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652AB0" w14:textId="77777777" w:rsidR="00295103" w:rsidRPr="00D01356"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8"/>
          <w:szCs w:val="32"/>
        </w:rPr>
      </w:pPr>
      <w:r w:rsidRPr="00D01356">
        <w:rPr>
          <w:sz w:val="28"/>
          <w:szCs w:val="24"/>
          <w:lang w:val="en-CA"/>
        </w:rPr>
        <w:fldChar w:fldCharType="begin"/>
      </w:r>
      <w:r w:rsidRPr="00D01356">
        <w:rPr>
          <w:sz w:val="28"/>
          <w:szCs w:val="24"/>
          <w:lang w:val="en-CA"/>
        </w:rPr>
        <w:instrText xml:space="preserve"> SEQ CHAPTER \h \r 1</w:instrText>
      </w:r>
      <w:r w:rsidRPr="00D01356">
        <w:rPr>
          <w:sz w:val="28"/>
          <w:szCs w:val="24"/>
          <w:lang w:val="en-CA"/>
        </w:rPr>
        <w:fldChar w:fldCharType="end"/>
      </w:r>
      <w:r w:rsidRPr="00D01356">
        <w:rPr>
          <w:b/>
          <w:bCs/>
          <w:sz w:val="28"/>
          <w:szCs w:val="32"/>
        </w:rPr>
        <w:t xml:space="preserve">Supporting </w:t>
      </w:r>
      <w:proofErr w:type="gramStart"/>
      <w:r w:rsidRPr="00D01356">
        <w:rPr>
          <w:b/>
          <w:bCs/>
          <w:sz w:val="28"/>
          <w:szCs w:val="32"/>
        </w:rPr>
        <w:t>Statement</w:t>
      </w:r>
      <w:proofErr w:type="gramEnd"/>
      <w:r w:rsidRPr="00D01356">
        <w:rPr>
          <w:b/>
          <w:bCs/>
          <w:sz w:val="28"/>
          <w:szCs w:val="32"/>
        </w:rPr>
        <w:t xml:space="preserve"> </w:t>
      </w:r>
      <w:r w:rsidR="007851E9" w:rsidRPr="00D01356">
        <w:rPr>
          <w:b/>
          <w:bCs/>
          <w:sz w:val="28"/>
          <w:szCs w:val="32"/>
        </w:rPr>
        <w:t>A</w:t>
      </w:r>
    </w:p>
    <w:p w14:paraId="072376AF" w14:textId="77777777" w:rsidR="009B359F" w:rsidRPr="00D01356" w:rsidRDefault="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8"/>
          <w:szCs w:val="32"/>
        </w:rPr>
      </w:pPr>
    </w:p>
    <w:p w14:paraId="768CDBC2" w14:textId="77777777" w:rsidR="00A8594F" w:rsidRPr="00D01356" w:rsidRDefault="00A8594F" w:rsidP="00A8594F">
      <w:pPr>
        <w:jc w:val="center"/>
        <w:rPr>
          <w:rFonts w:cs="Melior"/>
          <w:b/>
          <w:sz w:val="28"/>
          <w:szCs w:val="18"/>
        </w:rPr>
      </w:pPr>
      <w:r w:rsidRPr="00D01356">
        <w:rPr>
          <w:rFonts w:cs="Melior"/>
          <w:b/>
          <w:sz w:val="28"/>
          <w:szCs w:val="18"/>
        </w:rPr>
        <w:t>Leasing of Solid Minerals Other Than Coal and Oil Shale</w:t>
      </w:r>
    </w:p>
    <w:p w14:paraId="14D7868F" w14:textId="77777777" w:rsidR="009B359F" w:rsidRPr="00D01356" w:rsidRDefault="00A8594F" w:rsidP="00A8594F">
      <w:pPr>
        <w:jc w:val="center"/>
        <w:rPr>
          <w:b/>
          <w:bCs/>
          <w:sz w:val="28"/>
          <w:szCs w:val="32"/>
        </w:rPr>
      </w:pPr>
      <w:r w:rsidRPr="00D01356">
        <w:rPr>
          <w:rFonts w:cs="Melior"/>
          <w:b/>
          <w:sz w:val="28"/>
          <w:szCs w:val="18"/>
        </w:rPr>
        <w:t xml:space="preserve">(43 CFR </w:t>
      </w:r>
      <w:r w:rsidR="002E7DEA" w:rsidRPr="00D01356">
        <w:rPr>
          <w:rFonts w:cs="Melior"/>
          <w:b/>
          <w:sz w:val="28"/>
          <w:szCs w:val="18"/>
        </w:rPr>
        <w:t xml:space="preserve">Parts </w:t>
      </w:r>
      <w:r w:rsidRPr="00D01356">
        <w:rPr>
          <w:rFonts w:cs="Melior"/>
          <w:b/>
          <w:sz w:val="28"/>
          <w:szCs w:val="18"/>
        </w:rPr>
        <w:t>3500</w:t>
      </w:r>
      <w:r w:rsidR="002E7DEA" w:rsidRPr="00D01356">
        <w:rPr>
          <w:rFonts w:cs="Melior"/>
          <w:b/>
          <w:sz w:val="28"/>
          <w:szCs w:val="18"/>
        </w:rPr>
        <w:t xml:space="preserve">, 3580, and </w:t>
      </w:r>
      <w:r w:rsidRPr="00D01356">
        <w:rPr>
          <w:rFonts w:cs="Melior"/>
          <w:b/>
          <w:sz w:val="28"/>
          <w:szCs w:val="18"/>
        </w:rPr>
        <w:t>3590)</w:t>
      </w:r>
    </w:p>
    <w:p w14:paraId="2B51D0C6" w14:textId="77777777" w:rsidR="00295103" w:rsidRPr="00D01356"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8"/>
          <w:szCs w:val="32"/>
        </w:rPr>
      </w:pPr>
    </w:p>
    <w:p w14:paraId="7CC317F0" w14:textId="77777777" w:rsidR="00295103" w:rsidRPr="00D01356" w:rsidRDefault="00295103"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8"/>
          <w:szCs w:val="32"/>
        </w:rPr>
      </w:pPr>
      <w:r w:rsidRPr="00D01356">
        <w:rPr>
          <w:b/>
          <w:bCs/>
          <w:sz w:val="28"/>
          <w:szCs w:val="32"/>
        </w:rPr>
        <w:t>OMB Control Number 10</w:t>
      </w:r>
      <w:r w:rsidR="00A8594F" w:rsidRPr="00D01356">
        <w:rPr>
          <w:b/>
          <w:bCs/>
          <w:sz w:val="28"/>
          <w:szCs w:val="32"/>
        </w:rPr>
        <w:t>04-0121</w:t>
      </w:r>
    </w:p>
    <w:p w14:paraId="637A547C" w14:textId="77777777" w:rsidR="009B359F" w:rsidRPr="000F4F78"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32"/>
        </w:rPr>
      </w:pPr>
    </w:p>
    <w:p w14:paraId="67081474" w14:textId="77777777" w:rsidR="009B359F" w:rsidRPr="000F4F78" w:rsidRDefault="000F3AF1" w:rsidP="000F3AF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32"/>
        </w:rPr>
      </w:pPr>
      <w:r w:rsidRPr="000F4F78">
        <w:rPr>
          <w:b/>
          <w:sz w:val="24"/>
          <w:szCs w:val="32"/>
        </w:rPr>
        <w:t>Terms of Clearance:</w:t>
      </w:r>
      <w:r w:rsidRPr="000F4F78">
        <w:rPr>
          <w:sz w:val="24"/>
          <w:szCs w:val="32"/>
        </w:rPr>
        <w:t xml:space="preserve"> </w:t>
      </w:r>
      <w:r w:rsidR="00A8594F" w:rsidRPr="000F4F78">
        <w:rPr>
          <w:sz w:val="24"/>
          <w:szCs w:val="32"/>
        </w:rPr>
        <w:t>None.</w:t>
      </w:r>
    </w:p>
    <w:p w14:paraId="3C058633" w14:textId="77777777" w:rsidR="009B359F" w:rsidRPr="000F4F78"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32"/>
        </w:rPr>
      </w:pPr>
    </w:p>
    <w:p w14:paraId="7F77499D"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r w:rsidRPr="000F4F78">
        <w:rPr>
          <w:b/>
          <w:bCs/>
          <w:sz w:val="24"/>
          <w:szCs w:val="24"/>
        </w:rPr>
        <w:t>Justification</w:t>
      </w:r>
    </w:p>
    <w:p w14:paraId="1E5002CD" w14:textId="77777777" w:rsidR="0087206D" w:rsidRDefault="0087206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p>
    <w:p w14:paraId="7E882233" w14:textId="0CE67942" w:rsidR="0087206D" w:rsidRPr="000F4F78" w:rsidRDefault="0087206D" w:rsidP="0087206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 xml:space="preserve">Introduction: </w:t>
      </w:r>
      <w:r w:rsidRPr="00D33D06">
        <w:rPr>
          <w:sz w:val="24"/>
          <w:szCs w:val="24"/>
        </w:rPr>
        <w:t xml:space="preserve">The Bureau of Land Management (BLM) is amending its regulations to revise the process for lessees to seek and for the BLM to grant reductions of rental fees, royalty rates, and/or minimum production requirements associated with all non-energy solid leasable minerals under 43 CFR part 3500.  This final rule </w:t>
      </w:r>
      <w:r w:rsidR="00B539D3">
        <w:rPr>
          <w:sz w:val="24"/>
          <w:szCs w:val="24"/>
        </w:rPr>
        <w:t xml:space="preserve">(RIN 1004-AE58) </w:t>
      </w:r>
      <w:r w:rsidRPr="00D33D06">
        <w:rPr>
          <w:sz w:val="24"/>
          <w:szCs w:val="24"/>
        </w:rPr>
        <w:t xml:space="preserve">streamlines the process for such reductions for non-energy solid minerals leased by the Federal Government and codifies the BLM’s authority to issue an area- or industry-wide reduction on its own initiative. </w:t>
      </w:r>
      <w:r>
        <w:rPr>
          <w:b/>
          <w:bCs/>
          <w:sz w:val="24"/>
          <w:szCs w:val="24"/>
        </w:rPr>
        <w:t xml:space="preserve"> </w:t>
      </w:r>
    </w:p>
    <w:p w14:paraId="4794F36A" w14:textId="77777777" w:rsidR="00295103" w:rsidRPr="000F4F78"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84B1122" w14:textId="77777777" w:rsidR="00295103" w:rsidRPr="000F4F78" w:rsidRDefault="00295103" w:rsidP="002E7DEA">
      <w:pPr>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0F4F78">
        <w:rPr>
          <w:b/>
          <w:sz w:val="24"/>
          <w:szCs w:val="24"/>
        </w:rPr>
        <w:t>Explain the circumstances that make the collection of information necessary.  Identify any legal or administrative requirements that necessitate the collection</w:t>
      </w:r>
      <w:r w:rsidR="000F3AF1" w:rsidRPr="000F4F78">
        <w:rPr>
          <w:b/>
          <w:sz w:val="24"/>
          <w:szCs w:val="24"/>
        </w:rPr>
        <w:t>.</w:t>
      </w:r>
    </w:p>
    <w:p w14:paraId="32DD2736" w14:textId="77777777" w:rsidR="002E7DEA" w:rsidRPr="000F4F78" w:rsidRDefault="002E7DEA" w:rsidP="002E7DE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sz w:val="24"/>
          <w:szCs w:val="24"/>
        </w:rPr>
      </w:pPr>
    </w:p>
    <w:p w14:paraId="6935FEA2" w14:textId="77777777" w:rsidR="002E7DEA" w:rsidRPr="000F4F78" w:rsidRDefault="002E7DEA" w:rsidP="002E7D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sidRPr="000F4F78">
        <w:rPr>
          <w:sz w:val="24"/>
        </w:rPr>
        <w:t xml:space="preserve">The Bureau of Land Management (BLM) seeks to renew the </w:t>
      </w:r>
      <w:r w:rsidR="00675360">
        <w:rPr>
          <w:sz w:val="24"/>
        </w:rPr>
        <w:t xml:space="preserve">control number (1004-0121) </w:t>
      </w:r>
      <w:r w:rsidR="00A15E9E">
        <w:rPr>
          <w:sz w:val="24"/>
        </w:rPr>
        <w:t xml:space="preserve">pertaining to </w:t>
      </w:r>
      <w:r w:rsidR="00D01356">
        <w:rPr>
          <w:sz w:val="24"/>
        </w:rPr>
        <w:t xml:space="preserve">the leasing of </w:t>
      </w:r>
      <w:r w:rsidRPr="000F4F78">
        <w:rPr>
          <w:sz w:val="24"/>
        </w:rPr>
        <w:t>solid minerals other than coal and oil shale</w:t>
      </w:r>
      <w:r w:rsidR="00D01356">
        <w:rPr>
          <w:sz w:val="24"/>
        </w:rPr>
        <w:t xml:space="preserve"> </w:t>
      </w:r>
      <w:r w:rsidR="00D01356" w:rsidRPr="000F4F78">
        <w:rPr>
          <w:sz w:val="24"/>
        </w:rPr>
        <w:t>other than coal and oil shale on Federal land</w:t>
      </w:r>
      <w:r w:rsidR="00D01356">
        <w:rPr>
          <w:sz w:val="24"/>
        </w:rPr>
        <w:t>,</w:t>
      </w:r>
      <w:r w:rsidR="00D01356" w:rsidRPr="000F4F78">
        <w:rPr>
          <w:sz w:val="24"/>
        </w:rPr>
        <w:t xml:space="preserve"> and the</w:t>
      </w:r>
      <w:r w:rsidR="00D01356">
        <w:rPr>
          <w:sz w:val="24"/>
        </w:rPr>
        <w:t xml:space="preserve"> development of those lease.  T</w:t>
      </w:r>
      <w:r w:rsidRPr="000F4F78">
        <w:rPr>
          <w:sz w:val="24"/>
        </w:rPr>
        <w:t>he following authorities</w:t>
      </w:r>
      <w:r w:rsidR="00D01356">
        <w:rPr>
          <w:sz w:val="24"/>
        </w:rPr>
        <w:t xml:space="preserve"> </w:t>
      </w:r>
      <w:r w:rsidR="00BD4EC2">
        <w:rPr>
          <w:sz w:val="24"/>
        </w:rPr>
        <w:t xml:space="preserve">necessitate </w:t>
      </w:r>
      <w:r w:rsidR="00675360">
        <w:rPr>
          <w:sz w:val="24"/>
        </w:rPr>
        <w:t>this collection of information:</w:t>
      </w:r>
    </w:p>
    <w:p w14:paraId="577679A5" w14:textId="77777777" w:rsidR="002E7DEA" w:rsidRPr="000F4F78" w:rsidRDefault="002E7DEA" w:rsidP="002E7D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480"/>
        <w:rPr>
          <w:sz w:val="24"/>
        </w:rPr>
      </w:pPr>
    </w:p>
    <w:p w14:paraId="7725A540" w14:textId="77777777" w:rsidR="00F06D78" w:rsidRPr="000F4F78" w:rsidRDefault="003E1CA9" w:rsidP="002E7DEA">
      <w:pPr>
        <w:pStyle w:val="level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num" w:pos="1694"/>
          <w:tab w:val="left" w:pos="2159"/>
          <w:tab w:val="left" w:pos="2879"/>
          <w:tab w:val="left" w:pos="3599"/>
          <w:tab w:val="left" w:pos="4319"/>
          <w:tab w:val="left" w:pos="5039"/>
          <w:tab w:val="left" w:pos="5759"/>
          <w:tab w:val="left" w:pos="6479"/>
          <w:tab w:val="left" w:pos="7199"/>
          <w:tab w:val="left" w:pos="7919"/>
          <w:tab w:val="left" w:pos="8639"/>
          <w:tab w:val="right" w:pos="9359"/>
        </w:tabs>
        <w:rPr>
          <w:sz w:val="24"/>
        </w:rPr>
      </w:pPr>
      <w:r w:rsidRPr="000F4F78">
        <w:rPr>
          <w:sz w:val="24"/>
        </w:rPr>
        <w:t xml:space="preserve">Sections 206 and 209 of the </w:t>
      </w:r>
      <w:r w:rsidR="00F06D78" w:rsidRPr="000F4F78">
        <w:rPr>
          <w:sz w:val="24"/>
        </w:rPr>
        <w:t>Federal Land Policy and Manage</w:t>
      </w:r>
      <w:r w:rsidRPr="000F4F78">
        <w:rPr>
          <w:sz w:val="24"/>
        </w:rPr>
        <w:t xml:space="preserve">ment Act, 43 U.S.C. 1716 and </w:t>
      </w:r>
      <w:proofErr w:type="gramStart"/>
      <w:r w:rsidRPr="000F4F78">
        <w:rPr>
          <w:sz w:val="24"/>
        </w:rPr>
        <w:t>1719;</w:t>
      </w:r>
      <w:proofErr w:type="gramEnd"/>
    </w:p>
    <w:p w14:paraId="7A41812E" w14:textId="77777777" w:rsidR="000E5F53" w:rsidRPr="000F4F78" w:rsidRDefault="000435A9" w:rsidP="002E7DEA">
      <w:pPr>
        <w:pStyle w:val="level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num" w:pos="1694"/>
          <w:tab w:val="left" w:pos="2159"/>
          <w:tab w:val="left" w:pos="2879"/>
          <w:tab w:val="left" w:pos="3599"/>
          <w:tab w:val="left" w:pos="4319"/>
          <w:tab w:val="left" w:pos="5039"/>
          <w:tab w:val="left" w:pos="5759"/>
          <w:tab w:val="left" w:pos="6479"/>
          <w:tab w:val="left" w:pos="7199"/>
          <w:tab w:val="left" w:pos="7919"/>
          <w:tab w:val="left" w:pos="8639"/>
          <w:tab w:val="right" w:pos="9359"/>
        </w:tabs>
        <w:rPr>
          <w:sz w:val="24"/>
        </w:rPr>
      </w:pPr>
      <w:r w:rsidRPr="000F4F78">
        <w:rPr>
          <w:sz w:val="24"/>
        </w:rPr>
        <w:t xml:space="preserve">General Mining Law, 30 U.S.C. Chapter </w:t>
      </w:r>
      <w:proofErr w:type="gramStart"/>
      <w:r w:rsidRPr="000F4F78">
        <w:rPr>
          <w:sz w:val="24"/>
        </w:rPr>
        <w:t>2;</w:t>
      </w:r>
      <w:proofErr w:type="gramEnd"/>
    </w:p>
    <w:p w14:paraId="3E05C882" w14:textId="77777777" w:rsidR="002E7DEA" w:rsidRPr="000F4F78" w:rsidRDefault="000F0FB4" w:rsidP="002E7DEA">
      <w:pPr>
        <w:pStyle w:val="level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num" w:pos="1694"/>
          <w:tab w:val="left" w:pos="2159"/>
          <w:tab w:val="left" w:pos="2879"/>
          <w:tab w:val="left" w:pos="3599"/>
          <w:tab w:val="left" w:pos="4319"/>
          <w:tab w:val="left" w:pos="5039"/>
          <w:tab w:val="left" w:pos="5759"/>
          <w:tab w:val="left" w:pos="6479"/>
          <w:tab w:val="left" w:pos="7199"/>
          <w:tab w:val="left" w:pos="7919"/>
          <w:tab w:val="left" w:pos="8639"/>
          <w:tab w:val="right" w:pos="9359"/>
        </w:tabs>
        <w:rPr>
          <w:sz w:val="24"/>
        </w:rPr>
      </w:pPr>
      <w:r w:rsidRPr="000F4F78">
        <w:rPr>
          <w:sz w:val="24"/>
        </w:rPr>
        <w:t xml:space="preserve">Mineral Leasing Act, </w:t>
      </w:r>
      <w:r w:rsidR="002E7DEA" w:rsidRPr="000F4F78">
        <w:rPr>
          <w:sz w:val="24"/>
        </w:rPr>
        <w:t xml:space="preserve">30 U.S.C. </w:t>
      </w:r>
      <w:r w:rsidRPr="000F4F78">
        <w:rPr>
          <w:sz w:val="24"/>
        </w:rPr>
        <w:t xml:space="preserve">Chapter 3A, Subchapter I – General </w:t>
      </w:r>
      <w:proofErr w:type="gramStart"/>
      <w:r w:rsidRPr="000F4F78">
        <w:rPr>
          <w:sz w:val="24"/>
        </w:rPr>
        <w:t>Provisions;</w:t>
      </w:r>
      <w:proofErr w:type="gramEnd"/>
    </w:p>
    <w:p w14:paraId="7EE9F45F" w14:textId="77777777" w:rsidR="0019412D" w:rsidRPr="000F4F78" w:rsidRDefault="0019412D" w:rsidP="002E7DEA">
      <w:pPr>
        <w:pStyle w:val="level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num" w:pos="1694"/>
          <w:tab w:val="left" w:pos="2159"/>
          <w:tab w:val="left" w:pos="2879"/>
          <w:tab w:val="left" w:pos="3599"/>
          <w:tab w:val="left" w:pos="4319"/>
          <w:tab w:val="left" w:pos="5039"/>
          <w:tab w:val="left" w:pos="5759"/>
          <w:tab w:val="left" w:pos="6479"/>
          <w:tab w:val="left" w:pos="7199"/>
          <w:tab w:val="left" w:pos="7919"/>
          <w:tab w:val="left" w:pos="8639"/>
          <w:tab w:val="right" w:pos="9359"/>
        </w:tabs>
        <w:rPr>
          <w:sz w:val="24"/>
        </w:rPr>
      </w:pPr>
      <w:r w:rsidRPr="000F4F78">
        <w:rPr>
          <w:sz w:val="24"/>
        </w:rPr>
        <w:t xml:space="preserve">Mineral Leasing Act, 30 U.S.C. </w:t>
      </w:r>
      <w:proofErr w:type="gramStart"/>
      <w:r w:rsidRPr="000F4F78">
        <w:rPr>
          <w:sz w:val="24"/>
        </w:rPr>
        <w:t>209;</w:t>
      </w:r>
      <w:proofErr w:type="gramEnd"/>
    </w:p>
    <w:p w14:paraId="7050D5D9" w14:textId="77777777" w:rsidR="000F0FB4" w:rsidRPr="000F4F78" w:rsidRDefault="000F0FB4" w:rsidP="002E7DEA">
      <w:pPr>
        <w:pStyle w:val="level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num" w:pos="1694"/>
          <w:tab w:val="left" w:pos="2159"/>
          <w:tab w:val="left" w:pos="2879"/>
          <w:tab w:val="left" w:pos="3599"/>
          <w:tab w:val="left" w:pos="4319"/>
          <w:tab w:val="left" w:pos="5039"/>
          <w:tab w:val="left" w:pos="5759"/>
          <w:tab w:val="left" w:pos="6479"/>
          <w:tab w:val="left" w:pos="7199"/>
          <w:tab w:val="left" w:pos="7919"/>
          <w:tab w:val="left" w:pos="8639"/>
          <w:tab w:val="right" w:pos="9359"/>
        </w:tabs>
        <w:rPr>
          <w:sz w:val="24"/>
        </w:rPr>
      </w:pPr>
      <w:r w:rsidRPr="000F4F78">
        <w:rPr>
          <w:sz w:val="24"/>
        </w:rPr>
        <w:t xml:space="preserve">Mineral Leasing Act, 30 U.S.C. Chapter 3A, Subchapter III </w:t>
      </w:r>
      <w:r w:rsidR="00670B24" w:rsidRPr="000F4F78">
        <w:rPr>
          <w:sz w:val="24"/>
        </w:rPr>
        <w:t>–</w:t>
      </w:r>
      <w:r w:rsidRPr="000F4F78">
        <w:rPr>
          <w:sz w:val="24"/>
        </w:rPr>
        <w:t xml:space="preserve"> </w:t>
      </w:r>
      <w:proofErr w:type="gramStart"/>
      <w:r w:rsidR="00670B24" w:rsidRPr="000F4F78">
        <w:rPr>
          <w:sz w:val="24"/>
        </w:rPr>
        <w:t>Phosphates;</w:t>
      </w:r>
      <w:proofErr w:type="gramEnd"/>
    </w:p>
    <w:p w14:paraId="6828D10D" w14:textId="77777777" w:rsidR="00670B24" w:rsidRPr="000F4F78" w:rsidRDefault="00670B24" w:rsidP="002E7DEA">
      <w:pPr>
        <w:pStyle w:val="level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num" w:pos="1694"/>
          <w:tab w:val="left" w:pos="2159"/>
          <w:tab w:val="left" w:pos="2879"/>
          <w:tab w:val="left" w:pos="3599"/>
          <w:tab w:val="left" w:pos="4319"/>
          <w:tab w:val="left" w:pos="5039"/>
          <w:tab w:val="left" w:pos="5759"/>
          <w:tab w:val="left" w:pos="6479"/>
          <w:tab w:val="left" w:pos="7199"/>
          <w:tab w:val="left" w:pos="7919"/>
          <w:tab w:val="left" w:pos="8639"/>
          <w:tab w:val="right" w:pos="9359"/>
        </w:tabs>
        <w:rPr>
          <w:sz w:val="24"/>
        </w:rPr>
      </w:pPr>
      <w:r w:rsidRPr="000F4F78">
        <w:rPr>
          <w:sz w:val="24"/>
        </w:rPr>
        <w:t xml:space="preserve">Mineral Leasing Act, 30 U.S.C. Chapter 3A, Subchapter VII – </w:t>
      </w:r>
      <w:proofErr w:type="gramStart"/>
      <w:r w:rsidRPr="000F4F78">
        <w:rPr>
          <w:sz w:val="24"/>
        </w:rPr>
        <w:t>Sodium;</w:t>
      </w:r>
      <w:proofErr w:type="gramEnd"/>
    </w:p>
    <w:p w14:paraId="00E8DD3B" w14:textId="77777777" w:rsidR="00670B24" w:rsidRPr="000F4F78" w:rsidRDefault="00670B24" w:rsidP="002E7DEA">
      <w:pPr>
        <w:pStyle w:val="level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num" w:pos="1694"/>
          <w:tab w:val="left" w:pos="2159"/>
          <w:tab w:val="left" w:pos="2879"/>
          <w:tab w:val="left" w:pos="3599"/>
          <w:tab w:val="left" w:pos="4319"/>
          <w:tab w:val="left" w:pos="5039"/>
          <w:tab w:val="left" w:pos="5759"/>
          <w:tab w:val="left" w:pos="6479"/>
          <w:tab w:val="left" w:pos="7199"/>
          <w:tab w:val="left" w:pos="7919"/>
          <w:tab w:val="left" w:pos="8639"/>
          <w:tab w:val="right" w:pos="9359"/>
        </w:tabs>
        <w:rPr>
          <w:sz w:val="24"/>
        </w:rPr>
      </w:pPr>
      <w:r w:rsidRPr="000F4F78">
        <w:rPr>
          <w:sz w:val="24"/>
        </w:rPr>
        <w:t>Mineral Leasing Act, 30 U.S.C. Chapter 3A, Subchapter</w:t>
      </w:r>
      <w:r w:rsidR="00EF1DD9" w:rsidRPr="000F4F78">
        <w:rPr>
          <w:sz w:val="24"/>
        </w:rPr>
        <w:t xml:space="preserve"> VIII – </w:t>
      </w:r>
      <w:proofErr w:type="gramStart"/>
      <w:r w:rsidR="00EF1DD9" w:rsidRPr="000F4F78">
        <w:rPr>
          <w:sz w:val="24"/>
        </w:rPr>
        <w:t>Sulphur;</w:t>
      </w:r>
      <w:proofErr w:type="gramEnd"/>
    </w:p>
    <w:p w14:paraId="007BDD6E" w14:textId="77777777" w:rsidR="00EF1DD9" w:rsidRPr="000F4F78" w:rsidRDefault="00EF1DD9" w:rsidP="002E7DEA">
      <w:pPr>
        <w:pStyle w:val="level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num" w:pos="1694"/>
          <w:tab w:val="left" w:pos="2159"/>
          <w:tab w:val="left" w:pos="2879"/>
          <w:tab w:val="left" w:pos="3599"/>
          <w:tab w:val="left" w:pos="4319"/>
          <w:tab w:val="left" w:pos="5039"/>
          <w:tab w:val="left" w:pos="5759"/>
          <w:tab w:val="left" w:pos="6479"/>
          <w:tab w:val="left" w:pos="7199"/>
          <w:tab w:val="left" w:pos="7919"/>
          <w:tab w:val="left" w:pos="8639"/>
          <w:tab w:val="right" w:pos="9359"/>
        </w:tabs>
        <w:rPr>
          <w:sz w:val="24"/>
        </w:rPr>
      </w:pPr>
      <w:r w:rsidRPr="000F4F78">
        <w:rPr>
          <w:sz w:val="24"/>
        </w:rPr>
        <w:t xml:space="preserve">Mineral Leasing Act, 30 U.S.C. Chapter 3A, Subchapter IX – </w:t>
      </w:r>
      <w:proofErr w:type="gramStart"/>
      <w:r w:rsidRPr="000F4F78">
        <w:rPr>
          <w:sz w:val="24"/>
        </w:rPr>
        <w:t>Potash;</w:t>
      </w:r>
      <w:proofErr w:type="gramEnd"/>
    </w:p>
    <w:p w14:paraId="2AEA72E5" w14:textId="77777777" w:rsidR="002E7DEA" w:rsidRPr="000F4F78" w:rsidRDefault="002E7DEA" w:rsidP="002E7DEA">
      <w:pPr>
        <w:pStyle w:val="level2"/>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num" w:pos="1694"/>
          <w:tab w:val="left" w:pos="2159"/>
          <w:tab w:val="left" w:pos="2879"/>
          <w:tab w:val="left" w:pos="3599"/>
          <w:tab w:val="left" w:pos="4319"/>
          <w:tab w:val="left" w:pos="5039"/>
          <w:tab w:val="left" w:pos="5759"/>
          <w:tab w:val="left" w:pos="6479"/>
          <w:tab w:val="left" w:pos="7199"/>
          <w:tab w:val="left" w:pos="7919"/>
          <w:tab w:val="left" w:pos="8639"/>
          <w:tab w:val="right" w:pos="9359"/>
        </w:tabs>
        <w:rPr>
          <w:sz w:val="24"/>
        </w:rPr>
      </w:pPr>
      <w:r w:rsidRPr="000F4F78">
        <w:rPr>
          <w:sz w:val="24"/>
        </w:rPr>
        <w:t>Mineral</w:t>
      </w:r>
      <w:r w:rsidR="00406C49" w:rsidRPr="000F4F78">
        <w:rPr>
          <w:sz w:val="24"/>
        </w:rPr>
        <w:t xml:space="preserve"> Leasing Act for Acquired Lands, </w:t>
      </w:r>
      <w:r w:rsidRPr="000F4F78">
        <w:rPr>
          <w:sz w:val="24"/>
        </w:rPr>
        <w:t xml:space="preserve">30 U.S.C. </w:t>
      </w:r>
      <w:r w:rsidR="00406C49" w:rsidRPr="000F4F78">
        <w:rPr>
          <w:sz w:val="24"/>
        </w:rPr>
        <w:t xml:space="preserve">Chapter </w:t>
      </w:r>
      <w:proofErr w:type="gramStart"/>
      <w:r w:rsidR="00406C49" w:rsidRPr="000F4F78">
        <w:rPr>
          <w:sz w:val="24"/>
        </w:rPr>
        <w:t>7</w:t>
      </w:r>
      <w:r w:rsidRPr="000F4F78">
        <w:rPr>
          <w:sz w:val="24"/>
        </w:rPr>
        <w:t>;</w:t>
      </w:r>
      <w:proofErr w:type="gramEnd"/>
    </w:p>
    <w:p w14:paraId="7F46876D" w14:textId="77777777" w:rsidR="002414D7" w:rsidRPr="000F4F78" w:rsidRDefault="002E7DEA" w:rsidP="002414D7">
      <w:pPr>
        <w:pStyle w:val="level2"/>
        <w:tabs>
          <w:tab w:val="clear" w:pos="-720"/>
          <w:tab w:val="clear" w:pos="0"/>
          <w:tab w:val="clear" w:pos="720"/>
          <w:tab w:val="clear" w:pos="1440"/>
          <w:tab w:val="clear" w:pos="8640"/>
          <w:tab w:val="num" w:pos="1694"/>
          <w:tab w:val="left" w:pos="8639"/>
          <w:tab w:val="right" w:pos="9359"/>
        </w:tabs>
        <w:rPr>
          <w:sz w:val="24"/>
        </w:rPr>
      </w:pPr>
      <w:r w:rsidRPr="000F4F78">
        <w:rPr>
          <w:sz w:val="24"/>
        </w:rPr>
        <w:t>Multiple Mineral Development Act</w:t>
      </w:r>
      <w:r w:rsidR="00205086" w:rsidRPr="000F4F78">
        <w:rPr>
          <w:sz w:val="24"/>
        </w:rPr>
        <w:t xml:space="preserve">, 30 U.S.C. Chapter </w:t>
      </w:r>
      <w:proofErr w:type="gramStart"/>
      <w:r w:rsidR="00205086" w:rsidRPr="000F4F78">
        <w:rPr>
          <w:sz w:val="24"/>
        </w:rPr>
        <w:t>12</w:t>
      </w:r>
      <w:r w:rsidR="00A15E9E">
        <w:rPr>
          <w:sz w:val="24"/>
        </w:rPr>
        <w:t>;</w:t>
      </w:r>
      <w:proofErr w:type="gramEnd"/>
    </w:p>
    <w:p w14:paraId="4FC6560C" w14:textId="77777777" w:rsidR="002A0F43" w:rsidRDefault="002A0F43" w:rsidP="002414D7">
      <w:pPr>
        <w:pStyle w:val="level2"/>
        <w:tabs>
          <w:tab w:val="clear" w:pos="-720"/>
          <w:tab w:val="clear" w:pos="0"/>
          <w:tab w:val="clear" w:pos="720"/>
          <w:tab w:val="clear" w:pos="1440"/>
          <w:tab w:val="clear" w:pos="8640"/>
          <w:tab w:val="num" w:pos="1694"/>
          <w:tab w:val="left" w:pos="8639"/>
          <w:tab w:val="right" w:pos="9359"/>
        </w:tabs>
        <w:rPr>
          <w:sz w:val="24"/>
        </w:rPr>
      </w:pPr>
      <w:r w:rsidRPr="000F4F78">
        <w:rPr>
          <w:sz w:val="24"/>
        </w:rPr>
        <w:t>Reorganization Plan N</w:t>
      </w:r>
      <w:r w:rsidR="00A15E9E">
        <w:rPr>
          <w:sz w:val="24"/>
        </w:rPr>
        <w:t>o. 3 of 1946, 5 U.S.C. Appendix; and</w:t>
      </w:r>
    </w:p>
    <w:p w14:paraId="06DFECBE" w14:textId="77777777" w:rsidR="00A15E9E" w:rsidRPr="000F4F78" w:rsidRDefault="00A15E9E" w:rsidP="002414D7">
      <w:pPr>
        <w:pStyle w:val="level2"/>
        <w:tabs>
          <w:tab w:val="clear" w:pos="-720"/>
          <w:tab w:val="clear" w:pos="0"/>
          <w:tab w:val="clear" w:pos="720"/>
          <w:tab w:val="clear" w:pos="1440"/>
          <w:tab w:val="clear" w:pos="8640"/>
          <w:tab w:val="num" w:pos="1694"/>
          <w:tab w:val="left" w:pos="8639"/>
          <w:tab w:val="right" w:pos="9359"/>
        </w:tabs>
        <w:rPr>
          <w:sz w:val="24"/>
        </w:rPr>
      </w:pPr>
      <w:r>
        <w:rPr>
          <w:sz w:val="24"/>
        </w:rPr>
        <w:t>43 CFR p</w:t>
      </w:r>
      <w:r w:rsidRPr="000F4F78">
        <w:rPr>
          <w:sz w:val="24"/>
        </w:rPr>
        <w:t>arts 3500, 3580, and 3590</w:t>
      </w:r>
      <w:r>
        <w:rPr>
          <w:sz w:val="24"/>
        </w:rPr>
        <w:t>.</w:t>
      </w:r>
    </w:p>
    <w:p w14:paraId="5789FB74" w14:textId="77777777" w:rsidR="002E7DEA" w:rsidRPr="000F4F78" w:rsidRDefault="002414D7" w:rsidP="002414D7">
      <w:pPr>
        <w:pStyle w:val="level2"/>
        <w:numPr>
          <w:ilvl w:val="0"/>
          <w:numId w:val="0"/>
        </w:numPr>
        <w:tabs>
          <w:tab w:val="clear" w:pos="-720"/>
          <w:tab w:val="clear" w:pos="0"/>
          <w:tab w:val="clear" w:pos="720"/>
          <w:tab w:val="clear" w:pos="1440"/>
          <w:tab w:val="clear" w:pos="8640"/>
          <w:tab w:val="left" w:pos="8639"/>
          <w:tab w:val="right" w:pos="9359"/>
        </w:tabs>
        <w:rPr>
          <w:sz w:val="24"/>
        </w:rPr>
      </w:pPr>
      <w:r w:rsidRPr="000F4F78">
        <w:rPr>
          <w:sz w:val="24"/>
        </w:rPr>
        <w:t xml:space="preserve"> </w:t>
      </w:r>
    </w:p>
    <w:p w14:paraId="63808773" w14:textId="77777777" w:rsidR="00B30B72" w:rsidRDefault="0016631F" w:rsidP="0016631F">
      <w:pPr>
        <w:rPr>
          <w:sz w:val="24"/>
        </w:rPr>
      </w:pPr>
      <w:r>
        <w:rPr>
          <w:sz w:val="24"/>
        </w:rPr>
        <w:t xml:space="preserve">The </w:t>
      </w:r>
      <w:r w:rsidR="00CC482C">
        <w:rPr>
          <w:sz w:val="24"/>
        </w:rPr>
        <w:t>regulations at 43 CFR p</w:t>
      </w:r>
      <w:r w:rsidR="002E7DEA" w:rsidRPr="000F4F78">
        <w:rPr>
          <w:sz w:val="24"/>
        </w:rPr>
        <w:t xml:space="preserve">art 3500 </w:t>
      </w:r>
      <w:r w:rsidR="0015038E">
        <w:rPr>
          <w:sz w:val="24"/>
        </w:rPr>
        <w:t xml:space="preserve">apply to </w:t>
      </w:r>
      <w:r w:rsidR="00D40061">
        <w:rPr>
          <w:sz w:val="24"/>
        </w:rPr>
        <w:t xml:space="preserve">certain types of leasable </w:t>
      </w:r>
      <w:r w:rsidR="0015038E">
        <w:rPr>
          <w:sz w:val="24"/>
        </w:rPr>
        <w:t>minerals</w:t>
      </w:r>
      <w:r w:rsidR="00D40061">
        <w:rPr>
          <w:sz w:val="24"/>
        </w:rPr>
        <w:t xml:space="preserve"> (</w:t>
      </w:r>
      <w:r w:rsidR="00F9497C">
        <w:rPr>
          <w:sz w:val="24"/>
        </w:rPr>
        <w:t xml:space="preserve">i.e., solid </w:t>
      </w:r>
      <w:r w:rsidR="00EA49A2">
        <w:rPr>
          <w:sz w:val="24"/>
        </w:rPr>
        <w:t>minerals</w:t>
      </w:r>
      <w:r w:rsidR="00AA7A50">
        <w:rPr>
          <w:sz w:val="24"/>
        </w:rPr>
        <w:t xml:space="preserve"> other than coal and oil shale)</w:t>
      </w:r>
      <w:r w:rsidR="00D40061">
        <w:rPr>
          <w:sz w:val="24"/>
        </w:rPr>
        <w:t xml:space="preserve">, but not to </w:t>
      </w:r>
      <w:r w:rsidR="002E7DEA" w:rsidRPr="000F4F78">
        <w:rPr>
          <w:sz w:val="24"/>
        </w:rPr>
        <w:t>Indian lands or minerals except where expressly noted</w:t>
      </w:r>
      <w:r w:rsidR="00D40061">
        <w:rPr>
          <w:sz w:val="24"/>
        </w:rPr>
        <w:t>.</w:t>
      </w:r>
      <w:r>
        <w:rPr>
          <w:sz w:val="24"/>
        </w:rPr>
        <w:t xml:space="preserve">  </w:t>
      </w:r>
      <w:r w:rsidR="0015038E">
        <w:rPr>
          <w:sz w:val="24"/>
        </w:rPr>
        <w:t xml:space="preserve">The regulations </w:t>
      </w:r>
      <w:r w:rsidR="00CC482C">
        <w:rPr>
          <w:sz w:val="24"/>
        </w:rPr>
        <w:t>at 43 CFR p</w:t>
      </w:r>
      <w:r w:rsidR="00D40061">
        <w:rPr>
          <w:sz w:val="24"/>
        </w:rPr>
        <w:t>art 3580 apply</w:t>
      </w:r>
      <w:r>
        <w:rPr>
          <w:sz w:val="24"/>
        </w:rPr>
        <w:t xml:space="preserve"> to gold, silver, and</w:t>
      </w:r>
      <w:r w:rsidR="00D40061">
        <w:rPr>
          <w:sz w:val="24"/>
        </w:rPr>
        <w:t xml:space="preserve"> quicksilver in </w:t>
      </w:r>
      <w:r w:rsidR="00AA7A50">
        <w:rPr>
          <w:sz w:val="24"/>
        </w:rPr>
        <w:lastRenderedPageBreak/>
        <w:t>confirmed private land grants</w:t>
      </w:r>
      <w:r w:rsidR="00351A1E">
        <w:rPr>
          <w:sz w:val="24"/>
        </w:rPr>
        <w:t>, and to leasable minerals in specified locations</w:t>
      </w:r>
      <w:r w:rsidR="00AA7A50">
        <w:rPr>
          <w:sz w:val="24"/>
        </w:rPr>
        <w:t>.</w:t>
      </w:r>
      <w:r>
        <w:rPr>
          <w:sz w:val="24"/>
        </w:rPr>
        <w:t xml:space="preserve">  T</w:t>
      </w:r>
      <w:r w:rsidR="00CC482C">
        <w:rPr>
          <w:sz w:val="24"/>
        </w:rPr>
        <w:t>he regulations at 43 CFR p</w:t>
      </w:r>
      <w:r w:rsidR="002E7DEA" w:rsidRPr="000F4F78">
        <w:rPr>
          <w:sz w:val="24"/>
        </w:rPr>
        <w:t xml:space="preserve">art 3590 </w:t>
      </w:r>
      <w:r>
        <w:rPr>
          <w:sz w:val="24"/>
        </w:rPr>
        <w:t xml:space="preserve">apply to </w:t>
      </w:r>
      <w:r w:rsidR="002E7DEA" w:rsidRPr="000F4F78">
        <w:rPr>
          <w:sz w:val="24"/>
        </w:rPr>
        <w:t xml:space="preserve">operations </w:t>
      </w:r>
      <w:r w:rsidR="00AA7A50">
        <w:rPr>
          <w:sz w:val="24"/>
        </w:rPr>
        <w:t>for discovery, testing, de</w:t>
      </w:r>
      <w:r w:rsidR="00F9497C">
        <w:rPr>
          <w:sz w:val="24"/>
        </w:rPr>
        <w:t xml:space="preserve">velopment, mining, reclamation, </w:t>
      </w:r>
      <w:r w:rsidR="00AA7A50">
        <w:rPr>
          <w:sz w:val="24"/>
        </w:rPr>
        <w:t>and processing.</w:t>
      </w:r>
    </w:p>
    <w:p w14:paraId="54D93FB6" w14:textId="77777777" w:rsidR="0087206D" w:rsidRDefault="0087206D" w:rsidP="0016631F">
      <w:pPr>
        <w:rPr>
          <w:sz w:val="24"/>
        </w:rPr>
      </w:pPr>
    </w:p>
    <w:p w14:paraId="2D6E0967" w14:textId="77777777" w:rsidR="0087206D" w:rsidRPr="001E7B33" w:rsidRDefault="0087206D" w:rsidP="00987E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Pr>
          <w:sz w:val="24"/>
        </w:rPr>
        <w:t>At present, 32 information collection activities are authorized under control number 1004-0121.  This information collection request pertains to a final rule in which the BLM will revise control number 1004-0121 by dividing one previously approved information collection activity into two activities.  One activity will be limited to applications for suspension of operations, and the other activity will include applications for reductions of rental, royalties, and minimum production.  The net result of this revision will be that control number 1004-0121 will include 33 information collection activities.</w:t>
      </w:r>
    </w:p>
    <w:p w14:paraId="716B778D" w14:textId="77777777" w:rsidR="00295103" w:rsidRPr="001E7B3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2D652D6" w14:textId="77777777" w:rsidR="00295103" w:rsidRPr="000F4F78" w:rsidRDefault="00855553" w:rsidP="00855553">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sz w:val="24"/>
          <w:szCs w:val="24"/>
        </w:rPr>
        <w:t>2.</w:t>
      </w:r>
      <w:r>
        <w:rPr>
          <w:b/>
          <w:sz w:val="24"/>
          <w:szCs w:val="24"/>
        </w:rPr>
        <w:tab/>
      </w:r>
      <w:r w:rsidR="00295103" w:rsidRPr="001E7B33">
        <w:rPr>
          <w:b/>
          <w:sz w:val="24"/>
          <w:szCs w:val="24"/>
        </w:rPr>
        <w:t>Indicate how, by whom, and for what purpose the information is to be used.  Except for a new collection, indicate the actual use the agency has made of the i</w:t>
      </w:r>
      <w:r w:rsidR="00295103" w:rsidRPr="000F4F78">
        <w:rPr>
          <w:b/>
          <w:sz w:val="24"/>
          <w:szCs w:val="24"/>
        </w:rPr>
        <w:t xml:space="preserve">nformation received from the current collection. </w:t>
      </w:r>
      <w:r w:rsidR="00DE1FFE" w:rsidRPr="000F4F78">
        <w:rPr>
          <w:b/>
          <w:sz w:val="24"/>
          <w:szCs w:val="24"/>
        </w:rPr>
        <w:t xml:space="preserve"> </w:t>
      </w:r>
      <w:r w:rsidR="00295103" w:rsidRPr="000F4F78">
        <w:rPr>
          <w:b/>
          <w:sz w:val="24"/>
          <w:szCs w:val="24"/>
        </w:rPr>
        <w:t xml:space="preserve">Be specific.  If this collection is a form or a questionnaire, every </w:t>
      </w:r>
      <w:r w:rsidR="00DE1FFE" w:rsidRPr="000F4F78">
        <w:rPr>
          <w:b/>
          <w:sz w:val="24"/>
          <w:szCs w:val="24"/>
        </w:rPr>
        <w:t>question needs to be justified.</w:t>
      </w:r>
    </w:p>
    <w:p w14:paraId="3334A3E6" w14:textId="77777777" w:rsidR="002004E0" w:rsidRPr="000F4F78" w:rsidRDefault="002004E0" w:rsidP="002004E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14:paraId="05808553" w14:textId="77777777" w:rsidR="0087206D" w:rsidRDefault="0087206D" w:rsidP="0087206D">
      <w:pPr>
        <w:tabs>
          <w:tab w:val="left" w:pos="8470"/>
          <w:tab w:val="left" w:pos="9190"/>
        </w:tabs>
        <w:rPr>
          <w:sz w:val="24"/>
        </w:rPr>
      </w:pPr>
      <w:r>
        <w:rPr>
          <w:sz w:val="24"/>
        </w:rPr>
        <w:t xml:space="preserve">The </w:t>
      </w:r>
      <w:r w:rsidRPr="000F4F78">
        <w:rPr>
          <w:sz w:val="24"/>
        </w:rPr>
        <w:t xml:space="preserve">statutes </w:t>
      </w:r>
      <w:r>
        <w:rPr>
          <w:sz w:val="24"/>
        </w:rPr>
        <w:t xml:space="preserve">listed above </w:t>
      </w:r>
      <w:r w:rsidRPr="000F4F78">
        <w:rPr>
          <w:sz w:val="24"/>
        </w:rPr>
        <w:t xml:space="preserve">govern the leasing of minerals other than coal and oil shale </w:t>
      </w:r>
      <w:r>
        <w:rPr>
          <w:sz w:val="24"/>
        </w:rPr>
        <w:t xml:space="preserve">on Federal land, </w:t>
      </w:r>
      <w:r w:rsidRPr="000F4F78">
        <w:rPr>
          <w:sz w:val="24"/>
        </w:rPr>
        <w:t>and the</w:t>
      </w:r>
      <w:r>
        <w:rPr>
          <w:sz w:val="24"/>
        </w:rPr>
        <w:t xml:space="preserve"> development of those leases.  Accordingly, the respondents affected by this information collection request are those who desire to obtain lease for Federal minerals other than coal and oil shale, and operators of such leases.</w:t>
      </w:r>
    </w:p>
    <w:p w14:paraId="2E8781AB" w14:textId="77777777" w:rsidR="0087206D" w:rsidRDefault="0087206D" w:rsidP="0087206D">
      <w:pPr>
        <w:tabs>
          <w:tab w:val="left" w:pos="8470"/>
          <w:tab w:val="left" w:pos="9190"/>
        </w:tabs>
        <w:rPr>
          <w:sz w:val="24"/>
        </w:rPr>
      </w:pPr>
    </w:p>
    <w:p w14:paraId="1F863FA9" w14:textId="77777777" w:rsidR="0087206D" w:rsidRDefault="0087206D" w:rsidP="0087206D">
      <w:pPr>
        <w:pStyle w:val="ListParagraph"/>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contextualSpacing/>
        <w:rPr>
          <w:sz w:val="24"/>
        </w:rPr>
      </w:pPr>
      <w:r>
        <w:rPr>
          <w:sz w:val="24"/>
        </w:rPr>
        <w:t>The final rule will remove the previously approved information collection activity labeled “Application for Waiver, Suspension, or Reduction of Rental or Minimum Royalties, or for a Reduction in the Royalty Rate</w:t>
      </w:r>
      <w:r w:rsidR="00EF2A03">
        <w:rPr>
          <w:sz w:val="24"/>
        </w:rPr>
        <w:t>” as relative to subpart 3513</w:t>
      </w:r>
      <w:r>
        <w:rPr>
          <w:sz w:val="24"/>
        </w:rPr>
        <w:t>.  The final rule will replace this activity with two activities:</w:t>
      </w:r>
    </w:p>
    <w:p w14:paraId="7C44F542" w14:textId="77777777" w:rsidR="0087206D" w:rsidRDefault="0087206D" w:rsidP="0087206D">
      <w:pPr>
        <w:pStyle w:val="ListParagraph"/>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contextualSpacing/>
        <w:rPr>
          <w:sz w:val="24"/>
        </w:rPr>
      </w:pPr>
    </w:p>
    <w:p w14:paraId="7C81CE06" w14:textId="77777777" w:rsidR="0087206D" w:rsidRDefault="0087206D" w:rsidP="0087206D">
      <w:pPr>
        <w:pStyle w:val="ListParagraph"/>
        <w:numPr>
          <w:ilvl w:val="0"/>
          <w:numId w:val="46"/>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rPr>
          <w:sz w:val="24"/>
        </w:rPr>
      </w:pPr>
      <w:r w:rsidRPr="00A8281F">
        <w:rPr>
          <w:sz w:val="24"/>
        </w:rPr>
        <w:t>Application for Reduction of Rental, Royalties, or Minimum Production Requirements; and</w:t>
      </w:r>
    </w:p>
    <w:p w14:paraId="1AC9AF7F" w14:textId="77777777" w:rsidR="0087206D" w:rsidRPr="002A0ED5" w:rsidRDefault="0087206D" w:rsidP="0087206D">
      <w:pPr>
        <w:pStyle w:val="ListParagraph"/>
        <w:numPr>
          <w:ilvl w:val="0"/>
          <w:numId w:val="46"/>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rPr>
          <w:sz w:val="24"/>
        </w:rPr>
      </w:pPr>
      <w:r w:rsidRPr="002A0ED5">
        <w:rPr>
          <w:sz w:val="24"/>
        </w:rPr>
        <w:t>Application for Suspension.</w:t>
      </w:r>
    </w:p>
    <w:p w14:paraId="465E6398" w14:textId="77777777" w:rsidR="0087206D" w:rsidRDefault="0087206D" w:rsidP="007B14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Cs/>
          <w:sz w:val="24"/>
        </w:rPr>
      </w:pPr>
    </w:p>
    <w:p w14:paraId="2E1F8A7F" w14:textId="77777777" w:rsidR="0087206D" w:rsidRDefault="0087206D" w:rsidP="007B14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Cs/>
          <w:sz w:val="24"/>
        </w:rPr>
      </w:pPr>
    </w:p>
    <w:p w14:paraId="0B110088" w14:textId="77777777" w:rsidR="00EF2A03" w:rsidRDefault="00EF2A03" w:rsidP="00EF2A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Pr>
          <w:sz w:val="24"/>
        </w:rPr>
        <w:t>In some circumstances, s</w:t>
      </w:r>
      <w:r w:rsidRPr="000F4F78">
        <w:rPr>
          <w:sz w:val="24"/>
        </w:rPr>
        <w:t>ection 39 of the Mineral Leasing Act (30 U.S.C. 209)</w:t>
      </w:r>
      <w:r>
        <w:rPr>
          <w:sz w:val="24"/>
        </w:rPr>
        <w:t xml:space="preserve"> authorizes the Secretary to:</w:t>
      </w:r>
    </w:p>
    <w:p w14:paraId="264E2571" w14:textId="77777777" w:rsidR="00EF2A03" w:rsidRDefault="00EF2A03" w:rsidP="00EF2A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p>
    <w:p w14:paraId="1EFF3732" w14:textId="77777777" w:rsidR="00EF2A03" w:rsidRPr="00642F3D" w:rsidRDefault="00EF2A03" w:rsidP="00EF2A03">
      <w:pPr>
        <w:numPr>
          <w:ilvl w:val="0"/>
          <w:numId w:val="3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Arial"/>
          <w:sz w:val="24"/>
          <w:lang w:val="en"/>
        </w:rPr>
      </w:pPr>
      <w:r>
        <w:rPr>
          <w:sz w:val="24"/>
        </w:rPr>
        <w:t>W</w:t>
      </w:r>
      <w:r w:rsidRPr="000F4F78">
        <w:rPr>
          <w:sz w:val="24"/>
        </w:rPr>
        <w:t xml:space="preserve">aive, suspend, or reduce </w:t>
      </w:r>
      <w:r>
        <w:rPr>
          <w:sz w:val="24"/>
        </w:rPr>
        <w:t xml:space="preserve">the rental or </w:t>
      </w:r>
      <w:r w:rsidRPr="000F4F78">
        <w:rPr>
          <w:sz w:val="24"/>
        </w:rPr>
        <w:t>minimum royalty</w:t>
      </w:r>
      <w:r>
        <w:rPr>
          <w:sz w:val="24"/>
        </w:rPr>
        <w:t>; or</w:t>
      </w:r>
    </w:p>
    <w:p w14:paraId="3FF53628" w14:textId="77777777" w:rsidR="00EF2A03" w:rsidRPr="00002FE1" w:rsidRDefault="00EF2A03" w:rsidP="00EF2A03">
      <w:pPr>
        <w:numPr>
          <w:ilvl w:val="0"/>
          <w:numId w:val="3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Arial"/>
          <w:sz w:val="24"/>
          <w:lang w:val="en"/>
        </w:rPr>
      </w:pPr>
      <w:r w:rsidRPr="005843BB">
        <w:rPr>
          <w:sz w:val="24"/>
        </w:rPr>
        <w:t>Reduce the royalty on an entire leasehold or on any tract or portion thereof segregated for royalty purposes.</w:t>
      </w:r>
    </w:p>
    <w:p w14:paraId="3D2B70D3" w14:textId="77777777" w:rsidR="00EF2A03" w:rsidRPr="005843BB" w:rsidRDefault="00EF2A03" w:rsidP="00EF2A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Arial"/>
          <w:sz w:val="24"/>
          <w:lang w:val="en"/>
        </w:rPr>
      </w:pPr>
    </w:p>
    <w:p w14:paraId="469435C1" w14:textId="77777777" w:rsidR="00EF2A03" w:rsidRDefault="00EF2A03" w:rsidP="00EF2A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Arial"/>
          <w:sz w:val="24"/>
          <w:lang w:val="en"/>
        </w:rPr>
      </w:pPr>
      <w:r w:rsidRPr="005843BB">
        <w:rPr>
          <w:sz w:val="24"/>
        </w:rPr>
        <w:t>The statute authorizes such action whenever necessary to promote mineral development</w:t>
      </w:r>
      <w:r w:rsidRPr="005843BB">
        <w:rPr>
          <w:rFonts w:cs="Arial"/>
          <w:sz w:val="24"/>
          <w:lang w:val="en"/>
        </w:rPr>
        <w:t xml:space="preserve">, or whenever the </w:t>
      </w:r>
      <w:r>
        <w:rPr>
          <w:rFonts w:cs="Arial"/>
          <w:sz w:val="24"/>
          <w:lang w:val="en"/>
        </w:rPr>
        <w:t xml:space="preserve">lessee </w:t>
      </w:r>
      <w:r w:rsidRPr="005843BB">
        <w:rPr>
          <w:rFonts w:cs="Arial"/>
          <w:sz w:val="24"/>
          <w:lang w:val="en"/>
        </w:rPr>
        <w:t>cannot operate</w:t>
      </w:r>
      <w:r>
        <w:rPr>
          <w:rFonts w:cs="Arial"/>
          <w:sz w:val="24"/>
          <w:lang w:val="en"/>
        </w:rPr>
        <w:t xml:space="preserve"> the lease</w:t>
      </w:r>
      <w:r w:rsidRPr="005843BB">
        <w:rPr>
          <w:rFonts w:cs="Arial"/>
          <w:sz w:val="24"/>
          <w:lang w:val="en"/>
        </w:rPr>
        <w:t xml:space="preserve"> successfully under the terms provided therein.  The BLM’s regulations at 43 CFR subpart 3513 implement section 39 of the Mineral Leasing Act for the types of minerals that the BLM regulates under 43 CFR part 3500.  Section 39 appears in the subchapter of the Mineral Leasing Act that applies to coal, but when the BLM promulgated the </w:t>
      </w:r>
      <w:r w:rsidRPr="005843BB">
        <w:rPr>
          <w:rFonts w:cs="Arial"/>
          <w:sz w:val="24"/>
          <w:lang w:val="en"/>
        </w:rPr>
        <w:lastRenderedPageBreak/>
        <w:t xml:space="preserve">regulations at subpart 3513, it stated that it was relying on both section 39 and on the Secretary’s general rule making authority in the Mineral Leasing Act (30 U.S.C. 189).  </w:t>
      </w:r>
    </w:p>
    <w:p w14:paraId="3EDF048E" w14:textId="77777777" w:rsidR="00EF2A03" w:rsidRDefault="00EF2A03" w:rsidP="00EF2A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Arial"/>
          <w:sz w:val="24"/>
          <w:lang w:val="en"/>
        </w:rPr>
      </w:pPr>
    </w:p>
    <w:p w14:paraId="0CBE9474" w14:textId="77777777" w:rsidR="00EF2A03" w:rsidRDefault="00EF2A03" w:rsidP="00EF2A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Arial"/>
          <w:sz w:val="24"/>
          <w:lang w:val="en"/>
        </w:rPr>
      </w:pPr>
      <w:r>
        <w:rPr>
          <w:rFonts w:cs="Arial"/>
          <w:i/>
          <w:sz w:val="24"/>
          <w:lang w:val="en"/>
        </w:rPr>
        <w:t>Application for Waiver, Suspension, or Reduction of Rental or Minimum Royalties, or for a Reduction in the Royalty Rate (43 CFR 3513.11 through 3513.32)</w:t>
      </w:r>
    </w:p>
    <w:p w14:paraId="0651E9F4" w14:textId="77777777" w:rsidR="00EF2A03" w:rsidRDefault="00EF2A03" w:rsidP="00EF2A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Arial"/>
          <w:sz w:val="24"/>
          <w:lang w:val="en"/>
        </w:rPr>
      </w:pPr>
    </w:p>
    <w:p w14:paraId="0F88F7E1" w14:textId="77777777" w:rsidR="00EF2A03" w:rsidRDefault="00EF2A03" w:rsidP="00EF2A03">
      <w:pPr>
        <w:shd w:val="clear" w:color="auto" w:fill="FFFFFF"/>
        <w:rPr>
          <w:rFonts w:cs="Arial"/>
          <w:color w:val="000000"/>
          <w:sz w:val="24"/>
          <w:szCs w:val="21"/>
        </w:rPr>
      </w:pPr>
      <w:r>
        <w:rPr>
          <w:rFonts w:cs="Arial"/>
          <w:color w:val="000000"/>
          <w:sz w:val="24"/>
          <w:szCs w:val="21"/>
        </w:rPr>
        <w:t>Section 3513.12 provides that the BLM will determine if approval of the application is in the interest of conservation, will encourage the greatest ultimate recovery of the resource, and is necessary either to promote development of the mineral resources or because the operator cannot successfully operate the lease under existing terms.</w:t>
      </w:r>
    </w:p>
    <w:p w14:paraId="149A3C19" w14:textId="77777777" w:rsidR="00EF2A03" w:rsidRDefault="00EF2A03" w:rsidP="00EF2A03">
      <w:pPr>
        <w:shd w:val="clear" w:color="auto" w:fill="FFFFFF"/>
        <w:rPr>
          <w:rFonts w:cs="Arial"/>
          <w:color w:val="000000"/>
          <w:sz w:val="24"/>
          <w:szCs w:val="21"/>
        </w:rPr>
      </w:pPr>
    </w:p>
    <w:p w14:paraId="7C0037E3" w14:textId="77777777" w:rsidR="00EF2A03" w:rsidRPr="00EA45A3" w:rsidRDefault="00EF2A03" w:rsidP="00EF2A03">
      <w:pPr>
        <w:shd w:val="clear" w:color="auto" w:fill="FFFFFF"/>
        <w:rPr>
          <w:rFonts w:cs="Arial"/>
          <w:color w:val="000000"/>
          <w:sz w:val="24"/>
          <w:szCs w:val="21"/>
        </w:rPr>
      </w:pPr>
      <w:r>
        <w:rPr>
          <w:rFonts w:cs="Arial"/>
          <w:color w:val="000000"/>
          <w:sz w:val="24"/>
          <w:szCs w:val="21"/>
        </w:rPr>
        <w:t>Section 3513.16 requires a processing fee, the amount of which will be determined on a case-by-case basis as described in 43 CFR 3100.11.</w:t>
      </w:r>
    </w:p>
    <w:p w14:paraId="2F6CF122" w14:textId="77777777" w:rsidR="00EF2A03" w:rsidRPr="000F4F78" w:rsidRDefault="00EF2A03" w:rsidP="00EF2A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p>
    <w:p w14:paraId="016B6DF6" w14:textId="77777777" w:rsidR="00EF2A03" w:rsidRDefault="00EF2A03" w:rsidP="00EF2A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Pr>
          <w:sz w:val="24"/>
        </w:rPr>
        <w:t>S</w:t>
      </w:r>
      <w:r w:rsidRPr="000F4F78">
        <w:rPr>
          <w:sz w:val="24"/>
        </w:rPr>
        <w:t>ection 3513.22 requires that a lessee submit two copies of an application for a suspension (conservation concerns) explaining why it is in the interest of conservation to suspend operations and production on a</w:t>
      </w:r>
      <w:r>
        <w:rPr>
          <w:sz w:val="24"/>
        </w:rPr>
        <w:t xml:space="preserve"> lease.</w:t>
      </w:r>
    </w:p>
    <w:p w14:paraId="11662A39" w14:textId="77777777" w:rsidR="00EF2A03" w:rsidRDefault="00EF2A03" w:rsidP="00EF2A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p>
    <w:p w14:paraId="176E747F" w14:textId="77777777" w:rsidR="00EF2A03" w:rsidRDefault="00EF2A03" w:rsidP="00EF2A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Pr>
          <w:sz w:val="24"/>
        </w:rPr>
        <w:t>S</w:t>
      </w:r>
      <w:r w:rsidRPr="000F4F78">
        <w:rPr>
          <w:sz w:val="24"/>
        </w:rPr>
        <w:t>ection 3513.32 requires that a lessee submit two copies of an application for a suspension (economic concerns) showing why the lease cannot be operated except at a loss</w:t>
      </w:r>
      <w:r>
        <w:rPr>
          <w:sz w:val="24"/>
        </w:rPr>
        <w:t>.</w:t>
      </w:r>
    </w:p>
    <w:p w14:paraId="0377FC6D" w14:textId="77777777" w:rsidR="00EF2A03" w:rsidRDefault="00EF2A03" w:rsidP="007B14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Cs/>
          <w:sz w:val="24"/>
        </w:rPr>
      </w:pPr>
    </w:p>
    <w:p w14:paraId="2D1B99FC" w14:textId="77777777" w:rsidR="0087206D" w:rsidRDefault="0087206D" w:rsidP="008720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proofErr w:type="gramStart"/>
      <w:r w:rsidRPr="000F4F78">
        <w:rPr>
          <w:sz w:val="24"/>
        </w:rPr>
        <w:t>In order to</w:t>
      </w:r>
      <w:proofErr w:type="gramEnd"/>
      <w:r w:rsidRPr="000F4F78">
        <w:rPr>
          <w:sz w:val="24"/>
        </w:rPr>
        <w:t xml:space="preserve"> properly identify the lease in question, </w:t>
      </w:r>
      <w:r>
        <w:rPr>
          <w:sz w:val="24"/>
        </w:rPr>
        <w:t>43 CFR 3513.15(a) through (e) currently r</w:t>
      </w:r>
      <w:r w:rsidRPr="000F4F78">
        <w:rPr>
          <w:sz w:val="24"/>
        </w:rPr>
        <w:t xml:space="preserve">equire that an application for </w:t>
      </w:r>
      <w:r>
        <w:rPr>
          <w:sz w:val="24"/>
        </w:rPr>
        <w:t>reduction of rental, royalties, or minimum production include:</w:t>
      </w:r>
    </w:p>
    <w:p w14:paraId="16EF131B" w14:textId="77777777" w:rsidR="0087206D" w:rsidRDefault="0087206D" w:rsidP="008720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p>
    <w:p w14:paraId="6CBCB7A1" w14:textId="77777777" w:rsidR="0087206D" w:rsidRDefault="0087206D" w:rsidP="0087206D">
      <w:pPr>
        <w:numPr>
          <w:ilvl w:val="0"/>
          <w:numId w:val="4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Pr>
          <w:sz w:val="24"/>
        </w:rPr>
        <w:t xml:space="preserve">The serial number of the </w:t>
      </w:r>
      <w:proofErr w:type="gramStart"/>
      <w:r>
        <w:rPr>
          <w:sz w:val="24"/>
        </w:rPr>
        <w:t>lease;</w:t>
      </w:r>
      <w:proofErr w:type="gramEnd"/>
    </w:p>
    <w:p w14:paraId="1EDD8241" w14:textId="77777777" w:rsidR="0087206D" w:rsidRDefault="0087206D" w:rsidP="0087206D">
      <w:pPr>
        <w:numPr>
          <w:ilvl w:val="0"/>
          <w:numId w:val="4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Pr>
          <w:sz w:val="24"/>
        </w:rPr>
        <w:t>The name of the record title holder(s</w:t>
      </w:r>
      <w:proofErr w:type="gramStart"/>
      <w:r>
        <w:rPr>
          <w:sz w:val="24"/>
        </w:rPr>
        <w:t>);</w:t>
      </w:r>
      <w:proofErr w:type="gramEnd"/>
    </w:p>
    <w:p w14:paraId="32DAC2EB" w14:textId="77777777" w:rsidR="0087206D" w:rsidRDefault="0087206D" w:rsidP="0087206D">
      <w:pPr>
        <w:numPr>
          <w:ilvl w:val="0"/>
          <w:numId w:val="4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Pr>
          <w:sz w:val="24"/>
        </w:rPr>
        <w:t>The name of the operator and operating rights owners if different from the record title holder(s</w:t>
      </w:r>
      <w:proofErr w:type="gramStart"/>
      <w:r>
        <w:rPr>
          <w:sz w:val="24"/>
        </w:rPr>
        <w:t>);</w:t>
      </w:r>
      <w:proofErr w:type="gramEnd"/>
    </w:p>
    <w:p w14:paraId="0D7479E8" w14:textId="77777777" w:rsidR="0087206D" w:rsidRDefault="0087206D" w:rsidP="0087206D">
      <w:pPr>
        <w:numPr>
          <w:ilvl w:val="0"/>
          <w:numId w:val="4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sidRPr="00D84679">
        <w:rPr>
          <w:sz w:val="24"/>
        </w:rPr>
        <w:t>A description of the lands by legal subdivision; and</w:t>
      </w:r>
    </w:p>
    <w:p w14:paraId="4875662A" w14:textId="77777777" w:rsidR="0087206D" w:rsidRDefault="0087206D" w:rsidP="0087206D">
      <w:pPr>
        <w:numPr>
          <w:ilvl w:val="0"/>
          <w:numId w:val="4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sidRPr="00D84679">
        <w:rPr>
          <w:sz w:val="24"/>
        </w:rPr>
        <w:t>A map showing the serial number and location of each mine or excavation and the extent of the mining operations.</w:t>
      </w:r>
    </w:p>
    <w:p w14:paraId="5ADD2B87" w14:textId="77777777" w:rsidR="0087206D" w:rsidRPr="00D84679" w:rsidRDefault="0087206D" w:rsidP="008720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p>
    <w:p w14:paraId="71DBC4D0" w14:textId="77777777" w:rsidR="0087206D" w:rsidRDefault="0087206D" w:rsidP="008720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Pr>
          <w:sz w:val="24"/>
        </w:rPr>
        <w:t>The final rule</w:t>
      </w:r>
      <w:r w:rsidR="00EF2A03">
        <w:rPr>
          <w:sz w:val="24"/>
        </w:rPr>
        <w:t xml:space="preserve"> </w:t>
      </w:r>
      <w:r>
        <w:rPr>
          <w:sz w:val="24"/>
        </w:rPr>
        <w:t>revise</w:t>
      </w:r>
      <w:r w:rsidR="00EF2A03">
        <w:rPr>
          <w:sz w:val="24"/>
        </w:rPr>
        <w:t>s</w:t>
      </w:r>
      <w:r>
        <w:rPr>
          <w:sz w:val="24"/>
        </w:rPr>
        <w:t xml:space="preserve"> section 3513.15(e) by requiring a description of the lands by legal subdivision only if the application is for an area of land other than what is described in the lease.</w:t>
      </w:r>
    </w:p>
    <w:p w14:paraId="171A598C" w14:textId="77777777" w:rsidR="0087206D" w:rsidRDefault="0087206D" w:rsidP="008720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p>
    <w:p w14:paraId="68EA1E9B" w14:textId="77777777" w:rsidR="0087206D" w:rsidRDefault="0087206D" w:rsidP="0087206D">
      <w:pPr>
        <w:rPr>
          <w:sz w:val="24"/>
        </w:rPr>
      </w:pPr>
      <w:r>
        <w:rPr>
          <w:sz w:val="24"/>
        </w:rPr>
        <w:t>In addition, the final rule will:</w:t>
      </w:r>
    </w:p>
    <w:p w14:paraId="78A51CD6" w14:textId="77777777" w:rsidR="0087206D" w:rsidRDefault="0087206D" w:rsidP="0087206D">
      <w:pPr>
        <w:rPr>
          <w:sz w:val="24"/>
        </w:rPr>
      </w:pPr>
    </w:p>
    <w:p w14:paraId="71503999" w14:textId="77777777" w:rsidR="0087206D" w:rsidRDefault="0087206D" w:rsidP="0087206D">
      <w:pPr>
        <w:numPr>
          <w:ilvl w:val="0"/>
          <w:numId w:val="49"/>
        </w:numPr>
        <w:ind w:left="720"/>
        <w:rPr>
          <w:sz w:val="24"/>
        </w:rPr>
      </w:pPr>
      <w:r>
        <w:rPr>
          <w:sz w:val="24"/>
        </w:rPr>
        <w:t xml:space="preserve">Remove current section 3513.15(f), which at present requires a tabulated statement of the leasable minerals mined for each month covering at least the last twelve months before the filing of the application, and the average production mined per day for each </w:t>
      </w:r>
      <w:proofErr w:type="gramStart"/>
      <w:r>
        <w:rPr>
          <w:sz w:val="24"/>
        </w:rPr>
        <w:t>month;</w:t>
      </w:r>
      <w:proofErr w:type="gramEnd"/>
    </w:p>
    <w:p w14:paraId="2DBE862A" w14:textId="77777777" w:rsidR="0087206D" w:rsidRDefault="0087206D" w:rsidP="0087206D">
      <w:pPr>
        <w:numPr>
          <w:ilvl w:val="0"/>
          <w:numId w:val="49"/>
        </w:numPr>
        <w:ind w:left="720"/>
        <w:rPr>
          <w:sz w:val="24"/>
        </w:rPr>
      </w:pPr>
      <w:r w:rsidRPr="001F11DD">
        <w:rPr>
          <w:sz w:val="24"/>
        </w:rPr>
        <w:t xml:space="preserve">Move current paragraph (g) to </w:t>
      </w:r>
      <w:r>
        <w:rPr>
          <w:sz w:val="24"/>
        </w:rPr>
        <w:t xml:space="preserve">new </w:t>
      </w:r>
      <w:r w:rsidRPr="001F11DD">
        <w:rPr>
          <w:sz w:val="24"/>
        </w:rPr>
        <w:t>paragraph (</w:t>
      </w:r>
      <w:r>
        <w:rPr>
          <w:sz w:val="24"/>
        </w:rPr>
        <w:t>f), but make no other changes to that paragraph, which</w:t>
      </w:r>
      <w:r w:rsidRPr="001F11DD">
        <w:rPr>
          <w:sz w:val="24"/>
        </w:rPr>
        <w:t xml:space="preserve"> requires that an application for relief from the minimum production include complete information why mini</w:t>
      </w:r>
      <w:r>
        <w:rPr>
          <w:sz w:val="24"/>
        </w:rPr>
        <w:t xml:space="preserve">mum production was not </w:t>
      </w:r>
      <w:proofErr w:type="gramStart"/>
      <w:r>
        <w:rPr>
          <w:sz w:val="24"/>
        </w:rPr>
        <w:t>attained;</w:t>
      </w:r>
      <w:proofErr w:type="gramEnd"/>
    </w:p>
    <w:p w14:paraId="012DBC2C" w14:textId="77777777" w:rsidR="0087206D" w:rsidRDefault="0087206D" w:rsidP="0087206D">
      <w:pPr>
        <w:numPr>
          <w:ilvl w:val="0"/>
          <w:numId w:val="49"/>
        </w:numPr>
        <w:ind w:left="720"/>
        <w:rPr>
          <w:sz w:val="24"/>
        </w:rPr>
      </w:pPr>
      <w:r>
        <w:rPr>
          <w:sz w:val="24"/>
        </w:rPr>
        <w:t>R</w:t>
      </w:r>
      <w:r w:rsidRPr="001F11DD">
        <w:rPr>
          <w:sz w:val="24"/>
        </w:rPr>
        <w:t xml:space="preserve">emove paragraph (h), which currently requires a detailed statement of expenses and costs of operating the entire lease, and the income from </w:t>
      </w:r>
      <w:r>
        <w:rPr>
          <w:sz w:val="24"/>
        </w:rPr>
        <w:t xml:space="preserve">the sale of any leased </w:t>
      </w:r>
      <w:proofErr w:type="gramStart"/>
      <w:r>
        <w:rPr>
          <w:sz w:val="24"/>
        </w:rPr>
        <w:t>products;</w:t>
      </w:r>
      <w:proofErr w:type="gramEnd"/>
    </w:p>
    <w:p w14:paraId="52989F54" w14:textId="77777777" w:rsidR="0087206D" w:rsidRDefault="0087206D" w:rsidP="0087206D">
      <w:pPr>
        <w:numPr>
          <w:ilvl w:val="0"/>
          <w:numId w:val="49"/>
        </w:numPr>
        <w:ind w:left="720"/>
        <w:rPr>
          <w:sz w:val="24"/>
        </w:rPr>
      </w:pPr>
      <w:r>
        <w:rPr>
          <w:sz w:val="24"/>
        </w:rPr>
        <w:lastRenderedPageBreak/>
        <w:t>Revise current paragraph (</w:t>
      </w:r>
      <w:proofErr w:type="spellStart"/>
      <w:r>
        <w:rPr>
          <w:sz w:val="24"/>
        </w:rPr>
        <w:t>i</w:t>
      </w:r>
      <w:proofErr w:type="spellEnd"/>
      <w:r>
        <w:rPr>
          <w:sz w:val="24"/>
        </w:rPr>
        <w:t xml:space="preserve">) by requiring “justification” rather than “all facts” showing why the operator cannot successfully operate the mines under the royalty or rental fixed in the lease and other lease </w:t>
      </w:r>
      <w:proofErr w:type="gramStart"/>
      <w:r>
        <w:rPr>
          <w:sz w:val="24"/>
        </w:rPr>
        <w:t>terms;</w:t>
      </w:r>
      <w:proofErr w:type="gramEnd"/>
    </w:p>
    <w:p w14:paraId="44252DF6" w14:textId="77777777" w:rsidR="0087206D" w:rsidRDefault="0087206D" w:rsidP="0087206D">
      <w:pPr>
        <w:numPr>
          <w:ilvl w:val="0"/>
          <w:numId w:val="49"/>
        </w:numPr>
        <w:ind w:left="720"/>
        <w:rPr>
          <w:sz w:val="24"/>
        </w:rPr>
      </w:pPr>
      <w:r>
        <w:rPr>
          <w:sz w:val="24"/>
        </w:rPr>
        <w:t>Move current paragraph (</w:t>
      </w:r>
      <w:proofErr w:type="spellStart"/>
      <w:r>
        <w:rPr>
          <w:sz w:val="24"/>
        </w:rPr>
        <w:t>i</w:t>
      </w:r>
      <w:proofErr w:type="spellEnd"/>
      <w:r>
        <w:rPr>
          <w:sz w:val="24"/>
        </w:rPr>
        <w:t>) to new paragraph (g</w:t>
      </w:r>
      <w:proofErr w:type="gramStart"/>
      <w:r>
        <w:rPr>
          <w:sz w:val="24"/>
        </w:rPr>
        <w:t>);</w:t>
      </w:r>
      <w:proofErr w:type="gramEnd"/>
    </w:p>
    <w:p w14:paraId="61611081" w14:textId="77777777" w:rsidR="0087206D" w:rsidRPr="00775FBB" w:rsidRDefault="0087206D" w:rsidP="0087206D">
      <w:pPr>
        <w:numPr>
          <w:ilvl w:val="0"/>
          <w:numId w:val="49"/>
        </w:numPr>
        <w:ind w:left="720"/>
        <w:rPr>
          <w:sz w:val="24"/>
        </w:rPr>
      </w:pPr>
      <w:r>
        <w:rPr>
          <w:sz w:val="24"/>
        </w:rPr>
        <w:t xml:space="preserve">Remove current paragraph (j), which at present requires that an </w:t>
      </w:r>
      <w:r>
        <w:rPr>
          <w:sz w:val="24"/>
          <w:szCs w:val="24"/>
        </w:rPr>
        <w:t xml:space="preserve">application for reduction of royalty must include </w:t>
      </w:r>
      <w:r w:rsidRPr="00775FBB">
        <w:rPr>
          <w:sz w:val="24"/>
          <w:szCs w:val="24"/>
        </w:rPr>
        <w:t>full information about any royalties the lessee pays to anyone other than the United States and a description of the efforts the lessee has made to reduce the other royalties;</w:t>
      </w:r>
    </w:p>
    <w:p w14:paraId="63C31268" w14:textId="77777777" w:rsidR="0087206D" w:rsidRPr="00775FBB" w:rsidRDefault="0087206D" w:rsidP="0087206D">
      <w:pPr>
        <w:numPr>
          <w:ilvl w:val="0"/>
          <w:numId w:val="47"/>
        </w:numPr>
        <w:rPr>
          <w:sz w:val="24"/>
        </w:rPr>
      </w:pPr>
      <w:r>
        <w:rPr>
          <w:sz w:val="24"/>
          <w:szCs w:val="24"/>
        </w:rPr>
        <w:t>Remove current paragraph (k), which requires d</w:t>
      </w:r>
      <w:r w:rsidRPr="000F4F78">
        <w:rPr>
          <w:sz w:val="24"/>
          <w:szCs w:val="24"/>
        </w:rPr>
        <w:t xml:space="preserve">ocuments </w:t>
      </w:r>
      <w:r>
        <w:rPr>
          <w:sz w:val="24"/>
          <w:szCs w:val="24"/>
        </w:rPr>
        <w:t>demonstrating</w:t>
      </w:r>
      <w:r w:rsidRPr="000F4F78">
        <w:rPr>
          <w:sz w:val="24"/>
          <w:szCs w:val="24"/>
        </w:rPr>
        <w:t xml:space="preserve"> that the total amount of overriding royalties the lessee will pay will not exceed one-half the proposed reduced roya</w:t>
      </w:r>
      <w:r>
        <w:rPr>
          <w:sz w:val="24"/>
          <w:szCs w:val="24"/>
        </w:rPr>
        <w:t xml:space="preserve">lties due the United </w:t>
      </w:r>
      <w:proofErr w:type="gramStart"/>
      <w:r>
        <w:rPr>
          <w:sz w:val="24"/>
          <w:szCs w:val="24"/>
        </w:rPr>
        <w:t>States;</w:t>
      </w:r>
      <w:proofErr w:type="gramEnd"/>
    </w:p>
    <w:p w14:paraId="4DA60F0D" w14:textId="77777777" w:rsidR="0087206D" w:rsidRPr="00775FBB" w:rsidRDefault="0087206D" w:rsidP="0087206D">
      <w:pPr>
        <w:numPr>
          <w:ilvl w:val="0"/>
          <w:numId w:val="47"/>
        </w:numPr>
        <w:rPr>
          <w:sz w:val="24"/>
        </w:rPr>
      </w:pPr>
      <w:r>
        <w:rPr>
          <w:sz w:val="24"/>
          <w:szCs w:val="24"/>
        </w:rPr>
        <w:t>Revise current paragraph (l) to require “any other information BLM needs to determine whether the request satisfies the standards in [43 CFR] 3504.25 or [43 CFR] 3513.12.</w:t>
      </w:r>
      <w:proofErr w:type="gramStart"/>
      <w:r>
        <w:rPr>
          <w:sz w:val="24"/>
          <w:szCs w:val="24"/>
        </w:rPr>
        <w:t>”;</w:t>
      </w:r>
      <w:proofErr w:type="gramEnd"/>
    </w:p>
    <w:p w14:paraId="769C3571" w14:textId="77777777" w:rsidR="0087206D" w:rsidRDefault="0087206D" w:rsidP="0087206D">
      <w:pPr>
        <w:numPr>
          <w:ilvl w:val="0"/>
          <w:numId w:val="47"/>
        </w:numPr>
        <w:rPr>
          <w:sz w:val="24"/>
        </w:rPr>
      </w:pPr>
      <w:r>
        <w:rPr>
          <w:sz w:val="24"/>
          <w:szCs w:val="24"/>
        </w:rPr>
        <w:t>Move current paragraph (l) to new paragraph (h).</w:t>
      </w:r>
    </w:p>
    <w:p w14:paraId="61BB3A71" w14:textId="77777777" w:rsidR="0087206D" w:rsidRDefault="0087206D" w:rsidP="007B14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Cs/>
          <w:sz w:val="24"/>
        </w:rPr>
      </w:pPr>
    </w:p>
    <w:p w14:paraId="66BDEDC5" w14:textId="77777777" w:rsidR="0087206D" w:rsidRDefault="0087206D" w:rsidP="007B14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Cs/>
          <w:sz w:val="24"/>
        </w:rPr>
      </w:pPr>
      <w:r>
        <w:rPr>
          <w:bCs/>
          <w:sz w:val="24"/>
        </w:rPr>
        <w:t>The remainder of the collection of information activities in this control number include the following</w:t>
      </w:r>
      <w:r w:rsidR="00EF2A03">
        <w:rPr>
          <w:bCs/>
          <w:sz w:val="24"/>
        </w:rPr>
        <w:t>.  These collections of information activities are unchanged</w:t>
      </w:r>
      <w:r>
        <w:rPr>
          <w:bCs/>
          <w:sz w:val="24"/>
        </w:rPr>
        <w:t>.</w:t>
      </w:r>
    </w:p>
    <w:p w14:paraId="1F578DEA" w14:textId="77777777" w:rsidR="0087206D" w:rsidRDefault="0087206D" w:rsidP="007B14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Cs/>
          <w:sz w:val="24"/>
        </w:rPr>
      </w:pPr>
    </w:p>
    <w:p w14:paraId="7CEBFA55" w14:textId="77777777" w:rsidR="002641D0" w:rsidRPr="000F4F78" w:rsidRDefault="00CC482C" w:rsidP="007B14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sidRPr="00666A3F">
        <w:rPr>
          <w:bCs/>
          <w:sz w:val="24"/>
        </w:rPr>
        <w:t>BLM regulations at 43 CFR p</w:t>
      </w:r>
      <w:r w:rsidR="002641D0" w:rsidRPr="00666A3F">
        <w:rPr>
          <w:bCs/>
          <w:sz w:val="24"/>
        </w:rPr>
        <w:t xml:space="preserve">arts 3500, 3580, and 3590 </w:t>
      </w:r>
      <w:r w:rsidR="005D452A" w:rsidRPr="00666A3F">
        <w:rPr>
          <w:bCs/>
          <w:sz w:val="24"/>
        </w:rPr>
        <w:t xml:space="preserve">include </w:t>
      </w:r>
      <w:r w:rsidR="002641D0" w:rsidRPr="00666A3F">
        <w:rPr>
          <w:bCs/>
          <w:sz w:val="24"/>
        </w:rPr>
        <w:t xml:space="preserve">several sections </w:t>
      </w:r>
      <w:r w:rsidR="000D4D92" w:rsidRPr="00666A3F">
        <w:rPr>
          <w:bCs/>
          <w:sz w:val="24"/>
        </w:rPr>
        <w:t xml:space="preserve">that provide for </w:t>
      </w:r>
      <w:r w:rsidR="00812309" w:rsidRPr="00666A3F">
        <w:rPr>
          <w:bCs/>
          <w:sz w:val="24"/>
        </w:rPr>
        <w:t xml:space="preserve">the collection of information.  </w:t>
      </w:r>
      <w:r w:rsidR="002641D0" w:rsidRPr="000F4F78">
        <w:rPr>
          <w:sz w:val="24"/>
        </w:rPr>
        <w:t xml:space="preserve">The regulations require an applicant, a </w:t>
      </w:r>
      <w:proofErr w:type="gramStart"/>
      <w:r w:rsidR="002641D0" w:rsidRPr="000F4F78">
        <w:rPr>
          <w:sz w:val="24"/>
        </w:rPr>
        <w:t>permittee</w:t>
      </w:r>
      <w:proofErr w:type="gramEnd"/>
      <w:r w:rsidR="002641D0" w:rsidRPr="000F4F78">
        <w:rPr>
          <w:sz w:val="24"/>
        </w:rPr>
        <w:t xml:space="preserve"> or a lessee to submit the following information </w:t>
      </w:r>
      <w:r w:rsidR="00191FDE">
        <w:rPr>
          <w:sz w:val="24"/>
        </w:rPr>
        <w:t xml:space="preserve">that enables the </w:t>
      </w:r>
      <w:r w:rsidR="002641D0" w:rsidRPr="000F4F78">
        <w:rPr>
          <w:sz w:val="24"/>
        </w:rPr>
        <w:t>BLM to:</w:t>
      </w:r>
    </w:p>
    <w:p w14:paraId="03EF9528" w14:textId="77777777" w:rsidR="002641D0" w:rsidRPr="000F4F78" w:rsidRDefault="002641D0" w:rsidP="002641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sz w:val="24"/>
        </w:rPr>
      </w:pPr>
    </w:p>
    <w:p w14:paraId="1939BFD4" w14:textId="77777777" w:rsidR="002641D0" w:rsidRPr="000F4F78" w:rsidRDefault="002641D0" w:rsidP="00A75C5A">
      <w:pPr>
        <w:numPr>
          <w:ilvl w:val="0"/>
          <w:numId w:val="4"/>
        </w:numPr>
        <w:tabs>
          <w:tab w:val="left" w:pos="-14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sz w:val="24"/>
        </w:rPr>
      </w:pPr>
      <w:r w:rsidRPr="000F4F78">
        <w:rPr>
          <w:sz w:val="24"/>
        </w:rPr>
        <w:t xml:space="preserve">Determine if applicants, permittees, and lessees meet qualification </w:t>
      </w:r>
      <w:proofErr w:type="gramStart"/>
      <w:r w:rsidRPr="000F4F78">
        <w:rPr>
          <w:sz w:val="24"/>
        </w:rPr>
        <w:t>criteria</w:t>
      </w:r>
      <w:r w:rsidR="006C5FC6" w:rsidRPr="000F4F78">
        <w:rPr>
          <w:sz w:val="24"/>
        </w:rPr>
        <w:t>;</w:t>
      </w:r>
      <w:proofErr w:type="gramEnd"/>
    </w:p>
    <w:p w14:paraId="5780E681" w14:textId="77777777" w:rsidR="002641D0" w:rsidRPr="000F4F78" w:rsidRDefault="002641D0" w:rsidP="00A75C5A">
      <w:pPr>
        <w:numPr>
          <w:ilvl w:val="0"/>
          <w:numId w:val="4"/>
        </w:numPr>
        <w:tabs>
          <w:tab w:val="left" w:pos="-14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sz w:val="24"/>
        </w:rPr>
      </w:pPr>
      <w:r w:rsidRPr="000F4F78">
        <w:rPr>
          <w:sz w:val="24"/>
        </w:rPr>
        <w:t>Assure compliance with various other legal requirements relating to the leasing of solid minerals other than coa</w:t>
      </w:r>
      <w:r w:rsidR="006C5FC6" w:rsidRPr="000F4F78">
        <w:rPr>
          <w:sz w:val="24"/>
        </w:rPr>
        <w:t xml:space="preserve">l or oil </w:t>
      </w:r>
      <w:proofErr w:type="gramStart"/>
      <w:r w:rsidR="006C5FC6" w:rsidRPr="000F4F78">
        <w:rPr>
          <w:sz w:val="24"/>
        </w:rPr>
        <w:t>shale;</w:t>
      </w:r>
      <w:proofErr w:type="gramEnd"/>
    </w:p>
    <w:p w14:paraId="0717CF70" w14:textId="77777777" w:rsidR="002641D0" w:rsidRPr="000F4F78" w:rsidRDefault="002641D0" w:rsidP="00A75C5A">
      <w:pPr>
        <w:numPr>
          <w:ilvl w:val="0"/>
          <w:numId w:val="4"/>
        </w:numPr>
        <w:tabs>
          <w:tab w:val="left" w:pos="-14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sz w:val="24"/>
        </w:rPr>
      </w:pPr>
      <w:r w:rsidRPr="000F4F78">
        <w:rPr>
          <w:sz w:val="24"/>
        </w:rPr>
        <w:t>Gather data needed to determine the environmental impacts of developing solid leasable minera</w:t>
      </w:r>
      <w:r w:rsidR="006C5FC6" w:rsidRPr="000F4F78">
        <w:rPr>
          <w:sz w:val="24"/>
        </w:rPr>
        <w:t xml:space="preserve">ls other than coal or oil </w:t>
      </w:r>
      <w:proofErr w:type="gramStart"/>
      <w:r w:rsidR="006C5FC6" w:rsidRPr="000F4F78">
        <w:rPr>
          <w:sz w:val="24"/>
        </w:rPr>
        <w:t>shale;</w:t>
      </w:r>
      <w:proofErr w:type="gramEnd"/>
    </w:p>
    <w:p w14:paraId="377DB6BB" w14:textId="77777777" w:rsidR="002641D0" w:rsidRPr="000F4F78" w:rsidRDefault="002641D0" w:rsidP="00A75C5A">
      <w:pPr>
        <w:numPr>
          <w:ilvl w:val="0"/>
          <w:numId w:val="4"/>
        </w:numPr>
        <w:tabs>
          <w:tab w:val="left" w:pos="-14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sz w:val="24"/>
        </w:rPr>
      </w:pPr>
      <w:r w:rsidRPr="000F4F78">
        <w:rPr>
          <w:sz w:val="24"/>
        </w:rPr>
        <w:t>Ma</w:t>
      </w:r>
      <w:r w:rsidR="006C5FC6" w:rsidRPr="000F4F78">
        <w:rPr>
          <w:sz w:val="24"/>
        </w:rPr>
        <w:t>intain accurate leasing records; and</w:t>
      </w:r>
    </w:p>
    <w:p w14:paraId="6CD802DE" w14:textId="77777777" w:rsidR="002641D0" w:rsidRPr="000F4F78" w:rsidRDefault="002641D0" w:rsidP="00A75C5A">
      <w:pPr>
        <w:numPr>
          <w:ilvl w:val="0"/>
          <w:numId w:val="4"/>
        </w:numPr>
        <w:tabs>
          <w:tab w:val="left" w:pos="-14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sz w:val="24"/>
        </w:rPr>
      </w:pPr>
      <w:r w:rsidRPr="000F4F78">
        <w:rPr>
          <w:sz w:val="24"/>
        </w:rPr>
        <w:t>Oversee and manage the leasing of solid minerals other than coal or oil shale.</w:t>
      </w:r>
    </w:p>
    <w:p w14:paraId="35F2DDCF" w14:textId="77777777" w:rsidR="002641D0" w:rsidRPr="000F4F78" w:rsidRDefault="002641D0" w:rsidP="002641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sz w:val="24"/>
        </w:rPr>
      </w:pPr>
    </w:p>
    <w:p w14:paraId="41341C0D" w14:textId="77777777" w:rsidR="002641D0" w:rsidRPr="000F4F78" w:rsidRDefault="002641D0" w:rsidP="00BC28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sidRPr="000F4F78">
        <w:rPr>
          <w:sz w:val="24"/>
        </w:rPr>
        <w:t xml:space="preserve">The following information collection </w:t>
      </w:r>
      <w:r w:rsidR="00191FDE">
        <w:rPr>
          <w:sz w:val="24"/>
        </w:rPr>
        <w:t>(IC) activities are in control number 1004-0121.</w:t>
      </w:r>
    </w:p>
    <w:p w14:paraId="0724EE00" w14:textId="77777777" w:rsidR="002641D0" w:rsidRPr="000F4F78" w:rsidRDefault="002641D0" w:rsidP="00C26C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360"/>
        <w:rPr>
          <w:sz w:val="24"/>
        </w:rPr>
      </w:pPr>
      <w:r w:rsidRPr="000F4F78">
        <w:rPr>
          <w:sz w:val="24"/>
        </w:rPr>
        <w:t xml:space="preserve">  </w:t>
      </w:r>
    </w:p>
    <w:p w14:paraId="2ECB3038" w14:textId="77777777" w:rsidR="000C78AA" w:rsidRPr="000F4F78" w:rsidRDefault="00245C20" w:rsidP="00090C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Pr>
          <w:sz w:val="24"/>
          <w:u w:val="single"/>
        </w:rPr>
        <w:t>Subpart</w:t>
      </w:r>
      <w:r w:rsidR="002641D0" w:rsidRPr="000F4F78">
        <w:rPr>
          <w:sz w:val="24"/>
          <w:u w:val="single"/>
        </w:rPr>
        <w:t xml:space="preserve"> 3501 Leasing of Solid Minerals</w:t>
      </w:r>
      <w:r w:rsidR="005D5843" w:rsidRPr="000F4F78">
        <w:rPr>
          <w:sz w:val="24"/>
          <w:u w:val="single"/>
        </w:rPr>
        <w:t xml:space="preserve"> Other Than Coal or Oil Shale</w:t>
      </w:r>
    </w:p>
    <w:p w14:paraId="4405B35A" w14:textId="77777777" w:rsidR="000C78AA" w:rsidRPr="000F4F78" w:rsidRDefault="000C78AA" w:rsidP="00090C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p>
    <w:p w14:paraId="29BE69D3" w14:textId="77777777" w:rsidR="0019693A" w:rsidRPr="000F4F78" w:rsidRDefault="0019693A" w:rsidP="0019693A">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r w:rsidRPr="000F4F78">
        <w:rPr>
          <w:i/>
          <w:sz w:val="24"/>
        </w:rPr>
        <w:t>Request for Effective Date (43 CFR 3501.20)</w:t>
      </w:r>
    </w:p>
    <w:p w14:paraId="08EE8D3C" w14:textId="77777777" w:rsidR="0019693A" w:rsidRPr="000F4F78" w:rsidRDefault="0019693A" w:rsidP="0019693A">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p>
    <w:p w14:paraId="42ACF882" w14:textId="77777777" w:rsidR="0019693A" w:rsidRPr="000F4F78" w:rsidRDefault="0019693A" w:rsidP="0019693A">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r w:rsidRPr="000F4F78">
        <w:rPr>
          <w:sz w:val="24"/>
        </w:rPr>
        <w:t xml:space="preserve">Section 3501.20 establishes the effective date of leases, licenses, permits, transfers, and assignments under 43 CFR part 3500 as the first day of the month </w:t>
      </w:r>
      <w:r w:rsidRPr="0097629B">
        <w:rPr>
          <w:i/>
          <w:sz w:val="24"/>
        </w:rPr>
        <w:t>after</w:t>
      </w:r>
      <w:r w:rsidRPr="000F4F78">
        <w:rPr>
          <w:sz w:val="24"/>
        </w:rPr>
        <w:t xml:space="preserve"> BLM signs it, unless a specific regulation provides otherwise.  The holder of one of these use authorizations may submit a written request for an effective date of the first day of the month in which BLM signs it.</w:t>
      </w:r>
    </w:p>
    <w:p w14:paraId="00C67889" w14:textId="77777777" w:rsidR="0019693A" w:rsidRDefault="0019693A" w:rsidP="00090C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p>
    <w:p w14:paraId="590AC30F" w14:textId="77777777" w:rsidR="002641D0" w:rsidRPr="000F4F78" w:rsidRDefault="00245C20" w:rsidP="00700B6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u w:val="single"/>
        </w:rPr>
      </w:pPr>
      <w:r>
        <w:rPr>
          <w:sz w:val="24"/>
          <w:u w:val="single"/>
        </w:rPr>
        <w:t>Subpart</w:t>
      </w:r>
      <w:r w:rsidR="002641D0" w:rsidRPr="000F4F78">
        <w:rPr>
          <w:sz w:val="24"/>
          <w:u w:val="single"/>
        </w:rPr>
        <w:t xml:space="preserve"> 3502 Qualification Requirements</w:t>
      </w:r>
    </w:p>
    <w:p w14:paraId="0CEA057F" w14:textId="77777777" w:rsidR="002641D0" w:rsidRPr="000F4F78" w:rsidRDefault="002641D0" w:rsidP="00FC2D5D">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u w:val="single"/>
        </w:rPr>
      </w:pPr>
    </w:p>
    <w:p w14:paraId="08E19F6C" w14:textId="77777777" w:rsidR="00BD7CEB" w:rsidRPr="000F4F78" w:rsidRDefault="00245C20" w:rsidP="00F60862">
      <w:pPr>
        <w:tabs>
          <w:tab w:val="left" w:pos="360"/>
          <w:tab w:val="left" w:pos="6120"/>
          <w:tab w:val="left" w:pos="8640"/>
          <w:tab w:val="left" w:pos="9000"/>
        </w:tabs>
        <w:rPr>
          <w:sz w:val="24"/>
        </w:rPr>
      </w:pPr>
      <w:r>
        <w:rPr>
          <w:sz w:val="24"/>
        </w:rPr>
        <w:lastRenderedPageBreak/>
        <w:t>Subpart</w:t>
      </w:r>
      <w:r w:rsidR="00345FF1" w:rsidRPr="000F4F78">
        <w:rPr>
          <w:sz w:val="24"/>
        </w:rPr>
        <w:t xml:space="preserve"> 3502 </w:t>
      </w:r>
      <w:r w:rsidR="002641D0" w:rsidRPr="000F4F78">
        <w:rPr>
          <w:sz w:val="24"/>
        </w:rPr>
        <w:t>identif</w:t>
      </w:r>
      <w:r w:rsidR="00345FF1" w:rsidRPr="000F4F78">
        <w:rPr>
          <w:sz w:val="24"/>
        </w:rPr>
        <w:t>ies</w:t>
      </w:r>
      <w:r w:rsidR="002641D0" w:rsidRPr="000F4F78">
        <w:rPr>
          <w:sz w:val="24"/>
        </w:rPr>
        <w:t xml:space="preserve"> the information that an applicant </w:t>
      </w:r>
      <w:r w:rsidR="00470E08" w:rsidRPr="000F4F78">
        <w:rPr>
          <w:sz w:val="24"/>
        </w:rPr>
        <w:t xml:space="preserve">for a permit or lease </w:t>
      </w:r>
      <w:r w:rsidR="002641D0" w:rsidRPr="000F4F78">
        <w:rPr>
          <w:sz w:val="24"/>
        </w:rPr>
        <w:t xml:space="preserve">must submit in order for BLM to </w:t>
      </w:r>
      <w:r w:rsidR="00FC2D5D" w:rsidRPr="000F4F78">
        <w:rPr>
          <w:sz w:val="24"/>
        </w:rPr>
        <w:t xml:space="preserve">determine whether or not </w:t>
      </w:r>
      <w:r w:rsidR="002641D0" w:rsidRPr="000F4F78">
        <w:rPr>
          <w:sz w:val="24"/>
        </w:rPr>
        <w:t xml:space="preserve">the applicant </w:t>
      </w:r>
      <w:r w:rsidR="00FC2D5D" w:rsidRPr="000F4F78">
        <w:rPr>
          <w:sz w:val="24"/>
        </w:rPr>
        <w:t xml:space="preserve">is </w:t>
      </w:r>
      <w:r w:rsidR="002641D0" w:rsidRPr="000F4F78">
        <w:rPr>
          <w:sz w:val="24"/>
        </w:rPr>
        <w:t>qualifie</w:t>
      </w:r>
      <w:r w:rsidR="00FC2D5D" w:rsidRPr="000F4F78">
        <w:rPr>
          <w:sz w:val="24"/>
        </w:rPr>
        <w:t>d</w:t>
      </w:r>
      <w:r w:rsidR="002641D0" w:rsidRPr="000F4F78">
        <w:rPr>
          <w:sz w:val="24"/>
        </w:rPr>
        <w:t xml:space="preserve"> to hold all or part of </w:t>
      </w:r>
      <w:r w:rsidR="0095619F" w:rsidRPr="000F4F78">
        <w:rPr>
          <w:sz w:val="24"/>
        </w:rPr>
        <w:t xml:space="preserve">a prospecting permit or lease, and to ensure </w:t>
      </w:r>
      <w:r w:rsidR="002641D0" w:rsidRPr="000F4F78">
        <w:rPr>
          <w:sz w:val="24"/>
        </w:rPr>
        <w:t>that applicants do not exceed acreage limits.</w:t>
      </w:r>
      <w:r w:rsidR="00F60862" w:rsidRPr="000F4F78">
        <w:rPr>
          <w:sz w:val="24"/>
        </w:rPr>
        <w:t xml:space="preserve">  </w:t>
      </w:r>
      <w:r w:rsidR="00345FF1" w:rsidRPr="000F4F78">
        <w:rPr>
          <w:sz w:val="24"/>
        </w:rPr>
        <w:t xml:space="preserve">The information that is required depends </w:t>
      </w:r>
      <w:r w:rsidR="00BD7CEB" w:rsidRPr="000F4F78">
        <w:rPr>
          <w:sz w:val="24"/>
        </w:rPr>
        <w:t>on whether the applicant is:</w:t>
      </w:r>
    </w:p>
    <w:p w14:paraId="52ADB43F" w14:textId="77777777" w:rsidR="00BD7CEB" w:rsidRPr="000F4F78" w:rsidRDefault="00BD7CEB" w:rsidP="00F60862">
      <w:pPr>
        <w:tabs>
          <w:tab w:val="left" w:pos="360"/>
          <w:tab w:val="left" w:pos="6120"/>
          <w:tab w:val="left" w:pos="8640"/>
          <w:tab w:val="left" w:pos="9000"/>
        </w:tabs>
        <w:rPr>
          <w:sz w:val="24"/>
        </w:rPr>
      </w:pPr>
    </w:p>
    <w:p w14:paraId="6CE8AFB3" w14:textId="77777777" w:rsidR="00BD7CEB" w:rsidRPr="000F4F78" w:rsidRDefault="00BD7CEB" w:rsidP="00A71A3D">
      <w:pPr>
        <w:numPr>
          <w:ilvl w:val="0"/>
          <w:numId w:val="33"/>
        </w:numPr>
        <w:tabs>
          <w:tab w:val="left" w:pos="360"/>
          <w:tab w:val="left" w:pos="6120"/>
          <w:tab w:val="left" w:pos="8640"/>
          <w:tab w:val="left" w:pos="9000"/>
        </w:tabs>
        <w:ind w:left="360"/>
        <w:rPr>
          <w:sz w:val="24"/>
        </w:rPr>
      </w:pPr>
      <w:r w:rsidRPr="000F4F78">
        <w:rPr>
          <w:sz w:val="24"/>
        </w:rPr>
        <w:t>A</w:t>
      </w:r>
      <w:r w:rsidR="002641D0" w:rsidRPr="000F4F78">
        <w:rPr>
          <w:sz w:val="24"/>
        </w:rPr>
        <w:t>n individual</w:t>
      </w:r>
      <w:r w:rsidR="00406B89" w:rsidRPr="000F4F78">
        <w:rPr>
          <w:sz w:val="24"/>
        </w:rPr>
        <w:t xml:space="preserve"> or household</w:t>
      </w:r>
      <w:r w:rsidRPr="000F4F78">
        <w:rPr>
          <w:sz w:val="24"/>
        </w:rPr>
        <w:t xml:space="preserve">, </w:t>
      </w:r>
      <w:r w:rsidR="00600F0D" w:rsidRPr="000F4F78">
        <w:rPr>
          <w:sz w:val="24"/>
        </w:rPr>
        <w:t xml:space="preserve">a guardian or trustee, </w:t>
      </w:r>
      <w:r w:rsidR="00760A0C" w:rsidRPr="000F4F78">
        <w:rPr>
          <w:sz w:val="24"/>
        </w:rPr>
        <w:t xml:space="preserve">or </w:t>
      </w:r>
      <w:r w:rsidR="00600F0D" w:rsidRPr="000F4F78">
        <w:rPr>
          <w:sz w:val="24"/>
        </w:rPr>
        <w:t xml:space="preserve">an heir or </w:t>
      </w:r>
      <w:proofErr w:type="gramStart"/>
      <w:r w:rsidR="00600F0D" w:rsidRPr="000F4F78">
        <w:rPr>
          <w:sz w:val="24"/>
        </w:rPr>
        <w:t>devisee;</w:t>
      </w:r>
      <w:proofErr w:type="gramEnd"/>
    </w:p>
    <w:p w14:paraId="35A94590" w14:textId="77777777" w:rsidR="00600F0D" w:rsidRPr="000F4F78" w:rsidRDefault="00BD7CEB" w:rsidP="00A71A3D">
      <w:pPr>
        <w:numPr>
          <w:ilvl w:val="0"/>
          <w:numId w:val="33"/>
        </w:numPr>
        <w:tabs>
          <w:tab w:val="left" w:pos="360"/>
          <w:tab w:val="left" w:pos="6120"/>
          <w:tab w:val="left" w:pos="8640"/>
          <w:tab w:val="left" w:pos="9000"/>
        </w:tabs>
        <w:ind w:left="360"/>
        <w:rPr>
          <w:sz w:val="24"/>
        </w:rPr>
      </w:pPr>
      <w:r w:rsidRPr="000F4F78">
        <w:rPr>
          <w:sz w:val="24"/>
        </w:rPr>
        <w:t>A</w:t>
      </w:r>
      <w:r w:rsidR="002641D0" w:rsidRPr="000F4F78">
        <w:rPr>
          <w:sz w:val="24"/>
        </w:rPr>
        <w:t xml:space="preserve">n association </w:t>
      </w:r>
      <w:r w:rsidR="00760A0C" w:rsidRPr="000F4F78">
        <w:rPr>
          <w:sz w:val="24"/>
        </w:rPr>
        <w:t>or partnership</w:t>
      </w:r>
      <w:r w:rsidR="00600F0D" w:rsidRPr="000F4F78">
        <w:rPr>
          <w:sz w:val="24"/>
        </w:rPr>
        <w:t>; or</w:t>
      </w:r>
    </w:p>
    <w:p w14:paraId="39DE6F91" w14:textId="77777777" w:rsidR="002641D0" w:rsidRPr="000F4F78" w:rsidRDefault="00600F0D" w:rsidP="00A71A3D">
      <w:pPr>
        <w:numPr>
          <w:ilvl w:val="0"/>
          <w:numId w:val="33"/>
        </w:numPr>
        <w:tabs>
          <w:tab w:val="left" w:pos="360"/>
          <w:tab w:val="left" w:pos="6120"/>
          <w:tab w:val="left" w:pos="8640"/>
          <w:tab w:val="left" w:pos="9000"/>
        </w:tabs>
        <w:ind w:left="360"/>
        <w:rPr>
          <w:sz w:val="24"/>
        </w:rPr>
      </w:pPr>
      <w:r w:rsidRPr="000F4F78">
        <w:rPr>
          <w:sz w:val="24"/>
        </w:rPr>
        <w:t>A corporation</w:t>
      </w:r>
      <w:r w:rsidR="0010732D" w:rsidRPr="000F4F78">
        <w:rPr>
          <w:sz w:val="24"/>
        </w:rPr>
        <w:t>.</w:t>
      </w:r>
    </w:p>
    <w:p w14:paraId="256AE7BE" w14:textId="77777777" w:rsidR="0010732D" w:rsidRPr="000F4F78" w:rsidRDefault="0010732D" w:rsidP="0010732D">
      <w:pPr>
        <w:tabs>
          <w:tab w:val="left" w:pos="360"/>
          <w:tab w:val="left" w:pos="6120"/>
          <w:tab w:val="left" w:pos="8640"/>
          <w:tab w:val="left" w:pos="9000"/>
        </w:tabs>
        <w:rPr>
          <w:sz w:val="24"/>
        </w:rPr>
      </w:pPr>
    </w:p>
    <w:p w14:paraId="1149243D" w14:textId="77777777" w:rsidR="0010732D" w:rsidRPr="000F4F78" w:rsidRDefault="0010732D" w:rsidP="0010732D">
      <w:pPr>
        <w:tabs>
          <w:tab w:val="left" w:pos="360"/>
          <w:tab w:val="left" w:pos="6120"/>
          <w:tab w:val="left" w:pos="8640"/>
          <w:tab w:val="left" w:pos="9000"/>
        </w:tabs>
        <w:rPr>
          <w:sz w:val="24"/>
        </w:rPr>
      </w:pPr>
      <w:r w:rsidRPr="000F4F78">
        <w:rPr>
          <w:sz w:val="24"/>
        </w:rPr>
        <w:t xml:space="preserve">In addition to the specific </w:t>
      </w:r>
      <w:r w:rsidR="002A462A" w:rsidRPr="000F4F78">
        <w:rPr>
          <w:sz w:val="24"/>
        </w:rPr>
        <w:t>requirements (described below) for each of these categories of applicants, the following requirements may apply in some circumstances:</w:t>
      </w:r>
    </w:p>
    <w:p w14:paraId="3E000530" w14:textId="77777777" w:rsidR="002A462A" w:rsidRPr="000F4F78" w:rsidRDefault="002A462A" w:rsidP="0010732D">
      <w:pPr>
        <w:tabs>
          <w:tab w:val="left" w:pos="360"/>
          <w:tab w:val="left" w:pos="6120"/>
          <w:tab w:val="left" w:pos="8640"/>
          <w:tab w:val="left" w:pos="9000"/>
        </w:tabs>
        <w:rPr>
          <w:sz w:val="24"/>
        </w:rPr>
      </w:pPr>
    </w:p>
    <w:p w14:paraId="21D3D1CA" w14:textId="77777777" w:rsidR="002A462A" w:rsidRPr="000F4F78" w:rsidRDefault="002A462A" w:rsidP="0010732D">
      <w:pPr>
        <w:tabs>
          <w:tab w:val="left" w:pos="360"/>
          <w:tab w:val="left" w:pos="6120"/>
          <w:tab w:val="left" w:pos="8640"/>
          <w:tab w:val="left" w:pos="9000"/>
        </w:tabs>
        <w:rPr>
          <w:sz w:val="24"/>
        </w:rPr>
      </w:pPr>
      <w:r w:rsidRPr="000F4F78">
        <w:rPr>
          <w:sz w:val="24"/>
        </w:rPr>
        <w:t xml:space="preserve">Section 3502.33 provides that an attorney-in-fact for any applicant must submit evidence of authority to act on behalf of the applicant.  In addition, a statement of the applicant’s qualifications and acreage holdings </w:t>
      </w:r>
      <w:r w:rsidR="009B7D05">
        <w:rPr>
          <w:sz w:val="24"/>
        </w:rPr>
        <w:t>is required</w:t>
      </w:r>
      <w:r w:rsidRPr="000F4F78">
        <w:rPr>
          <w:sz w:val="24"/>
        </w:rPr>
        <w:t xml:space="preserve"> if the attorney-in-fact is empowered to make this statement.  Otherwise, the applicant must provide this information separately.</w:t>
      </w:r>
    </w:p>
    <w:p w14:paraId="5623F392" w14:textId="77777777" w:rsidR="002A462A" w:rsidRPr="000F4F78" w:rsidRDefault="002A462A" w:rsidP="0010732D">
      <w:pPr>
        <w:tabs>
          <w:tab w:val="left" w:pos="360"/>
          <w:tab w:val="left" w:pos="6120"/>
          <w:tab w:val="left" w:pos="8640"/>
          <w:tab w:val="left" w:pos="9000"/>
        </w:tabs>
        <w:rPr>
          <w:sz w:val="24"/>
        </w:rPr>
      </w:pPr>
    </w:p>
    <w:p w14:paraId="3C4402ED" w14:textId="77777777" w:rsidR="00001C84" w:rsidRPr="000F4F78" w:rsidRDefault="002A462A" w:rsidP="0010732D">
      <w:pPr>
        <w:tabs>
          <w:tab w:val="left" w:pos="360"/>
          <w:tab w:val="left" w:pos="6120"/>
          <w:tab w:val="left" w:pos="8640"/>
          <w:tab w:val="left" w:pos="9000"/>
        </w:tabs>
        <w:rPr>
          <w:sz w:val="24"/>
        </w:rPr>
      </w:pPr>
      <w:r w:rsidRPr="000F4F78">
        <w:rPr>
          <w:sz w:val="24"/>
        </w:rPr>
        <w:t>Section 3502.34 is applicable if the applicant is not the sole party in interest in an application for a permit or lease.  In that case, the applicant must include with the application the names of all other parties who hold or will hold a</w:t>
      </w:r>
      <w:r w:rsidR="00141CF0">
        <w:rPr>
          <w:sz w:val="24"/>
        </w:rPr>
        <w:t xml:space="preserve">ny interest in the application </w:t>
      </w:r>
      <w:r w:rsidRPr="000F4F78">
        <w:rPr>
          <w:sz w:val="24"/>
        </w:rPr>
        <w:t>or in the permit or lease when the BLM issues it.  All interested parties must show they are qualified to hold permit or lease interests.</w:t>
      </w:r>
    </w:p>
    <w:p w14:paraId="1831249A" w14:textId="77777777" w:rsidR="002641D0" w:rsidRPr="000F4F78" w:rsidRDefault="002641D0" w:rsidP="00C26C4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360"/>
        <w:rPr>
          <w:sz w:val="24"/>
        </w:rPr>
      </w:pPr>
    </w:p>
    <w:p w14:paraId="3055EE01" w14:textId="77777777" w:rsidR="00191100" w:rsidRPr="000F4F78" w:rsidRDefault="00760A0C" w:rsidP="00406B8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r w:rsidRPr="000F4F78">
        <w:rPr>
          <w:i/>
          <w:sz w:val="24"/>
          <w:szCs w:val="24"/>
        </w:rPr>
        <w:t xml:space="preserve">Qualification Requirements / </w:t>
      </w:r>
      <w:r w:rsidR="00191100" w:rsidRPr="000F4F78">
        <w:rPr>
          <w:i/>
          <w:sz w:val="24"/>
          <w:szCs w:val="24"/>
        </w:rPr>
        <w:t>Individuals, Households, Guardians, Trustees, Heirs, and Devisees</w:t>
      </w:r>
      <w:r w:rsidR="00406B89" w:rsidRPr="000F4F78">
        <w:rPr>
          <w:i/>
          <w:sz w:val="24"/>
          <w:szCs w:val="24"/>
        </w:rPr>
        <w:t xml:space="preserve"> (</w:t>
      </w:r>
      <w:r w:rsidR="00191100" w:rsidRPr="000F4F78">
        <w:rPr>
          <w:i/>
          <w:sz w:val="24"/>
          <w:szCs w:val="24"/>
        </w:rPr>
        <w:t xml:space="preserve">43 CFR </w:t>
      </w:r>
      <w:r w:rsidR="00191100" w:rsidRPr="000F4F78">
        <w:rPr>
          <w:i/>
          <w:sz w:val="24"/>
        </w:rPr>
        <w:t>3502.27, 3502.29,</w:t>
      </w:r>
      <w:r w:rsidR="00EA1764" w:rsidRPr="000F4F78">
        <w:rPr>
          <w:i/>
          <w:sz w:val="24"/>
        </w:rPr>
        <w:t xml:space="preserve"> </w:t>
      </w:r>
      <w:r w:rsidR="00F6365E" w:rsidRPr="000F4F78">
        <w:rPr>
          <w:i/>
          <w:sz w:val="24"/>
        </w:rPr>
        <w:t xml:space="preserve">3502.33, 3502.34, </w:t>
      </w:r>
      <w:r w:rsidR="00191100" w:rsidRPr="000F4F78">
        <w:rPr>
          <w:i/>
          <w:sz w:val="24"/>
        </w:rPr>
        <w:t>and 3502.40</w:t>
      </w:r>
      <w:r w:rsidR="00406B89" w:rsidRPr="000F4F78">
        <w:rPr>
          <w:i/>
          <w:sz w:val="24"/>
        </w:rPr>
        <w:t>)</w:t>
      </w:r>
    </w:p>
    <w:p w14:paraId="6B986FD5" w14:textId="77777777" w:rsidR="00406B89" w:rsidRPr="000F4F78" w:rsidRDefault="00406B89" w:rsidP="00406B8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p>
    <w:p w14:paraId="5207258E" w14:textId="77777777" w:rsidR="002641D0" w:rsidRPr="000F4F78" w:rsidRDefault="00FB2B8B" w:rsidP="003A3E40">
      <w:pPr>
        <w:pStyle w:val="Level10"/>
        <w:tabs>
          <w:tab w:val="left" w:pos="-144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firstLine="0"/>
        <w:rPr>
          <w:sz w:val="24"/>
        </w:rPr>
      </w:pPr>
      <w:r w:rsidRPr="000F4F78">
        <w:rPr>
          <w:sz w:val="24"/>
        </w:rPr>
        <w:t>If the applicant is an individual</w:t>
      </w:r>
      <w:r w:rsidR="00406B89" w:rsidRPr="000F4F78">
        <w:rPr>
          <w:sz w:val="24"/>
        </w:rPr>
        <w:t xml:space="preserve"> or household</w:t>
      </w:r>
      <w:r w:rsidRPr="000F4F78">
        <w:rPr>
          <w:sz w:val="24"/>
        </w:rPr>
        <w:t xml:space="preserve">, </w:t>
      </w:r>
      <w:r w:rsidR="00C732F0" w:rsidRPr="000F4F78">
        <w:rPr>
          <w:sz w:val="24"/>
        </w:rPr>
        <w:t xml:space="preserve">the required </w:t>
      </w:r>
      <w:r w:rsidRPr="000F4F78">
        <w:rPr>
          <w:sz w:val="24"/>
        </w:rPr>
        <w:t xml:space="preserve">signed statement </w:t>
      </w:r>
      <w:r w:rsidR="005A642B" w:rsidRPr="000F4F78">
        <w:rPr>
          <w:sz w:val="24"/>
        </w:rPr>
        <w:t>must show</w:t>
      </w:r>
      <w:r w:rsidR="002641D0" w:rsidRPr="000F4F78">
        <w:rPr>
          <w:sz w:val="24"/>
        </w:rPr>
        <w:t xml:space="preserve">: </w:t>
      </w:r>
    </w:p>
    <w:p w14:paraId="77389711" w14:textId="77777777" w:rsidR="002641D0" w:rsidRPr="000F4F78" w:rsidRDefault="002641D0" w:rsidP="002641D0">
      <w:pPr>
        <w:pStyle w:val="level1"/>
        <w:numPr>
          <w:ilvl w:val="0"/>
          <w:numId w:val="0"/>
        </w:numP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9"/>
        <w:rPr>
          <w:sz w:val="24"/>
        </w:rPr>
      </w:pPr>
    </w:p>
    <w:p w14:paraId="51086940" w14:textId="77777777" w:rsidR="002641D0" w:rsidRPr="000F4F78" w:rsidRDefault="00420A2B" w:rsidP="00EA4A46">
      <w:pPr>
        <w:numPr>
          <w:ilvl w:val="0"/>
          <w:numId w:val="5"/>
        </w:numPr>
        <w:ind w:hanging="720"/>
        <w:rPr>
          <w:sz w:val="24"/>
        </w:rPr>
      </w:pPr>
      <w:r w:rsidRPr="000F4F78">
        <w:rPr>
          <w:sz w:val="24"/>
          <w:szCs w:val="24"/>
        </w:rPr>
        <w:t xml:space="preserve">The applicant is a </w:t>
      </w:r>
      <w:r w:rsidR="002641D0" w:rsidRPr="000F4F78">
        <w:rPr>
          <w:sz w:val="24"/>
          <w:szCs w:val="24"/>
        </w:rPr>
        <w:t>U.S. citizen; and</w:t>
      </w:r>
    </w:p>
    <w:p w14:paraId="4ABAA2AD" w14:textId="77777777" w:rsidR="002641D0" w:rsidRPr="000F4F78" w:rsidRDefault="00420A2B" w:rsidP="00EA4A46">
      <w:pPr>
        <w:numPr>
          <w:ilvl w:val="0"/>
          <w:numId w:val="5"/>
        </w:numPr>
        <w:ind w:hanging="720"/>
        <w:rPr>
          <w:sz w:val="24"/>
        </w:rPr>
      </w:pPr>
      <w:r w:rsidRPr="000F4F78">
        <w:rPr>
          <w:sz w:val="24"/>
          <w:szCs w:val="24"/>
        </w:rPr>
        <w:t xml:space="preserve">The applicant’s </w:t>
      </w:r>
      <w:r w:rsidR="002641D0" w:rsidRPr="000F4F78">
        <w:rPr>
          <w:sz w:val="24"/>
          <w:szCs w:val="24"/>
        </w:rPr>
        <w:t xml:space="preserve">acreage holdings do not exceed the limits in section 43 CFR 3503.37 of this part.  This includes </w:t>
      </w:r>
      <w:r w:rsidRPr="000F4F78">
        <w:rPr>
          <w:sz w:val="24"/>
          <w:szCs w:val="24"/>
        </w:rPr>
        <w:t xml:space="preserve">the applicant’s </w:t>
      </w:r>
      <w:r w:rsidR="002641D0" w:rsidRPr="000F4F78">
        <w:rPr>
          <w:sz w:val="24"/>
          <w:szCs w:val="24"/>
        </w:rPr>
        <w:t xml:space="preserve">holdings through a corporation, </w:t>
      </w:r>
      <w:proofErr w:type="gramStart"/>
      <w:r w:rsidR="002641D0" w:rsidRPr="000F4F78">
        <w:rPr>
          <w:sz w:val="24"/>
          <w:szCs w:val="24"/>
        </w:rPr>
        <w:t>association</w:t>
      </w:r>
      <w:proofErr w:type="gramEnd"/>
      <w:r w:rsidR="002641D0" w:rsidRPr="000F4F78">
        <w:rPr>
          <w:sz w:val="24"/>
          <w:szCs w:val="24"/>
        </w:rPr>
        <w:t xml:space="preserve"> or partnership in which </w:t>
      </w:r>
      <w:r w:rsidRPr="000F4F78">
        <w:rPr>
          <w:sz w:val="24"/>
          <w:szCs w:val="24"/>
        </w:rPr>
        <w:t xml:space="preserve">the applicant is </w:t>
      </w:r>
      <w:r w:rsidR="002641D0" w:rsidRPr="000F4F78">
        <w:rPr>
          <w:sz w:val="24"/>
          <w:szCs w:val="24"/>
        </w:rPr>
        <w:t>the beneficial owner of more than 10 percent of the stock or other instruments of control.</w:t>
      </w:r>
    </w:p>
    <w:p w14:paraId="74FFAC4C" w14:textId="77777777" w:rsidR="00C7402A" w:rsidRPr="000F4F78" w:rsidRDefault="00C7402A" w:rsidP="00406B89">
      <w:pPr>
        <w:pStyle w:val="Level10"/>
        <w:tabs>
          <w:tab w:val="left" w:pos="-144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firstLine="0"/>
        <w:rPr>
          <w:sz w:val="24"/>
        </w:rPr>
      </w:pPr>
    </w:p>
    <w:p w14:paraId="0F81DD91" w14:textId="77777777" w:rsidR="00406B89" w:rsidRPr="000F4F78" w:rsidRDefault="00406B89" w:rsidP="00406B89">
      <w:pPr>
        <w:pStyle w:val="Level10"/>
        <w:tabs>
          <w:tab w:val="left" w:pos="-144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firstLine="0"/>
        <w:rPr>
          <w:sz w:val="24"/>
        </w:rPr>
      </w:pPr>
      <w:r w:rsidRPr="000F4F78">
        <w:rPr>
          <w:sz w:val="24"/>
        </w:rPr>
        <w:t xml:space="preserve">If the applicant is </w:t>
      </w:r>
      <w:r w:rsidR="00600F0D" w:rsidRPr="000F4F78">
        <w:rPr>
          <w:sz w:val="24"/>
        </w:rPr>
        <w:t>the guardian or trustee</w:t>
      </w:r>
      <w:r w:rsidRPr="000F4F78">
        <w:rPr>
          <w:sz w:val="24"/>
        </w:rPr>
        <w:t>, the required signed statement must show:</w:t>
      </w:r>
    </w:p>
    <w:p w14:paraId="041DC431" w14:textId="77777777" w:rsidR="00406B89" w:rsidRPr="000F4F78" w:rsidRDefault="00406B89" w:rsidP="00406B89">
      <w:pPr>
        <w:pStyle w:val="Level10"/>
        <w:tabs>
          <w:tab w:val="left" w:pos="-144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firstLine="0"/>
        <w:rPr>
          <w:sz w:val="24"/>
        </w:rPr>
      </w:pPr>
    </w:p>
    <w:p w14:paraId="04FC4E57" w14:textId="77777777" w:rsidR="00406B89" w:rsidRPr="000F4F78" w:rsidRDefault="00406B89" w:rsidP="00101DCC">
      <w:pPr>
        <w:numPr>
          <w:ilvl w:val="0"/>
          <w:numId w:val="7"/>
        </w:numPr>
        <w:ind w:hanging="720"/>
        <w:rPr>
          <w:sz w:val="24"/>
        </w:rPr>
      </w:pPr>
      <w:r w:rsidRPr="000F4F78">
        <w:rPr>
          <w:sz w:val="24"/>
          <w:szCs w:val="24"/>
        </w:rPr>
        <w:t xml:space="preserve">The </w:t>
      </w:r>
      <w:proofErr w:type="gramStart"/>
      <w:r w:rsidRPr="000F4F78">
        <w:rPr>
          <w:sz w:val="24"/>
          <w:szCs w:val="24"/>
        </w:rPr>
        <w:t>beneficiary’s  citizenship</w:t>
      </w:r>
      <w:proofErr w:type="gramEnd"/>
      <w:r w:rsidRPr="000F4F78">
        <w:rPr>
          <w:sz w:val="24"/>
          <w:szCs w:val="24"/>
        </w:rPr>
        <w:t xml:space="preserve">; </w:t>
      </w:r>
      <w:r w:rsidRPr="000F4F78">
        <w:rPr>
          <w:sz w:val="24"/>
          <w:szCs w:val="24"/>
        </w:rPr>
        <w:tab/>
      </w:r>
    </w:p>
    <w:p w14:paraId="5E561E78" w14:textId="77777777" w:rsidR="00406B89" w:rsidRPr="000F4F78" w:rsidRDefault="00406B89" w:rsidP="00101DCC">
      <w:pPr>
        <w:numPr>
          <w:ilvl w:val="0"/>
          <w:numId w:val="7"/>
        </w:numPr>
        <w:ind w:hanging="720"/>
        <w:rPr>
          <w:sz w:val="24"/>
        </w:rPr>
      </w:pPr>
      <w:r w:rsidRPr="000F4F78">
        <w:rPr>
          <w:sz w:val="24"/>
          <w:szCs w:val="24"/>
        </w:rPr>
        <w:t xml:space="preserve">The guardian / trustee’s </w:t>
      </w:r>
      <w:proofErr w:type="gramStart"/>
      <w:r w:rsidRPr="000F4F78">
        <w:rPr>
          <w:sz w:val="24"/>
          <w:szCs w:val="24"/>
        </w:rPr>
        <w:t>citizenship;</w:t>
      </w:r>
      <w:proofErr w:type="gramEnd"/>
    </w:p>
    <w:p w14:paraId="28DBCAA5" w14:textId="77777777" w:rsidR="00406B89" w:rsidRPr="000F4F78" w:rsidRDefault="00406B89" w:rsidP="00101DCC">
      <w:pPr>
        <w:numPr>
          <w:ilvl w:val="0"/>
          <w:numId w:val="7"/>
        </w:numPr>
        <w:ind w:hanging="720"/>
        <w:rPr>
          <w:sz w:val="24"/>
        </w:rPr>
      </w:pPr>
      <w:r w:rsidRPr="000F4F78">
        <w:rPr>
          <w:sz w:val="24"/>
          <w:szCs w:val="24"/>
        </w:rPr>
        <w:t xml:space="preserve">The grantor’s citizenship, if the trust is </w:t>
      </w:r>
      <w:proofErr w:type="gramStart"/>
      <w:r w:rsidRPr="000F4F78">
        <w:rPr>
          <w:sz w:val="24"/>
          <w:szCs w:val="24"/>
        </w:rPr>
        <w:t>revocable;</w:t>
      </w:r>
      <w:proofErr w:type="gramEnd"/>
    </w:p>
    <w:p w14:paraId="12F9E8BF" w14:textId="77777777" w:rsidR="00406B89" w:rsidRPr="000F4F78" w:rsidRDefault="00406B89" w:rsidP="00101DCC">
      <w:pPr>
        <w:numPr>
          <w:ilvl w:val="0"/>
          <w:numId w:val="7"/>
        </w:numPr>
        <w:ind w:hanging="720"/>
        <w:rPr>
          <w:sz w:val="24"/>
        </w:rPr>
      </w:pPr>
      <w:r w:rsidRPr="000F4F78">
        <w:rPr>
          <w:sz w:val="24"/>
          <w:szCs w:val="24"/>
        </w:rPr>
        <w:t xml:space="preserve">That the acreage holdings of the beneficiary, the guardian or trustee, or the grantor, if the trust is revocable, cumulatively do not exceed the acreage limitations in section 43 CFR 3503.37; and  </w:t>
      </w:r>
    </w:p>
    <w:p w14:paraId="1862A1D5" w14:textId="77777777" w:rsidR="00406B89" w:rsidRPr="000F4F78" w:rsidRDefault="00406B89" w:rsidP="00101DCC">
      <w:pPr>
        <w:numPr>
          <w:ilvl w:val="0"/>
          <w:numId w:val="7"/>
        </w:numPr>
        <w:ind w:hanging="720"/>
        <w:rPr>
          <w:sz w:val="24"/>
        </w:rPr>
      </w:pPr>
      <w:r w:rsidRPr="000F4F78">
        <w:rPr>
          <w:sz w:val="24"/>
          <w:szCs w:val="24"/>
        </w:rPr>
        <w:t>A copy of the court order or other document authorizing or creating the trust or guardianship.</w:t>
      </w:r>
    </w:p>
    <w:p w14:paraId="1AE735EF" w14:textId="77777777" w:rsidR="00EF2A03" w:rsidRDefault="00EF2A03" w:rsidP="001F1E6B">
      <w:pPr>
        <w:pStyle w:val="Level10"/>
        <w:tabs>
          <w:tab w:val="left" w:pos="-144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firstLine="0"/>
        <w:rPr>
          <w:sz w:val="24"/>
        </w:rPr>
      </w:pPr>
    </w:p>
    <w:p w14:paraId="330CC53A" w14:textId="77777777" w:rsidR="001F1E6B" w:rsidRPr="000F4F78" w:rsidRDefault="00406B89" w:rsidP="001F1E6B">
      <w:pPr>
        <w:pStyle w:val="Level10"/>
        <w:tabs>
          <w:tab w:val="left" w:pos="-144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firstLine="0"/>
        <w:rPr>
          <w:sz w:val="24"/>
        </w:rPr>
      </w:pPr>
      <w:r w:rsidRPr="000F4F78">
        <w:rPr>
          <w:sz w:val="24"/>
        </w:rPr>
        <w:t xml:space="preserve">If the applicant </w:t>
      </w:r>
      <w:r w:rsidR="007C1C06" w:rsidRPr="000F4F78">
        <w:rPr>
          <w:sz w:val="24"/>
        </w:rPr>
        <w:t xml:space="preserve">or successful bidder dies before issuance of a permit or lease, </w:t>
      </w:r>
      <w:r w:rsidR="00EE252A">
        <w:rPr>
          <w:sz w:val="24"/>
        </w:rPr>
        <w:t xml:space="preserve">the following provisions apply, the BLM will issue the permit or lease to the heirs or devisees, or to their guardian, if probate </w:t>
      </w:r>
      <w:r w:rsidR="001F1E6B" w:rsidRPr="000F4F78">
        <w:rPr>
          <w:sz w:val="24"/>
        </w:rPr>
        <w:t xml:space="preserve">of the estate has been completed or is not required, </w:t>
      </w:r>
      <w:r w:rsidR="00EE252A">
        <w:rPr>
          <w:sz w:val="24"/>
        </w:rPr>
        <w:t xml:space="preserve">provided that </w:t>
      </w:r>
      <w:r w:rsidR="001F1E6B" w:rsidRPr="000F4F78">
        <w:rPr>
          <w:sz w:val="24"/>
        </w:rPr>
        <w:t>the BLM receives the following information:</w:t>
      </w:r>
    </w:p>
    <w:p w14:paraId="0BF70CC7" w14:textId="77777777" w:rsidR="00406B89" w:rsidRPr="000F4F78" w:rsidRDefault="00406B89" w:rsidP="00406B89">
      <w:pPr>
        <w:pStyle w:val="Level10"/>
        <w:tabs>
          <w:tab w:val="left" w:pos="-144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firstLine="0"/>
        <w:rPr>
          <w:sz w:val="24"/>
        </w:rPr>
      </w:pPr>
    </w:p>
    <w:p w14:paraId="1FB1E571" w14:textId="77777777" w:rsidR="00406B89" w:rsidRPr="000F4F78" w:rsidRDefault="00406B89" w:rsidP="00EE252A">
      <w:pPr>
        <w:numPr>
          <w:ilvl w:val="0"/>
          <w:numId w:val="9"/>
        </w:numPr>
        <w:ind w:hanging="720"/>
        <w:rPr>
          <w:sz w:val="24"/>
          <w:szCs w:val="24"/>
        </w:rPr>
      </w:pPr>
      <w:r w:rsidRPr="000F4F78">
        <w:rPr>
          <w:sz w:val="24"/>
          <w:szCs w:val="24"/>
        </w:rPr>
        <w:t>A certified copy of the will or decree of distribution, and if no will or decree exists, a statement signed by the heirs that they are the only heirs and citing the provisions of the law of the deceased's last domicile showing that no probate is required; and</w:t>
      </w:r>
    </w:p>
    <w:p w14:paraId="06BBEDE8" w14:textId="77777777" w:rsidR="00406B89" w:rsidRPr="000F4F78" w:rsidRDefault="00406B89" w:rsidP="00EE252A">
      <w:pPr>
        <w:numPr>
          <w:ilvl w:val="0"/>
          <w:numId w:val="9"/>
        </w:numPr>
        <w:ind w:hanging="720"/>
        <w:rPr>
          <w:sz w:val="24"/>
        </w:rPr>
      </w:pPr>
      <w:r w:rsidRPr="000F4F78">
        <w:rPr>
          <w:sz w:val="24"/>
          <w:szCs w:val="24"/>
        </w:rPr>
        <w:t xml:space="preserve">A statement signed by each of the heirs or devisees with reference to citizenship and holdings </w:t>
      </w:r>
      <w:proofErr w:type="gramStart"/>
      <w:r w:rsidRPr="000F4F78">
        <w:rPr>
          <w:sz w:val="24"/>
          <w:szCs w:val="24"/>
        </w:rPr>
        <w:t>similar to</w:t>
      </w:r>
      <w:proofErr w:type="gramEnd"/>
      <w:r w:rsidRPr="000F4F78">
        <w:rPr>
          <w:sz w:val="24"/>
          <w:szCs w:val="24"/>
        </w:rPr>
        <w:t xml:space="preserve"> that required by section 3502.27 for individuals.  If the heir or devisee is a minor, the guardian or trustee must sign the statement.</w:t>
      </w:r>
    </w:p>
    <w:p w14:paraId="72A28630" w14:textId="77777777" w:rsidR="00406B89" w:rsidRPr="000F4F78" w:rsidRDefault="00406B89" w:rsidP="00406B89">
      <w:pPr>
        <w:tabs>
          <w:tab w:val="left" w:pos="0"/>
          <w:tab w:val="left" w:pos="720"/>
          <w:tab w:val="num" w:pos="1260"/>
          <w:tab w:val="left" w:pos="1440"/>
          <w:tab w:val="left" w:pos="2880"/>
          <w:tab w:val="left" w:pos="3600"/>
          <w:tab w:val="left" w:pos="4320"/>
          <w:tab w:val="left" w:pos="5040"/>
          <w:tab w:val="left" w:pos="5760"/>
          <w:tab w:val="left" w:pos="6480"/>
          <w:tab w:val="left" w:pos="7200"/>
          <w:tab w:val="left" w:pos="7920"/>
          <w:tab w:val="left" w:pos="8640"/>
          <w:tab w:val="right" w:pos="9360"/>
        </w:tabs>
        <w:ind w:left="720" w:firstLine="1560"/>
        <w:rPr>
          <w:b/>
          <w:bCs/>
          <w:sz w:val="24"/>
        </w:rPr>
      </w:pPr>
    </w:p>
    <w:p w14:paraId="6002E662" w14:textId="77777777" w:rsidR="00406B89" w:rsidRPr="000F4F78" w:rsidRDefault="00406B89" w:rsidP="00406B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sidRPr="000F4F78">
        <w:rPr>
          <w:sz w:val="24"/>
        </w:rPr>
        <w:t>If probate is required but not completed, BLM will issue the permit or lease to the executor or administrator of the estate if the BLM receives the following information:</w:t>
      </w:r>
    </w:p>
    <w:p w14:paraId="6A4D1CAF" w14:textId="77777777" w:rsidR="00406B89" w:rsidRPr="000F4F78" w:rsidRDefault="00406B89" w:rsidP="00406B89">
      <w:pPr>
        <w:pStyle w:val="level1"/>
        <w:numPr>
          <w:ilvl w:val="0"/>
          <w:numId w:val="0"/>
        </w:numP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outlineLvl w:val="9"/>
        <w:rPr>
          <w:sz w:val="24"/>
        </w:rPr>
      </w:pPr>
    </w:p>
    <w:p w14:paraId="2B5252AC" w14:textId="77777777" w:rsidR="00406B89" w:rsidRPr="000F4F78" w:rsidRDefault="00406B89" w:rsidP="00F3505C">
      <w:pPr>
        <w:numPr>
          <w:ilvl w:val="0"/>
          <w:numId w:val="10"/>
        </w:numPr>
        <w:ind w:hanging="720"/>
        <w:rPr>
          <w:sz w:val="24"/>
        </w:rPr>
      </w:pPr>
      <w:r w:rsidRPr="000F4F78">
        <w:rPr>
          <w:sz w:val="24"/>
          <w:szCs w:val="24"/>
        </w:rPr>
        <w:t xml:space="preserve">Evidence that the person who, as executor or administrator, submits lease and bond forms has authority to act in that capacity and to sign those </w:t>
      </w:r>
      <w:proofErr w:type="gramStart"/>
      <w:r w:rsidRPr="000F4F78">
        <w:rPr>
          <w:sz w:val="24"/>
          <w:szCs w:val="24"/>
        </w:rPr>
        <w:t>forms;</w:t>
      </w:r>
      <w:proofErr w:type="gramEnd"/>
      <w:r w:rsidRPr="000F4F78">
        <w:rPr>
          <w:sz w:val="24"/>
          <w:szCs w:val="24"/>
        </w:rPr>
        <w:t xml:space="preserve"> </w:t>
      </w:r>
    </w:p>
    <w:p w14:paraId="103A55F2" w14:textId="77777777" w:rsidR="00406B89" w:rsidRPr="000F4F78" w:rsidRDefault="00406B89" w:rsidP="00F3505C">
      <w:pPr>
        <w:numPr>
          <w:ilvl w:val="0"/>
          <w:numId w:val="10"/>
        </w:numPr>
        <w:ind w:hanging="720"/>
        <w:rPr>
          <w:sz w:val="24"/>
        </w:rPr>
      </w:pPr>
      <w:r w:rsidRPr="000F4F78">
        <w:rPr>
          <w:sz w:val="24"/>
          <w:szCs w:val="24"/>
        </w:rPr>
        <w:t xml:space="preserve">Evidence that the heirs or devisees are the only heirs or devisees of the deceased; and </w:t>
      </w:r>
    </w:p>
    <w:p w14:paraId="28FFE701" w14:textId="77777777" w:rsidR="00406B89" w:rsidRPr="000F4F78" w:rsidRDefault="00406B89" w:rsidP="00F3505C">
      <w:pPr>
        <w:numPr>
          <w:ilvl w:val="0"/>
          <w:numId w:val="10"/>
        </w:numPr>
        <w:ind w:hanging="720"/>
        <w:rPr>
          <w:sz w:val="24"/>
        </w:rPr>
      </w:pPr>
      <w:r w:rsidRPr="000F4F78">
        <w:rPr>
          <w:sz w:val="24"/>
          <w:szCs w:val="24"/>
        </w:rPr>
        <w:t>A statement signed by each heir or devisee concerning citizenship and holdings, as required by section 3502.27.</w:t>
      </w:r>
    </w:p>
    <w:p w14:paraId="7C4DCCC7" w14:textId="77777777" w:rsidR="002641D0" w:rsidRPr="000F4F78" w:rsidRDefault="002641D0" w:rsidP="002641D0">
      <w:pPr>
        <w:tabs>
          <w:tab w:val="left" w:pos="360"/>
          <w:tab w:val="left" w:pos="1800"/>
          <w:tab w:val="left" w:pos="4320"/>
          <w:tab w:val="left" w:pos="4680"/>
          <w:tab w:val="left" w:pos="5400"/>
          <w:tab w:val="left" w:pos="6120"/>
          <w:tab w:val="left" w:pos="6840"/>
          <w:tab w:val="left" w:pos="7560"/>
          <w:tab w:val="left" w:pos="8280"/>
          <w:tab w:val="left" w:pos="9000"/>
        </w:tabs>
        <w:ind w:left="360"/>
        <w:rPr>
          <w:sz w:val="24"/>
        </w:rPr>
      </w:pPr>
    </w:p>
    <w:p w14:paraId="4FB5F011" w14:textId="77777777" w:rsidR="00BD7CEB" w:rsidRPr="000F4F78" w:rsidRDefault="00760A0C" w:rsidP="00FB2B8B">
      <w:pPr>
        <w:pStyle w:val="Level10"/>
        <w:tabs>
          <w:tab w:val="left" w:pos="-144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firstLine="0"/>
        <w:rPr>
          <w:sz w:val="24"/>
        </w:rPr>
      </w:pPr>
      <w:r w:rsidRPr="000F4F78">
        <w:rPr>
          <w:i/>
          <w:sz w:val="24"/>
        </w:rPr>
        <w:t>Qualification Requireme</w:t>
      </w:r>
      <w:r w:rsidR="0051403C" w:rsidRPr="000F4F78">
        <w:rPr>
          <w:i/>
          <w:sz w:val="24"/>
        </w:rPr>
        <w:t>nts / Association</w:t>
      </w:r>
      <w:r w:rsidR="004B6720" w:rsidRPr="000F4F78">
        <w:rPr>
          <w:i/>
          <w:sz w:val="24"/>
        </w:rPr>
        <w:t xml:space="preserve">s and </w:t>
      </w:r>
      <w:r w:rsidR="0051403C" w:rsidRPr="000F4F78">
        <w:rPr>
          <w:i/>
          <w:sz w:val="24"/>
        </w:rPr>
        <w:t>Partnership</w:t>
      </w:r>
      <w:r w:rsidR="004B6720" w:rsidRPr="000F4F78">
        <w:rPr>
          <w:i/>
          <w:sz w:val="24"/>
        </w:rPr>
        <w:t>s</w:t>
      </w:r>
      <w:r w:rsidR="0051403C" w:rsidRPr="000F4F78">
        <w:rPr>
          <w:i/>
          <w:sz w:val="24"/>
        </w:rPr>
        <w:t xml:space="preserve"> (43 CFR 3</w:t>
      </w:r>
      <w:r w:rsidR="00E622AC" w:rsidRPr="000F4F78">
        <w:rPr>
          <w:i/>
          <w:sz w:val="24"/>
        </w:rPr>
        <w:t>5</w:t>
      </w:r>
      <w:r w:rsidR="0051403C" w:rsidRPr="000F4F78">
        <w:rPr>
          <w:i/>
          <w:sz w:val="24"/>
        </w:rPr>
        <w:t>02.28</w:t>
      </w:r>
      <w:r w:rsidR="00F6365E" w:rsidRPr="000F4F78">
        <w:rPr>
          <w:i/>
          <w:sz w:val="24"/>
        </w:rPr>
        <w:t>, 3502.33, and 3502.34</w:t>
      </w:r>
      <w:r w:rsidR="0051403C" w:rsidRPr="000F4F78">
        <w:rPr>
          <w:i/>
          <w:sz w:val="24"/>
        </w:rPr>
        <w:t>)</w:t>
      </w:r>
    </w:p>
    <w:p w14:paraId="11C7AD19" w14:textId="77777777" w:rsidR="0051403C" w:rsidRPr="000F4F78" w:rsidRDefault="0051403C" w:rsidP="00FB2B8B">
      <w:pPr>
        <w:pStyle w:val="Level10"/>
        <w:tabs>
          <w:tab w:val="left" w:pos="-144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firstLine="0"/>
        <w:rPr>
          <w:sz w:val="24"/>
        </w:rPr>
      </w:pPr>
    </w:p>
    <w:p w14:paraId="3448414B" w14:textId="77777777" w:rsidR="002641D0" w:rsidRPr="000F4F78" w:rsidRDefault="002641D0" w:rsidP="00FB2B8B">
      <w:pPr>
        <w:pStyle w:val="Level10"/>
        <w:tabs>
          <w:tab w:val="left" w:pos="-144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firstLine="0"/>
        <w:rPr>
          <w:sz w:val="24"/>
        </w:rPr>
      </w:pPr>
      <w:r w:rsidRPr="000F4F78">
        <w:rPr>
          <w:sz w:val="24"/>
        </w:rPr>
        <w:t xml:space="preserve">If </w:t>
      </w:r>
      <w:r w:rsidR="00FB2B8B" w:rsidRPr="000F4F78">
        <w:rPr>
          <w:sz w:val="24"/>
        </w:rPr>
        <w:t xml:space="preserve">the applicant is </w:t>
      </w:r>
      <w:r w:rsidR="00187A32" w:rsidRPr="000F4F78">
        <w:rPr>
          <w:sz w:val="24"/>
        </w:rPr>
        <w:t xml:space="preserve">an </w:t>
      </w:r>
      <w:r w:rsidR="00FB2B8B" w:rsidRPr="000F4F78">
        <w:rPr>
          <w:sz w:val="24"/>
        </w:rPr>
        <w:t>association</w:t>
      </w:r>
      <w:r w:rsidR="0051403C" w:rsidRPr="000F4F78">
        <w:rPr>
          <w:sz w:val="24"/>
        </w:rPr>
        <w:t xml:space="preserve"> or partnership</w:t>
      </w:r>
      <w:r w:rsidR="00FB2B8B" w:rsidRPr="000F4F78">
        <w:rPr>
          <w:sz w:val="24"/>
        </w:rPr>
        <w:t xml:space="preserve">, </w:t>
      </w:r>
      <w:r w:rsidR="00514FA4" w:rsidRPr="000F4F78">
        <w:rPr>
          <w:sz w:val="24"/>
        </w:rPr>
        <w:t>the required</w:t>
      </w:r>
      <w:r w:rsidR="003E4F0B" w:rsidRPr="000F4F78">
        <w:rPr>
          <w:sz w:val="24"/>
        </w:rPr>
        <w:t xml:space="preserve"> sign</w:t>
      </w:r>
      <w:r w:rsidR="0074187B" w:rsidRPr="000F4F78">
        <w:rPr>
          <w:sz w:val="24"/>
        </w:rPr>
        <w:t xml:space="preserve">ed statement </w:t>
      </w:r>
      <w:r w:rsidR="00514FA4" w:rsidRPr="000F4F78">
        <w:rPr>
          <w:sz w:val="24"/>
        </w:rPr>
        <w:t>must show</w:t>
      </w:r>
      <w:r w:rsidRPr="000F4F78">
        <w:rPr>
          <w:sz w:val="24"/>
        </w:rPr>
        <w:t>:</w:t>
      </w:r>
    </w:p>
    <w:p w14:paraId="52FDB056" w14:textId="77777777" w:rsidR="002641D0" w:rsidRPr="000F4F78" w:rsidRDefault="002641D0" w:rsidP="002641D0">
      <w:pPr>
        <w:pStyle w:val="level1"/>
        <w:numPr>
          <w:ilvl w:val="0"/>
          <w:numId w:val="0"/>
        </w:numP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outlineLvl w:val="9"/>
        <w:rPr>
          <w:sz w:val="24"/>
        </w:rPr>
      </w:pPr>
    </w:p>
    <w:p w14:paraId="6962C821" w14:textId="77777777" w:rsidR="002641D0" w:rsidRPr="000F4F78" w:rsidRDefault="002641D0" w:rsidP="00EA20B4">
      <w:pPr>
        <w:numPr>
          <w:ilvl w:val="0"/>
          <w:numId w:val="6"/>
        </w:numPr>
        <w:ind w:hanging="720"/>
        <w:rPr>
          <w:sz w:val="24"/>
        </w:rPr>
      </w:pPr>
      <w:r w:rsidRPr="000F4F78">
        <w:rPr>
          <w:sz w:val="24"/>
          <w:szCs w:val="24"/>
        </w:rPr>
        <w:t xml:space="preserve">The names, addresses, and citizenship of all members who own or control 10 percent or more of the association or </w:t>
      </w:r>
      <w:proofErr w:type="gramStart"/>
      <w:r w:rsidRPr="000F4F78">
        <w:rPr>
          <w:sz w:val="24"/>
          <w:szCs w:val="24"/>
        </w:rPr>
        <w:t>partnership;</w:t>
      </w:r>
      <w:proofErr w:type="gramEnd"/>
    </w:p>
    <w:p w14:paraId="0DA4819E" w14:textId="77777777" w:rsidR="002641D0" w:rsidRPr="000F4F78" w:rsidRDefault="002641D0" w:rsidP="00EA20B4">
      <w:pPr>
        <w:numPr>
          <w:ilvl w:val="0"/>
          <w:numId w:val="6"/>
        </w:numPr>
        <w:ind w:hanging="720"/>
        <w:rPr>
          <w:sz w:val="24"/>
        </w:rPr>
      </w:pPr>
      <w:r w:rsidRPr="000F4F78">
        <w:rPr>
          <w:sz w:val="24"/>
          <w:szCs w:val="24"/>
        </w:rPr>
        <w:t xml:space="preserve">The names of the members authorized to act on behalf of the association or </w:t>
      </w:r>
      <w:proofErr w:type="gramStart"/>
      <w:r w:rsidRPr="000F4F78">
        <w:rPr>
          <w:sz w:val="24"/>
          <w:szCs w:val="24"/>
        </w:rPr>
        <w:t>partnership;</w:t>
      </w:r>
      <w:proofErr w:type="gramEnd"/>
    </w:p>
    <w:p w14:paraId="7B0D45E3" w14:textId="77777777" w:rsidR="002641D0" w:rsidRPr="000F4F78" w:rsidRDefault="002641D0" w:rsidP="00EA20B4">
      <w:pPr>
        <w:numPr>
          <w:ilvl w:val="0"/>
          <w:numId w:val="6"/>
        </w:numPr>
        <w:ind w:hanging="720"/>
        <w:rPr>
          <w:sz w:val="24"/>
        </w:rPr>
      </w:pPr>
      <w:r w:rsidRPr="000F4F78">
        <w:rPr>
          <w:sz w:val="24"/>
          <w:szCs w:val="24"/>
        </w:rPr>
        <w:t xml:space="preserve">That the association or partnership's acreage holdings for the </w:t>
      </w:r>
      <w:proofErr w:type="gramStart"/>
      <w:r w:rsidRPr="000F4F78">
        <w:rPr>
          <w:sz w:val="24"/>
          <w:szCs w:val="24"/>
        </w:rPr>
        <w:t>particular mineral</w:t>
      </w:r>
      <w:proofErr w:type="gramEnd"/>
      <w:r w:rsidRPr="000F4F78">
        <w:rPr>
          <w:sz w:val="24"/>
          <w:szCs w:val="24"/>
        </w:rPr>
        <w:t xml:space="preserve"> concerned do not exceed the acreage limits in section 43 CFR 3503.37; and</w:t>
      </w:r>
    </w:p>
    <w:p w14:paraId="473F1E35" w14:textId="77777777" w:rsidR="002641D0" w:rsidRPr="000F4F78" w:rsidRDefault="002641D0" w:rsidP="00EA20B4">
      <w:pPr>
        <w:numPr>
          <w:ilvl w:val="0"/>
          <w:numId w:val="6"/>
        </w:numPr>
        <w:ind w:hanging="720"/>
        <w:rPr>
          <w:sz w:val="24"/>
        </w:rPr>
      </w:pPr>
      <w:r w:rsidRPr="000F4F78">
        <w:rPr>
          <w:sz w:val="24"/>
          <w:szCs w:val="24"/>
        </w:rPr>
        <w:t>A copy of the articles of the association, or the partnership agreement</w:t>
      </w:r>
      <w:r w:rsidR="00856880" w:rsidRPr="000F4F78">
        <w:rPr>
          <w:sz w:val="24"/>
          <w:szCs w:val="24"/>
        </w:rPr>
        <w:t>.</w:t>
      </w:r>
    </w:p>
    <w:p w14:paraId="5B76C420" w14:textId="77777777" w:rsidR="00E622AC" w:rsidRPr="000F4F78" w:rsidRDefault="00E622AC" w:rsidP="00E622AC">
      <w:pPr>
        <w:rPr>
          <w:sz w:val="24"/>
        </w:rPr>
      </w:pPr>
    </w:p>
    <w:p w14:paraId="764ED68A" w14:textId="77777777" w:rsidR="00E622AC" w:rsidRPr="000F4F78" w:rsidRDefault="00E622AC" w:rsidP="00E622AC">
      <w:pPr>
        <w:pStyle w:val="Level10"/>
        <w:tabs>
          <w:tab w:val="left" w:pos="-144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firstLine="0"/>
        <w:rPr>
          <w:sz w:val="24"/>
        </w:rPr>
      </w:pPr>
      <w:r w:rsidRPr="000F4F78">
        <w:rPr>
          <w:i/>
          <w:sz w:val="24"/>
        </w:rPr>
        <w:t>Qualification Requirements / Corporations (43 CFR 3502.30</w:t>
      </w:r>
      <w:r w:rsidR="005E623F" w:rsidRPr="000F4F78">
        <w:rPr>
          <w:i/>
          <w:sz w:val="24"/>
        </w:rPr>
        <w:t>, 3502.33, and 3502.34</w:t>
      </w:r>
      <w:r w:rsidRPr="000F4F78">
        <w:rPr>
          <w:i/>
          <w:sz w:val="24"/>
        </w:rPr>
        <w:t>)</w:t>
      </w:r>
    </w:p>
    <w:p w14:paraId="498960F2" w14:textId="77777777" w:rsidR="00E622AC" w:rsidRPr="000F4F78" w:rsidRDefault="00E622AC" w:rsidP="00E622AC">
      <w:pPr>
        <w:rPr>
          <w:sz w:val="24"/>
        </w:rPr>
        <w:sectPr w:rsidR="00E622AC" w:rsidRPr="000F4F78">
          <w:headerReference w:type="even" r:id="rId8"/>
          <w:headerReference w:type="default" r:id="rId9"/>
          <w:footerReference w:type="even" r:id="rId10"/>
          <w:footerReference w:type="default" r:id="rId11"/>
          <w:endnotePr>
            <w:numFmt w:val="decimal"/>
          </w:endnotePr>
          <w:type w:val="continuous"/>
          <w:pgSz w:w="12240" w:h="15840"/>
          <w:pgMar w:top="1440" w:right="1440" w:bottom="1440" w:left="1440" w:header="1440" w:footer="1440" w:gutter="0"/>
          <w:cols w:space="720"/>
          <w:noEndnote/>
        </w:sectPr>
      </w:pPr>
    </w:p>
    <w:p w14:paraId="365904A6" w14:textId="77777777" w:rsidR="002641D0" w:rsidRPr="000F4F78" w:rsidRDefault="002641D0" w:rsidP="002641D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sz w:val="24"/>
          <w:szCs w:val="24"/>
        </w:rPr>
      </w:pPr>
    </w:p>
    <w:p w14:paraId="10141AE4" w14:textId="77777777" w:rsidR="002641D0" w:rsidRPr="000F4F78" w:rsidRDefault="002641D0" w:rsidP="00535406">
      <w:pPr>
        <w:pStyle w:val="Level10"/>
        <w:tabs>
          <w:tab w:val="left" w:pos="-144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firstLine="0"/>
        <w:rPr>
          <w:sz w:val="24"/>
        </w:rPr>
      </w:pPr>
      <w:r w:rsidRPr="000F4F78">
        <w:rPr>
          <w:sz w:val="24"/>
        </w:rPr>
        <w:t xml:space="preserve">If </w:t>
      </w:r>
      <w:r w:rsidR="00535406" w:rsidRPr="000F4F78">
        <w:rPr>
          <w:sz w:val="24"/>
        </w:rPr>
        <w:t xml:space="preserve">the applicant is </w:t>
      </w:r>
      <w:r w:rsidRPr="000F4F78">
        <w:rPr>
          <w:sz w:val="24"/>
        </w:rPr>
        <w:t>a corporation, a corporate officer</w:t>
      </w:r>
      <w:r w:rsidR="00535406" w:rsidRPr="000F4F78">
        <w:rPr>
          <w:sz w:val="24"/>
        </w:rPr>
        <w:t xml:space="preserve"> or authorized attorney-in-fact </w:t>
      </w:r>
      <w:r w:rsidR="00514FA4" w:rsidRPr="000F4F78">
        <w:rPr>
          <w:sz w:val="24"/>
        </w:rPr>
        <w:t>must</w:t>
      </w:r>
      <w:r w:rsidR="00F54502" w:rsidRPr="000F4F78">
        <w:rPr>
          <w:sz w:val="24"/>
        </w:rPr>
        <w:t xml:space="preserve"> send the BLM a signed statement</w:t>
      </w:r>
      <w:r w:rsidR="00514FA4" w:rsidRPr="000F4F78">
        <w:rPr>
          <w:sz w:val="24"/>
        </w:rPr>
        <w:t xml:space="preserve"> </w:t>
      </w:r>
      <w:r w:rsidR="00535406" w:rsidRPr="000F4F78">
        <w:rPr>
          <w:sz w:val="24"/>
        </w:rPr>
        <w:t>show</w:t>
      </w:r>
      <w:r w:rsidR="00F54502" w:rsidRPr="000F4F78">
        <w:rPr>
          <w:sz w:val="24"/>
        </w:rPr>
        <w:t>ing</w:t>
      </w:r>
      <w:r w:rsidR="00535406" w:rsidRPr="000F4F78">
        <w:rPr>
          <w:sz w:val="24"/>
        </w:rPr>
        <w:t>:</w:t>
      </w:r>
    </w:p>
    <w:p w14:paraId="6E585459" w14:textId="77777777" w:rsidR="002641D0" w:rsidRPr="000F4F78" w:rsidRDefault="002641D0" w:rsidP="002641D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720"/>
        <w:rPr>
          <w:sz w:val="24"/>
        </w:rPr>
      </w:pPr>
    </w:p>
    <w:p w14:paraId="4DA8CB06" w14:textId="77777777" w:rsidR="002641D0" w:rsidRPr="000F4F78" w:rsidRDefault="002641D0" w:rsidP="00E543C5">
      <w:pPr>
        <w:numPr>
          <w:ilvl w:val="0"/>
          <w:numId w:val="8"/>
        </w:numPr>
        <w:ind w:hanging="720"/>
        <w:rPr>
          <w:sz w:val="24"/>
        </w:rPr>
      </w:pPr>
      <w:r w:rsidRPr="000F4F78">
        <w:rPr>
          <w:sz w:val="24"/>
          <w:szCs w:val="24"/>
        </w:rPr>
        <w:t xml:space="preserve">The State or territory of </w:t>
      </w:r>
      <w:proofErr w:type="gramStart"/>
      <w:r w:rsidRPr="000F4F78">
        <w:rPr>
          <w:sz w:val="24"/>
          <w:szCs w:val="24"/>
        </w:rPr>
        <w:t>incorporation;</w:t>
      </w:r>
      <w:proofErr w:type="gramEnd"/>
    </w:p>
    <w:p w14:paraId="5F818636" w14:textId="77777777" w:rsidR="002641D0" w:rsidRPr="000F4F78" w:rsidRDefault="002641D0" w:rsidP="00E543C5">
      <w:pPr>
        <w:numPr>
          <w:ilvl w:val="0"/>
          <w:numId w:val="8"/>
        </w:numPr>
        <w:ind w:hanging="720"/>
        <w:rPr>
          <w:sz w:val="24"/>
          <w:szCs w:val="24"/>
        </w:rPr>
      </w:pPr>
      <w:r w:rsidRPr="000F4F78">
        <w:rPr>
          <w:sz w:val="24"/>
          <w:szCs w:val="24"/>
        </w:rPr>
        <w:t xml:space="preserve">The name and citizenship of, and percentage of stock owned, held, or controlled by, any stockholder owning, holding, or controlling more than 10 percent of the stock of the </w:t>
      </w:r>
      <w:proofErr w:type="gramStart"/>
      <w:r w:rsidRPr="000F4F78">
        <w:rPr>
          <w:sz w:val="24"/>
          <w:szCs w:val="24"/>
        </w:rPr>
        <w:t>corporation;</w:t>
      </w:r>
      <w:proofErr w:type="gramEnd"/>
    </w:p>
    <w:p w14:paraId="0706A814" w14:textId="77777777" w:rsidR="002641D0" w:rsidRPr="000F4F78" w:rsidRDefault="002641D0" w:rsidP="00E543C5">
      <w:pPr>
        <w:numPr>
          <w:ilvl w:val="0"/>
          <w:numId w:val="8"/>
        </w:numPr>
        <w:ind w:hanging="720"/>
        <w:rPr>
          <w:sz w:val="24"/>
        </w:rPr>
      </w:pPr>
      <w:r w:rsidRPr="000F4F78">
        <w:rPr>
          <w:sz w:val="24"/>
          <w:szCs w:val="24"/>
        </w:rPr>
        <w:t>The names of the officers authorized to act on behalf of the corporation; and</w:t>
      </w:r>
    </w:p>
    <w:p w14:paraId="256AAE4E" w14:textId="77777777" w:rsidR="002641D0" w:rsidRPr="000F4F78" w:rsidRDefault="002641D0" w:rsidP="00E543C5">
      <w:pPr>
        <w:numPr>
          <w:ilvl w:val="0"/>
          <w:numId w:val="9"/>
        </w:numPr>
        <w:ind w:hanging="720"/>
        <w:rPr>
          <w:sz w:val="24"/>
        </w:rPr>
      </w:pPr>
      <w:r w:rsidRPr="000F4F78">
        <w:rPr>
          <w:sz w:val="24"/>
          <w:szCs w:val="24"/>
        </w:rPr>
        <w:lastRenderedPageBreak/>
        <w:t xml:space="preserve">That the corporation's acreage holdings and those of any stockholder </w:t>
      </w:r>
      <w:r w:rsidR="00A01C62" w:rsidRPr="000F4F78">
        <w:rPr>
          <w:sz w:val="24"/>
          <w:szCs w:val="24"/>
        </w:rPr>
        <w:t xml:space="preserve">identified in the application </w:t>
      </w:r>
      <w:r w:rsidRPr="000F4F78">
        <w:rPr>
          <w:sz w:val="24"/>
          <w:szCs w:val="24"/>
        </w:rPr>
        <w:t>do not exceed the acreage limitations in 43 CFR 3503.37</w:t>
      </w:r>
      <w:r w:rsidR="00856880" w:rsidRPr="000F4F78">
        <w:rPr>
          <w:sz w:val="24"/>
          <w:szCs w:val="24"/>
        </w:rPr>
        <w:t>.</w:t>
      </w:r>
    </w:p>
    <w:p w14:paraId="08ADB22B" w14:textId="77777777" w:rsidR="002641D0" w:rsidRPr="000F4F78" w:rsidRDefault="002641D0" w:rsidP="00E543C5">
      <w:pPr>
        <w:ind w:left="720" w:hanging="720"/>
        <w:rPr>
          <w:sz w:val="24"/>
          <w:szCs w:val="24"/>
        </w:rPr>
      </w:pPr>
    </w:p>
    <w:p w14:paraId="0A98C835" w14:textId="77777777" w:rsidR="002641D0" w:rsidRPr="000F4F78" w:rsidRDefault="002641D0" w:rsidP="00E078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sidRPr="000F4F78">
        <w:rPr>
          <w:sz w:val="24"/>
        </w:rPr>
        <w:t>A corporation may hold title to mineral permits and leases only if it is incorporated under the laws of the United States, a state, or a U.S. territory.  A citizen of a foreign country may acquire an interest in a permit or lease only through stock ownership in a U.S. corporation if the laws, customs, or regulations of their country do not deny simil</w:t>
      </w:r>
      <w:r w:rsidR="00E07837" w:rsidRPr="000F4F78">
        <w:rPr>
          <w:sz w:val="24"/>
        </w:rPr>
        <w:t>ar privileges to U.S. citizens.</w:t>
      </w:r>
    </w:p>
    <w:p w14:paraId="22454FA7" w14:textId="77777777" w:rsidR="002641D0" w:rsidRPr="000F4F78" w:rsidRDefault="002641D0" w:rsidP="002641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sz w:val="24"/>
        </w:rPr>
      </w:pPr>
    </w:p>
    <w:p w14:paraId="580D8E90" w14:textId="77777777" w:rsidR="002641D0" w:rsidRPr="000F4F78" w:rsidRDefault="002641D0" w:rsidP="002641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sectPr w:rsidR="002641D0" w:rsidRPr="000F4F78">
          <w:headerReference w:type="even" r:id="rId12"/>
          <w:headerReference w:type="default" r:id="rId13"/>
          <w:endnotePr>
            <w:numFmt w:val="decimal"/>
          </w:endnotePr>
          <w:type w:val="continuous"/>
          <w:pgSz w:w="12240" w:h="15840"/>
          <w:pgMar w:top="1440" w:right="1440" w:bottom="1440" w:left="1440" w:header="1440" w:footer="1440" w:gutter="0"/>
          <w:cols w:space="720"/>
          <w:noEndnote/>
        </w:sectPr>
      </w:pPr>
    </w:p>
    <w:p w14:paraId="1B22FC70" w14:textId="77777777" w:rsidR="002641D0" w:rsidRPr="000F4F78" w:rsidRDefault="00245C20" w:rsidP="002E75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u w:val="single"/>
        </w:rPr>
      </w:pPr>
      <w:r>
        <w:rPr>
          <w:sz w:val="24"/>
          <w:u w:val="single"/>
        </w:rPr>
        <w:t>Subpart</w:t>
      </w:r>
      <w:r w:rsidR="009C1AFC" w:rsidRPr="000F4F78">
        <w:rPr>
          <w:sz w:val="24"/>
          <w:u w:val="single"/>
        </w:rPr>
        <w:t xml:space="preserve"> 3503 - Areas A</w:t>
      </w:r>
      <w:r w:rsidR="002641D0" w:rsidRPr="000F4F78">
        <w:rPr>
          <w:sz w:val="24"/>
          <w:u w:val="single"/>
        </w:rPr>
        <w:t>vailable for Leasing</w:t>
      </w:r>
    </w:p>
    <w:p w14:paraId="283B0B2A" w14:textId="77777777" w:rsidR="001D1AB7" w:rsidRPr="000F4F78" w:rsidRDefault="001D1AB7" w:rsidP="002E75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u w:val="single"/>
        </w:rPr>
      </w:pPr>
    </w:p>
    <w:p w14:paraId="7C27FFC1" w14:textId="77777777" w:rsidR="00EF4195" w:rsidRPr="000F4F78" w:rsidRDefault="001D1AB7" w:rsidP="001D1A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sz w:val="24"/>
          <w:u w:val="single"/>
        </w:rPr>
      </w:pPr>
      <w:r w:rsidRPr="000F4F78">
        <w:rPr>
          <w:i/>
          <w:sz w:val="24"/>
        </w:rPr>
        <w:t>Surface Owner Consultation / State or Local Government (43 CFR 3503.21(b))</w:t>
      </w:r>
    </w:p>
    <w:p w14:paraId="258B837B" w14:textId="77777777" w:rsidR="001D1AB7" w:rsidRPr="000F4F78" w:rsidRDefault="001D1AB7" w:rsidP="001D1A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sidRPr="000F4F78">
        <w:rPr>
          <w:sz w:val="24"/>
        </w:rPr>
        <w:t>and</w:t>
      </w:r>
    </w:p>
    <w:p w14:paraId="743FBC9A" w14:textId="77777777" w:rsidR="001D1AB7" w:rsidRPr="000F4F78" w:rsidRDefault="001D1AB7" w:rsidP="001D1A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sz w:val="24"/>
        </w:rPr>
      </w:pPr>
      <w:r w:rsidRPr="000F4F78">
        <w:rPr>
          <w:i/>
          <w:sz w:val="24"/>
        </w:rPr>
        <w:t>Surface Owner Consultation / Educational, Religious, or Charitable Organization (43 CFR 3503.21(b))</w:t>
      </w:r>
    </w:p>
    <w:p w14:paraId="4C33659E" w14:textId="77777777" w:rsidR="001D1AB7" w:rsidRPr="000F4F78" w:rsidRDefault="001D1AB7" w:rsidP="002E75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p>
    <w:p w14:paraId="6ACE3A09" w14:textId="77777777" w:rsidR="001D1AB7" w:rsidRPr="000F4F78" w:rsidRDefault="001D1AB7" w:rsidP="001D1A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sidRPr="000F4F78">
        <w:rPr>
          <w:sz w:val="24"/>
        </w:rPr>
        <w:t xml:space="preserve">After receiving an application for a permit or lease, the </w:t>
      </w:r>
      <w:r w:rsidR="00284C3F" w:rsidRPr="000F4F78">
        <w:rPr>
          <w:sz w:val="24"/>
        </w:rPr>
        <w:t xml:space="preserve">BLM will notify owners of </w:t>
      </w:r>
      <w:r w:rsidRPr="000F4F78">
        <w:rPr>
          <w:sz w:val="24"/>
        </w:rPr>
        <w:t>lands included in a permit or lease application if the surface owner is a State or local government or if the surface owner is an education</w:t>
      </w:r>
      <w:r w:rsidR="006A5472" w:rsidRPr="000F4F78">
        <w:rPr>
          <w:sz w:val="24"/>
        </w:rPr>
        <w:t>al</w:t>
      </w:r>
      <w:r w:rsidRPr="000F4F78">
        <w:rPr>
          <w:sz w:val="24"/>
        </w:rPr>
        <w:t>, religious or charitable organization.</w:t>
      </w:r>
    </w:p>
    <w:p w14:paraId="04954ABB" w14:textId="77777777" w:rsidR="00284C3F" w:rsidRPr="000F4F78" w:rsidRDefault="00284C3F" w:rsidP="001D1A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p>
    <w:p w14:paraId="6E60AB4B" w14:textId="77777777" w:rsidR="00D74CC4" w:rsidRPr="000F4F78" w:rsidRDefault="00284C3F" w:rsidP="002E75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sidRPr="000F4F78">
        <w:rPr>
          <w:sz w:val="24"/>
        </w:rPr>
        <w:t>Within 90 days of receiving such notification, t</w:t>
      </w:r>
      <w:r w:rsidR="001D1AB7" w:rsidRPr="000F4F78">
        <w:rPr>
          <w:sz w:val="24"/>
        </w:rPr>
        <w:t>he</w:t>
      </w:r>
      <w:r w:rsidRPr="000F4F78">
        <w:rPr>
          <w:sz w:val="24"/>
        </w:rPr>
        <w:t xml:space="preserve">se categories </w:t>
      </w:r>
      <w:r w:rsidR="00C367E3" w:rsidRPr="000F4F78">
        <w:rPr>
          <w:sz w:val="24"/>
        </w:rPr>
        <w:t>of surface</w:t>
      </w:r>
      <w:r w:rsidR="001D1AB7" w:rsidRPr="000F4F78">
        <w:rPr>
          <w:sz w:val="24"/>
        </w:rPr>
        <w:t xml:space="preserve"> owner</w:t>
      </w:r>
      <w:r w:rsidRPr="000F4F78">
        <w:rPr>
          <w:sz w:val="24"/>
        </w:rPr>
        <w:t xml:space="preserve">s may </w:t>
      </w:r>
      <w:r w:rsidR="002641D0" w:rsidRPr="000F4F78">
        <w:rPr>
          <w:sz w:val="24"/>
        </w:rPr>
        <w:t>suggest any lease stipulations to protect existing surface improvements or uses, or to object to</w:t>
      </w:r>
      <w:r w:rsidR="005C7A35" w:rsidRPr="000F4F78">
        <w:rPr>
          <w:sz w:val="24"/>
        </w:rPr>
        <w:t xml:space="preserve"> the permit or lease.  T</w:t>
      </w:r>
      <w:r w:rsidR="002641D0" w:rsidRPr="000F4F78">
        <w:rPr>
          <w:sz w:val="24"/>
        </w:rPr>
        <w:t xml:space="preserve">his information </w:t>
      </w:r>
      <w:r w:rsidR="00CF2698" w:rsidRPr="000F4F78">
        <w:rPr>
          <w:sz w:val="24"/>
        </w:rPr>
        <w:t xml:space="preserve">assists the BLM in deciding whether </w:t>
      </w:r>
      <w:r w:rsidR="002641D0" w:rsidRPr="000F4F78">
        <w:rPr>
          <w:sz w:val="24"/>
        </w:rPr>
        <w:t xml:space="preserve">to issue the permit or lease, which stipulations suggested by the surface owner to include in the permit or lease, and how best to serve the </w:t>
      </w:r>
      <w:r w:rsidR="001D1AB7" w:rsidRPr="000F4F78">
        <w:rPr>
          <w:sz w:val="24"/>
        </w:rPr>
        <w:t>interests of the United States.</w:t>
      </w:r>
    </w:p>
    <w:p w14:paraId="0D984167" w14:textId="77777777" w:rsidR="00B7188A" w:rsidRPr="000F4F78" w:rsidRDefault="00B7188A" w:rsidP="002E75E1">
      <w:pPr>
        <w:pStyle w:val="Level10"/>
        <w:tabs>
          <w:tab w:val="left" w:pos="-144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firstLine="0"/>
        <w:rPr>
          <w:i/>
          <w:sz w:val="24"/>
        </w:rPr>
      </w:pPr>
    </w:p>
    <w:p w14:paraId="2511C84A" w14:textId="39731274" w:rsidR="00284C3F" w:rsidRPr="000F4F78" w:rsidRDefault="00B7188A" w:rsidP="002E75E1">
      <w:pPr>
        <w:pStyle w:val="Level10"/>
        <w:tabs>
          <w:tab w:val="left" w:pos="-144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firstLine="0"/>
        <w:rPr>
          <w:i/>
          <w:sz w:val="24"/>
        </w:rPr>
      </w:pPr>
      <w:r w:rsidRPr="000F4F78">
        <w:rPr>
          <w:i/>
          <w:sz w:val="24"/>
        </w:rPr>
        <w:t xml:space="preserve">Applicant’s </w:t>
      </w:r>
      <w:r w:rsidR="00026AF6" w:rsidRPr="000F4F78">
        <w:rPr>
          <w:i/>
          <w:sz w:val="24"/>
        </w:rPr>
        <w:t xml:space="preserve">Land Description </w:t>
      </w:r>
      <w:r w:rsidR="00284C3F" w:rsidRPr="000F4F78">
        <w:rPr>
          <w:i/>
          <w:sz w:val="24"/>
        </w:rPr>
        <w:t>(43 CFR 3503.30 through 3503.32)</w:t>
      </w:r>
    </w:p>
    <w:p w14:paraId="363D7761" w14:textId="77777777" w:rsidR="00284C3F" w:rsidRPr="000F4F78" w:rsidRDefault="00284C3F" w:rsidP="002E75E1">
      <w:pPr>
        <w:pStyle w:val="Level10"/>
        <w:tabs>
          <w:tab w:val="left" w:pos="-144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firstLine="0"/>
        <w:rPr>
          <w:sz w:val="24"/>
        </w:rPr>
      </w:pPr>
    </w:p>
    <w:p w14:paraId="558554FB" w14:textId="12864A2D" w:rsidR="002641D0" w:rsidRPr="000F4F78" w:rsidRDefault="0090529F" w:rsidP="00BD43FA">
      <w:pPr>
        <w:pStyle w:val="Level10"/>
        <w:tabs>
          <w:tab w:val="left" w:pos="-144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firstLine="0"/>
        <w:rPr>
          <w:sz w:val="24"/>
        </w:rPr>
      </w:pPr>
      <w:r w:rsidRPr="000F4F78">
        <w:rPr>
          <w:sz w:val="24"/>
        </w:rPr>
        <w:t>In general, a</w:t>
      </w:r>
      <w:r w:rsidR="002641D0" w:rsidRPr="000F4F78">
        <w:rPr>
          <w:sz w:val="24"/>
        </w:rPr>
        <w:t>pplicants must describe the lands they seek to permit or lease by legal subdivision, section, township, and range in public</w:t>
      </w:r>
      <w:r w:rsidR="00BA306F">
        <w:rPr>
          <w:sz w:val="24"/>
        </w:rPr>
        <w:t>-</w:t>
      </w:r>
      <w:r w:rsidR="002641D0" w:rsidRPr="000F4F78">
        <w:rPr>
          <w:sz w:val="24"/>
        </w:rPr>
        <w:t>land survey states.</w:t>
      </w:r>
      <w:r w:rsidR="00BA306F">
        <w:rPr>
          <w:sz w:val="24"/>
        </w:rPr>
        <w:t xml:space="preserve"> </w:t>
      </w:r>
      <w:r w:rsidR="002641D0" w:rsidRPr="000F4F78">
        <w:rPr>
          <w:sz w:val="24"/>
        </w:rPr>
        <w:t xml:space="preserve">Applicants must describe lands outside of public land states by metes and bounds in accordance with BLM standard survey practices for the public lands.  Applicants must connect their land description by courses and distances between successive angle points to an official corner of the public land survey system or, for accreted lands, to an angle point that connects to a point on an official corner of the public land survey system to which the accretions belong.            </w:t>
      </w:r>
    </w:p>
    <w:p w14:paraId="771A0D87" w14:textId="77777777" w:rsidR="002641D0" w:rsidRPr="000F4F78" w:rsidRDefault="002641D0" w:rsidP="002E75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p>
    <w:p w14:paraId="3D85E6E9" w14:textId="77777777" w:rsidR="002641D0" w:rsidRPr="000F4F78" w:rsidRDefault="002641D0" w:rsidP="002E75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sectPr w:rsidR="002641D0" w:rsidRPr="000F4F78">
          <w:headerReference w:type="even" r:id="rId14"/>
          <w:headerReference w:type="default" r:id="rId15"/>
          <w:endnotePr>
            <w:numFmt w:val="decimal"/>
          </w:endnotePr>
          <w:type w:val="continuous"/>
          <w:pgSz w:w="12240" w:h="15840"/>
          <w:pgMar w:top="1440" w:right="1440" w:bottom="1440" w:left="1440" w:header="1440" w:footer="1440" w:gutter="0"/>
          <w:cols w:space="720"/>
          <w:noEndnote/>
        </w:sectPr>
      </w:pPr>
    </w:p>
    <w:p w14:paraId="54F83DA7" w14:textId="77777777" w:rsidR="002641D0" w:rsidRPr="000F4F78" w:rsidRDefault="002641D0" w:rsidP="002E75E1">
      <w:pPr>
        <w:pStyle w:val="Level10"/>
        <w:tabs>
          <w:tab w:val="left" w:pos="-144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firstLine="0"/>
        <w:rPr>
          <w:sz w:val="24"/>
        </w:rPr>
      </w:pPr>
      <w:r w:rsidRPr="000F4F78">
        <w:rPr>
          <w:sz w:val="24"/>
        </w:rPr>
        <w:t xml:space="preserve">Applicants may describe acquired lands for which they wish to obtain a permit or lease by metes and bounds, or they may also use the description shown on the deed or other document that conveyed title to the United States.   If they are applying for less than the entire tract acquired by the United States, they must describe the land using courses and distances tied to a point on the boundary of the requested tract.  Where the acquiring agency </w:t>
      </w:r>
      <w:r w:rsidR="00C06577">
        <w:rPr>
          <w:sz w:val="24"/>
        </w:rPr>
        <w:t xml:space="preserve">has </w:t>
      </w:r>
      <w:r w:rsidRPr="000F4F78">
        <w:rPr>
          <w:sz w:val="24"/>
        </w:rPr>
        <w:t xml:space="preserve">assigned a tract number to the tract, the applicant may describe the lands by the tract number and include a map </w:t>
      </w:r>
      <w:r w:rsidR="00B75695">
        <w:rPr>
          <w:sz w:val="24"/>
        </w:rPr>
        <w:t xml:space="preserve">that </w:t>
      </w:r>
      <w:r w:rsidRPr="000F4F78">
        <w:rPr>
          <w:sz w:val="24"/>
        </w:rPr>
        <w:t xml:space="preserve">clearly </w:t>
      </w:r>
      <w:r w:rsidRPr="000F4F78">
        <w:rPr>
          <w:sz w:val="24"/>
        </w:rPr>
        <w:lastRenderedPageBreak/>
        <w:t>shows the lands with respect to the administrative unit or the project of which they are a part.  In States outside of the public land survey system, the applicant should describe the lands by tract number and include a map.</w:t>
      </w:r>
    </w:p>
    <w:p w14:paraId="526214AC" w14:textId="77777777" w:rsidR="002641D0" w:rsidRPr="000F4F78" w:rsidRDefault="002641D0" w:rsidP="002E75E1">
      <w:pPr>
        <w:tabs>
          <w:tab w:val="left" w:pos="-144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p>
    <w:p w14:paraId="17BFDEA2" w14:textId="77777777" w:rsidR="002641D0" w:rsidRPr="000F4F78" w:rsidRDefault="002641D0" w:rsidP="002E75E1">
      <w:pPr>
        <w:tabs>
          <w:tab w:val="left" w:pos="-144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sidRPr="000F4F78">
        <w:rPr>
          <w:sz w:val="24"/>
        </w:rPr>
        <w:t xml:space="preserve">BLM uses the information </w:t>
      </w:r>
      <w:r w:rsidR="00462AE5">
        <w:rPr>
          <w:sz w:val="24"/>
        </w:rPr>
        <w:t>that is required by s</w:t>
      </w:r>
      <w:r w:rsidRPr="000F4F78">
        <w:rPr>
          <w:sz w:val="24"/>
        </w:rPr>
        <w:t>ections 3503.30</w:t>
      </w:r>
      <w:r w:rsidR="00282F63" w:rsidRPr="000F4F78">
        <w:rPr>
          <w:sz w:val="24"/>
        </w:rPr>
        <w:t xml:space="preserve"> through 3503.</w:t>
      </w:r>
      <w:r w:rsidRPr="000F4F78">
        <w:rPr>
          <w:sz w:val="24"/>
        </w:rPr>
        <w:t>32 to conduct needed administrative and environmental reviews of the applications.</w:t>
      </w:r>
    </w:p>
    <w:p w14:paraId="36CC9FA7" w14:textId="77777777" w:rsidR="002641D0" w:rsidRPr="000F4F78" w:rsidRDefault="002641D0" w:rsidP="002E75E1">
      <w:pPr>
        <w:tabs>
          <w:tab w:val="left" w:pos="-144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p>
    <w:p w14:paraId="6315A959" w14:textId="77777777" w:rsidR="002641D0" w:rsidRPr="000F4F78" w:rsidRDefault="002641D0" w:rsidP="002E75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sectPr w:rsidR="002641D0" w:rsidRPr="000F4F78">
          <w:headerReference w:type="even" r:id="rId16"/>
          <w:headerReference w:type="default" r:id="rId17"/>
          <w:endnotePr>
            <w:numFmt w:val="decimal"/>
          </w:endnotePr>
          <w:type w:val="continuous"/>
          <w:pgSz w:w="12240" w:h="15840"/>
          <w:pgMar w:top="1440" w:right="1440" w:bottom="1440" w:left="1440" w:header="1440" w:footer="1440" w:gutter="0"/>
          <w:cols w:space="720"/>
          <w:noEndnote/>
        </w:sectPr>
      </w:pPr>
    </w:p>
    <w:p w14:paraId="510EB9CF" w14:textId="77777777" w:rsidR="002641D0" w:rsidRPr="000F4F78" w:rsidRDefault="00245C20" w:rsidP="002E75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u w:val="single"/>
        </w:rPr>
      </w:pPr>
      <w:r>
        <w:rPr>
          <w:sz w:val="24"/>
          <w:u w:val="single"/>
        </w:rPr>
        <w:t>Subpart</w:t>
      </w:r>
      <w:r w:rsidR="00C16C22" w:rsidRPr="000F4F78">
        <w:rPr>
          <w:sz w:val="24"/>
          <w:u w:val="single"/>
        </w:rPr>
        <w:t xml:space="preserve"> 3504 </w:t>
      </w:r>
      <w:r w:rsidR="002641D0" w:rsidRPr="000F4F78">
        <w:rPr>
          <w:sz w:val="24"/>
          <w:u w:val="single"/>
        </w:rPr>
        <w:t>Fees, Rental, Royalty and Bonds</w:t>
      </w:r>
    </w:p>
    <w:p w14:paraId="3CFB2B6B" w14:textId="77777777" w:rsidR="002641D0" w:rsidRPr="000F4F78" w:rsidRDefault="002641D0" w:rsidP="002E75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p>
    <w:p w14:paraId="0ABD6CF5" w14:textId="77777777" w:rsidR="00C510E6" w:rsidRPr="000F4F78" w:rsidRDefault="00C510E6" w:rsidP="00295F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sidRPr="000F4F78">
        <w:rPr>
          <w:sz w:val="24"/>
        </w:rPr>
        <w:t>Section 3504.10 lists</w:t>
      </w:r>
      <w:r w:rsidR="003428BE" w:rsidRPr="000F4F78">
        <w:rPr>
          <w:sz w:val="24"/>
        </w:rPr>
        <w:t xml:space="preserve"> r</w:t>
      </w:r>
      <w:r w:rsidR="003F78DC">
        <w:rPr>
          <w:sz w:val="24"/>
        </w:rPr>
        <w:t xml:space="preserve">equired fees for applications.  </w:t>
      </w:r>
      <w:r w:rsidRPr="000F4F78">
        <w:rPr>
          <w:sz w:val="24"/>
        </w:rPr>
        <w:t xml:space="preserve">The other provisions in this </w:t>
      </w:r>
      <w:r w:rsidR="003F78DC">
        <w:rPr>
          <w:sz w:val="24"/>
        </w:rPr>
        <w:t>s</w:t>
      </w:r>
      <w:r w:rsidR="00245C20">
        <w:rPr>
          <w:sz w:val="24"/>
        </w:rPr>
        <w:t>ubpart</w:t>
      </w:r>
      <w:r w:rsidRPr="000F4F78">
        <w:rPr>
          <w:sz w:val="24"/>
        </w:rPr>
        <w:t xml:space="preserve"> that pertain to </w:t>
      </w:r>
      <w:r w:rsidR="003F78DC">
        <w:rPr>
          <w:sz w:val="24"/>
        </w:rPr>
        <w:t>IC</w:t>
      </w:r>
      <w:r w:rsidR="00577821" w:rsidRPr="000F4F78">
        <w:rPr>
          <w:sz w:val="24"/>
        </w:rPr>
        <w:t xml:space="preserve"> activities are sections </w:t>
      </w:r>
      <w:r w:rsidRPr="000F4F78">
        <w:rPr>
          <w:sz w:val="24"/>
        </w:rPr>
        <w:t>3504.50 through 3504.71.  In accordance with these regulations, filing a bond is required in order to receive a permit or lease, except where the BLM has</w:t>
      </w:r>
      <w:r w:rsidR="00295F72" w:rsidRPr="000F4F78">
        <w:rPr>
          <w:sz w:val="24"/>
        </w:rPr>
        <w:t xml:space="preserve"> e</w:t>
      </w:r>
      <w:r w:rsidRPr="000F4F78">
        <w:rPr>
          <w:sz w:val="24"/>
        </w:rPr>
        <w:t>ntered into an agreement with the relevant St</w:t>
      </w:r>
      <w:r w:rsidR="00295F72" w:rsidRPr="000F4F78">
        <w:rPr>
          <w:sz w:val="24"/>
        </w:rPr>
        <w:t xml:space="preserve">ate government to accept that State’s bond as sufficient to satisfy all of the </w:t>
      </w:r>
      <w:r w:rsidRPr="000F4F78">
        <w:rPr>
          <w:sz w:val="24"/>
        </w:rPr>
        <w:t>BLM’s reclamation requirements</w:t>
      </w:r>
      <w:r w:rsidR="00295F72" w:rsidRPr="000F4F78">
        <w:rPr>
          <w:sz w:val="24"/>
        </w:rPr>
        <w:t>.</w:t>
      </w:r>
      <w:r w:rsidRPr="000F4F78">
        <w:rPr>
          <w:sz w:val="24"/>
        </w:rPr>
        <w:t xml:space="preserve"> </w:t>
      </w:r>
    </w:p>
    <w:p w14:paraId="2009B89D" w14:textId="77777777" w:rsidR="00C510E6" w:rsidRPr="000F4F78" w:rsidRDefault="00C510E6" w:rsidP="002E75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sz w:val="24"/>
        </w:rPr>
      </w:pPr>
    </w:p>
    <w:p w14:paraId="2FFC2F0F" w14:textId="77777777" w:rsidR="00CE5838" w:rsidRPr="000F4F78" w:rsidRDefault="00CE5838" w:rsidP="002E75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sz w:val="24"/>
        </w:rPr>
      </w:pPr>
      <w:r w:rsidRPr="000F4F78">
        <w:rPr>
          <w:i/>
          <w:sz w:val="24"/>
        </w:rPr>
        <w:t>Bonding (43 CFR 3504.50 through 3504.71)</w:t>
      </w:r>
    </w:p>
    <w:p w14:paraId="78A62BFC" w14:textId="77777777" w:rsidR="00CE5838" w:rsidRPr="000F4F78" w:rsidRDefault="00CE5838" w:rsidP="002E75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p>
    <w:p w14:paraId="19F26513" w14:textId="77777777" w:rsidR="002641D0" w:rsidRPr="000F4F78" w:rsidRDefault="00CE170D" w:rsidP="002E75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sidRPr="000F4F78">
        <w:rPr>
          <w:sz w:val="24"/>
        </w:rPr>
        <w:t xml:space="preserve">The BLM establishes required bond amounts for each permit or lease.  </w:t>
      </w:r>
      <w:r w:rsidR="00F54055" w:rsidRPr="000F4F78">
        <w:rPr>
          <w:sz w:val="24"/>
        </w:rPr>
        <w:t>Permittees and lessees may select the type of bond coverage they prefer</w:t>
      </w:r>
      <w:r w:rsidR="0037715C" w:rsidRPr="000F4F78">
        <w:rPr>
          <w:sz w:val="24"/>
        </w:rPr>
        <w:t xml:space="preserve">.  </w:t>
      </w:r>
      <w:r w:rsidR="00F54055" w:rsidRPr="000F4F78">
        <w:rPr>
          <w:sz w:val="24"/>
        </w:rPr>
        <w:t xml:space="preserve"> </w:t>
      </w:r>
      <w:r w:rsidR="002641D0" w:rsidRPr="000F4F78">
        <w:rPr>
          <w:sz w:val="24"/>
        </w:rPr>
        <w:t>Prior to the issuance of a prospecting permit or lease, the BLM requires an applicant to file a surety or personal bond on one of the following BLM forms:</w:t>
      </w:r>
    </w:p>
    <w:p w14:paraId="031C4D91" w14:textId="77777777" w:rsidR="002641D0" w:rsidRPr="000F4F78" w:rsidRDefault="002641D0" w:rsidP="002E75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p>
    <w:p w14:paraId="6FD867F9" w14:textId="77777777" w:rsidR="00A87278" w:rsidRPr="000F4F78" w:rsidRDefault="002641D0" w:rsidP="00A71A3D">
      <w:pPr>
        <w:pStyle w:val="level1"/>
        <w:numPr>
          <w:ilvl w:val="0"/>
          <w:numId w:val="28"/>
        </w:numP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1440"/>
        </w:tabs>
        <w:ind w:hanging="720"/>
        <w:outlineLvl w:val="9"/>
        <w:rPr>
          <w:sz w:val="24"/>
        </w:rPr>
      </w:pPr>
      <w:r w:rsidRPr="000F4F78">
        <w:rPr>
          <w:sz w:val="24"/>
        </w:rPr>
        <w:t xml:space="preserve">BLM Form 3504-1, Personal Bond and Power of </w:t>
      </w:r>
      <w:proofErr w:type="gramStart"/>
      <w:r w:rsidRPr="000F4F78">
        <w:rPr>
          <w:sz w:val="24"/>
        </w:rPr>
        <w:t>Attorney</w:t>
      </w:r>
      <w:r w:rsidR="009D174E" w:rsidRPr="000F4F78">
        <w:rPr>
          <w:sz w:val="24"/>
        </w:rPr>
        <w:t>;</w:t>
      </w:r>
      <w:proofErr w:type="gramEnd"/>
    </w:p>
    <w:p w14:paraId="5C19B36B" w14:textId="77777777" w:rsidR="00A87278" w:rsidRPr="000F4F78" w:rsidRDefault="002641D0" w:rsidP="00A71A3D">
      <w:pPr>
        <w:pStyle w:val="level1"/>
        <w:numPr>
          <w:ilvl w:val="0"/>
          <w:numId w:val="28"/>
        </w:numP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1440"/>
        </w:tabs>
        <w:ind w:hanging="720"/>
        <w:outlineLvl w:val="9"/>
        <w:rPr>
          <w:sz w:val="24"/>
        </w:rPr>
      </w:pPr>
      <w:r w:rsidRPr="000F4F78">
        <w:rPr>
          <w:sz w:val="24"/>
        </w:rPr>
        <w:t>BLM Form 3504-3, Bond un</w:t>
      </w:r>
      <w:r w:rsidR="009D174E" w:rsidRPr="000F4F78">
        <w:rPr>
          <w:sz w:val="24"/>
        </w:rPr>
        <w:t xml:space="preserve">der </w:t>
      </w:r>
      <w:r w:rsidR="00CE170D" w:rsidRPr="000F4F78">
        <w:rPr>
          <w:sz w:val="24"/>
        </w:rPr>
        <w:t>L</w:t>
      </w:r>
      <w:r w:rsidR="009D174E" w:rsidRPr="000F4F78">
        <w:rPr>
          <w:sz w:val="24"/>
        </w:rPr>
        <w:t xml:space="preserve">ease for Mining Deposits; </w:t>
      </w:r>
      <w:r w:rsidR="00A87278" w:rsidRPr="000F4F78">
        <w:rPr>
          <w:sz w:val="24"/>
        </w:rPr>
        <w:t>or</w:t>
      </w:r>
    </w:p>
    <w:p w14:paraId="6104F94B" w14:textId="77777777" w:rsidR="002641D0" w:rsidRPr="000F4F78" w:rsidRDefault="002641D0" w:rsidP="00A71A3D">
      <w:pPr>
        <w:pStyle w:val="level1"/>
        <w:numPr>
          <w:ilvl w:val="0"/>
          <w:numId w:val="28"/>
        </w:numP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1440"/>
        </w:tabs>
        <w:ind w:hanging="720"/>
        <w:outlineLvl w:val="9"/>
        <w:rPr>
          <w:sz w:val="24"/>
        </w:rPr>
      </w:pPr>
      <w:r w:rsidRPr="000F4F78">
        <w:rPr>
          <w:sz w:val="24"/>
        </w:rPr>
        <w:t>BLM Form 3504-4, Statewide or Nationwide Personal Mineral Bond</w:t>
      </w:r>
      <w:r w:rsidR="009D174E" w:rsidRPr="000F4F78">
        <w:rPr>
          <w:sz w:val="24"/>
        </w:rPr>
        <w:t>.</w:t>
      </w:r>
    </w:p>
    <w:p w14:paraId="16DCA1E4" w14:textId="77777777" w:rsidR="002641D0" w:rsidRPr="000F4F78" w:rsidRDefault="002641D0" w:rsidP="002E75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p>
    <w:p w14:paraId="293B7408" w14:textId="77777777" w:rsidR="00360839" w:rsidRPr="000F4F78" w:rsidRDefault="00360839" w:rsidP="002E75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sidRPr="000F4F78">
        <w:rPr>
          <w:sz w:val="24"/>
        </w:rPr>
        <w:t>Each bond form requires:</w:t>
      </w:r>
    </w:p>
    <w:p w14:paraId="68DF2654" w14:textId="77777777" w:rsidR="00360839" w:rsidRPr="000F4F78" w:rsidRDefault="00360839" w:rsidP="002E75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p>
    <w:p w14:paraId="53CE5309" w14:textId="77777777" w:rsidR="00360839" w:rsidRPr="000F4F78" w:rsidRDefault="00360839" w:rsidP="00A71A3D">
      <w:pPr>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720"/>
        <w:rPr>
          <w:sz w:val="24"/>
        </w:rPr>
      </w:pPr>
      <w:r w:rsidRPr="000F4F78">
        <w:rPr>
          <w:sz w:val="24"/>
        </w:rPr>
        <w:t xml:space="preserve">The serial numbers and States of location of the permits or leases being covered by the </w:t>
      </w:r>
      <w:proofErr w:type="gramStart"/>
      <w:r w:rsidRPr="000F4F78">
        <w:rPr>
          <w:sz w:val="24"/>
        </w:rPr>
        <w:t>bond;</w:t>
      </w:r>
      <w:proofErr w:type="gramEnd"/>
    </w:p>
    <w:p w14:paraId="2D54570A" w14:textId="77777777" w:rsidR="00360839" w:rsidRPr="000F4F78" w:rsidRDefault="00360839" w:rsidP="00A71A3D">
      <w:pPr>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720"/>
        <w:rPr>
          <w:sz w:val="24"/>
        </w:rPr>
      </w:pPr>
      <w:r w:rsidRPr="000F4F78">
        <w:rPr>
          <w:sz w:val="24"/>
        </w:rPr>
        <w:t xml:space="preserve">The bond </w:t>
      </w:r>
      <w:proofErr w:type="gramStart"/>
      <w:r w:rsidRPr="000F4F78">
        <w:rPr>
          <w:sz w:val="24"/>
        </w:rPr>
        <w:t>number;</w:t>
      </w:r>
      <w:proofErr w:type="gramEnd"/>
    </w:p>
    <w:p w14:paraId="179BDB26" w14:textId="77777777" w:rsidR="00360839" w:rsidRPr="000F4F78" w:rsidRDefault="00360839" w:rsidP="00A71A3D">
      <w:pPr>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720"/>
        <w:rPr>
          <w:sz w:val="24"/>
        </w:rPr>
      </w:pPr>
      <w:r w:rsidRPr="000F4F78">
        <w:rPr>
          <w:sz w:val="24"/>
        </w:rPr>
        <w:t xml:space="preserve">The name and address of the </w:t>
      </w:r>
      <w:proofErr w:type="gramStart"/>
      <w:r w:rsidRPr="000F4F78">
        <w:rPr>
          <w:sz w:val="24"/>
        </w:rPr>
        <w:t>principal;</w:t>
      </w:r>
      <w:proofErr w:type="gramEnd"/>
    </w:p>
    <w:p w14:paraId="51330357" w14:textId="77777777" w:rsidR="00360839" w:rsidRPr="000F4F78" w:rsidRDefault="00360839" w:rsidP="00A71A3D">
      <w:pPr>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720"/>
        <w:rPr>
          <w:sz w:val="24"/>
        </w:rPr>
      </w:pPr>
      <w:r w:rsidRPr="000F4F78">
        <w:rPr>
          <w:sz w:val="24"/>
        </w:rPr>
        <w:t>S</w:t>
      </w:r>
      <w:r w:rsidR="002641D0" w:rsidRPr="000F4F78">
        <w:rPr>
          <w:sz w:val="24"/>
        </w:rPr>
        <w:t>ignature of the principal</w:t>
      </w:r>
      <w:r w:rsidRPr="000F4F78">
        <w:rPr>
          <w:sz w:val="24"/>
        </w:rPr>
        <w:t xml:space="preserve"> and surety; and</w:t>
      </w:r>
    </w:p>
    <w:p w14:paraId="2D1405D6" w14:textId="77777777" w:rsidR="002641D0" w:rsidRPr="000F4F78" w:rsidRDefault="00360839" w:rsidP="00A71A3D">
      <w:pPr>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720"/>
        <w:rPr>
          <w:sz w:val="24"/>
        </w:rPr>
      </w:pPr>
      <w:r w:rsidRPr="000F4F78">
        <w:rPr>
          <w:sz w:val="24"/>
        </w:rPr>
        <w:t>S</w:t>
      </w:r>
      <w:r w:rsidR="002641D0" w:rsidRPr="000F4F78">
        <w:rPr>
          <w:sz w:val="24"/>
        </w:rPr>
        <w:t>ignatures of the witnesses</w:t>
      </w:r>
      <w:r w:rsidR="002641D0" w:rsidRPr="000F4F78">
        <w:rPr>
          <w:b/>
          <w:bCs/>
          <w:sz w:val="24"/>
        </w:rPr>
        <w:t xml:space="preserve">.  </w:t>
      </w:r>
    </w:p>
    <w:p w14:paraId="7430A56D" w14:textId="77777777" w:rsidR="00AD0E1D" w:rsidRPr="000F4F78" w:rsidRDefault="00AD0E1D" w:rsidP="002E75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p>
    <w:p w14:paraId="094739C4" w14:textId="77777777" w:rsidR="002641D0" w:rsidRPr="000F4F78" w:rsidRDefault="00AD0E1D" w:rsidP="002E75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sidRPr="000F4F78">
        <w:rPr>
          <w:sz w:val="24"/>
        </w:rPr>
        <w:t xml:space="preserve">This information collection </w:t>
      </w:r>
      <w:r w:rsidR="006D0D7C">
        <w:rPr>
          <w:sz w:val="24"/>
        </w:rPr>
        <w:t xml:space="preserve">(IC) </w:t>
      </w:r>
      <w:r w:rsidRPr="000F4F78">
        <w:rPr>
          <w:sz w:val="24"/>
        </w:rPr>
        <w:t xml:space="preserve">activity </w:t>
      </w:r>
      <w:r w:rsidR="002641D0" w:rsidRPr="000F4F78">
        <w:rPr>
          <w:sz w:val="24"/>
        </w:rPr>
        <w:t>ensure</w:t>
      </w:r>
      <w:r w:rsidRPr="000F4F78">
        <w:rPr>
          <w:sz w:val="24"/>
        </w:rPr>
        <w:t>s</w:t>
      </w:r>
      <w:r w:rsidR="002641D0" w:rsidRPr="000F4F78">
        <w:rPr>
          <w:sz w:val="24"/>
        </w:rPr>
        <w:t xml:space="preserve"> that a permittee or lessee complies with the terms and conditions of the permit or lease as well as applicable regulat</w:t>
      </w:r>
      <w:r w:rsidR="00295F72" w:rsidRPr="000F4F78">
        <w:rPr>
          <w:sz w:val="24"/>
        </w:rPr>
        <w:t>ory and statutory requirements.</w:t>
      </w:r>
      <w:r w:rsidR="002641D0" w:rsidRPr="000F4F78">
        <w:rPr>
          <w:sz w:val="24"/>
        </w:rPr>
        <w:t xml:space="preserve"> </w:t>
      </w:r>
    </w:p>
    <w:p w14:paraId="0C7FCEBA" w14:textId="77777777" w:rsidR="002641D0" w:rsidRPr="000F4F78" w:rsidRDefault="002641D0" w:rsidP="002E75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p>
    <w:p w14:paraId="1E2A63BB" w14:textId="77777777" w:rsidR="002641D0" w:rsidRPr="000F4F78" w:rsidRDefault="002641D0" w:rsidP="002E75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sectPr w:rsidR="002641D0" w:rsidRPr="000F4F78">
          <w:headerReference w:type="even" r:id="rId18"/>
          <w:headerReference w:type="default" r:id="rId19"/>
          <w:endnotePr>
            <w:numFmt w:val="decimal"/>
          </w:endnotePr>
          <w:type w:val="continuous"/>
          <w:pgSz w:w="12240" w:h="15840"/>
          <w:pgMar w:top="1440" w:right="1440" w:bottom="1440" w:left="1440" w:header="1440" w:footer="1440" w:gutter="0"/>
          <w:cols w:space="720"/>
          <w:noEndnote/>
        </w:sectPr>
      </w:pPr>
    </w:p>
    <w:p w14:paraId="5B1B850F" w14:textId="3A7932CC" w:rsidR="002641D0" w:rsidRPr="000F4F78" w:rsidRDefault="00245C20" w:rsidP="002E75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u w:val="single"/>
        </w:rPr>
      </w:pPr>
      <w:r>
        <w:rPr>
          <w:sz w:val="24"/>
          <w:u w:val="single"/>
        </w:rPr>
        <w:t>Subpart</w:t>
      </w:r>
      <w:r w:rsidR="002641D0" w:rsidRPr="000F4F78">
        <w:rPr>
          <w:sz w:val="24"/>
          <w:u w:val="single"/>
        </w:rPr>
        <w:t xml:space="preserve"> 3505</w:t>
      </w:r>
      <w:r w:rsidR="005D5843" w:rsidRPr="000F4F78">
        <w:rPr>
          <w:sz w:val="24"/>
          <w:u w:val="single"/>
        </w:rPr>
        <w:t xml:space="preserve"> </w:t>
      </w:r>
      <w:r w:rsidR="002641D0" w:rsidRPr="000F4F78">
        <w:rPr>
          <w:sz w:val="24"/>
          <w:u w:val="single"/>
        </w:rPr>
        <w:t>Prospecting Permits</w:t>
      </w:r>
    </w:p>
    <w:p w14:paraId="49CC6A70" w14:textId="77777777" w:rsidR="00643A66" w:rsidRPr="000F4F78" w:rsidRDefault="0019693A" w:rsidP="00196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Pr>
          <w:sz w:val="24"/>
        </w:rPr>
        <w:lastRenderedPageBreak/>
        <w:t xml:space="preserve">As described at </w:t>
      </w:r>
      <w:r w:rsidRPr="000F4F78">
        <w:rPr>
          <w:sz w:val="24"/>
        </w:rPr>
        <w:t>section 3501.10</w:t>
      </w:r>
      <w:r>
        <w:rPr>
          <w:sz w:val="24"/>
        </w:rPr>
        <w:t xml:space="preserve">, </w:t>
      </w:r>
      <w:r w:rsidR="006F434E">
        <w:rPr>
          <w:sz w:val="24"/>
        </w:rPr>
        <w:t xml:space="preserve">a </w:t>
      </w:r>
      <w:r w:rsidRPr="0019693A">
        <w:rPr>
          <w:sz w:val="24"/>
        </w:rPr>
        <w:t xml:space="preserve">prospecting permit </w:t>
      </w:r>
      <w:r w:rsidRPr="000F4F78">
        <w:rPr>
          <w:sz w:val="24"/>
        </w:rPr>
        <w:t>authorize</w:t>
      </w:r>
      <w:r w:rsidR="006F434E">
        <w:rPr>
          <w:sz w:val="24"/>
        </w:rPr>
        <w:t>s</w:t>
      </w:r>
      <w:r w:rsidRPr="000F4F78">
        <w:rPr>
          <w:sz w:val="24"/>
        </w:rPr>
        <w:t xml:space="preserve"> exploration for leasable mineral deposits on lands where the BLM has determined that prospecting is needed to determine the existence of a valuable deposit.</w:t>
      </w:r>
      <w:r>
        <w:rPr>
          <w:sz w:val="24"/>
        </w:rPr>
        <w:t xml:space="preserve">  </w:t>
      </w:r>
      <w:r w:rsidR="00643A66" w:rsidRPr="000F4F78">
        <w:rPr>
          <w:sz w:val="24"/>
        </w:rPr>
        <w:t xml:space="preserve">The BLM has the authority to issue prospecting permits for areas </w:t>
      </w:r>
      <w:r w:rsidR="00036FE8" w:rsidRPr="000F4F78">
        <w:rPr>
          <w:sz w:val="24"/>
        </w:rPr>
        <w:t xml:space="preserve">in which mineral deposits are not known.  The holder of a prospecting permit has the exclusive right to prospect on and explore for leasable mineral deposits, and to remove enough material to demonstrate the existence of a valuable mineral. </w:t>
      </w:r>
    </w:p>
    <w:p w14:paraId="421C2A4C" w14:textId="77777777" w:rsidR="00643A66" w:rsidRPr="000F4F78" w:rsidRDefault="00643A66" w:rsidP="009043FF">
      <w:pPr>
        <w:pStyle w:val="Level10"/>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firstLine="0"/>
        <w:rPr>
          <w:i/>
          <w:sz w:val="24"/>
        </w:rPr>
      </w:pPr>
    </w:p>
    <w:p w14:paraId="4D8F76C2" w14:textId="77777777" w:rsidR="000D7B0B" w:rsidRPr="000F4F78" w:rsidRDefault="000D7B0B" w:rsidP="009043FF">
      <w:pPr>
        <w:pStyle w:val="Level10"/>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firstLine="0"/>
        <w:rPr>
          <w:sz w:val="24"/>
        </w:rPr>
      </w:pPr>
      <w:r w:rsidRPr="000F4F78">
        <w:rPr>
          <w:i/>
          <w:sz w:val="24"/>
        </w:rPr>
        <w:t xml:space="preserve">Application for </w:t>
      </w:r>
      <w:r w:rsidR="00954143" w:rsidRPr="000F4F78">
        <w:rPr>
          <w:i/>
          <w:sz w:val="24"/>
        </w:rPr>
        <w:t xml:space="preserve">a </w:t>
      </w:r>
      <w:r w:rsidRPr="000F4F78">
        <w:rPr>
          <w:i/>
          <w:sz w:val="24"/>
        </w:rPr>
        <w:t>Prospecting Permit</w:t>
      </w:r>
      <w:r w:rsidR="00FD722F" w:rsidRPr="000F4F78">
        <w:rPr>
          <w:i/>
          <w:sz w:val="24"/>
        </w:rPr>
        <w:t xml:space="preserve"> (43 CFR 3505.12 and 3505.13)</w:t>
      </w:r>
    </w:p>
    <w:p w14:paraId="13CBBF74" w14:textId="77777777" w:rsidR="000D7B0B" w:rsidRPr="000F4F78" w:rsidRDefault="000D7B0B" w:rsidP="009043FF">
      <w:pPr>
        <w:pStyle w:val="Level10"/>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firstLine="0"/>
        <w:rPr>
          <w:sz w:val="24"/>
        </w:rPr>
      </w:pPr>
    </w:p>
    <w:p w14:paraId="0A7C89DA" w14:textId="77777777" w:rsidR="002641D0" w:rsidRPr="000F4F78" w:rsidRDefault="009D1377" w:rsidP="009043FF">
      <w:pPr>
        <w:pStyle w:val="Level10"/>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firstLine="0"/>
        <w:rPr>
          <w:sz w:val="24"/>
        </w:rPr>
      </w:pPr>
      <w:r w:rsidRPr="000F4F78">
        <w:rPr>
          <w:sz w:val="24"/>
        </w:rPr>
        <w:t>A</w:t>
      </w:r>
      <w:r w:rsidR="002641D0" w:rsidRPr="000F4F78">
        <w:rPr>
          <w:sz w:val="24"/>
        </w:rPr>
        <w:t xml:space="preserve">n applicant </w:t>
      </w:r>
      <w:r w:rsidR="0008333F" w:rsidRPr="000F4F78">
        <w:rPr>
          <w:sz w:val="24"/>
        </w:rPr>
        <w:t xml:space="preserve">must </w:t>
      </w:r>
      <w:r w:rsidR="002641D0" w:rsidRPr="000F4F78">
        <w:rPr>
          <w:sz w:val="24"/>
        </w:rPr>
        <w:t xml:space="preserve">file </w:t>
      </w:r>
      <w:r w:rsidR="002641D0" w:rsidRPr="00752F08">
        <w:rPr>
          <w:sz w:val="24"/>
        </w:rPr>
        <w:t>three copies</w:t>
      </w:r>
      <w:r w:rsidR="002641D0" w:rsidRPr="000F4F78">
        <w:rPr>
          <w:sz w:val="24"/>
        </w:rPr>
        <w:t xml:space="preserve"> of Form 3510-1 and any </w:t>
      </w:r>
      <w:r w:rsidR="00FD722F" w:rsidRPr="000F4F78">
        <w:rPr>
          <w:sz w:val="24"/>
        </w:rPr>
        <w:t xml:space="preserve">pertinent </w:t>
      </w:r>
      <w:r w:rsidR="002641D0" w:rsidRPr="000F4F78">
        <w:rPr>
          <w:sz w:val="24"/>
        </w:rPr>
        <w:t xml:space="preserve">maps to apply for a prospecting permit.  This form is also used as the permit if BLM approves it.  BLM requires the first year’s rental, and a filing fee that is determined on a case-by-case basis </w:t>
      </w:r>
      <w:r w:rsidR="00CF7EA7" w:rsidRPr="000F4F78">
        <w:rPr>
          <w:sz w:val="24"/>
        </w:rPr>
        <w:t xml:space="preserve">in accordance with </w:t>
      </w:r>
      <w:r w:rsidR="002641D0" w:rsidRPr="000F4F78">
        <w:rPr>
          <w:sz w:val="24"/>
        </w:rPr>
        <w:t xml:space="preserve">43 CFR 3000.11.  The form must be legible and dated.  It must contain the applicant’s signature or the signature of the applicant’s agent.  It must also include the name and address of the applicant, a statement of the applicant’s qualifications, a complete and accurate land </w:t>
      </w:r>
      <w:proofErr w:type="gramStart"/>
      <w:r w:rsidR="002641D0" w:rsidRPr="000F4F78">
        <w:rPr>
          <w:sz w:val="24"/>
        </w:rPr>
        <w:t>description</w:t>
      </w:r>
      <w:proofErr w:type="gramEnd"/>
      <w:r w:rsidR="002641D0" w:rsidRPr="000F4F78">
        <w:rPr>
          <w:sz w:val="24"/>
        </w:rPr>
        <w:t xml:space="preserve"> and the names of all of the commodities covered by the application.</w:t>
      </w:r>
    </w:p>
    <w:p w14:paraId="66C13953" w14:textId="77777777" w:rsidR="002641D0" w:rsidRPr="000F4F78" w:rsidRDefault="002641D0" w:rsidP="002E75E1">
      <w:pPr>
        <w:pStyle w:val="Level10"/>
        <w:tabs>
          <w:tab w:val="left" w:pos="-144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firstLine="0"/>
        <w:rPr>
          <w:sz w:val="24"/>
        </w:rPr>
      </w:pPr>
    </w:p>
    <w:p w14:paraId="1DC109C9" w14:textId="77777777" w:rsidR="0076228B" w:rsidRPr="000F4F78" w:rsidRDefault="0076228B" w:rsidP="006077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sz w:val="24"/>
        </w:rPr>
      </w:pPr>
      <w:r w:rsidRPr="000F4F78">
        <w:rPr>
          <w:i/>
          <w:sz w:val="24"/>
        </w:rPr>
        <w:t xml:space="preserve">Amendment or Withdrawal of an Application </w:t>
      </w:r>
      <w:r w:rsidR="00F4114E" w:rsidRPr="000F4F78">
        <w:rPr>
          <w:i/>
          <w:sz w:val="24"/>
        </w:rPr>
        <w:t xml:space="preserve">for a Prospecting Permit </w:t>
      </w:r>
      <w:r w:rsidRPr="000F4F78">
        <w:rPr>
          <w:i/>
          <w:sz w:val="24"/>
        </w:rPr>
        <w:t>(43 CFR 3505.30 and 3505.31)</w:t>
      </w:r>
    </w:p>
    <w:p w14:paraId="11A11553" w14:textId="77777777" w:rsidR="002641D0" w:rsidRPr="000F4F78" w:rsidRDefault="002641D0" w:rsidP="006077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p>
    <w:p w14:paraId="6BBBD88F" w14:textId="77777777" w:rsidR="00AE0D76" w:rsidRDefault="00AE0D76" w:rsidP="006077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Pr>
          <w:sz w:val="24"/>
        </w:rPr>
        <w:t>The following requirements apply if an applicant wants to amend an application for a prospecting permit:</w:t>
      </w:r>
    </w:p>
    <w:p w14:paraId="206FC3C3" w14:textId="77777777" w:rsidR="00AE0D76" w:rsidRDefault="00AE0D76" w:rsidP="006077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p>
    <w:p w14:paraId="7AB5D332" w14:textId="77777777" w:rsidR="00AE0D76" w:rsidRDefault="00AE0D76" w:rsidP="00A71A3D">
      <w:pPr>
        <w:numPr>
          <w:ilvl w:val="0"/>
          <w:numId w:val="3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720"/>
        <w:rPr>
          <w:sz w:val="24"/>
        </w:rPr>
      </w:pPr>
      <w:r>
        <w:rPr>
          <w:sz w:val="24"/>
        </w:rPr>
        <w:t xml:space="preserve">A written </w:t>
      </w:r>
      <w:proofErr w:type="gramStart"/>
      <w:r>
        <w:rPr>
          <w:sz w:val="24"/>
        </w:rPr>
        <w:t>request;</w:t>
      </w:r>
      <w:proofErr w:type="gramEnd"/>
    </w:p>
    <w:p w14:paraId="2C7430AF" w14:textId="77777777" w:rsidR="00AE0D76" w:rsidRDefault="00AE0D76" w:rsidP="00A71A3D">
      <w:pPr>
        <w:numPr>
          <w:ilvl w:val="0"/>
          <w:numId w:val="3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720"/>
        <w:rPr>
          <w:sz w:val="24"/>
        </w:rPr>
      </w:pPr>
      <w:r>
        <w:rPr>
          <w:sz w:val="24"/>
        </w:rPr>
        <w:t>The rental for any added land; and</w:t>
      </w:r>
    </w:p>
    <w:p w14:paraId="007C6572" w14:textId="77777777" w:rsidR="00AE0D76" w:rsidRDefault="00AE0D76" w:rsidP="00A71A3D">
      <w:pPr>
        <w:numPr>
          <w:ilvl w:val="0"/>
          <w:numId w:val="3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720"/>
        <w:rPr>
          <w:sz w:val="24"/>
        </w:rPr>
      </w:pPr>
      <w:r>
        <w:rPr>
          <w:sz w:val="24"/>
        </w:rPr>
        <w:t>The appropriate processing fee (see 43 CFR 3000.12).</w:t>
      </w:r>
    </w:p>
    <w:p w14:paraId="3F4C7EE9" w14:textId="77777777" w:rsidR="00AE0D76" w:rsidRPr="00AE0D76" w:rsidRDefault="00AE0D76" w:rsidP="00AE0D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p>
    <w:p w14:paraId="74AD88D5" w14:textId="77777777" w:rsidR="002641D0" w:rsidRPr="000F4F78" w:rsidRDefault="00AE0D76" w:rsidP="00AE0D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Pr>
          <w:sz w:val="24"/>
        </w:rPr>
        <w:t>A request to withdraw an application for a prospecting permit must be in writing.</w:t>
      </w:r>
    </w:p>
    <w:p w14:paraId="40675707" w14:textId="77777777" w:rsidR="00145861" w:rsidRPr="000F4F78" w:rsidRDefault="00145861" w:rsidP="006077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p>
    <w:p w14:paraId="578286ED" w14:textId="77777777" w:rsidR="00145861" w:rsidRPr="000F4F78" w:rsidRDefault="00145861" w:rsidP="00145861">
      <w:pPr>
        <w:pStyle w:val="Level10"/>
        <w:tabs>
          <w:tab w:val="left" w:pos="-144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firstLine="0"/>
        <w:rPr>
          <w:i/>
          <w:sz w:val="24"/>
        </w:rPr>
      </w:pPr>
      <w:r w:rsidRPr="000F4F78">
        <w:rPr>
          <w:i/>
          <w:sz w:val="24"/>
        </w:rPr>
        <w:t>Exploration Plan (43 CFR 3505.40, 3505.45, and 3592.1(a))</w:t>
      </w:r>
    </w:p>
    <w:p w14:paraId="457F14B4" w14:textId="77777777" w:rsidR="00145861" w:rsidRPr="000F4F78" w:rsidRDefault="00145861" w:rsidP="00145861">
      <w:pPr>
        <w:pStyle w:val="Level10"/>
        <w:tabs>
          <w:tab w:val="left" w:pos="-144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firstLine="0"/>
        <w:rPr>
          <w:sz w:val="24"/>
        </w:rPr>
      </w:pPr>
    </w:p>
    <w:p w14:paraId="374A18BB" w14:textId="77777777" w:rsidR="00145861" w:rsidRPr="000F4F78" w:rsidRDefault="00145861" w:rsidP="00145861">
      <w:pPr>
        <w:pStyle w:val="Level10"/>
        <w:tabs>
          <w:tab w:val="left" w:pos="-144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firstLine="0"/>
        <w:rPr>
          <w:sz w:val="24"/>
        </w:rPr>
      </w:pPr>
      <w:r w:rsidRPr="000F4F78">
        <w:rPr>
          <w:sz w:val="24"/>
        </w:rPr>
        <w:t xml:space="preserve">An exploration plan shows how the applicant intends to determine the existence and workability of a valuable deposit.  The BLM requires an exploration plan after initial review of the application for a prospecting permit, but before issuance of a prospecting permit.  Along with an exploration plan, the applicant must submit a bond that complies with 43 CFR part 3504, especially 43 CFR 3504.50.   The </w:t>
      </w:r>
      <w:r w:rsidR="006079DE">
        <w:rPr>
          <w:sz w:val="24"/>
        </w:rPr>
        <w:t>IC</w:t>
      </w:r>
      <w:r w:rsidRPr="000F4F78">
        <w:rPr>
          <w:sz w:val="24"/>
        </w:rPr>
        <w:t xml:space="preserve"> activities for bonds are described above.</w:t>
      </w:r>
    </w:p>
    <w:p w14:paraId="30A38185" w14:textId="77777777" w:rsidR="00145861" w:rsidRPr="000F4F78" w:rsidRDefault="00145861" w:rsidP="00145861">
      <w:pPr>
        <w:pStyle w:val="Level10"/>
        <w:tabs>
          <w:tab w:val="left" w:pos="-144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firstLine="0"/>
        <w:rPr>
          <w:sz w:val="24"/>
        </w:rPr>
      </w:pPr>
    </w:p>
    <w:p w14:paraId="0BAC9F04" w14:textId="77777777" w:rsidR="00145861" w:rsidRPr="000F4F78" w:rsidRDefault="00145861" w:rsidP="00145861">
      <w:pPr>
        <w:pStyle w:val="Level10"/>
        <w:tabs>
          <w:tab w:val="left" w:pos="-144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firstLine="0"/>
        <w:rPr>
          <w:sz w:val="24"/>
        </w:rPr>
      </w:pPr>
      <w:r w:rsidRPr="000F4F78">
        <w:rPr>
          <w:sz w:val="24"/>
        </w:rPr>
        <w:t>The BLM does not require a specific form for an exploration plan.  The plan must be filed in triplicate.  Section 3505.45 requires the following information in an exploration plan:</w:t>
      </w:r>
    </w:p>
    <w:p w14:paraId="785D0BCE" w14:textId="77777777" w:rsidR="00145861" w:rsidRPr="000F4F78" w:rsidRDefault="00145861" w:rsidP="00145861">
      <w:pPr>
        <w:pStyle w:val="Level10"/>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firstLine="0"/>
        <w:rPr>
          <w:sz w:val="24"/>
        </w:rPr>
      </w:pPr>
    </w:p>
    <w:p w14:paraId="249AD63F" w14:textId="77777777" w:rsidR="00145861" w:rsidRPr="000F4F78" w:rsidRDefault="00145861" w:rsidP="00145861">
      <w:pPr>
        <w:numPr>
          <w:ilvl w:val="0"/>
          <w:numId w:val="11"/>
        </w:numPr>
        <w:rPr>
          <w:sz w:val="24"/>
        </w:rPr>
      </w:pPr>
      <w:r w:rsidRPr="000F4F78">
        <w:rPr>
          <w:sz w:val="24"/>
          <w:szCs w:val="24"/>
        </w:rPr>
        <w:t xml:space="preserve">The names, addresses and telephone numbers of persons responsible for operations under the plan and to whom BLM will deliver notices and </w:t>
      </w:r>
      <w:proofErr w:type="gramStart"/>
      <w:r w:rsidRPr="000F4F78">
        <w:rPr>
          <w:sz w:val="24"/>
          <w:szCs w:val="24"/>
        </w:rPr>
        <w:t>orders;</w:t>
      </w:r>
      <w:proofErr w:type="gramEnd"/>
      <w:r w:rsidRPr="000F4F78">
        <w:rPr>
          <w:sz w:val="24"/>
          <w:szCs w:val="24"/>
        </w:rPr>
        <w:t xml:space="preserve"> </w:t>
      </w:r>
    </w:p>
    <w:p w14:paraId="631A04D4" w14:textId="77777777" w:rsidR="00145861" w:rsidRPr="000F4F78" w:rsidRDefault="00145861" w:rsidP="00145861">
      <w:pPr>
        <w:numPr>
          <w:ilvl w:val="0"/>
          <w:numId w:val="11"/>
        </w:numPr>
        <w:rPr>
          <w:sz w:val="24"/>
        </w:rPr>
      </w:pPr>
      <w:r w:rsidRPr="000F4F78">
        <w:rPr>
          <w:sz w:val="24"/>
          <w:szCs w:val="24"/>
        </w:rPr>
        <w:lastRenderedPageBreak/>
        <w:t>A brief description of the environment the plan may affect, including maps, with a focus on the affected geologic, water and other physical factors, the distribution and abundance of vegetation and habitat of fish and wildlife (particularly threatened and endangered species), and the present land use in and adjacent to the area;</w:t>
      </w:r>
    </w:p>
    <w:p w14:paraId="78381FF7" w14:textId="77777777" w:rsidR="00145861" w:rsidRPr="000F4F78" w:rsidRDefault="00145861" w:rsidP="00145861">
      <w:pPr>
        <w:numPr>
          <w:ilvl w:val="0"/>
          <w:numId w:val="11"/>
        </w:numPr>
        <w:rPr>
          <w:sz w:val="24"/>
        </w:rPr>
      </w:pPr>
      <w:r w:rsidRPr="000F4F78">
        <w:rPr>
          <w:sz w:val="24"/>
          <w:szCs w:val="24"/>
        </w:rPr>
        <w:t xml:space="preserve">The method of exploration and types of equipment that will be </w:t>
      </w:r>
      <w:proofErr w:type="gramStart"/>
      <w:r w:rsidRPr="000F4F78">
        <w:rPr>
          <w:sz w:val="24"/>
          <w:szCs w:val="24"/>
        </w:rPr>
        <w:t>used;</w:t>
      </w:r>
      <w:proofErr w:type="gramEnd"/>
      <w:r w:rsidRPr="000F4F78">
        <w:rPr>
          <w:sz w:val="24"/>
          <w:szCs w:val="24"/>
        </w:rPr>
        <w:t xml:space="preserve"> </w:t>
      </w:r>
    </w:p>
    <w:p w14:paraId="1C2F369A" w14:textId="77777777" w:rsidR="00145861" w:rsidRPr="000F4F78" w:rsidRDefault="00145861" w:rsidP="00145861">
      <w:pPr>
        <w:numPr>
          <w:ilvl w:val="0"/>
          <w:numId w:val="11"/>
        </w:numPr>
        <w:rPr>
          <w:sz w:val="24"/>
        </w:rPr>
      </w:pPr>
      <w:r w:rsidRPr="000F4F78">
        <w:rPr>
          <w:sz w:val="24"/>
          <w:szCs w:val="24"/>
        </w:rPr>
        <w:t>The measures that will be taken to prevent or control fire, soil erosion, pollution of surface and ground water, pollution of air, damage to fish and wildlife or their habitat, damage to other natural resources, and hazards to public health and safety, including specific actions necessary to meet all applicable laws and regulations;</w:t>
      </w:r>
    </w:p>
    <w:p w14:paraId="5A4E6CC3" w14:textId="77777777" w:rsidR="00145861" w:rsidRPr="000F4F78" w:rsidRDefault="00145861" w:rsidP="00145861">
      <w:pPr>
        <w:numPr>
          <w:ilvl w:val="0"/>
          <w:numId w:val="11"/>
        </w:numPr>
        <w:rPr>
          <w:sz w:val="24"/>
        </w:rPr>
      </w:pPr>
      <w:r w:rsidRPr="000F4F78">
        <w:rPr>
          <w:sz w:val="24"/>
          <w:szCs w:val="24"/>
        </w:rPr>
        <w:t>The method for plugging drill holes; and</w:t>
      </w:r>
    </w:p>
    <w:p w14:paraId="0DAF653C" w14:textId="77777777" w:rsidR="00145861" w:rsidRPr="000F4F78" w:rsidRDefault="00145861" w:rsidP="00145861">
      <w:pPr>
        <w:numPr>
          <w:ilvl w:val="0"/>
          <w:numId w:val="11"/>
        </w:numPr>
        <w:rPr>
          <w:sz w:val="24"/>
        </w:rPr>
      </w:pPr>
      <w:r w:rsidRPr="000F4F78">
        <w:rPr>
          <w:sz w:val="24"/>
          <w:szCs w:val="24"/>
        </w:rPr>
        <w:t>The measures that will be taken to reclaim the land, including:</w:t>
      </w:r>
    </w:p>
    <w:p w14:paraId="1CCB73F5" w14:textId="77777777" w:rsidR="00145861" w:rsidRPr="000F4F78" w:rsidRDefault="00145861" w:rsidP="00A71A3D">
      <w:pPr>
        <w:numPr>
          <w:ilvl w:val="0"/>
          <w:numId w:val="29"/>
        </w:numPr>
        <w:rPr>
          <w:sz w:val="24"/>
        </w:rPr>
      </w:pPr>
      <w:r w:rsidRPr="000F4F78">
        <w:rPr>
          <w:sz w:val="24"/>
          <w:szCs w:val="24"/>
        </w:rPr>
        <w:t xml:space="preserve">A reclamation </w:t>
      </w:r>
      <w:proofErr w:type="gramStart"/>
      <w:r w:rsidRPr="000F4F78">
        <w:rPr>
          <w:sz w:val="24"/>
          <w:szCs w:val="24"/>
        </w:rPr>
        <w:t>schedule;</w:t>
      </w:r>
      <w:proofErr w:type="gramEnd"/>
    </w:p>
    <w:p w14:paraId="442C4A95" w14:textId="77777777" w:rsidR="00145861" w:rsidRPr="000F4F78" w:rsidRDefault="00145861" w:rsidP="00A71A3D">
      <w:pPr>
        <w:numPr>
          <w:ilvl w:val="0"/>
          <w:numId w:val="29"/>
        </w:numPr>
        <w:rPr>
          <w:sz w:val="24"/>
        </w:rPr>
      </w:pPr>
      <w:r w:rsidRPr="000F4F78">
        <w:rPr>
          <w:sz w:val="24"/>
          <w:szCs w:val="24"/>
        </w:rPr>
        <w:t xml:space="preserve">The method of grading, backfilling, soil stabilization, compacting and </w:t>
      </w:r>
      <w:proofErr w:type="gramStart"/>
      <w:r w:rsidRPr="000F4F78">
        <w:rPr>
          <w:sz w:val="24"/>
          <w:szCs w:val="24"/>
        </w:rPr>
        <w:t>contouring;</w:t>
      </w:r>
      <w:proofErr w:type="gramEnd"/>
    </w:p>
    <w:p w14:paraId="72360207" w14:textId="77777777" w:rsidR="00145861" w:rsidRPr="000F4F78" w:rsidRDefault="00145861" w:rsidP="00A71A3D">
      <w:pPr>
        <w:numPr>
          <w:ilvl w:val="0"/>
          <w:numId w:val="29"/>
        </w:numPr>
        <w:rPr>
          <w:sz w:val="24"/>
        </w:rPr>
      </w:pPr>
      <w:r w:rsidRPr="000F4F78">
        <w:rPr>
          <w:sz w:val="24"/>
          <w:szCs w:val="24"/>
        </w:rPr>
        <w:t xml:space="preserve">The method of soil preparation and fertilizer </w:t>
      </w:r>
      <w:proofErr w:type="gramStart"/>
      <w:r w:rsidRPr="000F4F78">
        <w:rPr>
          <w:sz w:val="24"/>
          <w:szCs w:val="24"/>
        </w:rPr>
        <w:t>application;</w:t>
      </w:r>
      <w:proofErr w:type="gramEnd"/>
    </w:p>
    <w:p w14:paraId="1CF8C6D3" w14:textId="77777777" w:rsidR="00145861" w:rsidRPr="000F4F78" w:rsidRDefault="00145861" w:rsidP="00A71A3D">
      <w:pPr>
        <w:numPr>
          <w:ilvl w:val="0"/>
          <w:numId w:val="29"/>
        </w:numPr>
        <w:rPr>
          <w:sz w:val="24"/>
        </w:rPr>
      </w:pPr>
      <w:r w:rsidRPr="000F4F78">
        <w:rPr>
          <w:sz w:val="24"/>
          <w:szCs w:val="24"/>
        </w:rPr>
        <w:t xml:space="preserve">The type and mixture of shrubs, trees, grasses, forbs or other vegetation will be </w:t>
      </w:r>
      <w:proofErr w:type="gramStart"/>
      <w:r w:rsidRPr="000F4F78">
        <w:rPr>
          <w:sz w:val="24"/>
          <w:szCs w:val="24"/>
        </w:rPr>
        <w:t>planted;</w:t>
      </w:r>
      <w:proofErr w:type="gramEnd"/>
    </w:p>
    <w:p w14:paraId="0EF03EEF" w14:textId="77777777" w:rsidR="00145861" w:rsidRPr="000F4F78" w:rsidRDefault="00145861" w:rsidP="00A71A3D">
      <w:pPr>
        <w:numPr>
          <w:ilvl w:val="0"/>
          <w:numId w:val="29"/>
        </w:numPr>
        <w:rPr>
          <w:sz w:val="24"/>
        </w:rPr>
      </w:pPr>
      <w:r w:rsidRPr="000F4F78">
        <w:rPr>
          <w:sz w:val="24"/>
          <w:szCs w:val="24"/>
        </w:rPr>
        <w:t xml:space="preserve">The method of planting, including approximate quantity and </w:t>
      </w:r>
      <w:proofErr w:type="gramStart"/>
      <w:r w:rsidRPr="000F4F78">
        <w:rPr>
          <w:sz w:val="24"/>
          <w:szCs w:val="24"/>
        </w:rPr>
        <w:t>spacing;</w:t>
      </w:r>
      <w:proofErr w:type="gramEnd"/>
    </w:p>
    <w:p w14:paraId="31AB05BB" w14:textId="77777777" w:rsidR="00145861" w:rsidRPr="000F4F78" w:rsidRDefault="00145861" w:rsidP="00A71A3D">
      <w:pPr>
        <w:numPr>
          <w:ilvl w:val="0"/>
          <w:numId w:val="29"/>
        </w:numPr>
        <w:rPr>
          <w:sz w:val="24"/>
        </w:rPr>
      </w:pPr>
      <w:r w:rsidRPr="000F4F78">
        <w:rPr>
          <w:sz w:val="24"/>
          <w:szCs w:val="24"/>
        </w:rPr>
        <w:t xml:space="preserve">The estimated timetable for each phase of the work and for final completion of the </w:t>
      </w:r>
      <w:proofErr w:type="gramStart"/>
      <w:r w:rsidRPr="000F4F78">
        <w:rPr>
          <w:sz w:val="24"/>
          <w:szCs w:val="24"/>
        </w:rPr>
        <w:t>program;</w:t>
      </w:r>
      <w:proofErr w:type="gramEnd"/>
    </w:p>
    <w:p w14:paraId="0907A589" w14:textId="77777777" w:rsidR="00145861" w:rsidRPr="000F4F78" w:rsidRDefault="00145861" w:rsidP="00A71A3D">
      <w:pPr>
        <w:numPr>
          <w:ilvl w:val="0"/>
          <w:numId w:val="29"/>
        </w:numPr>
        <w:rPr>
          <w:sz w:val="24"/>
        </w:rPr>
      </w:pPr>
      <w:r w:rsidRPr="000F4F78">
        <w:rPr>
          <w:sz w:val="24"/>
          <w:szCs w:val="24"/>
        </w:rPr>
        <w:t xml:space="preserve">Suitable topographic maps or aerial photographs showing existing bodies of surface water, topographic, cultural and drainage features, and the proposed location of drill holes, trenches and </w:t>
      </w:r>
      <w:proofErr w:type="gramStart"/>
      <w:r w:rsidRPr="000F4F78">
        <w:rPr>
          <w:sz w:val="24"/>
          <w:szCs w:val="24"/>
        </w:rPr>
        <w:t>roads;</w:t>
      </w:r>
      <w:proofErr w:type="gramEnd"/>
    </w:p>
    <w:p w14:paraId="05664101" w14:textId="77777777" w:rsidR="00145861" w:rsidRPr="000F4F78" w:rsidRDefault="00145861" w:rsidP="00A71A3D">
      <w:pPr>
        <w:numPr>
          <w:ilvl w:val="0"/>
          <w:numId w:val="30"/>
        </w:numPr>
        <w:rPr>
          <w:sz w:val="24"/>
        </w:rPr>
      </w:pPr>
      <w:r w:rsidRPr="000F4F78">
        <w:rPr>
          <w:sz w:val="24"/>
        </w:rPr>
        <w:t xml:space="preserve">The estimated timetable for each phase of the work and for final </w:t>
      </w:r>
      <w:proofErr w:type="gramStart"/>
      <w:r w:rsidRPr="000F4F78">
        <w:rPr>
          <w:sz w:val="24"/>
        </w:rPr>
        <w:t>completion;</w:t>
      </w:r>
      <w:proofErr w:type="gramEnd"/>
    </w:p>
    <w:p w14:paraId="3ED87ABC" w14:textId="77777777" w:rsidR="00145861" w:rsidRPr="000F4F78" w:rsidRDefault="00145861" w:rsidP="00A71A3D">
      <w:pPr>
        <w:numPr>
          <w:ilvl w:val="0"/>
          <w:numId w:val="30"/>
        </w:numPr>
        <w:rPr>
          <w:sz w:val="24"/>
        </w:rPr>
      </w:pPr>
      <w:r w:rsidRPr="000F4F78">
        <w:rPr>
          <w:sz w:val="24"/>
        </w:rPr>
        <w:t>Suitable topographic maps or aerial photographs showing existing bodies of surface water, topographic, cultural and drainage features, and the proposed location of drill holes, trenches, and roads; and</w:t>
      </w:r>
    </w:p>
    <w:p w14:paraId="11E9610E" w14:textId="77777777" w:rsidR="00145861" w:rsidRPr="000F4F78" w:rsidRDefault="00145861" w:rsidP="00145861">
      <w:pPr>
        <w:numPr>
          <w:ilvl w:val="0"/>
          <w:numId w:val="16"/>
        </w:numPr>
        <w:rPr>
          <w:sz w:val="24"/>
        </w:rPr>
      </w:pPr>
      <w:r w:rsidRPr="000F4F78">
        <w:rPr>
          <w:sz w:val="24"/>
          <w:szCs w:val="24"/>
        </w:rPr>
        <w:t>Any other data the BLM may require</w:t>
      </w:r>
      <w:r w:rsidRPr="000F4F78">
        <w:rPr>
          <w:sz w:val="24"/>
        </w:rPr>
        <w:t>.</w:t>
      </w:r>
    </w:p>
    <w:p w14:paraId="413D18FF" w14:textId="77777777" w:rsidR="00145861" w:rsidRPr="000F4F78" w:rsidRDefault="00145861" w:rsidP="001458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p>
    <w:p w14:paraId="5FF4D057" w14:textId="77777777" w:rsidR="00A7530B" w:rsidRDefault="00145861" w:rsidP="001458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sidRPr="000F4F78">
        <w:rPr>
          <w:sz w:val="24"/>
        </w:rPr>
        <w:t>Th</w:t>
      </w:r>
      <w:r w:rsidR="00A7530B">
        <w:rPr>
          <w:sz w:val="24"/>
        </w:rPr>
        <w:t>e BLM needs this information to:</w:t>
      </w:r>
    </w:p>
    <w:p w14:paraId="4DE9946A" w14:textId="77777777" w:rsidR="00A7530B" w:rsidRDefault="00A7530B" w:rsidP="001458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p>
    <w:p w14:paraId="14EF752F" w14:textId="77777777" w:rsidR="00A7530B" w:rsidRDefault="00A7530B" w:rsidP="00A7530B">
      <w:pPr>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Pr>
          <w:sz w:val="24"/>
        </w:rPr>
        <w:t>A</w:t>
      </w:r>
      <w:r w:rsidR="00145861" w:rsidRPr="000F4F78">
        <w:rPr>
          <w:sz w:val="24"/>
        </w:rPr>
        <w:t>ssess the potential impacts of mineral development on the lan</w:t>
      </w:r>
      <w:r>
        <w:rPr>
          <w:sz w:val="24"/>
        </w:rPr>
        <w:t xml:space="preserve">ds included in the </w:t>
      </w:r>
      <w:proofErr w:type="gramStart"/>
      <w:r>
        <w:rPr>
          <w:sz w:val="24"/>
        </w:rPr>
        <w:t>application;</w:t>
      </w:r>
      <w:proofErr w:type="gramEnd"/>
    </w:p>
    <w:p w14:paraId="416F5B46" w14:textId="77777777" w:rsidR="00A7530B" w:rsidRDefault="00A7530B" w:rsidP="00A7530B">
      <w:pPr>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Pr>
          <w:sz w:val="24"/>
        </w:rPr>
        <w:t>E</w:t>
      </w:r>
      <w:r w:rsidR="00145861" w:rsidRPr="000F4F78">
        <w:rPr>
          <w:sz w:val="24"/>
        </w:rPr>
        <w:t>nsure that adequate protective measures are taken to maintain the physical and biological balance of the s</w:t>
      </w:r>
      <w:r>
        <w:rPr>
          <w:sz w:val="24"/>
        </w:rPr>
        <w:t xml:space="preserve">urrounding environment; </w:t>
      </w:r>
      <w:r w:rsidR="00145861" w:rsidRPr="000F4F78">
        <w:rPr>
          <w:sz w:val="24"/>
        </w:rPr>
        <w:t>and</w:t>
      </w:r>
    </w:p>
    <w:p w14:paraId="680D660B" w14:textId="77777777" w:rsidR="007F2996" w:rsidRDefault="00A7530B" w:rsidP="00A7530B">
      <w:pPr>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Pr>
          <w:sz w:val="24"/>
        </w:rPr>
        <w:t>D</w:t>
      </w:r>
      <w:r w:rsidR="00145861" w:rsidRPr="000F4F78">
        <w:rPr>
          <w:sz w:val="24"/>
        </w:rPr>
        <w:t xml:space="preserve">etermine if the plan </w:t>
      </w:r>
      <w:r>
        <w:rPr>
          <w:sz w:val="24"/>
        </w:rPr>
        <w:t>d</w:t>
      </w:r>
      <w:r w:rsidR="00145861" w:rsidRPr="000F4F78">
        <w:rPr>
          <w:sz w:val="24"/>
        </w:rPr>
        <w:t>isclose</w:t>
      </w:r>
      <w:r>
        <w:rPr>
          <w:sz w:val="24"/>
        </w:rPr>
        <w:t>s</w:t>
      </w:r>
      <w:r w:rsidR="00145861" w:rsidRPr="000F4F78">
        <w:rPr>
          <w:sz w:val="24"/>
        </w:rPr>
        <w:t xml:space="preserve"> the existence of a valuable deposit of minerals if one is present in the lands.</w:t>
      </w:r>
    </w:p>
    <w:p w14:paraId="65109720" w14:textId="77777777" w:rsidR="004D10CE" w:rsidRDefault="004D10CE" w:rsidP="004D10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p>
    <w:p w14:paraId="48828C61" w14:textId="77777777" w:rsidR="00846A85" w:rsidRPr="000F4F78" w:rsidRDefault="00846A85" w:rsidP="006077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sz w:val="24"/>
        </w:rPr>
      </w:pPr>
      <w:r w:rsidRPr="000F4F78">
        <w:rPr>
          <w:i/>
          <w:sz w:val="24"/>
        </w:rPr>
        <w:t>Application to Extend a Prospecting Permit (43 CFR 3505.6</w:t>
      </w:r>
      <w:r w:rsidR="005F5E5A" w:rsidRPr="000F4F78">
        <w:rPr>
          <w:i/>
          <w:sz w:val="24"/>
        </w:rPr>
        <w:t>0 through 3505.66</w:t>
      </w:r>
      <w:r w:rsidRPr="000F4F78">
        <w:rPr>
          <w:i/>
          <w:sz w:val="24"/>
        </w:rPr>
        <w:t>)</w:t>
      </w:r>
    </w:p>
    <w:p w14:paraId="53503257" w14:textId="77777777" w:rsidR="002641D0" w:rsidRPr="000F4F78" w:rsidRDefault="002641D0" w:rsidP="0060770C">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p>
    <w:p w14:paraId="46A809EC" w14:textId="77777777" w:rsidR="00C002D5" w:rsidRPr="000F4F78" w:rsidRDefault="00DE3E61" w:rsidP="0060770C">
      <w:pPr>
        <w:pStyle w:val="Level10"/>
        <w:tabs>
          <w:tab w:val="left" w:pos="-144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firstLine="0"/>
        <w:rPr>
          <w:sz w:val="24"/>
        </w:rPr>
      </w:pPr>
      <w:r w:rsidRPr="000F4F78">
        <w:rPr>
          <w:sz w:val="24"/>
        </w:rPr>
        <w:t xml:space="preserve">The initial duration of a prospecting permit is two years.  </w:t>
      </w:r>
      <w:r w:rsidR="00C002D5" w:rsidRPr="000F4F78">
        <w:rPr>
          <w:sz w:val="24"/>
        </w:rPr>
        <w:t>Based on an adequate showing in an application for extension, p</w:t>
      </w:r>
      <w:r w:rsidRPr="000F4F78">
        <w:rPr>
          <w:sz w:val="24"/>
        </w:rPr>
        <w:t xml:space="preserve">rospecting permits for phosphate and </w:t>
      </w:r>
      <w:proofErr w:type="spellStart"/>
      <w:r w:rsidRPr="000F4F78">
        <w:rPr>
          <w:sz w:val="24"/>
        </w:rPr>
        <w:t>hardrock</w:t>
      </w:r>
      <w:proofErr w:type="spellEnd"/>
      <w:r w:rsidRPr="000F4F78">
        <w:rPr>
          <w:sz w:val="24"/>
        </w:rPr>
        <w:t xml:space="preserve"> minerals </w:t>
      </w:r>
      <w:r w:rsidR="00C002D5" w:rsidRPr="000F4F78">
        <w:rPr>
          <w:sz w:val="24"/>
        </w:rPr>
        <w:t xml:space="preserve">may be </w:t>
      </w:r>
      <w:r w:rsidR="00C002D5" w:rsidRPr="000F4F78">
        <w:rPr>
          <w:sz w:val="24"/>
        </w:rPr>
        <w:lastRenderedPageBreak/>
        <w:t xml:space="preserve">extended </w:t>
      </w:r>
      <w:r w:rsidRPr="000F4F78">
        <w:rPr>
          <w:sz w:val="24"/>
        </w:rPr>
        <w:t>for up to an additional</w:t>
      </w:r>
      <w:r w:rsidR="00C002D5" w:rsidRPr="000F4F78">
        <w:rPr>
          <w:sz w:val="24"/>
        </w:rPr>
        <w:t xml:space="preserve"> 4 years.  Permits for potassium and </w:t>
      </w:r>
      <w:proofErr w:type="spellStart"/>
      <w:r w:rsidR="00C002D5" w:rsidRPr="000F4F78">
        <w:rPr>
          <w:sz w:val="24"/>
        </w:rPr>
        <w:t>gilsonite</w:t>
      </w:r>
      <w:proofErr w:type="spellEnd"/>
      <w:r w:rsidR="00C002D5" w:rsidRPr="000F4F78">
        <w:rPr>
          <w:sz w:val="24"/>
        </w:rPr>
        <w:t xml:space="preserve"> may</w:t>
      </w:r>
      <w:r w:rsidR="002D56B3" w:rsidRPr="000F4F78">
        <w:rPr>
          <w:sz w:val="24"/>
        </w:rPr>
        <w:t xml:space="preserve"> be extended up to two years.  Sodium and </w:t>
      </w:r>
      <w:proofErr w:type="spellStart"/>
      <w:r w:rsidR="002D56B3" w:rsidRPr="000F4F78">
        <w:rPr>
          <w:sz w:val="24"/>
        </w:rPr>
        <w:t>sulphur</w:t>
      </w:r>
      <w:proofErr w:type="spellEnd"/>
      <w:r w:rsidR="002D56B3" w:rsidRPr="000F4F78">
        <w:rPr>
          <w:sz w:val="24"/>
        </w:rPr>
        <w:t xml:space="preserve"> permits may not be extended.</w:t>
      </w:r>
      <w:r w:rsidR="00982B40" w:rsidRPr="000F4F78">
        <w:rPr>
          <w:sz w:val="24"/>
        </w:rPr>
        <w:t xml:space="preserve">  </w:t>
      </w:r>
    </w:p>
    <w:p w14:paraId="3791862A" w14:textId="77777777" w:rsidR="00C002D5" w:rsidRPr="000F4F78" w:rsidRDefault="00C002D5" w:rsidP="0060770C">
      <w:pPr>
        <w:pStyle w:val="Level10"/>
        <w:tabs>
          <w:tab w:val="left" w:pos="-144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firstLine="0"/>
        <w:rPr>
          <w:sz w:val="24"/>
        </w:rPr>
      </w:pPr>
    </w:p>
    <w:p w14:paraId="64D4D485" w14:textId="77777777" w:rsidR="002D56B3" w:rsidRPr="000F4F78" w:rsidRDefault="00DE3E61" w:rsidP="0060770C">
      <w:pPr>
        <w:pStyle w:val="Level10"/>
        <w:tabs>
          <w:tab w:val="left" w:pos="-144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firstLine="0"/>
        <w:rPr>
          <w:sz w:val="24"/>
        </w:rPr>
      </w:pPr>
      <w:r w:rsidRPr="000F4F78">
        <w:rPr>
          <w:sz w:val="24"/>
        </w:rPr>
        <w:t>A</w:t>
      </w:r>
      <w:r w:rsidR="002641D0" w:rsidRPr="000F4F78">
        <w:rPr>
          <w:sz w:val="24"/>
        </w:rPr>
        <w:t xml:space="preserve">n application for extension </w:t>
      </w:r>
      <w:r w:rsidRPr="000F4F78">
        <w:rPr>
          <w:sz w:val="24"/>
        </w:rPr>
        <w:t xml:space="preserve">must </w:t>
      </w:r>
      <w:r w:rsidR="002641D0" w:rsidRPr="000F4F78">
        <w:rPr>
          <w:sz w:val="24"/>
        </w:rPr>
        <w:t xml:space="preserve">be in writing and include the </w:t>
      </w:r>
      <w:r w:rsidR="00E44CC4" w:rsidRPr="000F4F78">
        <w:rPr>
          <w:sz w:val="24"/>
        </w:rPr>
        <w:t xml:space="preserve">rental for the </w:t>
      </w:r>
      <w:r w:rsidR="002641D0" w:rsidRPr="000F4F78">
        <w:rPr>
          <w:sz w:val="24"/>
        </w:rPr>
        <w:t>first year</w:t>
      </w:r>
      <w:r w:rsidR="00E44CC4" w:rsidRPr="000F4F78">
        <w:rPr>
          <w:sz w:val="24"/>
        </w:rPr>
        <w:t xml:space="preserve"> of the ex</w:t>
      </w:r>
      <w:r w:rsidR="005B247F" w:rsidRPr="000F4F78">
        <w:rPr>
          <w:sz w:val="24"/>
        </w:rPr>
        <w:t>t</w:t>
      </w:r>
      <w:r w:rsidR="00E44CC4" w:rsidRPr="000F4F78">
        <w:rPr>
          <w:sz w:val="24"/>
        </w:rPr>
        <w:t>ension</w:t>
      </w:r>
      <w:r w:rsidR="002641D0" w:rsidRPr="000F4F78">
        <w:rPr>
          <w:sz w:val="24"/>
        </w:rPr>
        <w:t xml:space="preserve"> and a $1</w:t>
      </w:r>
      <w:r w:rsidR="00817154" w:rsidRPr="000F4F78">
        <w:rPr>
          <w:sz w:val="24"/>
        </w:rPr>
        <w:t>1</w:t>
      </w:r>
      <w:r w:rsidR="002641D0" w:rsidRPr="000F4F78">
        <w:rPr>
          <w:sz w:val="24"/>
        </w:rPr>
        <w:t>0 process</w:t>
      </w:r>
      <w:r w:rsidR="00817154" w:rsidRPr="000F4F78">
        <w:rPr>
          <w:sz w:val="24"/>
        </w:rPr>
        <w:t>ing</w:t>
      </w:r>
      <w:r w:rsidR="002641D0" w:rsidRPr="000F4F78">
        <w:rPr>
          <w:sz w:val="24"/>
        </w:rPr>
        <w:t xml:space="preserve"> fee, in accordance with 43 CFR 3000.12 and 3504.10.  </w:t>
      </w:r>
      <w:r w:rsidRPr="000F4F78">
        <w:rPr>
          <w:sz w:val="24"/>
        </w:rPr>
        <w:t xml:space="preserve">No specific form is required.  An </w:t>
      </w:r>
      <w:r w:rsidR="002641D0" w:rsidRPr="000F4F78">
        <w:rPr>
          <w:sz w:val="24"/>
        </w:rPr>
        <w:t xml:space="preserve">application for extension must include evidence </w:t>
      </w:r>
      <w:r w:rsidR="002D56B3" w:rsidRPr="000F4F78">
        <w:rPr>
          <w:sz w:val="24"/>
        </w:rPr>
        <w:t>supporting one of two alternative findings.</w:t>
      </w:r>
    </w:p>
    <w:p w14:paraId="53E9D54C" w14:textId="77777777" w:rsidR="002D56B3" w:rsidRPr="000F4F78" w:rsidRDefault="002D56B3" w:rsidP="0060770C">
      <w:pPr>
        <w:pStyle w:val="Level10"/>
        <w:tabs>
          <w:tab w:val="left" w:pos="-144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firstLine="0"/>
        <w:rPr>
          <w:sz w:val="24"/>
        </w:rPr>
      </w:pPr>
    </w:p>
    <w:p w14:paraId="4CA89C6D" w14:textId="77777777" w:rsidR="00510A6B" w:rsidRPr="000F4F78" w:rsidRDefault="002D56B3" w:rsidP="0060770C">
      <w:pPr>
        <w:pStyle w:val="Level10"/>
        <w:tabs>
          <w:tab w:val="left" w:pos="-144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firstLine="0"/>
        <w:rPr>
          <w:sz w:val="24"/>
        </w:rPr>
      </w:pPr>
      <w:r w:rsidRPr="000F4F78">
        <w:rPr>
          <w:sz w:val="24"/>
        </w:rPr>
        <w:t xml:space="preserve">One alternative is to show that the permittee explored </w:t>
      </w:r>
      <w:r w:rsidR="002641D0" w:rsidRPr="000F4F78">
        <w:rPr>
          <w:sz w:val="24"/>
        </w:rPr>
        <w:t xml:space="preserve">with </w:t>
      </w:r>
      <w:r w:rsidRPr="000F4F78">
        <w:rPr>
          <w:sz w:val="24"/>
        </w:rPr>
        <w:t>“</w:t>
      </w:r>
      <w:r w:rsidR="002641D0" w:rsidRPr="000F4F78">
        <w:rPr>
          <w:sz w:val="24"/>
        </w:rPr>
        <w:t>reasonable diligence</w:t>
      </w:r>
      <w:r w:rsidRPr="000F4F78">
        <w:rPr>
          <w:sz w:val="24"/>
        </w:rPr>
        <w:t>”</w:t>
      </w:r>
      <w:r w:rsidR="002641D0" w:rsidRPr="000F4F78">
        <w:rPr>
          <w:sz w:val="24"/>
        </w:rPr>
        <w:t xml:space="preserve"> </w:t>
      </w:r>
      <w:r w:rsidRPr="000F4F78">
        <w:rPr>
          <w:sz w:val="24"/>
        </w:rPr>
        <w:t>and</w:t>
      </w:r>
      <w:r w:rsidR="002641D0" w:rsidRPr="000F4F78">
        <w:rPr>
          <w:sz w:val="24"/>
        </w:rPr>
        <w:t xml:space="preserve"> </w:t>
      </w:r>
      <w:r w:rsidRPr="000F4F78">
        <w:rPr>
          <w:sz w:val="24"/>
        </w:rPr>
        <w:t>w</w:t>
      </w:r>
      <w:r w:rsidR="002641D0" w:rsidRPr="000F4F78">
        <w:rPr>
          <w:sz w:val="24"/>
        </w:rPr>
        <w:t xml:space="preserve">as unable to establish the existence or workability of a </w:t>
      </w:r>
      <w:r w:rsidRPr="000F4F78">
        <w:rPr>
          <w:sz w:val="24"/>
        </w:rPr>
        <w:t xml:space="preserve">valuable </w:t>
      </w:r>
      <w:r w:rsidR="002641D0" w:rsidRPr="000F4F78">
        <w:rPr>
          <w:sz w:val="24"/>
        </w:rPr>
        <w:t>mineral deposit</w:t>
      </w:r>
      <w:r w:rsidRPr="000F4F78">
        <w:rPr>
          <w:sz w:val="24"/>
        </w:rPr>
        <w:t xml:space="preserve">.  “Reasonable diligence” means that the permittee drilled </w:t>
      </w:r>
      <w:proofErr w:type="gramStart"/>
      <w:r w:rsidRPr="000F4F78">
        <w:rPr>
          <w:sz w:val="24"/>
        </w:rPr>
        <w:t>a sufficient number of</w:t>
      </w:r>
      <w:proofErr w:type="gramEnd"/>
      <w:r w:rsidRPr="000F4F78">
        <w:rPr>
          <w:sz w:val="24"/>
        </w:rPr>
        <w:t xml:space="preserve"> holes or performed other comparable prospecting to explore the permit are</w:t>
      </w:r>
      <w:r w:rsidR="00510A6B" w:rsidRPr="000F4F78">
        <w:rPr>
          <w:sz w:val="24"/>
        </w:rPr>
        <w:t>a within the time allowed.</w:t>
      </w:r>
    </w:p>
    <w:p w14:paraId="7B85D6F0" w14:textId="77777777" w:rsidR="00510A6B" w:rsidRPr="000F4F78" w:rsidRDefault="00510A6B" w:rsidP="0060770C">
      <w:pPr>
        <w:pStyle w:val="Level10"/>
        <w:tabs>
          <w:tab w:val="left" w:pos="-144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firstLine="0"/>
        <w:rPr>
          <w:sz w:val="24"/>
        </w:rPr>
      </w:pPr>
    </w:p>
    <w:p w14:paraId="5893B11E" w14:textId="77777777" w:rsidR="002641D0" w:rsidRPr="000F4F78" w:rsidRDefault="002D56B3" w:rsidP="0060770C">
      <w:pPr>
        <w:pStyle w:val="Level10"/>
        <w:tabs>
          <w:tab w:val="left" w:pos="-144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firstLine="0"/>
        <w:rPr>
          <w:sz w:val="24"/>
        </w:rPr>
      </w:pPr>
      <w:r w:rsidRPr="000F4F78">
        <w:rPr>
          <w:sz w:val="24"/>
        </w:rPr>
        <w:t>The other alternative is to show that the permittee’s failure to perform diligent prospecting activi</w:t>
      </w:r>
      <w:r w:rsidR="00412605" w:rsidRPr="000F4F78">
        <w:rPr>
          <w:sz w:val="24"/>
        </w:rPr>
        <w:t>ties</w:t>
      </w:r>
      <w:r w:rsidRPr="000F4F78">
        <w:rPr>
          <w:sz w:val="24"/>
        </w:rPr>
        <w:t xml:space="preserve"> was due </w:t>
      </w:r>
      <w:r w:rsidR="00412605" w:rsidRPr="000F4F78">
        <w:rPr>
          <w:sz w:val="24"/>
        </w:rPr>
        <w:t xml:space="preserve">to </w:t>
      </w:r>
      <w:r w:rsidRPr="000F4F78">
        <w:rPr>
          <w:sz w:val="24"/>
        </w:rPr>
        <w:t xml:space="preserve">conditions beyond the permittee’s control.  </w:t>
      </w:r>
      <w:r w:rsidR="002641D0" w:rsidRPr="000F4F78">
        <w:rPr>
          <w:sz w:val="24"/>
        </w:rPr>
        <w:t xml:space="preserve"> The applicant must also describe the exploration conducted and the amount of time needed to complete prospecting.</w:t>
      </w:r>
    </w:p>
    <w:p w14:paraId="34FEB686" w14:textId="77777777" w:rsidR="002641D0" w:rsidRPr="000F4F78" w:rsidRDefault="002641D0" w:rsidP="006077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p>
    <w:p w14:paraId="2AACF85D" w14:textId="77777777" w:rsidR="002641D0" w:rsidRPr="000F4F78" w:rsidRDefault="002641D0" w:rsidP="006077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sectPr w:rsidR="002641D0" w:rsidRPr="000F4F78">
          <w:headerReference w:type="even" r:id="rId20"/>
          <w:headerReference w:type="default" r:id="rId21"/>
          <w:endnotePr>
            <w:numFmt w:val="decimal"/>
          </w:endnotePr>
          <w:type w:val="continuous"/>
          <w:pgSz w:w="12240" w:h="15840"/>
          <w:pgMar w:top="1440" w:right="1440" w:bottom="1440" w:left="1440" w:header="1440" w:footer="1440" w:gutter="0"/>
          <w:cols w:space="720"/>
          <w:noEndnote/>
        </w:sectPr>
      </w:pPr>
    </w:p>
    <w:p w14:paraId="48C0DEC7" w14:textId="77777777" w:rsidR="002641D0" w:rsidRPr="000F4F78" w:rsidRDefault="00412605" w:rsidP="006077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sidRPr="000F4F78">
        <w:rPr>
          <w:sz w:val="24"/>
        </w:rPr>
        <w:t xml:space="preserve">The BLM uses </w:t>
      </w:r>
      <w:r w:rsidR="002641D0" w:rsidRPr="000F4F78">
        <w:rPr>
          <w:sz w:val="24"/>
        </w:rPr>
        <w:t xml:space="preserve">this information </w:t>
      </w:r>
      <w:proofErr w:type="gramStart"/>
      <w:r w:rsidR="002641D0" w:rsidRPr="000F4F78">
        <w:rPr>
          <w:sz w:val="24"/>
        </w:rPr>
        <w:t>in order to</w:t>
      </w:r>
      <w:proofErr w:type="gramEnd"/>
      <w:r w:rsidR="002641D0" w:rsidRPr="000F4F78">
        <w:rPr>
          <w:sz w:val="24"/>
        </w:rPr>
        <w:t xml:space="preserve"> determine the merits of the request for extension and to establish that the permittee has met the requirements for an extension </w:t>
      </w:r>
      <w:r w:rsidRPr="000F4F78">
        <w:rPr>
          <w:sz w:val="24"/>
        </w:rPr>
        <w:t>under the provisions of the Mineral Leasing Act.</w:t>
      </w:r>
    </w:p>
    <w:p w14:paraId="2A2F4DB6" w14:textId="77777777" w:rsidR="005D5843" w:rsidRPr="000F4F78" w:rsidRDefault="005D5843" w:rsidP="006077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p>
    <w:p w14:paraId="73C51BA7" w14:textId="77777777" w:rsidR="005D5843" w:rsidRPr="000F4F78" w:rsidRDefault="00245C20" w:rsidP="006077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Pr>
          <w:sz w:val="24"/>
          <w:u w:val="single"/>
        </w:rPr>
        <w:t>Subpart</w:t>
      </w:r>
      <w:r w:rsidR="005D5843" w:rsidRPr="000F4F78">
        <w:rPr>
          <w:sz w:val="24"/>
          <w:u w:val="single"/>
        </w:rPr>
        <w:t xml:space="preserve"> 3506 Exploration Licenses</w:t>
      </w:r>
    </w:p>
    <w:p w14:paraId="6BC2BC05" w14:textId="77777777" w:rsidR="0031203A" w:rsidRPr="000F4F78" w:rsidRDefault="0031203A" w:rsidP="006077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p>
    <w:p w14:paraId="28B3EA74" w14:textId="77777777" w:rsidR="006F434E" w:rsidRPr="000F4F78" w:rsidRDefault="006F434E" w:rsidP="006F43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Pr>
          <w:sz w:val="24"/>
        </w:rPr>
        <w:t xml:space="preserve">As described at </w:t>
      </w:r>
      <w:r w:rsidRPr="000F4F78">
        <w:rPr>
          <w:sz w:val="24"/>
        </w:rPr>
        <w:t>section 3501.10</w:t>
      </w:r>
      <w:r>
        <w:rPr>
          <w:sz w:val="24"/>
        </w:rPr>
        <w:t xml:space="preserve">, an </w:t>
      </w:r>
      <w:r w:rsidRPr="006F434E">
        <w:rPr>
          <w:sz w:val="24"/>
        </w:rPr>
        <w:t xml:space="preserve">exploration license </w:t>
      </w:r>
      <w:r w:rsidRPr="000F4F78">
        <w:rPr>
          <w:sz w:val="24"/>
        </w:rPr>
        <w:t>authorize</w:t>
      </w:r>
      <w:r>
        <w:rPr>
          <w:sz w:val="24"/>
        </w:rPr>
        <w:t>s</w:t>
      </w:r>
      <w:r w:rsidRPr="000F4F78">
        <w:rPr>
          <w:sz w:val="24"/>
        </w:rPr>
        <w:t xml:space="preserve"> exploration </w:t>
      </w:r>
      <w:r>
        <w:rPr>
          <w:sz w:val="24"/>
        </w:rPr>
        <w:t xml:space="preserve">in areas with known, unleased </w:t>
      </w:r>
      <w:r w:rsidRPr="000F4F78">
        <w:rPr>
          <w:sz w:val="24"/>
        </w:rPr>
        <w:t xml:space="preserve">deposits </w:t>
      </w:r>
      <w:r>
        <w:rPr>
          <w:sz w:val="24"/>
        </w:rPr>
        <w:t>of a m</w:t>
      </w:r>
      <w:r w:rsidRPr="000F4F78">
        <w:rPr>
          <w:sz w:val="24"/>
        </w:rPr>
        <w:t xml:space="preserve">ineral </w:t>
      </w:r>
      <w:proofErr w:type="gramStart"/>
      <w:r w:rsidRPr="000F4F78">
        <w:rPr>
          <w:sz w:val="24"/>
        </w:rPr>
        <w:t>in order to</w:t>
      </w:r>
      <w:proofErr w:type="gramEnd"/>
      <w:r w:rsidRPr="000F4F78">
        <w:rPr>
          <w:sz w:val="24"/>
        </w:rPr>
        <w:t xml:space="preserve"> obtain geological, environmental, and other pertinent data.  An exploration license does not bestow any preference or other right to a lease.</w:t>
      </w:r>
    </w:p>
    <w:p w14:paraId="19362781" w14:textId="77777777" w:rsidR="006F434E" w:rsidRDefault="006F434E" w:rsidP="006077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sz w:val="24"/>
        </w:rPr>
      </w:pPr>
    </w:p>
    <w:p w14:paraId="4D963EA7" w14:textId="77777777" w:rsidR="002641D0" w:rsidRPr="000F4F78" w:rsidRDefault="000348AF" w:rsidP="006077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sz w:val="24"/>
        </w:rPr>
      </w:pPr>
      <w:r w:rsidRPr="000F4F78">
        <w:rPr>
          <w:i/>
          <w:sz w:val="24"/>
        </w:rPr>
        <w:t xml:space="preserve">Application for </w:t>
      </w:r>
      <w:r w:rsidR="00B7413F" w:rsidRPr="000F4F78">
        <w:rPr>
          <w:i/>
          <w:sz w:val="24"/>
        </w:rPr>
        <w:t xml:space="preserve">an </w:t>
      </w:r>
      <w:r w:rsidR="008C34AD" w:rsidRPr="000F4F78">
        <w:rPr>
          <w:i/>
          <w:sz w:val="24"/>
        </w:rPr>
        <w:t>Exploration License (43 CFR 3506.11 through 3506.25)</w:t>
      </w:r>
    </w:p>
    <w:p w14:paraId="17EE6EC0" w14:textId="77777777" w:rsidR="002641D0" w:rsidRPr="000F4F78" w:rsidRDefault="002641D0" w:rsidP="006077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p>
    <w:p w14:paraId="311B8CAC" w14:textId="77777777" w:rsidR="00983A9B" w:rsidRPr="000F4F78" w:rsidRDefault="006634EF" w:rsidP="00983A9B">
      <w:pPr>
        <w:pStyle w:val="Level10"/>
        <w:tabs>
          <w:tab w:val="left" w:pos="-144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firstLine="0"/>
        <w:rPr>
          <w:sz w:val="24"/>
        </w:rPr>
      </w:pPr>
      <w:r w:rsidRPr="000F4F78">
        <w:rPr>
          <w:sz w:val="24"/>
        </w:rPr>
        <w:t xml:space="preserve">An exploration plan must be submitted along with an application for </w:t>
      </w:r>
      <w:r w:rsidR="00E82EF3" w:rsidRPr="000F4F78">
        <w:rPr>
          <w:sz w:val="24"/>
        </w:rPr>
        <w:t>an exploration license</w:t>
      </w:r>
      <w:r w:rsidRPr="000F4F78">
        <w:rPr>
          <w:sz w:val="24"/>
        </w:rPr>
        <w:t xml:space="preserve">.  Exploration plans are </w:t>
      </w:r>
      <w:r w:rsidR="00E82EF3" w:rsidRPr="000F4F78">
        <w:rPr>
          <w:sz w:val="24"/>
        </w:rPr>
        <w:t>described above under the heading “</w:t>
      </w:r>
      <w:r w:rsidR="00983A9B" w:rsidRPr="000F4F78">
        <w:rPr>
          <w:sz w:val="24"/>
        </w:rPr>
        <w:t>Exploration Plan (43 CFR 3505.40, 3505.45, and 3592.1(a))</w:t>
      </w:r>
      <w:r w:rsidRPr="000F4F78">
        <w:rPr>
          <w:sz w:val="24"/>
        </w:rPr>
        <w:t>.</w:t>
      </w:r>
      <w:r w:rsidR="00983A9B" w:rsidRPr="000F4F78">
        <w:rPr>
          <w:sz w:val="24"/>
        </w:rPr>
        <w:t>”</w:t>
      </w:r>
    </w:p>
    <w:p w14:paraId="08F082EC" w14:textId="77777777" w:rsidR="006634EF" w:rsidRPr="000F4F78" w:rsidRDefault="006634EF" w:rsidP="00983A9B">
      <w:pPr>
        <w:pStyle w:val="Level10"/>
        <w:tabs>
          <w:tab w:val="left" w:pos="-144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firstLine="0"/>
        <w:rPr>
          <w:sz w:val="24"/>
        </w:rPr>
      </w:pPr>
    </w:p>
    <w:p w14:paraId="0DDB4272" w14:textId="77777777" w:rsidR="006634EF" w:rsidRPr="000F4F78" w:rsidRDefault="006634EF" w:rsidP="00983A9B">
      <w:pPr>
        <w:pStyle w:val="Level10"/>
        <w:tabs>
          <w:tab w:val="left" w:pos="-144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firstLine="0"/>
        <w:rPr>
          <w:sz w:val="24"/>
        </w:rPr>
      </w:pPr>
      <w:r w:rsidRPr="000F4F78">
        <w:rPr>
          <w:sz w:val="24"/>
        </w:rPr>
        <w:t>An application for an exploration license must include:</w:t>
      </w:r>
    </w:p>
    <w:p w14:paraId="2F90D76C" w14:textId="77777777" w:rsidR="00983A9B" w:rsidRPr="000F4F78" w:rsidRDefault="00983A9B" w:rsidP="00983A9B">
      <w:pPr>
        <w:pStyle w:val="Level10"/>
        <w:tabs>
          <w:tab w:val="left" w:pos="-144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firstLine="0"/>
        <w:rPr>
          <w:sz w:val="24"/>
        </w:rPr>
      </w:pPr>
    </w:p>
    <w:p w14:paraId="62A51310" w14:textId="77777777" w:rsidR="00A40A87" w:rsidRPr="000F4F78" w:rsidRDefault="002902F9" w:rsidP="00983A9B">
      <w:pPr>
        <w:pStyle w:val="Level10"/>
        <w:numPr>
          <w:ilvl w:val="0"/>
          <w:numId w:val="16"/>
        </w:numPr>
        <w:tabs>
          <w:tab w:val="left" w:pos="-1440"/>
          <w:tab w:val="left" w:pos="0"/>
          <w:tab w:val="left" w:pos="4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0" w:hanging="450"/>
        <w:rPr>
          <w:sz w:val="24"/>
        </w:rPr>
      </w:pPr>
      <w:r w:rsidRPr="000F4F78">
        <w:rPr>
          <w:sz w:val="24"/>
        </w:rPr>
        <w:t xml:space="preserve">The applicant’s name and </w:t>
      </w:r>
      <w:proofErr w:type="gramStart"/>
      <w:r w:rsidRPr="000F4F78">
        <w:rPr>
          <w:sz w:val="24"/>
        </w:rPr>
        <w:t>address;</w:t>
      </w:r>
      <w:proofErr w:type="gramEnd"/>
    </w:p>
    <w:p w14:paraId="71D93BEE" w14:textId="77777777" w:rsidR="002902F9" w:rsidRPr="000F4F78" w:rsidRDefault="002902F9" w:rsidP="00983A9B">
      <w:pPr>
        <w:pStyle w:val="Level10"/>
        <w:numPr>
          <w:ilvl w:val="0"/>
          <w:numId w:val="16"/>
        </w:numPr>
        <w:tabs>
          <w:tab w:val="left" w:pos="-1440"/>
          <w:tab w:val="left" w:pos="0"/>
          <w:tab w:val="left" w:pos="4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0" w:hanging="450"/>
        <w:rPr>
          <w:sz w:val="24"/>
        </w:rPr>
      </w:pPr>
      <w:r w:rsidRPr="000F4F78">
        <w:rPr>
          <w:sz w:val="24"/>
        </w:rPr>
        <w:t>A description of the lands; and</w:t>
      </w:r>
    </w:p>
    <w:p w14:paraId="35DD019D" w14:textId="77777777" w:rsidR="002902F9" w:rsidRPr="000F4F78" w:rsidRDefault="002902F9" w:rsidP="002902F9">
      <w:pPr>
        <w:pStyle w:val="Level10"/>
        <w:numPr>
          <w:ilvl w:val="0"/>
          <w:numId w:val="16"/>
        </w:numPr>
        <w:tabs>
          <w:tab w:val="left" w:pos="-1440"/>
          <w:tab w:val="left" w:pos="0"/>
          <w:tab w:val="left" w:pos="4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0" w:hanging="450"/>
        <w:rPr>
          <w:sz w:val="24"/>
        </w:rPr>
      </w:pPr>
      <w:r w:rsidRPr="000F4F78">
        <w:rPr>
          <w:sz w:val="24"/>
        </w:rPr>
        <w:t>The address of the BLM where the exploration plan will be available for inspection.</w:t>
      </w:r>
    </w:p>
    <w:p w14:paraId="7A93AA17" w14:textId="77777777" w:rsidR="002902F9" w:rsidRPr="000F4F78" w:rsidRDefault="002902F9" w:rsidP="002902F9">
      <w:pPr>
        <w:pStyle w:val="Level10"/>
        <w:tabs>
          <w:tab w:val="left" w:pos="-1440"/>
          <w:tab w:val="left" w:pos="0"/>
          <w:tab w:val="left" w:pos="4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firstLine="0"/>
        <w:rPr>
          <w:sz w:val="24"/>
        </w:rPr>
      </w:pPr>
    </w:p>
    <w:p w14:paraId="0DF12E31" w14:textId="77777777" w:rsidR="00A40A87" w:rsidRPr="000F4F78" w:rsidRDefault="002902F9" w:rsidP="00C86476">
      <w:pPr>
        <w:pStyle w:val="Level10"/>
        <w:tabs>
          <w:tab w:val="left" w:pos="-1440"/>
          <w:tab w:val="left" w:pos="0"/>
          <w:tab w:val="left" w:pos="4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firstLine="0"/>
        <w:rPr>
          <w:sz w:val="24"/>
        </w:rPr>
      </w:pPr>
      <w:r w:rsidRPr="000F4F78">
        <w:rPr>
          <w:sz w:val="24"/>
        </w:rPr>
        <w:t>The BLM will prepare a notice of exploration using this information</w:t>
      </w:r>
      <w:r w:rsidR="008C34AD" w:rsidRPr="000F4F78">
        <w:rPr>
          <w:sz w:val="24"/>
        </w:rPr>
        <w:t xml:space="preserve">, plus </w:t>
      </w:r>
      <w:r w:rsidRPr="000F4F78">
        <w:rPr>
          <w:sz w:val="24"/>
        </w:rPr>
        <w:t>an invitation to the public to participate in the exploration und</w:t>
      </w:r>
      <w:r w:rsidR="00B60AB5" w:rsidRPr="000F4F78">
        <w:rPr>
          <w:sz w:val="24"/>
        </w:rPr>
        <w:t xml:space="preserve">er the </w:t>
      </w:r>
      <w:r w:rsidR="008C34AD" w:rsidRPr="000F4F78">
        <w:rPr>
          <w:sz w:val="24"/>
        </w:rPr>
        <w:t xml:space="preserve">proposed </w:t>
      </w:r>
      <w:r w:rsidR="00B60AB5" w:rsidRPr="000F4F78">
        <w:rPr>
          <w:sz w:val="24"/>
        </w:rPr>
        <w:t>license</w:t>
      </w:r>
      <w:r w:rsidR="008C34AD" w:rsidRPr="000F4F78">
        <w:rPr>
          <w:sz w:val="24"/>
        </w:rPr>
        <w:t xml:space="preserve"> on a pro rata cost-sharing basis</w:t>
      </w:r>
      <w:r w:rsidR="00B60AB5" w:rsidRPr="000F4F78">
        <w:rPr>
          <w:sz w:val="24"/>
        </w:rPr>
        <w:t>.  The BLM will p</w:t>
      </w:r>
      <w:r w:rsidRPr="000F4F78">
        <w:rPr>
          <w:sz w:val="24"/>
        </w:rPr>
        <w:t xml:space="preserve">ost the notice and the exploration plan in </w:t>
      </w:r>
      <w:r w:rsidR="008C34AD" w:rsidRPr="000F4F78">
        <w:rPr>
          <w:sz w:val="24"/>
        </w:rPr>
        <w:t xml:space="preserve">an appropriate </w:t>
      </w:r>
      <w:r w:rsidRPr="000F4F78">
        <w:rPr>
          <w:sz w:val="24"/>
        </w:rPr>
        <w:t>BL</w:t>
      </w:r>
      <w:r w:rsidR="00B60AB5" w:rsidRPr="000F4F78">
        <w:rPr>
          <w:sz w:val="24"/>
        </w:rPr>
        <w:t>M</w:t>
      </w:r>
      <w:r w:rsidRPr="000F4F78">
        <w:rPr>
          <w:sz w:val="24"/>
        </w:rPr>
        <w:t xml:space="preserve"> office for </w:t>
      </w:r>
      <w:r w:rsidRPr="000F4F78">
        <w:rPr>
          <w:sz w:val="24"/>
        </w:rPr>
        <w:lastRenderedPageBreak/>
        <w:t>30 days.  The applicant must publish the notice of exploration once a week for three consecutive weeks in at least one newspaper of general circulation in the area in which the lands are located.</w:t>
      </w:r>
    </w:p>
    <w:p w14:paraId="7885CEC3" w14:textId="77777777" w:rsidR="00C86476" w:rsidRPr="000F4F78" w:rsidRDefault="002641D0" w:rsidP="006077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sidRPr="000F4F78">
        <w:rPr>
          <w:sz w:val="24"/>
        </w:rPr>
        <w:t>Section 3506.25</w:t>
      </w:r>
      <w:r w:rsidR="00BA0D7C" w:rsidRPr="000F4F78">
        <w:rPr>
          <w:sz w:val="24"/>
        </w:rPr>
        <w:t xml:space="preserve"> requires licensees to share with the </w:t>
      </w:r>
      <w:r w:rsidRPr="000F4F78">
        <w:rPr>
          <w:sz w:val="24"/>
        </w:rPr>
        <w:t xml:space="preserve">BLM </w:t>
      </w:r>
      <w:r w:rsidR="00BA0D7C" w:rsidRPr="000F4F78">
        <w:rPr>
          <w:sz w:val="24"/>
        </w:rPr>
        <w:t xml:space="preserve">all data obtained during exploration.  </w:t>
      </w:r>
    </w:p>
    <w:p w14:paraId="4059FB30" w14:textId="77777777" w:rsidR="00C86476" w:rsidRPr="000F4F78" w:rsidRDefault="00C86476" w:rsidP="006077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p>
    <w:p w14:paraId="57062D17" w14:textId="77777777" w:rsidR="002641D0" w:rsidRPr="000F4F78" w:rsidRDefault="00B60AB5" w:rsidP="006077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sidRPr="000F4F78">
        <w:rPr>
          <w:sz w:val="24"/>
        </w:rPr>
        <w:t xml:space="preserve">This information enables the BLM to </w:t>
      </w:r>
      <w:r w:rsidR="002641D0" w:rsidRPr="000F4F78">
        <w:rPr>
          <w:sz w:val="24"/>
        </w:rPr>
        <w:t>update records relating to the extent and quality of the publicly owned mineral resources in the exploration area.  The informatio</w:t>
      </w:r>
      <w:r w:rsidR="001A19CC" w:rsidRPr="000F4F78">
        <w:rPr>
          <w:sz w:val="24"/>
        </w:rPr>
        <w:t xml:space="preserve">n is necessary for </w:t>
      </w:r>
      <w:r w:rsidR="002641D0" w:rsidRPr="000F4F78">
        <w:rPr>
          <w:sz w:val="24"/>
        </w:rPr>
        <w:t xml:space="preserve">BLM in carrying out its multiple use management activities. </w:t>
      </w:r>
    </w:p>
    <w:p w14:paraId="22FC9E3A" w14:textId="77777777" w:rsidR="001C68D5" w:rsidRPr="000F4F78" w:rsidRDefault="001C68D5" w:rsidP="006077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p>
    <w:p w14:paraId="504EECDD" w14:textId="77777777" w:rsidR="001C68D5" w:rsidRPr="000F4F78" w:rsidRDefault="00245C20" w:rsidP="006077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Pr>
          <w:sz w:val="24"/>
          <w:u w:val="single"/>
        </w:rPr>
        <w:t>Subpart</w:t>
      </w:r>
      <w:r w:rsidR="001C68D5" w:rsidRPr="000F4F78">
        <w:rPr>
          <w:sz w:val="24"/>
          <w:u w:val="single"/>
        </w:rPr>
        <w:t xml:space="preserve"> 3507 </w:t>
      </w:r>
      <w:r w:rsidR="00AA531F" w:rsidRPr="000F4F78">
        <w:rPr>
          <w:sz w:val="24"/>
          <w:u w:val="single"/>
        </w:rPr>
        <w:t>Preference Right Lease Applications</w:t>
      </w:r>
    </w:p>
    <w:p w14:paraId="7EE1B34C" w14:textId="77777777" w:rsidR="00AB506D" w:rsidRPr="000F4F78" w:rsidRDefault="00AB506D" w:rsidP="006077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p>
    <w:p w14:paraId="33A862B8" w14:textId="77777777" w:rsidR="00C42800" w:rsidRPr="000F4F78" w:rsidRDefault="00C42800" w:rsidP="00C428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Pr>
          <w:sz w:val="24"/>
        </w:rPr>
        <w:t xml:space="preserve">As described at </w:t>
      </w:r>
      <w:r w:rsidRPr="000F4F78">
        <w:rPr>
          <w:sz w:val="24"/>
        </w:rPr>
        <w:t>section 3501.10</w:t>
      </w:r>
      <w:r>
        <w:rPr>
          <w:sz w:val="24"/>
        </w:rPr>
        <w:t xml:space="preserve">, a </w:t>
      </w:r>
      <w:r w:rsidRPr="00043907">
        <w:rPr>
          <w:sz w:val="24"/>
        </w:rPr>
        <w:t xml:space="preserve">preference right lease </w:t>
      </w:r>
      <w:r w:rsidRPr="000F4F78">
        <w:rPr>
          <w:sz w:val="24"/>
        </w:rPr>
        <w:t xml:space="preserve">may be granted without competition only to </w:t>
      </w:r>
      <w:r>
        <w:rPr>
          <w:sz w:val="24"/>
        </w:rPr>
        <w:t xml:space="preserve">a </w:t>
      </w:r>
      <w:r w:rsidRPr="000F4F78">
        <w:rPr>
          <w:sz w:val="24"/>
        </w:rPr>
        <w:t xml:space="preserve">holder of </w:t>
      </w:r>
      <w:r>
        <w:rPr>
          <w:sz w:val="24"/>
        </w:rPr>
        <w:t xml:space="preserve">a </w:t>
      </w:r>
      <w:r w:rsidRPr="000F4F78">
        <w:rPr>
          <w:sz w:val="24"/>
        </w:rPr>
        <w:t>prosp</w:t>
      </w:r>
      <w:r>
        <w:rPr>
          <w:sz w:val="24"/>
        </w:rPr>
        <w:t>ecting permit</w:t>
      </w:r>
      <w:r w:rsidRPr="000F4F78">
        <w:rPr>
          <w:sz w:val="24"/>
        </w:rPr>
        <w:t xml:space="preserve"> who ha</w:t>
      </w:r>
      <w:r>
        <w:rPr>
          <w:sz w:val="24"/>
        </w:rPr>
        <w:t>s</w:t>
      </w:r>
      <w:r w:rsidRPr="000F4F78">
        <w:rPr>
          <w:sz w:val="24"/>
        </w:rPr>
        <w:t xml:space="preserve"> demonstrated the discovery of a valuable deposit of the leasable mineral for which the BLM issued the permit, and who ha</w:t>
      </w:r>
      <w:r>
        <w:rPr>
          <w:sz w:val="24"/>
        </w:rPr>
        <w:t>s met other requirements d</w:t>
      </w:r>
      <w:r w:rsidRPr="000F4F78">
        <w:rPr>
          <w:sz w:val="24"/>
        </w:rPr>
        <w:t>escribed below.</w:t>
      </w:r>
    </w:p>
    <w:p w14:paraId="5DE00D46" w14:textId="77777777" w:rsidR="00982B40" w:rsidRPr="000F4F78" w:rsidRDefault="00982B40" w:rsidP="006077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p>
    <w:p w14:paraId="776A2DDD" w14:textId="77777777" w:rsidR="002641D0" w:rsidRPr="000F4F78" w:rsidRDefault="00795D5E" w:rsidP="006077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sz w:val="24"/>
        </w:rPr>
      </w:pPr>
      <w:r w:rsidRPr="000F4F78">
        <w:rPr>
          <w:i/>
          <w:sz w:val="24"/>
        </w:rPr>
        <w:t xml:space="preserve">Application for a </w:t>
      </w:r>
      <w:r w:rsidR="002641D0" w:rsidRPr="000F4F78">
        <w:rPr>
          <w:i/>
          <w:sz w:val="24"/>
        </w:rPr>
        <w:t xml:space="preserve">Preference Right Lease </w:t>
      </w:r>
      <w:r w:rsidR="00982B40" w:rsidRPr="000F4F78">
        <w:rPr>
          <w:i/>
          <w:sz w:val="24"/>
        </w:rPr>
        <w:t>(43 CFR 3507.11 through 3507.19)</w:t>
      </w:r>
    </w:p>
    <w:p w14:paraId="3F6E65A8" w14:textId="77777777" w:rsidR="002641D0" w:rsidRPr="000F4F78" w:rsidRDefault="002641D0" w:rsidP="00EA2C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 w:val="24"/>
          <w:u w:val="single"/>
        </w:rPr>
      </w:pPr>
    </w:p>
    <w:p w14:paraId="093EA6F1" w14:textId="77777777" w:rsidR="006B2BAC" w:rsidRPr="000F4F78" w:rsidRDefault="00C42CD3" w:rsidP="006077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sidRPr="000F4F78">
        <w:rPr>
          <w:sz w:val="24"/>
        </w:rPr>
        <w:t xml:space="preserve">BLM’s regulations at </w:t>
      </w:r>
      <w:r w:rsidR="00245C20">
        <w:rPr>
          <w:sz w:val="24"/>
        </w:rPr>
        <w:t>Subpart</w:t>
      </w:r>
      <w:r w:rsidRPr="000F4F78">
        <w:rPr>
          <w:sz w:val="24"/>
        </w:rPr>
        <w:t xml:space="preserve"> 3507 address </w:t>
      </w:r>
      <w:r w:rsidR="002641D0" w:rsidRPr="000F4F78">
        <w:rPr>
          <w:sz w:val="24"/>
        </w:rPr>
        <w:t>application</w:t>
      </w:r>
      <w:r w:rsidRPr="000F4F78">
        <w:rPr>
          <w:sz w:val="24"/>
        </w:rPr>
        <w:t>s</w:t>
      </w:r>
      <w:r w:rsidR="002641D0" w:rsidRPr="000F4F78">
        <w:rPr>
          <w:sz w:val="24"/>
        </w:rPr>
        <w:t xml:space="preserve"> for a preference right lease for phosphate, sodium, potassium, </w:t>
      </w:r>
      <w:proofErr w:type="spellStart"/>
      <w:r w:rsidR="002641D0" w:rsidRPr="000F4F78">
        <w:rPr>
          <w:sz w:val="24"/>
        </w:rPr>
        <w:t>sulphur</w:t>
      </w:r>
      <w:proofErr w:type="spellEnd"/>
      <w:r w:rsidR="002641D0" w:rsidRPr="000F4F78">
        <w:rPr>
          <w:sz w:val="24"/>
        </w:rPr>
        <w:t xml:space="preserve">, </w:t>
      </w:r>
      <w:proofErr w:type="spellStart"/>
      <w:r w:rsidR="002641D0" w:rsidRPr="000F4F78">
        <w:rPr>
          <w:sz w:val="24"/>
        </w:rPr>
        <w:t>gilsonite</w:t>
      </w:r>
      <w:proofErr w:type="spellEnd"/>
      <w:r w:rsidR="002641D0" w:rsidRPr="000F4F78">
        <w:rPr>
          <w:sz w:val="24"/>
        </w:rPr>
        <w:t xml:space="preserve"> and </w:t>
      </w:r>
      <w:proofErr w:type="spellStart"/>
      <w:r w:rsidR="002641D0" w:rsidRPr="000F4F78">
        <w:rPr>
          <w:sz w:val="24"/>
        </w:rPr>
        <w:t>hardrock</w:t>
      </w:r>
      <w:proofErr w:type="spellEnd"/>
      <w:r w:rsidR="002641D0" w:rsidRPr="000F4F78">
        <w:rPr>
          <w:sz w:val="24"/>
        </w:rPr>
        <w:t xml:space="preserve"> minera</w:t>
      </w:r>
      <w:r w:rsidR="005531CE" w:rsidRPr="000F4F78">
        <w:rPr>
          <w:sz w:val="24"/>
        </w:rPr>
        <w:t xml:space="preserve">ls.  </w:t>
      </w:r>
      <w:r w:rsidR="00747E81">
        <w:rPr>
          <w:sz w:val="24"/>
        </w:rPr>
        <w:t xml:space="preserve">The </w:t>
      </w:r>
      <w:r w:rsidR="005531CE" w:rsidRPr="000F4F78">
        <w:rPr>
          <w:sz w:val="24"/>
        </w:rPr>
        <w:t>BLM will use F</w:t>
      </w:r>
      <w:r w:rsidR="002641D0" w:rsidRPr="000F4F78">
        <w:rPr>
          <w:sz w:val="24"/>
        </w:rPr>
        <w:t xml:space="preserve">orm 3520-7 if </w:t>
      </w:r>
      <w:r w:rsidR="005531CE" w:rsidRPr="000F4F78">
        <w:rPr>
          <w:sz w:val="24"/>
        </w:rPr>
        <w:t xml:space="preserve">a lease is </w:t>
      </w:r>
      <w:r w:rsidR="002641D0" w:rsidRPr="000F4F78">
        <w:rPr>
          <w:sz w:val="24"/>
        </w:rPr>
        <w:t>issue</w:t>
      </w:r>
      <w:r w:rsidR="005531CE" w:rsidRPr="000F4F78">
        <w:rPr>
          <w:sz w:val="24"/>
        </w:rPr>
        <w:t>d</w:t>
      </w:r>
      <w:r w:rsidR="006B2BAC" w:rsidRPr="000F4F78">
        <w:rPr>
          <w:sz w:val="24"/>
        </w:rPr>
        <w:t xml:space="preserve">. </w:t>
      </w:r>
    </w:p>
    <w:p w14:paraId="439714E9" w14:textId="77777777" w:rsidR="006B2BAC" w:rsidRPr="000F4F78" w:rsidRDefault="006B2BAC" w:rsidP="006077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p>
    <w:p w14:paraId="160A12AD" w14:textId="77777777" w:rsidR="00982B40" w:rsidRPr="000F4F78" w:rsidRDefault="006B2BAC" w:rsidP="006077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sidRPr="000F4F78">
        <w:rPr>
          <w:sz w:val="24"/>
        </w:rPr>
        <w:t xml:space="preserve">Preference right leases are not available for asphalt.  Prospecting permits for minerals BLM </w:t>
      </w:r>
      <w:proofErr w:type="gramStart"/>
      <w:r w:rsidRPr="000F4F78">
        <w:rPr>
          <w:sz w:val="24"/>
        </w:rPr>
        <w:t>administers</w:t>
      </w:r>
      <w:proofErr w:type="gramEnd"/>
      <w:r w:rsidRPr="000F4F78">
        <w:rPr>
          <w:sz w:val="24"/>
        </w:rPr>
        <w:t xml:space="preserve"> under the Reorganization Plan No. 3 of 1946 do not entitle the permittee to a preference right lease.  </w:t>
      </w:r>
      <w:r w:rsidR="006E79EF" w:rsidRPr="000F4F78">
        <w:rPr>
          <w:sz w:val="24"/>
        </w:rPr>
        <w:t xml:space="preserve">However, the BLM may grant a noncompetitive lease for Reorganization Plan minerals if the permittee discovers a valuable </w:t>
      </w:r>
      <w:r w:rsidR="002F7BFB" w:rsidRPr="000F4F78">
        <w:rPr>
          <w:sz w:val="24"/>
        </w:rPr>
        <w:t>deposit</w:t>
      </w:r>
      <w:r w:rsidR="006E79EF" w:rsidRPr="000F4F78">
        <w:rPr>
          <w:sz w:val="24"/>
        </w:rPr>
        <w:t xml:space="preserve"> during the permit term.</w:t>
      </w:r>
    </w:p>
    <w:p w14:paraId="1B7B3D22" w14:textId="77777777" w:rsidR="002641D0" w:rsidRPr="000F4F78" w:rsidRDefault="002641D0" w:rsidP="006077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p>
    <w:p w14:paraId="61E5035D" w14:textId="77777777" w:rsidR="006B394E" w:rsidRDefault="00C34AE7" w:rsidP="006077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sidRPr="000F4F78">
        <w:rPr>
          <w:sz w:val="24"/>
        </w:rPr>
        <w:t>Sections 3507.1</w:t>
      </w:r>
      <w:r w:rsidR="00262CB9" w:rsidRPr="000F4F78">
        <w:rPr>
          <w:sz w:val="24"/>
        </w:rPr>
        <w:t>5 through</w:t>
      </w:r>
      <w:r w:rsidRPr="000F4F78">
        <w:rPr>
          <w:sz w:val="24"/>
        </w:rPr>
        <w:t xml:space="preserve"> 3507.18 require </w:t>
      </w:r>
      <w:r w:rsidR="00487201" w:rsidRPr="000F4F78">
        <w:rPr>
          <w:sz w:val="24"/>
        </w:rPr>
        <w:t>an applicant for a preference right lease</w:t>
      </w:r>
      <w:r w:rsidR="002641D0" w:rsidRPr="000F4F78">
        <w:rPr>
          <w:sz w:val="24"/>
        </w:rPr>
        <w:t xml:space="preserve"> </w:t>
      </w:r>
      <w:r w:rsidRPr="000F4F78">
        <w:rPr>
          <w:sz w:val="24"/>
        </w:rPr>
        <w:t xml:space="preserve">to </w:t>
      </w:r>
      <w:r w:rsidR="002641D0" w:rsidRPr="000F4F78">
        <w:rPr>
          <w:sz w:val="24"/>
        </w:rPr>
        <w:t>submit</w:t>
      </w:r>
      <w:r w:rsidR="00FC06DB">
        <w:rPr>
          <w:sz w:val="24"/>
        </w:rPr>
        <w:t xml:space="preserve"> three copies of an application.  The application is due </w:t>
      </w:r>
      <w:r w:rsidR="006B394E">
        <w:rPr>
          <w:sz w:val="24"/>
        </w:rPr>
        <w:t>no later than:</w:t>
      </w:r>
    </w:p>
    <w:p w14:paraId="29BEE19A" w14:textId="77777777" w:rsidR="006B394E" w:rsidRDefault="006B394E" w:rsidP="006077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p>
    <w:p w14:paraId="1AE18A1E" w14:textId="77777777" w:rsidR="006B394E" w:rsidRDefault="002641D0" w:rsidP="00A71A3D">
      <w:pPr>
        <w:numPr>
          <w:ilvl w:val="0"/>
          <w:numId w:val="4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sidRPr="000F4F78">
        <w:rPr>
          <w:sz w:val="24"/>
        </w:rPr>
        <w:t xml:space="preserve">60 days after the associated prospecting permit has </w:t>
      </w:r>
      <w:proofErr w:type="gramStart"/>
      <w:r w:rsidRPr="000F4F78">
        <w:rPr>
          <w:sz w:val="24"/>
        </w:rPr>
        <w:t>expired</w:t>
      </w:r>
      <w:r w:rsidR="006B394E">
        <w:rPr>
          <w:sz w:val="24"/>
        </w:rPr>
        <w:t>;</w:t>
      </w:r>
      <w:proofErr w:type="gramEnd"/>
      <w:r w:rsidR="006B394E">
        <w:rPr>
          <w:sz w:val="24"/>
        </w:rPr>
        <w:t xml:space="preserve"> </w:t>
      </w:r>
      <w:r w:rsidR="00521EF2" w:rsidRPr="000F4F78">
        <w:rPr>
          <w:sz w:val="24"/>
        </w:rPr>
        <w:t>or</w:t>
      </w:r>
    </w:p>
    <w:p w14:paraId="597C6B14" w14:textId="77777777" w:rsidR="006B394E" w:rsidRDefault="006B394E" w:rsidP="00A71A3D">
      <w:pPr>
        <w:numPr>
          <w:ilvl w:val="0"/>
          <w:numId w:val="4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Pr>
          <w:sz w:val="24"/>
        </w:rPr>
        <w:t>T</w:t>
      </w:r>
      <w:r w:rsidR="00521EF2" w:rsidRPr="000F4F78">
        <w:rPr>
          <w:sz w:val="24"/>
        </w:rPr>
        <w:t>he date the BLM denies a request by the permittee for an extension</w:t>
      </w:r>
      <w:r w:rsidR="000A4477" w:rsidRPr="000F4F78">
        <w:rPr>
          <w:sz w:val="24"/>
        </w:rPr>
        <w:t>, whichever is later</w:t>
      </w:r>
      <w:r>
        <w:rPr>
          <w:sz w:val="24"/>
        </w:rPr>
        <w:t>.</w:t>
      </w:r>
    </w:p>
    <w:p w14:paraId="1524B15D" w14:textId="77777777" w:rsidR="006B394E" w:rsidRDefault="006B394E" w:rsidP="006B39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p>
    <w:p w14:paraId="3BB5011F" w14:textId="77777777" w:rsidR="002641D0" w:rsidRPr="000F4F78" w:rsidRDefault="002641D0" w:rsidP="006B39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sidRPr="000F4F78">
        <w:rPr>
          <w:sz w:val="24"/>
        </w:rPr>
        <w:t>The first year’s rent, and a processing fee determined in accordance with 43 CFR 3000.11, are al</w:t>
      </w:r>
      <w:r w:rsidR="000A4477" w:rsidRPr="000F4F78">
        <w:rPr>
          <w:sz w:val="24"/>
        </w:rPr>
        <w:t xml:space="preserve">so required.  </w:t>
      </w:r>
      <w:r w:rsidR="00207FCA" w:rsidRPr="000F4F78">
        <w:rPr>
          <w:sz w:val="24"/>
        </w:rPr>
        <w:t xml:space="preserve">The BLM does </w:t>
      </w:r>
      <w:r w:rsidRPr="000F4F78">
        <w:rPr>
          <w:sz w:val="24"/>
        </w:rPr>
        <w:t xml:space="preserve">not require any specific application form </w:t>
      </w:r>
      <w:r w:rsidR="00C24A27" w:rsidRPr="000F4F78">
        <w:rPr>
          <w:sz w:val="24"/>
        </w:rPr>
        <w:t>for an application.  The following information is required:</w:t>
      </w:r>
    </w:p>
    <w:p w14:paraId="29F8CEEA" w14:textId="77777777" w:rsidR="002641D0" w:rsidRPr="000F4F78" w:rsidRDefault="002641D0" w:rsidP="002641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p>
    <w:p w14:paraId="4926B9E1" w14:textId="77777777" w:rsidR="002641D0" w:rsidRPr="000F4F78" w:rsidRDefault="002641D0" w:rsidP="002641D0">
      <w:pPr>
        <w:numPr>
          <w:ilvl w:val="0"/>
          <w:numId w:val="12"/>
        </w:numPr>
        <w:rPr>
          <w:sz w:val="24"/>
        </w:rPr>
      </w:pPr>
      <w:r w:rsidRPr="000F4F78">
        <w:rPr>
          <w:sz w:val="24"/>
          <w:szCs w:val="24"/>
        </w:rPr>
        <w:t xml:space="preserve">A current statement of qualifications including acreage </w:t>
      </w:r>
      <w:proofErr w:type="gramStart"/>
      <w:r w:rsidRPr="000F4F78">
        <w:rPr>
          <w:sz w:val="24"/>
          <w:szCs w:val="24"/>
        </w:rPr>
        <w:t>holdings;</w:t>
      </w:r>
      <w:proofErr w:type="gramEnd"/>
    </w:p>
    <w:p w14:paraId="6DB5C287" w14:textId="77777777" w:rsidR="002641D0" w:rsidRPr="000F4F78" w:rsidRDefault="002641D0" w:rsidP="002641D0">
      <w:pPr>
        <w:numPr>
          <w:ilvl w:val="0"/>
          <w:numId w:val="12"/>
        </w:numPr>
        <w:rPr>
          <w:sz w:val="24"/>
        </w:rPr>
      </w:pPr>
      <w:r w:rsidRPr="000F4F78">
        <w:rPr>
          <w:sz w:val="24"/>
          <w:szCs w:val="24"/>
        </w:rPr>
        <w:t xml:space="preserve">Three copies of a map showing: utility systems, the location of any proposed development or mining operations and incidental facilities, the approximate locations and the extent of the areas </w:t>
      </w:r>
      <w:r w:rsidR="0023315C" w:rsidRPr="000F4F78">
        <w:rPr>
          <w:sz w:val="24"/>
          <w:szCs w:val="24"/>
        </w:rPr>
        <w:t xml:space="preserve">that </w:t>
      </w:r>
      <w:r w:rsidRPr="000F4F78">
        <w:rPr>
          <w:sz w:val="24"/>
          <w:szCs w:val="24"/>
        </w:rPr>
        <w:t xml:space="preserve">will </w:t>
      </w:r>
      <w:r w:rsidR="0023315C" w:rsidRPr="000F4F78">
        <w:rPr>
          <w:sz w:val="24"/>
          <w:szCs w:val="24"/>
        </w:rPr>
        <w:t xml:space="preserve">be </w:t>
      </w:r>
      <w:r w:rsidRPr="000F4F78">
        <w:rPr>
          <w:sz w:val="24"/>
          <w:szCs w:val="24"/>
        </w:rPr>
        <w:t>use</w:t>
      </w:r>
      <w:r w:rsidR="0023315C" w:rsidRPr="000F4F78">
        <w:rPr>
          <w:sz w:val="24"/>
          <w:szCs w:val="24"/>
        </w:rPr>
        <w:t>d</w:t>
      </w:r>
      <w:r w:rsidRPr="000F4F78">
        <w:rPr>
          <w:sz w:val="24"/>
          <w:szCs w:val="24"/>
        </w:rPr>
        <w:t xml:space="preserve"> for pits, overburden, and tailings, and the location of water sources or other resources which may </w:t>
      </w:r>
      <w:r w:rsidR="00766C30" w:rsidRPr="000F4F78">
        <w:rPr>
          <w:sz w:val="24"/>
          <w:szCs w:val="24"/>
        </w:rPr>
        <w:t xml:space="preserve">be </w:t>
      </w:r>
      <w:r w:rsidRPr="000F4F78">
        <w:rPr>
          <w:sz w:val="24"/>
          <w:szCs w:val="24"/>
        </w:rPr>
        <w:t>use</w:t>
      </w:r>
      <w:r w:rsidR="00766C30" w:rsidRPr="000F4F78">
        <w:rPr>
          <w:sz w:val="24"/>
          <w:szCs w:val="24"/>
        </w:rPr>
        <w:t>d</w:t>
      </w:r>
      <w:r w:rsidRPr="000F4F78">
        <w:rPr>
          <w:sz w:val="24"/>
          <w:szCs w:val="24"/>
        </w:rPr>
        <w:t xml:space="preserve"> in the proposed operations or incidental facilities;</w:t>
      </w:r>
    </w:p>
    <w:p w14:paraId="70F4B46B" w14:textId="77777777" w:rsidR="002641D0" w:rsidRPr="000F4F78" w:rsidRDefault="002641D0" w:rsidP="002641D0">
      <w:pPr>
        <w:numPr>
          <w:ilvl w:val="0"/>
          <w:numId w:val="13"/>
        </w:numPr>
        <w:rPr>
          <w:sz w:val="24"/>
        </w:rPr>
      </w:pPr>
      <w:r w:rsidRPr="000F4F78">
        <w:rPr>
          <w:sz w:val="24"/>
          <w:szCs w:val="24"/>
        </w:rPr>
        <w:lastRenderedPageBreak/>
        <w:t xml:space="preserve">A narrative statement addressing the anticipated scope, method, and schedule of development operations including the type of equipment </w:t>
      </w:r>
      <w:r w:rsidR="002B1065" w:rsidRPr="000F4F78">
        <w:rPr>
          <w:sz w:val="24"/>
          <w:szCs w:val="24"/>
        </w:rPr>
        <w:t xml:space="preserve">that </w:t>
      </w:r>
      <w:r w:rsidRPr="000F4F78">
        <w:rPr>
          <w:sz w:val="24"/>
          <w:szCs w:val="24"/>
        </w:rPr>
        <w:t xml:space="preserve">will </w:t>
      </w:r>
      <w:r w:rsidR="002B1065" w:rsidRPr="000F4F78">
        <w:rPr>
          <w:sz w:val="24"/>
          <w:szCs w:val="24"/>
        </w:rPr>
        <w:t xml:space="preserve">be </w:t>
      </w:r>
      <w:r w:rsidRPr="000F4F78">
        <w:rPr>
          <w:sz w:val="24"/>
          <w:szCs w:val="24"/>
        </w:rPr>
        <w:t>use</w:t>
      </w:r>
      <w:r w:rsidR="002B1065" w:rsidRPr="000F4F78">
        <w:rPr>
          <w:sz w:val="24"/>
          <w:szCs w:val="24"/>
        </w:rPr>
        <w:t>d</w:t>
      </w:r>
      <w:r w:rsidRPr="000F4F78">
        <w:rPr>
          <w:sz w:val="24"/>
          <w:szCs w:val="24"/>
        </w:rPr>
        <w:t>, the method of mining anticipated, including the best available estimate of the mining sequence and production rate, and the relationship, if any, between the planned mining operations and facilities on adjacent Federal or non-Federal land;</w:t>
      </w:r>
    </w:p>
    <w:p w14:paraId="76BA64FA" w14:textId="77777777" w:rsidR="002641D0" w:rsidRPr="000F4F78" w:rsidRDefault="002641D0" w:rsidP="002641D0">
      <w:pPr>
        <w:numPr>
          <w:ilvl w:val="0"/>
          <w:numId w:val="13"/>
        </w:numPr>
        <w:rPr>
          <w:sz w:val="24"/>
        </w:rPr>
      </w:pPr>
      <w:r w:rsidRPr="000F4F78">
        <w:rPr>
          <w:sz w:val="24"/>
          <w:szCs w:val="24"/>
        </w:rPr>
        <w:t xml:space="preserve">Financial information that will enable the BLM to determine if the applicant found a valuable deposit, including at least an estimate of projected mining and processing costs, saleable products and markets, and projected selling </w:t>
      </w:r>
      <w:proofErr w:type="gramStart"/>
      <w:r w:rsidRPr="000F4F78">
        <w:rPr>
          <w:sz w:val="24"/>
          <w:szCs w:val="24"/>
        </w:rPr>
        <w:t>prices;</w:t>
      </w:r>
      <w:proofErr w:type="gramEnd"/>
    </w:p>
    <w:p w14:paraId="67C0D19D" w14:textId="77777777" w:rsidR="002641D0" w:rsidRPr="000F4F78" w:rsidRDefault="002641D0" w:rsidP="002641D0">
      <w:pPr>
        <w:numPr>
          <w:ilvl w:val="0"/>
          <w:numId w:val="13"/>
        </w:numPr>
        <w:rPr>
          <w:sz w:val="24"/>
        </w:rPr>
      </w:pPr>
      <w:r w:rsidRPr="000F4F78">
        <w:rPr>
          <w:sz w:val="24"/>
          <w:szCs w:val="24"/>
        </w:rPr>
        <w:t xml:space="preserve">Complete and accurate description of the lands as found in the associated prospecting permit if the application is for less that the lands covered by the </w:t>
      </w:r>
      <w:r w:rsidR="00730C0E" w:rsidRPr="000F4F78">
        <w:rPr>
          <w:sz w:val="24"/>
          <w:szCs w:val="24"/>
        </w:rPr>
        <w:t>original prospecting permit; and</w:t>
      </w:r>
    </w:p>
    <w:p w14:paraId="6B366B8B" w14:textId="77777777" w:rsidR="006B394E" w:rsidRDefault="002641D0" w:rsidP="00730C0E">
      <w:pPr>
        <w:numPr>
          <w:ilvl w:val="0"/>
          <w:numId w:val="13"/>
        </w:numPr>
        <w:rPr>
          <w:sz w:val="24"/>
          <w:szCs w:val="24"/>
        </w:rPr>
      </w:pPr>
      <w:r w:rsidRPr="000F4F78">
        <w:rPr>
          <w:sz w:val="24"/>
          <w:szCs w:val="24"/>
        </w:rPr>
        <w:t>Other data the BLM may require, for example</w:t>
      </w:r>
      <w:r w:rsidR="006B394E">
        <w:rPr>
          <w:sz w:val="24"/>
          <w:szCs w:val="24"/>
        </w:rPr>
        <w:t>:</w:t>
      </w:r>
    </w:p>
    <w:p w14:paraId="21C8A8D6" w14:textId="77777777" w:rsidR="006B394E" w:rsidRDefault="006B394E" w:rsidP="006B394E">
      <w:pPr>
        <w:ind w:left="720"/>
        <w:rPr>
          <w:sz w:val="24"/>
          <w:szCs w:val="24"/>
        </w:rPr>
      </w:pPr>
    </w:p>
    <w:p w14:paraId="2A01DE9A" w14:textId="77777777" w:rsidR="006B394E" w:rsidRDefault="006B394E" w:rsidP="00A71A3D">
      <w:pPr>
        <w:numPr>
          <w:ilvl w:val="0"/>
          <w:numId w:val="41"/>
        </w:numPr>
        <w:ind w:left="1440" w:hanging="720"/>
        <w:rPr>
          <w:sz w:val="24"/>
          <w:szCs w:val="24"/>
        </w:rPr>
      </w:pPr>
      <w:r>
        <w:rPr>
          <w:sz w:val="24"/>
          <w:szCs w:val="24"/>
        </w:rPr>
        <w:t>T</w:t>
      </w:r>
      <w:r w:rsidR="002641D0" w:rsidRPr="000F4F78">
        <w:rPr>
          <w:sz w:val="24"/>
          <w:szCs w:val="24"/>
        </w:rPr>
        <w:t>he exten</w:t>
      </w:r>
      <w:r>
        <w:rPr>
          <w:sz w:val="24"/>
          <w:szCs w:val="24"/>
        </w:rPr>
        <w:t xml:space="preserve">t and character of the </w:t>
      </w:r>
      <w:proofErr w:type="gramStart"/>
      <w:r>
        <w:rPr>
          <w:sz w:val="24"/>
          <w:szCs w:val="24"/>
        </w:rPr>
        <w:t>deposit;</w:t>
      </w:r>
      <w:proofErr w:type="gramEnd"/>
    </w:p>
    <w:p w14:paraId="24C59104" w14:textId="77777777" w:rsidR="006B394E" w:rsidRDefault="006B394E" w:rsidP="00A71A3D">
      <w:pPr>
        <w:numPr>
          <w:ilvl w:val="0"/>
          <w:numId w:val="41"/>
        </w:numPr>
        <w:ind w:left="1440" w:hanging="720"/>
        <w:rPr>
          <w:sz w:val="24"/>
          <w:szCs w:val="24"/>
        </w:rPr>
      </w:pPr>
      <w:r>
        <w:rPr>
          <w:sz w:val="24"/>
          <w:szCs w:val="24"/>
        </w:rPr>
        <w:t>T</w:t>
      </w:r>
      <w:r w:rsidR="002641D0" w:rsidRPr="000F4F78">
        <w:rPr>
          <w:sz w:val="24"/>
          <w:szCs w:val="24"/>
        </w:rPr>
        <w:t>he anticipated mining an</w:t>
      </w:r>
      <w:r>
        <w:rPr>
          <w:sz w:val="24"/>
          <w:szCs w:val="24"/>
        </w:rPr>
        <w:t xml:space="preserve">d processing methods and </w:t>
      </w:r>
      <w:proofErr w:type="gramStart"/>
      <w:r>
        <w:rPr>
          <w:sz w:val="24"/>
          <w:szCs w:val="24"/>
        </w:rPr>
        <w:t>costs;</w:t>
      </w:r>
      <w:proofErr w:type="gramEnd"/>
    </w:p>
    <w:p w14:paraId="4A58FC7A" w14:textId="77777777" w:rsidR="006B394E" w:rsidRDefault="006B394E" w:rsidP="00A71A3D">
      <w:pPr>
        <w:numPr>
          <w:ilvl w:val="0"/>
          <w:numId w:val="41"/>
        </w:numPr>
        <w:ind w:left="1440" w:hanging="720"/>
        <w:rPr>
          <w:sz w:val="24"/>
          <w:szCs w:val="24"/>
        </w:rPr>
      </w:pPr>
      <w:r>
        <w:rPr>
          <w:sz w:val="24"/>
          <w:szCs w:val="24"/>
        </w:rPr>
        <w:t>T</w:t>
      </w:r>
      <w:r w:rsidR="002641D0" w:rsidRPr="000F4F78">
        <w:rPr>
          <w:sz w:val="24"/>
          <w:szCs w:val="24"/>
        </w:rPr>
        <w:t>he anticipated location, kind, and extent of</w:t>
      </w:r>
      <w:r>
        <w:rPr>
          <w:sz w:val="24"/>
          <w:szCs w:val="24"/>
        </w:rPr>
        <w:t xml:space="preserve"> necessary surface </w:t>
      </w:r>
      <w:proofErr w:type="gramStart"/>
      <w:r>
        <w:rPr>
          <w:sz w:val="24"/>
          <w:szCs w:val="24"/>
        </w:rPr>
        <w:t>disturbance;</w:t>
      </w:r>
      <w:proofErr w:type="gramEnd"/>
    </w:p>
    <w:p w14:paraId="52DAACBC" w14:textId="77777777" w:rsidR="006B394E" w:rsidRDefault="006B394E" w:rsidP="00A71A3D">
      <w:pPr>
        <w:numPr>
          <w:ilvl w:val="0"/>
          <w:numId w:val="41"/>
        </w:numPr>
        <w:ind w:left="1440" w:hanging="720"/>
        <w:rPr>
          <w:sz w:val="24"/>
          <w:szCs w:val="24"/>
        </w:rPr>
      </w:pPr>
      <w:r>
        <w:rPr>
          <w:sz w:val="24"/>
          <w:szCs w:val="24"/>
        </w:rPr>
        <w:t>T</w:t>
      </w:r>
      <w:r w:rsidR="002641D0" w:rsidRPr="000F4F78">
        <w:rPr>
          <w:sz w:val="24"/>
          <w:szCs w:val="24"/>
        </w:rPr>
        <w:t>he measures planned to reclaim the disturbance, an estimate of the profit</w:t>
      </w:r>
      <w:r>
        <w:rPr>
          <w:sz w:val="24"/>
          <w:szCs w:val="24"/>
        </w:rPr>
        <w:t>ability of mineral development; or</w:t>
      </w:r>
    </w:p>
    <w:p w14:paraId="2A218F06" w14:textId="77777777" w:rsidR="00730C0E" w:rsidRPr="000F4F78" w:rsidRDefault="006B394E" w:rsidP="00A71A3D">
      <w:pPr>
        <w:numPr>
          <w:ilvl w:val="0"/>
          <w:numId w:val="41"/>
        </w:numPr>
        <w:ind w:left="1440" w:hanging="720"/>
        <w:rPr>
          <w:sz w:val="24"/>
          <w:szCs w:val="24"/>
        </w:rPr>
      </w:pPr>
      <w:r>
        <w:rPr>
          <w:sz w:val="24"/>
          <w:szCs w:val="24"/>
        </w:rPr>
        <w:t>W</w:t>
      </w:r>
      <w:r w:rsidR="002641D0" w:rsidRPr="000F4F78">
        <w:rPr>
          <w:sz w:val="24"/>
          <w:szCs w:val="24"/>
        </w:rPr>
        <w:t xml:space="preserve">hether there is a reasonable prospect of success </w:t>
      </w:r>
      <w:r w:rsidR="00730C0E" w:rsidRPr="000F4F78">
        <w:rPr>
          <w:sz w:val="24"/>
          <w:szCs w:val="24"/>
        </w:rPr>
        <w:t>in developing a profitable mine.</w:t>
      </w:r>
    </w:p>
    <w:p w14:paraId="6478B424" w14:textId="77777777" w:rsidR="002641D0" w:rsidRPr="000F4F78" w:rsidRDefault="002641D0" w:rsidP="002641D0">
      <w:pPr>
        <w:rPr>
          <w:sz w:val="24"/>
          <w:szCs w:val="24"/>
        </w:rPr>
      </w:pPr>
    </w:p>
    <w:p w14:paraId="05A3B68D" w14:textId="77777777" w:rsidR="002641D0" w:rsidRPr="000F4F78" w:rsidRDefault="000E52CA" w:rsidP="00B060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sidRPr="000F4F78">
        <w:rPr>
          <w:sz w:val="24"/>
        </w:rPr>
        <w:t xml:space="preserve">The </w:t>
      </w:r>
      <w:r w:rsidR="002641D0" w:rsidRPr="000F4F78">
        <w:rPr>
          <w:sz w:val="24"/>
        </w:rPr>
        <w:t xml:space="preserve">BLM needs the map and narrative statement to assess potential impacts of the proposed activities on the </w:t>
      </w:r>
      <w:proofErr w:type="gramStart"/>
      <w:r w:rsidR="002641D0" w:rsidRPr="000F4F78">
        <w:rPr>
          <w:sz w:val="24"/>
        </w:rPr>
        <w:t xml:space="preserve">environment, </w:t>
      </w:r>
      <w:r w:rsidR="00B1273B">
        <w:rPr>
          <w:sz w:val="24"/>
        </w:rPr>
        <w:t>and</w:t>
      </w:r>
      <w:proofErr w:type="gramEnd"/>
      <w:r w:rsidR="00B1273B">
        <w:rPr>
          <w:sz w:val="24"/>
        </w:rPr>
        <w:t xml:space="preserve"> make any necessary changes </w:t>
      </w:r>
      <w:r w:rsidR="002641D0" w:rsidRPr="000F4F78">
        <w:rPr>
          <w:sz w:val="24"/>
        </w:rPr>
        <w:t xml:space="preserve">to the lease terms.  </w:t>
      </w:r>
      <w:r w:rsidR="00B1273B">
        <w:rPr>
          <w:sz w:val="24"/>
        </w:rPr>
        <w:t xml:space="preserve">The BLM uses </w:t>
      </w:r>
      <w:r w:rsidR="002641D0" w:rsidRPr="000F4F78">
        <w:rPr>
          <w:sz w:val="24"/>
        </w:rPr>
        <w:t>the information on the financial aspects of the proposed mining operation to determine if the prospecting permittee has made the showing of a valuable deposit.</w:t>
      </w:r>
    </w:p>
    <w:p w14:paraId="749F0128" w14:textId="77777777" w:rsidR="002641D0" w:rsidRPr="000F4F78" w:rsidRDefault="002641D0" w:rsidP="00B060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p>
    <w:p w14:paraId="12FC55BE" w14:textId="77777777" w:rsidR="002641D0" w:rsidRPr="000F4F78" w:rsidRDefault="00245C20" w:rsidP="00B0604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u w:val="single"/>
        </w:rPr>
      </w:pPr>
      <w:r>
        <w:rPr>
          <w:sz w:val="24"/>
          <w:u w:val="single"/>
        </w:rPr>
        <w:t>Subpart</w:t>
      </w:r>
      <w:r w:rsidR="00A05025" w:rsidRPr="000F4F78">
        <w:rPr>
          <w:sz w:val="24"/>
          <w:u w:val="single"/>
        </w:rPr>
        <w:t xml:space="preserve"> 3508 </w:t>
      </w:r>
      <w:r w:rsidR="002641D0" w:rsidRPr="000F4F78">
        <w:rPr>
          <w:sz w:val="24"/>
          <w:u w:val="single"/>
        </w:rPr>
        <w:t>Competitive Lease Applications</w:t>
      </w:r>
    </w:p>
    <w:p w14:paraId="75721763" w14:textId="77777777" w:rsidR="002641D0" w:rsidRPr="000F4F78" w:rsidRDefault="002641D0" w:rsidP="00B0604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p>
    <w:p w14:paraId="34F8281A" w14:textId="77777777" w:rsidR="0090620B" w:rsidRPr="000F4F78" w:rsidRDefault="008E34C8" w:rsidP="008E34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Pr>
          <w:sz w:val="24"/>
        </w:rPr>
        <w:t xml:space="preserve">As described at </w:t>
      </w:r>
      <w:r w:rsidRPr="000F4F78">
        <w:rPr>
          <w:sz w:val="24"/>
        </w:rPr>
        <w:t>section 3501.10</w:t>
      </w:r>
      <w:r>
        <w:rPr>
          <w:sz w:val="24"/>
        </w:rPr>
        <w:t xml:space="preserve">, </w:t>
      </w:r>
      <w:r w:rsidR="00B9030E">
        <w:rPr>
          <w:sz w:val="24"/>
        </w:rPr>
        <w:t xml:space="preserve">the BLM may grant </w:t>
      </w:r>
      <w:r>
        <w:rPr>
          <w:sz w:val="24"/>
        </w:rPr>
        <w:t>a c</w:t>
      </w:r>
      <w:r w:rsidRPr="008E34C8">
        <w:rPr>
          <w:sz w:val="24"/>
        </w:rPr>
        <w:t>ompetitive lease</w:t>
      </w:r>
      <w:r w:rsidR="00B9030E">
        <w:rPr>
          <w:sz w:val="24"/>
        </w:rPr>
        <w:t xml:space="preserve"> </w:t>
      </w:r>
      <w:r w:rsidRPr="000F4F78">
        <w:rPr>
          <w:sz w:val="24"/>
        </w:rPr>
        <w:t>via competitive bidding for known deposits of a leasable mineral.</w:t>
      </w:r>
      <w:r w:rsidR="000E42F6">
        <w:rPr>
          <w:sz w:val="24"/>
        </w:rPr>
        <w:t xml:space="preserve">  A competitive lease is the only way t</w:t>
      </w:r>
      <w:r w:rsidR="0090620B" w:rsidRPr="000F4F78">
        <w:rPr>
          <w:sz w:val="24"/>
        </w:rPr>
        <w:t>he BLM leases lands known to contain a valua</w:t>
      </w:r>
      <w:r w:rsidR="000E42F6">
        <w:rPr>
          <w:sz w:val="24"/>
        </w:rPr>
        <w:t xml:space="preserve">ble mineral deposit, </w:t>
      </w:r>
      <w:r w:rsidR="0090620B" w:rsidRPr="000F4F78">
        <w:rPr>
          <w:sz w:val="24"/>
        </w:rPr>
        <w:t xml:space="preserve">except for certain limited situations when a fringe acreage lease or lease modification is appropriate.  </w:t>
      </w:r>
      <w:r w:rsidR="006079DE">
        <w:rPr>
          <w:sz w:val="24"/>
        </w:rPr>
        <w:t>IC</w:t>
      </w:r>
      <w:r w:rsidR="0090620B" w:rsidRPr="000F4F78">
        <w:rPr>
          <w:sz w:val="24"/>
        </w:rPr>
        <w:t xml:space="preserve"> activities for fringe acreage leases and lease modifications are described below (see 43 CFR </w:t>
      </w:r>
      <w:r w:rsidR="00245C20">
        <w:rPr>
          <w:sz w:val="24"/>
        </w:rPr>
        <w:t>Subpart</w:t>
      </w:r>
      <w:r w:rsidR="0090620B" w:rsidRPr="000F4F78">
        <w:rPr>
          <w:sz w:val="24"/>
        </w:rPr>
        <w:t xml:space="preserve"> 3510).</w:t>
      </w:r>
    </w:p>
    <w:p w14:paraId="2F274018" w14:textId="77777777" w:rsidR="0090620B" w:rsidRPr="000F4F78" w:rsidRDefault="0090620B" w:rsidP="004B3391">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p>
    <w:p w14:paraId="0FD2999C" w14:textId="77777777" w:rsidR="004B3391" w:rsidRPr="000F4F78" w:rsidRDefault="0090620B" w:rsidP="004B3391">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sidRPr="000F4F78">
        <w:rPr>
          <w:sz w:val="24"/>
        </w:rPr>
        <w:t>B</w:t>
      </w:r>
      <w:r w:rsidR="003E2C4C" w:rsidRPr="000F4F78">
        <w:rPr>
          <w:sz w:val="24"/>
        </w:rPr>
        <w:t xml:space="preserve">efore issuing a </w:t>
      </w:r>
      <w:r w:rsidRPr="000F4F78">
        <w:rPr>
          <w:sz w:val="24"/>
        </w:rPr>
        <w:t xml:space="preserve">competitive </w:t>
      </w:r>
      <w:r w:rsidR="003E2C4C" w:rsidRPr="000F4F78">
        <w:rPr>
          <w:sz w:val="24"/>
        </w:rPr>
        <w:t>lease</w:t>
      </w:r>
      <w:r w:rsidR="004D64BD">
        <w:rPr>
          <w:sz w:val="24"/>
        </w:rPr>
        <w:t>,</w:t>
      </w:r>
      <w:r w:rsidR="003E2C4C" w:rsidRPr="000F4F78">
        <w:rPr>
          <w:sz w:val="24"/>
        </w:rPr>
        <w:t xml:space="preserve"> the BLM may grant an exploration license, but not a prospecting permit.  However, the BLM may offer competitive leases for lands where no prospecting or exploratory work is needed to determine the existence or workability of a valuable mineral deposit.  In addition, the BLM may offer competitive leases for asphalt on any lands available for asphalt leasing, </w:t>
      </w:r>
      <w:proofErr w:type="gramStart"/>
      <w:r w:rsidR="003E2C4C" w:rsidRPr="000F4F78">
        <w:rPr>
          <w:sz w:val="24"/>
        </w:rPr>
        <w:t>whether or not</w:t>
      </w:r>
      <w:proofErr w:type="gramEnd"/>
      <w:r w:rsidR="003E2C4C" w:rsidRPr="000F4F78">
        <w:rPr>
          <w:sz w:val="24"/>
        </w:rPr>
        <w:t xml:space="preserve"> a valuable mineral deposit is known to exist.</w:t>
      </w:r>
    </w:p>
    <w:p w14:paraId="1D5BB4B0" w14:textId="77777777" w:rsidR="00185E36" w:rsidRPr="000F4F78" w:rsidRDefault="00185E36" w:rsidP="004B3391">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p>
    <w:p w14:paraId="622F948F" w14:textId="77777777" w:rsidR="000A1F37" w:rsidRPr="000F4F78" w:rsidRDefault="000A1F37" w:rsidP="00185E36">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sidRPr="000F4F78">
        <w:rPr>
          <w:i/>
          <w:sz w:val="24"/>
        </w:rPr>
        <w:t>Application for a Competitive Lease (43 CFR 3508.12 through 3508.22)</w:t>
      </w:r>
    </w:p>
    <w:p w14:paraId="56631CDF" w14:textId="77777777" w:rsidR="000A1F37" w:rsidRPr="000F4F78" w:rsidRDefault="000A1F37" w:rsidP="00185E36">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p>
    <w:p w14:paraId="33577892" w14:textId="77777777" w:rsidR="000D44D7" w:rsidRPr="000F4F78" w:rsidRDefault="00185E36" w:rsidP="000D44D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sidRPr="000F4F78">
        <w:rPr>
          <w:sz w:val="24"/>
        </w:rPr>
        <w:lastRenderedPageBreak/>
        <w:t xml:space="preserve">The BLM may designate certain lands for competitive leasing, or </w:t>
      </w:r>
      <w:r w:rsidR="004D64BD">
        <w:rPr>
          <w:sz w:val="24"/>
        </w:rPr>
        <w:t xml:space="preserve">a person other than the BLM may nominate </w:t>
      </w:r>
      <w:r w:rsidR="000A1F37" w:rsidRPr="000F4F78">
        <w:rPr>
          <w:sz w:val="24"/>
        </w:rPr>
        <w:t>lands</w:t>
      </w:r>
      <w:r w:rsidR="004D64BD">
        <w:rPr>
          <w:sz w:val="24"/>
        </w:rPr>
        <w:t xml:space="preserve"> for competitive leasing.  </w:t>
      </w:r>
      <w:r w:rsidR="000D44D7" w:rsidRPr="000F4F78">
        <w:rPr>
          <w:sz w:val="24"/>
        </w:rPr>
        <w:t>Before the BLM publishes a notice of lease sale, the applicant must pay a processing fee.  The amount of the processing fee is determined on a case-by-case basis in accordance with 43 CFR 3000.11, 3508.14, and 3508.21.</w:t>
      </w:r>
    </w:p>
    <w:p w14:paraId="3DB93F8C" w14:textId="77777777" w:rsidR="000D44D7" w:rsidRPr="000F4F78" w:rsidRDefault="000D44D7" w:rsidP="000D44D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p>
    <w:p w14:paraId="06C7B4C8" w14:textId="77777777" w:rsidR="000D44D7" w:rsidRPr="000F4F78" w:rsidRDefault="000D44D7" w:rsidP="000D44D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sidRPr="000F4F78">
        <w:rPr>
          <w:sz w:val="24"/>
        </w:rPr>
        <w:t xml:space="preserve">If someone other than the applicant is the successful bidder, the BLM will refund the amount paid for processing.  If there is no successful bidder, </w:t>
      </w:r>
      <w:r w:rsidR="008D7938">
        <w:rPr>
          <w:sz w:val="24"/>
        </w:rPr>
        <w:t xml:space="preserve">43 CFR 3508.12 provides that </w:t>
      </w:r>
      <w:r w:rsidRPr="000F4F78">
        <w:rPr>
          <w:sz w:val="24"/>
        </w:rPr>
        <w:t>the applicant is responsible for all p</w:t>
      </w:r>
      <w:r w:rsidR="008D7938">
        <w:rPr>
          <w:sz w:val="24"/>
        </w:rPr>
        <w:t>rocessing fees.</w:t>
      </w:r>
    </w:p>
    <w:p w14:paraId="366F04BE" w14:textId="77777777" w:rsidR="000D44D7" w:rsidRPr="000F4F78" w:rsidRDefault="000D44D7" w:rsidP="000D44D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p>
    <w:p w14:paraId="5C15CDAE" w14:textId="77777777" w:rsidR="00185E36" w:rsidRPr="000F4F78" w:rsidRDefault="00185E36" w:rsidP="00185E36">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sidRPr="000F4F78">
        <w:rPr>
          <w:sz w:val="24"/>
        </w:rPr>
        <w:t xml:space="preserve">Once the BLM determines which lands are available for leasing, it will publish a notice of lease sale at least once a week for three consecutive weeks in a newspaper of general circulation in the area where the lands are situated.  </w:t>
      </w:r>
      <w:r w:rsidR="005E6904" w:rsidRPr="000F4F78">
        <w:rPr>
          <w:sz w:val="24"/>
        </w:rPr>
        <w:t>In addition, t</w:t>
      </w:r>
      <w:r w:rsidRPr="000F4F78">
        <w:rPr>
          <w:sz w:val="24"/>
        </w:rPr>
        <w:t xml:space="preserve">hat notice will be available in the public room of the BLM office </w:t>
      </w:r>
      <w:r w:rsidR="00E24FF6">
        <w:rPr>
          <w:sz w:val="24"/>
        </w:rPr>
        <w:t xml:space="preserve">that </w:t>
      </w:r>
      <w:r w:rsidRPr="000F4F78">
        <w:rPr>
          <w:sz w:val="24"/>
        </w:rPr>
        <w:t>administers the lands.</w:t>
      </w:r>
    </w:p>
    <w:p w14:paraId="4B807230" w14:textId="77777777" w:rsidR="00185E36" w:rsidRPr="000F4F78" w:rsidRDefault="00185E36" w:rsidP="00185E36">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p>
    <w:p w14:paraId="19A97D72" w14:textId="77777777" w:rsidR="00185E36" w:rsidRPr="000F4F78" w:rsidRDefault="00185E36" w:rsidP="00185E36">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sidRPr="000F4F78">
        <w:rPr>
          <w:sz w:val="24"/>
        </w:rPr>
        <w:t>The notice will include:</w:t>
      </w:r>
    </w:p>
    <w:p w14:paraId="163E485F" w14:textId="77777777" w:rsidR="00185E36" w:rsidRPr="000F4F78" w:rsidRDefault="00185E36" w:rsidP="00185E36">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p>
    <w:p w14:paraId="6E6B22B3" w14:textId="77777777" w:rsidR="00185E36" w:rsidRPr="000F4F78" w:rsidRDefault="003574A3" w:rsidP="00A71A3D">
      <w:pPr>
        <w:numPr>
          <w:ilvl w:val="0"/>
          <w:numId w:val="36"/>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sz w:val="24"/>
        </w:rPr>
      </w:pPr>
      <w:r w:rsidRPr="000F4F78">
        <w:rPr>
          <w:sz w:val="24"/>
        </w:rPr>
        <w:t xml:space="preserve">The time and place of </w:t>
      </w:r>
      <w:proofErr w:type="gramStart"/>
      <w:r w:rsidRPr="000F4F78">
        <w:rPr>
          <w:sz w:val="24"/>
        </w:rPr>
        <w:t>sale;</w:t>
      </w:r>
      <w:proofErr w:type="gramEnd"/>
    </w:p>
    <w:p w14:paraId="1F1F2417" w14:textId="77777777" w:rsidR="003574A3" w:rsidRPr="000F4F78" w:rsidRDefault="003574A3" w:rsidP="00A71A3D">
      <w:pPr>
        <w:numPr>
          <w:ilvl w:val="0"/>
          <w:numId w:val="36"/>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sz w:val="24"/>
        </w:rPr>
      </w:pPr>
      <w:r w:rsidRPr="000F4F78">
        <w:rPr>
          <w:sz w:val="24"/>
        </w:rPr>
        <w:t xml:space="preserve">The bidding method, including opening and closing dates for </w:t>
      </w:r>
      <w:proofErr w:type="gramStart"/>
      <w:r w:rsidRPr="000F4F78">
        <w:rPr>
          <w:sz w:val="24"/>
        </w:rPr>
        <w:t>bidding;</w:t>
      </w:r>
      <w:proofErr w:type="gramEnd"/>
    </w:p>
    <w:p w14:paraId="08B851F6" w14:textId="77777777" w:rsidR="003574A3" w:rsidRPr="000F4F78" w:rsidRDefault="003574A3" w:rsidP="00A71A3D">
      <w:pPr>
        <w:numPr>
          <w:ilvl w:val="0"/>
          <w:numId w:val="36"/>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sz w:val="24"/>
        </w:rPr>
      </w:pPr>
      <w:r w:rsidRPr="000F4F78">
        <w:rPr>
          <w:sz w:val="24"/>
        </w:rPr>
        <w:t xml:space="preserve">A description of the mineral deposit being </w:t>
      </w:r>
      <w:proofErr w:type="gramStart"/>
      <w:r w:rsidRPr="000F4F78">
        <w:rPr>
          <w:sz w:val="24"/>
        </w:rPr>
        <w:t>offered;</w:t>
      </w:r>
      <w:proofErr w:type="gramEnd"/>
    </w:p>
    <w:p w14:paraId="222D0869" w14:textId="77777777" w:rsidR="003574A3" w:rsidRPr="000F4F78" w:rsidRDefault="003574A3" w:rsidP="00A71A3D">
      <w:pPr>
        <w:numPr>
          <w:ilvl w:val="0"/>
          <w:numId w:val="36"/>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sz w:val="24"/>
        </w:rPr>
      </w:pPr>
      <w:r w:rsidRPr="000F4F78">
        <w:rPr>
          <w:sz w:val="24"/>
        </w:rPr>
        <w:t>The minimum bid the BLM will consider; and</w:t>
      </w:r>
    </w:p>
    <w:p w14:paraId="34A866E8" w14:textId="77777777" w:rsidR="003574A3" w:rsidRPr="000F4F78" w:rsidRDefault="003574A3" w:rsidP="00A71A3D">
      <w:pPr>
        <w:numPr>
          <w:ilvl w:val="0"/>
          <w:numId w:val="36"/>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sz w:val="24"/>
        </w:rPr>
      </w:pPr>
      <w:r w:rsidRPr="000F4F78">
        <w:rPr>
          <w:sz w:val="24"/>
        </w:rPr>
        <w:t>Information on where anyone may obtain a copy of the proposed lease and a detailed statement of the lease sale terms and conditions.</w:t>
      </w:r>
    </w:p>
    <w:p w14:paraId="3B80A60D" w14:textId="77777777" w:rsidR="003574A3" w:rsidRPr="000F4F78" w:rsidRDefault="003574A3" w:rsidP="003574A3">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p>
    <w:p w14:paraId="516F1D69" w14:textId="77777777" w:rsidR="00B71319" w:rsidRPr="000F4F78" w:rsidRDefault="003574A3" w:rsidP="003574A3">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sidRPr="000F4F78">
        <w:rPr>
          <w:sz w:val="24"/>
        </w:rPr>
        <w:t>If the tract being offered for competitive sale was nominated by a</w:t>
      </w:r>
      <w:r w:rsidR="000D44D7" w:rsidRPr="000F4F78">
        <w:rPr>
          <w:sz w:val="24"/>
        </w:rPr>
        <w:t>n</w:t>
      </w:r>
      <w:r w:rsidRPr="000F4F78">
        <w:rPr>
          <w:sz w:val="24"/>
        </w:rPr>
        <w:t xml:space="preserve"> applicant, the notice also will include a statement of the </w:t>
      </w:r>
      <w:r w:rsidR="00517E43" w:rsidRPr="000F4F78">
        <w:rPr>
          <w:sz w:val="24"/>
        </w:rPr>
        <w:t xml:space="preserve">total cost recovery </w:t>
      </w:r>
      <w:r w:rsidRPr="000F4F78">
        <w:rPr>
          <w:sz w:val="24"/>
        </w:rPr>
        <w:t>fee p</w:t>
      </w:r>
      <w:r w:rsidR="00517E43" w:rsidRPr="000F4F78">
        <w:rPr>
          <w:sz w:val="24"/>
        </w:rPr>
        <w:t>aid to the BLM under 43 CFR 3508.12 up to 30 days before the competitive lease sale.</w:t>
      </w:r>
    </w:p>
    <w:p w14:paraId="2EC81312" w14:textId="77777777" w:rsidR="000D44D7" w:rsidRPr="000F4F78" w:rsidRDefault="000D44D7" w:rsidP="003574A3">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p>
    <w:p w14:paraId="4C906FC8" w14:textId="77777777" w:rsidR="00B71319" w:rsidRPr="000F4F78" w:rsidRDefault="00B71319" w:rsidP="003574A3">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sidRPr="000F4F78">
        <w:rPr>
          <w:sz w:val="24"/>
        </w:rPr>
        <w:t>The BLM will open and announce all bids at the time and date specified in the notice of lease sale, but the BLM will not accept or reject bids at that time.  The BLM will not consider any bids not received by the deadline in the sale notice.  Any bid may be withdrawn or modified before the time specified in the sale notice.</w:t>
      </w:r>
    </w:p>
    <w:p w14:paraId="5C1D281E" w14:textId="77777777" w:rsidR="002613D7" w:rsidRPr="000F4F78" w:rsidRDefault="002613D7" w:rsidP="003574A3">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p>
    <w:p w14:paraId="6598E648" w14:textId="77777777" w:rsidR="002613D7" w:rsidRPr="000F4F78" w:rsidRDefault="002613D7" w:rsidP="003574A3">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sidRPr="000F4F78">
        <w:rPr>
          <w:sz w:val="24"/>
        </w:rPr>
        <w:t>If the applicant is the highest qualified bidder and the BLM determines that the applicant’s bid meets or exceeds fair market value, the BLM will send the applicant copies of the lease on the form attached to the detailed statement of terms and conditions.  Within the time specified by the BLM, the applicant must:</w:t>
      </w:r>
    </w:p>
    <w:p w14:paraId="35C73AC3" w14:textId="77777777" w:rsidR="002613D7" w:rsidRPr="000F4F78" w:rsidRDefault="002613D7" w:rsidP="003574A3">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p>
    <w:p w14:paraId="3726262E" w14:textId="77777777" w:rsidR="002613D7" w:rsidRPr="000F4F78" w:rsidRDefault="002613D7" w:rsidP="00A71A3D">
      <w:pPr>
        <w:numPr>
          <w:ilvl w:val="0"/>
          <w:numId w:val="37"/>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sz w:val="24"/>
        </w:rPr>
      </w:pPr>
      <w:r w:rsidRPr="000F4F78">
        <w:rPr>
          <w:sz w:val="24"/>
        </w:rPr>
        <w:t xml:space="preserve">Sign and return the lease </w:t>
      </w:r>
      <w:proofErr w:type="gramStart"/>
      <w:r w:rsidRPr="000F4F78">
        <w:rPr>
          <w:sz w:val="24"/>
        </w:rPr>
        <w:t>form;</w:t>
      </w:r>
      <w:proofErr w:type="gramEnd"/>
    </w:p>
    <w:p w14:paraId="4D93764C" w14:textId="77777777" w:rsidR="002613D7" w:rsidRPr="000F4F78" w:rsidRDefault="0020150E" w:rsidP="00A71A3D">
      <w:pPr>
        <w:numPr>
          <w:ilvl w:val="0"/>
          <w:numId w:val="37"/>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sz w:val="24"/>
        </w:rPr>
      </w:pPr>
      <w:r w:rsidRPr="000F4F78">
        <w:rPr>
          <w:sz w:val="24"/>
        </w:rPr>
        <w:t xml:space="preserve">Pay the balance of the bonus </w:t>
      </w:r>
      <w:proofErr w:type="gramStart"/>
      <w:r w:rsidRPr="000F4F78">
        <w:rPr>
          <w:sz w:val="24"/>
        </w:rPr>
        <w:t>bid;</w:t>
      </w:r>
      <w:proofErr w:type="gramEnd"/>
    </w:p>
    <w:p w14:paraId="2D2E154E" w14:textId="77777777" w:rsidR="0020150E" w:rsidRPr="000F4F78" w:rsidRDefault="005E6904" w:rsidP="00A71A3D">
      <w:pPr>
        <w:numPr>
          <w:ilvl w:val="0"/>
          <w:numId w:val="37"/>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sz w:val="24"/>
        </w:rPr>
      </w:pPr>
      <w:r w:rsidRPr="000F4F78">
        <w:rPr>
          <w:sz w:val="24"/>
        </w:rPr>
        <w:t xml:space="preserve">Pay the first year’s </w:t>
      </w:r>
      <w:proofErr w:type="gramStart"/>
      <w:r w:rsidRPr="000F4F78">
        <w:rPr>
          <w:sz w:val="24"/>
        </w:rPr>
        <w:t>rental;</w:t>
      </w:r>
      <w:proofErr w:type="gramEnd"/>
    </w:p>
    <w:p w14:paraId="5BF4270D" w14:textId="77777777" w:rsidR="005E6904" w:rsidRPr="000F4F78" w:rsidRDefault="005E6904" w:rsidP="00A71A3D">
      <w:pPr>
        <w:numPr>
          <w:ilvl w:val="0"/>
          <w:numId w:val="37"/>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sz w:val="24"/>
        </w:rPr>
      </w:pPr>
      <w:r w:rsidRPr="000F4F78">
        <w:rPr>
          <w:sz w:val="24"/>
        </w:rPr>
        <w:t xml:space="preserve">Pay the publication </w:t>
      </w:r>
      <w:proofErr w:type="gramStart"/>
      <w:r w:rsidRPr="000F4F78">
        <w:rPr>
          <w:sz w:val="24"/>
        </w:rPr>
        <w:t>costs;</w:t>
      </w:r>
      <w:proofErr w:type="gramEnd"/>
    </w:p>
    <w:p w14:paraId="408B1622" w14:textId="77777777" w:rsidR="005E6904" w:rsidRPr="000F4F78" w:rsidRDefault="005E6904" w:rsidP="00A71A3D">
      <w:pPr>
        <w:numPr>
          <w:ilvl w:val="0"/>
          <w:numId w:val="37"/>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sz w:val="24"/>
        </w:rPr>
      </w:pPr>
      <w:r w:rsidRPr="000F4F78">
        <w:rPr>
          <w:sz w:val="24"/>
        </w:rPr>
        <w:lastRenderedPageBreak/>
        <w:t xml:space="preserve">Furnish the required lease </w:t>
      </w:r>
      <w:proofErr w:type="gramStart"/>
      <w:r w:rsidRPr="000F4F78">
        <w:rPr>
          <w:sz w:val="24"/>
        </w:rPr>
        <w:t>bond;</w:t>
      </w:r>
      <w:proofErr w:type="gramEnd"/>
    </w:p>
    <w:p w14:paraId="32DCEC38" w14:textId="77777777" w:rsidR="005E6904" w:rsidRPr="000F4F78" w:rsidRDefault="005E6904" w:rsidP="00A71A3D">
      <w:pPr>
        <w:numPr>
          <w:ilvl w:val="0"/>
          <w:numId w:val="37"/>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sz w:val="24"/>
        </w:rPr>
      </w:pPr>
      <w:r w:rsidRPr="000F4F78">
        <w:rPr>
          <w:sz w:val="24"/>
        </w:rPr>
        <w:t>Pay all processing costs the BLM incurs after the date of the sale notice.</w:t>
      </w:r>
    </w:p>
    <w:p w14:paraId="605F0053" w14:textId="77777777" w:rsidR="005E6904" w:rsidRPr="000F4F78" w:rsidRDefault="005E6904" w:rsidP="005E6904">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p>
    <w:p w14:paraId="379C6424" w14:textId="77777777" w:rsidR="00185E36" w:rsidRPr="000F4F78" w:rsidRDefault="005E6904" w:rsidP="00F661C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sidRPr="000F4F78">
        <w:rPr>
          <w:sz w:val="24"/>
        </w:rPr>
        <w:t>A successful bidder who was not the applicant must pay the cost recovery fee specified in the lease sale notice.</w:t>
      </w:r>
    </w:p>
    <w:p w14:paraId="05BA99D0" w14:textId="77777777" w:rsidR="004B3391" w:rsidRPr="000F4F78" w:rsidRDefault="004B3391" w:rsidP="00B0604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p>
    <w:p w14:paraId="62AB8725" w14:textId="77777777" w:rsidR="002641D0" w:rsidRPr="000F4F78" w:rsidRDefault="002641D0" w:rsidP="00B0604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sidRPr="000F4F78">
        <w:rPr>
          <w:sz w:val="24"/>
        </w:rPr>
        <w:t xml:space="preserve">Once </w:t>
      </w:r>
      <w:r w:rsidR="000E52CA" w:rsidRPr="000F4F78">
        <w:rPr>
          <w:sz w:val="24"/>
        </w:rPr>
        <w:t xml:space="preserve">the </w:t>
      </w:r>
      <w:r w:rsidRPr="000F4F78">
        <w:rPr>
          <w:sz w:val="24"/>
        </w:rPr>
        <w:t xml:space="preserve">BLM publishes a notice of competitive lease sale, anyone interested in obtaining a lease </w:t>
      </w:r>
      <w:r w:rsidR="00380005" w:rsidRPr="000F4F78">
        <w:rPr>
          <w:sz w:val="24"/>
        </w:rPr>
        <w:t xml:space="preserve">may </w:t>
      </w:r>
      <w:r w:rsidRPr="000F4F78">
        <w:rPr>
          <w:sz w:val="24"/>
        </w:rPr>
        <w:t>submit a bid.  A bidder must include a statement of qualifications and one fifth of the bid amount.  The bid must exceed the BLM</w:t>
      </w:r>
      <w:r w:rsidR="0030515A" w:rsidRPr="000F4F78">
        <w:rPr>
          <w:sz w:val="24"/>
        </w:rPr>
        <w:t>’s</w:t>
      </w:r>
      <w:r w:rsidRPr="000F4F78">
        <w:rPr>
          <w:sz w:val="24"/>
        </w:rPr>
        <w:t xml:space="preserve"> estimate of the fair market value of the parcel.  </w:t>
      </w:r>
      <w:r w:rsidR="000E52CA" w:rsidRPr="000F4F78">
        <w:rPr>
          <w:sz w:val="24"/>
        </w:rPr>
        <w:t xml:space="preserve">The </w:t>
      </w:r>
      <w:r w:rsidRPr="000F4F78">
        <w:rPr>
          <w:sz w:val="24"/>
        </w:rPr>
        <w:t xml:space="preserve">BLM will use Form 3520-7 </w:t>
      </w:r>
      <w:r w:rsidR="000E52CA" w:rsidRPr="000F4F78">
        <w:rPr>
          <w:sz w:val="24"/>
        </w:rPr>
        <w:t>if the lease is granted.</w:t>
      </w:r>
    </w:p>
    <w:p w14:paraId="696C7453" w14:textId="77777777" w:rsidR="002641D0" w:rsidRPr="000F4F78" w:rsidRDefault="002641D0" w:rsidP="00B0604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p>
    <w:p w14:paraId="00B784D9" w14:textId="77777777" w:rsidR="002641D0" w:rsidRPr="000F4F78" w:rsidRDefault="002641D0" w:rsidP="00B0604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sidRPr="000F4F78">
        <w:rPr>
          <w:sz w:val="24"/>
        </w:rPr>
        <w:t xml:space="preserve">If </w:t>
      </w:r>
      <w:r w:rsidR="000E52CA" w:rsidRPr="000F4F78">
        <w:rPr>
          <w:sz w:val="24"/>
        </w:rPr>
        <w:t xml:space="preserve">the </w:t>
      </w:r>
      <w:r w:rsidRPr="000F4F78">
        <w:rPr>
          <w:sz w:val="24"/>
        </w:rPr>
        <w:t>BLM decides that it will issue a competitive lease, the highest qualified bidder must</w:t>
      </w:r>
    </w:p>
    <w:p w14:paraId="1B703381" w14:textId="77777777" w:rsidR="002641D0" w:rsidRPr="000F4F78" w:rsidRDefault="002641D0" w:rsidP="00B0604E">
      <w:pPr>
        <w:tabs>
          <w:tab w:val="left" w:pos="-144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sidRPr="000F4F78">
        <w:rPr>
          <w:sz w:val="24"/>
        </w:rPr>
        <w:t>sign and return the lease form, pay the balance of the bonus bid and the first year’s rental, pay the publication costs and furnish the lease bond.</w:t>
      </w:r>
    </w:p>
    <w:p w14:paraId="3A7497F5" w14:textId="77777777" w:rsidR="002641D0" w:rsidRPr="000F4F78" w:rsidRDefault="002641D0" w:rsidP="00B060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p>
    <w:p w14:paraId="25F66AE9" w14:textId="77777777" w:rsidR="002641D0" w:rsidRPr="000F4F78" w:rsidRDefault="00245C20" w:rsidP="00B0604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u w:val="single"/>
        </w:rPr>
      </w:pPr>
      <w:r>
        <w:rPr>
          <w:sz w:val="24"/>
          <w:u w:val="single"/>
        </w:rPr>
        <w:t>Subpart</w:t>
      </w:r>
      <w:r w:rsidR="00A05025" w:rsidRPr="000F4F78">
        <w:rPr>
          <w:sz w:val="24"/>
          <w:u w:val="single"/>
        </w:rPr>
        <w:t xml:space="preserve"> 3509 </w:t>
      </w:r>
      <w:r w:rsidR="002641D0" w:rsidRPr="000F4F78">
        <w:rPr>
          <w:sz w:val="24"/>
          <w:u w:val="single"/>
        </w:rPr>
        <w:t>Fractional and Future Interest Lease Applications</w:t>
      </w:r>
    </w:p>
    <w:p w14:paraId="797020CB" w14:textId="77777777" w:rsidR="002641D0" w:rsidRPr="000F4F78" w:rsidRDefault="002641D0" w:rsidP="00B0604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u w:val="single"/>
        </w:rPr>
      </w:pPr>
    </w:p>
    <w:p w14:paraId="5DA6F5C5" w14:textId="77777777" w:rsidR="004761F9" w:rsidRPr="000F4F78" w:rsidRDefault="004761F9" w:rsidP="00B0604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sidRPr="000F4F78">
        <w:rPr>
          <w:sz w:val="24"/>
        </w:rPr>
        <w:t>Fractional interest prospecting permits and leases are for parcels where the United States holds</w:t>
      </w:r>
      <w:r w:rsidR="00AE575B" w:rsidRPr="000F4F78">
        <w:rPr>
          <w:sz w:val="24"/>
        </w:rPr>
        <w:t xml:space="preserve"> less</w:t>
      </w:r>
      <w:r w:rsidRPr="000F4F78">
        <w:rPr>
          <w:sz w:val="24"/>
        </w:rPr>
        <w:t xml:space="preserve"> than 100 per cent of the mineral interest of the parcel.  Fractional interest leases allow development of the shared mineral interests.</w:t>
      </w:r>
      <w:r w:rsidR="00AE575B" w:rsidRPr="000F4F78">
        <w:rPr>
          <w:sz w:val="24"/>
        </w:rPr>
        <w:t xml:space="preserve">  The BLM may </w:t>
      </w:r>
      <w:r w:rsidR="00D24A1D" w:rsidRPr="000F4F78">
        <w:rPr>
          <w:sz w:val="24"/>
        </w:rPr>
        <w:t xml:space="preserve">not grant a fractional interest </w:t>
      </w:r>
      <w:r w:rsidR="002E146A" w:rsidRPr="000F4F78">
        <w:rPr>
          <w:sz w:val="24"/>
        </w:rPr>
        <w:t>lease for</w:t>
      </w:r>
      <w:r w:rsidR="00D24A1D" w:rsidRPr="000F4F78">
        <w:rPr>
          <w:sz w:val="24"/>
        </w:rPr>
        <w:t xml:space="preserve"> </w:t>
      </w:r>
      <w:r w:rsidR="00AE575B" w:rsidRPr="000F4F78">
        <w:rPr>
          <w:sz w:val="24"/>
        </w:rPr>
        <w:t>asphalt in Oklahoma.</w:t>
      </w:r>
    </w:p>
    <w:p w14:paraId="692F614D" w14:textId="77777777" w:rsidR="004761F9" w:rsidRPr="000F4F78" w:rsidRDefault="004761F9" w:rsidP="00B0604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p>
    <w:p w14:paraId="59B4C5E6" w14:textId="77777777" w:rsidR="004761F9" w:rsidRPr="000F4F78" w:rsidRDefault="00DB49F5" w:rsidP="00B0604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sidRPr="000F4F78">
        <w:rPr>
          <w:sz w:val="24"/>
        </w:rPr>
        <w:t xml:space="preserve">Future interest lease </w:t>
      </w:r>
      <w:proofErr w:type="gramStart"/>
      <w:r w:rsidRPr="000F4F78">
        <w:rPr>
          <w:sz w:val="24"/>
        </w:rPr>
        <w:t>are</w:t>
      </w:r>
      <w:proofErr w:type="gramEnd"/>
      <w:r w:rsidRPr="000F4F78">
        <w:rPr>
          <w:sz w:val="24"/>
        </w:rPr>
        <w:t xml:space="preserve"> for </w:t>
      </w:r>
      <w:r w:rsidR="001A5EFA" w:rsidRPr="000F4F78">
        <w:rPr>
          <w:sz w:val="24"/>
        </w:rPr>
        <w:t>holders of pr</w:t>
      </w:r>
      <w:r w:rsidR="004761F9" w:rsidRPr="000F4F78">
        <w:rPr>
          <w:sz w:val="24"/>
        </w:rPr>
        <w:t>esent mineral interests that will revert to the Federal Government at some future date.  Future interest leases allow the present interest holder to continue using a present mineral right once the Federal Government acquires it.</w:t>
      </w:r>
    </w:p>
    <w:p w14:paraId="0718FD39" w14:textId="77777777" w:rsidR="004761F9" w:rsidRPr="000F4F78" w:rsidRDefault="004761F9" w:rsidP="00B0604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p>
    <w:p w14:paraId="64B72010" w14:textId="77777777" w:rsidR="00887167" w:rsidRPr="000F4F78" w:rsidRDefault="004A13BF" w:rsidP="00B0604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sidRPr="000F4F78">
        <w:rPr>
          <w:sz w:val="24"/>
        </w:rPr>
        <w:t xml:space="preserve">No specific form is required for the application.  </w:t>
      </w:r>
      <w:r w:rsidR="00887167" w:rsidRPr="000F4F78">
        <w:rPr>
          <w:sz w:val="24"/>
        </w:rPr>
        <w:t>The BLM will use Form 3520-7 if the lease is granted.</w:t>
      </w:r>
    </w:p>
    <w:p w14:paraId="6055F408" w14:textId="77777777" w:rsidR="004A13BF" w:rsidRPr="000F4F78" w:rsidRDefault="004A13BF" w:rsidP="00B0604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p>
    <w:p w14:paraId="5C7FB829" w14:textId="77777777" w:rsidR="004A13BF" w:rsidRPr="000F4F78" w:rsidRDefault="004A13BF" w:rsidP="00B0604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sidRPr="000F4F78">
        <w:rPr>
          <w:sz w:val="24"/>
        </w:rPr>
        <w:t>A processing fee is required for each application.  The amount of the amount is determined on a case-by-case basis in accordance with 43 CFR 3000.11, 3509.16, and 3509.46.</w:t>
      </w:r>
    </w:p>
    <w:p w14:paraId="2AC8F442" w14:textId="77777777" w:rsidR="00887167" w:rsidRPr="000F4F78" w:rsidRDefault="00887167" w:rsidP="00B0604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p>
    <w:p w14:paraId="7A4F4903" w14:textId="77777777" w:rsidR="00264769" w:rsidRPr="000F4F78" w:rsidRDefault="00264769" w:rsidP="00B0604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sz w:val="24"/>
        </w:rPr>
      </w:pPr>
      <w:r w:rsidRPr="000F4F78">
        <w:rPr>
          <w:i/>
          <w:sz w:val="24"/>
        </w:rPr>
        <w:t>Application for a Fractional or Future Interest Lease (43 CFR 3509.10 through 3509.51)</w:t>
      </w:r>
    </w:p>
    <w:p w14:paraId="4EB0EB67" w14:textId="77777777" w:rsidR="004761F9" w:rsidRPr="000F4F78" w:rsidRDefault="004761F9" w:rsidP="00B0604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p>
    <w:p w14:paraId="7443BD3C" w14:textId="77777777" w:rsidR="002641D0" w:rsidRPr="000F4F78" w:rsidRDefault="002641D0" w:rsidP="00B0604E">
      <w:pPr>
        <w:pStyle w:val="Level10"/>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firstLine="0"/>
        <w:rPr>
          <w:sz w:val="24"/>
        </w:rPr>
      </w:pPr>
      <w:r w:rsidRPr="000F4F78">
        <w:rPr>
          <w:sz w:val="24"/>
        </w:rPr>
        <w:t xml:space="preserve">Section 3509.17 lists the </w:t>
      </w:r>
      <w:r w:rsidR="00113067" w:rsidRPr="000F4F78">
        <w:rPr>
          <w:sz w:val="24"/>
        </w:rPr>
        <w:t xml:space="preserve">following </w:t>
      </w:r>
      <w:r w:rsidRPr="000F4F78">
        <w:rPr>
          <w:sz w:val="24"/>
        </w:rPr>
        <w:t xml:space="preserve">information that a person must file </w:t>
      </w:r>
      <w:proofErr w:type="gramStart"/>
      <w:r w:rsidR="008C76F6">
        <w:rPr>
          <w:sz w:val="24"/>
        </w:rPr>
        <w:t>in order to</w:t>
      </w:r>
      <w:proofErr w:type="gramEnd"/>
      <w:r w:rsidR="008C76F6">
        <w:rPr>
          <w:sz w:val="24"/>
        </w:rPr>
        <w:t xml:space="preserve"> apply for a </w:t>
      </w:r>
      <w:r w:rsidRPr="000F4F78">
        <w:rPr>
          <w:sz w:val="24"/>
        </w:rPr>
        <w:t>future interest lease:</w:t>
      </w:r>
    </w:p>
    <w:p w14:paraId="65BF996F" w14:textId="77777777" w:rsidR="00113067" w:rsidRPr="000F4F78" w:rsidRDefault="00113067" w:rsidP="002641D0">
      <w:pPr>
        <w:pStyle w:val="Level10"/>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firstLine="0"/>
        <w:rPr>
          <w:sz w:val="24"/>
        </w:rPr>
      </w:pPr>
    </w:p>
    <w:p w14:paraId="026E343C" w14:textId="77777777" w:rsidR="002641D0" w:rsidRPr="000F4F78" w:rsidRDefault="002641D0" w:rsidP="002641D0">
      <w:pPr>
        <w:numPr>
          <w:ilvl w:val="0"/>
          <w:numId w:val="14"/>
        </w:numPr>
        <w:rPr>
          <w:sz w:val="24"/>
        </w:rPr>
      </w:pPr>
      <w:r w:rsidRPr="000F4F78">
        <w:rPr>
          <w:sz w:val="24"/>
          <w:szCs w:val="24"/>
        </w:rPr>
        <w:t xml:space="preserve">A land </w:t>
      </w:r>
      <w:proofErr w:type="gramStart"/>
      <w:r w:rsidRPr="000F4F78">
        <w:rPr>
          <w:sz w:val="24"/>
          <w:szCs w:val="24"/>
        </w:rPr>
        <w:t>description;</w:t>
      </w:r>
      <w:proofErr w:type="gramEnd"/>
    </w:p>
    <w:p w14:paraId="58D68D67" w14:textId="77777777" w:rsidR="002641D0" w:rsidRPr="000F4F78" w:rsidRDefault="002641D0" w:rsidP="002641D0">
      <w:pPr>
        <w:numPr>
          <w:ilvl w:val="0"/>
          <w:numId w:val="14"/>
        </w:numPr>
        <w:rPr>
          <w:sz w:val="24"/>
        </w:rPr>
      </w:pPr>
      <w:r w:rsidRPr="000F4F78">
        <w:rPr>
          <w:sz w:val="24"/>
          <w:szCs w:val="24"/>
        </w:rPr>
        <w:t xml:space="preserve">A certification of qualifications to hold a Federal mineral </w:t>
      </w:r>
      <w:proofErr w:type="gramStart"/>
      <w:r w:rsidRPr="000F4F78">
        <w:rPr>
          <w:sz w:val="24"/>
          <w:szCs w:val="24"/>
        </w:rPr>
        <w:t>lease;</w:t>
      </w:r>
      <w:proofErr w:type="gramEnd"/>
    </w:p>
    <w:p w14:paraId="39FB9DAF" w14:textId="77777777" w:rsidR="002641D0" w:rsidRPr="000F4F78" w:rsidRDefault="002641D0" w:rsidP="002641D0">
      <w:pPr>
        <w:rPr>
          <w:sz w:val="24"/>
          <w:szCs w:val="24"/>
        </w:rPr>
        <w:sectPr w:rsidR="002641D0" w:rsidRPr="000F4F78">
          <w:endnotePr>
            <w:numFmt w:val="decimal"/>
          </w:endnotePr>
          <w:type w:val="continuous"/>
          <w:pgSz w:w="12240" w:h="15840"/>
          <w:pgMar w:top="1440" w:right="1440" w:bottom="1440" w:left="1440" w:header="1440" w:footer="1440" w:gutter="0"/>
          <w:cols w:space="720"/>
          <w:noEndnote/>
        </w:sectPr>
      </w:pPr>
    </w:p>
    <w:p w14:paraId="04DD1752" w14:textId="77777777" w:rsidR="002641D0" w:rsidRPr="000F4F78" w:rsidRDefault="002641D0" w:rsidP="002641D0">
      <w:pPr>
        <w:numPr>
          <w:ilvl w:val="0"/>
          <w:numId w:val="14"/>
        </w:numPr>
        <w:rPr>
          <w:sz w:val="24"/>
        </w:rPr>
      </w:pPr>
      <w:r w:rsidRPr="000F4F78">
        <w:rPr>
          <w:sz w:val="24"/>
          <w:szCs w:val="24"/>
        </w:rPr>
        <w:t>Evidence of present ownership or other i</w:t>
      </w:r>
      <w:r w:rsidR="006727B6" w:rsidRPr="000F4F78">
        <w:rPr>
          <w:sz w:val="24"/>
          <w:szCs w:val="24"/>
        </w:rPr>
        <w:t>nterest in the mineral estate; and</w:t>
      </w:r>
    </w:p>
    <w:p w14:paraId="30D468FA" w14:textId="77777777" w:rsidR="002641D0" w:rsidRPr="000F4F78" w:rsidRDefault="002641D0" w:rsidP="002641D0">
      <w:pPr>
        <w:numPr>
          <w:ilvl w:val="0"/>
          <w:numId w:val="14"/>
        </w:numPr>
        <w:rPr>
          <w:sz w:val="24"/>
        </w:rPr>
      </w:pPr>
      <w:r w:rsidRPr="000F4F78">
        <w:rPr>
          <w:sz w:val="24"/>
          <w:szCs w:val="24"/>
        </w:rPr>
        <w:t>The names of any others with a present interest in the mineral estate.</w:t>
      </w:r>
    </w:p>
    <w:p w14:paraId="5FCBFD89" w14:textId="77777777" w:rsidR="002641D0" w:rsidRPr="000F4F78" w:rsidRDefault="002641D0" w:rsidP="002641D0">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p>
    <w:p w14:paraId="2FCA4BE2" w14:textId="77777777" w:rsidR="002641D0" w:rsidRPr="000F4F78" w:rsidRDefault="002641D0" w:rsidP="0060770C">
      <w:pPr>
        <w:pStyle w:val="Level10"/>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firstLine="0"/>
        <w:rPr>
          <w:sz w:val="24"/>
        </w:rPr>
      </w:pPr>
      <w:r w:rsidRPr="000F4F78">
        <w:rPr>
          <w:sz w:val="24"/>
        </w:rPr>
        <w:t xml:space="preserve">Section 3509.47 lists the </w:t>
      </w:r>
      <w:r w:rsidR="004F2AF4" w:rsidRPr="000F4F78">
        <w:rPr>
          <w:sz w:val="24"/>
        </w:rPr>
        <w:t xml:space="preserve">following </w:t>
      </w:r>
      <w:r w:rsidRPr="000F4F78">
        <w:rPr>
          <w:sz w:val="24"/>
        </w:rPr>
        <w:t xml:space="preserve">information that a person must file </w:t>
      </w:r>
      <w:proofErr w:type="gramStart"/>
      <w:r w:rsidR="005D6279">
        <w:rPr>
          <w:sz w:val="24"/>
        </w:rPr>
        <w:t>in order to</w:t>
      </w:r>
      <w:proofErr w:type="gramEnd"/>
      <w:r w:rsidR="005D6279">
        <w:rPr>
          <w:sz w:val="24"/>
        </w:rPr>
        <w:t xml:space="preserve"> apply for </w:t>
      </w:r>
      <w:r w:rsidRPr="000F4F78">
        <w:rPr>
          <w:sz w:val="24"/>
        </w:rPr>
        <w:t>a fractional interest permit or lease:</w:t>
      </w:r>
    </w:p>
    <w:p w14:paraId="7ECDF224" w14:textId="77777777" w:rsidR="006727B6" w:rsidRPr="000F4F78" w:rsidRDefault="006727B6" w:rsidP="002641D0">
      <w:pPr>
        <w:pStyle w:val="Level10"/>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firstLine="0"/>
        <w:rPr>
          <w:sz w:val="24"/>
        </w:rPr>
      </w:pPr>
    </w:p>
    <w:p w14:paraId="3DCF5580" w14:textId="77777777" w:rsidR="002641D0" w:rsidRPr="000F4F78" w:rsidRDefault="002641D0" w:rsidP="002641D0">
      <w:pPr>
        <w:numPr>
          <w:ilvl w:val="0"/>
          <w:numId w:val="15"/>
        </w:numPr>
        <w:rPr>
          <w:sz w:val="24"/>
        </w:rPr>
      </w:pPr>
      <w:r w:rsidRPr="000F4F78">
        <w:rPr>
          <w:sz w:val="24"/>
          <w:szCs w:val="24"/>
        </w:rPr>
        <w:t xml:space="preserve">A land </w:t>
      </w:r>
      <w:proofErr w:type="gramStart"/>
      <w:r w:rsidRPr="000F4F78">
        <w:rPr>
          <w:sz w:val="24"/>
          <w:szCs w:val="24"/>
        </w:rPr>
        <w:t>description;</w:t>
      </w:r>
      <w:proofErr w:type="gramEnd"/>
    </w:p>
    <w:p w14:paraId="560FE43E" w14:textId="77777777" w:rsidR="002641D0" w:rsidRPr="000F4F78" w:rsidRDefault="002641D0" w:rsidP="002641D0">
      <w:pPr>
        <w:numPr>
          <w:ilvl w:val="0"/>
          <w:numId w:val="15"/>
        </w:numPr>
        <w:rPr>
          <w:sz w:val="24"/>
        </w:rPr>
      </w:pPr>
      <w:r w:rsidRPr="000F4F78">
        <w:rPr>
          <w:sz w:val="24"/>
          <w:szCs w:val="24"/>
        </w:rPr>
        <w:t xml:space="preserve">A certification of qualifications to hold a Federal mineral </w:t>
      </w:r>
      <w:proofErr w:type="gramStart"/>
      <w:r w:rsidRPr="000F4F78">
        <w:rPr>
          <w:sz w:val="24"/>
          <w:szCs w:val="24"/>
        </w:rPr>
        <w:t>lease;</w:t>
      </w:r>
      <w:proofErr w:type="gramEnd"/>
    </w:p>
    <w:p w14:paraId="3AB40912" w14:textId="77777777" w:rsidR="002641D0" w:rsidRPr="000F4F78" w:rsidRDefault="002641D0" w:rsidP="002641D0">
      <w:pPr>
        <w:numPr>
          <w:ilvl w:val="0"/>
          <w:numId w:val="15"/>
        </w:numPr>
        <w:rPr>
          <w:sz w:val="24"/>
        </w:rPr>
      </w:pPr>
      <w:r w:rsidRPr="000F4F78">
        <w:rPr>
          <w:sz w:val="24"/>
          <w:szCs w:val="24"/>
        </w:rPr>
        <w:t>Evidence of a fractional ownership or other interest i</w:t>
      </w:r>
      <w:r w:rsidR="006727B6" w:rsidRPr="000F4F78">
        <w:rPr>
          <w:sz w:val="24"/>
          <w:szCs w:val="24"/>
        </w:rPr>
        <w:t xml:space="preserve">n the mineral </w:t>
      </w:r>
      <w:proofErr w:type="gramStart"/>
      <w:r w:rsidR="006727B6" w:rsidRPr="000F4F78">
        <w:rPr>
          <w:sz w:val="24"/>
          <w:szCs w:val="24"/>
        </w:rPr>
        <w:t xml:space="preserve">estate; </w:t>
      </w:r>
      <w:r w:rsidRPr="000F4F78">
        <w:rPr>
          <w:sz w:val="24"/>
          <w:szCs w:val="24"/>
        </w:rPr>
        <w:t xml:space="preserve"> and</w:t>
      </w:r>
      <w:proofErr w:type="gramEnd"/>
    </w:p>
    <w:p w14:paraId="27CCDC9E" w14:textId="77777777" w:rsidR="002641D0" w:rsidRPr="000F4F78" w:rsidRDefault="002641D0" w:rsidP="002641D0">
      <w:pPr>
        <w:numPr>
          <w:ilvl w:val="0"/>
          <w:numId w:val="15"/>
        </w:numPr>
        <w:rPr>
          <w:sz w:val="24"/>
        </w:rPr>
      </w:pPr>
      <w:r w:rsidRPr="000F4F78">
        <w:rPr>
          <w:sz w:val="24"/>
          <w:szCs w:val="24"/>
        </w:rPr>
        <w:t>The names of any others with a fractional interest in the mineral estate.</w:t>
      </w:r>
    </w:p>
    <w:p w14:paraId="79387482" w14:textId="77777777" w:rsidR="002641D0" w:rsidRPr="000F4F78" w:rsidRDefault="002641D0" w:rsidP="002641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sz w:val="24"/>
        </w:rPr>
      </w:pPr>
    </w:p>
    <w:p w14:paraId="05DA9AA3" w14:textId="77777777" w:rsidR="002641D0" w:rsidRPr="000F4F78" w:rsidRDefault="002641D0" w:rsidP="00143A31">
      <w:pPr>
        <w:pStyle w:val="Level10"/>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firstLine="0"/>
        <w:rPr>
          <w:sz w:val="24"/>
        </w:rPr>
      </w:pPr>
      <w:r w:rsidRPr="000F4F78">
        <w:rPr>
          <w:sz w:val="24"/>
        </w:rPr>
        <w:t xml:space="preserve">Section 3509.48 requires </w:t>
      </w:r>
      <w:r w:rsidR="008C58F4" w:rsidRPr="000F4F78">
        <w:rPr>
          <w:sz w:val="24"/>
        </w:rPr>
        <w:t xml:space="preserve">the </w:t>
      </w:r>
      <w:r w:rsidRPr="000F4F78">
        <w:rPr>
          <w:sz w:val="24"/>
        </w:rPr>
        <w:t>BLM to notify other parties who have a fractional interest in the same mineral estate and provide them an opportunity to file an application for the fractional interest lease or permit.  Should</w:t>
      </w:r>
      <w:r w:rsidR="00F64934" w:rsidRPr="000F4F78">
        <w:rPr>
          <w:sz w:val="24"/>
        </w:rPr>
        <w:t xml:space="preserve"> other qualified parties </w:t>
      </w:r>
      <w:proofErr w:type="gramStart"/>
      <w:r w:rsidR="004F2AF4" w:rsidRPr="000F4F78">
        <w:rPr>
          <w:sz w:val="24"/>
        </w:rPr>
        <w:t>submit an application</w:t>
      </w:r>
      <w:proofErr w:type="gramEnd"/>
      <w:r w:rsidR="004F2AF4" w:rsidRPr="000F4F78">
        <w:rPr>
          <w:sz w:val="24"/>
        </w:rPr>
        <w:t xml:space="preserve"> for a fractional interest, </w:t>
      </w:r>
      <w:r w:rsidR="008C58F4" w:rsidRPr="000F4F78">
        <w:rPr>
          <w:sz w:val="24"/>
        </w:rPr>
        <w:t xml:space="preserve">the </w:t>
      </w:r>
      <w:r w:rsidRPr="000F4F78">
        <w:rPr>
          <w:sz w:val="24"/>
        </w:rPr>
        <w:t xml:space="preserve">BLM will issue the lease or permit </w:t>
      </w:r>
      <w:r w:rsidR="00887167" w:rsidRPr="000F4F78">
        <w:rPr>
          <w:sz w:val="24"/>
        </w:rPr>
        <w:t>through a modified competitive process</w:t>
      </w:r>
      <w:r w:rsidRPr="000F4F78">
        <w:rPr>
          <w:sz w:val="24"/>
        </w:rPr>
        <w:t xml:space="preserve">.  </w:t>
      </w:r>
      <w:r w:rsidR="00371249" w:rsidRPr="000F4F78">
        <w:rPr>
          <w:sz w:val="24"/>
        </w:rPr>
        <w:t xml:space="preserve">The BLM </w:t>
      </w:r>
      <w:r w:rsidRPr="000F4F78">
        <w:rPr>
          <w:sz w:val="24"/>
        </w:rPr>
        <w:t>will issue the lease or permit noncompetitively if no other qualified parties apply</w:t>
      </w:r>
      <w:r w:rsidR="00F64934" w:rsidRPr="000F4F78">
        <w:rPr>
          <w:sz w:val="24"/>
        </w:rPr>
        <w:t>.</w:t>
      </w:r>
    </w:p>
    <w:p w14:paraId="2E6B18FC" w14:textId="77777777" w:rsidR="002641D0" w:rsidRPr="000F4F78" w:rsidRDefault="002641D0" w:rsidP="002641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sz w:val="24"/>
        </w:rPr>
      </w:pPr>
    </w:p>
    <w:p w14:paraId="5DAA571C" w14:textId="77777777" w:rsidR="002641D0" w:rsidRPr="000F4F78" w:rsidRDefault="00245C20" w:rsidP="003859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u w:val="single"/>
        </w:rPr>
      </w:pPr>
      <w:r>
        <w:rPr>
          <w:sz w:val="24"/>
          <w:u w:val="single"/>
        </w:rPr>
        <w:t>Subpart</w:t>
      </w:r>
      <w:r w:rsidR="008D2ECE" w:rsidRPr="000F4F78">
        <w:rPr>
          <w:sz w:val="24"/>
          <w:u w:val="single"/>
        </w:rPr>
        <w:t xml:space="preserve"> 3510 </w:t>
      </w:r>
      <w:r w:rsidR="002641D0" w:rsidRPr="000F4F78">
        <w:rPr>
          <w:sz w:val="24"/>
          <w:u w:val="single"/>
        </w:rPr>
        <w:t>Noncompetitive Leasing: Fringe Acreage Leases and Lease Modifications</w:t>
      </w:r>
    </w:p>
    <w:p w14:paraId="6ADCA5A9" w14:textId="77777777" w:rsidR="002641D0" w:rsidRPr="000F4F78" w:rsidRDefault="002641D0" w:rsidP="002641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sz w:val="24"/>
        </w:rPr>
      </w:pPr>
    </w:p>
    <w:p w14:paraId="2DCC3217" w14:textId="77777777" w:rsidR="009C039F" w:rsidRPr="000F4F78" w:rsidRDefault="008E34C8" w:rsidP="008E34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Pr>
          <w:sz w:val="24"/>
        </w:rPr>
        <w:t xml:space="preserve">As described at </w:t>
      </w:r>
      <w:r w:rsidRPr="000F4F78">
        <w:rPr>
          <w:sz w:val="24"/>
        </w:rPr>
        <w:t>section 3501.10</w:t>
      </w:r>
      <w:r>
        <w:rPr>
          <w:sz w:val="24"/>
        </w:rPr>
        <w:t xml:space="preserve">, a </w:t>
      </w:r>
      <w:r w:rsidRPr="008E34C8">
        <w:rPr>
          <w:sz w:val="24"/>
        </w:rPr>
        <w:t xml:space="preserve">fringe acreage lease or lease modification </w:t>
      </w:r>
      <w:r w:rsidRPr="000F4F78">
        <w:rPr>
          <w:sz w:val="24"/>
        </w:rPr>
        <w:t>enable</w:t>
      </w:r>
      <w:r>
        <w:rPr>
          <w:sz w:val="24"/>
        </w:rPr>
        <w:t>s</w:t>
      </w:r>
      <w:r w:rsidRPr="000F4F78">
        <w:rPr>
          <w:sz w:val="24"/>
        </w:rPr>
        <w:t xml:space="preserve"> Federal lessees to acquire, without competition, new leases for adjoining Federal lands, if such lands are available for leasing.</w:t>
      </w:r>
      <w:r>
        <w:rPr>
          <w:sz w:val="24"/>
        </w:rPr>
        <w:t xml:space="preserve">  </w:t>
      </w:r>
      <w:r w:rsidR="001D7ADC" w:rsidRPr="000F4F78">
        <w:rPr>
          <w:sz w:val="24"/>
        </w:rPr>
        <w:t>The process for obtaining this access is noncompetitive.</w:t>
      </w:r>
    </w:p>
    <w:p w14:paraId="0DAA7333" w14:textId="77777777" w:rsidR="009C039F" w:rsidRPr="000F4F78" w:rsidRDefault="009C039F" w:rsidP="009C039F">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p>
    <w:p w14:paraId="5F123302" w14:textId="77777777" w:rsidR="009C039F" w:rsidRPr="000F4F78" w:rsidRDefault="009C039F" w:rsidP="009C039F">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sidRPr="000F4F78">
        <w:rPr>
          <w:sz w:val="24"/>
        </w:rPr>
        <w:t xml:space="preserve">Fringe acreage leases are </w:t>
      </w:r>
      <w:r w:rsidR="00346F08" w:rsidRPr="000F4F78">
        <w:rPr>
          <w:sz w:val="24"/>
        </w:rPr>
        <w:t xml:space="preserve">new leases for </w:t>
      </w:r>
      <w:r w:rsidRPr="000F4F78">
        <w:rPr>
          <w:sz w:val="24"/>
        </w:rPr>
        <w:t>known deposits of leasable minerals adjacent to existing deposits</w:t>
      </w:r>
      <w:r w:rsidR="009E0580" w:rsidRPr="000F4F78">
        <w:rPr>
          <w:sz w:val="24"/>
        </w:rPr>
        <w:t>.</w:t>
      </w:r>
      <w:r w:rsidR="00FD4C91" w:rsidRPr="000F4F78">
        <w:rPr>
          <w:sz w:val="24"/>
        </w:rPr>
        <w:t xml:space="preserve">  The BLM will use For</w:t>
      </w:r>
      <w:r w:rsidR="00ED577E" w:rsidRPr="000F4F78">
        <w:rPr>
          <w:sz w:val="24"/>
        </w:rPr>
        <w:t>m 3520-7 t</w:t>
      </w:r>
      <w:r w:rsidR="00FD4C91" w:rsidRPr="000F4F78">
        <w:rPr>
          <w:sz w:val="24"/>
        </w:rPr>
        <w:t>o grant a fringe acreage lease.</w:t>
      </w:r>
    </w:p>
    <w:p w14:paraId="583BB881" w14:textId="77777777" w:rsidR="009C039F" w:rsidRPr="000F4F78" w:rsidRDefault="009C039F" w:rsidP="009C039F">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p>
    <w:p w14:paraId="06221278" w14:textId="77777777" w:rsidR="00ED0922" w:rsidRDefault="009C039F" w:rsidP="009C039F">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sidRPr="000F4F78">
        <w:rPr>
          <w:sz w:val="24"/>
        </w:rPr>
        <w:t>Lease modifications add adjacent acreage to a</w:t>
      </w:r>
      <w:r w:rsidR="001D7ADC" w:rsidRPr="000F4F78">
        <w:rPr>
          <w:sz w:val="24"/>
        </w:rPr>
        <w:t>n existing</w:t>
      </w:r>
      <w:r w:rsidRPr="000F4F78">
        <w:rPr>
          <w:sz w:val="24"/>
        </w:rPr>
        <w:t xml:space="preserve"> Federal lease, where th</w:t>
      </w:r>
      <w:r w:rsidR="001D7ADC" w:rsidRPr="000F4F78">
        <w:rPr>
          <w:sz w:val="24"/>
        </w:rPr>
        <w:t>at</w:t>
      </w:r>
      <w:r w:rsidR="00ED0922">
        <w:rPr>
          <w:sz w:val="24"/>
        </w:rPr>
        <w:t xml:space="preserve"> acreage either:</w:t>
      </w:r>
    </w:p>
    <w:p w14:paraId="642B44C2" w14:textId="77777777" w:rsidR="00ED0922" w:rsidRDefault="00ED0922" w:rsidP="009C039F">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p>
    <w:p w14:paraId="6AF9A509" w14:textId="77777777" w:rsidR="00ED0922" w:rsidRDefault="00ED0922" w:rsidP="00ED0922">
      <w:pPr>
        <w:numPr>
          <w:ilvl w:val="0"/>
          <w:numId w:val="15"/>
        </w:numPr>
        <w:rPr>
          <w:sz w:val="24"/>
        </w:rPr>
      </w:pPr>
      <w:r>
        <w:rPr>
          <w:sz w:val="24"/>
        </w:rPr>
        <w:t>C</w:t>
      </w:r>
      <w:r w:rsidRPr="000F4F78">
        <w:rPr>
          <w:sz w:val="24"/>
        </w:rPr>
        <w:t>ontains known deposits of the same mineral</w:t>
      </w:r>
      <w:r>
        <w:rPr>
          <w:sz w:val="24"/>
        </w:rPr>
        <w:t xml:space="preserve"> as the original Federal lease, </w:t>
      </w:r>
      <w:r w:rsidRPr="000F4F78">
        <w:rPr>
          <w:sz w:val="24"/>
        </w:rPr>
        <w:t>or</w:t>
      </w:r>
    </w:p>
    <w:p w14:paraId="063D2CF4" w14:textId="77777777" w:rsidR="0079792B" w:rsidRDefault="00ED0922" w:rsidP="0079792B">
      <w:pPr>
        <w:numPr>
          <w:ilvl w:val="0"/>
          <w:numId w:val="15"/>
        </w:numPr>
        <w:rPr>
          <w:sz w:val="24"/>
        </w:rPr>
      </w:pPr>
      <w:r w:rsidRPr="00ED0922">
        <w:rPr>
          <w:sz w:val="24"/>
        </w:rPr>
        <w:t>Will be used for surface activities that are necessary for recovery of the mineral in th</w:t>
      </w:r>
      <w:r w:rsidR="0079792B">
        <w:rPr>
          <w:sz w:val="24"/>
        </w:rPr>
        <w:t>e Federal lease; and</w:t>
      </w:r>
    </w:p>
    <w:p w14:paraId="6D609368" w14:textId="77777777" w:rsidR="003F6899" w:rsidRPr="003F6899" w:rsidRDefault="0079792B" w:rsidP="001A110F">
      <w:pPr>
        <w:pStyle w:val="level2"/>
        <w:numPr>
          <w:ilvl w:val="0"/>
          <w:numId w:val="15"/>
        </w:numPr>
        <w:tabs>
          <w:tab w:val="left" w:pos="-1440"/>
          <w:tab w:val="left" w:pos="360"/>
          <w:tab w:val="left" w:pos="8640"/>
          <w:tab w:val="right" w:pos="9360"/>
        </w:tabs>
        <w:rPr>
          <w:i/>
          <w:sz w:val="24"/>
        </w:rPr>
      </w:pPr>
      <w:r w:rsidRPr="003F6899">
        <w:rPr>
          <w:sz w:val="24"/>
        </w:rPr>
        <w:t>The original Federal lease would have been reasonably compact had the acreage been included at the time of that lease’s issuance.</w:t>
      </w:r>
    </w:p>
    <w:p w14:paraId="0CBCA4EB" w14:textId="77777777" w:rsidR="003F6899" w:rsidRPr="003F6899" w:rsidRDefault="003F6899" w:rsidP="003F6899">
      <w:pPr>
        <w:pStyle w:val="level2"/>
        <w:numPr>
          <w:ilvl w:val="0"/>
          <w:numId w:val="0"/>
        </w:numPr>
        <w:tabs>
          <w:tab w:val="left" w:pos="-1440"/>
          <w:tab w:val="left" w:pos="360"/>
          <w:tab w:val="left" w:pos="8640"/>
          <w:tab w:val="right" w:pos="9360"/>
        </w:tabs>
        <w:ind w:left="720"/>
        <w:rPr>
          <w:i/>
          <w:sz w:val="24"/>
        </w:rPr>
      </w:pPr>
    </w:p>
    <w:p w14:paraId="30DA41D4" w14:textId="2D03FAE3" w:rsidR="00EC12DC" w:rsidRPr="003F6899" w:rsidRDefault="009C039F" w:rsidP="003F6899">
      <w:pPr>
        <w:pStyle w:val="level2"/>
        <w:numPr>
          <w:ilvl w:val="0"/>
          <w:numId w:val="0"/>
        </w:numPr>
        <w:tabs>
          <w:tab w:val="left" w:pos="-1440"/>
          <w:tab w:val="left" w:pos="360"/>
          <w:tab w:val="left" w:pos="8640"/>
          <w:tab w:val="right" w:pos="9360"/>
        </w:tabs>
        <w:rPr>
          <w:i/>
          <w:sz w:val="24"/>
        </w:rPr>
      </w:pPr>
      <w:r w:rsidRPr="003F6899">
        <w:rPr>
          <w:i/>
          <w:sz w:val="24"/>
        </w:rPr>
        <w:t>Application</w:t>
      </w:r>
      <w:r w:rsidR="00C4176C" w:rsidRPr="003F6899">
        <w:rPr>
          <w:i/>
          <w:sz w:val="24"/>
        </w:rPr>
        <w:t xml:space="preserve"> for a</w:t>
      </w:r>
      <w:r w:rsidRPr="003F6899">
        <w:rPr>
          <w:i/>
          <w:sz w:val="24"/>
        </w:rPr>
        <w:t xml:space="preserve"> </w:t>
      </w:r>
      <w:r w:rsidR="00C4176C" w:rsidRPr="003F6899">
        <w:rPr>
          <w:i/>
          <w:sz w:val="24"/>
        </w:rPr>
        <w:t>Fringe Acreage Lease</w:t>
      </w:r>
      <w:r w:rsidRPr="003F6899">
        <w:rPr>
          <w:i/>
          <w:sz w:val="24"/>
        </w:rPr>
        <w:t xml:space="preserve"> or Lease Modification (43 CFR 3510.12)</w:t>
      </w:r>
    </w:p>
    <w:p w14:paraId="401C31F7" w14:textId="77777777" w:rsidR="009C039F" w:rsidRPr="000F4F78" w:rsidRDefault="009C039F" w:rsidP="002641D0">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p>
    <w:p w14:paraId="14B5A34E" w14:textId="77777777" w:rsidR="00B84709" w:rsidRPr="000F4F78" w:rsidRDefault="00AB6FDA" w:rsidP="002641D0">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sidRPr="000F4F78">
        <w:rPr>
          <w:sz w:val="24"/>
        </w:rPr>
        <w:t xml:space="preserve">The BLM </w:t>
      </w:r>
      <w:r w:rsidR="002641D0" w:rsidRPr="000F4F78">
        <w:rPr>
          <w:sz w:val="24"/>
        </w:rPr>
        <w:t>require</w:t>
      </w:r>
      <w:r w:rsidRPr="000F4F78">
        <w:rPr>
          <w:sz w:val="24"/>
        </w:rPr>
        <w:t>s</w:t>
      </w:r>
      <w:r w:rsidR="002641D0" w:rsidRPr="000F4F78">
        <w:rPr>
          <w:sz w:val="24"/>
        </w:rPr>
        <w:t xml:space="preserve"> three copies of applications for either of these kinds of </w:t>
      </w:r>
      <w:proofErr w:type="gramStart"/>
      <w:r w:rsidR="002641D0" w:rsidRPr="000F4F78">
        <w:rPr>
          <w:sz w:val="24"/>
        </w:rPr>
        <w:t>authorizations, but</w:t>
      </w:r>
      <w:proofErr w:type="gramEnd"/>
      <w:r w:rsidR="002641D0" w:rsidRPr="000F4F78">
        <w:rPr>
          <w:sz w:val="24"/>
        </w:rPr>
        <w:t xml:space="preserve"> require</w:t>
      </w:r>
      <w:r w:rsidR="00EC71CB" w:rsidRPr="000F4F78">
        <w:rPr>
          <w:sz w:val="24"/>
        </w:rPr>
        <w:t>s</w:t>
      </w:r>
      <w:r w:rsidR="002641D0" w:rsidRPr="000F4F78">
        <w:rPr>
          <w:sz w:val="24"/>
        </w:rPr>
        <w:t xml:space="preserve"> no specific form.  Section 3510.12 requires the appli</w:t>
      </w:r>
      <w:r w:rsidR="00DF074F" w:rsidRPr="000F4F78">
        <w:rPr>
          <w:sz w:val="24"/>
        </w:rPr>
        <w:t>cation to include a $30 filing fee</w:t>
      </w:r>
      <w:r w:rsidR="00B84709" w:rsidRPr="000F4F78">
        <w:rPr>
          <w:sz w:val="24"/>
        </w:rPr>
        <w:t xml:space="preserve"> and</w:t>
      </w:r>
      <w:r w:rsidR="00DF074F" w:rsidRPr="000F4F78">
        <w:rPr>
          <w:sz w:val="24"/>
        </w:rPr>
        <w:t xml:space="preserve"> the first year’s rental</w:t>
      </w:r>
      <w:r w:rsidR="00B84709" w:rsidRPr="000F4F78">
        <w:rPr>
          <w:sz w:val="24"/>
        </w:rPr>
        <w:t>.</w:t>
      </w:r>
    </w:p>
    <w:p w14:paraId="1746A142" w14:textId="77777777" w:rsidR="00B84709" w:rsidRPr="000F4F78" w:rsidRDefault="00B84709" w:rsidP="002641D0">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p>
    <w:p w14:paraId="59673CC8" w14:textId="3C0F85AA" w:rsidR="00DF074F" w:rsidRPr="000F4F78" w:rsidRDefault="00B84709" w:rsidP="002641D0">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sidRPr="000F4F78">
        <w:rPr>
          <w:sz w:val="24"/>
        </w:rPr>
        <w:t xml:space="preserve">An application for a fringe acreage lease must contain </w:t>
      </w:r>
      <w:r w:rsidR="00DF074F" w:rsidRPr="000F4F78">
        <w:rPr>
          <w:sz w:val="24"/>
        </w:rPr>
        <w:t>the following information</w:t>
      </w:r>
      <w:r w:rsidR="002641D0" w:rsidRPr="000F4F78">
        <w:rPr>
          <w:sz w:val="24"/>
        </w:rPr>
        <w:t>:</w:t>
      </w:r>
    </w:p>
    <w:p w14:paraId="6893B319" w14:textId="77777777" w:rsidR="00FA3E71" w:rsidRPr="000F4F78" w:rsidRDefault="00E82F64" w:rsidP="00A71A3D">
      <w:pPr>
        <w:numPr>
          <w:ilvl w:val="0"/>
          <w:numId w:val="34"/>
        </w:numPr>
        <w:tabs>
          <w:tab w:val="left" w:pos="-144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sz w:val="24"/>
        </w:rPr>
      </w:pPr>
      <w:r w:rsidRPr="000F4F78">
        <w:rPr>
          <w:sz w:val="24"/>
        </w:rPr>
        <w:t xml:space="preserve">The serial number of the lease if the lands specified in the application adjoin an existing Federal </w:t>
      </w:r>
      <w:proofErr w:type="gramStart"/>
      <w:r w:rsidRPr="000F4F78">
        <w:rPr>
          <w:sz w:val="24"/>
        </w:rPr>
        <w:t>lease;</w:t>
      </w:r>
      <w:proofErr w:type="gramEnd"/>
    </w:p>
    <w:p w14:paraId="054ABC3F" w14:textId="77777777" w:rsidR="00E82F64" w:rsidRPr="000F4F78" w:rsidRDefault="00E82F64" w:rsidP="00A71A3D">
      <w:pPr>
        <w:numPr>
          <w:ilvl w:val="0"/>
          <w:numId w:val="34"/>
        </w:numPr>
        <w:tabs>
          <w:tab w:val="left" w:pos="-144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sz w:val="24"/>
        </w:rPr>
      </w:pPr>
      <w:r w:rsidRPr="000F4F78">
        <w:rPr>
          <w:sz w:val="24"/>
        </w:rPr>
        <w:lastRenderedPageBreak/>
        <w:t xml:space="preserve">A complete and accurate description of the lands </w:t>
      </w:r>
      <w:proofErr w:type="gramStart"/>
      <w:r w:rsidR="00A43053" w:rsidRPr="000F4F78">
        <w:rPr>
          <w:sz w:val="24"/>
        </w:rPr>
        <w:t>desired</w:t>
      </w:r>
      <w:r w:rsidR="009E0580" w:rsidRPr="000F4F78">
        <w:rPr>
          <w:sz w:val="24"/>
        </w:rPr>
        <w:t>;</w:t>
      </w:r>
      <w:proofErr w:type="gramEnd"/>
    </w:p>
    <w:p w14:paraId="1F248186" w14:textId="77777777" w:rsidR="00E82F64" w:rsidRPr="000F4F78" w:rsidRDefault="00E82F64" w:rsidP="00A71A3D">
      <w:pPr>
        <w:numPr>
          <w:ilvl w:val="0"/>
          <w:numId w:val="34"/>
        </w:numPr>
        <w:tabs>
          <w:tab w:val="left" w:pos="-144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sz w:val="24"/>
        </w:rPr>
      </w:pPr>
      <w:r w:rsidRPr="000F4F78">
        <w:rPr>
          <w:sz w:val="24"/>
        </w:rPr>
        <w:t>A showing that the mineral deposit specified in the application extends from the adjoining lease or from adjoining private lands that the applicant owns or controls; and</w:t>
      </w:r>
    </w:p>
    <w:p w14:paraId="5689B3D7" w14:textId="77777777" w:rsidR="00E82F64" w:rsidRPr="000F4F78" w:rsidRDefault="00E82F64" w:rsidP="00A71A3D">
      <w:pPr>
        <w:numPr>
          <w:ilvl w:val="0"/>
          <w:numId w:val="34"/>
        </w:numPr>
        <w:tabs>
          <w:tab w:val="left" w:pos="-144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sz w:val="24"/>
        </w:rPr>
      </w:pPr>
      <w:r w:rsidRPr="000F4F78">
        <w:rPr>
          <w:sz w:val="24"/>
        </w:rPr>
        <w:t>Proof that the applicant owns or controls the mineral deposit in the adjoining lands if they are not under a Federal lease.</w:t>
      </w:r>
    </w:p>
    <w:p w14:paraId="7BC527DA" w14:textId="77777777" w:rsidR="008F357A" w:rsidRPr="000F4F78" w:rsidRDefault="008F357A" w:rsidP="008F357A">
      <w:pPr>
        <w:tabs>
          <w:tab w:val="left" w:pos="-144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p>
    <w:p w14:paraId="5596D3D9" w14:textId="77777777" w:rsidR="008F357A" w:rsidRPr="000F4F78" w:rsidRDefault="008F357A" w:rsidP="008F357A">
      <w:pPr>
        <w:tabs>
          <w:tab w:val="left" w:pos="-144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sidRPr="000F4F78">
        <w:rPr>
          <w:sz w:val="24"/>
        </w:rPr>
        <w:t>An application for a lease modification must contain the following information:</w:t>
      </w:r>
    </w:p>
    <w:p w14:paraId="164A1D34" w14:textId="77777777" w:rsidR="008F357A" w:rsidRPr="000F4F78" w:rsidRDefault="008F357A" w:rsidP="008F357A">
      <w:pPr>
        <w:tabs>
          <w:tab w:val="left" w:pos="-144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p>
    <w:p w14:paraId="344F008D" w14:textId="77777777" w:rsidR="008F357A" w:rsidRPr="000F4F78" w:rsidRDefault="004B2DD6" w:rsidP="00A71A3D">
      <w:pPr>
        <w:numPr>
          <w:ilvl w:val="0"/>
          <w:numId w:val="35"/>
        </w:numPr>
        <w:tabs>
          <w:tab w:val="left" w:pos="-144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sz w:val="24"/>
        </w:rPr>
      </w:pPr>
      <w:r w:rsidRPr="000F4F78">
        <w:rPr>
          <w:sz w:val="24"/>
        </w:rPr>
        <w:t xml:space="preserve">The serial number of the applicant’s existing Federal </w:t>
      </w:r>
      <w:proofErr w:type="gramStart"/>
      <w:r w:rsidRPr="000F4F78">
        <w:rPr>
          <w:sz w:val="24"/>
        </w:rPr>
        <w:t>lease;</w:t>
      </w:r>
      <w:proofErr w:type="gramEnd"/>
    </w:p>
    <w:p w14:paraId="55D4DE97" w14:textId="77777777" w:rsidR="004B2DD6" w:rsidRPr="000F4F78" w:rsidRDefault="004B2DD6" w:rsidP="00A71A3D">
      <w:pPr>
        <w:numPr>
          <w:ilvl w:val="0"/>
          <w:numId w:val="35"/>
        </w:numPr>
        <w:tabs>
          <w:tab w:val="left" w:pos="-144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sz w:val="24"/>
        </w:rPr>
      </w:pPr>
      <w:r w:rsidRPr="000F4F78">
        <w:rPr>
          <w:sz w:val="24"/>
        </w:rPr>
        <w:t>A complete and accurate description of the lands desired that adjoin the Federal lease for which modification is sought; and</w:t>
      </w:r>
    </w:p>
    <w:p w14:paraId="626C17A0" w14:textId="77777777" w:rsidR="004B2DD6" w:rsidRPr="000F4F78" w:rsidRDefault="004B2DD6" w:rsidP="00A71A3D">
      <w:pPr>
        <w:numPr>
          <w:ilvl w:val="0"/>
          <w:numId w:val="35"/>
        </w:numPr>
        <w:tabs>
          <w:tab w:val="left" w:pos="-144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sz w:val="24"/>
        </w:rPr>
      </w:pPr>
      <w:r w:rsidRPr="000F4F78">
        <w:rPr>
          <w:sz w:val="24"/>
        </w:rPr>
        <w:t>One of the following showings:</w:t>
      </w:r>
    </w:p>
    <w:p w14:paraId="67D34DFB" w14:textId="77777777" w:rsidR="004B2DD6" w:rsidRPr="000F4F78" w:rsidRDefault="004B2DD6" w:rsidP="00A71A3D">
      <w:pPr>
        <w:pStyle w:val="level2"/>
        <w:numPr>
          <w:ilvl w:val="0"/>
          <w:numId w:val="42"/>
        </w:numPr>
        <w:tabs>
          <w:tab w:val="left" w:pos="-1440"/>
          <w:tab w:val="left" w:pos="360"/>
          <w:tab w:val="left" w:pos="8640"/>
          <w:tab w:val="right" w:pos="9360"/>
        </w:tabs>
        <w:ind w:left="792"/>
        <w:rPr>
          <w:sz w:val="24"/>
        </w:rPr>
      </w:pPr>
      <w:r w:rsidRPr="000F4F78">
        <w:rPr>
          <w:sz w:val="24"/>
        </w:rPr>
        <w:t>The adjoining acreage to be added contains known deposits of the same mineral deposit that can be mined only as part of the mining operations on the original Federal lease; or</w:t>
      </w:r>
    </w:p>
    <w:p w14:paraId="306395DD" w14:textId="77777777" w:rsidR="00D66780" w:rsidRDefault="00D66780" w:rsidP="00A71A3D">
      <w:pPr>
        <w:pStyle w:val="level2"/>
        <w:numPr>
          <w:ilvl w:val="0"/>
          <w:numId w:val="42"/>
        </w:numPr>
        <w:tabs>
          <w:tab w:val="left" w:pos="-1440"/>
          <w:tab w:val="left" w:pos="360"/>
          <w:tab w:val="left" w:pos="8640"/>
          <w:tab w:val="right" w:pos="9360"/>
        </w:tabs>
        <w:ind w:left="792"/>
        <w:rPr>
          <w:sz w:val="24"/>
        </w:rPr>
      </w:pPr>
      <w:r>
        <w:rPr>
          <w:sz w:val="24"/>
        </w:rPr>
        <w:t>The acreage to be added:</w:t>
      </w:r>
    </w:p>
    <w:p w14:paraId="7779068A" w14:textId="77777777" w:rsidR="00D66780" w:rsidRDefault="00D66780" w:rsidP="00A71A3D">
      <w:pPr>
        <w:pStyle w:val="level2"/>
        <w:numPr>
          <w:ilvl w:val="0"/>
          <w:numId w:val="43"/>
        </w:numPr>
        <w:tabs>
          <w:tab w:val="left" w:pos="-1440"/>
          <w:tab w:val="left" w:pos="360"/>
          <w:tab w:val="left" w:pos="8640"/>
          <w:tab w:val="right" w:pos="9360"/>
        </w:tabs>
        <w:ind w:left="792"/>
        <w:rPr>
          <w:sz w:val="24"/>
        </w:rPr>
      </w:pPr>
      <w:r>
        <w:rPr>
          <w:sz w:val="24"/>
        </w:rPr>
        <w:t>D</w:t>
      </w:r>
      <w:r w:rsidR="004B2DD6" w:rsidRPr="000F4F78">
        <w:rPr>
          <w:sz w:val="24"/>
        </w:rPr>
        <w:t>oes not contain known deposi</w:t>
      </w:r>
      <w:r>
        <w:rPr>
          <w:sz w:val="24"/>
        </w:rPr>
        <w:t xml:space="preserve">ts of the same mineral </w:t>
      </w:r>
      <w:proofErr w:type="gramStart"/>
      <w:r>
        <w:rPr>
          <w:sz w:val="24"/>
        </w:rPr>
        <w:t>deposit;</w:t>
      </w:r>
      <w:proofErr w:type="gramEnd"/>
    </w:p>
    <w:p w14:paraId="78FCD25E" w14:textId="77777777" w:rsidR="00D66780" w:rsidRDefault="00D66780" w:rsidP="00A71A3D">
      <w:pPr>
        <w:pStyle w:val="level2"/>
        <w:numPr>
          <w:ilvl w:val="0"/>
          <w:numId w:val="43"/>
        </w:numPr>
        <w:tabs>
          <w:tab w:val="left" w:pos="-1440"/>
          <w:tab w:val="left" w:pos="360"/>
          <w:tab w:val="left" w:pos="8640"/>
          <w:tab w:val="right" w:pos="9360"/>
        </w:tabs>
        <w:ind w:left="792"/>
        <w:rPr>
          <w:sz w:val="24"/>
        </w:rPr>
      </w:pPr>
      <w:r>
        <w:rPr>
          <w:sz w:val="24"/>
        </w:rPr>
        <w:t>W</w:t>
      </w:r>
      <w:r w:rsidR="004B2DD6" w:rsidRPr="000F4F78">
        <w:rPr>
          <w:sz w:val="24"/>
        </w:rPr>
        <w:t xml:space="preserve">ill be used for surface </w:t>
      </w:r>
      <w:r w:rsidR="00C472F3" w:rsidRPr="000F4F78">
        <w:rPr>
          <w:sz w:val="24"/>
        </w:rPr>
        <w:t>activities</w:t>
      </w:r>
      <w:r w:rsidR="004B2DD6" w:rsidRPr="000F4F78">
        <w:rPr>
          <w:sz w:val="24"/>
        </w:rPr>
        <w:t xml:space="preserve"> that are necessary for the recovery of the mineral deposi</w:t>
      </w:r>
      <w:r>
        <w:rPr>
          <w:sz w:val="24"/>
        </w:rPr>
        <w:t>t on the original Federal lease; and</w:t>
      </w:r>
    </w:p>
    <w:p w14:paraId="161F5244" w14:textId="77777777" w:rsidR="004B2DD6" w:rsidRPr="000F4F78" w:rsidRDefault="00D66780" w:rsidP="00A71A3D">
      <w:pPr>
        <w:pStyle w:val="level2"/>
        <w:numPr>
          <w:ilvl w:val="0"/>
          <w:numId w:val="43"/>
        </w:numPr>
        <w:tabs>
          <w:tab w:val="left" w:pos="-1440"/>
          <w:tab w:val="left" w:pos="360"/>
          <w:tab w:val="left" w:pos="8640"/>
          <w:tab w:val="right" w:pos="9360"/>
        </w:tabs>
        <w:ind w:left="792"/>
        <w:rPr>
          <w:sz w:val="24"/>
        </w:rPr>
      </w:pPr>
      <w:r>
        <w:rPr>
          <w:sz w:val="24"/>
        </w:rPr>
        <w:t xml:space="preserve">The original Federal lease would have been reasonably compact </w:t>
      </w:r>
      <w:r w:rsidR="004B2DD6" w:rsidRPr="000F4F78">
        <w:rPr>
          <w:sz w:val="24"/>
        </w:rPr>
        <w:t>had the acreage been included at the time of that lease’s issuance</w:t>
      </w:r>
      <w:r>
        <w:rPr>
          <w:sz w:val="24"/>
        </w:rPr>
        <w:t>.</w:t>
      </w:r>
    </w:p>
    <w:p w14:paraId="4AA3C6C1" w14:textId="77777777" w:rsidR="002641D0" w:rsidRPr="000F4F78" w:rsidRDefault="002641D0" w:rsidP="002641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sz w:val="24"/>
        </w:rPr>
      </w:pPr>
    </w:p>
    <w:p w14:paraId="080CC1F8" w14:textId="77777777" w:rsidR="004D11EA" w:rsidRDefault="00170663" w:rsidP="003859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sidRPr="000F4F78">
        <w:rPr>
          <w:sz w:val="24"/>
        </w:rPr>
        <w:t xml:space="preserve">Before the BLM issues a new </w:t>
      </w:r>
      <w:proofErr w:type="gramStart"/>
      <w:r w:rsidRPr="000F4F78">
        <w:rPr>
          <w:sz w:val="24"/>
        </w:rPr>
        <w:t>fringe</w:t>
      </w:r>
      <w:proofErr w:type="gramEnd"/>
      <w:r w:rsidRPr="000F4F78">
        <w:rPr>
          <w:sz w:val="24"/>
        </w:rPr>
        <w:t xml:space="preserve"> acreage lease or modifies </w:t>
      </w:r>
      <w:r w:rsidR="00FD4C91" w:rsidRPr="000F4F78">
        <w:rPr>
          <w:sz w:val="24"/>
        </w:rPr>
        <w:t xml:space="preserve">an existing lease, the applicant must </w:t>
      </w:r>
      <w:r w:rsidR="002641D0" w:rsidRPr="000F4F78">
        <w:rPr>
          <w:sz w:val="24"/>
        </w:rPr>
        <w:t xml:space="preserve">pay a bonus in an amount determined by BLM </w:t>
      </w:r>
      <w:r w:rsidR="00FD4C91" w:rsidRPr="000F4F78">
        <w:rPr>
          <w:sz w:val="24"/>
        </w:rPr>
        <w:t>based on an appraisal or other appropriate means.</w:t>
      </w:r>
    </w:p>
    <w:p w14:paraId="6C79F120" w14:textId="77777777" w:rsidR="004D11EA" w:rsidRDefault="004D11EA" w:rsidP="003859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p>
    <w:p w14:paraId="1D245502" w14:textId="77777777" w:rsidR="002641D0" w:rsidRPr="000F4F78" w:rsidRDefault="00245C20" w:rsidP="003859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u w:val="single"/>
        </w:rPr>
      </w:pPr>
      <w:r>
        <w:rPr>
          <w:sz w:val="24"/>
          <w:u w:val="single"/>
        </w:rPr>
        <w:t>Subpart</w:t>
      </w:r>
      <w:r w:rsidR="00CB4B9E" w:rsidRPr="000F4F78">
        <w:rPr>
          <w:sz w:val="24"/>
          <w:u w:val="single"/>
        </w:rPr>
        <w:t xml:space="preserve"> 3511 </w:t>
      </w:r>
      <w:r w:rsidR="002641D0" w:rsidRPr="000F4F78">
        <w:rPr>
          <w:sz w:val="24"/>
          <w:u w:val="single"/>
        </w:rPr>
        <w:t>Lease Terms and Conditions</w:t>
      </w:r>
    </w:p>
    <w:p w14:paraId="15DDF549" w14:textId="77777777" w:rsidR="002641D0" w:rsidRPr="000F4F78" w:rsidRDefault="002641D0" w:rsidP="003859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p>
    <w:p w14:paraId="7F17B6E6" w14:textId="77777777" w:rsidR="001E2AD8" w:rsidRPr="000F4F78" w:rsidRDefault="00310E2A" w:rsidP="009B4ED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F4F78">
        <w:rPr>
          <w:sz w:val="24"/>
          <w:szCs w:val="24"/>
        </w:rPr>
        <w:t xml:space="preserve">Terms and conditions pertaining to the duration and expiration of leases may result in </w:t>
      </w:r>
      <w:r w:rsidR="006079DE">
        <w:rPr>
          <w:sz w:val="24"/>
          <w:szCs w:val="24"/>
        </w:rPr>
        <w:t>IC</w:t>
      </w:r>
      <w:r w:rsidR="009D6438" w:rsidRPr="000F4F78">
        <w:rPr>
          <w:sz w:val="24"/>
          <w:szCs w:val="24"/>
        </w:rPr>
        <w:t xml:space="preserve"> activities.</w:t>
      </w:r>
    </w:p>
    <w:p w14:paraId="4BD09D66" w14:textId="77777777" w:rsidR="009D6438" w:rsidRPr="000F4F78" w:rsidRDefault="009D6438" w:rsidP="009B4ED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D333809" w14:textId="77777777" w:rsidR="002D0B85" w:rsidRPr="000F4F78" w:rsidRDefault="002D0B85" w:rsidP="002D0B8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rPr>
      </w:pPr>
      <w:r w:rsidRPr="000F4F78">
        <w:rPr>
          <w:i/>
          <w:sz w:val="24"/>
          <w:szCs w:val="24"/>
        </w:rPr>
        <w:t>Objection to Proposed Readjustment of Lease Terms and Conditions (43 CFR 3511.25 and 3511.26)</w:t>
      </w:r>
    </w:p>
    <w:p w14:paraId="50F96CE9" w14:textId="77777777" w:rsidR="009B4EDE" w:rsidRPr="000F4F78" w:rsidRDefault="009B4EDE" w:rsidP="003859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p>
    <w:p w14:paraId="0BD416F7" w14:textId="77777777" w:rsidR="002641D0" w:rsidRPr="000F4F78" w:rsidRDefault="00456F03" w:rsidP="00456F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r w:rsidRPr="000F4F78">
        <w:rPr>
          <w:sz w:val="24"/>
          <w:szCs w:val="24"/>
        </w:rPr>
        <w:t xml:space="preserve">Leases for phosphate and potassium are </w:t>
      </w:r>
      <w:proofErr w:type="gramStart"/>
      <w:r w:rsidRPr="000F4F78">
        <w:rPr>
          <w:sz w:val="24"/>
          <w:szCs w:val="24"/>
        </w:rPr>
        <w:t>indeterminate, but</w:t>
      </w:r>
      <w:proofErr w:type="gramEnd"/>
      <w:r w:rsidRPr="000F4F78">
        <w:rPr>
          <w:sz w:val="24"/>
          <w:szCs w:val="24"/>
        </w:rPr>
        <w:t xml:space="preserve"> are subject to “readjustment” at the end of each 20-year period</w:t>
      </w:r>
      <w:r w:rsidR="002D0B85" w:rsidRPr="000F4F78">
        <w:rPr>
          <w:sz w:val="24"/>
          <w:szCs w:val="24"/>
        </w:rPr>
        <w:t xml:space="preserve">.  </w:t>
      </w:r>
      <w:r w:rsidRPr="000F4F78">
        <w:rPr>
          <w:sz w:val="24"/>
          <w:szCs w:val="24"/>
        </w:rPr>
        <w:t xml:space="preserve">Leases for </w:t>
      </w:r>
      <w:proofErr w:type="spellStart"/>
      <w:r w:rsidRPr="000F4F78">
        <w:rPr>
          <w:sz w:val="24"/>
          <w:szCs w:val="24"/>
        </w:rPr>
        <w:t>gilsonite</w:t>
      </w:r>
      <w:proofErr w:type="spellEnd"/>
      <w:r w:rsidRPr="000F4F78">
        <w:rPr>
          <w:sz w:val="24"/>
          <w:szCs w:val="24"/>
        </w:rPr>
        <w:t xml:space="preserve"> have a duration of 20 years and for as long thereafter as </w:t>
      </w:r>
      <w:proofErr w:type="spellStart"/>
      <w:r w:rsidRPr="000F4F78">
        <w:rPr>
          <w:sz w:val="24"/>
          <w:szCs w:val="24"/>
        </w:rPr>
        <w:t>gilsonite</w:t>
      </w:r>
      <w:proofErr w:type="spellEnd"/>
      <w:r w:rsidRPr="000F4F78">
        <w:rPr>
          <w:sz w:val="24"/>
          <w:szCs w:val="24"/>
        </w:rPr>
        <w:t xml:space="preserve"> is produced in paying quantities.  If the BLM adjusts a lease for one of these minerals, the lessee may submit a written objection </w:t>
      </w:r>
      <w:r w:rsidR="00C02270" w:rsidRPr="000F4F78">
        <w:rPr>
          <w:sz w:val="24"/>
        </w:rPr>
        <w:t xml:space="preserve">within 60 days </w:t>
      </w:r>
      <w:r w:rsidR="00AA1313" w:rsidRPr="000F4F78">
        <w:rPr>
          <w:sz w:val="24"/>
        </w:rPr>
        <w:t xml:space="preserve">of receiving notice of a proposed readjustment from </w:t>
      </w:r>
      <w:r w:rsidR="00C02270" w:rsidRPr="000F4F78">
        <w:rPr>
          <w:sz w:val="24"/>
        </w:rPr>
        <w:t>the BLM.</w:t>
      </w:r>
      <w:r w:rsidR="00F32C33" w:rsidRPr="000F4F78">
        <w:rPr>
          <w:sz w:val="24"/>
        </w:rPr>
        <w:t xml:space="preserve">  No specific form is required.</w:t>
      </w:r>
    </w:p>
    <w:p w14:paraId="6281BFEB" w14:textId="77777777" w:rsidR="002641D0" w:rsidRPr="000F4F78" w:rsidRDefault="002641D0" w:rsidP="003859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p>
    <w:p w14:paraId="26AC916F" w14:textId="77777777" w:rsidR="002D0B85" w:rsidRPr="000F4F78" w:rsidRDefault="002D0B85" w:rsidP="002D0B8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rPr>
      </w:pPr>
      <w:r w:rsidRPr="000F4F78">
        <w:rPr>
          <w:i/>
          <w:sz w:val="24"/>
          <w:szCs w:val="24"/>
        </w:rPr>
        <w:t xml:space="preserve">Request for Renewal </w:t>
      </w:r>
      <w:r w:rsidR="000D28CE">
        <w:rPr>
          <w:i/>
          <w:sz w:val="24"/>
          <w:szCs w:val="24"/>
        </w:rPr>
        <w:t xml:space="preserve">of a Lease </w:t>
      </w:r>
      <w:r w:rsidRPr="000F4F78">
        <w:rPr>
          <w:i/>
          <w:sz w:val="24"/>
          <w:szCs w:val="24"/>
        </w:rPr>
        <w:t>(43 CFR 3511.27)</w:t>
      </w:r>
    </w:p>
    <w:p w14:paraId="45541ADA" w14:textId="77777777" w:rsidR="002D0B85" w:rsidRPr="000F4F78" w:rsidRDefault="002D0B85" w:rsidP="008E53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p>
    <w:p w14:paraId="4696FAA1" w14:textId="77777777" w:rsidR="008E5340" w:rsidRPr="000F4F78" w:rsidRDefault="00F32C33" w:rsidP="008E53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sectPr w:rsidR="008E5340" w:rsidRPr="000F4F78">
          <w:endnotePr>
            <w:numFmt w:val="decimal"/>
          </w:endnotePr>
          <w:type w:val="continuous"/>
          <w:pgSz w:w="12240" w:h="15840"/>
          <w:pgMar w:top="1440" w:right="1440" w:bottom="1440" w:left="1440" w:header="1440" w:footer="1440" w:gutter="0"/>
          <w:cols w:space="720"/>
          <w:noEndnote/>
        </w:sectPr>
      </w:pPr>
      <w:r w:rsidRPr="000F4F78">
        <w:rPr>
          <w:sz w:val="24"/>
        </w:rPr>
        <w:lastRenderedPageBreak/>
        <w:t xml:space="preserve">Leases for sodium, </w:t>
      </w:r>
      <w:proofErr w:type="spellStart"/>
      <w:r w:rsidRPr="000F4F78">
        <w:rPr>
          <w:sz w:val="24"/>
        </w:rPr>
        <w:t>sulphur</w:t>
      </w:r>
      <w:proofErr w:type="spellEnd"/>
      <w:r w:rsidRPr="000F4F78">
        <w:rPr>
          <w:sz w:val="24"/>
        </w:rPr>
        <w:t xml:space="preserve">, and asphalt are for 20 years.  Leases for </w:t>
      </w:r>
      <w:proofErr w:type="spellStart"/>
      <w:r w:rsidRPr="000F4F78">
        <w:rPr>
          <w:sz w:val="24"/>
        </w:rPr>
        <w:t>hardrock</w:t>
      </w:r>
      <w:proofErr w:type="spellEnd"/>
      <w:r w:rsidRPr="000F4F78">
        <w:rPr>
          <w:sz w:val="24"/>
        </w:rPr>
        <w:t xml:space="preserve"> minerals initially are for a term not to exceed 20 years.  The BLM has the authority to renew leases for these minerals for 10 years at the </w:t>
      </w:r>
      <w:r w:rsidR="00646B18" w:rsidRPr="000F4F78">
        <w:rPr>
          <w:sz w:val="24"/>
        </w:rPr>
        <w:t xml:space="preserve">end of the initial term and subsequently in </w:t>
      </w:r>
      <w:r w:rsidRPr="000F4F78">
        <w:rPr>
          <w:sz w:val="24"/>
        </w:rPr>
        <w:t xml:space="preserve">10-year </w:t>
      </w:r>
      <w:r w:rsidR="00646B18" w:rsidRPr="000F4F78">
        <w:rPr>
          <w:sz w:val="24"/>
        </w:rPr>
        <w:t>increments</w:t>
      </w:r>
      <w:r w:rsidRPr="000F4F78">
        <w:rPr>
          <w:sz w:val="24"/>
        </w:rPr>
        <w:t xml:space="preserve">.  A lessee may request renewal </w:t>
      </w:r>
      <w:r w:rsidR="002641D0" w:rsidRPr="000F4F78">
        <w:rPr>
          <w:sz w:val="24"/>
        </w:rPr>
        <w:t xml:space="preserve">at least 90 days before the lease term expires.  No specific form is required, but BLM must receive three copies of the application </w:t>
      </w:r>
      <w:r w:rsidRPr="000F4F78">
        <w:rPr>
          <w:sz w:val="24"/>
        </w:rPr>
        <w:t xml:space="preserve">for renewal </w:t>
      </w:r>
      <w:r w:rsidR="002641D0" w:rsidRPr="000F4F78">
        <w:rPr>
          <w:sz w:val="24"/>
        </w:rPr>
        <w:t>together with a $</w:t>
      </w:r>
      <w:r w:rsidR="00817154" w:rsidRPr="000F4F78">
        <w:rPr>
          <w:sz w:val="24"/>
        </w:rPr>
        <w:t>52</w:t>
      </w:r>
      <w:r w:rsidR="00D638F2" w:rsidRPr="000F4F78">
        <w:rPr>
          <w:sz w:val="24"/>
        </w:rPr>
        <w:t>5</w:t>
      </w:r>
      <w:r w:rsidR="002641D0" w:rsidRPr="000F4F78">
        <w:rPr>
          <w:sz w:val="24"/>
        </w:rPr>
        <w:t xml:space="preserve"> filing fee and an advance rental payment of $1 p</w:t>
      </w:r>
      <w:r w:rsidR="008E5340" w:rsidRPr="000F4F78">
        <w:rPr>
          <w:sz w:val="24"/>
        </w:rPr>
        <w:t>er acre or fraction of an acre.</w:t>
      </w:r>
    </w:p>
    <w:p w14:paraId="2919DFBC" w14:textId="77777777" w:rsidR="008E5340" w:rsidRPr="000F4F78" w:rsidRDefault="008E5340" w:rsidP="008908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u w:val="single"/>
        </w:rPr>
      </w:pPr>
    </w:p>
    <w:p w14:paraId="60A902B1" w14:textId="77777777" w:rsidR="002641D0" w:rsidRPr="000F4F78" w:rsidRDefault="00245C20" w:rsidP="008908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u w:val="single"/>
        </w:rPr>
      </w:pPr>
      <w:r>
        <w:rPr>
          <w:sz w:val="24"/>
          <w:u w:val="single"/>
        </w:rPr>
        <w:t>Subpart</w:t>
      </w:r>
      <w:r w:rsidR="007337A6">
        <w:rPr>
          <w:sz w:val="24"/>
          <w:u w:val="single"/>
        </w:rPr>
        <w:t xml:space="preserve"> 3512 </w:t>
      </w:r>
      <w:r w:rsidR="002641D0" w:rsidRPr="000F4F78">
        <w:rPr>
          <w:sz w:val="24"/>
          <w:u w:val="single"/>
        </w:rPr>
        <w:t>Assignments and Subleases</w:t>
      </w:r>
    </w:p>
    <w:p w14:paraId="4ED92082" w14:textId="77777777" w:rsidR="002641D0" w:rsidRPr="000F4F78" w:rsidRDefault="002641D0" w:rsidP="002641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sz w:val="24"/>
        </w:rPr>
      </w:pPr>
    </w:p>
    <w:p w14:paraId="7AC0FDC1" w14:textId="77777777" w:rsidR="002641D0" w:rsidRPr="000F4F78" w:rsidRDefault="00136598" w:rsidP="008908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Pr>
          <w:sz w:val="24"/>
        </w:rPr>
        <w:t>A holder of a</w:t>
      </w:r>
      <w:r w:rsidR="002641D0" w:rsidRPr="000F4F78">
        <w:rPr>
          <w:sz w:val="24"/>
        </w:rPr>
        <w:t>ny prospecting permit or lease may assign or sublease</w:t>
      </w:r>
      <w:r>
        <w:rPr>
          <w:sz w:val="24"/>
        </w:rPr>
        <w:t xml:space="preserve"> it</w:t>
      </w:r>
      <w:r w:rsidR="002641D0" w:rsidRPr="000F4F78">
        <w:rPr>
          <w:sz w:val="24"/>
        </w:rPr>
        <w:t xml:space="preserve"> in whole or in part to any person, association, or corporation qualified to hold a </w:t>
      </w:r>
      <w:r w:rsidR="00F415CA">
        <w:rPr>
          <w:sz w:val="24"/>
        </w:rPr>
        <w:t xml:space="preserve">permit or </w:t>
      </w:r>
      <w:r w:rsidR="002641D0" w:rsidRPr="000F4F78">
        <w:rPr>
          <w:sz w:val="24"/>
        </w:rPr>
        <w:t>lease.  Assignment agreements and subleases are not valid unless BLM approves them.</w:t>
      </w:r>
    </w:p>
    <w:p w14:paraId="58D3CFD8" w14:textId="77777777" w:rsidR="002F5270" w:rsidRPr="000F4F78" w:rsidRDefault="002F5270" w:rsidP="002F5270">
      <w:pPr>
        <w:pStyle w:val="Level10"/>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firstLine="0"/>
        <w:rPr>
          <w:sz w:val="24"/>
        </w:rPr>
      </w:pPr>
    </w:p>
    <w:p w14:paraId="50D97FB0" w14:textId="77777777" w:rsidR="002F5270" w:rsidRPr="000F4F78" w:rsidRDefault="002F5270" w:rsidP="002F527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r w:rsidRPr="000F4F78">
        <w:rPr>
          <w:i/>
          <w:sz w:val="24"/>
          <w:szCs w:val="24"/>
        </w:rPr>
        <w:t>Assignment</w:t>
      </w:r>
      <w:r w:rsidR="0058250C" w:rsidRPr="000F4F78">
        <w:rPr>
          <w:i/>
          <w:sz w:val="24"/>
          <w:szCs w:val="24"/>
        </w:rPr>
        <w:t xml:space="preserve">, </w:t>
      </w:r>
      <w:r w:rsidRPr="000F4F78">
        <w:rPr>
          <w:i/>
          <w:sz w:val="24"/>
          <w:szCs w:val="24"/>
        </w:rPr>
        <w:t>Sublease</w:t>
      </w:r>
      <w:r w:rsidR="0058250C" w:rsidRPr="000F4F78">
        <w:rPr>
          <w:i/>
          <w:sz w:val="24"/>
          <w:szCs w:val="24"/>
        </w:rPr>
        <w:t>, or Transfer</w:t>
      </w:r>
      <w:r w:rsidRPr="000F4F78">
        <w:rPr>
          <w:i/>
          <w:sz w:val="24"/>
          <w:szCs w:val="24"/>
        </w:rPr>
        <w:t xml:space="preserve"> (43 CFR 3512.11 through 3512.17)</w:t>
      </w:r>
    </w:p>
    <w:p w14:paraId="43046432" w14:textId="77777777" w:rsidR="002F5270" w:rsidRPr="000F4F78" w:rsidRDefault="002F5270" w:rsidP="002F527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p>
    <w:p w14:paraId="1A84A32A" w14:textId="77777777" w:rsidR="002641D0" w:rsidRPr="000F4F78" w:rsidRDefault="002641D0" w:rsidP="00890825">
      <w:pPr>
        <w:pStyle w:val="Level10"/>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firstLine="0"/>
        <w:rPr>
          <w:sz w:val="24"/>
        </w:rPr>
      </w:pPr>
      <w:r w:rsidRPr="000F4F78">
        <w:rPr>
          <w:sz w:val="24"/>
        </w:rPr>
        <w:t xml:space="preserve">Section 3512.13 lists the information BLM must receive </w:t>
      </w:r>
      <w:proofErr w:type="gramStart"/>
      <w:r w:rsidRPr="000F4F78">
        <w:rPr>
          <w:sz w:val="24"/>
        </w:rPr>
        <w:t>in order to</w:t>
      </w:r>
      <w:proofErr w:type="gramEnd"/>
      <w:r w:rsidRPr="000F4F78">
        <w:rPr>
          <w:sz w:val="24"/>
        </w:rPr>
        <w:t xml:space="preserve"> process an application for assignment.  BLM requires information from both the assignor and the assignee.  The assignor must submit three copies of the assignment document that must contain:</w:t>
      </w:r>
    </w:p>
    <w:p w14:paraId="6D74434B" w14:textId="77777777" w:rsidR="00FC085E" w:rsidRPr="000F4F78" w:rsidRDefault="00FC085E" w:rsidP="00890825">
      <w:pPr>
        <w:pStyle w:val="Level10"/>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firstLine="0"/>
        <w:rPr>
          <w:sz w:val="24"/>
        </w:rPr>
      </w:pPr>
    </w:p>
    <w:p w14:paraId="20468790" w14:textId="77777777" w:rsidR="002641D0" w:rsidRPr="000F4F78" w:rsidRDefault="00FC085E" w:rsidP="00380F66">
      <w:pPr>
        <w:numPr>
          <w:ilvl w:val="0"/>
          <w:numId w:val="17"/>
        </w:numPr>
        <w:rPr>
          <w:sz w:val="24"/>
        </w:rPr>
      </w:pPr>
      <w:r w:rsidRPr="000F4F78">
        <w:rPr>
          <w:sz w:val="24"/>
          <w:szCs w:val="24"/>
        </w:rPr>
        <w:t xml:space="preserve">The assignee’s name and </w:t>
      </w:r>
      <w:proofErr w:type="gramStart"/>
      <w:r w:rsidRPr="000F4F78">
        <w:rPr>
          <w:sz w:val="24"/>
          <w:szCs w:val="24"/>
        </w:rPr>
        <w:t>address;</w:t>
      </w:r>
      <w:proofErr w:type="gramEnd"/>
    </w:p>
    <w:p w14:paraId="4CCB67C5" w14:textId="77777777" w:rsidR="002641D0" w:rsidRPr="000F4F78" w:rsidRDefault="002641D0" w:rsidP="00380F66">
      <w:pPr>
        <w:numPr>
          <w:ilvl w:val="0"/>
          <w:numId w:val="17"/>
        </w:numPr>
        <w:rPr>
          <w:sz w:val="24"/>
        </w:rPr>
      </w:pPr>
      <w:r w:rsidRPr="000F4F78">
        <w:rPr>
          <w:sz w:val="24"/>
          <w:szCs w:val="24"/>
        </w:rPr>
        <w:t xml:space="preserve">The interest held by the assignor that is included in the </w:t>
      </w:r>
      <w:proofErr w:type="gramStart"/>
      <w:r w:rsidRPr="000F4F78">
        <w:rPr>
          <w:sz w:val="24"/>
          <w:szCs w:val="24"/>
        </w:rPr>
        <w:t>assignment;</w:t>
      </w:r>
      <w:proofErr w:type="gramEnd"/>
    </w:p>
    <w:p w14:paraId="3258BCD8" w14:textId="77777777" w:rsidR="002641D0" w:rsidRPr="000F4F78" w:rsidRDefault="002641D0" w:rsidP="00380F66">
      <w:pPr>
        <w:numPr>
          <w:ilvl w:val="0"/>
          <w:numId w:val="17"/>
        </w:numPr>
        <w:rPr>
          <w:sz w:val="24"/>
        </w:rPr>
      </w:pPr>
      <w:r w:rsidRPr="000F4F78">
        <w:rPr>
          <w:sz w:val="24"/>
          <w:szCs w:val="24"/>
        </w:rPr>
        <w:t xml:space="preserve">The serial number of the affected permit or </w:t>
      </w:r>
      <w:proofErr w:type="gramStart"/>
      <w:r w:rsidRPr="000F4F78">
        <w:rPr>
          <w:sz w:val="24"/>
          <w:szCs w:val="24"/>
        </w:rPr>
        <w:t>lease;</w:t>
      </w:r>
      <w:proofErr w:type="gramEnd"/>
    </w:p>
    <w:p w14:paraId="115180DD" w14:textId="77777777" w:rsidR="002641D0" w:rsidRPr="000F4F78" w:rsidRDefault="002641D0" w:rsidP="00380F66">
      <w:pPr>
        <w:numPr>
          <w:ilvl w:val="0"/>
          <w:numId w:val="17"/>
        </w:numPr>
        <w:rPr>
          <w:sz w:val="24"/>
        </w:rPr>
      </w:pPr>
      <w:r w:rsidRPr="000F4F78">
        <w:rPr>
          <w:sz w:val="24"/>
          <w:szCs w:val="24"/>
        </w:rPr>
        <w:t>The amount of overriding royalties that will be retained; and</w:t>
      </w:r>
    </w:p>
    <w:p w14:paraId="7EC96251" w14:textId="77777777" w:rsidR="002641D0" w:rsidRPr="000F4F78" w:rsidRDefault="002641D0" w:rsidP="00380F66">
      <w:pPr>
        <w:numPr>
          <w:ilvl w:val="0"/>
          <w:numId w:val="17"/>
        </w:numPr>
        <w:rPr>
          <w:sz w:val="24"/>
        </w:rPr>
      </w:pPr>
      <w:r w:rsidRPr="000F4F78">
        <w:rPr>
          <w:sz w:val="24"/>
          <w:szCs w:val="24"/>
        </w:rPr>
        <w:t>The date and original signatures on each copy</w:t>
      </w:r>
      <w:r w:rsidR="00FC085E" w:rsidRPr="000F4F78">
        <w:rPr>
          <w:sz w:val="24"/>
          <w:szCs w:val="24"/>
        </w:rPr>
        <w:t>.</w:t>
      </w:r>
    </w:p>
    <w:p w14:paraId="0ECDBAEF" w14:textId="77777777" w:rsidR="002641D0" w:rsidRPr="000F4F78" w:rsidRDefault="002641D0" w:rsidP="002641D0">
      <w:pPr>
        <w:tabs>
          <w:tab w:val="left" w:pos="8280"/>
        </w:tabs>
        <w:ind w:left="360"/>
        <w:rPr>
          <w:sz w:val="24"/>
        </w:rPr>
      </w:pPr>
    </w:p>
    <w:p w14:paraId="05891FE5" w14:textId="77777777" w:rsidR="002641D0" w:rsidRPr="000F4F78" w:rsidRDefault="002641D0" w:rsidP="00FC085E">
      <w:pPr>
        <w:pStyle w:val="Level10"/>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firstLine="0"/>
        <w:rPr>
          <w:sz w:val="24"/>
        </w:rPr>
      </w:pPr>
      <w:r w:rsidRPr="000F4F78">
        <w:rPr>
          <w:sz w:val="24"/>
        </w:rPr>
        <w:t xml:space="preserve">The assignee must send BLM a request for approval of </w:t>
      </w:r>
      <w:r w:rsidR="00C47D2E" w:rsidRPr="000F4F78">
        <w:rPr>
          <w:sz w:val="24"/>
        </w:rPr>
        <w:t>the proposed assignment that must include a $30 fee and the following information:</w:t>
      </w:r>
    </w:p>
    <w:p w14:paraId="78994916" w14:textId="77777777" w:rsidR="00C47D2E" w:rsidRPr="000F4F78" w:rsidRDefault="00C47D2E" w:rsidP="00FC085E">
      <w:pPr>
        <w:pStyle w:val="Level10"/>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firstLine="0"/>
        <w:rPr>
          <w:sz w:val="24"/>
        </w:rPr>
      </w:pPr>
    </w:p>
    <w:p w14:paraId="2B95DA56" w14:textId="77777777" w:rsidR="002641D0" w:rsidRPr="000F4F78" w:rsidRDefault="002F5270" w:rsidP="00380F66">
      <w:pPr>
        <w:numPr>
          <w:ilvl w:val="0"/>
          <w:numId w:val="18"/>
        </w:numPr>
        <w:rPr>
          <w:sz w:val="24"/>
        </w:rPr>
      </w:pPr>
      <w:r w:rsidRPr="000F4F78">
        <w:rPr>
          <w:sz w:val="24"/>
          <w:szCs w:val="24"/>
        </w:rPr>
        <w:t xml:space="preserve">The assignee’s </w:t>
      </w:r>
      <w:r w:rsidR="002641D0" w:rsidRPr="000F4F78">
        <w:rPr>
          <w:sz w:val="24"/>
          <w:szCs w:val="24"/>
        </w:rPr>
        <w:t>qualification statement, inc</w:t>
      </w:r>
      <w:r w:rsidR="00C47D2E" w:rsidRPr="000F4F78">
        <w:rPr>
          <w:sz w:val="24"/>
          <w:szCs w:val="24"/>
        </w:rPr>
        <w:t>luding a statement of holdings; and</w:t>
      </w:r>
    </w:p>
    <w:p w14:paraId="2EE5ED22" w14:textId="77777777" w:rsidR="002641D0" w:rsidRPr="000F4F78" w:rsidRDefault="002641D0" w:rsidP="00380F66">
      <w:pPr>
        <w:numPr>
          <w:ilvl w:val="0"/>
          <w:numId w:val="18"/>
        </w:numPr>
        <w:rPr>
          <w:sz w:val="24"/>
        </w:rPr>
      </w:pPr>
      <w:r w:rsidRPr="000F4F78">
        <w:rPr>
          <w:sz w:val="24"/>
          <w:szCs w:val="24"/>
        </w:rPr>
        <w:t>The original signature of the assignee, the date on the assignment</w:t>
      </w:r>
      <w:r w:rsidR="00C47D2E" w:rsidRPr="000F4F78">
        <w:rPr>
          <w:sz w:val="24"/>
          <w:szCs w:val="24"/>
        </w:rPr>
        <w:t>.</w:t>
      </w:r>
    </w:p>
    <w:p w14:paraId="45C70DAA" w14:textId="77777777" w:rsidR="002641D0" w:rsidRPr="000F4F78" w:rsidRDefault="002641D0" w:rsidP="002641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sz w:val="24"/>
        </w:rPr>
      </w:pPr>
    </w:p>
    <w:p w14:paraId="00640436" w14:textId="77777777" w:rsidR="002641D0" w:rsidRPr="000F4F78" w:rsidRDefault="002641D0" w:rsidP="0020536C">
      <w:pPr>
        <w:pStyle w:val="Level10"/>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firstLine="0"/>
        <w:rPr>
          <w:sz w:val="24"/>
        </w:rPr>
      </w:pPr>
      <w:r w:rsidRPr="000F4F78">
        <w:rPr>
          <w:sz w:val="24"/>
        </w:rPr>
        <w:t xml:space="preserve">Section 3512.16 lists the information BLM must receive </w:t>
      </w:r>
      <w:proofErr w:type="gramStart"/>
      <w:r w:rsidRPr="000F4F78">
        <w:rPr>
          <w:sz w:val="24"/>
        </w:rPr>
        <w:t>in order to</w:t>
      </w:r>
      <w:proofErr w:type="gramEnd"/>
      <w:r w:rsidRPr="000F4F78">
        <w:rPr>
          <w:sz w:val="24"/>
        </w:rPr>
        <w:t xml:space="preserve"> approve a sublease of a lease.  An applicant for approval of a sublease must provide BLM with </w:t>
      </w:r>
      <w:r w:rsidR="005E2646" w:rsidRPr="000F4F78">
        <w:rPr>
          <w:sz w:val="24"/>
        </w:rPr>
        <w:t>a $30 filing fee and the following information:</w:t>
      </w:r>
    </w:p>
    <w:p w14:paraId="180229BE" w14:textId="77777777" w:rsidR="005E2646" w:rsidRPr="000F4F78" w:rsidRDefault="005E2646" w:rsidP="0020536C">
      <w:pPr>
        <w:pStyle w:val="Level10"/>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0" w:firstLine="0"/>
        <w:rPr>
          <w:sz w:val="24"/>
        </w:rPr>
      </w:pPr>
    </w:p>
    <w:p w14:paraId="26081240" w14:textId="77777777" w:rsidR="002641D0" w:rsidRPr="000F4F78" w:rsidRDefault="002641D0" w:rsidP="00380F66">
      <w:pPr>
        <w:numPr>
          <w:ilvl w:val="0"/>
          <w:numId w:val="19"/>
        </w:numPr>
        <w:rPr>
          <w:sz w:val="24"/>
        </w:rPr>
      </w:pPr>
      <w:r w:rsidRPr="000F4F78">
        <w:rPr>
          <w:sz w:val="24"/>
          <w:szCs w:val="24"/>
        </w:rPr>
        <w:t>One copy of the sublease agreement;</w:t>
      </w:r>
      <w:r w:rsidR="005E2646" w:rsidRPr="000F4F78">
        <w:rPr>
          <w:sz w:val="24"/>
          <w:szCs w:val="24"/>
        </w:rPr>
        <w:t xml:space="preserve"> and</w:t>
      </w:r>
    </w:p>
    <w:p w14:paraId="1EB0FA40" w14:textId="77777777" w:rsidR="002641D0" w:rsidRPr="000F4F78" w:rsidRDefault="002641D0" w:rsidP="00380F66">
      <w:pPr>
        <w:numPr>
          <w:ilvl w:val="0"/>
          <w:numId w:val="19"/>
        </w:numPr>
        <w:rPr>
          <w:sz w:val="24"/>
        </w:rPr>
      </w:pPr>
      <w:r w:rsidRPr="000F4F78">
        <w:rPr>
          <w:sz w:val="24"/>
          <w:szCs w:val="24"/>
        </w:rPr>
        <w:t>A request for approval of the sublease signed by the sublessee</w:t>
      </w:r>
      <w:r w:rsidR="005E2646" w:rsidRPr="000F4F78">
        <w:rPr>
          <w:sz w:val="24"/>
          <w:szCs w:val="24"/>
        </w:rPr>
        <w:t>.</w:t>
      </w:r>
    </w:p>
    <w:p w14:paraId="067D1C81" w14:textId="77777777" w:rsidR="002641D0" w:rsidRPr="000F4F78" w:rsidRDefault="002641D0" w:rsidP="002641D0">
      <w:pPr>
        <w:tabs>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sz w:val="24"/>
        </w:rPr>
      </w:pPr>
      <w:r w:rsidRPr="000F4F78">
        <w:rPr>
          <w:sz w:val="24"/>
        </w:rPr>
        <w:t xml:space="preserve"> </w:t>
      </w:r>
    </w:p>
    <w:p w14:paraId="08BB3DA2" w14:textId="77777777" w:rsidR="002641D0" w:rsidRPr="000F4F78" w:rsidRDefault="002641D0" w:rsidP="00182A7D">
      <w:pPr>
        <w:tabs>
          <w:tab w:val="left" w:pos="-360"/>
          <w:tab w:val="left" w:pos="2160"/>
          <w:tab w:val="left" w:pos="2520"/>
          <w:tab w:val="left" w:pos="3240"/>
          <w:tab w:val="left" w:pos="3960"/>
          <w:tab w:val="left" w:pos="4680"/>
          <w:tab w:val="left" w:pos="5400"/>
          <w:tab w:val="left" w:pos="6120"/>
          <w:tab w:val="left" w:pos="6840"/>
          <w:tab w:val="left" w:pos="7560"/>
          <w:tab w:val="left" w:pos="8280"/>
          <w:tab w:val="left" w:pos="9000"/>
        </w:tabs>
        <w:rPr>
          <w:sz w:val="24"/>
        </w:rPr>
      </w:pPr>
      <w:r w:rsidRPr="000F4F78">
        <w:rPr>
          <w:sz w:val="24"/>
        </w:rPr>
        <w:t xml:space="preserve">Section 3512.17 describes the approval process for the transfer of operating rights on a permit or lease.  An applicant for approval of a transfer of operating rights must provide BLM with </w:t>
      </w:r>
      <w:r w:rsidR="00182A7D" w:rsidRPr="000F4F78">
        <w:rPr>
          <w:sz w:val="24"/>
        </w:rPr>
        <w:t xml:space="preserve">a $30 filing fee and </w:t>
      </w:r>
      <w:r w:rsidRPr="000F4F78">
        <w:rPr>
          <w:sz w:val="24"/>
        </w:rPr>
        <w:t>the following</w:t>
      </w:r>
      <w:r w:rsidR="00182A7D" w:rsidRPr="000F4F78">
        <w:rPr>
          <w:sz w:val="24"/>
        </w:rPr>
        <w:t xml:space="preserve"> information</w:t>
      </w:r>
      <w:r w:rsidRPr="000F4F78">
        <w:rPr>
          <w:sz w:val="24"/>
        </w:rPr>
        <w:t>:</w:t>
      </w:r>
    </w:p>
    <w:p w14:paraId="12382F3E" w14:textId="77777777" w:rsidR="00182A7D" w:rsidRPr="000F4F78" w:rsidRDefault="00182A7D" w:rsidP="00182A7D">
      <w:pPr>
        <w:tabs>
          <w:tab w:val="left" w:pos="-360"/>
          <w:tab w:val="left" w:pos="2160"/>
          <w:tab w:val="left" w:pos="2520"/>
          <w:tab w:val="left" w:pos="3240"/>
          <w:tab w:val="left" w:pos="3960"/>
          <w:tab w:val="left" w:pos="4680"/>
          <w:tab w:val="left" w:pos="5400"/>
          <w:tab w:val="left" w:pos="6120"/>
          <w:tab w:val="left" w:pos="6840"/>
          <w:tab w:val="left" w:pos="7560"/>
          <w:tab w:val="left" w:pos="8280"/>
          <w:tab w:val="left" w:pos="9000"/>
        </w:tabs>
        <w:rPr>
          <w:sz w:val="24"/>
        </w:rPr>
      </w:pPr>
    </w:p>
    <w:p w14:paraId="10792AA1" w14:textId="77777777" w:rsidR="002641D0" w:rsidRPr="000F4F78" w:rsidRDefault="002641D0" w:rsidP="00380F66">
      <w:pPr>
        <w:numPr>
          <w:ilvl w:val="0"/>
          <w:numId w:val="20"/>
        </w:numPr>
        <w:rPr>
          <w:sz w:val="24"/>
        </w:rPr>
      </w:pPr>
      <w:r w:rsidRPr="000F4F78">
        <w:rPr>
          <w:sz w:val="24"/>
          <w:szCs w:val="24"/>
        </w:rPr>
        <w:t xml:space="preserve">One copy of the agreement to transfer operating </w:t>
      </w:r>
      <w:proofErr w:type="gramStart"/>
      <w:r w:rsidRPr="000F4F78">
        <w:rPr>
          <w:sz w:val="24"/>
          <w:szCs w:val="24"/>
        </w:rPr>
        <w:t>rights;</w:t>
      </w:r>
      <w:proofErr w:type="gramEnd"/>
      <w:r w:rsidRPr="000F4F78">
        <w:rPr>
          <w:sz w:val="24"/>
          <w:szCs w:val="24"/>
        </w:rPr>
        <w:t xml:space="preserve"> and</w:t>
      </w:r>
    </w:p>
    <w:p w14:paraId="13651272" w14:textId="77777777" w:rsidR="002641D0" w:rsidRPr="000F4F78" w:rsidRDefault="002641D0" w:rsidP="00380F66">
      <w:pPr>
        <w:numPr>
          <w:ilvl w:val="0"/>
          <w:numId w:val="20"/>
        </w:numPr>
        <w:rPr>
          <w:sz w:val="24"/>
        </w:rPr>
      </w:pPr>
      <w:r w:rsidRPr="000F4F78">
        <w:rPr>
          <w:sz w:val="24"/>
          <w:szCs w:val="24"/>
        </w:rPr>
        <w:t>A request for approval of the transfer signed by the transferee.</w:t>
      </w:r>
    </w:p>
    <w:p w14:paraId="27815C7C" w14:textId="77777777" w:rsidR="002641D0" w:rsidRPr="000F4F78" w:rsidRDefault="008C512B" w:rsidP="008C512B">
      <w:pPr>
        <w:tabs>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sidRPr="000F4F78">
        <w:rPr>
          <w:sz w:val="24"/>
        </w:rPr>
        <w:t xml:space="preserve"> </w:t>
      </w:r>
    </w:p>
    <w:p w14:paraId="28C5B5F3" w14:textId="77777777" w:rsidR="002641D0" w:rsidRPr="000F4F78" w:rsidRDefault="002641D0" w:rsidP="00AD17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sectPr w:rsidR="002641D0" w:rsidRPr="000F4F78">
          <w:endnotePr>
            <w:numFmt w:val="decimal"/>
          </w:endnotePr>
          <w:type w:val="continuous"/>
          <w:pgSz w:w="12240" w:h="15840"/>
          <w:pgMar w:top="1440" w:right="1440" w:bottom="1440" w:left="1440" w:header="1440" w:footer="1440" w:gutter="0"/>
          <w:cols w:space="720"/>
          <w:noEndnote/>
        </w:sectPr>
      </w:pPr>
    </w:p>
    <w:p w14:paraId="43E1E7E5" w14:textId="77777777" w:rsidR="00543034" w:rsidRDefault="00543034" w:rsidP="001335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p>
    <w:p w14:paraId="4C8A1402" w14:textId="77777777" w:rsidR="002641D0" w:rsidRPr="000F4F78" w:rsidRDefault="00245C20" w:rsidP="009A3F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u w:val="single"/>
        </w:rPr>
      </w:pPr>
      <w:r>
        <w:rPr>
          <w:sz w:val="24"/>
          <w:u w:val="single"/>
        </w:rPr>
        <w:t>Subpart</w:t>
      </w:r>
      <w:r w:rsidR="002641D0" w:rsidRPr="000F4F78">
        <w:rPr>
          <w:sz w:val="24"/>
          <w:u w:val="single"/>
        </w:rPr>
        <w:t xml:space="preserve"> 3514 - Lease Relinquishments and Cancellations</w:t>
      </w:r>
    </w:p>
    <w:p w14:paraId="682E6611" w14:textId="77777777" w:rsidR="002641D0" w:rsidRPr="000F4F78" w:rsidRDefault="002641D0" w:rsidP="002641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sz w:val="24"/>
        </w:rPr>
      </w:pPr>
    </w:p>
    <w:p w14:paraId="570E961B" w14:textId="77777777" w:rsidR="00C22CC1" w:rsidRPr="000F4F78" w:rsidRDefault="00C22CC1" w:rsidP="009A3F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sidRPr="000F4F78">
        <w:rPr>
          <w:sz w:val="24"/>
        </w:rPr>
        <w:t xml:space="preserve">An </w:t>
      </w:r>
      <w:r w:rsidR="00483A56">
        <w:rPr>
          <w:sz w:val="24"/>
        </w:rPr>
        <w:t>IC</w:t>
      </w:r>
      <w:r w:rsidRPr="000F4F78">
        <w:rPr>
          <w:sz w:val="24"/>
        </w:rPr>
        <w:t xml:space="preserve"> activity is involved in a lease relinquishment.  There is no </w:t>
      </w:r>
      <w:r w:rsidR="00483A56">
        <w:rPr>
          <w:sz w:val="24"/>
        </w:rPr>
        <w:t>IC</w:t>
      </w:r>
      <w:r w:rsidRPr="000F4F78">
        <w:rPr>
          <w:sz w:val="24"/>
        </w:rPr>
        <w:t xml:space="preserve"> activity</w:t>
      </w:r>
      <w:r w:rsidR="00483A56">
        <w:rPr>
          <w:sz w:val="24"/>
        </w:rPr>
        <w:t>, within the meaning of the PRA,</w:t>
      </w:r>
      <w:r w:rsidRPr="000F4F78">
        <w:rPr>
          <w:sz w:val="24"/>
        </w:rPr>
        <w:t xml:space="preserve"> in a lease cancellation, since </w:t>
      </w:r>
      <w:r w:rsidR="00A54C83" w:rsidRPr="000F4F78">
        <w:rPr>
          <w:sz w:val="24"/>
        </w:rPr>
        <w:t xml:space="preserve">that is an action taken by BLM for non-compliance with </w:t>
      </w:r>
      <w:r w:rsidRPr="000F4F78">
        <w:rPr>
          <w:sz w:val="24"/>
        </w:rPr>
        <w:t>statutory or regulatory requirements, or lease terms, covenants, or stipulations.</w:t>
      </w:r>
    </w:p>
    <w:p w14:paraId="65A17448" w14:textId="77777777" w:rsidR="00C22CC1" w:rsidRPr="000F4F78" w:rsidRDefault="00C22CC1" w:rsidP="009A3F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sz w:val="24"/>
        </w:rPr>
      </w:pPr>
    </w:p>
    <w:p w14:paraId="7DF6CC43" w14:textId="77777777" w:rsidR="00C22CC1" w:rsidRPr="000F4F78" w:rsidRDefault="00C22CC1" w:rsidP="009A3F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sz w:val="24"/>
        </w:rPr>
      </w:pPr>
      <w:r w:rsidRPr="000F4F78">
        <w:rPr>
          <w:i/>
          <w:sz w:val="24"/>
        </w:rPr>
        <w:t>Lease Relinquishment (43 CFR 3514.11 through 3514.21)</w:t>
      </w:r>
    </w:p>
    <w:p w14:paraId="00072BF1" w14:textId="77777777" w:rsidR="00C22CC1" w:rsidRPr="000F4F78" w:rsidRDefault="00C22CC1" w:rsidP="009A3F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p>
    <w:p w14:paraId="2E2D6AEF" w14:textId="77777777" w:rsidR="002641D0" w:rsidRPr="000F4F78" w:rsidRDefault="002641D0" w:rsidP="009A3F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sidRPr="000F4F78">
        <w:rPr>
          <w:sz w:val="24"/>
        </w:rPr>
        <w:t xml:space="preserve">Section 3514.11 provides that a lessee may relinquish an entire lease or any legal subdivision of it upon showing, to the BLM’s satisfaction, that the public interest will not be impaired.  Section 3514.12 requires the lessee </w:t>
      </w:r>
      <w:r w:rsidR="00AD5EB0" w:rsidRPr="000F4F78">
        <w:rPr>
          <w:sz w:val="24"/>
        </w:rPr>
        <w:t xml:space="preserve">to </w:t>
      </w:r>
      <w:r w:rsidRPr="000F4F78">
        <w:rPr>
          <w:sz w:val="24"/>
        </w:rPr>
        <w:t xml:space="preserve">provide the BLM a complete legal description of any land </w:t>
      </w:r>
      <w:r w:rsidR="00F53F95" w:rsidRPr="000F4F78">
        <w:rPr>
          <w:sz w:val="24"/>
        </w:rPr>
        <w:t xml:space="preserve">to be included </w:t>
      </w:r>
      <w:r w:rsidRPr="000F4F78">
        <w:rPr>
          <w:sz w:val="24"/>
        </w:rPr>
        <w:t>in a partial relinquishment of a lease.</w:t>
      </w:r>
      <w:r w:rsidR="001803AF">
        <w:rPr>
          <w:sz w:val="24"/>
        </w:rPr>
        <w:t xml:space="preserve">  A cost recovery fee of $</w:t>
      </w:r>
      <w:r w:rsidR="005F5015">
        <w:rPr>
          <w:sz w:val="24"/>
        </w:rPr>
        <w:t>40</w:t>
      </w:r>
      <w:r w:rsidR="001803AF">
        <w:rPr>
          <w:sz w:val="24"/>
        </w:rPr>
        <w:t xml:space="preserve"> is required.</w:t>
      </w:r>
    </w:p>
    <w:p w14:paraId="1F6C1703" w14:textId="77777777" w:rsidR="002641D0" w:rsidRPr="000F4F78" w:rsidRDefault="002641D0" w:rsidP="002641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sz w:val="24"/>
        </w:rPr>
      </w:pPr>
    </w:p>
    <w:p w14:paraId="10BB9A72" w14:textId="77777777" w:rsidR="002641D0" w:rsidRPr="000F4F78" w:rsidRDefault="00245C20" w:rsidP="008950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u w:val="single"/>
        </w:rPr>
      </w:pPr>
      <w:r>
        <w:rPr>
          <w:sz w:val="24"/>
          <w:u w:val="single"/>
        </w:rPr>
        <w:t>Subpart</w:t>
      </w:r>
      <w:r w:rsidR="002641D0" w:rsidRPr="000F4F78">
        <w:rPr>
          <w:sz w:val="24"/>
          <w:u w:val="single"/>
        </w:rPr>
        <w:t xml:space="preserve"> 3515 Mineral Lease Exchanges</w:t>
      </w:r>
    </w:p>
    <w:p w14:paraId="0820BE6A" w14:textId="77777777" w:rsidR="002641D0" w:rsidRPr="000F4F78" w:rsidRDefault="002641D0" w:rsidP="002641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sz w:val="24"/>
        </w:rPr>
      </w:pPr>
    </w:p>
    <w:p w14:paraId="6B35A86B" w14:textId="77777777" w:rsidR="00962849" w:rsidRPr="000F4F78" w:rsidRDefault="00411EA9" w:rsidP="008950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Pr>
          <w:sz w:val="24"/>
        </w:rPr>
        <w:t>The BLM or a lessee may initiate a</w:t>
      </w:r>
      <w:r w:rsidR="008C3035" w:rsidRPr="000F4F78">
        <w:rPr>
          <w:sz w:val="24"/>
        </w:rPr>
        <w:t xml:space="preserve"> mineral lease exchange</w:t>
      </w:r>
      <w:r>
        <w:rPr>
          <w:sz w:val="24"/>
        </w:rPr>
        <w:t xml:space="preserve">.  </w:t>
      </w:r>
      <w:r w:rsidR="008C3035" w:rsidRPr="000F4F78">
        <w:rPr>
          <w:sz w:val="24"/>
        </w:rPr>
        <w:t>In either case, the BLM must determine whether the exc</w:t>
      </w:r>
      <w:r w:rsidR="005E7133">
        <w:rPr>
          <w:sz w:val="24"/>
        </w:rPr>
        <w:t>hange is in the public interest before taking any action.</w:t>
      </w:r>
    </w:p>
    <w:p w14:paraId="048B0EC1" w14:textId="77777777" w:rsidR="00E27A39" w:rsidRPr="000F4F78" w:rsidRDefault="00E27A39" w:rsidP="008950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p>
    <w:p w14:paraId="65C1BB95" w14:textId="77777777" w:rsidR="00574406" w:rsidRPr="000F4F78" w:rsidRDefault="00E27A39" w:rsidP="008950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sidRPr="000F4F78">
        <w:rPr>
          <w:sz w:val="24"/>
        </w:rPr>
        <w:t xml:space="preserve">A lessee may initiate a mineral lease exchange by </w:t>
      </w:r>
      <w:r w:rsidR="00574406" w:rsidRPr="000F4F78">
        <w:rPr>
          <w:sz w:val="24"/>
        </w:rPr>
        <w:t>relinquishing the existing leasing rights in accordance with 43 CFR 3514.11 through 3514.21, and by submitting a preference right application in accordance with 43 CFR 3507.11 through 3507.19, as described above.</w:t>
      </w:r>
    </w:p>
    <w:p w14:paraId="5446292E" w14:textId="77777777" w:rsidR="00574406" w:rsidRPr="000F4F78" w:rsidRDefault="00574406" w:rsidP="008950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p>
    <w:p w14:paraId="22A6B2B0" w14:textId="77777777" w:rsidR="00E27A39" w:rsidRPr="000F4F78" w:rsidRDefault="00A338C4" w:rsidP="008950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sidRPr="000F4F78">
        <w:rPr>
          <w:sz w:val="24"/>
        </w:rPr>
        <w:t xml:space="preserve">The BLM may initiate a mineral lease exchange </w:t>
      </w:r>
      <w:r w:rsidR="00AC74E5" w:rsidRPr="000F4F78">
        <w:rPr>
          <w:sz w:val="24"/>
        </w:rPr>
        <w:t xml:space="preserve">by </w:t>
      </w:r>
      <w:r w:rsidRPr="000F4F78">
        <w:rPr>
          <w:sz w:val="24"/>
        </w:rPr>
        <w:t xml:space="preserve">determining that operations are not in the public interest on a lease or on lands for which a </w:t>
      </w:r>
      <w:r w:rsidR="00AC74E5" w:rsidRPr="000F4F78">
        <w:rPr>
          <w:sz w:val="24"/>
        </w:rPr>
        <w:t xml:space="preserve">lessee has a preference right, and then </w:t>
      </w:r>
      <w:r w:rsidR="00CC482C" w:rsidRPr="000F4F78">
        <w:rPr>
          <w:sz w:val="24"/>
        </w:rPr>
        <w:t>notifying the</w:t>
      </w:r>
      <w:r w:rsidRPr="000F4F78">
        <w:rPr>
          <w:sz w:val="24"/>
        </w:rPr>
        <w:t xml:space="preserve"> lessee </w:t>
      </w:r>
      <w:r w:rsidR="00AC74E5" w:rsidRPr="000F4F78">
        <w:rPr>
          <w:sz w:val="24"/>
        </w:rPr>
        <w:t xml:space="preserve">of that determination.  In such a case, the lessee relinquishes the existing leasing rights </w:t>
      </w:r>
      <w:r w:rsidRPr="000F4F78">
        <w:rPr>
          <w:sz w:val="24"/>
        </w:rPr>
        <w:t xml:space="preserve">in accordance with 43 CFR </w:t>
      </w:r>
      <w:r w:rsidR="00CA777C" w:rsidRPr="000F4F78">
        <w:rPr>
          <w:sz w:val="24"/>
        </w:rPr>
        <w:t>3514.11 through 3514.21, as described above.</w:t>
      </w:r>
      <w:r w:rsidR="00AC74E5" w:rsidRPr="000F4F78">
        <w:rPr>
          <w:sz w:val="24"/>
        </w:rPr>
        <w:t xml:space="preserve">  In connection with the relinquishment, the BLM may co</w:t>
      </w:r>
      <w:r w:rsidR="00574406" w:rsidRPr="000F4F78">
        <w:rPr>
          <w:sz w:val="24"/>
        </w:rPr>
        <w:t>nsider a mineral lease exchange that may involve a preference right application from the lessee.</w:t>
      </w:r>
    </w:p>
    <w:p w14:paraId="7021CFC5" w14:textId="77777777" w:rsidR="00774361" w:rsidRPr="000F4F78" w:rsidRDefault="00774361" w:rsidP="008950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p>
    <w:p w14:paraId="5C2C9D7E" w14:textId="77777777" w:rsidR="00774361" w:rsidRPr="000F4F78" w:rsidRDefault="00CE283E" w:rsidP="008950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sz w:val="24"/>
        </w:rPr>
      </w:pPr>
      <w:r w:rsidRPr="000F4F78">
        <w:rPr>
          <w:i/>
          <w:sz w:val="24"/>
        </w:rPr>
        <w:t xml:space="preserve">Mineral </w:t>
      </w:r>
      <w:r w:rsidR="00774361" w:rsidRPr="000F4F78">
        <w:rPr>
          <w:i/>
          <w:sz w:val="24"/>
        </w:rPr>
        <w:t>Lease Exchange (43 CFR 3515.23 through 3515.27)</w:t>
      </w:r>
    </w:p>
    <w:p w14:paraId="36A2DE64" w14:textId="77777777" w:rsidR="00CE283E" w:rsidRPr="000F4F78" w:rsidRDefault="00CE283E" w:rsidP="00CE28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p>
    <w:p w14:paraId="213A6039" w14:textId="77777777" w:rsidR="002641D0" w:rsidRPr="000F4F78" w:rsidRDefault="00574406" w:rsidP="008950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sidRPr="000F4F78">
        <w:rPr>
          <w:sz w:val="24"/>
        </w:rPr>
        <w:t>In addition to the information pertaining to relinquishment and a preference right application, t</w:t>
      </w:r>
      <w:r w:rsidR="002641D0" w:rsidRPr="000F4F78">
        <w:rPr>
          <w:sz w:val="24"/>
        </w:rPr>
        <w:t xml:space="preserve">he </w:t>
      </w:r>
      <w:r w:rsidR="00AC74E5" w:rsidRPr="000F4F78">
        <w:rPr>
          <w:sz w:val="24"/>
        </w:rPr>
        <w:t xml:space="preserve">BLM needs </w:t>
      </w:r>
      <w:r w:rsidR="002641D0" w:rsidRPr="000F4F78">
        <w:rPr>
          <w:sz w:val="24"/>
        </w:rPr>
        <w:t xml:space="preserve">geologic and economic data </w:t>
      </w:r>
      <w:r w:rsidR="00AC74E5" w:rsidRPr="000F4F78">
        <w:rPr>
          <w:sz w:val="24"/>
        </w:rPr>
        <w:t xml:space="preserve">from the lessee </w:t>
      </w:r>
      <w:proofErr w:type="gramStart"/>
      <w:r w:rsidR="00AC74E5" w:rsidRPr="000F4F78">
        <w:rPr>
          <w:sz w:val="24"/>
        </w:rPr>
        <w:t>in order to</w:t>
      </w:r>
      <w:proofErr w:type="gramEnd"/>
      <w:r w:rsidR="00AC74E5" w:rsidRPr="000F4F78">
        <w:rPr>
          <w:sz w:val="24"/>
        </w:rPr>
        <w:t xml:space="preserve"> d</w:t>
      </w:r>
      <w:r w:rsidR="002641D0" w:rsidRPr="000F4F78">
        <w:rPr>
          <w:sz w:val="24"/>
        </w:rPr>
        <w:t>etermine the fair market value of the preference right or lease</w:t>
      </w:r>
      <w:r w:rsidR="00EC325C">
        <w:rPr>
          <w:sz w:val="24"/>
        </w:rPr>
        <w:t xml:space="preserve">.  </w:t>
      </w:r>
      <w:r w:rsidR="002641D0" w:rsidRPr="000F4F78">
        <w:rPr>
          <w:sz w:val="24"/>
        </w:rPr>
        <w:t>No spec</w:t>
      </w:r>
      <w:r w:rsidR="00AC74E5" w:rsidRPr="000F4F78">
        <w:rPr>
          <w:sz w:val="24"/>
        </w:rPr>
        <w:t>ific format is required.</w:t>
      </w:r>
    </w:p>
    <w:p w14:paraId="578A1F88" w14:textId="77777777" w:rsidR="00574406" w:rsidRPr="000F4F78" w:rsidRDefault="00574406" w:rsidP="008950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p>
    <w:p w14:paraId="68E8806B" w14:textId="77777777" w:rsidR="00574406" w:rsidRPr="000F4F78" w:rsidRDefault="00574406" w:rsidP="008950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sidRPr="000F4F78">
        <w:rPr>
          <w:sz w:val="24"/>
        </w:rPr>
        <w:t>After the lessee and the BLM agree on the lands for exchange</w:t>
      </w:r>
      <w:r w:rsidR="004A173F" w:rsidRPr="000F4F78">
        <w:rPr>
          <w:sz w:val="24"/>
        </w:rPr>
        <w:t>, the BLM will publish a notice</w:t>
      </w:r>
      <w:r w:rsidRPr="000F4F78">
        <w:rPr>
          <w:sz w:val="24"/>
        </w:rPr>
        <w:t xml:space="preserve"> in the Federal Register and in a newspaper in the county where the lands are located.  </w:t>
      </w:r>
      <w:r w:rsidR="00EC325C">
        <w:rPr>
          <w:sz w:val="24"/>
        </w:rPr>
        <w:t xml:space="preserve">The notice </w:t>
      </w:r>
      <w:r w:rsidR="00EC325C">
        <w:rPr>
          <w:sz w:val="24"/>
        </w:rPr>
        <w:lastRenderedPageBreak/>
        <w:t>announces</w:t>
      </w:r>
      <w:r w:rsidR="004A173F" w:rsidRPr="000F4F78">
        <w:rPr>
          <w:sz w:val="24"/>
        </w:rPr>
        <w:t xml:space="preserve"> the time and place </w:t>
      </w:r>
      <w:r w:rsidR="00EC325C">
        <w:rPr>
          <w:sz w:val="24"/>
        </w:rPr>
        <w:t xml:space="preserve">of a public </w:t>
      </w:r>
      <w:proofErr w:type="gramStart"/>
      <w:r w:rsidR="00EC325C">
        <w:rPr>
          <w:sz w:val="24"/>
        </w:rPr>
        <w:t xml:space="preserve">hearing, </w:t>
      </w:r>
      <w:r w:rsidR="004A173F" w:rsidRPr="000F4F78">
        <w:rPr>
          <w:sz w:val="24"/>
        </w:rPr>
        <w:t>and</w:t>
      </w:r>
      <w:proofErr w:type="gramEnd"/>
      <w:r w:rsidR="004A173F" w:rsidRPr="000F4F78">
        <w:rPr>
          <w:sz w:val="24"/>
        </w:rPr>
        <w:t xml:space="preserve"> seeks public comments.  After the public hearing and consideration of public comments, the BLM determines whether the proposed exchange is in the public</w:t>
      </w:r>
      <w:r w:rsidR="0019274A" w:rsidRPr="000F4F78">
        <w:rPr>
          <w:sz w:val="24"/>
        </w:rPr>
        <w:t xml:space="preserve"> </w:t>
      </w:r>
      <w:proofErr w:type="gramStart"/>
      <w:r w:rsidR="0019274A" w:rsidRPr="000F4F78">
        <w:rPr>
          <w:sz w:val="24"/>
        </w:rPr>
        <w:t>interest, and</w:t>
      </w:r>
      <w:proofErr w:type="gramEnd"/>
      <w:r w:rsidR="0019274A" w:rsidRPr="000F4F78">
        <w:rPr>
          <w:sz w:val="24"/>
        </w:rPr>
        <w:t xml:space="preserve"> takes </w:t>
      </w:r>
      <w:r w:rsidR="005E7133">
        <w:rPr>
          <w:sz w:val="24"/>
        </w:rPr>
        <w:t xml:space="preserve">any </w:t>
      </w:r>
      <w:r w:rsidR="0019274A" w:rsidRPr="000F4F78">
        <w:rPr>
          <w:sz w:val="24"/>
        </w:rPr>
        <w:t xml:space="preserve">action </w:t>
      </w:r>
      <w:r w:rsidR="005E7133">
        <w:rPr>
          <w:sz w:val="24"/>
        </w:rPr>
        <w:t xml:space="preserve">that is </w:t>
      </w:r>
      <w:r w:rsidR="0019274A" w:rsidRPr="000F4F78">
        <w:rPr>
          <w:sz w:val="24"/>
        </w:rPr>
        <w:t>c</w:t>
      </w:r>
      <w:r w:rsidR="005E7133">
        <w:rPr>
          <w:sz w:val="24"/>
        </w:rPr>
        <w:t>o</w:t>
      </w:r>
      <w:r w:rsidR="0019274A" w:rsidRPr="000F4F78">
        <w:rPr>
          <w:sz w:val="24"/>
        </w:rPr>
        <w:t>nsistent with that determination.</w:t>
      </w:r>
    </w:p>
    <w:p w14:paraId="3A9364CF" w14:textId="77777777" w:rsidR="00574406" w:rsidRPr="000F4F78" w:rsidRDefault="00574406" w:rsidP="008950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p>
    <w:p w14:paraId="438F2E2B" w14:textId="77777777" w:rsidR="002641D0" w:rsidRPr="000F4F78" w:rsidRDefault="00245C20" w:rsidP="008950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Pr>
          <w:sz w:val="24"/>
          <w:u w:val="single"/>
        </w:rPr>
        <w:t>Subpart</w:t>
      </w:r>
      <w:r w:rsidR="006063A1" w:rsidRPr="000F4F78">
        <w:rPr>
          <w:sz w:val="24"/>
          <w:u w:val="single"/>
        </w:rPr>
        <w:t xml:space="preserve"> 3516 </w:t>
      </w:r>
      <w:r w:rsidR="002641D0" w:rsidRPr="000F4F78">
        <w:rPr>
          <w:sz w:val="24"/>
          <w:u w:val="single"/>
        </w:rPr>
        <w:t>Use Permits</w:t>
      </w:r>
    </w:p>
    <w:p w14:paraId="66EB00B5" w14:textId="77777777" w:rsidR="005B52F5" w:rsidRPr="000F4F78" w:rsidRDefault="005B52F5" w:rsidP="008950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p>
    <w:p w14:paraId="60871ED5" w14:textId="77777777" w:rsidR="00B055E5" w:rsidRPr="006A7E6B" w:rsidRDefault="006A7E6B" w:rsidP="008950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sz w:val="24"/>
        </w:rPr>
      </w:pPr>
      <w:r>
        <w:rPr>
          <w:sz w:val="24"/>
        </w:rPr>
        <w:t xml:space="preserve">As described at </w:t>
      </w:r>
      <w:r w:rsidRPr="000F4F78">
        <w:rPr>
          <w:sz w:val="24"/>
        </w:rPr>
        <w:t>section 3501.10</w:t>
      </w:r>
      <w:r>
        <w:rPr>
          <w:sz w:val="24"/>
        </w:rPr>
        <w:t xml:space="preserve">, a use permit is </w:t>
      </w:r>
      <w:r w:rsidRPr="000F4F78">
        <w:rPr>
          <w:sz w:val="24"/>
        </w:rPr>
        <w:t>available to hold</w:t>
      </w:r>
      <w:r>
        <w:rPr>
          <w:sz w:val="24"/>
        </w:rPr>
        <w:t>er</w:t>
      </w:r>
      <w:r w:rsidRPr="000F4F78">
        <w:rPr>
          <w:sz w:val="24"/>
        </w:rPr>
        <w:t>s of phosphate and sodium leases so that they may use the surface of unappropriated and unentered public lands for the proper extraction, treatment, or removal of the phosphate or sodium deposits.</w:t>
      </w:r>
      <w:r>
        <w:rPr>
          <w:i/>
          <w:sz w:val="24"/>
        </w:rPr>
        <w:t xml:space="preserve">  </w:t>
      </w:r>
      <w:r w:rsidR="00B055E5" w:rsidRPr="000F4F78">
        <w:rPr>
          <w:sz w:val="24"/>
        </w:rPr>
        <w:t>Use permits are not prospecting permits.</w:t>
      </w:r>
    </w:p>
    <w:p w14:paraId="3AB6AD9E" w14:textId="77777777" w:rsidR="00C73ED8" w:rsidRPr="000F4F78" w:rsidRDefault="00C73ED8" w:rsidP="008950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p>
    <w:p w14:paraId="0D2F50E1" w14:textId="77777777" w:rsidR="00C73ED8" w:rsidRPr="000F4F78" w:rsidRDefault="00C73ED8" w:rsidP="008950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sidRPr="000F4F78">
        <w:rPr>
          <w:sz w:val="24"/>
        </w:rPr>
        <w:t>A phosphate use permit authorizes the holder to conduct activities on up to 80 acres for extraction, treatment, or remov</w:t>
      </w:r>
      <w:r w:rsidR="00D84B14" w:rsidRPr="000F4F78">
        <w:rPr>
          <w:sz w:val="24"/>
        </w:rPr>
        <w:t>al</w:t>
      </w:r>
      <w:r w:rsidRPr="000F4F78">
        <w:rPr>
          <w:sz w:val="24"/>
        </w:rPr>
        <w:t xml:space="preserve"> of the mineral deposits.  A sodium use permit authorizes the holder to occupy up to 40 acres for use as camp sites, for development of refining works, and for other purposes connected with, and necessary to, the proper development and use of the mineral deposits.</w:t>
      </w:r>
    </w:p>
    <w:p w14:paraId="6B3E9057" w14:textId="77777777" w:rsidR="00D84B14" w:rsidRPr="000F4F78" w:rsidRDefault="00D84B14" w:rsidP="008950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p>
    <w:p w14:paraId="5A345A2E" w14:textId="77777777" w:rsidR="00D84B14" w:rsidRPr="000F4F78" w:rsidRDefault="00D84B14" w:rsidP="008950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sidRPr="000F4F78">
        <w:rPr>
          <w:i/>
          <w:sz w:val="24"/>
        </w:rPr>
        <w:t xml:space="preserve">Application for </w:t>
      </w:r>
      <w:r w:rsidR="000F71E8" w:rsidRPr="000F4F78">
        <w:rPr>
          <w:i/>
          <w:sz w:val="24"/>
        </w:rPr>
        <w:t xml:space="preserve">a </w:t>
      </w:r>
      <w:r w:rsidRPr="000F4F78">
        <w:rPr>
          <w:i/>
          <w:sz w:val="24"/>
        </w:rPr>
        <w:t>Use Permit (43 CFR 3516.15 through 3516.30)</w:t>
      </w:r>
    </w:p>
    <w:p w14:paraId="25748B3A" w14:textId="77777777" w:rsidR="002641D0" w:rsidRPr="000F4F78" w:rsidRDefault="002641D0" w:rsidP="008950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p>
    <w:p w14:paraId="030DF4DC" w14:textId="77777777" w:rsidR="00A03684" w:rsidRDefault="003F4672" w:rsidP="008950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sidRPr="000F4F78">
        <w:rPr>
          <w:sz w:val="24"/>
        </w:rPr>
        <w:t xml:space="preserve">The </w:t>
      </w:r>
      <w:r w:rsidR="002641D0" w:rsidRPr="000F4F78">
        <w:rPr>
          <w:sz w:val="24"/>
        </w:rPr>
        <w:t>BLM requires no specific form for the application</w:t>
      </w:r>
      <w:r w:rsidR="00AE3D4D" w:rsidRPr="000F4F78">
        <w:rPr>
          <w:sz w:val="24"/>
        </w:rPr>
        <w:t xml:space="preserve">, </w:t>
      </w:r>
      <w:r w:rsidR="00A03684">
        <w:rPr>
          <w:sz w:val="24"/>
        </w:rPr>
        <w:t>which must include:</w:t>
      </w:r>
    </w:p>
    <w:p w14:paraId="497745A8" w14:textId="77777777" w:rsidR="002641D0" w:rsidRPr="000F4F78" w:rsidRDefault="002641D0" w:rsidP="002641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sz w:val="24"/>
        </w:rPr>
      </w:pPr>
    </w:p>
    <w:p w14:paraId="7FB81E8A" w14:textId="77777777" w:rsidR="002641D0" w:rsidRPr="000F4F78" w:rsidRDefault="002641D0" w:rsidP="00A71A3D">
      <w:pPr>
        <w:numPr>
          <w:ilvl w:val="0"/>
          <w:numId w:val="21"/>
        </w:numPr>
        <w:rPr>
          <w:sz w:val="24"/>
          <w:szCs w:val="24"/>
        </w:rPr>
      </w:pPr>
      <w:r w:rsidRPr="000F4F78">
        <w:rPr>
          <w:sz w:val="24"/>
          <w:szCs w:val="24"/>
        </w:rPr>
        <w:t xml:space="preserve">A legal description of the lands </w:t>
      </w:r>
      <w:proofErr w:type="gramStart"/>
      <w:r w:rsidRPr="000F4F78">
        <w:rPr>
          <w:sz w:val="24"/>
          <w:szCs w:val="24"/>
        </w:rPr>
        <w:t>needed;</w:t>
      </w:r>
      <w:proofErr w:type="gramEnd"/>
    </w:p>
    <w:p w14:paraId="5578832D" w14:textId="77777777" w:rsidR="002641D0" w:rsidRPr="000F4F78" w:rsidRDefault="002641D0" w:rsidP="00A71A3D">
      <w:pPr>
        <w:numPr>
          <w:ilvl w:val="0"/>
          <w:numId w:val="21"/>
        </w:numPr>
        <w:rPr>
          <w:sz w:val="24"/>
          <w:szCs w:val="24"/>
        </w:rPr>
      </w:pPr>
      <w:r w:rsidRPr="000F4F78">
        <w:rPr>
          <w:sz w:val="24"/>
          <w:szCs w:val="24"/>
        </w:rPr>
        <w:t xml:space="preserve">The purpose for which the applicant needs the lands and specific reasons why the requested lands are needed for this </w:t>
      </w:r>
      <w:proofErr w:type="gramStart"/>
      <w:r w:rsidRPr="000F4F78">
        <w:rPr>
          <w:sz w:val="24"/>
          <w:szCs w:val="24"/>
        </w:rPr>
        <w:t>purpose;</w:t>
      </w:r>
      <w:proofErr w:type="gramEnd"/>
    </w:p>
    <w:p w14:paraId="0B4D36AF" w14:textId="77777777" w:rsidR="002641D0" w:rsidRPr="000F4F78" w:rsidRDefault="002641D0" w:rsidP="00A71A3D">
      <w:pPr>
        <w:numPr>
          <w:ilvl w:val="0"/>
          <w:numId w:val="21"/>
        </w:numPr>
        <w:rPr>
          <w:sz w:val="24"/>
          <w:szCs w:val="24"/>
        </w:rPr>
      </w:pPr>
      <w:r w:rsidRPr="000F4F78">
        <w:rPr>
          <w:sz w:val="24"/>
          <w:szCs w:val="24"/>
        </w:rPr>
        <w:t>Any information demonstrating that the lands are suitable and appropriate for use; and</w:t>
      </w:r>
    </w:p>
    <w:p w14:paraId="2C37892E" w14:textId="77777777" w:rsidR="002641D0" w:rsidRDefault="002641D0" w:rsidP="00A71A3D">
      <w:pPr>
        <w:numPr>
          <w:ilvl w:val="0"/>
          <w:numId w:val="21"/>
        </w:numPr>
        <w:rPr>
          <w:sz w:val="24"/>
          <w:szCs w:val="24"/>
        </w:rPr>
      </w:pPr>
      <w:r w:rsidRPr="000F4F78">
        <w:rPr>
          <w:sz w:val="24"/>
          <w:szCs w:val="24"/>
        </w:rPr>
        <w:t>Evidence that the lands are unoccupied and unappropriated.</w:t>
      </w:r>
    </w:p>
    <w:p w14:paraId="699666A0" w14:textId="77777777" w:rsidR="00A03684" w:rsidRDefault="00A03684" w:rsidP="00A036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p>
    <w:p w14:paraId="49EBFBD0" w14:textId="77777777" w:rsidR="00A03684" w:rsidRPr="000F4F78" w:rsidRDefault="00A03684" w:rsidP="00A036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Pr>
          <w:sz w:val="24"/>
        </w:rPr>
        <w:t xml:space="preserve">If the BLM decides to grant the application, the permittee must fill in </w:t>
      </w:r>
      <w:r w:rsidRPr="000F4F78">
        <w:rPr>
          <w:sz w:val="24"/>
          <w:szCs w:val="24"/>
        </w:rPr>
        <w:t>Form 3510-2</w:t>
      </w:r>
      <w:r>
        <w:rPr>
          <w:sz w:val="24"/>
          <w:szCs w:val="24"/>
        </w:rPr>
        <w:t>, and submit the original and four</w:t>
      </w:r>
      <w:r w:rsidRPr="000F4F78">
        <w:rPr>
          <w:sz w:val="24"/>
        </w:rPr>
        <w:t xml:space="preserve"> copies of the </w:t>
      </w:r>
      <w:r>
        <w:rPr>
          <w:sz w:val="24"/>
        </w:rPr>
        <w:t xml:space="preserve">form along </w:t>
      </w:r>
      <w:r w:rsidRPr="000F4F78">
        <w:rPr>
          <w:sz w:val="24"/>
        </w:rPr>
        <w:t xml:space="preserve">with the first year’s rental and a $30 filing fee.  </w:t>
      </w:r>
      <w:r>
        <w:rPr>
          <w:sz w:val="24"/>
        </w:rPr>
        <w:t>In addition, t</w:t>
      </w:r>
      <w:r w:rsidRPr="000F4F78">
        <w:rPr>
          <w:sz w:val="24"/>
        </w:rPr>
        <w:t xml:space="preserve">he </w:t>
      </w:r>
      <w:r>
        <w:rPr>
          <w:sz w:val="24"/>
        </w:rPr>
        <w:t xml:space="preserve">permittee </w:t>
      </w:r>
      <w:r w:rsidRPr="000F4F78">
        <w:rPr>
          <w:sz w:val="24"/>
        </w:rPr>
        <w:t>must agree to pay the annual rental.</w:t>
      </w:r>
    </w:p>
    <w:p w14:paraId="7D2845C8" w14:textId="77777777" w:rsidR="002641D0" w:rsidRPr="000F4F78" w:rsidRDefault="002641D0" w:rsidP="002641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sz w:val="24"/>
        </w:rPr>
      </w:pPr>
    </w:p>
    <w:p w14:paraId="0D0A0717" w14:textId="77777777" w:rsidR="002641D0" w:rsidRPr="000F4F78" w:rsidRDefault="002641D0" w:rsidP="002641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sz w:val="24"/>
        </w:rPr>
        <w:sectPr w:rsidR="002641D0" w:rsidRPr="000F4F78">
          <w:endnotePr>
            <w:numFmt w:val="decimal"/>
          </w:endnotePr>
          <w:type w:val="continuous"/>
          <w:pgSz w:w="12240" w:h="15840"/>
          <w:pgMar w:top="1440" w:right="1440" w:bottom="1440" w:left="1440" w:header="1440" w:footer="1440" w:gutter="0"/>
          <w:cols w:space="720"/>
          <w:noEndnote/>
        </w:sectPr>
      </w:pPr>
    </w:p>
    <w:p w14:paraId="54BEB387" w14:textId="77777777" w:rsidR="002641D0" w:rsidRPr="000F4F78" w:rsidRDefault="00245C20" w:rsidP="005503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u w:val="single"/>
        </w:rPr>
      </w:pPr>
      <w:r>
        <w:rPr>
          <w:sz w:val="24"/>
          <w:u w:val="single"/>
        </w:rPr>
        <w:t>Subpart</w:t>
      </w:r>
      <w:r w:rsidR="002641D0" w:rsidRPr="000F4F78">
        <w:rPr>
          <w:sz w:val="24"/>
          <w:u w:val="single"/>
        </w:rPr>
        <w:t xml:space="preserve"> 3517 - Hardrock Mineral Development Contracts; Processing and Milling Arrangements</w:t>
      </w:r>
    </w:p>
    <w:p w14:paraId="32FA2865" w14:textId="77777777" w:rsidR="00035123" w:rsidRPr="000F4F78" w:rsidRDefault="00035123" w:rsidP="00035123">
      <w:pPr>
        <w:pStyle w:val="NormalWeb"/>
        <w:shd w:val="clear" w:color="auto" w:fill="FFFFFF"/>
        <w:spacing w:before="0" w:beforeAutospacing="0" w:after="0" w:afterAutospacing="0"/>
        <w:rPr>
          <w:color w:val="333333"/>
          <w:szCs w:val="21"/>
          <w:lang w:val="en"/>
        </w:rPr>
      </w:pPr>
    </w:p>
    <w:p w14:paraId="41EC892D" w14:textId="77777777" w:rsidR="00E70F50" w:rsidRPr="000F4F78" w:rsidRDefault="00675729" w:rsidP="00E70F50">
      <w:pPr>
        <w:pStyle w:val="NormalWeb"/>
        <w:shd w:val="clear" w:color="auto" w:fill="FFFFFF"/>
        <w:spacing w:before="0" w:beforeAutospacing="0" w:after="0" w:afterAutospacing="0"/>
        <w:rPr>
          <w:color w:val="333333"/>
          <w:szCs w:val="21"/>
          <w:lang w:val="en"/>
        </w:rPr>
      </w:pPr>
      <w:r w:rsidRPr="000F4F78">
        <w:rPr>
          <w:color w:val="333333"/>
          <w:szCs w:val="21"/>
          <w:lang w:val="en"/>
        </w:rPr>
        <w:t>H</w:t>
      </w:r>
      <w:r w:rsidR="004C3897" w:rsidRPr="000F4F78">
        <w:rPr>
          <w:color w:val="333333"/>
          <w:szCs w:val="21"/>
          <w:lang w:val="en"/>
        </w:rPr>
        <w:t xml:space="preserve">ardrock minerals </w:t>
      </w:r>
      <w:r w:rsidRPr="000F4F78">
        <w:rPr>
          <w:color w:val="333333"/>
          <w:szCs w:val="21"/>
          <w:lang w:val="en"/>
        </w:rPr>
        <w:t xml:space="preserve">generally </w:t>
      </w:r>
      <w:r w:rsidR="004C3897" w:rsidRPr="000F4F78">
        <w:rPr>
          <w:color w:val="333333"/>
          <w:szCs w:val="21"/>
          <w:lang w:val="en"/>
        </w:rPr>
        <w:t xml:space="preserve">are those </w:t>
      </w:r>
      <w:r w:rsidR="00035123" w:rsidRPr="000F4F78">
        <w:rPr>
          <w:color w:val="333333"/>
          <w:szCs w:val="21"/>
          <w:lang w:val="en"/>
        </w:rPr>
        <w:t xml:space="preserve">regulated under the </w:t>
      </w:r>
      <w:r w:rsidR="007B4252" w:rsidRPr="000F4F78">
        <w:rPr>
          <w:color w:val="333333"/>
          <w:szCs w:val="21"/>
          <w:lang w:val="en"/>
        </w:rPr>
        <w:t xml:space="preserve">General Mining Law (30 U.S.C. 21 through 54) </w:t>
      </w:r>
      <w:r w:rsidR="004C3897" w:rsidRPr="000F4F78">
        <w:rPr>
          <w:color w:val="333333"/>
          <w:szCs w:val="21"/>
          <w:lang w:val="en"/>
        </w:rPr>
        <w:t>as locatable minerals that are subject to an entry-and-location scheme</w:t>
      </w:r>
      <w:r w:rsidR="007B4252" w:rsidRPr="000F4F78">
        <w:rPr>
          <w:color w:val="333333"/>
          <w:szCs w:val="21"/>
          <w:lang w:val="en"/>
        </w:rPr>
        <w:t xml:space="preserve">.  </w:t>
      </w:r>
      <w:r w:rsidR="00035123" w:rsidRPr="000F4F78">
        <w:rPr>
          <w:color w:val="333333"/>
          <w:szCs w:val="21"/>
          <w:lang w:val="en"/>
        </w:rPr>
        <w:t>Hardrock minerals include precious minerals such as gold and silve</w:t>
      </w:r>
      <w:r w:rsidR="00EA7F53">
        <w:rPr>
          <w:color w:val="333333"/>
          <w:szCs w:val="21"/>
          <w:lang w:val="en"/>
        </w:rPr>
        <w:t>r, as well as</w:t>
      </w:r>
      <w:r w:rsidR="00035123" w:rsidRPr="000F4F78">
        <w:rPr>
          <w:color w:val="333333"/>
          <w:szCs w:val="21"/>
          <w:lang w:val="en"/>
        </w:rPr>
        <w:t xml:space="preserve"> industrial minerals </w:t>
      </w:r>
      <w:r w:rsidR="00EA7F53">
        <w:rPr>
          <w:color w:val="333333"/>
          <w:szCs w:val="21"/>
          <w:lang w:val="en"/>
        </w:rPr>
        <w:t xml:space="preserve">such as </w:t>
      </w:r>
      <w:r w:rsidR="007B4252" w:rsidRPr="000F4F78">
        <w:rPr>
          <w:color w:val="333333"/>
          <w:szCs w:val="21"/>
          <w:lang w:val="en"/>
        </w:rPr>
        <w:t>molybdenum, zinc, copper, and uranium</w:t>
      </w:r>
      <w:r w:rsidR="00035123" w:rsidRPr="000F4F78">
        <w:rPr>
          <w:color w:val="333333"/>
          <w:szCs w:val="21"/>
          <w:lang w:val="en"/>
        </w:rPr>
        <w:t>.</w:t>
      </w:r>
    </w:p>
    <w:p w14:paraId="2A575F10" w14:textId="77777777" w:rsidR="00FA53C0" w:rsidRPr="000F4F78" w:rsidRDefault="00FA53C0" w:rsidP="00E70F50">
      <w:pPr>
        <w:pStyle w:val="NormalWeb"/>
        <w:shd w:val="clear" w:color="auto" w:fill="FFFFFF"/>
        <w:spacing w:before="0" w:beforeAutospacing="0" w:after="0" w:afterAutospacing="0"/>
      </w:pPr>
    </w:p>
    <w:p w14:paraId="74E6A8E0" w14:textId="77777777" w:rsidR="008D0C86" w:rsidRPr="000F4F78" w:rsidRDefault="008C6F75" w:rsidP="005503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Pr>
          <w:sz w:val="24"/>
        </w:rPr>
        <w:t xml:space="preserve">Arrangements for </w:t>
      </w:r>
      <w:r w:rsidR="00EF197B">
        <w:rPr>
          <w:sz w:val="24"/>
        </w:rPr>
        <w:t xml:space="preserve">discovering, </w:t>
      </w:r>
      <w:r>
        <w:rPr>
          <w:sz w:val="24"/>
        </w:rPr>
        <w:t xml:space="preserve">developing, </w:t>
      </w:r>
      <w:r w:rsidR="00EF197B">
        <w:rPr>
          <w:sz w:val="24"/>
        </w:rPr>
        <w:t xml:space="preserve">producing, </w:t>
      </w:r>
      <w:r w:rsidR="008D0C86" w:rsidRPr="000F4F78">
        <w:rPr>
          <w:sz w:val="24"/>
        </w:rPr>
        <w:t>processing</w:t>
      </w:r>
      <w:r w:rsidR="00EF197B">
        <w:rPr>
          <w:sz w:val="24"/>
        </w:rPr>
        <w:t xml:space="preserve">, </w:t>
      </w:r>
      <w:r w:rsidR="008D0C86" w:rsidRPr="000F4F78">
        <w:rPr>
          <w:sz w:val="24"/>
        </w:rPr>
        <w:t>milling</w:t>
      </w:r>
      <w:r w:rsidR="00EF197B">
        <w:rPr>
          <w:sz w:val="24"/>
        </w:rPr>
        <w:t>, or transporting</w:t>
      </w:r>
      <w:r w:rsidR="008D0C86" w:rsidRPr="000F4F78">
        <w:rPr>
          <w:sz w:val="24"/>
        </w:rPr>
        <w:t xml:space="preserve"> </w:t>
      </w:r>
      <w:r w:rsidR="00EF197B">
        <w:rPr>
          <w:sz w:val="24"/>
        </w:rPr>
        <w:t>ores</w:t>
      </w:r>
      <w:r w:rsidR="008D0C86" w:rsidRPr="000F4F78">
        <w:rPr>
          <w:sz w:val="24"/>
        </w:rPr>
        <w:t xml:space="preserve"> are </w:t>
      </w:r>
      <w:r w:rsidR="007D0FC9">
        <w:rPr>
          <w:sz w:val="24"/>
        </w:rPr>
        <w:t>affected</w:t>
      </w:r>
      <w:r>
        <w:rPr>
          <w:sz w:val="24"/>
        </w:rPr>
        <w:t xml:space="preserve"> via </w:t>
      </w:r>
      <w:r w:rsidR="00EF197B">
        <w:rPr>
          <w:sz w:val="24"/>
        </w:rPr>
        <w:t xml:space="preserve">contracts or </w:t>
      </w:r>
      <w:r w:rsidR="008D0C86" w:rsidRPr="000F4F78">
        <w:rPr>
          <w:sz w:val="24"/>
        </w:rPr>
        <w:t>agreements between one or more lessees and one or more other persons</w:t>
      </w:r>
      <w:r w:rsidR="00EF197B">
        <w:rPr>
          <w:sz w:val="24"/>
        </w:rPr>
        <w:t>.</w:t>
      </w:r>
      <w:r w:rsidR="00FE6DFC" w:rsidRPr="000F4F78">
        <w:rPr>
          <w:sz w:val="24"/>
        </w:rPr>
        <w:t xml:space="preserve">  These contracts and </w:t>
      </w:r>
      <w:r w:rsidR="00EF197B">
        <w:rPr>
          <w:sz w:val="24"/>
        </w:rPr>
        <w:t>agreements</w:t>
      </w:r>
      <w:r w:rsidR="00FE6DFC" w:rsidRPr="000F4F78">
        <w:rPr>
          <w:sz w:val="24"/>
        </w:rPr>
        <w:t xml:space="preserve"> are exempt from state and nationwide acreage limitations.  The BLM does not count them toward maximum acreage holdings.  However, </w:t>
      </w:r>
      <w:r w:rsidR="00FE6DFC" w:rsidRPr="000F4F78">
        <w:rPr>
          <w:sz w:val="24"/>
        </w:rPr>
        <w:lastRenderedPageBreak/>
        <w:t xml:space="preserve">individual </w:t>
      </w:r>
      <w:proofErr w:type="spellStart"/>
      <w:r w:rsidR="00FE6DFC" w:rsidRPr="000F4F78">
        <w:rPr>
          <w:sz w:val="24"/>
        </w:rPr>
        <w:t>hardrock</w:t>
      </w:r>
      <w:proofErr w:type="spellEnd"/>
      <w:r w:rsidR="00FE6DFC" w:rsidRPr="000F4F78">
        <w:rPr>
          <w:sz w:val="24"/>
        </w:rPr>
        <w:t xml:space="preserve"> mineral </w:t>
      </w:r>
      <w:r w:rsidR="00FE6DFC" w:rsidRPr="00EF197B">
        <w:rPr>
          <w:sz w:val="24"/>
          <w:u w:val="single"/>
        </w:rPr>
        <w:t>leases</w:t>
      </w:r>
      <w:r w:rsidR="00FE6DFC" w:rsidRPr="000F4F78">
        <w:rPr>
          <w:sz w:val="24"/>
        </w:rPr>
        <w:t xml:space="preserve"> committed to a development contract or lease may not exceed 2560 acres in size.</w:t>
      </w:r>
    </w:p>
    <w:p w14:paraId="4FE97ED4" w14:textId="77777777" w:rsidR="008D0C86" w:rsidRPr="000F4F78" w:rsidRDefault="008D0C86" w:rsidP="005503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p>
    <w:p w14:paraId="4BB362C2" w14:textId="77777777" w:rsidR="00FE6DFC" w:rsidRPr="000F4F78" w:rsidRDefault="00FE6DFC" w:rsidP="005503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sz w:val="24"/>
        </w:rPr>
      </w:pPr>
      <w:r w:rsidRPr="000F4F78">
        <w:rPr>
          <w:i/>
          <w:sz w:val="24"/>
        </w:rPr>
        <w:t xml:space="preserve">Application for Approval of </w:t>
      </w:r>
      <w:r w:rsidR="000F71E8" w:rsidRPr="000F4F78">
        <w:rPr>
          <w:i/>
          <w:sz w:val="24"/>
        </w:rPr>
        <w:t xml:space="preserve">a </w:t>
      </w:r>
      <w:r w:rsidRPr="000F4F78">
        <w:rPr>
          <w:i/>
          <w:sz w:val="24"/>
        </w:rPr>
        <w:t>Hardrock Mineral Development Contract or Processing or Milling Arrangement (43 CFR 3517.15)</w:t>
      </w:r>
    </w:p>
    <w:p w14:paraId="3BE07ADA" w14:textId="77777777" w:rsidR="00FE6DFC" w:rsidRPr="000F4F78" w:rsidRDefault="00FE6DFC" w:rsidP="005503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sz w:val="24"/>
        </w:rPr>
      </w:pPr>
    </w:p>
    <w:p w14:paraId="2DD5D6E3" w14:textId="77777777" w:rsidR="002641D0" w:rsidRPr="000F4F78" w:rsidRDefault="002641D0" w:rsidP="005503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sidRPr="000F4F78">
        <w:rPr>
          <w:sz w:val="24"/>
        </w:rPr>
        <w:t xml:space="preserve">Section 3517.15 describes the procedures for applying to </w:t>
      </w:r>
      <w:r w:rsidR="00A42365" w:rsidRPr="000F4F78">
        <w:rPr>
          <w:sz w:val="24"/>
        </w:rPr>
        <w:t xml:space="preserve">the </w:t>
      </w:r>
      <w:r w:rsidRPr="000F4F78">
        <w:rPr>
          <w:sz w:val="24"/>
        </w:rPr>
        <w:t xml:space="preserve">BLM for approval of a </w:t>
      </w:r>
      <w:proofErr w:type="spellStart"/>
      <w:r w:rsidRPr="000F4F78">
        <w:rPr>
          <w:sz w:val="24"/>
        </w:rPr>
        <w:t>hardrock</w:t>
      </w:r>
      <w:proofErr w:type="spellEnd"/>
      <w:r w:rsidRPr="000F4F78">
        <w:rPr>
          <w:sz w:val="24"/>
        </w:rPr>
        <w:t xml:space="preserve"> mineral development contract and processing and milling arrangement.  These contracts or agreements are </w:t>
      </w:r>
      <w:r w:rsidR="00F21BB3">
        <w:rPr>
          <w:sz w:val="24"/>
        </w:rPr>
        <w:t xml:space="preserve">between </w:t>
      </w:r>
      <w:r w:rsidRPr="000F4F78">
        <w:rPr>
          <w:sz w:val="24"/>
        </w:rPr>
        <w:t xml:space="preserve">one or more lessees </w:t>
      </w:r>
      <w:r w:rsidR="00F21BB3">
        <w:rPr>
          <w:sz w:val="24"/>
        </w:rPr>
        <w:t xml:space="preserve">and </w:t>
      </w:r>
      <w:r w:rsidRPr="000F4F78">
        <w:rPr>
          <w:sz w:val="24"/>
        </w:rPr>
        <w:t xml:space="preserve">one or more individuals, associations, or corporations to develop necessary economies of scale in the discovery, development, </w:t>
      </w:r>
      <w:proofErr w:type="gramStart"/>
      <w:r w:rsidRPr="000F4F78">
        <w:rPr>
          <w:sz w:val="24"/>
        </w:rPr>
        <w:t>production</w:t>
      </w:r>
      <w:proofErr w:type="gramEnd"/>
      <w:r w:rsidRPr="000F4F78">
        <w:rPr>
          <w:sz w:val="24"/>
        </w:rPr>
        <w:t xml:space="preserve"> or transportation of leasable </w:t>
      </w:r>
      <w:proofErr w:type="spellStart"/>
      <w:r w:rsidRPr="000F4F78">
        <w:rPr>
          <w:sz w:val="24"/>
        </w:rPr>
        <w:t>hardrock</w:t>
      </w:r>
      <w:proofErr w:type="spellEnd"/>
      <w:r w:rsidRPr="000F4F78">
        <w:rPr>
          <w:sz w:val="24"/>
        </w:rPr>
        <w:t xml:space="preserve"> ores.  </w:t>
      </w:r>
      <w:r w:rsidR="00A42365" w:rsidRPr="000F4F78">
        <w:rPr>
          <w:sz w:val="24"/>
        </w:rPr>
        <w:t xml:space="preserve">The </w:t>
      </w:r>
      <w:r w:rsidR="00AE3D4D" w:rsidRPr="000F4F78">
        <w:rPr>
          <w:sz w:val="24"/>
        </w:rPr>
        <w:t>BLM requires no specific form</w:t>
      </w:r>
      <w:r w:rsidRPr="000F4F78">
        <w:rPr>
          <w:sz w:val="24"/>
        </w:rPr>
        <w:t>.  Applicants must submit three copies of an application that includes the following:</w:t>
      </w:r>
    </w:p>
    <w:p w14:paraId="7FA18632" w14:textId="77777777" w:rsidR="002641D0" w:rsidRPr="000F4F78" w:rsidRDefault="002641D0" w:rsidP="00EF19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p>
    <w:p w14:paraId="72A63428" w14:textId="77777777" w:rsidR="002641D0" w:rsidRPr="000F4F78" w:rsidRDefault="002641D0" w:rsidP="00A71A3D">
      <w:pPr>
        <w:numPr>
          <w:ilvl w:val="0"/>
          <w:numId w:val="22"/>
        </w:numPr>
        <w:rPr>
          <w:sz w:val="24"/>
          <w:szCs w:val="24"/>
        </w:rPr>
      </w:pPr>
      <w:r w:rsidRPr="000F4F78">
        <w:rPr>
          <w:sz w:val="24"/>
          <w:szCs w:val="24"/>
        </w:rPr>
        <w:t xml:space="preserve">Copies of the contract affecting the Federal leases or </w:t>
      </w:r>
      <w:proofErr w:type="gramStart"/>
      <w:r w:rsidRPr="000F4F78">
        <w:rPr>
          <w:sz w:val="24"/>
          <w:szCs w:val="24"/>
        </w:rPr>
        <w:t>permits;</w:t>
      </w:r>
      <w:proofErr w:type="gramEnd"/>
    </w:p>
    <w:p w14:paraId="6D2BD671" w14:textId="77777777" w:rsidR="002641D0" w:rsidRPr="000F4F78" w:rsidRDefault="002641D0" w:rsidP="00A71A3D">
      <w:pPr>
        <w:numPr>
          <w:ilvl w:val="0"/>
          <w:numId w:val="22"/>
        </w:numPr>
        <w:rPr>
          <w:sz w:val="24"/>
          <w:szCs w:val="24"/>
        </w:rPr>
      </w:pPr>
      <w:r w:rsidRPr="000F4F78">
        <w:rPr>
          <w:sz w:val="24"/>
          <w:szCs w:val="24"/>
        </w:rPr>
        <w:t xml:space="preserve">A statement showing the nature and reasons for the requested </w:t>
      </w:r>
      <w:proofErr w:type="gramStart"/>
      <w:r w:rsidRPr="000F4F78">
        <w:rPr>
          <w:sz w:val="24"/>
          <w:szCs w:val="24"/>
        </w:rPr>
        <w:t>approval;</w:t>
      </w:r>
      <w:proofErr w:type="gramEnd"/>
    </w:p>
    <w:p w14:paraId="45CEAD41" w14:textId="77777777" w:rsidR="002641D0" w:rsidRPr="000F4F78" w:rsidRDefault="002641D0" w:rsidP="00A71A3D">
      <w:pPr>
        <w:numPr>
          <w:ilvl w:val="0"/>
          <w:numId w:val="22"/>
        </w:numPr>
        <w:rPr>
          <w:sz w:val="24"/>
          <w:szCs w:val="24"/>
        </w:rPr>
      </w:pPr>
      <w:r w:rsidRPr="000F4F78">
        <w:rPr>
          <w:sz w:val="24"/>
          <w:szCs w:val="24"/>
        </w:rPr>
        <w:t xml:space="preserve">A statement showing </w:t>
      </w:r>
      <w:proofErr w:type="gramStart"/>
      <w:r w:rsidRPr="000F4F78">
        <w:rPr>
          <w:sz w:val="24"/>
          <w:szCs w:val="24"/>
        </w:rPr>
        <w:t>all of</w:t>
      </w:r>
      <w:proofErr w:type="gramEnd"/>
      <w:r w:rsidRPr="000F4F78">
        <w:rPr>
          <w:sz w:val="24"/>
          <w:szCs w:val="24"/>
        </w:rPr>
        <w:t xml:space="preserve"> the interests held in the contract area by the designated contractor; and</w:t>
      </w:r>
    </w:p>
    <w:p w14:paraId="24D9685D" w14:textId="77777777" w:rsidR="002641D0" w:rsidRPr="000F4F78" w:rsidRDefault="002641D0" w:rsidP="00A71A3D">
      <w:pPr>
        <w:numPr>
          <w:ilvl w:val="0"/>
          <w:numId w:val="22"/>
        </w:numPr>
        <w:rPr>
          <w:sz w:val="24"/>
          <w:szCs w:val="24"/>
        </w:rPr>
      </w:pPr>
      <w:r w:rsidRPr="000F4F78">
        <w:rPr>
          <w:sz w:val="24"/>
          <w:szCs w:val="24"/>
        </w:rPr>
        <w:t>The proposed or agreed upon plan of operations or development of the leased lands</w:t>
      </w:r>
    </w:p>
    <w:p w14:paraId="438571C8" w14:textId="77777777" w:rsidR="002641D0" w:rsidRPr="000F4F78" w:rsidRDefault="002641D0" w:rsidP="008337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p>
    <w:p w14:paraId="716ACFC2" w14:textId="77777777" w:rsidR="00A50834" w:rsidRDefault="00A50834" w:rsidP="00833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Pr>
          <w:sz w:val="24"/>
        </w:rPr>
        <w:t>A cost recovery fee of $35 is required.</w:t>
      </w:r>
    </w:p>
    <w:p w14:paraId="29B137F8" w14:textId="77777777" w:rsidR="00A50834" w:rsidRDefault="00A50834" w:rsidP="00833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p>
    <w:p w14:paraId="0EBCED8E" w14:textId="77777777" w:rsidR="002641D0" w:rsidRPr="000F4F78" w:rsidRDefault="00FD3704" w:rsidP="00833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sidRPr="000F4F78">
        <w:rPr>
          <w:sz w:val="24"/>
        </w:rPr>
        <w:t xml:space="preserve">The </w:t>
      </w:r>
      <w:r w:rsidR="002641D0" w:rsidRPr="000F4F78">
        <w:rPr>
          <w:sz w:val="24"/>
        </w:rPr>
        <w:t xml:space="preserve">BLM needs this information to assess the proposed activities and to determine if </w:t>
      </w:r>
      <w:r w:rsidR="008D13E4">
        <w:rPr>
          <w:sz w:val="24"/>
        </w:rPr>
        <w:t xml:space="preserve">approval of such a contract or arrangement would be consistent with </w:t>
      </w:r>
      <w:r w:rsidR="002641D0" w:rsidRPr="000F4F78">
        <w:rPr>
          <w:sz w:val="24"/>
        </w:rPr>
        <w:t>conser</w:t>
      </w:r>
      <w:r w:rsidR="008D13E4">
        <w:rPr>
          <w:sz w:val="24"/>
        </w:rPr>
        <w:t xml:space="preserve">vation of the natural resources, and in </w:t>
      </w:r>
      <w:r w:rsidR="002641D0" w:rsidRPr="000F4F78">
        <w:rPr>
          <w:sz w:val="24"/>
        </w:rPr>
        <w:t>the public interest</w:t>
      </w:r>
      <w:r w:rsidR="008D13E4">
        <w:rPr>
          <w:sz w:val="24"/>
        </w:rPr>
        <w:t>.</w:t>
      </w:r>
    </w:p>
    <w:p w14:paraId="00F20681" w14:textId="77777777" w:rsidR="002641D0" w:rsidRPr="000F4F78" w:rsidRDefault="002641D0" w:rsidP="002641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sz w:val="24"/>
        </w:rPr>
      </w:pPr>
    </w:p>
    <w:p w14:paraId="5FF032E4" w14:textId="77777777" w:rsidR="002641D0" w:rsidRPr="000F4F78" w:rsidRDefault="00245C20" w:rsidP="00B459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u w:val="single"/>
        </w:rPr>
      </w:pPr>
      <w:r>
        <w:rPr>
          <w:sz w:val="24"/>
          <w:u w:val="single"/>
        </w:rPr>
        <w:t>Subpart</w:t>
      </w:r>
      <w:r w:rsidR="00B459AC" w:rsidRPr="000F4F78">
        <w:rPr>
          <w:sz w:val="24"/>
          <w:u w:val="single"/>
        </w:rPr>
        <w:t xml:space="preserve"> 3581 </w:t>
      </w:r>
      <w:r w:rsidR="00B459AC" w:rsidRPr="000F4F78">
        <w:rPr>
          <w:sz w:val="24"/>
          <w:u w:val="single"/>
        </w:rPr>
        <w:sym w:font="Symbol" w:char="F0BE"/>
      </w:r>
      <w:r w:rsidR="002641D0" w:rsidRPr="000F4F78">
        <w:rPr>
          <w:sz w:val="24"/>
          <w:u w:val="single"/>
        </w:rPr>
        <w:t xml:space="preserve"> Gold, Silver, or Quicksilver in Confirmed Private Land Grants</w:t>
      </w:r>
    </w:p>
    <w:p w14:paraId="1CDD3F3B" w14:textId="77777777" w:rsidR="002641D0" w:rsidRPr="000F4F78" w:rsidRDefault="002641D0" w:rsidP="002641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sz w:val="24"/>
          <w:u w:val="single"/>
        </w:rPr>
      </w:pPr>
    </w:p>
    <w:p w14:paraId="6ECF76AC" w14:textId="77777777" w:rsidR="005704F0" w:rsidRPr="000F4F78" w:rsidRDefault="002641D0" w:rsidP="00ED77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lang w:val="en"/>
        </w:rPr>
      </w:pPr>
      <w:r w:rsidRPr="000F4F78">
        <w:rPr>
          <w:sz w:val="24"/>
        </w:rPr>
        <w:t xml:space="preserve">This </w:t>
      </w:r>
      <w:r w:rsidR="00D50323">
        <w:rPr>
          <w:sz w:val="24"/>
        </w:rPr>
        <w:t>s</w:t>
      </w:r>
      <w:r w:rsidR="00245C20">
        <w:rPr>
          <w:sz w:val="24"/>
        </w:rPr>
        <w:t>ubpart</w:t>
      </w:r>
      <w:r w:rsidRPr="000F4F78">
        <w:rPr>
          <w:sz w:val="24"/>
        </w:rPr>
        <w:t xml:space="preserve"> applies </w:t>
      </w:r>
      <w:r w:rsidR="00435EB1">
        <w:rPr>
          <w:sz w:val="24"/>
        </w:rPr>
        <w:t xml:space="preserve">to </w:t>
      </w:r>
      <w:r w:rsidR="008C6CB9" w:rsidRPr="000F4F78">
        <w:rPr>
          <w:sz w:val="24"/>
        </w:rPr>
        <w:t xml:space="preserve">lands in </w:t>
      </w:r>
      <w:r w:rsidRPr="000F4F78">
        <w:rPr>
          <w:sz w:val="24"/>
        </w:rPr>
        <w:t xml:space="preserve">private land claims patented </w:t>
      </w:r>
      <w:r w:rsidR="00435EB1">
        <w:rPr>
          <w:sz w:val="24"/>
        </w:rPr>
        <w:t xml:space="preserve">in accordance with </w:t>
      </w:r>
      <w:r w:rsidRPr="000F4F78">
        <w:rPr>
          <w:sz w:val="24"/>
        </w:rPr>
        <w:t>decrees of th</w:t>
      </w:r>
      <w:r w:rsidR="00435EB1">
        <w:rPr>
          <w:sz w:val="24"/>
        </w:rPr>
        <w:t>e F</w:t>
      </w:r>
      <w:r w:rsidR="00D93FBB" w:rsidRPr="000F4F78">
        <w:rPr>
          <w:sz w:val="24"/>
        </w:rPr>
        <w:t>ede</w:t>
      </w:r>
      <w:r w:rsidR="00435EB1">
        <w:rPr>
          <w:sz w:val="24"/>
        </w:rPr>
        <w:t>ral Court of Private Land Claim between 1</w:t>
      </w:r>
      <w:r w:rsidR="00D93FBB" w:rsidRPr="000F4F78">
        <w:rPr>
          <w:sz w:val="24"/>
        </w:rPr>
        <w:t>891 and 1904</w:t>
      </w:r>
      <w:r w:rsidR="00435EB1">
        <w:rPr>
          <w:sz w:val="24"/>
        </w:rPr>
        <w:t xml:space="preserve">.  The land claims involved are limited to those </w:t>
      </w:r>
      <w:r w:rsidR="00D93FBB" w:rsidRPr="000F4F78">
        <w:rPr>
          <w:sz w:val="24"/>
          <w:lang w:val="en"/>
        </w:rPr>
        <w:t>guaranteed by the Treaty of Guadalup</w:t>
      </w:r>
      <w:r w:rsidR="00EA2BBA">
        <w:rPr>
          <w:sz w:val="24"/>
          <w:lang w:val="en"/>
        </w:rPr>
        <w:t xml:space="preserve">e Hidalgo in the territories that later became the states of </w:t>
      </w:r>
      <w:r w:rsidR="00D93FBB" w:rsidRPr="000F4F78">
        <w:rPr>
          <w:sz w:val="24"/>
          <w:lang w:val="en"/>
        </w:rPr>
        <w:t>New Mexico, Arizona, and Utah, and in the states of Nevada, Colorado, and Wyoming.</w:t>
      </w:r>
    </w:p>
    <w:p w14:paraId="2808A630" w14:textId="77777777" w:rsidR="005704F0" w:rsidRPr="000F4F78" w:rsidRDefault="005704F0" w:rsidP="00ED77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lang w:val="en"/>
        </w:rPr>
      </w:pPr>
    </w:p>
    <w:p w14:paraId="6EDC4318" w14:textId="77777777" w:rsidR="000B5BBB" w:rsidRDefault="00E45A10" w:rsidP="000B5B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sidRPr="000F4F78">
        <w:rPr>
          <w:sz w:val="24"/>
          <w:lang w:val="en"/>
        </w:rPr>
        <w:t xml:space="preserve">In some cases, </w:t>
      </w:r>
      <w:r w:rsidR="002641D0" w:rsidRPr="000F4F78">
        <w:rPr>
          <w:sz w:val="24"/>
        </w:rPr>
        <w:t xml:space="preserve">the </w:t>
      </w:r>
      <w:r w:rsidRPr="000F4F78">
        <w:rPr>
          <w:sz w:val="24"/>
        </w:rPr>
        <w:t xml:space="preserve">court’s </w:t>
      </w:r>
      <w:r w:rsidR="002641D0" w:rsidRPr="000F4F78">
        <w:rPr>
          <w:sz w:val="24"/>
        </w:rPr>
        <w:t>grant did not convey the rights</w:t>
      </w:r>
      <w:r w:rsidR="005704F0" w:rsidRPr="000F4F78">
        <w:rPr>
          <w:sz w:val="24"/>
        </w:rPr>
        <w:t xml:space="preserve"> to gold, </w:t>
      </w:r>
      <w:proofErr w:type="gramStart"/>
      <w:r w:rsidR="005704F0" w:rsidRPr="000F4F78">
        <w:rPr>
          <w:sz w:val="24"/>
        </w:rPr>
        <w:t>silver</w:t>
      </w:r>
      <w:proofErr w:type="gramEnd"/>
      <w:r w:rsidR="005704F0" w:rsidRPr="000F4F78">
        <w:rPr>
          <w:sz w:val="24"/>
        </w:rPr>
        <w:t xml:space="preserve"> or quicksilver.  Where the grantee did not</w:t>
      </w:r>
      <w:r w:rsidR="002641D0" w:rsidRPr="000F4F78">
        <w:rPr>
          <w:sz w:val="24"/>
        </w:rPr>
        <w:t xml:space="preserve"> otherwise become entitled to the deposits</w:t>
      </w:r>
      <w:r w:rsidR="00362DC7" w:rsidRPr="000F4F78">
        <w:rPr>
          <w:sz w:val="24"/>
        </w:rPr>
        <w:t xml:space="preserve"> by law or equity</w:t>
      </w:r>
      <w:r w:rsidR="005704F0" w:rsidRPr="000F4F78">
        <w:rPr>
          <w:sz w:val="24"/>
        </w:rPr>
        <w:t xml:space="preserve">, the </w:t>
      </w:r>
      <w:r w:rsidR="008B003E" w:rsidRPr="000F4F78">
        <w:rPr>
          <w:sz w:val="24"/>
        </w:rPr>
        <w:t>grantee or his or her successor in title may apply for a lease.</w:t>
      </w:r>
    </w:p>
    <w:p w14:paraId="1306F0C0" w14:textId="77777777" w:rsidR="00394A66" w:rsidRPr="000F4F78" w:rsidRDefault="00394A66" w:rsidP="00ED77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p>
    <w:p w14:paraId="0C4EA123" w14:textId="77777777" w:rsidR="002E105F" w:rsidRPr="000F4F78" w:rsidRDefault="00394A66" w:rsidP="00ED77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sz w:val="24"/>
        </w:rPr>
      </w:pPr>
      <w:r w:rsidRPr="000F4F78">
        <w:rPr>
          <w:i/>
          <w:sz w:val="24"/>
        </w:rPr>
        <w:t xml:space="preserve">Application for </w:t>
      </w:r>
      <w:r w:rsidR="000F71E8" w:rsidRPr="000F4F78">
        <w:rPr>
          <w:i/>
          <w:sz w:val="24"/>
        </w:rPr>
        <w:t xml:space="preserve">a </w:t>
      </w:r>
      <w:r w:rsidRPr="000F4F78">
        <w:rPr>
          <w:i/>
          <w:sz w:val="24"/>
        </w:rPr>
        <w:t xml:space="preserve">Gold, Silver, or Quicksilver Lease in Confirmed Private Land Grants (43 CFR </w:t>
      </w:r>
      <w:r w:rsidR="00135716" w:rsidRPr="000F4F78">
        <w:rPr>
          <w:i/>
          <w:sz w:val="24"/>
        </w:rPr>
        <w:t>3581.3 and 3581.4)</w:t>
      </w:r>
    </w:p>
    <w:p w14:paraId="3F8875B6" w14:textId="77777777" w:rsidR="002E105F" w:rsidRPr="000F4F78" w:rsidRDefault="002E105F" w:rsidP="00ED77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p>
    <w:p w14:paraId="71189138" w14:textId="77777777" w:rsidR="002641D0" w:rsidRPr="000F4F78" w:rsidRDefault="002641D0" w:rsidP="00ED77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sidRPr="000F4F78">
        <w:rPr>
          <w:sz w:val="24"/>
        </w:rPr>
        <w:t>No specific form is required, but the application must include the following:</w:t>
      </w:r>
    </w:p>
    <w:p w14:paraId="568803D5" w14:textId="77777777" w:rsidR="002641D0" w:rsidRPr="000F4F78" w:rsidRDefault="002641D0" w:rsidP="002641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sz w:val="24"/>
        </w:rPr>
      </w:pPr>
    </w:p>
    <w:p w14:paraId="3B07F133" w14:textId="77777777" w:rsidR="002641D0" w:rsidRPr="000F4F78" w:rsidRDefault="002641D0" w:rsidP="00A71A3D">
      <w:pPr>
        <w:numPr>
          <w:ilvl w:val="0"/>
          <w:numId w:val="23"/>
        </w:numPr>
        <w:rPr>
          <w:sz w:val="24"/>
          <w:szCs w:val="24"/>
        </w:rPr>
      </w:pPr>
      <w:r w:rsidRPr="000F4F78">
        <w:rPr>
          <w:sz w:val="24"/>
          <w:szCs w:val="24"/>
        </w:rPr>
        <w:t xml:space="preserve">The name and address of the applicant and the legal land description of the subject lands, or if the application includes the entire land grant, the name of the grant and the date of the </w:t>
      </w:r>
      <w:proofErr w:type="gramStart"/>
      <w:r w:rsidRPr="000F4F78">
        <w:rPr>
          <w:sz w:val="24"/>
          <w:szCs w:val="24"/>
        </w:rPr>
        <w:t>patent;</w:t>
      </w:r>
      <w:proofErr w:type="gramEnd"/>
    </w:p>
    <w:p w14:paraId="3ABCFDCE" w14:textId="77777777" w:rsidR="002641D0" w:rsidRPr="000F4F78" w:rsidRDefault="002641D0" w:rsidP="00A71A3D">
      <w:pPr>
        <w:numPr>
          <w:ilvl w:val="0"/>
          <w:numId w:val="23"/>
        </w:numPr>
        <w:rPr>
          <w:sz w:val="24"/>
          <w:szCs w:val="24"/>
        </w:rPr>
      </w:pPr>
      <w:r w:rsidRPr="000F4F78">
        <w:rPr>
          <w:sz w:val="24"/>
          <w:szCs w:val="24"/>
        </w:rPr>
        <w:t xml:space="preserve">The proposed mining </w:t>
      </w:r>
      <w:proofErr w:type="gramStart"/>
      <w:r w:rsidRPr="000F4F78">
        <w:rPr>
          <w:sz w:val="24"/>
          <w:szCs w:val="24"/>
        </w:rPr>
        <w:t>methods;</w:t>
      </w:r>
      <w:proofErr w:type="gramEnd"/>
    </w:p>
    <w:p w14:paraId="7F619E3A" w14:textId="77777777" w:rsidR="002641D0" w:rsidRPr="000F4F78" w:rsidRDefault="002641D0" w:rsidP="00A71A3D">
      <w:pPr>
        <w:numPr>
          <w:ilvl w:val="0"/>
          <w:numId w:val="23"/>
        </w:numPr>
        <w:rPr>
          <w:sz w:val="24"/>
          <w:szCs w:val="24"/>
        </w:rPr>
      </w:pPr>
      <w:r w:rsidRPr="000F4F78">
        <w:rPr>
          <w:sz w:val="24"/>
          <w:szCs w:val="24"/>
        </w:rPr>
        <w:t xml:space="preserve">The estimate of the investment needed for successful operation of the </w:t>
      </w:r>
      <w:proofErr w:type="gramStart"/>
      <w:r w:rsidRPr="000F4F78">
        <w:rPr>
          <w:sz w:val="24"/>
          <w:szCs w:val="24"/>
        </w:rPr>
        <w:t>mine;</w:t>
      </w:r>
      <w:proofErr w:type="gramEnd"/>
    </w:p>
    <w:p w14:paraId="5F000178" w14:textId="77777777" w:rsidR="002641D0" w:rsidRPr="000F4F78" w:rsidRDefault="002641D0" w:rsidP="00A71A3D">
      <w:pPr>
        <w:numPr>
          <w:ilvl w:val="0"/>
          <w:numId w:val="23"/>
        </w:numPr>
        <w:rPr>
          <w:sz w:val="24"/>
          <w:szCs w:val="24"/>
        </w:rPr>
      </w:pPr>
      <w:r w:rsidRPr="000F4F78">
        <w:rPr>
          <w:sz w:val="24"/>
          <w:szCs w:val="24"/>
        </w:rPr>
        <w:t xml:space="preserve">The estimated amount of </w:t>
      </w:r>
      <w:proofErr w:type="gramStart"/>
      <w:r w:rsidRPr="000F4F78">
        <w:rPr>
          <w:sz w:val="24"/>
          <w:szCs w:val="24"/>
        </w:rPr>
        <w:t>production;</w:t>
      </w:r>
      <w:proofErr w:type="gramEnd"/>
    </w:p>
    <w:p w14:paraId="1E452FBD" w14:textId="77777777" w:rsidR="002641D0" w:rsidRPr="000F4F78" w:rsidRDefault="002641D0" w:rsidP="002641D0">
      <w:pPr>
        <w:rPr>
          <w:sz w:val="24"/>
          <w:szCs w:val="24"/>
        </w:rPr>
        <w:sectPr w:rsidR="002641D0" w:rsidRPr="000F4F78">
          <w:endnotePr>
            <w:numFmt w:val="decimal"/>
          </w:endnotePr>
          <w:type w:val="continuous"/>
          <w:pgSz w:w="12240" w:h="15840"/>
          <w:pgMar w:top="1440" w:right="1440" w:bottom="1440" w:left="1440" w:header="1440" w:footer="1440" w:gutter="0"/>
          <w:cols w:space="720"/>
          <w:noEndnote/>
        </w:sectPr>
      </w:pPr>
    </w:p>
    <w:p w14:paraId="5F4522A6" w14:textId="77777777" w:rsidR="002641D0" w:rsidRPr="000F4F78" w:rsidRDefault="002641D0" w:rsidP="00A71A3D">
      <w:pPr>
        <w:numPr>
          <w:ilvl w:val="0"/>
          <w:numId w:val="23"/>
        </w:numPr>
        <w:rPr>
          <w:sz w:val="24"/>
          <w:szCs w:val="24"/>
        </w:rPr>
      </w:pPr>
      <w:r w:rsidRPr="000F4F78">
        <w:rPr>
          <w:sz w:val="24"/>
          <w:szCs w:val="24"/>
        </w:rPr>
        <w:t>Any other information the applicant considers important including what he or she considers to be a reasonable royalty rate; and</w:t>
      </w:r>
    </w:p>
    <w:p w14:paraId="7A4F34F6" w14:textId="77777777" w:rsidR="002641D0" w:rsidRPr="000F4F78" w:rsidRDefault="002641D0" w:rsidP="00A71A3D">
      <w:pPr>
        <w:numPr>
          <w:ilvl w:val="0"/>
          <w:numId w:val="23"/>
        </w:numPr>
        <w:rPr>
          <w:sz w:val="24"/>
          <w:szCs w:val="24"/>
        </w:rPr>
      </w:pPr>
      <w:r w:rsidRPr="000F4F78">
        <w:rPr>
          <w:sz w:val="24"/>
          <w:szCs w:val="24"/>
        </w:rPr>
        <w:t xml:space="preserve">A duly authenticated abstract of title </w:t>
      </w:r>
    </w:p>
    <w:p w14:paraId="4BAFA878" w14:textId="77777777" w:rsidR="002641D0" w:rsidRPr="000F4F78" w:rsidRDefault="002641D0" w:rsidP="002641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sz w:val="24"/>
        </w:rPr>
      </w:pPr>
    </w:p>
    <w:p w14:paraId="2CDEDB09" w14:textId="77777777" w:rsidR="009515BC" w:rsidRDefault="009515BC" w:rsidP="009515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Pr>
          <w:sz w:val="24"/>
        </w:rPr>
        <w:t>A cost recovery fee of $35 is required.</w:t>
      </w:r>
    </w:p>
    <w:p w14:paraId="7C85C122" w14:textId="77777777" w:rsidR="009515BC" w:rsidRDefault="009515BC" w:rsidP="00CD3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p>
    <w:p w14:paraId="324F1F87" w14:textId="77777777" w:rsidR="002641D0" w:rsidRPr="000F4F78" w:rsidRDefault="002641D0" w:rsidP="00CD3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sidRPr="000F4F78">
        <w:rPr>
          <w:sz w:val="24"/>
        </w:rPr>
        <w:t xml:space="preserve">If </w:t>
      </w:r>
      <w:r w:rsidR="00CD3341" w:rsidRPr="000F4F78">
        <w:rPr>
          <w:sz w:val="24"/>
        </w:rPr>
        <w:t xml:space="preserve">the </w:t>
      </w:r>
      <w:r w:rsidRPr="000F4F78">
        <w:rPr>
          <w:sz w:val="24"/>
        </w:rPr>
        <w:t xml:space="preserve">BLM approves the </w:t>
      </w:r>
      <w:r w:rsidR="00617A6D" w:rsidRPr="000F4F78">
        <w:rPr>
          <w:sz w:val="24"/>
        </w:rPr>
        <w:t>application,</w:t>
      </w:r>
      <w:r w:rsidRPr="000F4F78">
        <w:rPr>
          <w:sz w:val="24"/>
        </w:rPr>
        <w:t xml:space="preserve"> it will send a leas</w:t>
      </w:r>
      <w:r w:rsidR="002162DF" w:rsidRPr="000F4F78">
        <w:rPr>
          <w:sz w:val="24"/>
        </w:rPr>
        <w:t>e to the prospective lessee on F</w:t>
      </w:r>
      <w:r w:rsidRPr="000F4F78">
        <w:rPr>
          <w:sz w:val="24"/>
        </w:rPr>
        <w:t xml:space="preserve">orm 3520-7 and notify the applicant that </w:t>
      </w:r>
      <w:r w:rsidR="002162DF" w:rsidRPr="000F4F78">
        <w:rPr>
          <w:sz w:val="24"/>
        </w:rPr>
        <w:t xml:space="preserve">a bond is required.  The lease becomes effective if the applicant signs it and </w:t>
      </w:r>
      <w:r w:rsidRPr="000F4F78">
        <w:rPr>
          <w:sz w:val="24"/>
        </w:rPr>
        <w:t>return</w:t>
      </w:r>
      <w:r w:rsidR="002162DF" w:rsidRPr="000F4F78">
        <w:rPr>
          <w:sz w:val="24"/>
        </w:rPr>
        <w:t>s</w:t>
      </w:r>
      <w:r w:rsidRPr="000F4F78">
        <w:rPr>
          <w:sz w:val="24"/>
        </w:rPr>
        <w:t xml:space="preserve"> it to the proper BLM office </w:t>
      </w:r>
      <w:r w:rsidR="002162DF" w:rsidRPr="000F4F78">
        <w:rPr>
          <w:sz w:val="24"/>
        </w:rPr>
        <w:t>with</w:t>
      </w:r>
      <w:r w:rsidRPr="000F4F78">
        <w:rPr>
          <w:sz w:val="24"/>
        </w:rPr>
        <w:t>in 30 days.</w:t>
      </w:r>
    </w:p>
    <w:p w14:paraId="2079405B" w14:textId="77777777" w:rsidR="002641D0" w:rsidRPr="000F4F78" w:rsidRDefault="002641D0" w:rsidP="002641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sz w:val="24"/>
        </w:rPr>
      </w:pPr>
    </w:p>
    <w:p w14:paraId="66A6B361" w14:textId="77777777" w:rsidR="002641D0" w:rsidRPr="000F4F78" w:rsidRDefault="00245C20" w:rsidP="008626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u w:val="single"/>
        </w:rPr>
      </w:pPr>
      <w:r>
        <w:rPr>
          <w:sz w:val="24"/>
          <w:u w:val="single"/>
        </w:rPr>
        <w:t>Subpart</w:t>
      </w:r>
      <w:r w:rsidR="00AE7734" w:rsidRPr="000F4F78">
        <w:rPr>
          <w:sz w:val="24"/>
          <w:u w:val="single"/>
        </w:rPr>
        <w:t xml:space="preserve"> 3583 </w:t>
      </w:r>
      <w:r w:rsidR="002641D0" w:rsidRPr="000F4F78">
        <w:rPr>
          <w:sz w:val="24"/>
          <w:u w:val="single"/>
        </w:rPr>
        <w:t>Shasta and Trinity Units of the Whiskeytown-Shasta-Trinity National Recreation Area</w:t>
      </w:r>
    </w:p>
    <w:p w14:paraId="243C85A7" w14:textId="77777777" w:rsidR="002641D0" w:rsidRPr="000F4F78" w:rsidRDefault="002641D0" w:rsidP="002641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sz w:val="24"/>
          <w:u w:val="single"/>
        </w:rPr>
      </w:pPr>
    </w:p>
    <w:p w14:paraId="40E02359" w14:textId="77777777" w:rsidR="000F71E8" w:rsidRPr="000F4F78" w:rsidRDefault="002641D0" w:rsidP="008626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sidRPr="000F4F78">
        <w:rPr>
          <w:sz w:val="24"/>
        </w:rPr>
        <w:t xml:space="preserve">This </w:t>
      </w:r>
      <w:r w:rsidR="00617A6D">
        <w:rPr>
          <w:sz w:val="24"/>
        </w:rPr>
        <w:t>s</w:t>
      </w:r>
      <w:r w:rsidR="00245C20">
        <w:rPr>
          <w:sz w:val="24"/>
        </w:rPr>
        <w:t>ubpart</w:t>
      </w:r>
      <w:r w:rsidRPr="000F4F78">
        <w:rPr>
          <w:sz w:val="24"/>
        </w:rPr>
        <w:t xml:space="preserve"> addresses </w:t>
      </w:r>
      <w:proofErr w:type="spellStart"/>
      <w:r w:rsidRPr="000F4F78">
        <w:rPr>
          <w:sz w:val="24"/>
        </w:rPr>
        <w:t>hardrock</w:t>
      </w:r>
      <w:proofErr w:type="spellEnd"/>
      <w:r w:rsidRPr="000F4F78">
        <w:rPr>
          <w:sz w:val="24"/>
        </w:rPr>
        <w:t xml:space="preserve"> mineral leasing in the Shasta and Trinity Units of the Whiskeytown-Shasta-Trinity National Recreation Area</w:t>
      </w:r>
      <w:r w:rsidR="00070C18">
        <w:rPr>
          <w:sz w:val="24"/>
        </w:rPr>
        <w:t>.  The U.S. Forest service manages that area.</w:t>
      </w:r>
    </w:p>
    <w:p w14:paraId="71B8D257" w14:textId="77777777" w:rsidR="000F71E8" w:rsidRPr="000F4F78" w:rsidRDefault="000F71E8" w:rsidP="008626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p>
    <w:p w14:paraId="5A6A389C" w14:textId="77777777" w:rsidR="000F71E8" w:rsidRPr="000F4F78" w:rsidRDefault="000F71E8" w:rsidP="008626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sz w:val="24"/>
        </w:rPr>
      </w:pPr>
      <w:r w:rsidRPr="000F4F78">
        <w:rPr>
          <w:i/>
          <w:sz w:val="24"/>
        </w:rPr>
        <w:t>Application for a Hardrock Mineral Lease in the Shasta and Trinity Units of the Whiskeytown-Shasta-Trinity National Recreation Area (43 CFR 3583.3)</w:t>
      </w:r>
    </w:p>
    <w:p w14:paraId="380A8CD1" w14:textId="77777777" w:rsidR="000F71E8" w:rsidRPr="000F4F78" w:rsidRDefault="000F71E8" w:rsidP="008626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p>
    <w:p w14:paraId="07C90718" w14:textId="77777777" w:rsidR="002641D0" w:rsidRPr="000F4F78" w:rsidRDefault="001818C6" w:rsidP="008626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sidRPr="000F4F78">
        <w:rPr>
          <w:sz w:val="24"/>
        </w:rPr>
        <w:t xml:space="preserve">The </w:t>
      </w:r>
      <w:r w:rsidR="002641D0" w:rsidRPr="000F4F78">
        <w:rPr>
          <w:sz w:val="24"/>
        </w:rPr>
        <w:t>BLM requires no specific form for this lease application.  Applicants must send BLM three copies of an application that includes the following:</w:t>
      </w:r>
    </w:p>
    <w:p w14:paraId="4621DD0A" w14:textId="77777777" w:rsidR="002641D0" w:rsidRPr="000F4F78" w:rsidRDefault="002641D0" w:rsidP="002641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sz w:val="24"/>
        </w:rPr>
      </w:pPr>
    </w:p>
    <w:p w14:paraId="1C29A0C0" w14:textId="77777777" w:rsidR="002641D0" w:rsidRPr="000F4F78" w:rsidRDefault="002641D0" w:rsidP="00A71A3D">
      <w:pPr>
        <w:numPr>
          <w:ilvl w:val="0"/>
          <w:numId w:val="24"/>
        </w:numPr>
        <w:rPr>
          <w:sz w:val="24"/>
          <w:szCs w:val="24"/>
        </w:rPr>
      </w:pPr>
      <w:r w:rsidRPr="000F4F78">
        <w:rPr>
          <w:sz w:val="24"/>
          <w:szCs w:val="24"/>
        </w:rPr>
        <w:t xml:space="preserve">The applicant’s name and </w:t>
      </w:r>
      <w:proofErr w:type="gramStart"/>
      <w:r w:rsidRPr="000F4F78">
        <w:rPr>
          <w:sz w:val="24"/>
          <w:szCs w:val="24"/>
        </w:rPr>
        <w:t>address;</w:t>
      </w:r>
      <w:proofErr w:type="gramEnd"/>
    </w:p>
    <w:p w14:paraId="0408B09B" w14:textId="77777777" w:rsidR="002641D0" w:rsidRPr="000F4F78" w:rsidRDefault="002641D0" w:rsidP="00A71A3D">
      <w:pPr>
        <w:numPr>
          <w:ilvl w:val="0"/>
          <w:numId w:val="24"/>
        </w:numPr>
        <w:rPr>
          <w:sz w:val="24"/>
          <w:szCs w:val="24"/>
        </w:rPr>
      </w:pPr>
      <w:r w:rsidRPr="000F4F78">
        <w:rPr>
          <w:sz w:val="24"/>
          <w:szCs w:val="24"/>
        </w:rPr>
        <w:t xml:space="preserve">A statement of the applicant’s acreage </w:t>
      </w:r>
      <w:proofErr w:type="gramStart"/>
      <w:r w:rsidRPr="000F4F78">
        <w:rPr>
          <w:sz w:val="24"/>
          <w:szCs w:val="24"/>
        </w:rPr>
        <w:t>holdings;</w:t>
      </w:r>
      <w:proofErr w:type="gramEnd"/>
    </w:p>
    <w:p w14:paraId="5C6BEF64" w14:textId="77777777" w:rsidR="002641D0" w:rsidRPr="000F4F78" w:rsidRDefault="002641D0" w:rsidP="00A71A3D">
      <w:pPr>
        <w:numPr>
          <w:ilvl w:val="0"/>
          <w:numId w:val="24"/>
        </w:numPr>
        <w:rPr>
          <w:sz w:val="24"/>
          <w:szCs w:val="24"/>
        </w:rPr>
      </w:pPr>
      <w:r w:rsidRPr="000F4F78">
        <w:rPr>
          <w:sz w:val="24"/>
          <w:szCs w:val="24"/>
        </w:rPr>
        <w:t xml:space="preserve">A legal description of the </w:t>
      </w:r>
      <w:proofErr w:type="gramStart"/>
      <w:r w:rsidRPr="000F4F78">
        <w:rPr>
          <w:sz w:val="24"/>
          <w:szCs w:val="24"/>
        </w:rPr>
        <w:t>lands;</w:t>
      </w:r>
      <w:proofErr w:type="gramEnd"/>
    </w:p>
    <w:p w14:paraId="33CBBB4D" w14:textId="77777777" w:rsidR="002641D0" w:rsidRPr="000F4F78" w:rsidRDefault="002641D0" w:rsidP="00A71A3D">
      <w:pPr>
        <w:numPr>
          <w:ilvl w:val="0"/>
          <w:numId w:val="24"/>
        </w:numPr>
        <w:rPr>
          <w:sz w:val="24"/>
          <w:szCs w:val="24"/>
        </w:rPr>
      </w:pPr>
      <w:r w:rsidRPr="000F4F78">
        <w:rPr>
          <w:sz w:val="24"/>
          <w:szCs w:val="24"/>
        </w:rPr>
        <w:t>A statement that the mineral deposit described in the application can be developed in paying quantities and information that supports this statement; and</w:t>
      </w:r>
    </w:p>
    <w:p w14:paraId="29DD48FF" w14:textId="77777777" w:rsidR="002641D0" w:rsidRDefault="002641D0" w:rsidP="00A71A3D">
      <w:pPr>
        <w:numPr>
          <w:ilvl w:val="0"/>
          <w:numId w:val="24"/>
        </w:numPr>
        <w:rPr>
          <w:sz w:val="24"/>
          <w:szCs w:val="24"/>
        </w:rPr>
      </w:pPr>
      <w:r w:rsidRPr="000F4F78">
        <w:rPr>
          <w:sz w:val="24"/>
          <w:szCs w:val="24"/>
        </w:rPr>
        <w:t>Any available facts relating to the known occurrence of the mineral and its probable value.</w:t>
      </w:r>
    </w:p>
    <w:p w14:paraId="2946382E" w14:textId="77777777" w:rsidR="00651877" w:rsidRDefault="00651877" w:rsidP="00651877">
      <w:pPr>
        <w:rPr>
          <w:sz w:val="24"/>
          <w:szCs w:val="24"/>
        </w:rPr>
      </w:pPr>
    </w:p>
    <w:p w14:paraId="05E5F283" w14:textId="77777777" w:rsidR="00651877" w:rsidRDefault="00651877" w:rsidP="00651877">
      <w:pPr>
        <w:rPr>
          <w:sz w:val="24"/>
          <w:szCs w:val="24"/>
        </w:rPr>
      </w:pPr>
      <w:r>
        <w:rPr>
          <w:sz w:val="24"/>
          <w:szCs w:val="24"/>
        </w:rPr>
        <w:t>A cost recovery fee of $30 is required.</w:t>
      </w:r>
    </w:p>
    <w:p w14:paraId="61954F19" w14:textId="77777777" w:rsidR="00651877" w:rsidRDefault="00651877" w:rsidP="00651877">
      <w:pPr>
        <w:rPr>
          <w:sz w:val="24"/>
          <w:szCs w:val="24"/>
        </w:rPr>
      </w:pPr>
    </w:p>
    <w:p w14:paraId="3808652C" w14:textId="77777777" w:rsidR="00651877" w:rsidRPr="00651877" w:rsidRDefault="00651877" w:rsidP="00651877">
      <w:pPr>
        <w:rPr>
          <w:sz w:val="24"/>
          <w:szCs w:val="24"/>
        </w:rPr>
        <w:sectPr w:rsidR="00651877" w:rsidRPr="00651877">
          <w:endnotePr>
            <w:numFmt w:val="decimal"/>
          </w:endnotePr>
          <w:type w:val="continuous"/>
          <w:pgSz w:w="12240" w:h="15840"/>
          <w:pgMar w:top="1440" w:right="1440" w:bottom="1440" w:left="1440" w:header="1440" w:footer="1440" w:gutter="0"/>
          <w:cols w:space="720"/>
          <w:noEndnote/>
        </w:sectPr>
      </w:pPr>
    </w:p>
    <w:p w14:paraId="351E22D3" w14:textId="77777777" w:rsidR="002641D0" w:rsidRPr="000F4F78" w:rsidRDefault="00245C20" w:rsidP="00546D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u w:val="single"/>
        </w:rPr>
      </w:pPr>
      <w:r>
        <w:rPr>
          <w:sz w:val="24"/>
          <w:u w:val="single"/>
        </w:rPr>
        <w:t>Subpart</w:t>
      </w:r>
      <w:r w:rsidR="000915C7" w:rsidRPr="000F4F78">
        <w:rPr>
          <w:sz w:val="24"/>
          <w:u w:val="single"/>
        </w:rPr>
        <w:t xml:space="preserve"> 3585 </w:t>
      </w:r>
      <w:r w:rsidR="002641D0" w:rsidRPr="000F4F78">
        <w:rPr>
          <w:sz w:val="24"/>
          <w:u w:val="single"/>
        </w:rPr>
        <w:t>White Mount</w:t>
      </w:r>
      <w:r w:rsidR="000915C7" w:rsidRPr="000F4F78">
        <w:rPr>
          <w:sz w:val="24"/>
          <w:u w:val="single"/>
        </w:rPr>
        <w:t xml:space="preserve">ains National Recreation Area, </w:t>
      </w:r>
      <w:r w:rsidR="002641D0" w:rsidRPr="000F4F78">
        <w:rPr>
          <w:sz w:val="24"/>
          <w:u w:val="single"/>
        </w:rPr>
        <w:t>Alaska</w:t>
      </w:r>
    </w:p>
    <w:p w14:paraId="602ACA53" w14:textId="77777777" w:rsidR="002641D0" w:rsidRPr="000F4F78" w:rsidRDefault="002641D0" w:rsidP="002641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sz w:val="24"/>
          <w:u w:val="single"/>
        </w:rPr>
      </w:pPr>
    </w:p>
    <w:p w14:paraId="64A0AB8A" w14:textId="77777777" w:rsidR="005076EB" w:rsidRPr="000F4F78" w:rsidRDefault="002641D0" w:rsidP="00546D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sidRPr="000F4F78">
        <w:rPr>
          <w:sz w:val="24"/>
        </w:rPr>
        <w:t xml:space="preserve">This </w:t>
      </w:r>
      <w:r w:rsidR="00245C20">
        <w:rPr>
          <w:sz w:val="24"/>
        </w:rPr>
        <w:t>Subpart</w:t>
      </w:r>
      <w:r w:rsidRPr="000F4F78">
        <w:rPr>
          <w:sz w:val="24"/>
        </w:rPr>
        <w:t xml:space="preserve"> governs </w:t>
      </w:r>
      <w:r w:rsidR="002F6C89" w:rsidRPr="000F4F78">
        <w:rPr>
          <w:sz w:val="24"/>
        </w:rPr>
        <w:t xml:space="preserve">mineral </w:t>
      </w:r>
      <w:r w:rsidRPr="000F4F78">
        <w:rPr>
          <w:sz w:val="24"/>
        </w:rPr>
        <w:t>leasing procedures for lands in the White Mountain</w:t>
      </w:r>
      <w:r w:rsidR="00A349E5">
        <w:rPr>
          <w:sz w:val="24"/>
        </w:rPr>
        <w:t>s</w:t>
      </w:r>
      <w:r w:rsidRPr="000F4F78">
        <w:rPr>
          <w:sz w:val="24"/>
        </w:rPr>
        <w:t xml:space="preserve"> National Recreation Area in Alaska that have been opened to mineral leasing and development through the findings of the land use plan for the area.  </w:t>
      </w:r>
      <w:r w:rsidR="00564700">
        <w:rPr>
          <w:sz w:val="24"/>
        </w:rPr>
        <w:t xml:space="preserve">A holder of an unperfected mining claim in this area may file an application for a preference right lease.  This application is due </w:t>
      </w:r>
      <w:r w:rsidRPr="000F4F78">
        <w:rPr>
          <w:sz w:val="24"/>
        </w:rPr>
        <w:t>within two years of the date the lands are opened for mi</w:t>
      </w:r>
      <w:r w:rsidR="005076EB" w:rsidRPr="000F4F78">
        <w:rPr>
          <w:sz w:val="24"/>
        </w:rPr>
        <w:t>neral leasing and development.</w:t>
      </w:r>
    </w:p>
    <w:p w14:paraId="02E1C1BA" w14:textId="77777777" w:rsidR="005076EB" w:rsidRPr="000F4F78" w:rsidRDefault="005076EB" w:rsidP="00546D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p>
    <w:p w14:paraId="29D1A1F6" w14:textId="77777777" w:rsidR="005076EB" w:rsidRPr="000F4F78" w:rsidRDefault="00F73027" w:rsidP="00546D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sz w:val="24"/>
        </w:rPr>
      </w:pPr>
      <w:r w:rsidRPr="000F4F78">
        <w:rPr>
          <w:i/>
          <w:sz w:val="24"/>
        </w:rPr>
        <w:t xml:space="preserve">Application for a </w:t>
      </w:r>
      <w:r w:rsidR="005076EB" w:rsidRPr="000F4F78">
        <w:rPr>
          <w:i/>
          <w:sz w:val="24"/>
        </w:rPr>
        <w:t>Mineral Lease in the White Mountain</w:t>
      </w:r>
      <w:r w:rsidR="00A349E5">
        <w:rPr>
          <w:i/>
          <w:sz w:val="24"/>
        </w:rPr>
        <w:t>s</w:t>
      </w:r>
      <w:r w:rsidR="005076EB" w:rsidRPr="000F4F78">
        <w:rPr>
          <w:i/>
          <w:sz w:val="24"/>
        </w:rPr>
        <w:t xml:space="preserve"> National</w:t>
      </w:r>
      <w:r w:rsidR="00837293">
        <w:rPr>
          <w:i/>
          <w:sz w:val="24"/>
        </w:rPr>
        <w:t xml:space="preserve"> Recreation Area (43 CFR 3585.3-</w:t>
      </w:r>
      <w:r w:rsidR="005076EB" w:rsidRPr="000F4F78">
        <w:rPr>
          <w:i/>
          <w:sz w:val="24"/>
        </w:rPr>
        <w:t>2)</w:t>
      </w:r>
    </w:p>
    <w:p w14:paraId="6A3F2658" w14:textId="77777777" w:rsidR="005076EB" w:rsidRPr="000F4F78" w:rsidRDefault="005076EB" w:rsidP="00546D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p>
    <w:p w14:paraId="13AEF5DB" w14:textId="77777777" w:rsidR="002641D0" w:rsidRPr="000F4F78" w:rsidRDefault="005076EB" w:rsidP="00546D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sidRPr="000F4F78">
        <w:rPr>
          <w:sz w:val="24"/>
        </w:rPr>
        <w:t xml:space="preserve">No specific form is required.  </w:t>
      </w:r>
      <w:r w:rsidR="002641D0" w:rsidRPr="000F4F78">
        <w:rPr>
          <w:sz w:val="24"/>
        </w:rPr>
        <w:t>The application must contain:</w:t>
      </w:r>
    </w:p>
    <w:p w14:paraId="3A1A9E03" w14:textId="77777777" w:rsidR="002641D0" w:rsidRPr="000F4F78" w:rsidRDefault="002641D0" w:rsidP="002641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sz w:val="24"/>
        </w:rPr>
      </w:pPr>
    </w:p>
    <w:p w14:paraId="2A2CAF8F" w14:textId="77777777" w:rsidR="002641D0" w:rsidRPr="000F4F78" w:rsidRDefault="002641D0" w:rsidP="00A71A3D">
      <w:pPr>
        <w:numPr>
          <w:ilvl w:val="0"/>
          <w:numId w:val="25"/>
        </w:numPr>
        <w:rPr>
          <w:sz w:val="24"/>
          <w:szCs w:val="24"/>
        </w:rPr>
      </w:pPr>
      <w:r w:rsidRPr="000F4F78">
        <w:rPr>
          <w:sz w:val="24"/>
          <w:szCs w:val="24"/>
        </w:rPr>
        <w:t xml:space="preserve">The applicant’s name, address and signature in </w:t>
      </w:r>
      <w:proofErr w:type="gramStart"/>
      <w:r w:rsidRPr="000F4F78">
        <w:rPr>
          <w:sz w:val="24"/>
          <w:szCs w:val="24"/>
        </w:rPr>
        <w:t>ink;</w:t>
      </w:r>
      <w:proofErr w:type="gramEnd"/>
    </w:p>
    <w:p w14:paraId="0F57CBF5" w14:textId="77777777" w:rsidR="002641D0" w:rsidRPr="000F4F78" w:rsidRDefault="002641D0" w:rsidP="00A71A3D">
      <w:pPr>
        <w:numPr>
          <w:ilvl w:val="0"/>
          <w:numId w:val="25"/>
        </w:numPr>
        <w:rPr>
          <w:sz w:val="24"/>
          <w:szCs w:val="24"/>
        </w:rPr>
      </w:pPr>
      <w:r w:rsidRPr="000F4F78">
        <w:rPr>
          <w:sz w:val="24"/>
          <w:szCs w:val="24"/>
        </w:rPr>
        <w:t xml:space="preserve">The serial number of each claim in the </w:t>
      </w:r>
      <w:proofErr w:type="gramStart"/>
      <w:r w:rsidRPr="000F4F78">
        <w:rPr>
          <w:sz w:val="24"/>
          <w:szCs w:val="24"/>
        </w:rPr>
        <w:t>application;</w:t>
      </w:r>
      <w:proofErr w:type="gramEnd"/>
    </w:p>
    <w:p w14:paraId="363822A9" w14:textId="77777777" w:rsidR="002641D0" w:rsidRPr="000F4F78" w:rsidRDefault="002641D0" w:rsidP="00A71A3D">
      <w:pPr>
        <w:numPr>
          <w:ilvl w:val="0"/>
          <w:numId w:val="25"/>
        </w:numPr>
        <w:rPr>
          <w:sz w:val="24"/>
          <w:szCs w:val="24"/>
        </w:rPr>
      </w:pPr>
      <w:r w:rsidRPr="000F4F78">
        <w:rPr>
          <w:sz w:val="24"/>
          <w:szCs w:val="24"/>
        </w:rPr>
        <w:t>The name of the mineral or minerals; and</w:t>
      </w:r>
    </w:p>
    <w:p w14:paraId="22969120" w14:textId="77777777" w:rsidR="002641D0" w:rsidRPr="000F4F78" w:rsidRDefault="002641D0" w:rsidP="00A71A3D">
      <w:pPr>
        <w:numPr>
          <w:ilvl w:val="0"/>
          <w:numId w:val="25"/>
        </w:numPr>
        <w:rPr>
          <w:sz w:val="24"/>
          <w:szCs w:val="24"/>
        </w:rPr>
      </w:pPr>
      <w:r w:rsidRPr="000F4F78">
        <w:rPr>
          <w:sz w:val="24"/>
          <w:szCs w:val="24"/>
        </w:rPr>
        <w:t>A separate map showing each claim</w:t>
      </w:r>
    </w:p>
    <w:p w14:paraId="054A4967" w14:textId="77777777" w:rsidR="002641D0" w:rsidRPr="000F4F78" w:rsidRDefault="002641D0" w:rsidP="002641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sz w:val="24"/>
        </w:rPr>
      </w:pPr>
    </w:p>
    <w:p w14:paraId="0DEEA08E" w14:textId="77777777" w:rsidR="00B405E7" w:rsidRDefault="00B405E7" w:rsidP="00B405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Pr>
          <w:sz w:val="24"/>
        </w:rPr>
        <w:t>A cost recovery fee of $35 is required.</w:t>
      </w:r>
    </w:p>
    <w:p w14:paraId="16921A8A" w14:textId="77777777" w:rsidR="00B405E7" w:rsidRDefault="00B405E7" w:rsidP="007D6C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p>
    <w:p w14:paraId="7E10E763" w14:textId="77777777" w:rsidR="002641D0" w:rsidRPr="000F4F78" w:rsidRDefault="002641D0" w:rsidP="007D6C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sidRPr="000F4F78">
        <w:rPr>
          <w:sz w:val="24"/>
        </w:rPr>
        <w:t>Section 3585.5 addresses the procedures private parties must use to obtain an exploration license to explore for minerals in this area, which are the same procedures described under Section 3506 above.</w:t>
      </w:r>
    </w:p>
    <w:p w14:paraId="6989B733" w14:textId="77777777" w:rsidR="002641D0" w:rsidRPr="000F4F78" w:rsidRDefault="002641D0" w:rsidP="002641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sz w:val="24"/>
        </w:rPr>
      </w:pPr>
    </w:p>
    <w:p w14:paraId="634611A4" w14:textId="77777777" w:rsidR="002641D0" w:rsidRPr="000F4F78" w:rsidRDefault="00245C20" w:rsidP="00CD16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u w:val="single"/>
        </w:rPr>
      </w:pPr>
      <w:r>
        <w:rPr>
          <w:sz w:val="24"/>
          <w:u w:val="single"/>
        </w:rPr>
        <w:t>Subpart</w:t>
      </w:r>
      <w:r w:rsidR="002F6C89" w:rsidRPr="000F4F78">
        <w:rPr>
          <w:sz w:val="24"/>
          <w:u w:val="single"/>
        </w:rPr>
        <w:t xml:space="preserve"> 3592 </w:t>
      </w:r>
      <w:r w:rsidR="002641D0" w:rsidRPr="000F4F78">
        <w:rPr>
          <w:sz w:val="24"/>
          <w:u w:val="single"/>
        </w:rPr>
        <w:t>Plans and Maps</w:t>
      </w:r>
    </w:p>
    <w:p w14:paraId="121FB2EC" w14:textId="77777777" w:rsidR="002641D0" w:rsidRPr="000F4F78" w:rsidRDefault="002641D0" w:rsidP="002641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sz w:val="24"/>
          <w:u w:val="single"/>
        </w:rPr>
      </w:pPr>
    </w:p>
    <w:p w14:paraId="651FC240" w14:textId="77777777" w:rsidR="00623F38" w:rsidRDefault="00ED227E" w:rsidP="002071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sidRPr="000F4F78">
        <w:rPr>
          <w:sz w:val="24"/>
        </w:rPr>
        <w:t xml:space="preserve">Before conducting any operations under any lease, license, or permit, the operator must submit </w:t>
      </w:r>
      <w:r w:rsidR="00873756" w:rsidRPr="000F4F78">
        <w:rPr>
          <w:sz w:val="24"/>
        </w:rPr>
        <w:t xml:space="preserve">an </w:t>
      </w:r>
      <w:r w:rsidR="00CF396F">
        <w:rPr>
          <w:sz w:val="24"/>
        </w:rPr>
        <w:t>exploration or m</w:t>
      </w:r>
      <w:r w:rsidR="00873756" w:rsidRPr="000F4F78">
        <w:rPr>
          <w:sz w:val="24"/>
        </w:rPr>
        <w:t>ining plan</w:t>
      </w:r>
      <w:r w:rsidR="002641D0" w:rsidRPr="000F4F78">
        <w:rPr>
          <w:sz w:val="24"/>
        </w:rPr>
        <w:t xml:space="preserve"> and have </w:t>
      </w:r>
      <w:r w:rsidR="00873756" w:rsidRPr="000F4F78">
        <w:rPr>
          <w:sz w:val="24"/>
        </w:rPr>
        <w:t>that plan</w:t>
      </w:r>
      <w:r w:rsidR="002641D0" w:rsidRPr="000F4F78">
        <w:rPr>
          <w:sz w:val="24"/>
        </w:rPr>
        <w:t xml:space="preserve"> approved before beginning op</w:t>
      </w:r>
      <w:r w:rsidR="00623F38">
        <w:rPr>
          <w:sz w:val="24"/>
        </w:rPr>
        <w:t xml:space="preserve">erations on a permit or lease.  Subpart 3592 and this discussion are limited to mining plans.  </w:t>
      </w:r>
      <w:r w:rsidR="00207114">
        <w:rPr>
          <w:sz w:val="24"/>
        </w:rPr>
        <w:t>Subpart 3505, and the discussion of that subpart (above) address t</w:t>
      </w:r>
      <w:r w:rsidR="00623F38" w:rsidRPr="000F4F78">
        <w:rPr>
          <w:sz w:val="24"/>
        </w:rPr>
        <w:t>he requirements for exploration plans</w:t>
      </w:r>
      <w:r w:rsidR="00207114">
        <w:rPr>
          <w:sz w:val="24"/>
        </w:rPr>
        <w:t>.</w:t>
      </w:r>
    </w:p>
    <w:p w14:paraId="0E6C0C23" w14:textId="77777777" w:rsidR="00623F38" w:rsidRDefault="00623F38" w:rsidP="00623F38">
      <w:pPr>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p>
    <w:p w14:paraId="621A49FE" w14:textId="77777777" w:rsidR="00623F38" w:rsidRPr="000F4F78" w:rsidRDefault="00623F38" w:rsidP="00623F38">
      <w:pPr>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sidRPr="000F4F78">
        <w:rPr>
          <w:sz w:val="24"/>
        </w:rPr>
        <w:t xml:space="preserve">Without this information, BLM would be unable to meet its statutory obligations. </w:t>
      </w:r>
    </w:p>
    <w:p w14:paraId="259586B8" w14:textId="77777777" w:rsidR="00623F38" w:rsidRDefault="00623F38" w:rsidP="00CD16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p>
    <w:p w14:paraId="745DF477" w14:textId="77777777" w:rsidR="00BB5F84" w:rsidRDefault="00623F38" w:rsidP="00207114">
      <w:pPr>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Pr>
          <w:sz w:val="24"/>
        </w:rPr>
        <w:t>The information required by this subpart is not necessarily unique.  Permittees and lessees prepare m</w:t>
      </w:r>
      <w:r w:rsidRPr="000F4F78">
        <w:rPr>
          <w:sz w:val="24"/>
        </w:rPr>
        <w:t xml:space="preserve">ost of the </w:t>
      </w:r>
      <w:r>
        <w:rPr>
          <w:sz w:val="24"/>
        </w:rPr>
        <w:t xml:space="preserve">required </w:t>
      </w:r>
      <w:r w:rsidRPr="000F4F78">
        <w:rPr>
          <w:sz w:val="24"/>
        </w:rPr>
        <w:t>information for their own int</w:t>
      </w:r>
      <w:r>
        <w:rPr>
          <w:sz w:val="24"/>
        </w:rPr>
        <w:t>ernal use.  In addition, some s</w:t>
      </w:r>
      <w:r w:rsidRPr="000F4F78">
        <w:rPr>
          <w:sz w:val="24"/>
        </w:rPr>
        <w:t>tate governments</w:t>
      </w:r>
      <w:r>
        <w:rPr>
          <w:sz w:val="24"/>
        </w:rPr>
        <w:t xml:space="preserve"> require this information.</w:t>
      </w:r>
    </w:p>
    <w:p w14:paraId="53787F34" w14:textId="77777777" w:rsidR="00BB5F84" w:rsidRDefault="00BB5F84" w:rsidP="00207114">
      <w:pPr>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p>
    <w:p w14:paraId="50B4BF0A" w14:textId="77777777" w:rsidR="00ED227E" w:rsidRPr="000F4F78" w:rsidRDefault="00ED227E" w:rsidP="00207114">
      <w:pPr>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sidRPr="000F4F78">
        <w:rPr>
          <w:i/>
          <w:sz w:val="24"/>
        </w:rPr>
        <w:t>Mining Plan (43 CFR 3592.1 through 3592.3)</w:t>
      </w:r>
    </w:p>
    <w:p w14:paraId="4111B19C" w14:textId="77777777" w:rsidR="0083250B" w:rsidRPr="000F4F78" w:rsidRDefault="0083250B" w:rsidP="00CD16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p>
    <w:p w14:paraId="5ED77261" w14:textId="77777777" w:rsidR="00AF5F66" w:rsidRPr="000F4F78" w:rsidRDefault="00C20026" w:rsidP="00AF5F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sidRPr="000F4F78">
        <w:rPr>
          <w:sz w:val="24"/>
        </w:rPr>
        <w:t xml:space="preserve">Two copies of a mining plan are required if the </w:t>
      </w:r>
      <w:r w:rsidR="00AF5F66" w:rsidRPr="000F4F78">
        <w:rPr>
          <w:sz w:val="24"/>
        </w:rPr>
        <w:t>BLM is the surface managing agency</w:t>
      </w:r>
      <w:r w:rsidRPr="000F4F78">
        <w:rPr>
          <w:sz w:val="24"/>
        </w:rPr>
        <w:t xml:space="preserve">.  Three copies are required </w:t>
      </w:r>
      <w:r w:rsidR="00AF5F66" w:rsidRPr="000F4F78">
        <w:rPr>
          <w:sz w:val="24"/>
        </w:rPr>
        <w:t xml:space="preserve">if another Federal agency manages the surface.  No specific form </w:t>
      </w:r>
      <w:r w:rsidR="00712259" w:rsidRPr="000F4F78">
        <w:rPr>
          <w:sz w:val="24"/>
        </w:rPr>
        <w:t>is required.    The following information is required:</w:t>
      </w:r>
    </w:p>
    <w:p w14:paraId="0A4BE2BC" w14:textId="77777777" w:rsidR="00AF5F66" w:rsidRPr="000F4F78" w:rsidRDefault="00AF5F66" w:rsidP="00AF5F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sz w:val="24"/>
        </w:rPr>
      </w:pPr>
    </w:p>
    <w:p w14:paraId="1C460491" w14:textId="77777777" w:rsidR="00AF5F66" w:rsidRDefault="00AF5F66" w:rsidP="00A71A3D">
      <w:pPr>
        <w:numPr>
          <w:ilvl w:val="0"/>
          <w:numId w:val="26"/>
        </w:numPr>
        <w:rPr>
          <w:sz w:val="24"/>
          <w:szCs w:val="24"/>
        </w:rPr>
      </w:pPr>
      <w:r w:rsidRPr="000F4F78">
        <w:rPr>
          <w:sz w:val="24"/>
          <w:szCs w:val="24"/>
        </w:rPr>
        <w:lastRenderedPageBreak/>
        <w:t xml:space="preserve">The names, addresses and telephone numbers of the people responsible for the </w:t>
      </w:r>
      <w:proofErr w:type="gramStart"/>
      <w:r w:rsidRPr="000F4F78">
        <w:rPr>
          <w:sz w:val="24"/>
          <w:szCs w:val="24"/>
        </w:rPr>
        <w:t>operations,  the</w:t>
      </w:r>
      <w:proofErr w:type="gramEnd"/>
      <w:r w:rsidRPr="000F4F78">
        <w:rPr>
          <w:sz w:val="24"/>
          <w:szCs w:val="24"/>
        </w:rPr>
        <w:t xml:space="preserve"> lessees and any surface and mineral owners of record of land in the operations area;</w:t>
      </w:r>
    </w:p>
    <w:p w14:paraId="4529DFFB" w14:textId="77777777" w:rsidR="00A4341F" w:rsidRPr="000F4F78" w:rsidRDefault="00A4341F" w:rsidP="00A4341F">
      <w:pPr>
        <w:ind w:left="360"/>
        <w:rPr>
          <w:sz w:val="24"/>
          <w:szCs w:val="24"/>
        </w:rPr>
      </w:pPr>
    </w:p>
    <w:p w14:paraId="72826796" w14:textId="77777777" w:rsidR="00AF5F66" w:rsidRDefault="00AF5F66" w:rsidP="00A71A3D">
      <w:pPr>
        <w:numPr>
          <w:ilvl w:val="0"/>
          <w:numId w:val="26"/>
        </w:numPr>
        <w:rPr>
          <w:sz w:val="24"/>
          <w:szCs w:val="24"/>
        </w:rPr>
      </w:pPr>
      <w:r w:rsidRPr="000F4F78">
        <w:rPr>
          <w:sz w:val="24"/>
          <w:szCs w:val="24"/>
        </w:rPr>
        <w:t xml:space="preserve">The Federal lease serial </w:t>
      </w:r>
      <w:proofErr w:type="gramStart"/>
      <w:r w:rsidRPr="000F4F78">
        <w:rPr>
          <w:sz w:val="24"/>
          <w:szCs w:val="24"/>
        </w:rPr>
        <w:t>numbers;</w:t>
      </w:r>
      <w:proofErr w:type="gramEnd"/>
    </w:p>
    <w:p w14:paraId="0FCCE9AB" w14:textId="77777777" w:rsidR="00A4341F" w:rsidRPr="000F4F78" w:rsidRDefault="00A4341F" w:rsidP="00A4341F">
      <w:pPr>
        <w:ind w:left="360"/>
        <w:rPr>
          <w:sz w:val="24"/>
          <w:szCs w:val="24"/>
        </w:rPr>
      </w:pPr>
    </w:p>
    <w:p w14:paraId="432D087B" w14:textId="77777777" w:rsidR="00AF5F66" w:rsidRDefault="00AF5F66" w:rsidP="00A71A3D">
      <w:pPr>
        <w:numPr>
          <w:ilvl w:val="0"/>
          <w:numId w:val="26"/>
        </w:numPr>
        <w:rPr>
          <w:sz w:val="24"/>
          <w:szCs w:val="24"/>
        </w:rPr>
      </w:pPr>
      <w:r w:rsidRPr="000F4F78">
        <w:rPr>
          <w:sz w:val="24"/>
          <w:szCs w:val="24"/>
        </w:rPr>
        <w:t xml:space="preserve">A general description of the geologic conditions and mineral resources, with appropriate maps, within the area to be </w:t>
      </w:r>
      <w:proofErr w:type="gramStart"/>
      <w:r w:rsidRPr="000F4F78">
        <w:rPr>
          <w:sz w:val="24"/>
          <w:szCs w:val="24"/>
        </w:rPr>
        <w:t>mined;</w:t>
      </w:r>
      <w:proofErr w:type="gramEnd"/>
    </w:p>
    <w:p w14:paraId="31AB3BD7" w14:textId="77777777" w:rsidR="00A4341F" w:rsidRPr="000F4F78" w:rsidRDefault="00A4341F" w:rsidP="00A4341F">
      <w:pPr>
        <w:ind w:left="720"/>
        <w:rPr>
          <w:sz w:val="24"/>
          <w:szCs w:val="24"/>
        </w:rPr>
      </w:pPr>
    </w:p>
    <w:p w14:paraId="112362D4" w14:textId="77777777" w:rsidR="00AF5F66" w:rsidRDefault="00AF5F66" w:rsidP="00A71A3D">
      <w:pPr>
        <w:numPr>
          <w:ilvl w:val="0"/>
          <w:numId w:val="26"/>
        </w:numPr>
        <w:rPr>
          <w:sz w:val="24"/>
          <w:szCs w:val="24"/>
        </w:rPr>
      </w:pPr>
      <w:r w:rsidRPr="000F4F78">
        <w:rPr>
          <w:sz w:val="24"/>
          <w:szCs w:val="24"/>
        </w:rPr>
        <w:t xml:space="preserve">A copy of a suitable map or aerial photograph showing the topography of the area, cultural features and the drainage pattern away from the </w:t>
      </w:r>
      <w:proofErr w:type="gramStart"/>
      <w:r w:rsidRPr="000F4F78">
        <w:rPr>
          <w:sz w:val="24"/>
          <w:szCs w:val="24"/>
        </w:rPr>
        <w:t>area;</w:t>
      </w:r>
      <w:proofErr w:type="gramEnd"/>
    </w:p>
    <w:p w14:paraId="15930994" w14:textId="77777777" w:rsidR="00A4341F" w:rsidRDefault="00A4341F" w:rsidP="00A4341F">
      <w:pPr>
        <w:pStyle w:val="ListParagraph"/>
        <w:rPr>
          <w:sz w:val="24"/>
          <w:szCs w:val="24"/>
        </w:rPr>
      </w:pPr>
    </w:p>
    <w:p w14:paraId="44E32CD6" w14:textId="77777777" w:rsidR="00AF5F66" w:rsidRDefault="00AF5F66" w:rsidP="00A71A3D">
      <w:pPr>
        <w:numPr>
          <w:ilvl w:val="0"/>
          <w:numId w:val="26"/>
        </w:numPr>
        <w:rPr>
          <w:sz w:val="24"/>
          <w:szCs w:val="24"/>
        </w:rPr>
      </w:pPr>
      <w:r w:rsidRPr="000F4F78">
        <w:rPr>
          <w:sz w:val="24"/>
          <w:szCs w:val="24"/>
        </w:rPr>
        <w:t>A statement of proposed methods of operating including a description of the surface or underground mining methods, the proposed roads, the size and location of proposed structures and facilities, mining sequence, production rate, estimated recovery factors, stripping ratios and number of acres in the Federal or Indian leases, licenses or permits;</w:t>
      </w:r>
    </w:p>
    <w:p w14:paraId="5A3BDED0" w14:textId="77777777" w:rsidR="00A4341F" w:rsidRPr="000F4F78" w:rsidRDefault="00A4341F" w:rsidP="00A4341F">
      <w:pPr>
        <w:rPr>
          <w:sz w:val="24"/>
          <w:szCs w:val="24"/>
        </w:rPr>
      </w:pPr>
    </w:p>
    <w:p w14:paraId="45DFBFEF" w14:textId="77777777" w:rsidR="00AF5F66" w:rsidRDefault="00AF5F66" w:rsidP="00A71A3D">
      <w:pPr>
        <w:numPr>
          <w:ilvl w:val="0"/>
          <w:numId w:val="26"/>
        </w:numPr>
        <w:rPr>
          <w:sz w:val="24"/>
          <w:szCs w:val="24"/>
        </w:rPr>
      </w:pPr>
      <w:r w:rsidRPr="000F4F78">
        <w:rPr>
          <w:sz w:val="24"/>
          <w:szCs w:val="24"/>
        </w:rPr>
        <w:t xml:space="preserve">An estimate of the quantity and quality of the mineral resources, proposed cutoff grade and any proposed blending procedures for all the leases covered by the </w:t>
      </w:r>
      <w:proofErr w:type="gramStart"/>
      <w:r w:rsidRPr="000F4F78">
        <w:rPr>
          <w:sz w:val="24"/>
          <w:szCs w:val="24"/>
        </w:rPr>
        <w:t>plan;</w:t>
      </w:r>
      <w:proofErr w:type="gramEnd"/>
    </w:p>
    <w:p w14:paraId="33D2FCA8" w14:textId="77777777" w:rsidR="00A4341F" w:rsidRPr="000F4F78" w:rsidRDefault="00A4341F" w:rsidP="00A4341F">
      <w:pPr>
        <w:rPr>
          <w:sz w:val="24"/>
          <w:szCs w:val="24"/>
        </w:rPr>
      </w:pPr>
    </w:p>
    <w:p w14:paraId="403381C9" w14:textId="77777777" w:rsidR="00A4341F" w:rsidRDefault="00AF5F66" w:rsidP="00A71A3D">
      <w:pPr>
        <w:numPr>
          <w:ilvl w:val="0"/>
          <w:numId w:val="26"/>
        </w:numPr>
        <w:rPr>
          <w:sz w:val="24"/>
          <w:szCs w:val="24"/>
        </w:rPr>
      </w:pPr>
      <w:r w:rsidRPr="000F4F78">
        <w:rPr>
          <w:sz w:val="24"/>
          <w:szCs w:val="24"/>
        </w:rPr>
        <w:t>An explanation of how the applicant will achieve the ultimate maximum recovery of the resource u</w:t>
      </w:r>
      <w:r w:rsidR="00A4341F">
        <w:rPr>
          <w:sz w:val="24"/>
          <w:szCs w:val="24"/>
        </w:rPr>
        <w:t xml:space="preserve">nder Federal or Indian </w:t>
      </w:r>
      <w:proofErr w:type="gramStart"/>
      <w:r w:rsidR="00A4341F">
        <w:rPr>
          <w:sz w:val="24"/>
          <w:szCs w:val="24"/>
        </w:rPr>
        <w:t>leases;</w:t>
      </w:r>
      <w:proofErr w:type="gramEnd"/>
    </w:p>
    <w:p w14:paraId="1306E42C" w14:textId="77777777" w:rsidR="00A4341F" w:rsidRDefault="00A4341F" w:rsidP="00A4341F">
      <w:pPr>
        <w:pStyle w:val="ListParagraph"/>
        <w:rPr>
          <w:sz w:val="24"/>
          <w:szCs w:val="24"/>
        </w:rPr>
      </w:pPr>
    </w:p>
    <w:p w14:paraId="0A6C31E5" w14:textId="77777777" w:rsidR="00A4341F" w:rsidRDefault="00A4341F" w:rsidP="00A71A3D">
      <w:pPr>
        <w:numPr>
          <w:ilvl w:val="0"/>
          <w:numId w:val="26"/>
        </w:numPr>
        <w:rPr>
          <w:sz w:val="24"/>
          <w:szCs w:val="24"/>
        </w:rPr>
      </w:pPr>
      <w:r>
        <w:rPr>
          <w:sz w:val="24"/>
          <w:szCs w:val="24"/>
        </w:rPr>
        <w:t>Appropriate justification if</w:t>
      </w:r>
      <w:r w:rsidR="00AF5F66" w:rsidRPr="000F4F78">
        <w:rPr>
          <w:sz w:val="24"/>
          <w:szCs w:val="24"/>
        </w:rPr>
        <w:t xml:space="preserve"> a mineral deposit or portion thereof is not mined or is </w:t>
      </w:r>
      <w:r w:rsidR="00B40FFD">
        <w:rPr>
          <w:sz w:val="24"/>
          <w:szCs w:val="24"/>
        </w:rPr>
        <w:t xml:space="preserve">cannot be </w:t>
      </w:r>
      <w:proofErr w:type="gramStart"/>
      <w:r w:rsidR="00B40FFD">
        <w:rPr>
          <w:sz w:val="24"/>
          <w:szCs w:val="24"/>
        </w:rPr>
        <w:t>mined;</w:t>
      </w:r>
      <w:proofErr w:type="gramEnd"/>
    </w:p>
    <w:p w14:paraId="73C2E3B9" w14:textId="77777777" w:rsidR="00A4341F" w:rsidRDefault="00A4341F" w:rsidP="00A4341F">
      <w:pPr>
        <w:pStyle w:val="ListParagraph"/>
        <w:rPr>
          <w:sz w:val="24"/>
          <w:szCs w:val="24"/>
        </w:rPr>
      </w:pPr>
    </w:p>
    <w:p w14:paraId="16A71FA1" w14:textId="77777777" w:rsidR="00AF5F66" w:rsidRDefault="00AF5F66" w:rsidP="00A71A3D">
      <w:pPr>
        <w:numPr>
          <w:ilvl w:val="0"/>
          <w:numId w:val="26"/>
        </w:numPr>
        <w:rPr>
          <w:sz w:val="24"/>
          <w:szCs w:val="24"/>
        </w:rPr>
      </w:pPr>
      <w:r w:rsidRPr="000F4F78">
        <w:rPr>
          <w:sz w:val="24"/>
          <w:szCs w:val="24"/>
        </w:rPr>
        <w:t>Appropriate maps and cross sections showing:</w:t>
      </w:r>
    </w:p>
    <w:p w14:paraId="24751ADD" w14:textId="77777777" w:rsidR="00A4341F" w:rsidRPr="000F4F78" w:rsidRDefault="00A4341F" w:rsidP="00A4341F">
      <w:pPr>
        <w:rPr>
          <w:sz w:val="24"/>
          <w:szCs w:val="24"/>
        </w:rPr>
      </w:pPr>
    </w:p>
    <w:p w14:paraId="3B944CAE" w14:textId="77777777" w:rsidR="00A4341F" w:rsidRDefault="00AF5F66" w:rsidP="00A71A3D">
      <w:pPr>
        <w:numPr>
          <w:ilvl w:val="0"/>
          <w:numId w:val="45"/>
        </w:numPr>
        <w:tabs>
          <w:tab w:val="left" w:pos="1080"/>
        </w:tabs>
        <w:ind w:left="1080"/>
        <w:rPr>
          <w:sz w:val="24"/>
          <w:szCs w:val="24"/>
        </w:rPr>
      </w:pPr>
      <w:r w:rsidRPr="000F4F78">
        <w:rPr>
          <w:sz w:val="24"/>
          <w:szCs w:val="24"/>
        </w:rPr>
        <w:t xml:space="preserve">Federal or Indian lease boundaries and serial </w:t>
      </w:r>
      <w:proofErr w:type="gramStart"/>
      <w:r w:rsidRPr="000F4F78">
        <w:rPr>
          <w:sz w:val="24"/>
          <w:szCs w:val="24"/>
        </w:rPr>
        <w:t>numbers;</w:t>
      </w:r>
      <w:proofErr w:type="gramEnd"/>
    </w:p>
    <w:p w14:paraId="434E721F" w14:textId="77777777" w:rsidR="00A4341F" w:rsidRDefault="00A4341F" w:rsidP="00A4341F">
      <w:pPr>
        <w:tabs>
          <w:tab w:val="left" w:pos="1080"/>
        </w:tabs>
        <w:ind w:left="720"/>
        <w:rPr>
          <w:sz w:val="24"/>
          <w:szCs w:val="24"/>
        </w:rPr>
      </w:pPr>
    </w:p>
    <w:p w14:paraId="337CF0F8" w14:textId="77777777" w:rsidR="00A4341F" w:rsidRDefault="00AF5F66" w:rsidP="00A71A3D">
      <w:pPr>
        <w:numPr>
          <w:ilvl w:val="0"/>
          <w:numId w:val="45"/>
        </w:numPr>
        <w:tabs>
          <w:tab w:val="left" w:pos="1080"/>
        </w:tabs>
        <w:ind w:left="1080"/>
        <w:rPr>
          <w:sz w:val="24"/>
          <w:szCs w:val="24"/>
        </w:rPr>
      </w:pPr>
      <w:r w:rsidRPr="00A4341F">
        <w:rPr>
          <w:sz w:val="24"/>
          <w:szCs w:val="24"/>
        </w:rPr>
        <w:t xml:space="preserve">Surface ownership and </w:t>
      </w:r>
      <w:proofErr w:type="gramStart"/>
      <w:r w:rsidRPr="00A4341F">
        <w:rPr>
          <w:sz w:val="24"/>
          <w:szCs w:val="24"/>
        </w:rPr>
        <w:t>boundaries;</w:t>
      </w:r>
      <w:proofErr w:type="gramEnd"/>
    </w:p>
    <w:p w14:paraId="5B352E89" w14:textId="77777777" w:rsidR="00A4341F" w:rsidRDefault="00A4341F" w:rsidP="00A4341F">
      <w:pPr>
        <w:pStyle w:val="ListParagraph"/>
        <w:rPr>
          <w:sz w:val="24"/>
          <w:szCs w:val="24"/>
        </w:rPr>
      </w:pPr>
    </w:p>
    <w:p w14:paraId="224732CF" w14:textId="77777777" w:rsidR="00A4341F" w:rsidRDefault="00AF5F66" w:rsidP="00A71A3D">
      <w:pPr>
        <w:numPr>
          <w:ilvl w:val="0"/>
          <w:numId w:val="45"/>
        </w:numPr>
        <w:tabs>
          <w:tab w:val="left" w:pos="1080"/>
        </w:tabs>
        <w:ind w:left="1080"/>
        <w:rPr>
          <w:sz w:val="24"/>
          <w:szCs w:val="24"/>
        </w:rPr>
      </w:pPr>
      <w:r w:rsidRPr="00A4341F">
        <w:rPr>
          <w:sz w:val="24"/>
          <w:szCs w:val="24"/>
        </w:rPr>
        <w:t xml:space="preserve">Locations of existing and abandoned </w:t>
      </w:r>
      <w:proofErr w:type="gramStart"/>
      <w:r w:rsidRPr="00A4341F">
        <w:rPr>
          <w:sz w:val="24"/>
          <w:szCs w:val="24"/>
        </w:rPr>
        <w:t>mines;</w:t>
      </w:r>
      <w:proofErr w:type="gramEnd"/>
    </w:p>
    <w:p w14:paraId="2074FE67" w14:textId="77777777" w:rsidR="00A4341F" w:rsidRDefault="00A4341F" w:rsidP="00A4341F">
      <w:pPr>
        <w:pStyle w:val="ListParagraph"/>
        <w:rPr>
          <w:sz w:val="24"/>
          <w:szCs w:val="24"/>
        </w:rPr>
      </w:pPr>
    </w:p>
    <w:p w14:paraId="435068AB" w14:textId="77777777" w:rsidR="00A4341F" w:rsidRDefault="00AF5F66" w:rsidP="00A71A3D">
      <w:pPr>
        <w:numPr>
          <w:ilvl w:val="0"/>
          <w:numId w:val="45"/>
        </w:numPr>
        <w:tabs>
          <w:tab w:val="left" w:pos="1080"/>
        </w:tabs>
        <w:ind w:left="1080"/>
        <w:rPr>
          <w:sz w:val="24"/>
          <w:szCs w:val="24"/>
        </w:rPr>
      </w:pPr>
      <w:r w:rsidRPr="00A4341F">
        <w:rPr>
          <w:sz w:val="24"/>
          <w:szCs w:val="24"/>
        </w:rPr>
        <w:t xml:space="preserve">Typical structure cross </w:t>
      </w:r>
      <w:proofErr w:type="gramStart"/>
      <w:r w:rsidRPr="00A4341F">
        <w:rPr>
          <w:sz w:val="24"/>
          <w:szCs w:val="24"/>
        </w:rPr>
        <w:t>sections;</w:t>
      </w:r>
      <w:proofErr w:type="gramEnd"/>
    </w:p>
    <w:p w14:paraId="7ECC4B3F" w14:textId="77777777" w:rsidR="00A4341F" w:rsidRDefault="00A4341F" w:rsidP="00A4341F">
      <w:pPr>
        <w:pStyle w:val="ListParagraph"/>
        <w:rPr>
          <w:sz w:val="24"/>
          <w:szCs w:val="24"/>
        </w:rPr>
      </w:pPr>
    </w:p>
    <w:p w14:paraId="7E6FBC00" w14:textId="77777777" w:rsidR="00AF5F66" w:rsidRDefault="00AF5F66" w:rsidP="00A71A3D">
      <w:pPr>
        <w:numPr>
          <w:ilvl w:val="0"/>
          <w:numId w:val="45"/>
        </w:numPr>
        <w:tabs>
          <w:tab w:val="left" w:pos="1080"/>
        </w:tabs>
        <w:ind w:left="1080"/>
        <w:rPr>
          <w:sz w:val="24"/>
          <w:szCs w:val="24"/>
        </w:rPr>
      </w:pPr>
      <w:r w:rsidRPr="00A4341F">
        <w:rPr>
          <w:sz w:val="24"/>
          <w:szCs w:val="24"/>
        </w:rPr>
        <w:t xml:space="preserve">Location of shafts or mining entries, strip pits, waste dumps and surface </w:t>
      </w:r>
      <w:proofErr w:type="gramStart"/>
      <w:r w:rsidRPr="00A4341F">
        <w:rPr>
          <w:sz w:val="24"/>
          <w:szCs w:val="24"/>
        </w:rPr>
        <w:t>facilities;</w:t>
      </w:r>
      <w:proofErr w:type="gramEnd"/>
    </w:p>
    <w:p w14:paraId="1F8C3F9E" w14:textId="77777777" w:rsidR="00A4341F" w:rsidRPr="00A4341F" w:rsidRDefault="00A4341F" w:rsidP="00A4341F">
      <w:pPr>
        <w:tabs>
          <w:tab w:val="left" w:pos="1080"/>
        </w:tabs>
        <w:rPr>
          <w:sz w:val="24"/>
          <w:szCs w:val="24"/>
        </w:rPr>
      </w:pPr>
    </w:p>
    <w:p w14:paraId="62714E5D" w14:textId="77777777" w:rsidR="00AF5F66" w:rsidRDefault="00AF5F66" w:rsidP="00A71A3D">
      <w:pPr>
        <w:numPr>
          <w:ilvl w:val="0"/>
          <w:numId w:val="26"/>
        </w:numPr>
        <w:rPr>
          <w:sz w:val="24"/>
          <w:szCs w:val="24"/>
        </w:rPr>
      </w:pPr>
      <w:r w:rsidRPr="000F4F78">
        <w:rPr>
          <w:sz w:val="24"/>
          <w:szCs w:val="24"/>
        </w:rPr>
        <w:t xml:space="preserve">Typical mining sequence with appropriate time </w:t>
      </w:r>
      <w:proofErr w:type="gramStart"/>
      <w:r w:rsidRPr="000F4F78">
        <w:rPr>
          <w:sz w:val="24"/>
          <w:szCs w:val="24"/>
        </w:rPr>
        <w:t>frames;</w:t>
      </w:r>
      <w:proofErr w:type="gramEnd"/>
    </w:p>
    <w:p w14:paraId="2FD827F1" w14:textId="77777777" w:rsidR="00A4341F" w:rsidRPr="000F4F78" w:rsidRDefault="00A4341F" w:rsidP="00A4341F">
      <w:pPr>
        <w:ind w:left="360"/>
        <w:rPr>
          <w:sz w:val="24"/>
          <w:szCs w:val="24"/>
        </w:rPr>
      </w:pPr>
    </w:p>
    <w:p w14:paraId="12812072" w14:textId="77777777" w:rsidR="00AF5F66" w:rsidRDefault="00AF5F66" w:rsidP="00A71A3D">
      <w:pPr>
        <w:numPr>
          <w:ilvl w:val="0"/>
          <w:numId w:val="26"/>
        </w:numPr>
        <w:rPr>
          <w:sz w:val="24"/>
          <w:szCs w:val="24"/>
        </w:rPr>
      </w:pPr>
      <w:r w:rsidRPr="000F4F78">
        <w:rPr>
          <w:sz w:val="24"/>
          <w:szCs w:val="24"/>
        </w:rPr>
        <w:lastRenderedPageBreak/>
        <w:t>A narrative addressing the environmental aspects associated with the proposed mine including the following:</w:t>
      </w:r>
    </w:p>
    <w:p w14:paraId="7EC66B5C" w14:textId="77777777" w:rsidR="00A4341F" w:rsidRPr="000F4F78" w:rsidRDefault="00A4341F" w:rsidP="00A4341F">
      <w:pPr>
        <w:rPr>
          <w:sz w:val="24"/>
          <w:szCs w:val="24"/>
        </w:rPr>
      </w:pPr>
    </w:p>
    <w:p w14:paraId="1D11A03C" w14:textId="77777777" w:rsidR="00DD6490" w:rsidRDefault="00AF5F66" w:rsidP="00A71A3D">
      <w:pPr>
        <w:numPr>
          <w:ilvl w:val="0"/>
          <w:numId w:val="44"/>
        </w:numPr>
        <w:ind w:left="1440" w:hanging="720"/>
        <w:rPr>
          <w:sz w:val="24"/>
          <w:szCs w:val="24"/>
        </w:rPr>
      </w:pPr>
      <w:r w:rsidRPr="000F4F78">
        <w:rPr>
          <w:sz w:val="24"/>
          <w:szCs w:val="24"/>
        </w:rPr>
        <w:t xml:space="preserve">An estimate of the quantity of water needed and pollutants that may enter receiving </w:t>
      </w:r>
      <w:proofErr w:type="gramStart"/>
      <w:r w:rsidRPr="000F4F78">
        <w:rPr>
          <w:sz w:val="24"/>
          <w:szCs w:val="24"/>
        </w:rPr>
        <w:t>waters;</w:t>
      </w:r>
      <w:proofErr w:type="gramEnd"/>
    </w:p>
    <w:p w14:paraId="483CE25B" w14:textId="77777777" w:rsidR="00DD6490" w:rsidRDefault="00DD6490" w:rsidP="00DD6490">
      <w:pPr>
        <w:ind w:left="720"/>
        <w:rPr>
          <w:sz w:val="24"/>
          <w:szCs w:val="24"/>
        </w:rPr>
      </w:pPr>
    </w:p>
    <w:p w14:paraId="62C49E9D" w14:textId="77777777" w:rsidR="00A4341F" w:rsidRDefault="00AF5F66" w:rsidP="00A71A3D">
      <w:pPr>
        <w:numPr>
          <w:ilvl w:val="0"/>
          <w:numId w:val="44"/>
        </w:numPr>
        <w:ind w:left="1440" w:hanging="720"/>
        <w:rPr>
          <w:sz w:val="24"/>
          <w:szCs w:val="24"/>
        </w:rPr>
      </w:pPr>
      <w:r w:rsidRPr="00DD6490">
        <w:rPr>
          <w:sz w:val="24"/>
          <w:szCs w:val="24"/>
        </w:rPr>
        <w:t xml:space="preserve">A design for the necessary impoundment, treatment or control of all runoff water and drainage from workings to reduce soil erosion and sedimentation and to prevent pollution of receiving </w:t>
      </w:r>
      <w:proofErr w:type="gramStart"/>
      <w:r w:rsidRPr="00DD6490">
        <w:rPr>
          <w:sz w:val="24"/>
          <w:szCs w:val="24"/>
        </w:rPr>
        <w:t>waters;</w:t>
      </w:r>
      <w:proofErr w:type="gramEnd"/>
    </w:p>
    <w:p w14:paraId="2C05D9E8" w14:textId="77777777" w:rsidR="00DD6490" w:rsidRDefault="00DD6490" w:rsidP="00DD6490">
      <w:pPr>
        <w:pStyle w:val="ListParagraph"/>
        <w:rPr>
          <w:sz w:val="24"/>
          <w:szCs w:val="24"/>
        </w:rPr>
      </w:pPr>
    </w:p>
    <w:p w14:paraId="77857032" w14:textId="77777777" w:rsidR="00A4341F" w:rsidRDefault="00AF5F66" w:rsidP="00A71A3D">
      <w:pPr>
        <w:numPr>
          <w:ilvl w:val="0"/>
          <w:numId w:val="44"/>
        </w:numPr>
        <w:ind w:left="1440" w:hanging="720"/>
        <w:rPr>
          <w:sz w:val="24"/>
          <w:szCs w:val="24"/>
        </w:rPr>
      </w:pPr>
      <w:r w:rsidRPr="00DD6490">
        <w:rPr>
          <w:sz w:val="24"/>
          <w:szCs w:val="24"/>
        </w:rPr>
        <w:t xml:space="preserve">A description of measures to be taken to prevent or control fire, soil erosion, subsidence, pollution of surface and ground water, pollution of air, damage to fish or wildlife or other natural resources and hazards to public health and </w:t>
      </w:r>
      <w:proofErr w:type="gramStart"/>
      <w:r w:rsidRPr="00DD6490">
        <w:rPr>
          <w:sz w:val="24"/>
          <w:szCs w:val="24"/>
        </w:rPr>
        <w:t>safety;</w:t>
      </w:r>
      <w:proofErr w:type="gramEnd"/>
    </w:p>
    <w:p w14:paraId="552E22FA" w14:textId="77777777" w:rsidR="00DD6490" w:rsidRDefault="00DD6490" w:rsidP="00DD6490">
      <w:pPr>
        <w:pStyle w:val="ListParagraph"/>
        <w:rPr>
          <w:sz w:val="24"/>
          <w:szCs w:val="24"/>
        </w:rPr>
      </w:pPr>
    </w:p>
    <w:p w14:paraId="6600B18D" w14:textId="77777777" w:rsidR="00A4341F" w:rsidRDefault="00AF5F66" w:rsidP="00A71A3D">
      <w:pPr>
        <w:numPr>
          <w:ilvl w:val="0"/>
          <w:numId w:val="44"/>
        </w:numPr>
        <w:ind w:left="1440" w:hanging="720"/>
        <w:rPr>
          <w:sz w:val="24"/>
          <w:szCs w:val="24"/>
        </w:rPr>
      </w:pPr>
      <w:r w:rsidRPr="00DD6490">
        <w:rPr>
          <w:sz w:val="24"/>
          <w:szCs w:val="24"/>
        </w:rPr>
        <w:t xml:space="preserve">A reclamation schedule and the measures to be taken for surface reclamation of the Federal or Indian </w:t>
      </w:r>
      <w:r w:rsidR="00A4341F" w:rsidRPr="00DD6490">
        <w:rPr>
          <w:sz w:val="24"/>
          <w:szCs w:val="24"/>
        </w:rPr>
        <w:t xml:space="preserve">leases, licenses or </w:t>
      </w:r>
      <w:proofErr w:type="gramStart"/>
      <w:r w:rsidR="00A4341F" w:rsidRPr="00DD6490">
        <w:rPr>
          <w:sz w:val="24"/>
          <w:szCs w:val="24"/>
        </w:rPr>
        <w:t>permits;</w:t>
      </w:r>
      <w:proofErr w:type="gramEnd"/>
    </w:p>
    <w:p w14:paraId="43A85B2B" w14:textId="77777777" w:rsidR="00DD6490" w:rsidRDefault="00DD6490" w:rsidP="00DD6490">
      <w:pPr>
        <w:pStyle w:val="ListParagraph"/>
        <w:rPr>
          <w:sz w:val="24"/>
          <w:szCs w:val="24"/>
        </w:rPr>
      </w:pPr>
    </w:p>
    <w:p w14:paraId="2CBE5E82" w14:textId="77777777" w:rsidR="00A4341F" w:rsidRDefault="00AF5F66" w:rsidP="00A71A3D">
      <w:pPr>
        <w:numPr>
          <w:ilvl w:val="0"/>
          <w:numId w:val="44"/>
        </w:numPr>
        <w:ind w:left="1440" w:hanging="720"/>
        <w:rPr>
          <w:sz w:val="24"/>
          <w:szCs w:val="24"/>
        </w:rPr>
      </w:pPr>
      <w:r w:rsidRPr="00DD6490">
        <w:rPr>
          <w:sz w:val="24"/>
          <w:szCs w:val="24"/>
        </w:rPr>
        <w:t>Proposed methods of preparation and fertilizing th</w:t>
      </w:r>
      <w:r w:rsidR="00A4341F" w:rsidRPr="00DD6490">
        <w:rPr>
          <w:sz w:val="24"/>
          <w:szCs w:val="24"/>
        </w:rPr>
        <w:t xml:space="preserve">e soil prior to </w:t>
      </w:r>
      <w:proofErr w:type="gramStart"/>
      <w:r w:rsidR="00A4341F" w:rsidRPr="00DD6490">
        <w:rPr>
          <w:sz w:val="24"/>
          <w:szCs w:val="24"/>
        </w:rPr>
        <w:t>replanting;</w:t>
      </w:r>
      <w:proofErr w:type="gramEnd"/>
    </w:p>
    <w:p w14:paraId="1E3C6B8F" w14:textId="77777777" w:rsidR="00DD6490" w:rsidRDefault="00DD6490" w:rsidP="00DD6490">
      <w:pPr>
        <w:pStyle w:val="ListParagraph"/>
        <w:rPr>
          <w:sz w:val="24"/>
          <w:szCs w:val="24"/>
        </w:rPr>
      </w:pPr>
    </w:p>
    <w:p w14:paraId="0EF7079F" w14:textId="77777777" w:rsidR="00A4341F" w:rsidRDefault="00AF5F66" w:rsidP="00A71A3D">
      <w:pPr>
        <w:numPr>
          <w:ilvl w:val="0"/>
          <w:numId w:val="44"/>
        </w:numPr>
        <w:ind w:left="1440" w:hanging="720"/>
        <w:rPr>
          <w:sz w:val="24"/>
          <w:szCs w:val="24"/>
        </w:rPr>
      </w:pPr>
      <w:r w:rsidRPr="00DD6490">
        <w:rPr>
          <w:sz w:val="24"/>
          <w:szCs w:val="24"/>
        </w:rPr>
        <w:t xml:space="preserve">Types and mixtures of shrubs, trees or tree seedlings, </w:t>
      </w:r>
      <w:proofErr w:type="gramStart"/>
      <w:r w:rsidRPr="00DD6490">
        <w:rPr>
          <w:sz w:val="24"/>
          <w:szCs w:val="24"/>
        </w:rPr>
        <w:t>grasses</w:t>
      </w:r>
      <w:proofErr w:type="gramEnd"/>
      <w:r w:rsidRPr="00DD6490">
        <w:rPr>
          <w:sz w:val="24"/>
          <w:szCs w:val="24"/>
        </w:rPr>
        <w:t xml:space="preserve"> or </w:t>
      </w:r>
      <w:r w:rsidR="00DD6490">
        <w:rPr>
          <w:sz w:val="24"/>
          <w:szCs w:val="24"/>
        </w:rPr>
        <w:t>legumes to be planted; and</w:t>
      </w:r>
    </w:p>
    <w:p w14:paraId="35EC1ADB" w14:textId="77777777" w:rsidR="00DD6490" w:rsidRDefault="00DD6490" w:rsidP="00DD6490">
      <w:pPr>
        <w:pStyle w:val="ListParagraph"/>
        <w:rPr>
          <w:sz w:val="24"/>
          <w:szCs w:val="24"/>
        </w:rPr>
      </w:pPr>
    </w:p>
    <w:p w14:paraId="3DCF10F6" w14:textId="77777777" w:rsidR="00AF5F66" w:rsidRDefault="00A4341F" w:rsidP="00A71A3D">
      <w:pPr>
        <w:numPr>
          <w:ilvl w:val="0"/>
          <w:numId w:val="44"/>
        </w:numPr>
        <w:ind w:left="1440" w:hanging="720"/>
        <w:rPr>
          <w:sz w:val="24"/>
          <w:szCs w:val="24"/>
        </w:rPr>
      </w:pPr>
      <w:r w:rsidRPr="00DD6490">
        <w:rPr>
          <w:sz w:val="24"/>
          <w:szCs w:val="24"/>
        </w:rPr>
        <w:t>T</w:t>
      </w:r>
      <w:r w:rsidR="00AF5F66" w:rsidRPr="00DD6490">
        <w:rPr>
          <w:sz w:val="24"/>
          <w:szCs w:val="24"/>
        </w:rPr>
        <w:t>ypes and methods of planting, including the amount of grasses or legumes per acre, or the number and spacing of trees or tree seedlings, or co</w:t>
      </w:r>
      <w:r w:rsidR="00DD6490">
        <w:rPr>
          <w:sz w:val="24"/>
          <w:szCs w:val="24"/>
        </w:rPr>
        <w:t xml:space="preserve">mbinations of grasses and </w:t>
      </w:r>
      <w:proofErr w:type="gramStart"/>
      <w:r w:rsidR="00DD6490">
        <w:rPr>
          <w:sz w:val="24"/>
          <w:szCs w:val="24"/>
        </w:rPr>
        <w:t>trees;</w:t>
      </w:r>
      <w:proofErr w:type="gramEnd"/>
    </w:p>
    <w:p w14:paraId="4BCA7932" w14:textId="77777777" w:rsidR="00DD6490" w:rsidRPr="00DD6490" w:rsidRDefault="00DD6490" w:rsidP="00DD6490">
      <w:pPr>
        <w:rPr>
          <w:sz w:val="24"/>
          <w:szCs w:val="24"/>
        </w:rPr>
      </w:pPr>
    </w:p>
    <w:p w14:paraId="3198461C" w14:textId="77777777" w:rsidR="00AF5F66" w:rsidRDefault="00AF5F66" w:rsidP="00A71A3D">
      <w:pPr>
        <w:numPr>
          <w:ilvl w:val="0"/>
          <w:numId w:val="26"/>
        </w:numPr>
        <w:rPr>
          <w:sz w:val="24"/>
          <w:szCs w:val="24"/>
        </w:rPr>
      </w:pPr>
      <w:r w:rsidRPr="000F4F78">
        <w:rPr>
          <w:sz w:val="24"/>
          <w:szCs w:val="24"/>
        </w:rPr>
        <w:t>The method of abandonment of operations on Federal or Indian leases, licenses, or permits proposed to protect the unmined recoverable reserves and other resources, including the method proposed to fill in, fence or close all surface openings that are a hazard to people or animals; and</w:t>
      </w:r>
    </w:p>
    <w:p w14:paraId="39C67CEF" w14:textId="77777777" w:rsidR="00DD6490" w:rsidRPr="000F4F78" w:rsidRDefault="00DD6490" w:rsidP="00DD6490">
      <w:pPr>
        <w:ind w:left="360"/>
        <w:rPr>
          <w:sz w:val="24"/>
          <w:szCs w:val="24"/>
        </w:rPr>
      </w:pPr>
    </w:p>
    <w:p w14:paraId="3B792D91" w14:textId="7092087C" w:rsidR="00AF5F66" w:rsidRPr="00BA306F" w:rsidRDefault="00AF5F66" w:rsidP="00FD5ABD">
      <w:pPr>
        <w:numPr>
          <w:ilvl w:val="0"/>
          <w:numId w:val="26"/>
        </w:numPr>
        <w:rPr>
          <w:sz w:val="24"/>
        </w:rPr>
      </w:pPr>
      <w:r w:rsidRPr="00BA306F">
        <w:rPr>
          <w:sz w:val="24"/>
          <w:szCs w:val="24"/>
        </w:rPr>
        <w:t>Any additional information that the BLM needs to</w:t>
      </w:r>
      <w:r w:rsidR="00DD6490" w:rsidRPr="00BA306F">
        <w:rPr>
          <w:sz w:val="24"/>
          <w:szCs w:val="24"/>
        </w:rPr>
        <w:t xml:space="preserve"> take the appropriation action.</w:t>
      </w:r>
      <w:r w:rsidR="00BA306F">
        <w:rPr>
          <w:sz w:val="24"/>
          <w:szCs w:val="24"/>
        </w:rPr>
        <w:t xml:space="preserve"> </w:t>
      </w:r>
      <w:r w:rsidRPr="00BA306F">
        <w:rPr>
          <w:sz w:val="24"/>
        </w:rPr>
        <w:t>Section 3592.2 requires operators to prepare and maintain accurate maps of underground workings and surface operations.  The BLM may also require operators to prepare cross section drawings and vertical projections.  The BLM may require operators to submit copies of these maps and cross sections.  No special form is required, but BLM may specify the level of accuracy and the scale it requires.</w:t>
      </w:r>
    </w:p>
    <w:p w14:paraId="32D5EF8A" w14:textId="77777777" w:rsidR="00AF5F66" w:rsidRPr="000F4F78" w:rsidRDefault="00AF5F66" w:rsidP="00AF5F66">
      <w:pPr>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p>
    <w:p w14:paraId="54534F22" w14:textId="77777777" w:rsidR="00AF5F66" w:rsidRPr="000F4F78" w:rsidRDefault="00AF5F66" w:rsidP="00AF5F66">
      <w:pPr>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sidRPr="000F4F78">
        <w:rPr>
          <w:sz w:val="24"/>
        </w:rPr>
        <w:t>Section 3592.3 requires operators to prepare production maps for each royalty period or such other period BLM determines showing mineral production and measuring points for production.  No special form is required, but BLM may specify a level of accuracy and the scale it requires.</w:t>
      </w:r>
    </w:p>
    <w:p w14:paraId="1B0FA891" w14:textId="77777777" w:rsidR="00AF5F66" w:rsidRPr="000F4F78" w:rsidRDefault="00AF5F66" w:rsidP="00AF5F66">
      <w:pPr>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p>
    <w:p w14:paraId="42C274A7" w14:textId="77777777" w:rsidR="00B63949" w:rsidRPr="000F4F78" w:rsidRDefault="00ED227E" w:rsidP="00CD16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sz w:val="24"/>
        </w:rPr>
      </w:pPr>
      <w:bookmarkStart w:id="0" w:name="QuickMark"/>
      <w:bookmarkEnd w:id="0"/>
      <w:r w:rsidRPr="000F4F78">
        <w:rPr>
          <w:i/>
          <w:sz w:val="24"/>
        </w:rPr>
        <w:lastRenderedPageBreak/>
        <w:t xml:space="preserve">Modification of </w:t>
      </w:r>
      <w:proofErr w:type="gramStart"/>
      <w:r w:rsidRPr="000F4F78">
        <w:rPr>
          <w:i/>
          <w:sz w:val="24"/>
        </w:rPr>
        <w:t>a</w:t>
      </w:r>
      <w:proofErr w:type="gramEnd"/>
      <w:r w:rsidRPr="000F4F78">
        <w:rPr>
          <w:i/>
          <w:sz w:val="24"/>
        </w:rPr>
        <w:t xml:space="preserve"> </w:t>
      </w:r>
      <w:r w:rsidR="0083250B" w:rsidRPr="000F4F78">
        <w:rPr>
          <w:i/>
          <w:sz w:val="24"/>
        </w:rPr>
        <w:t xml:space="preserve">Exploration or </w:t>
      </w:r>
      <w:r w:rsidRPr="000F4F78">
        <w:rPr>
          <w:i/>
          <w:sz w:val="24"/>
        </w:rPr>
        <w:t>Mining Plan (43 CFR 3592.1(d))</w:t>
      </w:r>
    </w:p>
    <w:p w14:paraId="39020A6D" w14:textId="77777777" w:rsidR="00ED227E" w:rsidRPr="000F4F78" w:rsidRDefault="00ED227E" w:rsidP="00CD16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p>
    <w:p w14:paraId="1E56D6AF" w14:textId="77777777" w:rsidR="008F17C5" w:rsidRPr="000F4F78" w:rsidRDefault="008F17C5" w:rsidP="00AF5F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sidRPr="000F4F78">
        <w:rPr>
          <w:sz w:val="24"/>
        </w:rPr>
        <w:t>Approved exploration and mining plans may be modified at any time to adjust to changed conditions or to correct an oversight.  To obtain approval of a modification, the operator/lessee must submit a written statement of the proposed modification and the justification for such modification.  Any proposed modification may not be implemented until approved by the BLM.</w:t>
      </w:r>
    </w:p>
    <w:p w14:paraId="0476BE4F" w14:textId="77777777" w:rsidR="008F17C5" w:rsidRPr="000F4F78" w:rsidRDefault="008F17C5" w:rsidP="00AF5F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p>
    <w:p w14:paraId="5A6FA228" w14:textId="77777777" w:rsidR="002641D0" w:rsidRPr="000F4F78" w:rsidRDefault="008F17C5" w:rsidP="00AF5F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sidRPr="000F4F78">
        <w:rPr>
          <w:sz w:val="24"/>
        </w:rPr>
        <w:t>In addition to modifications initiated by the operator/lessee, t</w:t>
      </w:r>
      <w:r w:rsidR="0083250B" w:rsidRPr="000F4F78">
        <w:rPr>
          <w:sz w:val="24"/>
        </w:rPr>
        <w:t>he BLM</w:t>
      </w:r>
      <w:r w:rsidR="002641D0" w:rsidRPr="000F4F78">
        <w:rPr>
          <w:sz w:val="24"/>
        </w:rPr>
        <w:t xml:space="preserve"> may require modification </w:t>
      </w:r>
      <w:r w:rsidR="0083250B" w:rsidRPr="000F4F78">
        <w:rPr>
          <w:sz w:val="24"/>
        </w:rPr>
        <w:t>of</w:t>
      </w:r>
      <w:r w:rsidR="002641D0" w:rsidRPr="000F4F78">
        <w:rPr>
          <w:sz w:val="24"/>
        </w:rPr>
        <w:t xml:space="preserve"> an approved exploration or minin</w:t>
      </w:r>
      <w:r w:rsidR="00873756" w:rsidRPr="000F4F78">
        <w:rPr>
          <w:sz w:val="24"/>
        </w:rPr>
        <w:t xml:space="preserve">g plan if conditions warrant.  </w:t>
      </w:r>
    </w:p>
    <w:p w14:paraId="07ACC0FC" w14:textId="77777777" w:rsidR="002641D0" w:rsidRPr="000F4F78" w:rsidRDefault="002641D0" w:rsidP="00B1535C">
      <w:pPr>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p>
    <w:p w14:paraId="09743EF8" w14:textId="77777777" w:rsidR="002641D0" w:rsidRPr="000F4F78" w:rsidRDefault="00245C20" w:rsidP="00B1535C">
      <w:pPr>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u w:val="single"/>
        </w:rPr>
      </w:pPr>
      <w:r>
        <w:rPr>
          <w:sz w:val="24"/>
          <w:u w:val="single"/>
        </w:rPr>
        <w:t>Subpart</w:t>
      </w:r>
      <w:r w:rsidR="002641D0" w:rsidRPr="000F4F78">
        <w:rPr>
          <w:sz w:val="24"/>
          <w:u w:val="single"/>
        </w:rPr>
        <w:t xml:space="preserve"> 3593 - Bore Holes and Samples</w:t>
      </w:r>
    </w:p>
    <w:p w14:paraId="4BA06525" w14:textId="77777777" w:rsidR="002641D0" w:rsidRPr="000F4F78" w:rsidRDefault="002641D0" w:rsidP="00B1535C">
      <w:pPr>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p>
    <w:p w14:paraId="635506FE" w14:textId="77777777" w:rsidR="00C42F7B" w:rsidRPr="000F4F78" w:rsidRDefault="00C42F7B" w:rsidP="00C42F7B">
      <w:pPr>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sz w:val="24"/>
        </w:rPr>
      </w:pPr>
      <w:r w:rsidRPr="000F4F78">
        <w:rPr>
          <w:i/>
          <w:sz w:val="24"/>
        </w:rPr>
        <w:t>Data on Bore Holes and Samples (43 CFR 3593.1)</w:t>
      </w:r>
    </w:p>
    <w:p w14:paraId="4FFA3436" w14:textId="77777777" w:rsidR="00392242" w:rsidRPr="000F4F78" w:rsidRDefault="00392242" w:rsidP="00C42F7B">
      <w:pPr>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p>
    <w:p w14:paraId="4CB1D1B6" w14:textId="77777777" w:rsidR="002641D0" w:rsidRPr="000F4F78" w:rsidRDefault="002641D0" w:rsidP="00B1535C">
      <w:pPr>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sidRPr="000F4F78">
        <w:rPr>
          <w:sz w:val="24"/>
        </w:rPr>
        <w:t xml:space="preserve">Section 3593.1 requires permittees and lessees to give </w:t>
      </w:r>
      <w:r w:rsidR="00B1535C" w:rsidRPr="000F4F78">
        <w:rPr>
          <w:sz w:val="24"/>
        </w:rPr>
        <w:t xml:space="preserve">the </w:t>
      </w:r>
      <w:r w:rsidRPr="000F4F78">
        <w:rPr>
          <w:sz w:val="24"/>
        </w:rPr>
        <w:t xml:space="preserve">BLM a signed copy of </w:t>
      </w:r>
      <w:proofErr w:type="gramStart"/>
      <w:r w:rsidRPr="000F4F78">
        <w:rPr>
          <w:sz w:val="24"/>
        </w:rPr>
        <w:t>all of</w:t>
      </w:r>
      <w:proofErr w:type="gramEnd"/>
      <w:r w:rsidRPr="000F4F78">
        <w:rPr>
          <w:sz w:val="24"/>
        </w:rPr>
        <w:t xml:space="preserve"> the records of core or test holes made on the lands covered by the lease, license, or permit.  These records must include the position and direction of the hole, a log of all strata </w:t>
      </w:r>
      <w:r w:rsidR="007E2315" w:rsidRPr="000F4F78">
        <w:rPr>
          <w:sz w:val="24"/>
        </w:rPr>
        <w:t>encountered</w:t>
      </w:r>
      <w:r w:rsidRPr="000F4F78">
        <w:rPr>
          <w:sz w:val="24"/>
        </w:rPr>
        <w:t xml:space="preserve"> </w:t>
      </w:r>
      <w:r w:rsidR="007E2315" w:rsidRPr="000F4F78">
        <w:rPr>
          <w:sz w:val="24"/>
        </w:rPr>
        <w:t>the water</w:t>
      </w:r>
      <w:r w:rsidRPr="000F4F78">
        <w:rPr>
          <w:sz w:val="24"/>
        </w:rPr>
        <w:t xml:space="preserve"> level, gas or unusual conditions encountered and a record of all analyses made on samples.  BLM may also require samples of the strata, drill cuttings, and mill products.  Operators must retain core samples for at least </w:t>
      </w:r>
      <w:r w:rsidR="00392242" w:rsidRPr="000F4F78">
        <w:rPr>
          <w:sz w:val="24"/>
        </w:rPr>
        <w:t>one</w:t>
      </w:r>
      <w:r w:rsidRPr="000F4F78">
        <w:rPr>
          <w:sz w:val="24"/>
        </w:rPr>
        <w:t xml:space="preserve"> year and allow the BLM to inspect these cores and obtain portions of these core samples.</w:t>
      </w:r>
    </w:p>
    <w:p w14:paraId="5CC701A4" w14:textId="77777777" w:rsidR="002641D0" w:rsidRPr="000F4F78" w:rsidRDefault="002641D0" w:rsidP="00B1535C">
      <w:pPr>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p>
    <w:p w14:paraId="5996D834" w14:textId="77777777" w:rsidR="002641D0" w:rsidRPr="000F4F78" w:rsidRDefault="002641D0" w:rsidP="00B1535C">
      <w:pPr>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sidRPr="000F4F78">
        <w:rPr>
          <w:sz w:val="24"/>
        </w:rPr>
        <w:t>The records require</w:t>
      </w:r>
      <w:r w:rsidR="00B1535C" w:rsidRPr="000F4F78">
        <w:rPr>
          <w:sz w:val="24"/>
        </w:rPr>
        <w:t>d</w:t>
      </w:r>
      <w:r w:rsidRPr="000F4F78">
        <w:rPr>
          <w:sz w:val="24"/>
        </w:rPr>
        <w:t xml:space="preserve"> in this section are routinely prepared by operators for their own purposes.</w:t>
      </w:r>
    </w:p>
    <w:p w14:paraId="0AF124C0" w14:textId="77777777" w:rsidR="002641D0" w:rsidRPr="000F4F78" w:rsidRDefault="002641D0" w:rsidP="00B1535C">
      <w:pPr>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p>
    <w:p w14:paraId="601B95C4" w14:textId="77777777" w:rsidR="002641D0" w:rsidRPr="000F4F78" w:rsidRDefault="00245C20" w:rsidP="00B1535C">
      <w:pPr>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Pr>
          <w:sz w:val="24"/>
          <w:u w:val="single"/>
        </w:rPr>
        <w:t>Subpart</w:t>
      </w:r>
      <w:r w:rsidR="002641D0" w:rsidRPr="000F4F78">
        <w:rPr>
          <w:sz w:val="24"/>
          <w:u w:val="single"/>
        </w:rPr>
        <w:t xml:space="preserve"> 3597 - Production Records</w:t>
      </w:r>
    </w:p>
    <w:p w14:paraId="1D4D6D00" w14:textId="77777777" w:rsidR="002641D0" w:rsidRPr="000F4F78" w:rsidRDefault="002641D0" w:rsidP="00B1535C">
      <w:pPr>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sidRPr="000F4F78">
        <w:rPr>
          <w:sz w:val="24"/>
        </w:rPr>
        <w:t xml:space="preserve">  </w:t>
      </w:r>
    </w:p>
    <w:p w14:paraId="3E5B68F3" w14:textId="77777777" w:rsidR="009D4CA8" w:rsidRPr="000F4F78" w:rsidRDefault="005E1EA1" w:rsidP="00B1535C">
      <w:pPr>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sz w:val="24"/>
        </w:rPr>
      </w:pPr>
      <w:r w:rsidRPr="000F4F78">
        <w:rPr>
          <w:i/>
          <w:sz w:val="24"/>
        </w:rPr>
        <w:t>Production Records (43 CFR 3597.1 and 3597.2)</w:t>
      </w:r>
    </w:p>
    <w:p w14:paraId="53D604D9" w14:textId="77777777" w:rsidR="005E1EA1" w:rsidRPr="000F4F78" w:rsidRDefault="005E1EA1" w:rsidP="00B1535C">
      <w:pPr>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p>
    <w:p w14:paraId="5484D91D" w14:textId="77777777" w:rsidR="00C61C41" w:rsidRPr="000F4F78" w:rsidRDefault="002641D0" w:rsidP="00B1535C">
      <w:pPr>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sidRPr="000F4F78">
        <w:rPr>
          <w:sz w:val="24"/>
        </w:rPr>
        <w:t>Section 3597.1 requires operators</w:t>
      </w:r>
      <w:r w:rsidR="00D62A2A" w:rsidRPr="000F4F78">
        <w:rPr>
          <w:sz w:val="24"/>
        </w:rPr>
        <w:t>/lessees</w:t>
      </w:r>
      <w:r w:rsidRPr="000F4F78">
        <w:rPr>
          <w:sz w:val="24"/>
        </w:rPr>
        <w:t xml:space="preserve"> to maintain records that show the amount of ore and rock </w:t>
      </w:r>
      <w:r w:rsidR="007E2315" w:rsidRPr="000F4F78">
        <w:rPr>
          <w:sz w:val="24"/>
        </w:rPr>
        <w:t>mined</w:t>
      </w:r>
      <w:r w:rsidR="002E0008" w:rsidRPr="000F4F78">
        <w:rPr>
          <w:sz w:val="24"/>
        </w:rPr>
        <w:t xml:space="preserve">, </w:t>
      </w:r>
      <w:r w:rsidRPr="000F4F78">
        <w:rPr>
          <w:sz w:val="24"/>
        </w:rPr>
        <w:t>the amount of ore processed, the amount of</w:t>
      </w:r>
      <w:r w:rsidR="002E0008" w:rsidRPr="000F4F78">
        <w:rPr>
          <w:sz w:val="24"/>
        </w:rPr>
        <w:t xml:space="preserve"> mineral products produced, </w:t>
      </w:r>
      <w:r w:rsidRPr="000F4F78">
        <w:rPr>
          <w:sz w:val="24"/>
        </w:rPr>
        <w:t>the am</w:t>
      </w:r>
      <w:r w:rsidR="002E0008" w:rsidRPr="000F4F78">
        <w:rPr>
          <w:sz w:val="24"/>
        </w:rPr>
        <w:t xml:space="preserve">ount of mineral products sold, </w:t>
      </w:r>
      <w:r w:rsidRPr="000F4F78">
        <w:rPr>
          <w:sz w:val="24"/>
        </w:rPr>
        <w:t>relevant quality information</w:t>
      </w:r>
      <w:r w:rsidR="002E0008" w:rsidRPr="000F4F78">
        <w:rPr>
          <w:sz w:val="24"/>
        </w:rPr>
        <w:t>,</w:t>
      </w:r>
      <w:r w:rsidRPr="000F4F78">
        <w:rPr>
          <w:sz w:val="24"/>
        </w:rPr>
        <w:t xml:space="preserve"> and the percentage of mineral products recovered or lost.  Operators must record most of this information for their own internal use and these requirements are not unique to BLM.  BLM requires no special form for these recording</w:t>
      </w:r>
      <w:r w:rsidR="00D62A2A" w:rsidRPr="000F4F78">
        <w:rPr>
          <w:sz w:val="24"/>
        </w:rPr>
        <w:t xml:space="preserve"> and reporting</w:t>
      </w:r>
      <w:r w:rsidRPr="000F4F78">
        <w:rPr>
          <w:sz w:val="24"/>
        </w:rPr>
        <w:t xml:space="preserve"> requirements.</w:t>
      </w:r>
      <w:r w:rsidR="00C61C41" w:rsidRPr="000F4F78">
        <w:rPr>
          <w:sz w:val="24"/>
        </w:rPr>
        <w:t xml:space="preserve">  Production records must be made avail</w:t>
      </w:r>
      <w:r w:rsidR="002C64AC">
        <w:rPr>
          <w:sz w:val="24"/>
        </w:rPr>
        <w:t>able for examination by the BLM</w:t>
      </w:r>
      <w:r w:rsidR="00C61C41" w:rsidRPr="000F4F78">
        <w:rPr>
          <w:sz w:val="24"/>
        </w:rPr>
        <w:t xml:space="preserve"> during regular business hours.  For the purpose of verifying production, the BLM may request, and the operator/lessee must submit, a copy of any portion of the production records not submitted to the Office of Natural Resources Revenue (formerly Minerals Management Service) as part of the operator’s/lessee’s production reporting.</w:t>
      </w:r>
    </w:p>
    <w:p w14:paraId="078A170A" w14:textId="77777777" w:rsidR="002641D0" w:rsidRPr="000F4F78" w:rsidRDefault="002641D0" w:rsidP="00B1535C">
      <w:pPr>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p>
    <w:p w14:paraId="57A28484" w14:textId="77777777" w:rsidR="002641D0" w:rsidRPr="000F4F78" w:rsidRDefault="002641D0" w:rsidP="00B1535C">
      <w:pPr>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sidRPr="000F4F78">
        <w:rPr>
          <w:sz w:val="24"/>
        </w:rPr>
        <w:t xml:space="preserve">Section 3597.2 </w:t>
      </w:r>
      <w:r w:rsidR="00D62A2A" w:rsidRPr="000F4F78">
        <w:rPr>
          <w:sz w:val="24"/>
        </w:rPr>
        <w:t xml:space="preserve">provides that an audit of the operator’s/lessee’s accounts and books may be made or directed by the Office of Natural Resources Revenue (formerly the Minerals Management Service).  The BLM may ask the Office of Natural Resources Revenue to conduct an audit if, </w:t>
      </w:r>
      <w:r w:rsidR="00D62A2A" w:rsidRPr="000F4F78">
        <w:rPr>
          <w:sz w:val="24"/>
        </w:rPr>
        <w:lastRenderedPageBreak/>
        <w:t>during the process of verifying production, it is determined that an irregularity exists between reported production and production calculated by the BLM.  Such audits must be requested when the irregularity cannot be resolved between the operator/lessee and the BLM.</w:t>
      </w:r>
    </w:p>
    <w:p w14:paraId="10C2AA67" w14:textId="77777777" w:rsidR="00295103" w:rsidRPr="000F4F78" w:rsidRDefault="00295103" w:rsidP="00B1535C">
      <w:pPr>
        <w:tabs>
          <w:tab w:val="left" w:pos="-1080"/>
          <w:tab w:val="left" w:pos="-720"/>
          <w:tab w:val="left" w:pos="0"/>
          <w:tab w:val="left" w:pos="9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70FDADB" w14:textId="77777777" w:rsidR="00295103" w:rsidRPr="000F4F78"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F4F78">
        <w:rPr>
          <w:b/>
          <w:sz w:val="24"/>
          <w:szCs w:val="24"/>
        </w:rPr>
        <w:t>3.</w:t>
      </w:r>
      <w:r w:rsidRPr="000F4F78">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564BC831" w14:textId="77777777" w:rsidR="00295103" w:rsidRPr="000F4F78"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44BE854" w14:textId="77777777" w:rsidR="00AE7203" w:rsidRPr="000F4F78" w:rsidRDefault="007E7E10" w:rsidP="00CC116B">
      <w:pPr>
        <w:rPr>
          <w:sz w:val="24"/>
        </w:rPr>
      </w:pPr>
      <w:r w:rsidRPr="000F4F78">
        <w:rPr>
          <w:rFonts w:cs="Times"/>
          <w:sz w:val="24"/>
        </w:rPr>
        <w:t xml:space="preserve">The forms currently approved under this control number are </w:t>
      </w:r>
      <w:r w:rsidRPr="000F4F78">
        <w:rPr>
          <w:sz w:val="24"/>
        </w:rPr>
        <w:t xml:space="preserve">electronically available to the public in fillable, printable format on BLM’s Forms Web site at </w:t>
      </w:r>
      <w:hyperlink r:id="rId22" w:history="1">
        <w:r w:rsidR="00D93FBB" w:rsidRPr="000F4F78">
          <w:rPr>
            <w:rStyle w:val="Hyperlink"/>
            <w:rFonts w:cs="Arial"/>
            <w:sz w:val="24"/>
            <w:szCs w:val="19"/>
            <w:shd w:val="clear" w:color="auto" w:fill="FFFFFF"/>
          </w:rPr>
          <w:t>http://www.blm.gov/noc/st/en/business/eForms.html</w:t>
        </w:r>
      </w:hyperlink>
      <w:r w:rsidR="00CC116B" w:rsidRPr="000F4F78">
        <w:rPr>
          <w:sz w:val="24"/>
        </w:rPr>
        <w:t xml:space="preserve">.  </w:t>
      </w:r>
      <w:r w:rsidRPr="000F4F78">
        <w:rPr>
          <w:sz w:val="24"/>
        </w:rPr>
        <w:t xml:space="preserve">In the electronic format, respondents may complete </w:t>
      </w:r>
      <w:r w:rsidR="00CC116B" w:rsidRPr="000F4F78">
        <w:rPr>
          <w:sz w:val="24"/>
        </w:rPr>
        <w:t xml:space="preserve">and then print </w:t>
      </w:r>
      <w:r w:rsidRPr="000F4F78">
        <w:rPr>
          <w:sz w:val="24"/>
        </w:rPr>
        <w:t>the application</w:t>
      </w:r>
      <w:r w:rsidR="00CC116B" w:rsidRPr="000F4F78">
        <w:rPr>
          <w:sz w:val="24"/>
        </w:rPr>
        <w:t>.</w:t>
      </w:r>
      <w:r w:rsidRPr="000F4F78">
        <w:rPr>
          <w:sz w:val="24"/>
        </w:rPr>
        <w:t xml:space="preserve">  </w:t>
      </w:r>
      <w:r w:rsidR="00CC116B" w:rsidRPr="000F4F78">
        <w:rPr>
          <w:sz w:val="24"/>
        </w:rPr>
        <w:t xml:space="preserve">A </w:t>
      </w:r>
      <w:r w:rsidRPr="000F4F78">
        <w:rPr>
          <w:sz w:val="24"/>
        </w:rPr>
        <w:t>respondent</w:t>
      </w:r>
      <w:r w:rsidR="00CC116B" w:rsidRPr="000F4F78">
        <w:rPr>
          <w:sz w:val="24"/>
        </w:rPr>
        <w:t xml:space="preserve"> choosing </w:t>
      </w:r>
      <w:r w:rsidRPr="000F4F78">
        <w:rPr>
          <w:sz w:val="24"/>
        </w:rPr>
        <w:t xml:space="preserve">to submit </w:t>
      </w:r>
      <w:r w:rsidR="00CB364D" w:rsidRPr="000F4F78">
        <w:rPr>
          <w:sz w:val="24"/>
        </w:rPr>
        <w:t>a</w:t>
      </w:r>
      <w:r w:rsidRPr="000F4F78">
        <w:rPr>
          <w:sz w:val="24"/>
        </w:rPr>
        <w:t xml:space="preserve"> form electronically</w:t>
      </w:r>
      <w:r w:rsidR="00CC116B" w:rsidRPr="000F4F78">
        <w:rPr>
          <w:sz w:val="24"/>
        </w:rPr>
        <w:t xml:space="preserve"> </w:t>
      </w:r>
      <w:r w:rsidRPr="000F4F78">
        <w:rPr>
          <w:sz w:val="24"/>
        </w:rPr>
        <w:t>may do so by scanning and then emailing it to the appropriate BLM office.</w:t>
      </w:r>
    </w:p>
    <w:p w14:paraId="5F1CA0E7" w14:textId="77777777" w:rsidR="00AE7203" w:rsidRPr="000F4F78" w:rsidRDefault="00AE72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8559535" w14:textId="77777777" w:rsidR="00295103" w:rsidRPr="000F4F78"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F4F78">
        <w:rPr>
          <w:b/>
          <w:sz w:val="24"/>
          <w:szCs w:val="24"/>
        </w:rPr>
        <w:t>4.</w:t>
      </w:r>
      <w:r w:rsidRPr="000F4F78">
        <w:rPr>
          <w:b/>
          <w:sz w:val="24"/>
          <w:szCs w:val="24"/>
        </w:rPr>
        <w:tab/>
        <w:t>Describe efforts to identify duplication.  Show specifically why any similar information already available cannot be used or modified for use for the purposes described in Item 2 above.</w:t>
      </w:r>
    </w:p>
    <w:p w14:paraId="364A038C" w14:textId="77777777" w:rsidR="00093619" w:rsidRPr="000F4F78" w:rsidRDefault="00093619" w:rsidP="00093619">
      <w:pPr>
        <w:pBdr>
          <w:top w:val="single" w:sz="6" w:space="0" w:color="FFFFFF"/>
          <w:left w:val="single" w:sz="6" w:space="0" w:color="FFFFFF"/>
          <w:bottom w:val="single" w:sz="6" w:space="0" w:color="FFFFFF"/>
          <w:right w:val="single" w:sz="6" w:space="0" w:color="FFFFFF"/>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sz w:val="24"/>
        </w:rPr>
      </w:pPr>
    </w:p>
    <w:p w14:paraId="5076DDE9" w14:textId="77777777" w:rsidR="00093619" w:rsidRPr="000F4F78" w:rsidRDefault="00093619" w:rsidP="00806A2F">
      <w:pPr>
        <w:pBdr>
          <w:top w:val="single" w:sz="6" w:space="0" w:color="FFFFFF"/>
          <w:left w:val="single" w:sz="6" w:space="0" w:color="FFFFFF"/>
          <w:bottom w:val="single" w:sz="6" w:space="0" w:color="FFFFFF"/>
          <w:right w:val="single" w:sz="6" w:space="0" w:color="FFFFFF"/>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sidRPr="000F4F78">
        <w:rPr>
          <w:sz w:val="24"/>
        </w:rPr>
        <w:t>The BLM uses the information to maintain an accurate account of operations being conducted on public land and to identify responsible parties if there is damage to the land.  Each action is specific to an individual case and therefore there is no duplication.  We have no similar information available.  The information we request can only be supplied by the entity proposing to conduct operations on the land involved and is not available from any other data source.</w:t>
      </w:r>
    </w:p>
    <w:p w14:paraId="7B2C1B7E" w14:textId="77777777" w:rsidR="005B11A6" w:rsidRPr="000F4F78" w:rsidRDefault="005B11A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6627A788" w14:textId="77777777" w:rsidR="00295103" w:rsidRPr="000F4F78"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F4F78">
        <w:rPr>
          <w:b/>
          <w:sz w:val="24"/>
          <w:szCs w:val="24"/>
        </w:rPr>
        <w:t>5.</w:t>
      </w:r>
      <w:r w:rsidRPr="000F4F78">
        <w:rPr>
          <w:b/>
          <w:sz w:val="24"/>
          <w:szCs w:val="24"/>
        </w:rPr>
        <w:tab/>
        <w:t>If the collection of information impacts small bus</w:t>
      </w:r>
      <w:r w:rsidR="006E339F" w:rsidRPr="000F4F78">
        <w:rPr>
          <w:b/>
          <w:sz w:val="24"/>
          <w:szCs w:val="24"/>
        </w:rPr>
        <w:t>inesses or other small entities</w:t>
      </w:r>
      <w:r w:rsidRPr="000F4F78">
        <w:rPr>
          <w:b/>
          <w:sz w:val="24"/>
          <w:szCs w:val="24"/>
        </w:rPr>
        <w:t>, describe any methods used to minimize burden.</w:t>
      </w:r>
    </w:p>
    <w:p w14:paraId="1A5308DD" w14:textId="77777777" w:rsidR="00093619" w:rsidRPr="000F4F78" w:rsidRDefault="0009361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7E87D4CE" w14:textId="77777777" w:rsidR="00A843DA" w:rsidRDefault="00A843DA" w:rsidP="00A843DA">
      <w:pPr>
        <w:rPr>
          <w:sz w:val="24"/>
          <w:szCs w:val="24"/>
        </w:rPr>
      </w:pPr>
      <w:r>
        <w:rPr>
          <w:sz w:val="24"/>
          <w:szCs w:val="24"/>
        </w:rPr>
        <w:t>T</w:t>
      </w:r>
      <w:r w:rsidRPr="00EC63D1">
        <w:rPr>
          <w:sz w:val="24"/>
        </w:rPr>
        <w:t>he pertinent statutes</w:t>
      </w:r>
      <w:r>
        <w:rPr>
          <w:sz w:val="24"/>
        </w:rPr>
        <w:t>’</w:t>
      </w:r>
      <w:r w:rsidRPr="00EC63D1">
        <w:rPr>
          <w:sz w:val="24"/>
        </w:rPr>
        <w:t xml:space="preserve"> </w:t>
      </w:r>
      <w:r>
        <w:rPr>
          <w:sz w:val="24"/>
        </w:rPr>
        <w:t xml:space="preserve">applicability does not depend on </w:t>
      </w:r>
      <w:proofErr w:type="gramStart"/>
      <w:r>
        <w:rPr>
          <w:sz w:val="24"/>
        </w:rPr>
        <w:t>whether or not</w:t>
      </w:r>
      <w:proofErr w:type="gramEnd"/>
      <w:r>
        <w:rPr>
          <w:sz w:val="24"/>
        </w:rPr>
        <w:t xml:space="preserve"> respondents are small businesses or other small entities.  </w:t>
      </w:r>
      <w:r w:rsidRPr="00EC63D1">
        <w:rPr>
          <w:sz w:val="24"/>
        </w:rPr>
        <w:t xml:space="preserve">All parties must submit the same information to </w:t>
      </w:r>
      <w:r w:rsidR="00CC482C">
        <w:rPr>
          <w:sz w:val="24"/>
        </w:rPr>
        <w:t>enable both</w:t>
      </w:r>
      <w:r>
        <w:rPr>
          <w:sz w:val="24"/>
        </w:rPr>
        <w:t xml:space="preserve"> the BLM and the respondents to comply with those statutes</w:t>
      </w:r>
      <w:r w:rsidRPr="00EC63D1">
        <w:rPr>
          <w:sz w:val="24"/>
        </w:rPr>
        <w:t>.</w:t>
      </w:r>
      <w:r>
        <w:rPr>
          <w:sz w:val="24"/>
        </w:rPr>
        <w:t xml:space="preserve">  </w:t>
      </w:r>
      <w:r w:rsidRPr="00EC63D1">
        <w:rPr>
          <w:sz w:val="24"/>
        </w:rPr>
        <w:t xml:space="preserve">Therefore, </w:t>
      </w:r>
      <w:r>
        <w:rPr>
          <w:sz w:val="24"/>
        </w:rPr>
        <w:t xml:space="preserve">the BLM does not collect information as to whether any particular respondent qualifies as a small business or small entity, and the BLM does not have the option to </w:t>
      </w:r>
      <w:r w:rsidRPr="00EC63D1">
        <w:rPr>
          <w:sz w:val="24"/>
        </w:rPr>
        <w:t xml:space="preserve">use </w:t>
      </w:r>
      <w:r>
        <w:rPr>
          <w:sz w:val="24"/>
        </w:rPr>
        <w:t xml:space="preserve">any </w:t>
      </w:r>
      <w:r w:rsidRPr="00EC63D1">
        <w:rPr>
          <w:sz w:val="24"/>
        </w:rPr>
        <w:t>special methods to minimize the information collection burden on small businesses or other small entities.  The collection procedures are the same whether the owner is an individual, a partnership, or a corporation.  We collect only the minimum information necessary.</w:t>
      </w:r>
    </w:p>
    <w:p w14:paraId="3BFBF0D3" w14:textId="77777777" w:rsidR="0045430E" w:rsidRDefault="0045430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B52B095" w14:textId="77777777" w:rsidR="00295103" w:rsidRPr="000F4F78"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F4F78">
        <w:rPr>
          <w:b/>
          <w:sz w:val="24"/>
          <w:szCs w:val="24"/>
        </w:rPr>
        <w:t>6.</w:t>
      </w:r>
      <w:r w:rsidRPr="000F4F78">
        <w:rPr>
          <w:b/>
          <w:sz w:val="24"/>
          <w:szCs w:val="24"/>
        </w:rPr>
        <w:tab/>
        <w:t>Describe the consequence to Federal program or policy activities if the collection is not conducted or is conducted less frequently, as well as any technical or legal obstacles to reducing burden.</w:t>
      </w:r>
    </w:p>
    <w:p w14:paraId="3E4D2D7A" w14:textId="77777777" w:rsidR="00A145A0" w:rsidRPr="000F4F78" w:rsidRDefault="00A145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31D689FF" w14:textId="77777777" w:rsidR="0017329A" w:rsidRPr="000F4F78" w:rsidRDefault="00A145A0" w:rsidP="00A843D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0F4F78">
        <w:rPr>
          <w:sz w:val="24"/>
        </w:rPr>
        <w:t xml:space="preserve">This collection of information is required only when an entity desires to obtain the right to conduct mineral operations </w:t>
      </w:r>
      <w:r w:rsidR="00E91AEE" w:rsidRPr="000F4F78">
        <w:rPr>
          <w:sz w:val="24"/>
        </w:rPr>
        <w:t xml:space="preserve">for solid leasable minerals other than coal or oil shale </w:t>
      </w:r>
      <w:r w:rsidRPr="000F4F78">
        <w:rPr>
          <w:sz w:val="24"/>
        </w:rPr>
        <w:t>on the public lands.  If the BLM failed to collect the requested information, we would not know where operations were conducted and who was responsible for these operations.  We would not be able to account for the rentals and royalties required by statute or identify the responsible party should environmental damage occur.  Most of this information is required to be submitted once, and periodic submittals have been reduced to the minimum required to adequately monitor operations.</w:t>
      </w:r>
    </w:p>
    <w:p w14:paraId="0E78CBF7" w14:textId="77777777" w:rsidR="00295103" w:rsidRPr="000F4F78"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B356B6B" w14:textId="77777777" w:rsidR="00295103" w:rsidRPr="000F4F78"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F4F78">
        <w:rPr>
          <w:b/>
          <w:sz w:val="24"/>
          <w:szCs w:val="24"/>
        </w:rPr>
        <w:t>7.</w:t>
      </w:r>
      <w:r w:rsidRPr="000F4F78">
        <w:rPr>
          <w:b/>
          <w:sz w:val="24"/>
          <w:szCs w:val="24"/>
        </w:rPr>
        <w:tab/>
        <w:t>Explain any special circumstances that would cause an information collection to be conducted in a manner:</w:t>
      </w:r>
    </w:p>
    <w:p w14:paraId="5B66B38C" w14:textId="77777777" w:rsidR="00295103" w:rsidRPr="000F4F78"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F4F78">
        <w:rPr>
          <w:b/>
          <w:sz w:val="24"/>
          <w:szCs w:val="24"/>
        </w:rPr>
        <w:tab/>
        <w:t>*</w:t>
      </w:r>
      <w:r w:rsidRPr="000F4F78">
        <w:rPr>
          <w:b/>
          <w:sz w:val="24"/>
          <w:szCs w:val="24"/>
        </w:rPr>
        <w:tab/>
        <w:t xml:space="preserve">requiring respondents to report information to the agency more often than </w:t>
      </w:r>
      <w:proofErr w:type="gramStart"/>
      <w:r w:rsidRPr="000F4F78">
        <w:rPr>
          <w:b/>
          <w:sz w:val="24"/>
          <w:szCs w:val="24"/>
        </w:rPr>
        <w:t>quarterly;</w:t>
      </w:r>
      <w:proofErr w:type="gramEnd"/>
    </w:p>
    <w:p w14:paraId="0E02ED3C" w14:textId="77777777" w:rsidR="00295103" w:rsidRPr="000F4F78"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F4F78">
        <w:rPr>
          <w:b/>
          <w:sz w:val="24"/>
          <w:szCs w:val="24"/>
        </w:rPr>
        <w:tab/>
        <w:t>*</w:t>
      </w:r>
      <w:r w:rsidRPr="000F4F78">
        <w:rPr>
          <w:b/>
          <w:sz w:val="24"/>
          <w:szCs w:val="24"/>
        </w:rPr>
        <w:tab/>
        <w:t xml:space="preserve">requiring respondents to prepare a written response to a collection of information in fewer than 30 days after receipt of </w:t>
      </w:r>
      <w:proofErr w:type="gramStart"/>
      <w:r w:rsidRPr="000F4F78">
        <w:rPr>
          <w:b/>
          <w:sz w:val="24"/>
          <w:szCs w:val="24"/>
        </w:rPr>
        <w:t>it;</w:t>
      </w:r>
      <w:proofErr w:type="gramEnd"/>
    </w:p>
    <w:p w14:paraId="2153D570" w14:textId="77777777" w:rsidR="00295103" w:rsidRPr="000F4F78"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F4F78">
        <w:rPr>
          <w:b/>
          <w:sz w:val="24"/>
          <w:szCs w:val="24"/>
        </w:rPr>
        <w:tab/>
        <w:t>*</w:t>
      </w:r>
      <w:r w:rsidRPr="000F4F78">
        <w:rPr>
          <w:b/>
          <w:sz w:val="24"/>
          <w:szCs w:val="24"/>
        </w:rPr>
        <w:tab/>
        <w:t xml:space="preserve">requiring respondents to submit more than an original and two copies of any </w:t>
      </w:r>
      <w:proofErr w:type="gramStart"/>
      <w:r w:rsidRPr="000F4F78">
        <w:rPr>
          <w:b/>
          <w:sz w:val="24"/>
          <w:szCs w:val="24"/>
        </w:rPr>
        <w:t>document;</w:t>
      </w:r>
      <w:proofErr w:type="gramEnd"/>
    </w:p>
    <w:p w14:paraId="282FFDD5" w14:textId="77777777" w:rsidR="00295103" w:rsidRPr="000F4F78"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F4F78">
        <w:rPr>
          <w:b/>
          <w:sz w:val="24"/>
          <w:szCs w:val="24"/>
        </w:rPr>
        <w:tab/>
        <w:t>*</w:t>
      </w:r>
      <w:r w:rsidRPr="000F4F78">
        <w:rPr>
          <w:b/>
          <w:sz w:val="24"/>
          <w:szCs w:val="24"/>
        </w:rPr>
        <w:tab/>
        <w:t xml:space="preserve">requiring respondents to retain records, other than health, medical, government contract, grant-in-aid, or tax records, for more than three </w:t>
      </w:r>
      <w:proofErr w:type="gramStart"/>
      <w:r w:rsidRPr="000F4F78">
        <w:rPr>
          <w:b/>
          <w:sz w:val="24"/>
          <w:szCs w:val="24"/>
        </w:rPr>
        <w:t>years;</w:t>
      </w:r>
      <w:proofErr w:type="gramEnd"/>
    </w:p>
    <w:p w14:paraId="5429AD8B" w14:textId="77777777" w:rsidR="00295103" w:rsidRPr="000F4F78"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F4F78">
        <w:rPr>
          <w:b/>
          <w:sz w:val="24"/>
          <w:szCs w:val="24"/>
        </w:rPr>
        <w:tab/>
        <w:t>*</w:t>
      </w:r>
      <w:r w:rsidRPr="000F4F78">
        <w:rPr>
          <w:b/>
          <w:sz w:val="24"/>
          <w:szCs w:val="24"/>
        </w:rPr>
        <w:tab/>
        <w:t>in conne</w:t>
      </w:r>
      <w:r w:rsidR="00352210" w:rsidRPr="000F4F78">
        <w:rPr>
          <w:b/>
          <w:sz w:val="24"/>
          <w:szCs w:val="24"/>
        </w:rPr>
        <w:t>ction with a statistical survey</w:t>
      </w:r>
      <w:r w:rsidRPr="000F4F78">
        <w:rPr>
          <w:b/>
          <w:sz w:val="24"/>
          <w:szCs w:val="24"/>
        </w:rPr>
        <w:t xml:space="preserve"> that is not designed to produce valid and reliable results that can be generalized to the universe of </w:t>
      </w:r>
      <w:proofErr w:type="gramStart"/>
      <w:r w:rsidRPr="000F4F78">
        <w:rPr>
          <w:b/>
          <w:sz w:val="24"/>
          <w:szCs w:val="24"/>
        </w:rPr>
        <w:t>study;</w:t>
      </w:r>
      <w:proofErr w:type="gramEnd"/>
    </w:p>
    <w:p w14:paraId="5DF38D2E" w14:textId="77777777" w:rsidR="00295103" w:rsidRPr="000F4F78"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F4F78">
        <w:rPr>
          <w:b/>
          <w:sz w:val="24"/>
          <w:szCs w:val="24"/>
        </w:rPr>
        <w:tab/>
        <w:t>*</w:t>
      </w:r>
      <w:r w:rsidRPr="000F4F78">
        <w:rPr>
          <w:b/>
          <w:sz w:val="24"/>
          <w:szCs w:val="24"/>
        </w:rPr>
        <w:tab/>
        <w:t xml:space="preserve">requiring the use of a statistical data classification that has not been reviewed and approved by </w:t>
      </w:r>
      <w:proofErr w:type="gramStart"/>
      <w:r w:rsidRPr="000F4F78">
        <w:rPr>
          <w:b/>
          <w:sz w:val="24"/>
          <w:szCs w:val="24"/>
        </w:rPr>
        <w:t>OMB;</w:t>
      </w:r>
      <w:proofErr w:type="gramEnd"/>
    </w:p>
    <w:p w14:paraId="637BF5D3" w14:textId="77777777" w:rsidR="00295103" w:rsidRPr="000F4F78"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F4F78">
        <w:rPr>
          <w:b/>
          <w:sz w:val="24"/>
          <w:szCs w:val="24"/>
        </w:rPr>
        <w:tab/>
        <w:t>*</w:t>
      </w:r>
      <w:r w:rsidRPr="000F4F78">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259290DF" w14:textId="77777777" w:rsidR="00295103" w:rsidRPr="000F4F78"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F4F78">
        <w:rPr>
          <w:b/>
          <w:sz w:val="24"/>
          <w:szCs w:val="24"/>
        </w:rPr>
        <w:tab/>
        <w:t>*</w:t>
      </w:r>
      <w:r w:rsidRPr="000F4F78">
        <w:rPr>
          <w:b/>
          <w:sz w:val="24"/>
          <w:szCs w:val="24"/>
        </w:rPr>
        <w:tab/>
        <w:t>requiring respondents to submit proprietary trade secrets, or other confidential information</w:t>
      </w:r>
      <w:r w:rsidR="00352210" w:rsidRPr="000F4F78">
        <w:rPr>
          <w:b/>
          <w:sz w:val="24"/>
          <w:szCs w:val="24"/>
        </w:rPr>
        <w:t>,</w:t>
      </w:r>
      <w:r w:rsidRPr="000F4F78">
        <w:rPr>
          <w:b/>
          <w:sz w:val="24"/>
          <w:szCs w:val="24"/>
        </w:rPr>
        <w:t xml:space="preserve"> unless the agency can demonstrate that it has instituted procedures to protect the information's confidentiality to the extent permitted by law.</w:t>
      </w:r>
    </w:p>
    <w:p w14:paraId="02CC801A" w14:textId="77777777" w:rsidR="00A145A0" w:rsidRPr="000F4F78" w:rsidRDefault="00A145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14:paraId="7A5B04B0" w14:textId="77777777" w:rsidR="000B29E5" w:rsidRDefault="000B29E5" w:rsidP="000B29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sidRPr="000B29E5">
        <w:rPr>
          <w:sz w:val="24"/>
        </w:rPr>
        <w:t xml:space="preserve">The </w:t>
      </w:r>
      <w:r w:rsidR="0009097A">
        <w:rPr>
          <w:sz w:val="24"/>
        </w:rPr>
        <w:t>IC</w:t>
      </w:r>
      <w:r w:rsidRPr="000B29E5">
        <w:rPr>
          <w:sz w:val="24"/>
        </w:rPr>
        <w:t xml:space="preserve"> activity for Application for a Use Permit (43 CFR 3516.15 through 3516.30)</w:t>
      </w:r>
      <w:r>
        <w:rPr>
          <w:sz w:val="24"/>
        </w:rPr>
        <w:t xml:space="preserve"> requires, among other things, that if the BLM decides to grant a use permit, the permittee must fill in </w:t>
      </w:r>
      <w:r w:rsidRPr="000F4F78">
        <w:rPr>
          <w:sz w:val="24"/>
          <w:szCs w:val="24"/>
        </w:rPr>
        <w:t>Form 3510-2</w:t>
      </w:r>
      <w:r>
        <w:rPr>
          <w:sz w:val="24"/>
          <w:szCs w:val="24"/>
        </w:rPr>
        <w:t>, and submit the original and four</w:t>
      </w:r>
      <w:r w:rsidRPr="000F4F78">
        <w:rPr>
          <w:sz w:val="24"/>
        </w:rPr>
        <w:t xml:space="preserve"> copies of the </w:t>
      </w:r>
      <w:r>
        <w:rPr>
          <w:sz w:val="24"/>
        </w:rPr>
        <w:t xml:space="preserve">form along </w:t>
      </w:r>
      <w:r w:rsidRPr="000F4F78">
        <w:rPr>
          <w:sz w:val="24"/>
        </w:rPr>
        <w:t xml:space="preserve">with the first year’s </w:t>
      </w:r>
      <w:r>
        <w:rPr>
          <w:sz w:val="24"/>
        </w:rPr>
        <w:t>rental and a $30 filing fee.</w:t>
      </w:r>
    </w:p>
    <w:p w14:paraId="10CFCA54" w14:textId="77777777" w:rsidR="000B29E5" w:rsidRDefault="000B29E5" w:rsidP="000B29E5">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p>
    <w:p w14:paraId="0E91C2C6" w14:textId="78AA48C4" w:rsidR="00FC2F4B" w:rsidRPr="000F4F78" w:rsidRDefault="00FC2F4B" w:rsidP="000B29E5">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r w:rsidRPr="000F4F78">
        <w:rPr>
          <w:sz w:val="24"/>
        </w:rPr>
        <w:t xml:space="preserve">The </w:t>
      </w:r>
      <w:r w:rsidR="005F6438">
        <w:rPr>
          <w:sz w:val="24"/>
        </w:rPr>
        <w:t xml:space="preserve">IC </w:t>
      </w:r>
      <w:r w:rsidRPr="000F4F78">
        <w:rPr>
          <w:sz w:val="24"/>
        </w:rPr>
        <w:t xml:space="preserve">activity for Production Records (43 CFR 3597.1 and 3597.2) requires operators/lessees to maintain production </w:t>
      </w:r>
      <w:proofErr w:type="gramStart"/>
      <w:r w:rsidRPr="000F4F78">
        <w:rPr>
          <w:sz w:val="24"/>
        </w:rPr>
        <w:t>records, but</w:t>
      </w:r>
      <w:proofErr w:type="gramEnd"/>
      <w:r w:rsidRPr="000F4F78">
        <w:rPr>
          <w:sz w:val="24"/>
        </w:rPr>
        <w:t xml:space="preserve"> does not limit the amount of time that those records must be kept. </w:t>
      </w:r>
      <w:r w:rsidR="00BD43FA" w:rsidRPr="00BD43FA">
        <w:rPr>
          <w:color w:val="000000"/>
          <w:sz w:val="24"/>
          <w:szCs w:val="24"/>
          <w:shd w:val="clear" w:color="auto" w:fill="FFFFFF"/>
        </w:rPr>
        <w:t>Since operators/lessees maintain production records for their own use, the BLM believes this is a justifiable requirement</w:t>
      </w:r>
      <w:r w:rsidR="00BD43FA">
        <w:rPr>
          <w:color w:val="000000"/>
          <w:sz w:val="24"/>
          <w:szCs w:val="24"/>
          <w:shd w:val="clear" w:color="auto" w:fill="FFFFFF"/>
        </w:rPr>
        <w:t>.</w:t>
      </w:r>
      <w:r w:rsidRPr="000F4F78">
        <w:rPr>
          <w:sz w:val="24"/>
        </w:rPr>
        <w:t xml:space="preserve"> </w:t>
      </w:r>
    </w:p>
    <w:p w14:paraId="08E9D9A2" w14:textId="77777777" w:rsidR="00A473AC" w:rsidRPr="000F4F78" w:rsidRDefault="00A473AC" w:rsidP="00A145A0">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rPr>
      </w:pPr>
    </w:p>
    <w:p w14:paraId="0E4EDC12" w14:textId="77777777" w:rsidR="009513B8" w:rsidRPr="000F4F78" w:rsidRDefault="00A473AC" w:rsidP="00336283">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r w:rsidRPr="000F4F78">
        <w:rPr>
          <w:sz w:val="24"/>
        </w:rPr>
        <w:lastRenderedPageBreak/>
        <w:t>Otherwise</w:t>
      </w:r>
      <w:r w:rsidR="00FC2F4B" w:rsidRPr="000F4F78">
        <w:rPr>
          <w:sz w:val="24"/>
        </w:rPr>
        <w:t xml:space="preserve">, </w:t>
      </w:r>
      <w:r w:rsidR="0033046A">
        <w:rPr>
          <w:sz w:val="24"/>
        </w:rPr>
        <w:t>there are no special circumstances that require us to collect the information in the current regulations or under the final rule in a manner inconsistent with the guidelines.</w:t>
      </w:r>
      <w:r w:rsidR="00A145A0" w:rsidRPr="000F4F78">
        <w:rPr>
          <w:sz w:val="24"/>
        </w:rPr>
        <w:t xml:space="preserve">  We do not exceed the guidelines in 5 CFR 1320.5.  </w:t>
      </w:r>
    </w:p>
    <w:p w14:paraId="025D4535" w14:textId="77777777" w:rsidR="009513B8" w:rsidRPr="000F4F78" w:rsidRDefault="009513B8" w:rsidP="00336283">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p>
    <w:p w14:paraId="4F34AB3D" w14:textId="77777777" w:rsidR="00A145A0" w:rsidRPr="000F4F78" w:rsidRDefault="009513B8" w:rsidP="00336283">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F4F78">
        <w:rPr>
          <w:sz w:val="24"/>
        </w:rPr>
        <w:t xml:space="preserve">While </w:t>
      </w:r>
      <w:r w:rsidR="00A145A0" w:rsidRPr="000F4F78">
        <w:rPr>
          <w:sz w:val="24"/>
        </w:rPr>
        <w:t xml:space="preserve">respondents </w:t>
      </w:r>
      <w:r w:rsidRPr="000F4F78">
        <w:rPr>
          <w:sz w:val="24"/>
        </w:rPr>
        <w:t xml:space="preserve">must on occasion </w:t>
      </w:r>
      <w:r w:rsidR="00A145A0" w:rsidRPr="000F4F78">
        <w:rPr>
          <w:sz w:val="24"/>
        </w:rPr>
        <w:t xml:space="preserve">provide detailed financial information, potential trade secrets, and geologic and geophysical information concerning </w:t>
      </w:r>
      <w:r w:rsidR="00C224B9" w:rsidRPr="000F4F78">
        <w:rPr>
          <w:sz w:val="24"/>
        </w:rPr>
        <w:t>mineral deposits</w:t>
      </w:r>
      <w:r w:rsidRPr="000F4F78">
        <w:rPr>
          <w:sz w:val="24"/>
        </w:rPr>
        <w:t>, t</w:t>
      </w:r>
      <w:r w:rsidR="00DF4A88" w:rsidRPr="000F4F78">
        <w:rPr>
          <w:sz w:val="24"/>
        </w:rPr>
        <w:t xml:space="preserve">he </w:t>
      </w:r>
      <w:r w:rsidR="00A145A0" w:rsidRPr="000F4F78">
        <w:rPr>
          <w:sz w:val="24"/>
        </w:rPr>
        <w:t xml:space="preserve">BLM needs this information to protect the public interest.  </w:t>
      </w:r>
      <w:r w:rsidR="00DF4A88" w:rsidRPr="000F4F78">
        <w:rPr>
          <w:sz w:val="24"/>
        </w:rPr>
        <w:t>R</w:t>
      </w:r>
      <w:r w:rsidR="00C224B9" w:rsidRPr="000F4F78">
        <w:rPr>
          <w:sz w:val="24"/>
        </w:rPr>
        <w:t xml:space="preserve">egulations at 43 CFR 2.13 </w:t>
      </w:r>
      <w:r w:rsidR="00A145A0" w:rsidRPr="000F4F78">
        <w:rPr>
          <w:sz w:val="24"/>
        </w:rPr>
        <w:t xml:space="preserve">protect this information from release </w:t>
      </w:r>
      <w:r w:rsidR="00DF4A88" w:rsidRPr="000F4F78">
        <w:rPr>
          <w:sz w:val="24"/>
        </w:rPr>
        <w:t>in response to</w:t>
      </w:r>
      <w:r w:rsidR="00A145A0" w:rsidRPr="000F4F78">
        <w:rPr>
          <w:sz w:val="24"/>
        </w:rPr>
        <w:t xml:space="preserve"> a Freedom of Information Act </w:t>
      </w:r>
      <w:r w:rsidR="003A46B3" w:rsidRPr="000F4F78">
        <w:rPr>
          <w:sz w:val="24"/>
        </w:rPr>
        <w:t xml:space="preserve">(FOIA) </w:t>
      </w:r>
      <w:r w:rsidR="00A145A0" w:rsidRPr="000F4F78">
        <w:rPr>
          <w:sz w:val="24"/>
        </w:rPr>
        <w:t>request.  Each BLM office that collects this kind of information maintains it in secured and locked facilities.</w:t>
      </w:r>
    </w:p>
    <w:p w14:paraId="329A2AB7" w14:textId="77777777" w:rsidR="00295103" w:rsidRPr="000F4F78"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F657A02" w14:textId="77777777" w:rsidR="00295103" w:rsidRPr="000F4F78"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F4F78">
        <w:rPr>
          <w:b/>
          <w:sz w:val="24"/>
          <w:szCs w:val="24"/>
        </w:rPr>
        <w:t>8.</w:t>
      </w:r>
      <w:r w:rsidRPr="000F4F78">
        <w:rPr>
          <w:b/>
          <w:sz w:val="24"/>
          <w:szCs w:val="24"/>
        </w:rPr>
        <w:tab/>
        <w:t xml:space="preserve">If applicable, provide a copy and identify the date and page number of </w:t>
      </w:r>
      <w:proofErr w:type="gramStart"/>
      <w:r w:rsidRPr="000F4F78">
        <w:rPr>
          <w:b/>
          <w:sz w:val="24"/>
          <w:szCs w:val="24"/>
        </w:rPr>
        <w:t>publication</w:t>
      </w:r>
      <w:proofErr w:type="gramEnd"/>
      <w:r w:rsidRPr="000F4F78">
        <w:rPr>
          <w:b/>
          <w:sz w:val="24"/>
          <w:szCs w:val="24"/>
        </w:rPr>
        <w:t xml:space="preserve"> in the Federal Register of the agency's notice, required by 5 CFR 1320.8(d), soliciting comments on the information collection prior to submission to OMB.  Summarize public comments recei</w:t>
      </w:r>
      <w:r w:rsidR="00DE1FFE" w:rsidRPr="000F4F78">
        <w:rPr>
          <w:b/>
          <w:sz w:val="24"/>
          <w:szCs w:val="24"/>
        </w:rPr>
        <w:t xml:space="preserve">ved in response to that notice </w:t>
      </w:r>
      <w:r w:rsidRPr="000F4F78">
        <w:rPr>
          <w:b/>
          <w:sz w:val="24"/>
          <w:szCs w:val="24"/>
        </w:rPr>
        <w:t>and in response to the PRA statement associated with the collec</w:t>
      </w:r>
      <w:r w:rsidR="00DE1FFE" w:rsidRPr="000F4F78">
        <w:rPr>
          <w:b/>
          <w:sz w:val="24"/>
          <w:szCs w:val="24"/>
        </w:rPr>
        <w:t xml:space="preserve">tion over the past three years, </w:t>
      </w:r>
      <w:r w:rsidRPr="000F4F78">
        <w:rPr>
          <w:b/>
          <w:sz w:val="24"/>
          <w:szCs w:val="24"/>
        </w:rPr>
        <w:t>and describe actions taken by the agency in response to these comments.  Specifically address comments received on cost and hour burden.</w:t>
      </w:r>
    </w:p>
    <w:p w14:paraId="53067C29" w14:textId="77777777" w:rsidR="006A060B" w:rsidRPr="000F4F78" w:rsidRDefault="006A06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3AD61E24" w14:textId="77777777" w:rsidR="00295103" w:rsidRPr="000F4F78"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0F4F78">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352210" w:rsidRPr="000F4F78">
        <w:rPr>
          <w:b/>
          <w:sz w:val="24"/>
          <w:szCs w:val="24"/>
        </w:rPr>
        <w:t>.</w:t>
      </w:r>
    </w:p>
    <w:p w14:paraId="434F1E79" w14:textId="77777777" w:rsidR="00295103" w:rsidRPr="000F4F78"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4D50E82A"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0F4F78">
        <w:rPr>
          <w:b/>
          <w:sz w:val="24"/>
          <w:szCs w:val="24"/>
        </w:rPr>
        <w:t xml:space="preserve">Consultation with representatives of those from whom information is to be obtained or those who must compile records should occur at least once every </w:t>
      </w:r>
      <w:r w:rsidR="00352210" w:rsidRPr="000F4F78">
        <w:rPr>
          <w:b/>
          <w:sz w:val="24"/>
          <w:szCs w:val="24"/>
        </w:rPr>
        <w:t>three</w:t>
      </w:r>
      <w:r w:rsidRPr="000F4F78">
        <w:rPr>
          <w:b/>
          <w:sz w:val="24"/>
          <w:szCs w:val="24"/>
        </w:rPr>
        <w:t xml:space="preserve"> years — even if the collection of information activity is the same as in prior periods.  There may be circumstances that may preclude consultation in a specific situation.  These circumstances should be explained.</w:t>
      </w:r>
    </w:p>
    <w:p w14:paraId="33E775CA" w14:textId="77777777" w:rsidR="00EB48A7" w:rsidRDefault="00EB48A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14:paraId="519E9AC0" w14:textId="37B67546" w:rsidR="00EB48A7" w:rsidRPr="000F4F78" w:rsidRDefault="00B539D3" w:rsidP="00EB48A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539D3">
        <w:rPr>
          <w:sz w:val="24"/>
          <w:szCs w:val="24"/>
        </w:rPr>
        <w:t xml:space="preserve">On </w:t>
      </w:r>
      <w:r>
        <w:rPr>
          <w:sz w:val="24"/>
          <w:szCs w:val="24"/>
        </w:rPr>
        <w:t>October 18</w:t>
      </w:r>
      <w:r w:rsidRPr="00B539D3">
        <w:rPr>
          <w:sz w:val="24"/>
          <w:szCs w:val="24"/>
        </w:rPr>
        <w:t>, 2019, we published a proposed rule (</w:t>
      </w:r>
      <w:r>
        <w:rPr>
          <w:sz w:val="24"/>
          <w:szCs w:val="24"/>
        </w:rPr>
        <w:t xml:space="preserve">RIN 1004-AE58, </w:t>
      </w:r>
      <w:r w:rsidRPr="00B539D3">
        <w:rPr>
          <w:sz w:val="24"/>
          <w:szCs w:val="24"/>
        </w:rPr>
        <w:t xml:space="preserve">84 FR </w:t>
      </w:r>
      <w:r>
        <w:rPr>
          <w:sz w:val="24"/>
          <w:szCs w:val="24"/>
        </w:rPr>
        <w:t>55873</w:t>
      </w:r>
      <w:r w:rsidRPr="00B539D3">
        <w:rPr>
          <w:sz w:val="24"/>
          <w:szCs w:val="24"/>
        </w:rPr>
        <w:t xml:space="preserve">) which solicited comments on the new/revised information collection requirements described in this supporting statement for a period of 30 days, ending </w:t>
      </w:r>
      <w:r>
        <w:rPr>
          <w:sz w:val="24"/>
          <w:szCs w:val="24"/>
        </w:rPr>
        <w:t>December 17</w:t>
      </w:r>
      <w:r w:rsidRPr="00B539D3">
        <w:rPr>
          <w:sz w:val="24"/>
          <w:szCs w:val="24"/>
        </w:rPr>
        <w:t>, 2019.  We received no comments concerning the information collection in response to the proposed rule.  Additional comments are being solicited through publication of the final rule.</w:t>
      </w:r>
      <w:r w:rsidR="00EB48A7" w:rsidRPr="000F4F78">
        <w:rPr>
          <w:color w:val="000000"/>
          <w:sz w:val="24"/>
          <w:szCs w:val="24"/>
        </w:rPr>
        <w:t xml:space="preserve"> </w:t>
      </w:r>
    </w:p>
    <w:p w14:paraId="4CA3A5D2" w14:textId="77777777" w:rsidR="00112E9F" w:rsidRDefault="00112E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14:paraId="3D1D3C9C" w14:textId="77777777" w:rsidR="00295103" w:rsidRPr="000F4F78"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F4F78">
        <w:rPr>
          <w:b/>
          <w:sz w:val="24"/>
          <w:szCs w:val="24"/>
        </w:rPr>
        <w:t>9.</w:t>
      </w:r>
      <w:r w:rsidRPr="000F4F78">
        <w:rPr>
          <w:b/>
          <w:sz w:val="24"/>
          <w:szCs w:val="24"/>
        </w:rPr>
        <w:tab/>
        <w:t>Explain any decision to provide any payment or gift to respondents, other than remuneration of contractors or grantees.</w:t>
      </w:r>
    </w:p>
    <w:p w14:paraId="25AB05EA" w14:textId="77777777" w:rsidR="00AA468C" w:rsidRPr="000F4F78" w:rsidRDefault="00AA46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2D0EA24C" w14:textId="77777777" w:rsidR="00AA468C" w:rsidRPr="000F4F78" w:rsidRDefault="007461E1" w:rsidP="007461E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0F4F78">
        <w:rPr>
          <w:sz w:val="24"/>
        </w:rPr>
        <w:t>We do not provide payments or gifts to respondents.</w:t>
      </w:r>
    </w:p>
    <w:p w14:paraId="2575119B" w14:textId="77777777" w:rsidR="00295103" w:rsidRPr="000F4F78"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731328A" w14:textId="77777777" w:rsidR="004A6DFA" w:rsidRPr="000F4F78"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F4F78">
        <w:rPr>
          <w:b/>
          <w:sz w:val="24"/>
          <w:szCs w:val="24"/>
        </w:rPr>
        <w:t>10.</w:t>
      </w:r>
      <w:r w:rsidRPr="000F4F78">
        <w:rPr>
          <w:b/>
          <w:sz w:val="24"/>
          <w:szCs w:val="24"/>
        </w:rPr>
        <w:tab/>
        <w:t>Describe any assurance of confidentiality provided to respondents and the basis for the assurance in statute, regulation, or agency policy.</w:t>
      </w:r>
    </w:p>
    <w:p w14:paraId="556C99B2" w14:textId="77777777" w:rsidR="007461E1" w:rsidRPr="000F4F78" w:rsidRDefault="007461E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42511908" w14:textId="77777777" w:rsidR="0033046A" w:rsidRDefault="0033046A" w:rsidP="00806A2F">
      <w:pPr>
        <w:tabs>
          <w:tab w:val="left" w:pos="-1080"/>
          <w:tab w:val="left" w:pos="-72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
        <w:rPr>
          <w:sz w:val="24"/>
          <w:szCs w:val="24"/>
        </w:rPr>
      </w:pPr>
      <w:r w:rsidRPr="000F4F78">
        <w:rPr>
          <w:sz w:val="24"/>
          <w:szCs w:val="24"/>
        </w:rPr>
        <w:t>BLM’s regulations at 43 CFR 3503.41 through 3503.46 identify how the BLM will handle confidential information</w:t>
      </w:r>
      <w:r>
        <w:rPr>
          <w:sz w:val="24"/>
          <w:szCs w:val="24"/>
        </w:rPr>
        <w:t xml:space="preserve"> submitted under regulations at 43 CFR Part 3500</w:t>
      </w:r>
      <w:r w:rsidRPr="000F4F78">
        <w:rPr>
          <w:sz w:val="24"/>
          <w:szCs w:val="24"/>
        </w:rPr>
        <w:t>.  All information submitted t</w:t>
      </w:r>
      <w:r>
        <w:rPr>
          <w:sz w:val="24"/>
          <w:szCs w:val="24"/>
        </w:rPr>
        <w:t>o the BLM is subject to 43 CFR P</w:t>
      </w:r>
      <w:r w:rsidRPr="000F4F78">
        <w:rPr>
          <w:sz w:val="24"/>
          <w:szCs w:val="24"/>
        </w:rPr>
        <w:t>art 2.</w:t>
      </w:r>
    </w:p>
    <w:p w14:paraId="3C3A19CE" w14:textId="77777777" w:rsidR="00643E0B" w:rsidRDefault="00643E0B" w:rsidP="00A71C53">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14:paraId="1BFCBBC5" w14:textId="77777777" w:rsidR="00643E0B" w:rsidRPr="000F4F78" w:rsidRDefault="00FD522C" w:rsidP="00806A2F">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 BLM </w:t>
      </w:r>
      <w:r w:rsidR="005B72CA">
        <w:rPr>
          <w:sz w:val="24"/>
          <w:szCs w:val="24"/>
        </w:rPr>
        <w:t xml:space="preserve">protects </w:t>
      </w:r>
      <w:r>
        <w:rPr>
          <w:sz w:val="24"/>
          <w:szCs w:val="24"/>
        </w:rPr>
        <w:t xml:space="preserve">personally identifiable </w:t>
      </w:r>
      <w:r w:rsidR="005B72CA">
        <w:rPr>
          <w:sz w:val="24"/>
          <w:szCs w:val="24"/>
        </w:rPr>
        <w:t xml:space="preserve">information collected under control number 1004-0121 in accordance with the Privacy Act, 5 U.S.C. 552a.  The pertinent system of records is </w:t>
      </w:r>
      <w:r w:rsidR="00BA6F7A">
        <w:rPr>
          <w:sz w:val="24"/>
          <w:szCs w:val="24"/>
        </w:rPr>
        <w:t xml:space="preserve">the Land &amp; Minerals Authorization Tracking System </w:t>
      </w:r>
      <w:r w:rsidR="00BA6F7A">
        <w:rPr>
          <w:sz w:val="24"/>
          <w:szCs w:val="24"/>
        </w:rPr>
        <w:sym w:font="Symbol" w:char="F0BE"/>
      </w:r>
      <w:r w:rsidR="00BA6F7A">
        <w:rPr>
          <w:sz w:val="24"/>
          <w:szCs w:val="24"/>
        </w:rPr>
        <w:t xml:space="preserve"> Interior, LLM-32.  The system of records notice is at 56 FR 5104 (1991).</w:t>
      </w:r>
    </w:p>
    <w:p w14:paraId="49BC366E" w14:textId="77777777" w:rsidR="00A71C53" w:rsidRPr="000F4F78" w:rsidRDefault="00A71C53" w:rsidP="00A71C53">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14:paraId="5480E6D6" w14:textId="77777777" w:rsidR="007461E1" w:rsidRPr="000F4F78" w:rsidRDefault="007461E1" w:rsidP="00806A2F">
      <w:pPr>
        <w:pBdr>
          <w:top w:val="single" w:sz="6" w:space="0" w:color="FFFFFF"/>
          <w:left w:val="single" w:sz="6" w:space="0" w:color="FFFFFF"/>
          <w:bottom w:val="single" w:sz="6" w:space="0" w:color="FFFFFF"/>
          <w:right w:val="single" w:sz="6" w:space="0" w:color="FFFFFF"/>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rPr>
      </w:pPr>
      <w:r w:rsidRPr="000F4F78">
        <w:rPr>
          <w:sz w:val="24"/>
        </w:rPr>
        <w:t xml:space="preserve">BLM will treat as confidential all data </w:t>
      </w:r>
      <w:r w:rsidR="00070087" w:rsidRPr="000F4F78">
        <w:rPr>
          <w:sz w:val="24"/>
        </w:rPr>
        <w:t>identified as proprietary by an</w:t>
      </w:r>
      <w:r w:rsidRPr="000F4F78">
        <w:rPr>
          <w:sz w:val="24"/>
        </w:rPr>
        <w:t xml:space="preserve"> applicant and </w:t>
      </w:r>
      <w:r w:rsidRPr="000F4F78">
        <w:rPr>
          <w:sz w:val="24"/>
          <w:szCs w:val="24"/>
        </w:rPr>
        <w:t xml:space="preserve">will not disclose the information until the areas involved are leased or BLM determines that the information is not exempt from disclosure under </w:t>
      </w:r>
      <w:r w:rsidR="003A46B3" w:rsidRPr="000F4F78">
        <w:rPr>
          <w:sz w:val="24"/>
          <w:szCs w:val="24"/>
        </w:rPr>
        <w:t>FOIA</w:t>
      </w:r>
      <w:r w:rsidRPr="000F4F78">
        <w:rPr>
          <w:sz w:val="24"/>
          <w:szCs w:val="24"/>
        </w:rPr>
        <w:t xml:space="preserve">, whichever occurs first.  Some of the information we collect is exempt from disclosure under </w:t>
      </w:r>
      <w:r w:rsidR="003A46B3" w:rsidRPr="000F4F78">
        <w:rPr>
          <w:sz w:val="24"/>
          <w:szCs w:val="24"/>
        </w:rPr>
        <w:t xml:space="preserve">FOIA </w:t>
      </w:r>
      <w:r w:rsidR="00023402" w:rsidRPr="000F4F78">
        <w:rPr>
          <w:sz w:val="24"/>
          <w:szCs w:val="24"/>
        </w:rPr>
        <w:t xml:space="preserve">exemption </w:t>
      </w:r>
      <w:r w:rsidR="00164E34" w:rsidRPr="000F4F78">
        <w:rPr>
          <w:sz w:val="24"/>
          <w:szCs w:val="24"/>
        </w:rPr>
        <w:t>4</w:t>
      </w:r>
      <w:r w:rsidR="00023402" w:rsidRPr="000F4F78">
        <w:rPr>
          <w:sz w:val="24"/>
          <w:szCs w:val="24"/>
        </w:rPr>
        <w:t xml:space="preserve"> (trade secrets and commercial or financial information that</w:t>
      </w:r>
      <w:r w:rsidR="0082066E" w:rsidRPr="000F4F78">
        <w:rPr>
          <w:sz w:val="24"/>
          <w:szCs w:val="24"/>
        </w:rPr>
        <w:t xml:space="preserve"> is privileged or confidential)</w:t>
      </w:r>
      <w:r w:rsidR="00164E34" w:rsidRPr="000F4F78">
        <w:rPr>
          <w:sz w:val="24"/>
          <w:szCs w:val="24"/>
        </w:rPr>
        <w:t xml:space="preserve"> </w:t>
      </w:r>
      <w:r w:rsidR="00023402" w:rsidRPr="000F4F78">
        <w:rPr>
          <w:sz w:val="24"/>
          <w:szCs w:val="24"/>
        </w:rPr>
        <w:t>or exemption 9 (g</w:t>
      </w:r>
      <w:r w:rsidRPr="000F4F78">
        <w:rPr>
          <w:sz w:val="24"/>
        </w:rPr>
        <w:t xml:space="preserve">eological </w:t>
      </w:r>
      <w:r w:rsidR="00023402" w:rsidRPr="000F4F78">
        <w:rPr>
          <w:sz w:val="24"/>
        </w:rPr>
        <w:t xml:space="preserve">or </w:t>
      </w:r>
      <w:r w:rsidRPr="000F4F78">
        <w:rPr>
          <w:sz w:val="24"/>
        </w:rPr>
        <w:t>geophysical information and data, including maps</w:t>
      </w:r>
      <w:r w:rsidR="00884D5A" w:rsidRPr="000F4F78">
        <w:rPr>
          <w:sz w:val="24"/>
        </w:rPr>
        <w:t xml:space="preserve">, </w:t>
      </w:r>
      <w:r w:rsidRPr="000F4F78">
        <w:rPr>
          <w:sz w:val="24"/>
        </w:rPr>
        <w:t>concerning wells</w:t>
      </w:r>
      <w:r w:rsidR="00023402" w:rsidRPr="000F4F78">
        <w:rPr>
          <w:sz w:val="24"/>
        </w:rPr>
        <w:t>)</w:t>
      </w:r>
      <w:r w:rsidR="00F7438B" w:rsidRPr="000F4F78">
        <w:rPr>
          <w:sz w:val="24"/>
        </w:rPr>
        <w:t>.</w:t>
      </w:r>
    </w:p>
    <w:p w14:paraId="70248784" w14:textId="77777777" w:rsidR="004A6DFA" w:rsidRPr="000F4F78" w:rsidRDefault="004A6D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446FC2BF" w14:textId="77777777" w:rsidR="00295103" w:rsidRPr="000F4F78"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F4F78">
        <w:rPr>
          <w:b/>
          <w:sz w:val="24"/>
          <w:szCs w:val="24"/>
        </w:rPr>
        <w:t>11.</w:t>
      </w:r>
      <w:r w:rsidRPr="000F4F78">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0E8EF387" w14:textId="77777777" w:rsidR="00F977BF" w:rsidRPr="000F4F78" w:rsidRDefault="00F977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1D21493A" w14:textId="77777777" w:rsidR="00F977BF" w:rsidRPr="000F4F78" w:rsidRDefault="00D2470F" w:rsidP="00806A2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F4F78">
        <w:rPr>
          <w:sz w:val="24"/>
        </w:rPr>
        <w:t>We do not require respondents to answer questions of a sensitive nature</w:t>
      </w:r>
      <w:r w:rsidRPr="000F4F78">
        <w:rPr>
          <w:sz w:val="24"/>
          <w:szCs w:val="24"/>
        </w:rPr>
        <w:t>.</w:t>
      </w:r>
    </w:p>
    <w:p w14:paraId="2102FEFA" w14:textId="77777777" w:rsidR="00295103" w:rsidRPr="000F4F78"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AFC8C8C" w14:textId="77777777" w:rsidR="00295103" w:rsidRPr="000F4F78"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F4F78">
        <w:rPr>
          <w:b/>
          <w:sz w:val="24"/>
          <w:szCs w:val="24"/>
        </w:rPr>
        <w:t>12.</w:t>
      </w:r>
      <w:r w:rsidRPr="000F4F78">
        <w:rPr>
          <w:b/>
          <w:sz w:val="24"/>
          <w:szCs w:val="24"/>
        </w:rPr>
        <w:tab/>
        <w:t>Provide estimates of the hour burden of the collection of information.  The statement should:</w:t>
      </w:r>
    </w:p>
    <w:p w14:paraId="15A89487" w14:textId="77777777" w:rsidR="00295103" w:rsidRPr="000F4F78"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F4F78">
        <w:rPr>
          <w:b/>
          <w:sz w:val="24"/>
          <w:szCs w:val="24"/>
        </w:rPr>
        <w:tab/>
        <w:t>*</w:t>
      </w:r>
      <w:r w:rsidRPr="000F4F78">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7F56C552" w14:textId="77777777" w:rsidR="00295103" w:rsidRPr="000F4F78"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F4F78">
        <w:rPr>
          <w:b/>
          <w:sz w:val="24"/>
          <w:szCs w:val="24"/>
        </w:rPr>
        <w:tab/>
        <w:t>*</w:t>
      </w:r>
      <w:r w:rsidRPr="000F4F78">
        <w:rPr>
          <w:b/>
          <w:sz w:val="24"/>
          <w:szCs w:val="24"/>
        </w:rPr>
        <w:tab/>
        <w:t xml:space="preserve">If this request for approval covers more than one form, provide separate hour burden estimates for each </w:t>
      </w:r>
      <w:proofErr w:type="gramStart"/>
      <w:r w:rsidRPr="000F4F78">
        <w:rPr>
          <w:b/>
          <w:sz w:val="24"/>
          <w:szCs w:val="24"/>
        </w:rPr>
        <w:t>form</w:t>
      </w:r>
      <w:proofErr w:type="gramEnd"/>
      <w:r w:rsidRPr="000F4F78">
        <w:rPr>
          <w:b/>
          <w:sz w:val="24"/>
          <w:szCs w:val="24"/>
        </w:rPr>
        <w:t xml:space="preserve"> and aggregate the hour burdens.</w:t>
      </w:r>
    </w:p>
    <w:p w14:paraId="3EDCE987" w14:textId="77777777" w:rsidR="00295103" w:rsidRPr="000F4F78"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F4F78">
        <w:rPr>
          <w:b/>
          <w:sz w:val="24"/>
          <w:szCs w:val="24"/>
        </w:rPr>
        <w:tab/>
        <w:t>*</w:t>
      </w:r>
      <w:r w:rsidRPr="000F4F78">
        <w:rPr>
          <w:b/>
          <w:sz w:val="24"/>
          <w:szCs w:val="24"/>
        </w:rPr>
        <w:tab/>
        <w:t xml:space="preserve">Provide estimates of annualized cost to respondents for the hour burdens for collections of information, identifying and using appropriate wage rate categories.  </w:t>
      </w:r>
      <w:r w:rsidRPr="000F4F78">
        <w:rPr>
          <w:b/>
          <w:sz w:val="24"/>
          <w:szCs w:val="24"/>
        </w:rPr>
        <w:lastRenderedPageBreak/>
        <w:t>The cost of contracting out or paying outside parties for information collection activities should not be included here.</w:t>
      </w:r>
    </w:p>
    <w:p w14:paraId="3BF7BAEE" w14:textId="77777777" w:rsidR="00D2470F" w:rsidRPr="000F4F78" w:rsidRDefault="00D2470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14:paraId="29CB22F7" w14:textId="77777777" w:rsidR="00EB48A7" w:rsidRDefault="004D10CE" w:rsidP="0085654E">
      <w:pPr>
        <w:tabs>
          <w:tab w:val="left" w:pos="3258"/>
        </w:tabs>
        <w:rPr>
          <w:sz w:val="24"/>
        </w:rPr>
      </w:pPr>
      <w:r>
        <w:rPr>
          <w:sz w:val="24"/>
        </w:rPr>
        <w:t>Under this control number revision, the BLM estimates that the following:</w:t>
      </w:r>
    </w:p>
    <w:p w14:paraId="710923C9" w14:textId="77777777" w:rsidR="004D10CE" w:rsidRDefault="004D10CE" w:rsidP="0085654E">
      <w:pPr>
        <w:tabs>
          <w:tab w:val="left" w:pos="3258"/>
        </w:tabs>
        <w:rPr>
          <w:sz w:val="24"/>
        </w:rPr>
      </w:pPr>
    </w:p>
    <w:p w14:paraId="06AECFDB" w14:textId="77777777" w:rsidR="004D10CE" w:rsidRDefault="004D10CE" w:rsidP="005969AC">
      <w:pPr>
        <w:tabs>
          <w:tab w:val="left" w:pos="0"/>
          <w:tab w:val="left" w:pos="3258"/>
        </w:tabs>
        <w:rPr>
          <w:sz w:val="24"/>
        </w:rPr>
      </w:pPr>
      <w:r>
        <w:rPr>
          <w:sz w:val="24"/>
        </w:rPr>
        <w:t xml:space="preserve">507 </w:t>
      </w:r>
      <w:proofErr w:type="gramStart"/>
      <w:r>
        <w:rPr>
          <w:sz w:val="24"/>
        </w:rPr>
        <w:t>responses</w:t>
      </w:r>
      <w:r w:rsidR="005969AC">
        <w:rPr>
          <w:sz w:val="24"/>
        </w:rPr>
        <w:t>;</w:t>
      </w:r>
      <w:proofErr w:type="gramEnd"/>
    </w:p>
    <w:p w14:paraId="7B68C585" w14:textId="77777777" w:rsidR="005969AC" w:rsidRDefault="005969AC" w:rsidP="005969AC">
      <w:pPr>
        <w:tabs>
          <w:tab w:val="left" w:pos="0"/>
          <w:tab w:val="left" w:pos="3258"/>
        </w:tabs>
        <w:rPr>
          <w:sz w:val="24"/>
        </w:rPr>
      </w:pPr>
      <w:r>
        <w:rPr>
          <w:sz w:val="24"/>
        </w:rPr>
        <w:t>27,296 annual burden hours; and</w:t>
      </w:r>
    </w:p>
    <w:p w14:paraId="7D6E6BA9" w14:textId="77777777" w:rsidR="005969AC" w:rsidRDefault="005969AC" w:rsidP="005969AC">
      <w:pPr>
        <w:tabs>
          <w:tab w:val="left" w:pos="0"/>
          <w:tab w:val="left" w:pos="3258"/>
        </w:tabs>
        <w:rPr>
          <w:sz w:val="24"/>
        </w:rPr>
      </w:pPr>
      <w:r>
        <w:rPr>
          <w:sz w:val="24"/>
        </w:rPr>
        <w:t>$</w:t>
      </w:r>
      <w:r w:rsidR="007D0FC9">
        <w:rPr>
          <w:sz w:val="24"/>
        </w:rPr>
        <w:t>1,774,240</w:t>
      </w:r>
      <w:r>
        <w:rPr>
          <w:sz w:val="24"/>
        </w:rPr>
        <w:t xml:space="preserve"> in dollar equivalent.</w:t>
      </w:r>
    </w:p>
    <w:p w14:paraId="1025256A" w14:textId="77777777" w:rsidR="005969AC" w:rsidRDefault="005969AC" w:rsidP="00806A2F">
      <w:pPr>
        <w:tabs>
          <w:tab w:val="left" w:pos="0"/>
          <w:tab w:val="left" w:pos="3258"/>
        </w:tabs>
        <w:rPr>
          <w:sz w:val="24"/>
        </w:rPr>
      </w:pPr>
    </w:p>
    <w:p w14:paraId="7C190016" w14:textId="77777777" w:rsidR="00D87886" w:rsidRDefault="0085654E" w:rsidP="0085654E">
      <w:pPr>
        <w:tabs>
          <w:tab w:val="left" w:pos="3258"/>
        </w:tabs>
        <w:rPr>
          <w:sz w:val="24"/>
        </w:rPr>
      </w:pPr>
      <w:r w:rsidRPr="000F4F78">
        <w:rPr>
          <w:sz w:val="24"/>
        </w:rPr>
        <w:t>The following table shows the BLM’s estimate of the hourly cost burdens for respondents.  The mean hourly wages were determined using national Burea</w:t>
      </w:r>
      <w:r w:rsidR="00D87886">
        <w:rPr>
          <w:sz w:val="24"/>
        </w:rPr>
        <w:t xml:space="preserve">u of Labor Statistics data at </w:t>
      </w:r>
      <w:hyperlink r:id="rId23" w:history="1">
        <w:r w:rsidR="00D87886" w:rsidRPr="00AC4F75">
          <w:rPr>
            <w:rStyle w:val="Hyperlink"/>
            <w:sz w:val="24"/>
          </w:rPr>
          <w:t>https://www.bls.gov/oes/current/oes_nat.htm</w:t>
        </w:r>
      </w:hyperlink>
      <w:r w:rsidR="00126C0F">
        <w:rPr>
          <w:sz w:val="24"/>
        </w:rPr>
        <w:t>.</w:t>
      </w:r>
    </w:p>
    <w:p w14:paraId="66254F1D" w14:textId="77777777" w:rsidR="00D87886" w:rsidRDefault="00D87886" w:rsidP="0085654E">
      <w:pPr>
        <w:tabs>
          <w:tab w:val="left" w:pos="3258"/>
        </w:tabs>
        <w:rPr>
          <w:sz w:val="24"/>
        </w:rPr>
      </w:pPr>
    </w:p>
    <w:p w14:paraId="405906F1" w14:textId="77777777" w:rsidR="007C5B07" w:rsidRDefault="0085654E" w:rsidP="0085654E">
      <w:pPr>
        <w:tabs>
          <w:tab w:val="left" w:pos="3258"/>
        </w:tabs>
        <w:rPr>
          <w:sz w:val="24"/>
        </w:rPr>
      </w:pPr>
      <w:r w:rsidRPr="000F4F78">
        <w:rPr>
          <w:sz w:val="24"/>
        </w:rPr>
        <w:t xml:space="preserve">The benefits multiplier of 1.4 is supported by information at </w:t>
      </w:r>
      <w:hyperlink r:id="rId24" w:history="1">
        <w:r w:rsidRPr="000F4F78">
          <w:rPr>
            <w:rStyle w:val="Hyperlink"/>
            <w:sz w:val="24"/>
          </w:rPr>
          <w:t>http://www.bls.gov/news.r/ecec.nr0.htm</w:t>
        </w:r>
      </w:hyperlink>
      <w:r w:rsidRPr="000F4F78">
        <w:rPr>
          <w:sz w:val="24"/>
        </w:rPr>
        <w:t>.</w:t>
      </w:r>
      <w:r w:rsidR="005969AC">
        <w:rPr>
          <w:sz w:val="24"/>
        </w:rPr>
        <w:t xml:space="preserve"> </w:t>
      </w:r>
    </w:p>
    <w:p w14:paraId="7AD1D443" w14:textId="77777777" w:rsidR="007D0FC9" w:rsidRDefault="007D0FC9" w:rsidP="0085654E">
      <w:pPr>
        <w:tabs>
          <w:tab w:val="left" w:pos="3258"/>
        </w:tabs>
        <w:rPr>
          <w:sz w:val="24"/>
        </w:rPr>
      </w:pPr>
    </w:p>
    <w:p w14:paraId="5EC91150" w14:textId="77777777" w:rsidR="006E28AD" w:rsidRDefault="006E28AD" w:rsidP="007C5B07">
      <w:pPr>
        <w:tabs>
          <w:tab w:val="left" w:pos="3258"/>
        </w:tabs>
        <w:jc w:val="center"/>
        <w:rPr>
          <w:b/>
          <w:sz w:val="24"/>
        </w:rPr>
      </w:pPr>
      <w:r w:rsidRPr="000F4F78">
        <w:rPr>
          <w:b/>
          <w:sz w:val="24"/>
        </w:rPr>
        <w:t>Table 12-1 – Hourly Cost Calculation</w:t>
      </w:r>
    </w:p>
    <w:p w14:paraId="62AA1762" w14:textId="77777777" w:rsidR="003233F0" w:rsidRDefault="003233F0" w:rsidP="00C60671">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E0" w:firstRow="1" w:lastRow="1" w:firstColumn="1" w:lastColumn="0" w:noHBand="0" w:noVBand="1"/>
      </w:tblPr>
      <w:tblGrid>
        <w:gridCol w:w="1926"/>
        <w:gridCol w:w="1226"/>
        <w:gridCol w:w="1886"/>
        <w:gridCol w:w="2444"/>
        <w:gridCol w:w="1868"/>
      </w:tblGrid>
      <w:tr w:rsidR="003233F0" w:rsidRPr="000F4F78" w14:paraId="4CD36F62" w14:textId="77777777" w:rsidTr="005969AC">
        <w:trPr>
          <w:cantSplit/>
          <w:tblHeader/>
        </w:trPr>
        <w:tc>
          <w:tcPr>
            <w:tcW w:w="0" w:type="auto"/>
          </w:tcPr>
          <w:p w14:paraId="324FE4F7" w14:textId="77777777" w:rsidR="003233F0" w:rsidRPr="000F4F78" w:rsidRDefault="003233F0" w:rsidP="005969AC">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rPr>
            </w:pPr>
            <w:r w:rsidRPr="000F4F78">
              <w:rPr>
                <w:b/>
                <w:sz w:val="24"/>
                <w:szCs w:val="24"/>
              </w:rPr>
              <w:t>A.</w:t>
            </w:r>
          </w:p>
          <w:p w14:paraId="3E0FB3D1" w14:textId="77777777" w:rsidR="003233F0" w:rsidRPr="000F4F78" w:rsidRDefault="003233F0" w:rsidP="005969AC">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rPr>
            </w:pPr>
            <w:r w:rsidRPr="000F4F78">
              <w:rPr>
                <w:b/>
                <w:sz w:val="24"/>
                <w:szCs w:val="24"/>
              </w:rPr>
              <w:t>Position and BLS Occupation Code</w:t>
            </w:r>
          </w:p>
        </w:tc>
        <w:tc>
          <w:tcPr>
            <w:tcW w:w="0" w:type="auto"/>
          </w:tcPr>
          <w:p w14:paraId="7B723BD4" w14:textId="77777777" w:rsidR="003233F0" w:rsidRPr="000F4F78" w:rsidRDefault="003233F0" w:rsidP="005969AC">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rPr>
            </w:pPr>
            <w:r w:rsidRPr="000F4F78">
              <w:rPr>
                <w:b/>
                <w:sz w:val="24"/>
                <w:szCs w:val="24"/>
              </w:rPr>
              <w:t>B.</w:t>
            </w:r>
          </w:p>
          <w:p w14:paraId="686E2B39" w14:textId="77777777" w:rsidR="003233F0" w:rsidRPr="000F4F78" w:rsidRDefault="003233F0" w:rsidP="005969AC">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rPr>
            </w:pPr>
            <w:r w:rsidRPr="000F4F78">
              <w:rPr>
                <w:b/>
                <w:sz w:val="24"/>
                <w:szCs w:val="24"/>
              </w:rPr>
              <w:t>Mean Hourly Wage</w:t>
            </w:r>
          </w:p>
        </w:tc>
        <w:tc>
          <w:tcPr>
            <w:tcW w:w="0" w:type="auto"/>
          </w:tcPr>
          <w:p w14:paraId="657D299C" w14:textId="77777777" w:rsidR="003233F0" w:rsidRPr="000F4F78" w:rsidRDefault="003233F0" w:rsidP="005969AC">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rPr>
            </w:pPr>
            <w:r w:rsidRPr="000F4F78">
              <w:rPr>
                <w:b/>
                <w:sz w:val="24"/>
                <w:szCs w:val="24"/>
              </w:rPr>
              <w:t>C.</w:t>
            </w:r>
          </w:p>
          <w:p w14:paraId="0DB221D6" w14:textId="77777777" w:rsidR="003233F0" w:rsidRPr="000F4F78" w:rsidRDefault="003233F0" w:rsidP="005969AC">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rPr>
            </w:pPr>
            <w:r w:rsidRPr="000F4F78">
              <w:rPr>
                <w:b/>
                <w:sz w:val="24"/>
                <w:szCs w:val="24"/>
              </w:rPr>
              <w:t>Hourly Rate with Benefits (Column B x 1.4)</w:t>
            </w:r>
          </w:p>
        </w:tc>
        <w:tc>
          <w:tcPr>
            <w:tcW w:w="0" w:type="auto"/>
          </w:tcPr>
          <w:p w14:paraId="05C8D242" w14:textId="77777777" w:rsidR="003233F0" w:rsidRPr="000F4F78" w:rsidRDefault="003233F0" w:rsidP="005969AC">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0F4F78">
              <w:rPr>
                <w:b/>
                <w:sz w:val="24"/>
              </w:rPr>
              <w:t>D.</w:t>
            </w:r>
          </w:p>
          <w:p w14:paraId="0436D458" w14:textId="77777777" w:rsidR="003233F0" w:rsidRPr="000F4F78" w:rsidRDefault="003233F0" w:rsidP="005969AC">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rPr>
            </w:pPr>
            <w:r w:rsidRPr="000F4F78">
              <w:rPr>
                <w:b/>
                <w:sz w:val="24"/>
              </w:rPr>
              <w:t>Percent of Collection Time Completed by Each Occupation</w:t>
            </w:r>
          </w:p>
        </w:tc>
        <w:tc>
          <w:tcPr>
            <w:tcW w:w="0" w:type="auto"/>
          </w:tcPr>
          <w:p w14:paraId="467CE772" w14:textId="77777777" w:rsidR="003233F0" w:rsidRPr="000F4F78" w:rsidRDefault="003233F0" w:rsidP="005969AC">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rPr>
            </w:pPr>
            <w:r w:rsidRPr="000F4F78">
              <w:rPr>
                <w:b/>
                <w:sz w:val="24"/>
                <w:szCs w:val="24"/>
              </w:rPr>
              <w:t>E.</w:t>
            </w:r>
          </w:p>
          <w:p w14:paraId="40C7D216" w14:textId="77777777" w:rsidR="003233F0" w:rsidRPr="000F4F78" w:rsidRDefault="003233F0" w:rsidP="005969AC">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rPr>
            </w:pPr>
            <w:r w:rsidRPr="000F4F78">
              <w:rPr>
                <w:b/>
                <w:sz w:val="24"/>
                <w:szCs w:val="24"/>
              </w:rPr>
              <w:t>Weighted Avg. (Column C x Column D)</w:t>
            </w:r>
          </w:p>
        </w:tc>
      </w:tr>
      <w:tr w:rsidR="003233F0" w:rsidRPr="000F4F78" w14:paraId="2BED0757" w14:textId="77777777" w:rsidTr="005969AC">
        <w:tc>
          <w:tcPr>
            <w:tcW w:w="0" w:type="auto"/>
            <w:vAlign w:val="center"/>
          </w:tcPr>
          <w:p w14:paraId="6664D0D3" w14:textId="77777777" w:rsidR="003233F0" w:rsidRPr="000F4F78" w:rsidRDefault="003233F0" w:rsidP="005969AC">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0F4F78">
              <w:rPr>
                <w:sz w:val="24"/>
                <w:szCs w:val="24"/>
              </w:rPr>
              <w:t>General Office Clerk</w:t>
            </w:r>
          </w:p>
          <w:p w14:paraId="44AC20C5" w14:textId="77777777" w:rsidR="003233F0" w:rsidRPr="000F4F78" w:rsidRDefault="003233F0" w:rsidP="005969AC">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0F4F78">
              <w:rPr>
                <w:sz w:val="24"/>
                <w:szCs w:val="24"/>
              </w:rPr>
              <w:t>43-9061</w:t>
            </w:r>
          </w:p>
        </w:tc>
        <w:tc>
          <w:tcPr>
            <w:tcW w:w="0" w:type="auto"/>
            <w:vAlign w:val="center"/>
          </w:tcPr>
          <w:p w14:paraId="1A71F18C" w14:textId="77777777" w:rsidR="003233F0" w:rsidRPr="000F4F78" w:rsidRDefault="003233F0" w:rsidP="005969AC">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$17.48</w:t>
            </w:r>
          </w:p>
        </w:tc>
        <w:tc>
          <w:tcPr>
            <w:tcW w:w="0" w:type="auto"/>
            <w:vAlign w:val="center"/>
          </w:tcPr>
          <w:p w14:paraId="204C4261" w14:textId="77777777" w:rsidR="003233F0" w:rsidRPr="000F4F78" w:rsidRDefault="003233F0" w:rsidP="005969AC">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$24.48</w:t>
            </w:r>
          </w:p>
        </w:tc>
        <w:tc>
          <w:tcPr>
            <w:tcW w:w="0" w:type="auto"/>
            <w:vAlign w:val="center"/>
          </w:tcPr>
          <w:p w14:paraId="289B57C2" w14:textId="77777777" w:rsidR="003233F0" w:rsidRPr="000F4F78" w:rsidRDefault="003233F0" w:rsidP="005969AC">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0F4F78">
              <w:rPr>
                <w:sz w:val="24"/>
                <w:szCs w:val="24"/>
              </w:rPr>
              <w:t>10%</w:t>
            </w:r>
          </w:p>
        </w:tc>
        <w:tc>
          <w:tcPr>
            <w:tcW w:w="0" w:type="auto"/>
            <w:vAlign w:val="center"/>
          </w:tcPr>
          <w:p w14:paraId="6A82831E" w14:textId="77777777" w:rsidR="003233F0" w:rsidRPr="000F4F78" w:rsidRDefault="003233F0" w:rsidP="005969AC">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$2.45</w:t>
            </w:r>
          </w:p>
        </w:tc>
      </w:tr>
      <w:tr w:rsidR="003233F0" w:rsidRPr="000F4F78" w14:paraId="157141E5" w14:textId="77777777" w:rsidTr="005969AC">
        <w:tc>
          <w:tcPr>
            <w:tcW w:w="0" w:type="auto"/>
            <w:vAlign w:val="center"/>
          </w:tcPr>
          <w:p w14:paraId="3F3F6E98" w14:textId="77777777" w:rsidR="003233F0" w:rsidRPr="000F4F78" w:rsidRDefault="003233F0" w:rsidP="005969AC">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0F4F78">
              <w:rPr>
                <w:sz w:val="24"/>
                <w:szCs w:val="24"/>
              </w:rPr>
              <w:t>Mining Engineer</w:t>
            </w:r>
          </w:p>
          <w:p w14:paraId="7F829CD3" w14:textId="77777777" w:rsidR="003233F0" w:rsidRPr="000F4F78" w:rsidRDefault="003233F0" w:rsidP="005969AC">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0F4F78">
              <w:rPr>
                <w:sz w:val="24"/>
                <w:szCs w:val="24"/>
              </w:rPr>
              <w:t>17-2151</w:t>
            </w:r>
          </w:p>
        </w:tc>
        <w:tc>
          <w:tcPr>
            <w:tcW w:w="0" w:type="auto"/>
            <w:vAlign w:val="center"/>
          </w:tcPr>
          <w:p w14:paraId="50C7422A" w14:textId="77777777" w:rsidR="003233F0" w:rsidRPr="000F4F78" w:rsidRDefault="003233F0" w:rsidP="005969AC">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$46.6</w:t>
            </w:r>
            <w:r w:rsidR="00EE0540">
              <w:rPr>
                <w:sz w:val="24"/>
                <w:szCs w:val="24"/>
              </w:rPr>
              <w:t>5</w:t>
            </w:r>
          </w:p>
        </w:tc>
        <w:tc>
          <w:tcPr>
            <w:tcW w:w="0" w:type="auto"/>
            <w:vAlign w:val="center"/>
          </w:tcPr>
          <w:p w14:paraId="07421450" w14:textId="77777777" w:rsidR="003233F0" w:rsidRPr="000F4F78" w:rsidRDefault="003233F0" w:rsidP="005969AC">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$65.3</w:t>
            </w:r>
            <w:r w:rsidR="00EE0540">
              <w:rPr>
                <w:sz w:val="24"/>
                <w:szCs w:val="24"/>
              </w:rPr>
              <w:t>1</w:t>
            </w:r>
          </w:p>
        </w:tc>
        <w:tc>
          <w:tcPr>
            <w:tcW w:w="0" w:type="auto"/>
            <w:vAlign w:val="center"/>
          </w:tcPr>
          <w:p w14:paraId="0D11E661" w14:textId="77777777" w:rsidR="003233F0" w:rsidRPr="000F4F78" w:rsidRDefault="003233F0" w:rsidP="005969AC">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0F4F78">
              <w:rPr>
                <w:sz w:val="24"/>
                <w:szCs w:val="24"/>
              </w:rPr>
              <w:t>80%</w:t>
            </w:r>
          </w:p>
        </w:tc>
        <w:tc>
          <w:tcPr>
            <w:tcW w:w="0" w:type="auto"/>
            <w:vAlign w:val="center"/>
          </w:tcPr>
          <w:p w14:paraId="02BFDC40" w14:textId="77777777" w:rsidR="003233F0" w:rsidRPr="000F4F78" w:rsidRDefault="003233F0" w:rsidP="005969AC">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$52.2</w:t>
            </w:r>
            <w:r w:rsidR="00EE0540">
              <w:rPr>
                <w:sz w:val="24"/>
                <w:szCs w:val="24"/>
              </w:rPr>
              <w:t>5</w:t>
            </w:r>
          </w:p>
        </w:tc>
      </w:tr>
      <w:tr w:rsidR="003233F0" w:rsidRPr="000F4F78" w14:paraId="24283C3F" w14:textId="77777777" w:rsidTr="005969AC">
        <w:tc>
          <w:tcPr>
            <w:tcW w:w="0" w:type="auto"/>
            <w:vAlign w:val="center"/>
          </w:tcPr>
          <w:p w14:paraId="34F99BFA" w14:textId="77777777" w:rsidR="003233F0" w:rsidRPr="000F4F78" w:rsidRDefault="003233F0" w:rsidP="005969AC">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0F4F78">
              <w:rPr>
                <w:sz w:val="24"/>
                <w:szCs w:val="24"/>
              </w:rPr>
              <w:t>Supr. Mining Engineer</w:t>
            </w:r>
          </w:p>
          <w:p w14:paraId="66E18F9F" w14:textId="77777777" w:rsidR="003233F0" w:rsidRPr="000F4F78" w:rsidRDefault="003233F0" w:rsidP="005969AC">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0F4F78">
              <w:rPr>
                <w:sz w:val="24"/>
                <w:szCs w:val="24"/>
              </w:rPr>
              <w:t>11-9041</w:t>
            </w:r>
          </w:p>
        </w:tc>
        <w:tc>
          <w:tcPr>
            <w:tcW w:w="0" w:type="auto"/>
            <w:vAlign w:val="center"/>
          </w:tcPr>
          <w:p w14:paraId="764FC3BD" w14:textId="77777777" w:rsidR="003233F0" w:rsidRPr="000F4F78" w:rsidRDefault="003233F0" w:rsidP="005969AC">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$73.52</w:t>
            </w:r>
          </w:p>
        </w:tc>
        <w:tc>
          <w:tcPr>
            <w:tcW w:w="0" w:type="auto"/>
            <w:vAlign w:val="center"/>
          </w:tcPr>
          <w:p w14:paraId="6D1528F6" w14:textId="77777777" w:rsidR="003233F0" w:rsidRPr="000F4F78" w:rsidRDefault="003233F0" w:rsidP="005969AC">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$103</w:t>
            </w:r>
          </w:p>
        </w:tc>
        <w:tc>
          <w:tcPr>
            <w:tcW w:w="0" w:type="auto"/>
            <w:vAlign w:val="center"/>
          </w:tcPr>
          <w:p w14:paraId="5FD15695" w14:textId="77777777" w:rsidR="003233F0" w:rsidRPr="000F4F78" w:rsidRDefault="003233F0" w:rsidP="005969AC">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0F4F78">
              <w:rPr>
                <w:sz w:val="24"/>
                <w:szCs w:val="24"/>
              </w:rPr>
              <w:t>10%</w:t>
            </w:r>
          </w:p>
        </w:tc>
        <w:tc>
          <w:tcPr>
            <w:tcW w:w="0" w:type="auto"/>
            <w:vAlign w:val="center"/>
          </w:tcPr>
          <w:p w14:paraId="7CF37DA6" w14:textId="77777777" w:rsidR="003233F0" w:rsidRPr="000F4F78" w:rsidRDefault="003233F0" w:rsidP="005969AC">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$10.30</w:t>
            </w:r>
          </w:p>
        </w:tc>
      </w:tr>
      <w:tr w:rsidR="003233F0" w:rsidRPr="000F4F78" w14:paraId="2F79807E" w14:textId="77777777" w:rsidTr="005969AC">
        <w:tc>
          <w:tcPr>
            <w:tcW w:w="0" w:type="auto"/>
            <w:vAlign w:val="center"/>
          </w:tcPr>
          <w:p w14:paraId="369C08F1" w14:textId="77777777" w:rsidR="003233F0" w:rsidRPr="000F4F78" w:rsidRDefault="003233F0" w:rsidP="005969AC">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sz w:val="24"/>
                <w:szCs w:val="24"/>
              </w:rPr>
            </w:pPr>
            <w:r w:rsidRPr="000F4F78">
              <w:rPr>
                <w:sz w:val="24"/>
                <w:szCs w:val="24"/>
              </w:rPr>
              <w:t>Totals</w:t>
            </w:r>
          </w:p>
        </w:tc>
        <w:tc>
          <w:tcPr>
            <w:tcW w:w="0" w:type="auto"/>
            <w:vAlign w:val="center"/>
          </w:tcPr>
          <w:p w14:paraId="1B0FC70A" w14:textId="77777777" w:rsidR="003233F0" w:rsidRPr="000F4F78" w:rsidRDefault="003233F0" w:rsidP="005969AC">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w:t>
            </w:r>
          </w:p>
        </w:tc>
        <w:tc>
          <w:tcPr>
            <w:tcW w:w="0" w:type="auto"/>
            <w:vAlign w:val="center"/>
          </w:tcPr>
          <w:p w14:paraId="47539B08" w14:textId="77777777" w:rsidR="003233F0" w:rsidRPr="000F4F78" w:rsidRDefault="003233F0" w:rsidP="005969AC">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w:t>
            </w:r>
          </w:p>
        </w:tc>
        <w:tc>
          <w:tcPr>
            <w:tcW w:w="0" w:type="auto"/>
            <w:vAlign w:val="center"/>
          </w:tcPr>
          <w:p w14:paraId="6D6F57EC" w14:textId="77777777" w:rsidR="003233F0" w:rsidRPr="000F4F78" w:rsidRDefault="003233F0" w:rsidP="005969AC">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0F4F78">
              <w:rPr>
                <w:sz w:val="24"/>
                <w:szCs w:val="24"/>
              </w:rPr>
              <w:t>100%</w:t>
            </w:r>
          </w:p>
        </w:tc>
        <w:tc>
          <w:tcPr>
            <w:tcW w:w="0" w:type="auto"/>
            <w:vAlign w:val="center"/>
          </w:tcPr>
          <w:p w14:paraId="638CE6A7" w14:textId="77777777" w:rsidR="003233F0" w:rsidRPr="000F4F78" w:rsidRDefault="003233F0" w:rsidP="005969AC">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$6</w:t>
            </w:r>
            <w:r w:rsidR="00EE0540">
              <w:rPr>
                <w:sz w:val="24"/>
                <w:szCs w:val="24"/>
              </w:rPr>
              <w:t>5.00</w:t>
            </w:r>
          </w:p>
        </w:tc>
      </w:tr>
    </w:tbl>
    <w:p w14:paraId="634323DC" w14:textId="77777777" w:rsidR="003233F0" w:rsidRDefault="003233F0" w:rsidP="00C60671">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w:sz w:val="24"/>
        </w:rPr>
      </w:pPr>
    </w:p>
    <w:p w14:paraId="21C390B5" w14:textId="77777777" w:rsidR="00C60671" w:rsidRDefault="00C60671" w:rsidP="00C60671">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w:sz w:val="24"/>
        </w:rPr>
      </w:pPr>
      <w:r w:rsidRPr="000F4F78">
        <w:rPr>
          <w:rFonts w:cs="Times"/>
          <w:sz w:val="24"/>
        </w:rPr>
        <w:t xml:space="preserve">Hour and cost burdens </w:t>
      </w:r>
      <w:r w:rsidRPr="000F4F78">
        <w:rPr>
          <w:sz w:val="24"/>
        </w:rPr>
        <w:t xml:space="preserve">to respondents include time spent for researching, preparing, and submitting information.  </w:t>
      </w:r>
      <w:r w:rsidRPr="000F4F78">
        <w:rPr>
          <w:kern w:val="2"/>
          <w:sz w:val="24"/>
        </w:rPr>
        <w:t xml:space="preserve">Table 12-2, below, shows our estimates of the annual hour and hour-related cost burdens.  The estimated hourly </w:t>
      </w:r>
      <w:r w:rsidR="003C416E">
        <w:rPr>
          <w:kern w:val="2"/>
          <w:sz w:val="24"/>
        </w:rPr>
        <w:t>cost</w:t>
      </w:r>
      <w:r w:rsidR="00963C7F">
        <w:rPr>
          <w:kern w:val="2"/>
          <w:sz w:val="24"/>
        </w:rPr>
        <w:t xml:space="preserve"> was </w:t>
      </w:r>
      <w:r w:rsidRPr="000F4F78">
        <w:rPr>
          <w:kern w:val="2"/>
          <w:sz w:val="24"/>
        </w:rPr>
        <w:t xml:space="preserve">calculated as shown in Table 12-1.  </w:t>
      </w:r>
      <w:r w:rsidRPr="000F4F78">
        <w:rPr>
          <w:rFonts w:cs="Times"/>
          <w:sz w:val="24"/>
        </w:rPr>
        <w:t>The frequency of response for each of the information collections is “on occasion.”</w:t>
      </w:r>
    </w:p>
    <w:p w14:paraId="7C2974E6" w14:textId="77777777" w:rsidR="00C60671" w:rsidRPr="000F4F78" w:rsidRDefault="00C60671" w:rsidP="00C60671">
      <w:pPr>
        <w:tabs>
          <w:tab w:val="left" w:pos="360"/>
          <w:tab w:val="left" w:pos="720"/>
          <w:tab w:val="left" w:pos="1080"/>
        </w:tabs>
        <w:rPr>
          <w:kern w:val="2"/>
          <w:sz w:val="24"/>
        </w:rPr>
      </w:pPr>
    </w:p>
    <w:p w14:paraId="5D769802" w14:textId="77777777" w:rsidR="00C60671" w:rsidRDefault="00C60671" w:rsidP="00C60671">
      <w:pPr>
        <w:tabs>
          <w:tab w:val="left" w:pos="360"/>
          <w:tab w:val="left" w:pos="720"/>
          <w:tab w:val="left" w:pos="1080"/>
        </w:tabs>
        <w:jc w:val="center"/>
        <w:rPr>
          <w:rFonts w:cs="Times"/>
          <w:b/>
          <w:sz w:val="24"/>
        </w:rPr>
      </w:pPr>
      <w:r w:rsidRPr="000F4F78">
        <w:rPr>
          <w:rFonts w:cs="Times"/>
          <w:b/>
          <w:sz w:val="24"/>
        </w:rPr>
        <w:t>Table 12-2 - Estimates of Annual Hour Burdens</w:t>
      </w:r>
    </w:p>
    <w:p w14:paraId="29B279B1" w14:textId="77777777" w:rsidR="00963C7F" w:rsidRPr="000F4F78" w:rsidRDefault="00963C7F" w:rsidP="00C60671">
      <w:pPr>
        <w:tabs>
          <w:tab w:val="left" w:pos="360"/>
          <w:tab w:val="left" w:pos="720"/>
          <w:tab w:val="left" w:pos="1080"/>
        </w:tabs>
        <w:jc w:val="center"/>
        <w:rPr>
          <w:rFonts w:cs="Times"/>
          <w:b/>
          <w:sz w:val="24"/>
        </w:rPr>
      </w:pPr>
    </w:p>
    <w:tbl>
      <w:tblPr>
        <w:tblW w:w="9450" w:type="dxa"/>
        <w:tblCellMar>
          <w:left w:w="0" w:type="dxa"/>
          <w:right w:w="0" w:type="dxa"/>
        </w:tblCellMar>
        <w:tblLook w:val="04A0" w:firstRow="1" w:lastRow="0" w:firstColumn="1" w:lastColumn="0" w:noHBand="0" w:noVBand="1"/>
      </w:tblPr>
      <w:tblGrid>
        <w:gridCol w:w="4064"/>
        <w:gridCol w:w="1394"/>
        <w:gridCol w:w="1290"/>
        <w:gridCol w:w="1339"/>
        <w:gridCol w:w="1363"/>
      </w:tblGrid>
      <w:tr w:rsidR="00EE0540" w:rsidRPr="0098558B" w14:paraId="63C0CC52" w14:textId="77777777" w:rsidTr="003233F0">
        <w:trPr>
          <w:cantSplit/>
          <w:trHeight w:val="315"/>
          <w:tblHeader/>
        </w:trPr>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hideMark/>
          </w:tcPr>
          <w:p w14:paraId="3EF34388" w14:textId="77777777" w:rsidR="0098558B" w:rsidRPr="00963C7F" w:rsidRDefault="0098558B" w:rsidP="0098558B">
            <w:pPr>
              <w:jc w:val="center"/>
              <w:rPr>
                <w:rFonts w:cs="Arial"/>
                <w:b/>
                <w:bCs/>
                <w:sz w:val="24"/>
              </w:rPr>
            </w:pPr>
            <w:r w:rsidRPr="00963C7F">
              <w:rPr>
                <w:rFonts w:cs="Arial"/>
                <w:b/>
                <w:bCs/>
                <w:sz w:val="24"/>
              </w:rPr>
              <w:lastRenderedPageBreak/>
              <w:t>A.</w:t>
            </w:r>
            <w:r w:rsidRPr="00963C7F">
              <w:rPr>
                <w:rFonts w:cs="Arial"/>
                <w:b/>
                <w:bCs/>
                <w:sz w:val="24"/>
              </w:rPr>
              <w:br/>
              <w:t>Type of Response</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15729625" w14:textId="77777777" w:rsidR="0098558B" w:rsidRPr="00963C7F" w:rsidRDefault="0098558B" w:rsidP="0098558B">
            <w:pPr>
              <w:jc w:val="center"/>
              <w:rPr>
                <w:rFonts w:cs="Arial"/>
                <w:b/>
                <w:bCs/>
                <w:sz w:val="24"/>
              </w:rPr>
            </w:pPr>
            <w:r w:rsidRPr="00963C7F">
              <w:rPr>
                <w:rFonts w:cs="Arial"/>
                <w:b/>
                <w:bCs/>
                <w:sz w:val="24"/>
              </w:rPr>
              <w:t>B.</w:t>
            </w:r>
            <w:r w:rsidRPr="00963C7F">
              <w:rPr>
                <w:rFonts w:cs="Arial"/>
                <w:b/>
                <w:bCs/>
                <w:sz w:val="24"/>
              </w:rPr>
              <w:br/>
              <w:t>Number of Responses</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67F6C5D5" w14:textId="77777777" w:rsidR="0098558B" w:rsidRPr="00963C7F" w:rsidRDefault="0098558B" w:rsidP="0098558B">
            <w:pPr>
              <w:jc w:val="center"/>
              <w:rPr>
                <w:rFonts w:cs="Arial"/>
                <w:b/>
                <w:bCs/>
                <w:sz w:val="24"/>
              </w:rPr>
            </w:pPr>
            <w:r w:rsidRPr="00963C7F">
              <w:rPr>
                <w:rFonts w:cs="Arial"/>
                <w:b/>
                <w:bCs/>
                <w:sz w:val="24"/>
              </w:rPr>
              <w:t>C.</w:t>
            </w:r>
            <w:r w:rsidRPr="00963C7F">
              <w:rPr>
                <w:rFonts w:cs="Arial"/>
                <w:b/>
                <w:bCs/>
                <w:sz w:val="24"/>
              </w:rPr>
              <w:br/>
              <w:t>Hours Per Response</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011065A8" w14:textId="77777777" w:rsidR="0098558B" w:rsidRPr="00963C7F" w:rsidRDefault="0098558B" w:rsidP="0098558B">
            <w:pPr>
              <w:jc w:val="center"/>
              <w:rPr>
                <w:rFonts w:cs="Arial"/>
                <w:b/>
                <w:bCs/>
                <w:sz w:val="24"/>
              </w:rPr>
            </w:pPr>
            <w:r w:rsidRPr="00963C7F">
              <w:rPr>
                <w:rFonts w:cs="Arial"/>
                <w:b/>
                <w:bCs/>
                <w:sz w:val="24"/>
              </w:rPr>
              <w:t>D.</w:t>
            </w:r>
            <w:r w:rsidRPr="00963C7F">
              <w:rPr>
                <w:rFonts w:cs="Arial"/>
                <w:b/>
                <w:bCs/>
                <w:sz w:val="24"/>
              </w:rPr>
              <w:br/>
              <w:t>Total Hours</w:t>
            </w:r>
            <w:r w:rsidRPr="00963C7F">
              <w:rPr>
                <w:rFonts w:cs="Arial"/>
                <w:b/>
                <w:bCs/>
                <w:sz w:val="24"/>
              </w:rPr>
              <w:br/>
              <w:t>(Column B x Column C)</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6D18995F" w14:textId="77777777" w:rsidR="0098558B" w:rsidRPr="00963C7F" w:rsidRDefault="0098558B" w:rsidP="0098558B">
            <w:pPr>
              <w:jc w:val="center"/>
              <w:rPr>
                <w:rFonts w:cs="Arial"/>
                <w:b/>
                <w:bCs/>
                <w:color w:val="000000"/>
                <w:sz w:val="24"/>
              </w:rPr>
            </w:pPr>
            <w:r w:rsidRPr="00963C7F">
              <w:rPr>
                <w:rFonts w:cs="Arial"/>
                <w:b/>
                <w:bCs/>
                <w:color w:val="000000"/>
                <w:sz w:val="24"/>
              </w:rPr>
              <w:t>E.</w:t>
            </w:r>
            <w:r w:rsidRPr="00963C7F">
              <w:rPr>
                <w:rFonts w:cs="Arial"/>
                <w:b/>
                <w:bCs/>
                <w:color w:val="000000"/>
                <w:sz w:val="24"/>
              </w:rPr>
              <w:br/>
              <w:t>Dollar Equivalent</w:t>
            </w:r>
            <w:r w:rsidRPr="00963C7F">
              <w:rPr>
                <w:rFonts w:cs="Arial"/>
                <w:b/>
                <w:bCs/>
                <w:color w:val="000000"/>
                <w:sz w:val="24"/>
              </w:rPr>
              <w:br/>
              <w:t>(Column D x $6</w:t>
            </w:r>
            <w:r w:rsidR="00EE0540">
              <w:rPr>
                <w:rFonts w:cs="Arial"/>
                <w:b/>
                <w:bCs/>
                <w:color w:val="000000"/>
                <w:sz w:val="24"/>
              </w:rPr>
              <w:t>5</w:t>
            </w:r>
            <w:r w:rsidRPr="00963C7F">
              <w:rPr>
                <w:rFonts w:cs="Arial"/>
                <w:b/>
                <w:bCs/>
                <w:color w:val="000000"/>
                <w:sz w:val="24"/>
              </w:rPr>
              <w:t>)</w:t>
            </w:r>
          </w:p>
        </w:tc>
      </w:tr>
      <w:tr w:rsidR="00EE0540" w:rsidRPr="0098558B" w14:paraId="1433AA80" w14:textId="77777777" w:rsidTr="003233F0">
        <w:trPr>
          <w:cantSplit/>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66B4013" w14:textId="77777777" w:rsidR="0098558B" w:rsidRPr="00963C7F" w:rsidRDefault="0098558B" w:rsidP="007B6F6A">
            <w:pPr>
              <w:jc w:val="center"/>
              <w:rPr>
                <w:rFonts w:cs="Arial"/>
                <w:sz w:val="24"/>
              </w:rPr>
            </w:pPr>
            <w:r w:rsidRPr="00963C7F">
              <w:rPr>
                <w:rFonts w:cs="Arial"/>
                <w:sz w:val="24"/>
              </w:rPr>
              <w:t>Request for Effective Date</w:t>
            </w:r>
            <w:r w:rsidRPr="00963C7F">
              <w:rPr>
                <w:rFonts w:cs="Arial"/>
                <w:sz w:val="24"/>
              </w:rPr>
              <w:br/>
              <w:t>43 CFR 3501.20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B861463" w14:textId="77777777" w:rsidR="0098558B" w:rsidRPr="00963C7F" w:rsidRDefault="0098558B" w:rsidP="007B6F6A">
            <w:pPr>
              <w:jc w:val="center"/>
              <w:rPr>
                <w:rFonts w:cs="Arial"/>
                <w:sz w:val="24"/>
              </w:rPr>
            </w:pPr>
            <w:r w:rsidRPr="00963C7F">
              <w:rPr>
                <w:rFonts w:cs="Arial"/>
                <w:sz w:val="24"/>
              </w:rPr>
              <w:t>10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1C8DAA1" w14:textId="77777777" w:rsidR="0098558B" w:rsidRPr="00963C7F" w:rsidRDefault="0098558B" w:rsidP="007B6F6A">
            <w:pPr>
              <w:jc w:val="center"/>
              <w:rPr>
                <w:rFonts w:cs="Arial"/>
                <w:sz w:val="24"/>
              </w:rPr>
            </w:pPr>
            <w:r w:rsidRPr="00963C7F">
              <w:rPr>
                <w:rFonts w:cs="Arial"/>
                <w:sz w:val="24"/>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17822F7" w14:textId="77777777" w:rsidR="0098558B" w:rsidRPr="00963C7F" w:rsidRDefault="0098558B" w:rsidP="007B6F6A">
            <w:pPr>
              <w:jc w:val="center"/>
              <w:rPr>
                <w:rFonts w:cs="Arial"/>
                <w:sz w:val="24"/>
              </w:rPr>
            </w:pPr>
            <w:r w:rsidRPr="00963C7F">
              <w:rPr>
                <w:rFonts w:cs="Arial"/>
                <w:sz w:val="24"/>
              </w:rPr>
              <w:t>10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8E2145A" w14:textId="77777777" w:rsidR="0098558B" w:rsidRPr="00963C7F" w:rsidRDefault="0098558B" w:rsidP="007B6F6A">
            <w:pPr>
              <w:jc w:val="center"/>
              <w:rPr>
                <w:rFonts w:cs="Arial"/>
                <w:color w:val="000000"/>
                <w:sz w:val="24"/>
              </w:rPr>
            </w:pPr>
            <w:r w:rsidRPr="00963C7F">
              <w:rPr>
                <w:rFonts w:cs="Arial"/>
                <w:color w:val="000000"/>
                <w:sz w:val="24"/>
              </w:rPr>
              <w:t>$6</w:t>
            </w:r>
            <w:r w:rsidR="00EE0540">
              <w:rPr>
                <w:rFonts w:cs="Arial"/>
                <w:color w:val="000000"/>
                <w:sz w:val="24"/>
              </w:rPr>
              <w:t>50</w:t>
            </w:r>
          </w:p>
        </w:tc>
      </w:tr>
      <w:tr w:rsidR="00EE0540" w:rsidRPr="0098558B" w14:paraId="7D674FDB" w14:textId="77777777" w:rsidTr="003233F0">
        <w:trPr>
          <w:cantSplit/>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D209B70" w14:textId="77777777" w:rsidR="0098558B" w:rsidRPr="00963C7F" w:rsidRDefault="0098558B" w:rsidP="007B6F6A">
            <w:pPr>
              <w:jc w:val="center"/>
              <w:rPr>
                <w:rFonts w:cs="Arial"/>
                <w:sz w:val="24"/>
              </w:rPr>
            </w:pPr>
            <w:r w:rsidRPr="00963C7F">
              <w:rPr>
                <w:rFonts w:cs="Arial"/>
                <w:sz w:val="24"/>
              </w:rPr>
              <w:t>Qualification Requirements / Individuals or Households, Guardians or Trustees, Heirs, and Devisees</w:t>
            </w:r>
            <w:r w:rsidRPr="00963C7F">
              <w:rPr>
                <w:rFonts w:cs="Arial"/>
                <w:sz w:val="24"/>
              </w:rPr>
              <w:br/>
              <w:t>43 CFR 3502.27, 3502.29, 3502.33, 3502.34, and 3502.40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6F7CE3D" w14:textId="77777777" w:rsidR="0098558B" w:rsidRPr="00963C7F" w:rsidRDefault="0098558B" w:rsidP="007B6F6A">
            <w:pPr>
              <w:jc w:val="center"/>
              <w:rPr>
                <w:rFonts w:cs="Arial"/>
                <w:sz w:val="24"/>
              </w:rPr>
            </w:pPr>
            <w:r w:rsidRPr="00963C7F">
              <w:rPr>
                <w:rFonts w:cs="Arial"/>
                <w:sz w:val="24"/>
              </w:rPr>
              <w:t>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BAFB6A0" w14:textId="77777777" w:rsidR="0098558B" w:rsidRPr="00963C7F" w:rsidRDefault="0098558B" w:rsidP="007B6F6A">
            <w:pPr>
              <w:jc w:val="center"/>
              <w:rPr>
                <w:rFonts w:cs="Arial"/>
                <w:sz w:val="24"/>
              </w:rPr>
            </w:pPr>
            <w:r w:rsidRPr="00963C7F">
              <w:rPr>
                <w:rFonts w:cs="Arial"/>
                <w:sz w:val="24"/>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EFE085E" w14:textId="77777777" w:rsidR="0098558B" w:rsidRPr="00963C7F" w:rsidRDefault="0098558B" w:rsidP="007B6F6A">
            <w:pPr>
              <w:jc w:val="center"/>
              <w:rPr>
                <w:rFonts w:cs="Arial"/>
                <w:sz w:val="24"/>
              </w:rPr>
            </w:pPr>
            <w:r w:rsidRPr="00963C7F">
              <w:rPr>
                <w:rFonts w:cs="Arial"/>
                <w:sz w:val="24"/>
              </w:rPr>
              <w:t>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293DBE3" w14:textId="77777777" w:rsidR="0098558B" w:rsidRPr="00963C7F" w:rsidRDefault="0098558B" w:rsidP="007B6F6A">
            <w:pPr>
              <w:jc w:val="center"/>
              <w:rPr>
                <w:rFonts w:cs="Arial"/>
                <w:color w:val="000000"/>
                <w:sz w:val="24"/>
              </w:rPr>
            </w:pPr>
            <w:r w:rsidRPr="00963C7F">
              <w:rPr>
                <w:rFonts w:cs="Arial"/>
                <w:color w:val="000000"/>
                <w:sz w:val="24"/>
              </w:rPr>
              <w:t>$</w:t>
            </w:r>
            <w:r w:rsidR="00EE0540">
              <w:rPr>
                <w:rFonts w:cs="Arial"/>
                <w:color w:val="000000"/>
                <w:sz w:val="24"/>
              </w:rPr>
              <w:t>390</w:t>
            </w:r>
          </w:p>
        </w:tc>
      </w:tr>
      <w:tr w:rsidR="00EE0540" w:rsidRPr="0098558B" w14:paraId="56DC1889" w14:textId="77777777" w:rsidTr="003233F0">
        <w:trPr>
          <w:cantSplit/>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F6F6DD5" w14:textId="77777777" w:rsidR="0098558B" w:rsidRPr="00963C7F" w:rsidRDefault="0098558B" w:rsidP="007B6F6A">
            <w:pPr>
              <w:jc w:val="center"/>
              <w:rPr>
                <w:rFonts w:cs="Arial"/>
                <w:sz w:val="24"/>
              </w:rPr>
            </w:pPr>
            <w:r w:rsidRPr="00963C7F">
              <w:rPr>
                <w:rFonts w:cs="Arial"/>
                <w:sz w:val="24"/>
              </w:rPr>
              <w:t>Qualification Requirements /</w:t>
            </w:r>
            <w:r w:rsidRPr="00963C7F">
              <w:rPr>
                <w:rFonts w:cs="Arial"/>
                <w:sz w:val="24"/>
              </w:rPr>
              <w:br/>
              <w:t>Associations and Partnerships</w:t>
            </w:r>
            <w:r w:rsidRPr="00963C7F">
              <w:rPr>
                <w:rFonts w:cs="Arial"/>
                <w:sz w:val="24"/>
              </w:rPr>
              <w:br/>
              <w:t>43 CFR 3502.28, 3502.33, and 3502.34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0D57D16" w14:textId="77777777" w:rsidR="0098558B" w:rsidRPr="00963C7F" w:rsidRDefault="0098558B" w:rsidP="007B6F6A">
            <w:pPr>
              <w:jc w:val="center"/>
              <w:rPr>
                <w:rFonts w:cs="Arial"/>
                <w:sz w:val="24"/>
              </w:rPr>
            </w:pPr>
            <w:r w:rsidRPr="00963C7F">
              <w:rPr>
                <w:rFonts w:cs="Arial"/>
                <w:sz w:val="24"/>
              </w:rPr>
              <w:t>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92CA6CF" w14:textId="77777777" w:rsidR="0098558B" w:rsidRPr="00963C7F" w:rsidRDefault="0098558B" w:rsidP="007B6F6A">
            <w:pPr>
              <w:jc w:val="center"/>
              <w:rPr>
                <w:rFonts w:cs="Arial"/>
                <w:sz w:val="24"/>
              </w:rPr>
            </w:pPr>
            <w:r w:rsidRPr="00963C7F">
              <w:rPr>
                <w:rFonts w:cs="Arial"/>
                <w:sz w:val="24"/>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10829BE" w14:textId="77777777" w:rsidR="0098558B" w:rsidRPr="00963C7F" w:rsidRDefault="0098558B" w:rsidP="007B6F6A">
            <w:pPr>
              <w:jc w:val="center"/>
              <w:rPr>
                <w:rFonts w:cs="Arial"/>
                <w:sz w:val="24"/>
              </w:rPr>
            </w:pPr>
            <w:r w:rsidRPr="00963C7F">
              <w:rPr>
                <w:rFonts w:cs="Arial"/>
                <w:sz w:val="24"/>
              </w:rPr>
              <w:t>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1362FFF" w14:textId="77777777" w:rsidR="0098558B" w:rsidRPr="00963C7F" w:rsidRDefault="0098558B" w:rsidP="007B6F6A">
            <w:pPr>
              <w:jc w:val="center"/>
              <w:rPr>
                <w:rFonts w:cs="Arial"/>
                <w:color w:val="000000"/>
                <w:sz w:val="24"/>
              </w:rPr>
            </w:pPr>
            <w:r w:rsidRPr="00963C7F">
              <w:rPr>
                <w:rFonts w:cs="Arial"/>
                <w:color w:val="000000"/>
                <w:sz w:val="24"/>
              </w:rPr>
              <w:t>$</w:t>
            </w:r>
            <w:r w:rsidR="00EE0540">
              <w:rPr>
                <w:rFonts w:cs="Arial"/>
                <w:color w:val="000000"/>
                <w:sz w:val="24"/>
              </w:rPr>
              <w:t>390</w:t>
            </w:r>
          </w:p>
        </w:tc>
      </w:tr>
      <w:tr w:rsidR="00EE0540" w:rsidRPr="0098558B" w14:paraId="78B2089B" w14:textId="77777777" w:rsidTr="003233F0">
        <w:trPr>
          <w:cantSplit/>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4A623DF" w14:textId="77777777" w:rsidR="0098558B" w:rsidRPr="00963C7F" w:rsidRDefault="0098558B" w:rsidP="007B6F6A">
            <w:pPr>
              <w:jc w:val="center"/>
              <w:rPr>
                <w:rFonts w:cs="Arial"/>
                <w:sz w:val="24"/>
              </w:rPr>
            </w:pPr>
            <w:r w:rsidRPr="00963C7F">
              <w:rPr>
                <w:rFonts w:cs="Arial"/>
                <w:sz w:val="24"/>
              </w:rPr>
              <w:t>Qualification Requirements / Corporations</w:t>
            </w:r>
            <w:r w:rsidRPr="00963C7F">
              <w:rPr>
                <w:rFonts w:cs="Arial"/>
                <w:sz w:val="24"/>
              </w:rPr>
              <w:br/>
              <w:t>43 CFR 3502.30, 3502.33, and 3502.34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4BB15A1" w14:textId="77777777" w:rsidR="0098558B" w:rsidRPr="00963C7F" w:rsidRDefault="0098558B" w:rsidP="007B6F6A">
            <w:pPr>
              <w:jc w:val="center"/>
              <w:rPr>
                <w:rFonts w:cs="Arial"/>
                <w:sz w:val="24"/>
              </w:rPr>
            </w:pPr>
            <w:r w:rsidRPr="00963C7F">
              <w:rPr>
                <w:rFonts w:cs="Arial"/>
                <w:sz w:val="24"/>
              </w:rPr>
              <w:t>44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8397F62" w14:textId="77777777" w:rsidR="0098558B" w:rsidRPr="00963C7F" w:rsidRDefault="0098558B" w:rsidP="007B6F6A">
            <w:pPr>
              <w:jc w:val="center"/>
              <w:rPr>
                <w:rFonts w:cs="Arial"/>
                <w:sz w:val="24"/>
              </w:rPr>
            </w:pPr>
            <w:r w:rsidRPr="00963C7F">
              <w:rPr>
                <w:rFonts w:cs="Arial"/>
                <w:sz w:val="24"/>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0D8876C" w14:textId="77777777" w:rsidR="0098558B" w:rsidRPr="00963C7F" w:rsidRDefault="0098558B" w:rsidP="007B6F6A">
            <w:pPr>
              <w:jc w:val="center"/>
              <w:rPr>
                <w:rFonts w:cs="Arial"/>
                <w:sz w:val="24"/>
              </w:rPr>
            </w:pPr>
            <w:r w:rsidRPr="00963C7F">
              <w:rPr>
                <w:rFonts w:cs="Arial"/>
                <w:sz w:val="24"/>
              </w:rPr>
              <w:t>88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DD03C9C" w14:textId="77777777" w:rsidR="0098558B" w:rsidRPr="00963C7F" w:rsidRDefault="0098558B" w:rsidP="007B6F6A">
            <w:pPr>
              <w:jc w:val="center"/>
              <w:rPr>
                <w:rFonts w:cs="Arial"/>
                <w:color w:val="000000"/>
                <w:sz w:val="24"/>
              </w:rPr>
            </w:pPr>
            <w:r w:rsidRPr="00963C7F">
              <w:rPr>
                <w:rFonts w:cs="Arial"/>
                <w:color w:val="000000"/>
                <w:sz w:val="24"/>
              </w:rPr>
              <w:t>$</w:t>
            </w:r>
            <w:r w:rsidR="00EE0540">
              <w:rPr>
                <w:rFonts w:cs="Arial"/>
                <w:color w:val="000000"/>
                <w:sz w:val="24"/>
              </w:rPr>
              <w:t>5,720</w:t>
            </w:r>
          </w:p>
        </w:tc>
      </w:tr>
      <w:tr w:rsidR="00EE0540" w:rsidRPr="0098558B" w14:paraId="67884665" w14:textId="77777777" w:rsidTr="003233F0">
        <w:trPr>
          <w:cantSplit/>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1011DA4" w14:textId="77777777" w:rsidR="0098558B" w:rsidRPr="00963C7F" w:rsidRDefault="0098558B" w:rsidP="007B6F6A">
            <w:pPr>
              <w:jc w:val="center"/>
              <w:rPr>
                <w:rFonts w:cs="Arial"/>
                <w:sz w:val="24"/>
              </w:rPr>
            </w:pPr>
            <w:r w:rsidRPr="00963C7F">
              <w:rPr>
                <w:rFonts w:cs="Arial"/>
                <w:sz w:val="24"/>
              </w:rPr>
              <w:t>Surface Owner Consultation / State or Local Government</w:t>
            </w:r>
            <w:r w:rsidRPr="00963C7F">
              <w:rPr>
                <w:rFonts w:cs="Arial"/>
                <w:sz w:val="24"/>
              </w:rPr>
              <w:br/>
              <w:t>43 CFR 3503.21(b)</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2DAF5D2" w14:textId="77777777" w:rsidR="0098558B" w:rsidRPr="00963C7F" w:rsidRDefault="0098558B" w:rsidP="007B6F6A">
            <w:pPr>
              <w:jc w:val="center"/>
              <w:rPr>
                <w:rFonts w:cs="Arial"/>
                <w:sz w:val="24"/>
              </w:rPr>
            </w:pPr>
            <w:r w:rsidRPr="00963C7F">
              <w:rPr>
                <w:rFonts w:cs="Arial"/>
                <w:sz w:val="24"/>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5153994" w14:textId="77777777" w:rsidR="0098558B" w:rsidRPr="00963C7F" w:rsidRDefault="0098558B" w:rsidP="007B6F6A">
            <w:pPr>
              <w:jc w:val="center"/>
              <w:rPr>
                <w:rFonts w:cs="Arial"/>
                <w:sz w:val="24"/>
              </w:rPr>
            </w:pPr>
            <w:r w:rsidRPr="00963C7F">
              <w:rPr>
                <w:rFonts w:cs="Arial"/>
                <w:sz w:val="24"/>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A4EB6C3" w14:textId="77777777" w:rsidR="0098558B" w:rsidRPr="00963C7F" w:rsidRDefault="0098558B" w:rsidP="007B6F6A">
            <w:pPr>
              <w:jc w:val="center"/>
              <w:rPr>
                <w:rFonts w:cs="Arial"/>
                <w:sz w:val="24"/>
              </w:rPr>
            </w:pPr>
            <w:r w:rsidRPr="00963C7F">
              <w:rPr>
                <w:rFonts w:cs="Arial"/>
                <w:sz w:val="24"/>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8C63911" w14:textId="77777777" w:rsidR="0098558B" w:rsidRPr="00963C7F" w:rsidRDefault="0098558B" w:rsidP="007B6F6A">
            <w:pPr>
              <w:jc w:val="center"/>
              <w:rPr>
                <w:rFonts w:cs="Arial"/>
                <w:color w:val="000000"/>
                <w:sz w:val="24"/>
              </w:rPr>
            </w:pPr>
            <w:r w:rsidRPr="00963C7F">
              <w:rPr>
                <w:rFonts w:cs="Arial"/>
                <w:color w:val="000000"/>
                <w:sz w:val="24"/>
              </w:rPr>
              <w:t>$13</w:t>
            </w:r>
            <w:r w:rsidR="00EE0540">
              <w:rPr>
                <w:rFonts w:cs="Arial"/>
                <w:color w:val="000000"/>
                <w:sz w:val="24"/>
              </w:rPr>
              <w:t>0</w:t>
            </w:r>
          </w:p>
        </w:tc>
      </w:tr>
      <w:tr w:rsidR="00EE0540" w:rsidRPr="0098558B" w14:paraId="0E7E6B08" w14:textId="77777777" w:rsidTr="003233F0">
        <w:trPr>
          <w:cantSplit/>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2018F64" w14:textId="77777777" w:rsidR="0098558B" w:rsidRPr="00963C7F" w:rsidRDefault="0098558B" w:rsidP="007B6F6A">
            <w:pPr>
              <w:jc w:val="center"/>
              <w:rPr>
                <w:rFonts w:cs="Arial"/>
                <w:sz w:val="24"/>
              </w:rPr>
            </w:pPr>
            <w:r w:rsidRPr="00963C7F">
              <w:rPr>
                <w:rFonts w:cs="Arial"/>
                <w:sz w:val="24"/>
              </w:rPr>
              <w:t>Surface Owner Consultation / Educational, Charitable, or Religious Organization</w:t>
            </w:r>
            <w:r w:rsidRPr="00963C7F">
              <w:rPr>
                <w:rFonts w:cs="Arial"/>
                <w:sz w:val="24"/>
              </w:rPr>
              <w:br/>
              <w:t>43 CFR 3503.21(b)</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0E6F573" w14:textId="77777777" w:rsidR="0098558B" w:rsidRPr="00963C7F" w:rsidRDefault="0098558B" w:rsidP="007B6F6A">
            <w:pPr>
              <w:jc w:val="center"/>
              <w:rPr>
                <w:rFonts w:cs="Arial"/>
                <w:sz w:val="24"/>
              </w:rPr>
            </w:pPr>
            <w:r w:rsidRPr="00963C7F">
              <w:rPr>
                <w:rFonts w:cs="Arial"/>
                <w:sz w:val="24"/>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7631C02" w14:textId="77777777" w:rsidR="0098558B" w:rsidRPr="00963C7F" w:rsidRDefault="0098558B" w:rsidP="007B6F6A">
            <w:pPr>
              <w:jc w:val="center"/>
              <w:rPr>
                <w:rFonts w:cs="Arial"/>
                <w:sz w:val="24"/>
              </w:rPr>
            </w:pPr>
            <w:r w:rsidRPr="00963C7F">
              <w:rPr>
                <w:rFonts w:cs="Arial"/>
                <w:sz w:val="24"/>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03673C3" w14:textId="77777777" w:rsidR="0098558B" w:rsidRPr="00963C7F" w:rsidRDefault="0098558B" w:rsidP="007B6F6A">
            <w:pPr>
              <w:jc w:val="center"/>
              <w:rPr>
                <w:rFonts w:cs="Arial"/>
                <w:sz w:val="24"/>
              </w:rPr>
            </w:pPr>
            <w:r w:rsidRPr="00963C7F">
              <w:rPr>
                <w:rFonts w:cs="Arial"/>
                <w:sz w:val="24"/>
              </w:rPr>
              <w:t>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403BD35" w14:textId="77777777" w:rsidR="0098558B" w:rsidRPr="00963C7F" w:rsidRDefault="0098558B" w:rsidP="007B6F6A">
            <w:pPr>
              <w:jc w:val="center"/>
              <w:rPr>
                <w:rFonts w:cs="Arial"/>
                <w:color w:val="000000"/>
                <w:sz w:val="24"/>
              </w:rPr>
            </w:pPr>
            <w:r w:rsidRPr="00963C7F">
              <w:rPr>
                <w:rFonts w:cs="Arial"/>
                <w:color w:val="000000"/>
                <w:sz w:val="24"/>
              </w:rPr>
              <w:t>$</w:t>
            </w:r>
            <w:r w:rsidR="00EE0540" w:rsidRPr="00963C7F">
              <w:rPr>
                <w:rFonts w:cs="Arial"/>
                <w:color w:val="000000"/>
                <w:sz w:val="24"/>
              </w:rPr>
              <w:t>2</w:t>
            </w:r>
            <w:r w:rsidR="00EE0540">
              <w:rPr>
                <w:rFonts w:cs="Arial"/>
                <w:color w:val="000000"/>
                <w:sz w:val="24"/>
              </w:rPr>
              <w:t>60</w:t>
            </w:r>
          </w:p>
        </w:tc>
      </w:tr>
      <w:tr w:rsidR="00EE0540" w:rsidRPr="0098558B" w14:paraId="18290BE8" w14:textId="77777777" w:rsidTr="003233F0">
        <w:trPr>
          <w:cantSplit/>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2DCBE0B" w14:textId="77777777" w:rsidR="0098558B" w:rsidRPr="00963C7F" w:rsidRDefault="0098558B" w:rsidP="007B6F6A">
            <w:pPr>
              <w:jc w:val="center"/>
              <w:rPr>
                <w:rFonts w:cs="Arial"/>
                <w:sz w:val="24"/>
              </w:rPr>
            </w:pPr>
            <w:r w:rsidRPr="00963C7F">
              <w:rPr>
                <w:rFonts w:cs="Arial"/>
                <w:sz w:val="24"/>
              </w:rPr>
              <w:t>Applicant’s Land Description</w:t>
            </w:r>
            <w:r w:rsidRPr="00963C7F">
              <w:rPr>
                <w:rFonts w:cs="Arial"/>
                <w:sz w:val="24"/>
              </w:rPr>
              <w:br/>
              <w:t>43 CFR 3503.30 through 3503.32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9735EF3" w14:textId="77777777" w:rsidR="0098558B" w:rsidRPr="00963C7F" w:rsidRDefault="0098558B" w:rsidP="007B6F6A">
            <w:pPr>
              <w:jc w:val="center"/>
              <w:rPr>
                <w:rFonts w:cs="Arial"/>
                <w:sz w:val="24"/>
              </w:rPr>
            </w:pPr>
            <w:r w:rsidRPr="00963C7F">
              <w:rPr>
                <w:rFonts w:cs="Arial"/>
                <w:sz w:val="24"/>
              </w:rPr>
              <w:t>50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A0E5789" w14:textId="77777777" w:rsidR="0098558B" w:rsidRPr="00963C7F" w:rsidRDefault="0098558B" w:rsidP="007B6F6A">
            <w:pPr>
              <w:jc w:val="center"/>
              <w:rPr>
                <w:rFonts w:cs="Arial"/>
                <w:sz w:val="24"/>
              </w:rPr>
            </w:pPr>
            <w:r w:rsidRPr="00963C7F">
              <w:rPr>
                <w:rFonts w:cs="Arial"/>
                <w:sz w:val="24"/>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340F2A6" w14:textId="77777777" w:rsidR="0098558B" w:rsidRPr="00963C7F" w:rsidRDefault="0098558B" w:rsidP="007B6F6A">
            <w:pPr>
              <w:jc w:val="center"/>
              <w:rPr>
                <w:rFonts w:cs="Arial"/>
                <w:sz w:val="24"/>
              </w:rPr>
            </w:pPr>
            <w:r w:rsidRPr="00963C7F">
              <w:rPr>
                <w:rFonts w:cs="Arial"/>
                <w:sz w:val="24"/>
              </w:rPr>
              <w:t>100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DA96F8B" w14:textId="77777777" w:rsidR="0098558B" w:rsidRPr="00963C7F" w:rsidRDefault="0098558B" w:rsidP="007B6F6A">
            <w:pPr>
              <w:jc w:val="center"/>
              <w:rPr>
                <w:rFonts w:cs="Arial"/>
                <w:color w:val="000000"/>
                <w:sz w:val="24"/>
              </w:rPr>
            </w:pPr>
            <w:r w:rsidRPr="00963C7F">
              <w:rPr>
                <w:rFonts w:cs="Arial"/>
                <w:color w:val="000000"/>
                <w:sz w:val="24"/>
              </w:rPr>
              <w:t>$6,</w:t>
            </w:r>
            <w:r w:rsidR="00EE0540">
              <w:rPr>
                <w:rFonts w:cs="Arial"/>
                <w:color w:val="000000"/>
                <w:sz w:val="24"/>
              </w:rPr>
              <w:t>500</w:t>
            </w:r>
          </w:p>
        </w:tc>
      </w:tr>
      <w:tr w:rsidR="00EE0540" w:rsidRPr="0098558B" w14:paraId="0061AB1A" w14:textId="77777777" w:rsidTr="003233F0">
        <w:trPr>
          <w:cantSplit/>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9BA76C1" w14:textId="77777777" w:rsidR="0098558B" w:rsidRPr="00963C7F" w:rsidRDefault="0098558B" w:rsidP="007B6F6A">
            <w:pPr>
              <w:jc w:val="center"/>
              <w:rPr>
                <w:rFonts w:cs="Arial"/>
                <w:sz w:val="24"/>
              </w:rPr>
            </w:pPr>
            <w:r w:rsidRPr="00963C7F">
              <w:rPr>
                <w:rFonts w:cs="Arial"/>
                <w:sz w:val="24"/>
              </w:rPr>
              <w:t>Bonding</w:t>
            </w:r>
            <w:r w:rsidRPr="00963C7F">
              <w:rPr>
                <w:rFonts w:cs="Arial"/>
                <w:sz w:val="24"/>
              </w:rPr>
              <w:br/>
              <w:t>43 CFR 3504.50 through 3504.71</w:t>
            </w:r>
            <w:r w:rsidRPr="00963C7F">
              <w:rPr>
                <w:rFonts w:cs="Arial"/>
                <w:sz w:val="24"/>
              </w:rPr>
              <w:br/>
              <w:t>Forms 3504-1, 3504-3, and 3504-4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16AC227" w14:textId="77777777" w:rsidR="0098558B" w:rsidRPr="00963C7F" w:rsidRDefault="0098558B" w:rsidP="007B6F6A">
            <w:pPr>
              <w:jc w:val="center"/>
              <w:rPr>
                <w:rFonts w:cs="Arial"/>
                <w:sz w:val="24"/>
              </w:rPr>
            </w:pPr>
            <w:r w:rsidRPr="00963C7F">
              <w:rPr>
                <w:rFonts w:cs="Arial"/>
                <w:sz w:val="24"/>
              </w:rPr>
              <w:t>40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7A70557" w14:textId="77777777" w:rsidR="0098558B" w:rsidRPr="00963C7F" w:rsidRDefault="0098558B" w:rsidP="007B6F6A">
            <w:pPr>
              <w:jc w:val="center"/>
              <w:rPr>
                <w:rFonts w:cs="Arial"/>
                <w:sz w:val="24"/>
              </w:rPr>
            </w:pPr>
            <w:r w:rsidRPr="00963C7F">
              <w:rPr>
                <w:rFonts w:cs="Arial"/>
                <w:sz w:val="24"/>
              </w:rPr>
              <w:t>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84DD21" w14:textId="77777777" w:rsidR="0098558B" w:rsidRPr="00963C7F" w:rsidRDefault="0098558B" w:rsidP="007B6F6A">
            <w:pPr>
              <w:jc w:val="center"/>
              <w:rPr>
                <w:rFonts w:cs="Arial"/>
                <w:sz w:val="24"/>
              </w:rPr>
            </w:pPr>
            <w:r w:rsidRPr="00963C7F">
              <w:rPr>
                <w:rFonts w:cs="Arial"/>
                <w:sz w:val="24"/>
              </w:rPr>
              <w:t>160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D243067" w14:textId="77777777" w:rsidR="0098558B" w:rsidRPr="00963C7F" w:rsidRDefault="0098558B" w:rsidP="007B6F6A">
            <w:pPr>
              <w:jc w:val="center"/>
              <w:rPr>
                <w:rFonts w:cs="Arial"/>
                <w:color w:val="000000"/>
                <w:sz w:val="24"/>
              </w:rPr>
            </w:pPr>
            <w:r w:rsidRPr="00963C7F">
              <w:rPr>
                <w:rFonts w:cs="Arial"/>
                <w:color w:val="000000"/>
                <w:sz w:val="24"/>
              </w:rPr>
              <w:t>$10,</w:t>
            </w:r>
            <w:r w:rsidR="00EE0540">
              <w:rPr>
                <w:rFonts w:cs="Arial"/>
                <w:color w:val="000000"/>
                <w:sz w:val="24"/>
              </w:rPr>
              <w:t>400</w:t>
            </w:r>
          </w:p>
        </w:tc>
      </w:tr>
      <w:tr w:rsidR="00EE0540" w:rsidRPr="0098558B" w14:paraId="0E18096F" w14:textId="77777777" w:rsidTr="003233F0">
        <w:trPr>
          <w:cantSplit/>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DEDA317" w14:textId="77777777" w:rsidR="0098558B" w:rsidRPr="00963C7F" w:rsidRDefault="0098558B" w:rsidP="007B6F6A">
            <w:pPr>
              <w:jc w:val="center"/>
              <w:rPr>
                <w:rFonts w:cs="Arial"/>
                <w:sz w:val="24"/>
              </w:rPr>
            </w:pPr>
            <w:r w:rsidRPr="00963C7F">
              <w:rPr>
                <w:rFonts w:cs="Arial"/>
                <w:sz w:val="24"/>
              </w:rPr>
              <w:t>Application for a Prospecting Permit</w:t>
            </w:r>
            <w:r w:rsidRPr="00963C7F">
              <w:rPr>
                <w:rFonts w:cs="Arial"/>
                <w:sz w:val="24"/>
              </w:rPr>
              <w:br/>
              <w:t>43 CFR 3505.12 and 3505.13</w:t>
            </w:r>
            <w:r w:rsidRPr="00963C7F">
              <w:rPr>
                <w:rFonts w:cs="Arial"/>
                <w:sz w:val="24"/>
              </w:rPr>
              <w:br/>
              <w:t>Form 3510-1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0968E5C" w14:textId="77777777" w:rsidR="0098558B" w:rsidRPr="00963C7F" w:rsidRDefault="0098558B" w:rsidP="007B6F6A">
            <w:pPr>
              <w:jc w:val="center"/>
              <w:rPr>
                <w:rFonts w:cs="Arial"/>
                <w:sz w:val="24"/>
              </w:rPr>
            </w:pPr>
            <w:r w:rsidRPr="00963C7F">
              <w:rPr>
                <w:rFonts w:cs="Arial"/>
                <w:sz w:val="24"/>
              </w:rPr>
              <w:t>55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AE041F5" w14:textId="77777777" w:rsidR="0098558B" w:rsidRPr="00963C7F" w:rsidRDefault="0098558B" w:rsidP="007B6F6A">
            <w:pPr>
              <w:jc w:val="center"/>
              <w:rPr>
                <w:rFonts w:cs="Arial"/>
                <w:sz w:val="24"/>
              </w:rPr>
            </w:pPr>
            <w:r w:rsidRPr="00963C7F">
              <w:rPr>
                <w:rFonts w:cs="Arial"/>
                <w:sz w:val="24"/>
              </w:rPr>
              <w:t>10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84F0202" w14:textId="77777777" w:rsidR="0098558B" w:rsidRPr="00963C7F" w:rsidRDefault="0098558B" w:rsidP="007B6F6A">
            <w:pPr>
              <w:jc w:val="center"/>
              <w:rPr>
                <w:rFonts w:cs="Arial"/>
                <w:sz w:val="24"/>
              </w:rPr>
            </w:pPr>
            <w:r w:rsidRPr="00963C7F">
              <w:rPr>
                <w:rFonts w:cs="Arial"/>
                <w:sz w:val="24"/>
              </w:rPr>
              <w:t>550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A0CF4CB" w14:textId="77777777" w:rsidR="0098558B" w:rsidRPr="00963C7F" w:rsidRDefault="0098558B" w:rsidP="007B6F6A">
            <w:pPr>
              <w:jc w:val="center"/>
              <w:rPr>
                <w:rFonts w:cs="Arial"/>
                <w:color w:val="000000"/>
                <w:sz w:val="24"/>
              </w:rPr>
            </w:pPr>
            <w:r w:rsidRPr="00963C7F">
              <w:rPr>
                <w:rFonts w:cs="Arial"/>
                <w:color w:val="000000"/>
                <w:sz w:val="24"/>
              </w:rPr>
              <w:t>$</w:t>
            </w:r>
            <w:r w:rsidR="00EE0540">
              <w:rPr>
                <w:rFonts w:cs="Arial"/>
                <w:color w:val="000000"/>
                <w:sz w:val="24"/>
              </w:rPr>
              <w:t>35,750</w:t>
            </w:r>
          </w:p>
        </w:tc>
      </w:tr>
      <w:tr w:rsidR="00EE0540" w:rsidRPr="0098558B" w14:paraId="3253B98A" w14:textId="77777777" w:rsidTr="003233F0">
        <w:trPr>
          <w:cantSplit/>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B2E9A33" w14:textId="77777777" w:rsidR="0098558B" w:rsidRPr="00963C7F" w:rsidRDefault="0098558B" w:rsidP="007B6F6A">
            <w:pPr>
              <w:jc w:val="center"/>
              <w:rPr>
                <w:rFonts w:cs="Arial"/>
                <w:sz w:val="24"/>
              </w:rPr>
            </w:pPr>
            <w:r w:rsidRPr="00963C7F">
              <w:rPr>
                <w:rFonts w:cs="Arial"/>
                <w:sz w:val="24"/>
              </w:rPr>
              <w:t>Amendment or Withdrawal of an Application for Prospecting Permit</w:t>
            </w:r>
            <w:r w:rsidRPr="00963C7F">
              <w:rPr>
                <w:rFonts w:cs="Arial"/>
                <w:sz w:val="24"/>
              </w:rPr>
              <w:br/>
              <w:t>43 CFR 3505.30 and 3505.31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5DE7D2E" w14:textId="77777777" w:rsidR="0098558B" w:rsidRPr="00963C7F" w:rsidRDefault="0098558B" w:rsidP="007B6F6A">
            <w:pPr>
              <w:jc w:val="center"/>
              <w:rPr>
                <w:rFonts w:cs="Arial"/>
                <w:sz w:val="24"/>
              </w:rPr>
            </w:pPr>
            <w:r w:rsidRPr="00963C7F">
              <w:rPr>
                <w:rFonts w:cs="Arial"/>
                <w:sz w:val="24"/>
              </w:rPr>
              <w:t>10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37521B4" w14:textId="77777777" w:rsidR="0098558B" w:rsidRPr="00963C7F" w:rsidRDefault="0098558B" w:rsidP="007B6F6A">
            <w:pPr>
              <w:jc w:val="center"/>
              <w:rPr>
                <w:rFonts w:cs="Arial"/>
                <w:sz w:val="24"/>
              </w:rPr>
            </w:pPr>
            <w:r w:rsidRPr="00963C7F">
              <w:rPr>
                <w:rFonts w:cs="Arial"/>
                <w:sz w:val="24"/>
              </w:rPr>
              <w:t>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F9AE7FB" w14:textId="77777777" w:rsidR="0098558B" w:rsidRPr="00963C7F" w:rsidRDefault="0098558B" w:rsidP="007B6F6A">
            <w:pPr>
              <w:jc w:val="center"/>
              <w:rPr>
                <w:rFonts w:cs="Arial"/>
                <w:sz w:val="24"/>
              </w:rPr>
            </w:pPr>
            <w:r w:rsidRPr="00963C7F">
              <w:rPr>
                <w:rFonts w:cs="Arial"/>
                <w:sz w:val="24"/>
              </w:rPr>
              <w:t>50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4C2701D" w14:textId="77777777" w:rsidR="0098558B" w:rsidRPr="00963C7F" w:rsidRDefault="0098558B" w:rsidP="007B6F6A">
            <w:pPr>
              <w:jc w:val="center"/>
              <w:rPr>
                <w:rFonts w:cs="Arial"/>
                <w:color w:val="000000"/>
                <w:sz w:val="24"/>
              </w:rPr>
            </w:pPr>
            <w:r w:rsidRPr="00963C7F">
              <w:rPr>
                <w:rFonts w:cs="Arial"/>
                <w:color w:val="000000"/>
                <w:sz w:val="24"/>
              </w:rPr>
              <w:t>$3,</w:t>
            </w:r>
            <w:r w:rsidR="00EE0540">
              <w:rPr>
                <w:rFonts w:cs="Arial"/>
                <w:color w:val="000000"/>
                <w:sz w:val="24"/>
              </w:rPr>
              <w:t>250</w:t>
            </w:r>
          </w:p>
        </w:tc>
      </w:tr>
      <w:tr w:rsidR="00EE0540" w:rsidRPr="0098558B" w14:paraId="214E3C31" w14:textId="77777777" w:rsidTr="003233F0">
        <w:trPr>
          <w:cantSplit/>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101B507" w14:textId="77777777" w:rsidR="00485FB8" w:rsidRDefault="00485FB8" w:rsidP="007B6F6A">
            <w:pPr>
              <w:jc w:val="center"/>
              <w:rPr>
                <w:rFonts w:cs="Arial"/>
                <w:sz w:val="24"/>
              </w:rPr>
            </w:pPr>
            <w:r>
              <w:rPr>
                <w:rFonts w:cs="Arial"/>
                <w:sz w:val="24"/>
              </w:rPr>
              <w:t>Exploration Plan</w:t>
            </w:r>
          </w:p>
          <w:p w14:paraId="498ABBD6" w14:textId="77777777" w:rsidR="0098558B" w:rsidRPr="00963C7F" w:rsidRDefault="0098558B" w:rsidP="007B6F6A">
            <w:pPr>
              <w:jc w:val="center"/>
              <w:rPr>
                <w:rFonts w:cs="Arial"/>
                <w:sz w:val="24"/>
              </w:rPr>
            </w:pPr>
            <w:r w:rsidRPr="00963C7F">
              <w:rPr>
                <w:rFonts w:cs="Arial"/>
                <w:sz w:val="24"/>
              </w:rPr>
              <w:t>43 CFR 3505.40, 3505.45, and 3592.1(a)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A54E8F7" w14:textId="77777777" w:rsidR="0098558B" w:rsidRPr="00963C7F" w:rsidRDefault="0098558B" w:rsidP="007B6F6A">
            <w:pPr>
              <w:jc w:val="center"/>
              <w:rPr>
                <w:rFonts w:cs="Arial"/>
                <w:sz w:val="24"/>
              </w:rPr>
            </w:pPr>
            <w:r w:rsidRPr="00963C7F">
              <w:rPr>
                <w:rFonts w:cs="Arial"/>
                <w:sz w:val="24"/>
              </w:rPr>
              <w:t>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67A3EF8" w14:textId="77777777" w:rsidR="0098558B" w:rsidRPr="00963C7F" w:rsidRDefault="0098558B" w:rsidP="007B6F6A">
            <w:pPr>
              <w:jc w:val="center"/>
              <w:rPr>
                <w:rFonts w:cs="Arial"/>
                <w:sz w:val="24"/>
              </w:rPr>
            </w:pPr>
            <w:r w:rsidRPr="00963C7F">
              <w:rPr>
                <w:rFonts w:cs="Arial"/>
                <w:sz w:val="24"/>
              </w:rPr>
              <w:t>400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ACE97DF" w14:textId="77777777" w:rsidR="0098558B" w:rsidRPr="00963C7F" w:rsidRDefault="0098558B" w:rsidP="007B6F6A">
            <w:pPr>
              <w:jc w:val="center"/>
              <w:rPr>
                <w:rFonts w:cs="Arial"/>
                <w:sz w:val="24"/>
              </w:rPr>
            </w:pPr>
            <w:r w:rsidRPr="00963C7F">
              <w:rPr>
                <w:rFonts w:cs="Arial"/>
                <w:sz w:val="24"/>
              </w:rPr>
              <w:t>10</w:t>
            </w:r>
            <w:r w:rsidR="00EE0540">
              <w:rPr>
                <w:rFonts w:cs="Arial"/>
                <w:sz w:val="24"/>
              </w:rPr>
              <w:t>,</w:t>
            </w:r>
            <w:r w:rsidRPr="00963C7F">
              <w:rPr>
                <w:rFonts w:cs="Arial"/>
                <w:sz w:val="24"/>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2A50F71" w14:textId="77777777" w:rsidR="0098558B" w:rsidRPr="00963C7F" w:rsidRDefault="0098558B" w:rsidP="007B6F6A">
            <w:pPr>
              <w:jc w:val="center"/>
              <w:rPr>
                <w:rFonts w:cs="Arial"/>
                <w:color w:val="000000"/>
                <w:sz w:val="24"/>
              </w:rPr>
            </w:pPr>
            <w:r w:rsidRPr="00963C7F">
              <w:rPr>
                <w:rFonts w:cs="Arial"/>
                <w:color w:val="000000"/>
                <w:sz w:val="24"/>
              </w:rPr>
              <w:t>$</w:t>
            </w:r>
            <w:r w:rsidR="00EE0540">
              <w:rPr>
                <w:rFonts w:cs="Arial"/>
                <w:color w:val="000000"/>
                <w:sz w:val="24"/>
              </w:rPr>
              <w:t>650,000</w:t>
            </w:r>
          </w:p>
        </w:tc>
      </w:tr>
      <w:tr w:rsidR="00EE0540" w:rsidRPr="0098558B" w14:paraId="36E72221" w14:textId="77777777" w:rsidTr="003233F0">
        <w:trPr>
          <w:cantSplit/>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167EAFB" w14:textId="77777777" w:rsidR="0098558B" w:rsidRPr="00963C7F" w:rsidRDefault="0098558B" w:rsidP="007B6F6A">
            <w:pPr>
              <w:jc w:val="center"/>
              <w:rPr>
                <w:rFonts w:cs="Arial"/>
                <w:sz w:val="24"/>
              </w:rPr>
            </w:pPr>
            <w:r w:rsidRPr="00963C7F">
              <w:rPr>
                <w:rFonts w:cs="Arial"/>
                <w:sz w:val="24"/>
              </w:rPr>
              <w:lastRenderedPageBreak/>
              <w:t>Application to Extend a Prospecting Permit</w:t>
            </w:r>
            <w:r w:rsidRPr="00963C7F">
              <w:rPr>
                <w:rFonts w:cs="Arial"/>
                <w:sz w:val="24"/>
              </w:rPr>
              <w:br/>
              <w:t>43 CFR 3505.60 through 3505.66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AAE8E74" w14:textId="77777777" w:rsidR="0098558B" w:rsidRPr="00963C7F" w:rsidRDefault="0098558B" w:rsidP="007B6F6A">
            <w:pPr>
              <w:jc w:val="center"/>
              <w:rPr>
                <w:rFonts w:cs="Arial"/>
                <w:sz w:val="24"/>
              </w:rPr>
            </w:pPr>
            <w:r w:rsidRPr="00963C7F">
              <w:rPr>
                <w:rFonts w:cs="Arial"/>
                <w:sz w:val="24"/>
              </w:rPr>
              <w:t>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59BC7DE" w14:textId="77777777" w:rsidR="0098558B" w:rsidRPr="00963C7F" w:rsidRDefault="0098558B" w:rsidP="007B6F6A">
            <w:pPr>
              <w:jc w:val="center"/>
              <w:rPr>
                <w:rFonts w:cs="Arial"/>
                <w:sz w:val="24"/>
              </w:rPr>
            </w:pPr>
            <w:r w:rsidRPr="00963C7F">
              <w:rPr>
                <w:rFonts w:cs="Arial"/>
                <w:sz w:val="24"/>
              </w:rPr>
              <w:t>40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44F4D51" w14:textId="77777777" w:rsidR="0098558B" w:rsidRPr="00963C7F" w:rsidRDefault="0098558B" w:rsidP="007B6F6A">
            <w:pPr>
              <w:jc w:val="center"/>
              <w:rPr>
                <w:rFonts w:cs="Arial"/>
                <w:sz w:val="24"/>
              </w:rPr>
            </w:pPr>
            <w:r w:rsidRPr="00963C7F">
              <w:rPr>
                <w:rFonts w:cs="Arial"/>
                <w:sz w:val="24"/>
              </w:rPr>
              <w:t>200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155E2B5" w14:textId="77777777" w:rsidR="0098558B" w:rsidRPr="00963C7F" w:rsidRDefault="0098558B" w:rsidP="007B6F6A">
            <w:pPr>
              <w:jc w:val="center"/>
              <w:rPr>
                <w:rFonts w:cs="Arial"/>
                <w:color w:val="000000"/>
                <w:sz w:val="24"/>
              </w:rPr>
            </w:pPr>
            <w:r w:rsidRPr="00963C7F">
              <w:rPr>
                <w:rFonts w:cs="Arial"/>
                <w:color w:val="000000"/>
                <w:sz w:val="24"/>
              </w:rPr>
              <w:t>$13,</w:t>
            </w:r>
            <w:r w:rsidR="00EE0540">
              <w:rPr>
                <w:rFonts w:cs="Arial"/>
                <w:color w:val="000000"/>
                <w:sz w:val="24"/>
              </w:rPr>
              <w:t>000</w:t>
            </w:r>
          </w:p>
        </w:tc>
      </w:tr>
      <w:tr w:rsidR="00EE0540" w:rsidRPr="0098558B" w14:paraId="5C01100D" w14:textId="77777777" w:rsidTr="003233F0">
        <w:trPr>
          <w:cantSplit/>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C1526CD" w14:textId="77777777" w:rsidR="0098558B" w:rsidRPr="00963C7F" w:rsidRDefault="0098558B" w:rsidP="007B6F6A">
            <w:pPr>
              <w:jc w:val="center"/>
              <w:rPr>
                <w:rFonts w:cs="Arial"/>
                <w:sz w:val="24"/>
              </w:rPr>
            </w:pPr>
            <w:r w:rsidRPr="00963C7F">
              <w:rPr>
                <w:rFonts w:cs="Arial"/>
                <w:sz w:val="24"/>
              </w:rPr>
              <w:t>Application for an Exploration License</w:t>
            </w:r>
            <w:r w:rsidRPr="00963C7F">
              <w:rPr>
                <w:rFonts w:cs="Arial"/>
                <w:sz w:val="24"/>
              </w:rPr>
              <w:br/>
              <w:t>43 CFR 3506.11 through 3506.25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27E6602" w14:textId="77777777" w:rsidR="0098558B" w:rsidRPr="00963C7F" w:rsidRDefault="0098558B" w:rsidP="007B6F6A">
            <w:pPr>
              <w:jc w:val="center"/>
              <w:rPr>
                <w:rFonts w:cs="Arial"/>
                <w:sz w:val="24"/>
              </w:rPr>
            </w:pPr>
            <w:r w:rsidRPr="00963C7F">
              <w:rPr>
                <w:rFonts w:cs="Arial"/>
                <w:sz w:val="24"/>
              </w:rPr>
              <w:t>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61C24E8" w14:textId="77777777" w:rsidR="0098558B" w:rsidRPr="00963C7F" w:rsidRDefault="0098558B" w:rsidP="007B6F6A">
            <w:pPr>
              <w:jc w:val="center"/>
              <w:rPr>
                <w:rFonts w:cs="Arial"/>
                <w:sz w:val="24"/>
              </w:rPr>
            </w:pPr>
            <w:r w:rsidRPr="00963C7F">
              <w:rPr>
                <w:rFonts w:cs="Arial"/>
                <w:sz w:val="24"/>
              </w:rPr>
              <w:t>10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0C0AB60" w14:textId="77777777" w:rsidR="0098558B" w:rsidRPr="00963C7F" w:rsidRDefault="0098558B" w:rsidP="007B6F6A">
            <w:pPr>
              <w:jc w:val="center"/>
              <w:rPr>
                <w:rFonts w:cs="Arial"/>
                <w:sz w:val="24"/>
              </w:rPr>
            </w:pPr>
            <w:r w:rsidRPr="00963C7F">
              <w:rPr>
                <w:rFonts w:cs="Arial"/>
                <w:sz w:val="24"/>
              </w:rPr>
              <w:t>50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A7B6C93" w14:textId="77777777" w:rsidR="0098558B" w:rsidRPr="00963C7F" w:rsidRDefault="0098558B" w:rsidP="007B6F6A">
            <w:pPr>
              <w:jc w:val="center"/>
              <w:rPr>
                <w:rFonts w:cs="Arial"/>
                <w:color w:val="000000"/>
                <w:sz w:val="24"/>
              </w:rPr>
            </w:pPr>
            <w:r w:rsidRPr="00963C7F">
              <w:rPr>
                <w:rFonts w:cs="Arial"/>
                <w:color w:val="000000"/>
                <w:sz w:val="24"/>
              </w:rPr>
              <w:t>$3,</w:t>
            </w:r>
            <w:r w:rsidR="00EE0540">
              <w:rPr>
                <w:rFonts w:cs="Arial"/>
                <w:color w:val="000000"/>
                <w:sz w:val="24"/>
              </w:rPr>
              <w:t>250</w:t>
            </w:r>
          </w:p>
        </w:tc>
      </w:tr>
      <w:tr w:rsidR="00EE0540" w:rsidRPr="0098558B" w14:paraId="0AA3281F" w14:textId="77777777" w:rsidTr="003233F0">
        <w:trPr>
          <w:cantSplit/>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FD1BBF5" w14:textId="77777777" w:rsidR="0098558B" w:rsidRPr="00963C7F" w:rsidRDefault="0098558B" w:rsidP="007B6F6A">
            <w:pPr>
              <w:jc w:val="center"/>
              <w:rPr>
                <w:rFonts w:cs="Arial"/>
                <w:sz w:val="24"/>
              </w:rPr>
            </w:pPr>
            <w:r w:rsidRPr="00963C7F">
              <w:rPr>
                <w:rFonts w:cs="Arial"/>
                <w:sz w:val="24"/>
              </w:rPr>
              <w:t>Application for a Preference Right Lease</w:t>
            </w:r>
            <w:r w:rsidRPr="00963C7F">
              <w:rPr>
                <w:rFonts w:cs="Arial"/>
                <w:sz w:val="24"/>
              </w:rPr>
              <w:br/>
              <w:t>43 CFR 3507.11 through 3507.19</w:t>
            </w:r>
            <w:r w:rsidRPr="00963C7F">
              <w:rPr>
                <w:rFonts w:cs="Arial"/>
                <w:sz w:val="24"/>
              </w:rPr>
              <w:br/>
              <w:t>Form 3520-7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C247BCD" w14:textId="77777777" w:rsidR="0098558B" w:rsidRPr="00963C7F" w:rsidRDefault="0098558B" w:rsidP="007B6F6A">
            <w:pPr>
              <w:jc w:val="center"/>
              <w:rPr>
                <w:rFonts w:cs="Arial"/>
                <w:sz w:val="24"/>
              </w:rPr>
            </w:pPr>
            <w:r w:rsidRPr="00963C7F">
              <w:rPr>
                <w:rFonts w:cs="Arial"/>
                <w:sz w:val="24"/>
              </w:rPr>
              <w:t>30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EAE1A20" w14:textId="77777777" w:rsidR="0098558B" w:rsidRPr="00963C7F" w:rsidRDefault="0098558B" w:rsidP="007B6F6A">
            <w:pPr>
              <w:jc w:val="center"/>
              <w:rPr>
                <w:rFonts w:cs="Arial"/>
                <w:sz w:val="24"/>
              </w:rPr>
            </w:pPr>
            <w:r w:rsidRPr="00963C7F">
              <w:rPr>
                <w:rFonts w:cs="Arial"/>
                <w:sz w:val="24"/>
              </w:rPr>
              <w:t>300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82D0F5F" w14:textId="77777777" w:rsidR="0098558B" w:rsidRPr="00963C7F" w:rsidRDefault="0098558B" w:rsidP="007B6F6A">
            <w:pPr>
              <w:jc w:val="center"/>
              <w:rPr>
                <w:rFonts w:cs="Arial"/>
                <w:sz w:val="24"/>
              </w:rPr>
            </w:pPr>
            <w:r w:rsidRPr="00963C7F">
              <w:rPr>
                <w:rFonts w:cs="Arial"/>
                <w:sz w:val="24"/>
              </w:rPr>
              <w:t>9</w:t>
            </w:r>
            <w:r w:rsidR="00EE0540">
              <w:rPr>
                <w:rFonts w:cs="Arial"/>
                <w:sz w:val="24"/>
              </w:rPr>
              <w:t>,</w:t>
            </w:r>
            <w:r w:rsidRPr="00963C7F">
              <w:rPr>
                <w:rFonts w:cs="Arial"/>
                <w:sz w:val="24"/>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3B38FDF" w14:textId="77777777" w:rsidR="0098558B" w:rsidRPr="00963C7F" w:rsidRDefault="0098558B" w:rsidP="007B6F6A">
            <w:pPr>
              <w:jc w:val="center"/>
              <w:rPr>
                <w:rFonts w:cs="Arial"/>
                <w:color w:val="000000"/>
                <w:sz w:val="24"/>
              </w:rPr>
            </w:pPr>
            <w:r w:rsidRPr="00963C7F">
              <w:rPr>
                <w:rFonts w:cs="Arial"/>
                <w:color w:val="000000"/>
                <w:sz w:val="24"/>
              </w:rPr>
              <w:t>$</w:t>
            </w:r>
            <w:r w:rsidR="00EE0540">
              <w:rPr>
                <w:rFonts w:cs="Arial"/>
                <w:color w:val="000000"/>
                <w:sz w:val="24"/>
              </w:rPr>
              <w:t>585,000</w:t>
            </w:r>
          </w:p>
        </w:tc>
      </w:tr>
      <w:tr w:rsidR="00EE0540" w:rsidRPr="0098558B" w14:paraId="1860FC1A" w14:textId="77777777" w:rsidTr="003233F0">
        <w:trPr>
          <w:cantSplit/>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046D307" w14:textId="77777777" w:rsidR="0098558B" w:rsidRPr="00963C7F" w:rsidRDefault="0098558B" w:rsidP="007B6F6A">
            <w:pPr>
              <w:jc w:val="center"/>
              <w:rPr>
                <w:rFonts w:cs="Arial"/>
                <w:sz w:val="24"/>
              </w:rPr>
            </w:pPr>
            <w:r w:rsidRPr="00963C7F">
              <w:rPr>
                <w:rFonts w:cs="Arial"/>
                <w:sz w:val="24"/>
              </w:rPr>
              <w:t>Application for a Competitive Lease</w:t>
            </w:r>
            <w:r w:rsidRPr="00963C7F">
              <w:rPr>
                <w:rFonts w:cs="Arial"/>
                <w:sz w:val="24"/>
              </w:rPr>
              <w:br/>
              <w:t>43 CFR 3508.12 through 3508.22</w:t>
            </w:r>
            <w:r w:rsidRPr="00963C7F">
              <w:rPr>
                <w:rFonts w:cs="Arial"/>
                <w:sz w:val="24"/>
              </w:rPr>
              <w:br/>
              <w:t>Form 3520-7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81A7C00" w14:textId="77777777" w:rsidR="0098558B" w:rsidRPr="00963C7F" w:rsidRDefault="0098558B" w:rsidP="007B6F6A">
            <w:pPr>
              <w:jc w:val="center"/>
              <w:rPr>
                <w:rFonts w:cs="Arial"/>
                <w:sz w:val="24"/>
              </w:rPr>
            </w:pPr>
            <w:r w:rsidRPr="00963C7F">
              <w:rPr>
                <w:rFonts w:cs="Arial"/>
                <w:sz w:val="24"/>
              </w:rPr>
              <w:t>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B13D848" w14:textId="77777777" w:rsidR="0098558B" w:rsidRPr="00963C7F" w:rsidRDefault="0098558B" w:rsidP="007B6F6A">
            <w:pPr>
              <w:jc w:val="center"/>
              <w:rPr>
                <w:rFonts w:cs="Arial"/>
                <w:sz w:val="24"/>
              </w:rPr>
            </w:pPr>
            <w:r w:rsidRPr="00963C7F">
              <w:rPr>
                <w:rFonts w:cs="Arial"/>
                <w:sz w:val="24"/>
              </w:rPr>
              <w:t>20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35CF22F" w14:textId="77777777" w:rsidR="0098558B" w:rsidRPr="00963C7F" w:rsidRDefault="0098558B" w:rsidP="007B6F6A">
            <w:pPr>
              <w:jc w:val="center"/>
              <w:rPr>
                <w:rFonts w:cs="Arial"/>
                <w:sz w:val="24"/>
              </w:rPr>
            </w:pPr>
            <w:r w:rsidRPr="00963C7F">
              <w:rPr>
                <w:rFonts w:cs="Arial"/>
                <w:sz w:val="24"/>
              </w:rPr>
              <w:t>100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FC3DF78" w14:textId="77777777" w:rsidR="0098558B" w:rsidRPr="00963C7F" w:rsidRDefault="0098558B" w:rsidP="007B6F6A">
            <w:pPr>
              <w:jc w:val="center"/>
              <w:rPr>
                <w:rFonts w:cs="Arial"/>
                <w:color w:val="000000"/>
                <w:sz w:val="24"/>
              </w:rPr>
            </w:pPr>
            <w:r w:rsidRPr="00963C7F">
              <w:rPr>
                <w:rFonts w:cs="Arial"/>
                <w:color w:val="000000"/>
                <w:sz w:val="24"/>
              </w:rPr>
              <w:t>$6,</w:t>
            </w:r>
            <w:r w:rsidR="00EE0540">
              <w:rPr>
                <w:rFonts w:cs="Arial"/>
                <w:color w:val="000000"/>
                <w:sz w:val="24"/>
              </w:rPr>
              <w:t>500</w:t>
            </w:r>
          </w:p>
        </w:tc>
      </w:tr>
      <w:tr w:rsidR="00EE0540" w:rsidRPr="0098558B" w14:paraId="45C8E784" w14:textId="77777777" w:rsidTr="003233F0">
        <w:trPr>
          <w:cantSplit/>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BB42E83" w14:textId="77777777" w:rsidR="0098558B" w:rsidRPr="00963C7F" w:rsidRDefault="0098558B" w:rsidP="007B6F6A">
            <w:pPr>
              <w:jc w:val="center"/>
              <w:rPr>
                <w:rFonts w:cs="Arial"/>
                <w:sz w:val="24"/>
              </w:rPr>
            </w:pPr>
            <w:r w:rsidRPr="00963C7F">
              <w:rPr>
                <w:rFonts w:cs="Arial"/>
                <w:sz w:val="24"/>
              </w:rPr>
              <w:t>Application for a Fractional or Future Interest Lease</w:t>
            </w:r>
            <w:r w:rsidRPr="00963C7F">
              <w:rPr>
                <w:rFonts w:cs="Arial"/>
                <w:sz w:val="24"/>
              </w:rPr>
              <w:br/>
              <w:t>43 CFR 3509.10 through 3509.51</w:t>
            </w:r>
            <w:r w:rsidRPr="00963C7F">
              <w:rPr>
                <w:rFonts w:cs="Arial"/>
                <w:sz w:val="24"/>
              </w:rPr>
              <w:br/>
              <w:t>Form 3520-7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A6932DB" w14:textId="77777777" w:rsidR="0098558B" w:rsidRPr="00963C7F" w:rsidRDefault="0098558B" w:rsidP="007B6F6A">
            <w:pPr>
              <w:jc w:val="center"/>
              <w:rPr>
                <w:rFonts w:cs="Arial"/>
                <w:sz w:val="24"/>
              </w:rPr>
            </w:pPr>
            <w:r w:rsidRPr="00963C7F">
              <w:rPr>
                <w:rFonts w:cs="Arial"/>
                <w:sz w:val="24"/>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0D0B82E" w14:textId="77777777" w:rsidR="0098558B" w:rsidRPr="00963C7F" w:rsidRDefault="0098558B" w:rsidP="007B6F6A">
            <w:pPr>
              <w:jc w:val="center"/>
              <w:rPr>
                <w:rFonts w:cs="Arial"/>
                <w:sz w:val="24"/>
              </w:rPr>
            </w:pPr>
            <w:r w:rsidRPr="00963C7F">
              <w:rPr>
                <w:rFonts w:cs="Arial"/>
                <w:sz w:val="24"/>
              </w:rPr>
              <w:t>80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2366E2B" w14:textId="77777777" w:rsidR="0098558B" w:rsidRPr="00963C7F" w:rsidRDefault="0098558B" w:rsidP="007B6F6A">
            <w:pPr>
              <w:jc w:val="center"/>
              <w:rPr>
                <w:rFonts w:cs="Arial"/>
                <w:sz w:val="24"/>
              </w:rPr>
            </w:pPr>
            <w:r w:rsidRPr="00963C7F">
              <w:rPr>
                <w:rFonts w:cs="Arial"/>
                <w:sz w:val="24"/>
              </w:rPr>
              <w:t>80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D2D1699" w14:textId="77777777" w:rsidR="0098558B" w:rsidRPr="00963C7F" w:rsidRDefault="0098558B" w:rsidP="007B6F6A">
            <w:pPr>
              <w:jc w:val="center"/>
              <w:rPr>
                <w:rFonts w:cs="Arial"/>
                <w:color w:val="000000"/>
                <w:sz w:val="24"/>
              </w:rPr>
            </w:pPr>
            <w:r w:rsidRPr="00963C7F">
              <w:rPr>
                <w:rFonts w:cs="Arial"/>
                <w:color w:val="000000"/>
                <w:sz w:val="24"/>
              </w:rPr>
              <w:t>$5,</w:t>
            </w:r>
            <w:r w:rsidR="00EE0540">
              <w:rPr>
                <w:rFonts w:cs="Arial"/>
                <w:color w:val="000000"/>
                <w:sz w:val="24"/>
              </w:rPr>
              <w:t>200</w:t>
            </w:r>
          </w:p>
        </w:tc>
      </w:tr>
      <w:tr w:rsidR="00EE0540" w:rsidRPr="0098558B" w14:paraId="1ADC1542" w14:textId="77777777" w:rsidTr="003233F0">
        <w:trPr>
          <w:cantSplit/>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7668E24" w14:textId="77777777" w:rsidR="0098558B" w:rsidRPr="00963C7F" w:rsidRDefault="0098558B" w:rsidP="007B6F6A">
            <w:pPr>
              <w:jc w:val="center"/>
              <w:rPr>
                <w:rFonts w:cs="Arial"/>
                <w:sz w:val="24"/>
              </w:rPr>
            </w:pPr>
            <w:r w:rsidRPr="00963C7F">
              <w:rPr>
                <w:rFonts w:cs="Arial"/>
                <w:sz w:val="24"/>
              </w:rPr>
              <w:t>Application for a Fringe Acreage Lease or Lease Modification</w:t>
            </w:r>
            <w:r w:rsidRPr="00963C7F">
              <w:rPr>
                <w:rFonts w:cs="Arial"/>
                <w:sz w:val="24"/>
              </w:rPr>
              <w:br/>
              <w:t>43 CFR 3510.12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467D717" w14:textId="77777777" w:rsidR="0098558B" w:rsidRPr="00963C7F" w:rsidRDefault="0098558B" w:rsidP="007B6F6A">
            <w:pPr>
              <w:jc w:val="center"/>
              <w:rPr>
                <w:rFonts w:cs="Arial"/>
                <w:sz w:val="24"/>
              </w:rPr>
            </w:pPr>
            <w:r w:rsidRPr="00963C7F">
              <w:rPr>
                <w:rFonts w:cs="Arial"/>
                <w:sz w:val="24"/>
              </w:rPr>
              <w:t>10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EB3694A" w14:textId="77777777" w:rsidR="0098558B" w:rsidRPr="00963C7F" w:rsidRDefault="0098558B" w:rsidP="007B6F6A">
            <w:pPr>
              <w:jc w:val="center"/>
              <w:rPr>
                <w:rFonts w:cs="Arial"/>
                <w:sz w:val="24"/>
              </w:rPr>
            </w:pPr>
            <w:r w:rsidRPr="00963C7F">
              <w:rPr>
                <w:rFonts w:cs="Arial"/>
                <w:sz w:val="24"/>
              </w:rPr>
              <w:t>20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3DB3738" w14:textId="77777777" w:rsidR="0098558B" w:rsidRPr="00963C7F" w:rsidRDefault="0098558B" w:rsidP="007B6F6A">
            <w:pPr>
              <w:jc w:val="center"/>
              <w:rPr>
                <w:rFonts w:cs="Arial"/>
                <w:sz w:val="24"/>
              </w:rPr>
            </w:pPr>
            <w:r w:rsidRPr="00963C7F">
              <w:rPr>
                <w:rFonts w:cs="Arial"/>
                <w:sz w:val="24"/>
              </w:rPr>
              <w:t>200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BE21212" w14:textId="77777777" w:rsidR="0098558B" w:rsidRPr="00963C7F" w:rsidRDefault="0098558B" w:rsidP="007B6F6A">
            <w:pPr>
              <w:jc w:val="center"/>
              <w:rPr>
                <w:rFonts w:cs="Arial"/>
                <w:color w:val="000000"/>
                <w:sz w:val="24"/>
              </w:rPr>
            </w:pPr>
            <w:r w:rsidRPr="00963C7F">
              <w:rPr>
                <w:rFonts w:cs="Arial"/>
                <w:color w:val="000000"/>
                <w:sz w:val="24"/>
              </w:rPr>
              <w:t>$13,</w:t>
            </w:r>
            <w:r w:rsidR="00EE0540">
              <w:rPr>
                <w:rFonts w:cs="Arial"/>
                <w:color w:val="000000"/>
                <w:sz w:val="24"/>
              </w:rPr>
              <w:t>000</w:t>
            </w:r>
          </w:p>
        </w:tc>
      </w:tr>
      <w:tr w:rsidR="00EE0540" w:rsidRPr="0098558B" w14:paraId="53ADC567" w14:textId="77777777" w:rsidTr="003233F0">
        <w:trPr>
          <w:cantSplit/>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8283ADB" w14:textId="77777777" w:rsidR="0098558B" w:rsidRPr="00963C7F" w:rsidRDefault="0098558B" w:rsidP="007B6F6A">
            <w:pPr>
              <w:jc w:val="center"/>
              <w:rPr>
                <w:rFonts w:cs="Arial"/>
                <w:sz w:val="24"/>
              </w:rPr>
            </w:pPr>
            <w:r w:rsidRPr="00963C7F">
              <w:rPr>
                <w:rFonts w:cs="Arial"/>
                <w:sz w:val="24"/>
              </w:rPr>
              <w:t>Objection to Proposed Readjustment of Lease Terms and Conditions</w:t>
            </w:r>
            <w:r w:rsidRPr="00963C7F">
              <w:rPr>
                <w:rFonts w:cs="Arial"/>
                <w:sz w:val="24"/>
              </w:rPr>
              <w:br/>
              <w:t>43 CFR 3511.25 and 3511.26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A6687AD" w14:textId="77777777" w:rsidR="0098558B" w:rsidRPr="00963C7F" w:rsidRDefault="0098558B" w:rsidP="007B6F6A">
            <w:pPr>
              <w:jc w:val="center"/>
              <w:rPr>
                <w:rFonts w:cs="Arial"/>
                <w:sz w:val="24"/>
              </w:rPr>
            </w:pPr>
            <w:r w:rsidRPr="00963C7F">
              <w:rPr>
                <w:rFonts w:cs="Arial"/>
                <w:sz w:val="24"/>
              </w:rPr>
              <w:t>20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A6FC075" w14:textId="77777777" w:rsidR="0098558B" w:rsidRPr="00963C7F" w:rsidRDefault="0098558B" w:rsidP="007B6F6A">
            <w:pPr>
              <w:jc w:val="center"/>
              <w:rPr>
                <w:rFonts w:cs="Arial"/>
                <w:sz w:val="24"/>
              </w:rPr>
            </w:pPr>
            <w:r w:rsidRPr="00963C7F">
              <w:rPr>
                <w:rFonts w:cs="Arial"/>
                <w:sz w:val="24"/>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C36FC5B" w14:textId="77777777" w:rsidR="0098558B" w:rsidRPr="00963C7F" w:rsidRDefault="0098558B" w:rsidP="007B6F6A">
            <w:pPr>
              <w:jc w:val="center"/>
              <w:rPr>
                <w:rFonts w:cs="Arial"/>
                <w:sz w:val="24"/>
              </w:rPr>
            </w:pPr>
            <w:r w:rsidRPr="00963C7F">
              <w:rPr>
                <w:rFonts w:cs="Arial"/>
                <w:sz w:val="24"/>
              </w:rPr>
              <w:t>40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47BFD35" w14:textId="77777777" w:rsidR="0098558B" w:rsidRPr="00963C7F" w:rsidRDefault="0098558B" w:rsidP="007B6F6A">
            <w:pPr>
              <w:jc w:val="center"/>
              <w:rPr>
                <w:rFonts w:cs="Arial"/>
                <w:color w:val="000000"/>
                <w:sz w:val="24"/>
              </w:rPr>
            </w:pPr>
            <w:r w:rsidRPr="00963C7F">
              <w:rPr>
                <w:rFonts w:cs="Arial"/>
                <w:color w:val="000000"/>
                <w:sz w:val="24"/>
              </w:rPr>
              <w:t>$2,</w:t>
            </w:r>
            <w:r w:rsidR="00EE0540">
              <w:rPr>
                <w:rFonts w:cs="Arial"/>
                <w:color w:val="000000"/>
                <w:sz w:val="24"/>
              </w:rPr>
              <w:t>600</w:t>
            </w:r>
          </w:p>
        </w:tc>
      </w:tr>
      <w:tr w:rsidR="00EE0540" w:rsidRPr="0098558B" w14:paraId="4B1B0815" w14:textId="77777777" w:rsidTr="003233F0">
        <w:trPr>
          <w:cantSplit/>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C7AD0AA" w14:textId="77777777" w:rsidR="0098558B" w:rsidRPr="00963C7F" w:rsidRDefault="0098558B" w:rsidP="007B6F6A">
            <w:pPr>
              <w:jc w:val="center"/>
              <w:rPr>
                <w:rFonts w:cs="Arial"/>
                <w:sz w:val="24"/>
              </w:rPr>
            </w:pPr>
            <w:r w:rsidRPr="00963C7F">
              <w:rPr>
                <w:rFonts w:cs="Arial"/>
                <w:sz w:val="24"/>
              </w:rPr>
              <w:t>Request for Renewal of a Lease</w:t>
            </w:r>
            <w:r w:rsidRPr="00963C7F">
              <w:rPr>
                <w:rFonts w:cs="Arial"/>
                <w:sz w:val="24"/>
              </w:rPr>
              <w:br/>
              <w:t>43 CFR 3511.27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EA3F834" w14:textId="77777777" w:rsidR="0098558B" w:rsidRPr="00963C7F" w:rsidRDefault="0098558B" w:rsidP="007B6F6A">
            <w:pPr>
              <w:jc w:val="center"/>
              <w:rPr>
                <w:rFonts w:cs="Arial"/>
                <w:sz w:val="24"/>
              </w:rPr>
            </w:pPr>
            <w:r w:rsidRPr="00963C7F">
              <w:rPr>
                <w:rFonts w:cs="Arial"/>
                <w:sz w:val="24"/>
              </w:rPr>
              <w:t>20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375B2B1" w14:textId="77777777" w:rsidR="0098558B" w:rsidRPr="00963C7F" w:rsidRDefault="0098558B" w:rsidP="007B6F6A">
            <w:pPr>
              <w:jc w:val="center"/>
              <w:rPr>
                <w:rFonts w:cs="Arial"/>
                <w:sz w:val="24"/>
              </w:rPr>
            </w:pPr>
            <w:r w:rsidRPr="00963C7F">
              <w:rPr>
                <w:rFonts w:cs="Arial"/>
                <w:sz w:val="24"/>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554F4F0" w14:textId="77777777" w:rsidR="0098558B" w:rsidRPr="00963C7F" w:rsidRDefault="0098558B" w:rsidP="007B6F6A">
            <w:pPr>
              <w:jc w:val="center"/>
              <w:rPr>
                <w:rFonts w:cs="Arial"/>
                <w:sz w:val="24"/>
              </w:rPr>
            </w:pPr>
            <w:r w:rsidRPr="00963C7F">
              <w:rPr>
                <w:rFonts w:cs="Arial"/>
                <w:sz w:val="24"/>
              </w:rPr>
              <w:t>40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7455D59" w14:textId="77777777" w:rsidR="0098558B" w:rsidRPr="00963C7F" w:rsidRDefault="0098558B" w:rsidP="007B6F6A">
            <w:pPr>
              <w:jc w:val="center"/>
              <w:rPr>
                <w:rFonts w:cs="Arial"/>
                <w:color w:val="000000"/>
                <w:sz w:val="24"/>
              </w:rPr>
            </w:pPr>
            <w:r w:rsidRPr="00963C7F">
              <w:rPr>
                <w:rFonts w:cs="Arial"/>
                <w:color w:val="000000"/>
                <w:sz w:val="24"/>
              </w:rPr>
              <w:t>$2,</w:t>
            </w:r>
            <w:r w:rsidR="00EE0540">
              <w:rPr>
                <w:rFonts w:cs="Arial"/>
                <w:color w:val="000000"/>
                <w:sz w:val="24"/>
              </w:rPr>
              <w:t>600</w:t>
            </w:r>
          </w:p>
        </w:tc>
      </w:tr>
      <w:tr w:rsidR="00EE0540" w:rsidRPr="0098558B" w14:paraId="1CE67C48" w14:textId="77777777" w:rsidTr="003233F0">
        <w:trPr>
          <w:cantSplit/>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711E4EB" w14:textId="77777777" w:rsidR="0098558B" w:rsidRPr="00963C7F" w:rsidRDefault="0098558B" w:rsidP="007B6F6A">
            <w:pPr>
              <w:jc w:val="center"/>
              <w:rPr>
                <w:rFonts w:cs="Arial"/>
                <w:sz w:val="24"/>
              </w:rPr>
            </w:pPr>
            <w:r w:rsidRPr="00963C7F">
              <w:rPr>
                <w:rFonts w:cs="Arial"/>
                <w:sz w:val="24"/>
              </w:rPr>
              <w:t>Assignment, Sublease, or Transfer</w:t>
            </w:r>
            <w:r w:rsidRPr="00963C7F">
              <w:rPr>
                <w:rFonts w:cs="Arial"/>
                <w:sz w:val="24"/>
              </w:rPr>
              <w:br/>
              <w:t>43 CFR 3512.11 through 3512.17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487FCAA" w14:textId="77777777" w:rsidR="0098558B" w:rsidRPr="00963C7F" w:rsidRDefault="0098558B" w:rsidP="007B6F6A">
            <w:pPr>
              <w:jc w:val="center"/>
              <w:rPr>
                <w:rFonts w:cs="Arial"/>
                <w:sz w:val="24"/>
              </w:rPr>
            </w:pPr>
            <w:r w:rsidRPr="00963C7F">
              <w:rPr>
                <w:rFonts w:cs="Arial"/>
                <w:sz w:val="24"/>
              </w:rPr>
              <w:t>30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FF4D1CF" w14:textId="77777777" w:rsidR="0098558B" w:rsidRPr="00963C7F" w:rsidRDefault="0098558B" w:rsidP="007B6F6A">
            <w:pPr>
              <w:jc w:val="center"/>
              <w:rPr>
                <w:rFonts w:cs="Arial"/>
                <w:sz w:val="24"/>
              </w:rPr>
            </w:pPr>
            <w:r w:rsidRPr="00963C7F">
              <w:rPr>
                <w:rFonts w:cs="Arial"/>
                <w:sz w:val="24"/>
              </w:rPr>
              <w:t>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E21DA0D" w14:textId="77777777" w:rsidR="0098558B" w:rsidRPr="00963C7F" w:rsidRDefault="0098558B" w:rsidP="007B6F6A">
            <w:pPr>
              <w:jc w:val="center"/>
              <w:rPr>
                <w:rFonts w:cs="Arial"/>
                <w:sz w:val="24"/>
              </w:rPr>
            </w:pPr>
            <w:r w:rsidRPr="00963C7F">
              <w:rPr>
                <w:rFonts w:cs="Arial"/>
                <w:sz w:val="24"/>
              </w:rPr>
              <w:t>180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3B6F520" w14:textId="77777777" w:rsidR="0098558B" w:rsidRPr="00963C7F" w:rsidRDefault="0098558B" w:rsidP="007B6F6A">
            <w:pPr>
              <w:jc w:val="center"/>
              <w:rPr>
                <w:rFonts w:cs="Arial"/>
                <w:color w:val="000000"/>
                <w:sz w:val="24"/>
              </w:rPr>
            </w:pPr>
            <w:r w:rsidRPr="00963C7F">
              <w:rPr>
                <w:rFonts w:cs="Arial"/>
                <w:color w:val="000000"/>
                <w:sz w:val="24"/>
              </w:rPr>
              <w:t>$1</w:t>
            </w:r>
            <w:r w:rsidR="00EE0540">
              <w:rPr>
                <w:rFonts w:cs="Arial"/>
                <w:color w:val="000000"/>
                <w:sz w:val="24"/>
              </w:rPr>
              <w:t>1,700</w:t>
            </w:r>
          </w:p>
        </w:tc>
      </w:tr>
      <w:tr w:rsidR="00975BD5" w:rsidRPr="0098558B" w14:paraId="1D414276" w14:textId="77777777" w:rsidTr="003233F0">
        <w:trPr>
          <w:cantSplit/>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513A9DB6" w14:textId="77777777" w:rsidR="003233F0" w:rsidRPr="000F4F78" w:rsidRDefault="003233F0" w:rsidP="003233F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0F4F78">
              <w:rPr>
                <w:sz w:val="24"/>
                <w:szCs w:val="24"/>
              </w:rPr>
              <w:t>Application for Reduction of Rental</w:t>
            </w:r>
            <w:r>
              <w:rPr>
                <w:sz w:val="24"/>
                <w:szCs w:val="24"/>
              </w:rPr>
              <w:t xml:space="preserve">, Royalties, </w:t>
            </w:r>
            <w:r w:rsidRPr="000F4F78">
              <w:rPr>
                <w:sz w:val="24"/>
                <w:szCs w:val="24"/>
              </w:rPr>
              <w:t xml:space="preserve">or Minimum </w:t>
            </w:r>
            <w:r>
              <w:rPr>
                <w:sz w:val="24"/>
                <w:szCs w:val="24"/>
              </w:rPr>
              <w:t>Production</w:t>
            </w:r>
          </w:p>
          <w:p w14:paraId="50C13ADD" w14:textId="77777777" w:rsidR="003233F0" w:rsidRPr="00963C7F" w:rsidRDefault="003233F0" w:rsidP="003233F0">
            <w:pPr>
              <w:jc w:val="center"/>
              <w:rPr>
                <w:rFonts w:cs="Arial"/>
                <w:sz w:val="24"/>
              </w:rPr>
            </w:pPr>
            <w:r w:rsidRPr="000F4F78">
              <w:rPr>
                <w:sz w:val="24"/>
                <w:szCs w:val="24"/>
              </w:rPr>
              <w:t>43 CFR 3513.1</w:t>
            </w:r>
            <w:r>
              <w:rPr>
                <w:sz w:val="24"/>
                <w:szCs w:val="24"/>
              </w:rPr>
              <w:t>5 and 3513.16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FFC11C5" w14:textId="77777777" w:rsidR="003233F0" w:rsidRPr="00963C7F" w:rsidDel="003233F0" w:rsidRDefault="003233F0" w:rsidP="003233F0">
            <w:pPr>
              <w:jc w:val="center"/>
              <w:rPr>
                <w:rFonts w:cs="Arial"/>
                <w:sz w:val="24"/>
              </w:rPr>
            </w:pPr>
            <w:r>
              <w:rPr>
                <w:sz w:val="24"/>
                <w:szCs w:val="24"/>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442721C" w14:textId="77777777" w:rsidR="003233F0" w:rsidRPr="00963C7F" w:rsidRDefault="003233F0" w:rsidP="003233F0">
            <w:pPr>
              <w:jc w:val="center"/>
              <w:rPr>
                <w:rFonts w:cs="Arial"/>
                <w:sz w:val="24"/>
              </w:rPr>
            </w:pPr>
            <w:r>
              <w:rPr>
                <w:sz w:val="24"/>
                <w:szCs w:val="24"/>
              </w:rPr>
              <w:t>90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42050D9" w14:textId="77777777" w:rsidR="003233F0" w:rsidRPr="00963C7F" w:rsidDel="003233F0" w:rsidRDefault="003233F0" w:rsidP="003233F0">
            <w:pPr>
              <w:jc w:val="center"/>
              <w:rPr>
                <w:rFonts w:cs="Arial"/>
                <w:sz w:val="24"/>
              </w:rPr>
            </w:pPr>
            <w:r>
              <w:rPr>
                <w:sz w:val="24"/>
                <w:szCs w:val="24"/>
              </w:rPr>
              <w:t>90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6CA62E9" w14:textId="77777777" w:rsidR="003233F0" w:rsidRPr="00963C7F" w:rsidRDefault="003233F0" w:rsidP="003233F0">
            <w:pPr>
              <w:jc w:val="center"/>
              <w:rPr>
                <w:rFonts w:cs="Arial"/>
                <w:color w:val="000000"/>
                <w:sz w:val="24"/>
              </w:rPr>
            </w:pPr>
            <w:r>
              <w:rPr>
                <w:sz w:val="24"/>
                <w:szCs w:val="24"/>
              </w:rPr>
              <w:t>$5,</w:t>
            </w:r>
            <w:r w:rsidR="00EE0540">
              <w:rPr>
                <w:sz w:val="24"/>
                <w:szCs w:val="24"/>
              </w:rPr>
              <w:t>850</w:t>
            </w:r>
          </w:p>
        </w:tc>
      </w:tr>
      <w:tr w:rsidR="00EE0540" w:rsidRPr="0098558B" w14:paraId="3D6198CB" w14:textId="77777777" w:rsidTr="003233F0">
        <w:trPr>
          <w:cantSplit/>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B9F7D16" w14:textId="77777777" w:rsidR="003233F0" w:rsidRPr="00963C7F" w:rsidRDefault="003233F0" w:rsidP="003233F0">
            <w:pPr>
              <w:jc w:val="center"/>
              <w:rPr>
                <w:rFonts w:cs="Arial"/>
                <w:sz w:val="24"/>
              </w:rPr>
            </w:pPr>
            <w:r w:rsidRPr="00963C7F">
              <w:rPr>
                <w:rFonts w:cs="Arial"/>
                <w:sz w:val="24"/>
              </w:rPr>
              <w:t>Application for Suspension</w:t>
            </w:r>
            <w:r>
              <w:rPr>
                <w:rFonts w:cs="Arial"/>
                <w:sz w:val="24"/>
              </w:rPr>
              <w:t>43 CFR 3513.16, 3513/22 through 3513.32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08E9520" w14:textId="77777777" w:rsidR="003233F0" w:rsidRPr="00963C7F" w:rsidRDefault="003233F0" w:rsidP="003233F0">
            <w:pPr>
              <w:jc w:val="center"/>
              <w:rPr>
                <w:rFonts w:cs="Arial"/>
                <w:sz w:val="24"/>
              </w:rPr>
            </w:pPr>
            <w:r>
              <w:rPr>
                <w:rFonts w:cs="Arial"/>
                <w:sz w:val="24"/>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8FBC843" w14:textId="77777777" w:rsidR="003233F0" w:rsidRPr="00963C7F" w:rsidRDefault="003233F0" w:rsidP="003233F0">
            <w:pPr>
              <w:jc w:val="center"/>
              <w:rPr>
                <w:rFonts w:cs="Arial"/>
                <w:sz w:val="24"/>
              </w:rPr>
            </w:pPr>
            <w:r w:rsidRPr="00963C7F">
              <w:rPr>
                <w:rFonts w:cs="Arial"/>
                <w:sz w:val="24"/>
              </w:rPr>
              <w:t>100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E3E91CC" w14:textId="77777777" w:rsidR="003233F0" w:rsidRPr="00963C7F" w:rsidRDefault="003233F0" w:rsidP="003233F0">
            <w:pPr>
              <w:jc w:val="center"/>
              <w:rPr>
                <w:rFonts w:cs="Arial"/>
                <w:sz w:val="24"/>
              </w:rPr>
            </w:pPr>
            <w:r>
              <w:rPr>
                <w:rFonts w:cs="Arial"/>
                <w:sz w:val="24"/>
              </w:rPr>
              <w:t>1</w:t>
            </w:r>
            <w:r w:rsidRPr="00963C7F">
              <w:rPr>
                <w:rFonts w:cs="Arial"/>
                <w:sz w:val="24"/>
              </w:rPr>
              <w:t>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16C28AF" w14:textId="77777777" w:rsidR="003233F0" w:rsidRPr="00963C7F" w:rsidRDefault="003233F0" w:rsidP="003233F0">
            <w:pPr>
              <w:jc w:val="center"/>
              <w:rPr>
                <w:rFonts w:cs="Arial"/>
                <w:color w:val="000000"/>
                <w:sz w:val="24"/>
              </w:rPr>
            </w:pPr>
            <w:r w:rsidRPr="00963C7F">
              <w:rPr>
                <w:rFonts w:cs="Arial"/>
                <w:color w:val="000000"/>
                <w:sz w:val="24"/>
              </w:rPr>
              <w:t>$</w:t>
            </w:r>
            <w:r w:rsidR="00EE0540">
              <w:rPr>
                <w:rFonts w:cs="Arial"/>
                <w:color w:val="000000"/>
                <w:sz w:val="24"/>
              </w:rPr>
              <w:t>6,500</w:t>
            </w:r>
          </w:p>
        </w:tc>
      </w:tr>
      <w:tr w:rsidR="00EE0540" w:rsidRPr="0098558B" w14:paraId="6DC2FECA" w14:textId="77777777" w:rsidTr="003233F0">
        <w:trPr>
          <w:cantSplit/>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42F67B4" w14:textId="77777777" w:rsidR="003233F0" w:rsidRDefault="003233F0" w:rsidP="003233F0">
            <w:pPr>
              <w:jc w:val="center"/>
              <w:rPr>
                <w:rFonts w:cs="Arial"/>
                <w:sz w:val="24"/>
              </w:rPr>
            </w:pPr>
            <w:r>
              <w:rPr>
                <w:rFonts w:cs="Arial"/>
                <w:sz w:val="24"/>
              </w:rPr>
              <w:t>Lease Relinquishment</w:t>
            </w:r>
          </w:p>
          <w:p w14:paraId="09AA5AEE" w14:textId="77777777" w:rsidR="003233F0" w:rsidRPr="00963C7F" w:rsidRDefault="003233F0" w:rsidP="003233F0">
            <w:pPr>
              <w:jc w:val="center"/>
              <w:rPr>
                <w:rFonts w:cs="Arial"/>
                <w:sz w:val="24"/>
              </w:rPr>
            </w:pPr>
            <w:r w:rsidRPr="00963C7F">
              <w:rPr>
                <w:rFonts w:cs="Arial"/>
                <w:sz w:val="24"/>
              </w:rPr>
              <w:t>43 CFR 3514.11 through 3514.21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76F1D92" w14:textId="77777777" w:rsidR="003233F0" w:rsidRPr="00963C7F" w:rsidRDefault="003233F0" w:rsidP="003233F0">
            <w:pPr>
              <w:jc w:val="center"/>
              <w:rPr>
                <w:rFonts w:cs="Arial"/>
                <w:sz w:val="24"/>
              </w:rPr>
            </w:pPr>
            <w:r w:rsidRPr="00963C7F">
              <w:rPr>
                <w:rFonts w:cs="Arial"/>
                <w:sz w:val="24"/>
              </w:rPr>
              <w:t>10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CCE6453" w14:textId="77777777" w:rsidR="003233F0" w:rsidRPr="00963C7F" w:rsidRDefault="003233F0" w:rsidP="003233F0">
            <w:pPr>
              <w:jc w:val="center"/>
              <w:rPr>
                <w:rFonts w:cs="Arial"/>
                <w:sz w:val="24"/>
              </w:rPr>
            </w:pPr>
            <w:r w:rsidRPr="00963C7F">
              <w:rPr>
                <w:rFonts w:cs="Arial"/>
                <w:sz w:val="24"/>
              </w:rPr>
              <w:t>40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4EB886A" w14:textId="77777777" w:rsidR="003233F0" w:rsidRPr="00963C7F" w:rsidRDefault="003233F0" w:rsidP="003233F0">
            <w:pPr>
              <w:jc w:val="center"/>
              <w:rPr>
                <w:rFonts w:cs="Arial"/>
                <w:sz w:val="24"/>
              </w:rPr>
            </w:pPr>
            <w:r w:rsidRPr="00963C7F">
              <w:rPr>
                <w:rFonts w:cs="Arial"/>
                <w:sz w:val="24"/>
              </w:rPr>
              <w:t>400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ADD1031" w14:textId="77777777" w:rsidR="003233F0" w:rsidRPr="00963C7F" w:rsidRDefault="003233F0" w:rsidP="003233F0">
            <w:pPr>
              <w:jc w:val="center"/>
              <w:rPr>
                <w:rFonts w:cs="Arial"/>
                <w:color w:val="000000"/>
                <w:sz w:val="24"/>
              </w:rPr>
            </w:pPr>
            <w:r w:rsidRPr="00963C7F">
              <w:rPr>
                <w:rFonts w:cs="Arial"/>
                <w:color w:val="000000"/>
                <w:sz w:val="24"/>
              </w:rPr>
              <w:t>$2</w:t>
            </w:r>
            <w:r w:rsidR="00EE0540">
              <w:rPr>
                <w:rFonts w:cs="Arial"/>
                <w:color w:val="000000"/>
                <w:sz w:val="24"/>
              </w:rPr>
              <w:t>6,000</w:t>
            </w:r>
          </w:p>
        </w:tc>
      </w:tr>
      <w:tr w:rsidR="00EE0540" w:rsidRPr="0098558B" w14:paraId="1D9F3B99" w14:textId="77777777" w:rsidTr="003233F0">
        <w:trPr>
          <w:cantSplit/>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CB58729" w14:textId="77777777" w:rsidR="003233F0" w:rsidRPr="00963C7F" w:rsidRDefault="003233F0" w:rsidP="003233F0">
            <w:pPr>
              <w:jc w:val="center"/>
              <w:rPr>
                <w:rFonts w:cs="Arial"/>
                <w:sz w:val="24"/>
              </w:rPr>
            </w:pPr>
            <w:r w:rsidRPr="00963C7F">
              <w:rPr>
                <w:rFonts w:cs="Arial"/>
                <w:sz w:val="24"/>
              </w:rPr>
              <w:lastRenderedPageBreak/>
              <w:t>Mineral Lease Exchange</w:t>
            </w:r>
            <w:r w:rsidRPr="00963C7F">
              <w:rPr>
                <w:rFonts w:cs="Arial"/>
                <w:sz w:val="24"/>
              </w:rPr>
              <w:br/>
              <w:t>43 CFR 3515.23 through 3515.27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B0F32CC" w14:textId="77777777" w:rsidR="003233F0" w:rsidRPr="00963C7F" w:rsidRDefault="003233F0" w:rsidP="003233F0">
            <w:pPr>
              <w:jc w:val="center"/>
              <w:rPr>
                <w:rFonts w:cs="Arial"/>
                <w:sz w:val="24"/>
              </w:rPr>
            </w:pPr>
            <w:r w:rsidRPr="00963C7F">
              <w:rPr>
                <w:rFonts w:cs="Arial"/>
                <w:sz w:val="24"/>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11C7C2C" w14:textId="77777777" w:rsidR="003233F0" w:rsidRPr="00963C7F" w:rsidRDefault="003233F0" w:rsidP="003233F0">
            <w:pPr>
              <w:jc w:val="center"/>
              <w:rPr>
                <w:rFonts w:cs="Arial"/>
                <w:sz w:val="24"/>
              </w:rPr>
            </w:pPr>
            <w:r w:rsidRPr="00963C7F">
              <w:rPr>
                <w:rFonts w:cs="Arial"/>
                <w:sz w:val="24"/>
              </w:rPr>
              <w:t>40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CD48971" w14:textId="77777777" w:rsidR="003233F0" w:rsidRPr="00963C7F" w:rsidRDefault="003233F0" w:rsidP="003233F0">
            <w:pPr>
              <w:jc w:val="center"/>
              <w:rPr>
                <w:rFonts w:cs="Arial"/>
                <w:sz w:val="24"/>
              </w:rPr>
            </w:pPr>
            <w:r w:rsidRPr="00963C7F">
              <w:rPr>
                <w:rFonts w:cs="Arial"/>
                <w:sz w:val="24"/>
              </w:rPr>
              <w:t>40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0A96548" w14:textId="77777777" w:rsidR="003233F0" w:rsidRPr="00963C7F" w:rsidRDefault="003233F0" w:rsidP="003233F0">
            <w:pPr>
              <w:jc w:val="center"/>
              <w:rPr>
                <w:rFonts w:cs="Arial"/>
                <w:color w:val="000000"/>
                <w:sz w:val="24"/>
              </w:rPr>
            </w:pPr>
            <w:r w:rsidRPr="00963C7F">
              <w:rPr>
                <w:rFonts w:cs="Arial"/>
                <w:color w:val="000000"/>
                <w:sz w:val="24"/>
              </w:rPr>
              <w:t>$2,</w:t>
            </w:r>
            <w:r w:rsidR="00EE0540">
              <w:rPr>
                <w:rFonts w:cs="Arial"/>
                <w:color w:val="000000"/>
                <w:sz w:val="24"/>
              </w:rPr>
              <w:t>600</w:t>
            </w:r>
          </w:p>
        </w:tc>
      </w:tr>
      <w:tr w:rsidR="00EE0540" w:rsidRPr="0098558B" w14:paraId="04AA8F02" w14:textId="77777777" w:rsidTr="003233F0">
        <w:trPr>
          <w:cantSplit/>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0BE1827" w14:textId="77777777" w:rsidR="003233F0" w:rsidRPr="00963C7F" w:rsidRDefault="003233F0" w:rsidP="003233F0">
            <w:pPr>
              <w:jc w:val="center"/>
              <w:rPr>
                <w:rFonts w:cs="Arial"/>
                <w:sz w:val="24"/>
              </w:rPr>
            </w:pPr>
            <w:r w:rsidRPr="00963C7F">
              <w:rPr>
                <w:rFonts w:cs="Arial"/>
                <w:sz w:val="24"/>
              </w:rPr>
              <w:t>Application for a Use Permit</w:t>
            </w:r>
            <w:r w:rsidRPr="00963C7F">
              <w:rPr>
                <w:rFonts w:cs="Arial"/>
                <w:sz w:val="24"/>
              </w:rPr>
              <w:br/>
              <w:t>43 CFR 3516.15 through 3516.30</w:t>
            </w:r>
            <w:r w:rsidRPr="00963C7F">
              <w:rPr>
                <w:rFonts w:cs="Arial"/>
                <w:sz w:val="24"/>
              </w:rPr>
              <w:br/>
              <w:t>Form 3510-2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7B15328" w14:textId="77777777" w:rsidR="003233F0" w:rsidRPr="00963C7F" w:rsidRDefault="003233F0" w:rsidP="003233F0">
            <w:pPr>
              <w:jc w:val="center"/>
              <w:rPr>
                <w:rFonts w:cs="Arial"/>
                <w:sz w:val="24"/>
              </w:rPr>
            </w:pPr>
            <w:r w:rsidRPr="00963C7F">
              <w:rPr>
                <w:rFonts w:cs="Arial"/>
                <w:sz w:val="24"/>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8CFE7D9" w14:textId="77777777" w:rsidR="003233F0" w:rsidRPr="00963C7F" w:rsidRDefault="003233F0" w:rsidP="003233F0">
            <w:pPr>
              <w:jc w:val="center"/>
              <w:rPr>
                <w:rFonts w:cs="Arial"/>
                <w:sz w:val="24"/>
              </w:rPr>
            </w:pPr>
            <w:r w:rsidRPr="00963C7F">
              <w:rPr>
                <w:rFonts w:cs="Arial"/>
                <w:sz w:val="24"/>
              </w:rPr>
              <w:t>10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AFE254C" w14:textId="77777777" w:rsidR="003233F0" w:rsidRPr="00963C7F" w:rsidRDefault="003233F0" w:rsidP="003233F0">
            <w:pPr>
              <w:jc w:val="center"/>
              <w:rPr>
                <w:rFonts w:cs="Arial"/>
                <w:sz w:val="24"/>
              </w:rPr>
            </w:pPr>
            <w:r w:rsidRPr="00963C7F">
              <w:rPr>
                <w:rFonts w:cs="Arial"/>
                <w:sz w:val="24"/>
              </w:rPr>
              <w:t>10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2E98BF1" w14:textId="77777777" w:rsidR="003233F0" w:rsidRPr="00963C7F" w:rsidRDefault="003233F0" w:rsidP="003233F0">
            <w:pPr>
              <w:jc w:val="center"/>
              <w:rPr>
                <w:rFonts w:cs="Arial"/>
                <w:color w:val="000000"/>
                <w:sz w:val="24"/>
              </w:rPr>
            </w:pPr>
            <w:r w:rsidRPr="00963C7F">
              <w:rPr>
                <w:rFonts w:cs="Arial"/>
                <w:color w:val="000000"/>
                <w:sz w:val="24"/>
              </w:rPr>
              <w:t>$6</w:t>
            </w:r>
            <w:r w:rsidR="00EE0540">
              <w:rPr>
                <w:rFonts w:cs="Arial"/>
                <w:color w:val="000000"/>
                <w:sz w:val="24"/>
              </w:rPr>
              <w:t>5</w:t>
            </w:r>
            <w:r w:rsidRPr="00963C7F">
              <w:rPr>
                <w:rFonts w:cs="Arial"/>
                <w:color w:val="000000"/>
                <w:sz w:val="24"/>
              </w:rPr>
              <w:t>0</w:t>
            </w:r>
          </w:p>
        </w:tc>
      </w:tr>
      <w:tr w:rsidR="00EE0540" w:rsidRPr="0098558B" w14:paraId="66F18C34" w14:textId="77777777" w:rsidTr="003233F0">
        <w:trPr>
          <w:cantSplit/>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E3CF18E" w14:textId="77777777" w:rsidR="003233F0" w:rsidRPr="00963C7F" w:rsidRDefault="003233F0" w:rsidP="003233F0">
            <w:pPr>
              <w:jc w:val="center"/>
              <w:rPr>
                <w:rFonts w:cs="Arial"/>
                <w:sz w:val="24"/>
              </w:rPr>
            </w:pPr>
            <w:r w:rsidRPr="00963C7F">
              <w:rPr>
                <w:rFonts w:cs="Arial"/>
                <w:sz w:val="24"/>
              </w:rPr>
              <w:t>Application for Approval of a Hardrock Mineral Development Contract or Processing or Milling Arrangement</w:t>
            </w:r>
            <w:r w:rsidRPr="00963C7F">
              <w:rPr>
                <w:rFonts w:cs="Arial"/>
                <w:sz w:val="24"/>
              </w:rPr>
              <w:br/>
              <w:t>43 CFR 3517.15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30BA669" w14:textId="77777777" w:rsidR="003233F0" w:rsidRPr="00963C7F" w:rsidRDefault="003233F0" w:rsidP="003233F0">
            <w:pPr>
              <w:jc w:val="center"/>
              <w:rPr>
                <w:rFonts w:cs="Arial"/>
                <w:sz w:val="24"/>
              </w:rPr>
            </w:pPr>
            <w:r w:rsidRPr="00963C7F">
              <w:rPr>
                <w:rFonts w:cs="Arial"/>
                <w:sz w:val="24"/>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0FBCB1C" w14:textId="77777777" w:rsidR="003233F0" w:rsidRPr="00963C7F" w:rsidRDefault="003233F0" w:rsidP="003233F0">
            <w:pPr>
              <w:jc w:val="center"/>
              <w:rPr>
                <w:rFonts w:cs="Arial"/>
                <w:sz w:val="24"/>
              </w:rPr>
            </w:pPr>
            <w:r w:rsidRPr="00963C7F">
              <w:rPr>
                <w:rFonts w:cs="Arial"/>
                <w:sz w:val="24"/>
              </w:rPr>
              <w:t>20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6ABB728" w14:textId="77777777" w:rsidR="003233F0" w:rsidRPr="00963C7F" w:rsidRDefault="003233F0" w:rsidP="003233F0">
            <w:pPr>
              <w:jc w:val="center"/>
              <w:rPr>
                <w:rFonts w:cs="Arial"/>
                <w:sz w:val="24"/>
              </w:rPr>
            </w:pPr>
            <w:r w:rsidRPr="00963C7F">
              <w:rPr>
                <w:rFonts w:cs="Arial"/>
                <w:sz w:val="24"/>
              </w:rPr>
              <w:t>20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49E4609" w14:textId="77777777" w:rsidR="003233F0" w:rsidRPr="00963C7F" w:rsidRDefault="003233F0" w:rsidP="003233F0">
            <w:pPr>
              <w:jc w:val="center"/>
              <w:rPr>
                <w:rFonts w:cs="Arial"/>
                <w:color w:val="000000"/>
                <w:sz w:val="24"/>
              </w:rPr>
            </w:pPr>
            <w:r w:rsidRPr="00963C7F">
              <w:rPr>
                <w:rFonts w:cs="Arial"/>
                <w:color w:val="000000"/>
                <w:sz w:val="24"/>
              </w:rPr>
              <w:t>$1,3</w:t>
            </w:r>
            <w:r w:rsidR="00EE0540">
              <w:rPr>
                <w:rFonts w:cs="Arial"/>
                <w:color w:val="000000"/>
                <w:sz w:val="24"/>
              </w:rPr>
              <w:t>00</w:t>
            </w:r>
          </w:p>
        </w:tc>
      </w:tr>
      <w:tr w:rsidR="00EE0540" w:rsidRPr="0098558B" w14:paraId="6C4118F5" w14:textId="77777777" w:rsidTr="003233F0">
        <w:trPr>
          <w:cantSplit/>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B9C84ED" w14:textId="77777777" w:rsidR="003233F0" w:rsidRPr="00963C7F" w:rsidRDefault="003233F0" w:rsidP="003233F0">
            <w:pPr>
              <w:jc w:val="center"/>
              <w:rPr>
                <w:rFonts w:cs="Arial"/>
                <w:sz w:val="24"/>
              </w:rPr>
            </w:pPr>
            <w:r w:rsidRPr="00963C7F">
              <w:rPr>
                <w:rFonts w:cs="Arial"/>
                <w:sz w:val="24"/>
              </w:rPr>
              <w:t>Application for a Gold, Silver, or Quicksilver Lease in a Confirmed Private Land Grant</w:t>
            </w:r>
            <w:r w:rsidRPr="00963C7F">
              <w:rPr>
                <w:rFonts w:cs="Arial"/>
                <w:sz w:val="24"/>
              </w:rPr>
              <w:br/>
              <w:t>43 CFR 3581.3 and 3581.4</w:t>
            </w:r>
            <w:r w:rsidRPr="00963C7F">
              <w:rPr>
                <w:rFonts w:cs="Arial"/>
                <w:sz w:val="24"/>
              </w:rPr>
              <w:br/>
              <w:t>Form 3520-7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EA4505E" w14:textId="77777777" w:rsidR="003233F0" w:rsidRPr="00963C7F" w:rsidRDefault="003233F0" w:rsidP="003233F0">
            <w:pPr>
              <w:jc w:val="center"/>
              <w:rPr>
                <w:rFonts w:cs="Arial"/>
                <w:sz w:val="24"/>
              </w:rPr>
            </w:pPr>
            <w:r w:rsidRPr="00963C7F">
              <w:rPr>
                <w:rFonts w:cs="Arial"/>
                <w:sz w:val="24"/>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0ABD894" w14:textId="77777777" w:rsidR="003233F0" w:rsidRPr="00963C7F" w:rsidRDefault="003233F0" w:rsidP="003233F0">
            <w:pPr>
              <w:jc w:val="center"/>
              <w:rPr>
                <w:rFonts w:cs="Arial"/>
                <w:sz w:val="24"/>
              </w:rPr>
            </w:pPr>
            <w:r w:rsidRPr="00963C7F">
              <w:rPr>
                <w:rFonts w:cs="Arial"/>
                <w:sz w:val="24"/>
              </w:rPr>
              <w:t>20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BA0629B" w14:textId="77777777" w:rsidR="003233F0" w:rsidRPr="00963C7F" w:rsidRDefault="003233F0" w:rsidP="003233F0">
            <w:pPr>
              <w:jc w:val="center"/>
              <w:rPr>
                <w:rFonts w:cs="Arial"/>
                <w:sz w:val="24"/>
              </w:rPr>
            </w:pPr>
            <w:r w:rsidRPr="00963C7F">
              <w:rPr>
                <w:rFonts w:cs="Arial"/>
                <w:sz w:val="24"/>
              </w:rPr>
              <w:t>20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2F3C107" w14:textId="77777777" w:rsidR="003233F0" w:rsidRPr="00963C7F" w:rsidRDefault="003233F0" w:rsidP="003233F0">
            <w:pPr>
              <w:jc w:val="center"/>
              <w:rPr>
                <w:rFonts w:cs="Arial"/>
                <w:color w:val="000000"/>
                <w:sz w:val="24"/>
              </w:rPr>
            </w:pPr>
            <w:r w:rsidRPr="00963C7F">
              <w:rPr>
                <w:rFonts w:cs="Arial"/>
                <w:color w:val="000000"/>
                <w:sz w:val="24"/>
              </w:rPr>
              <w:t>$1,3</w:t>
            </w:r>
            <w:r w:rsidR="00EE0540">
              <w:rPr>
                <w:rFonts w:cs="Arial"/>
                <w:color w:val="000000"/>
                <w:sz w:val="24"/>
              </w:rPr>
              <w:t>00</w:t>
            </w:r>
          </w:p>
        </w:tc>
      </w:tr>
      <w:tr w:rsidR="00EE0540" w:rsidRPr="0098558B" w14:paraId="6F6FD809" w14:textId="77777777" w:rsidTr="003233F0">
        <w:trPr>
          <w:cantSplit/>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8677308" w14:textId="77777777" w:rsidR="003233F0" w:rsidRPr="00963C7F" w:rsidRDefault="003233F0" w:rsidP="003233F0">
            <w:pPr>
              <w:jc w:val="center"/>
              <w:rPr>
                <w:rFonts w:cs="Arial"/>
                <w:sz w:val="24"/>
              </w:rPr>
            </w:pPr>
            <w:r w:rsidRPr="00963C7F">
              <w:rPr>
                <w:rFonts w:cs="Arial"/>
                <w:sz w:val="24"/>
              </w:rPr>
              <w:t>Application for a Hardrock Mineral Lease in the Shasta and Trinity Units of the Whiskeytown-Shasta-Trinity National Recreation Area</w:t>
            </w:r>
            <w:r w:rsidRPr="00963C7F">
              <w:rPr>
                <w:rFonts w:cs="Arial"/>
                <w:sz w:val="24"/>
              </w:rPr>
              <w:br/>
              <w:t>43 CFR 3583.3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3B4AF7B" w14:textId="77777777" w:rsidR="003233F0" w:rsidRPr="00963C7F" w:rsidRDefault="003233F0" w:rsidP="003233F0">
            <w:pPr>
              <w:jc w:val="center"/>
              <w:rPr>
                <w:rFonts w:cs="Arial"/>
                <w:sz w:val="24"/>
              </w:rPr>
            </w:pPr>
            <w:r w:rsidRPr="00963C7F">
              <w:rPr>
                <w:rFonts w:cs="Arial"/>
                <w:sz w:val="24"/>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5BCD6A7" w14:textId="77777777" w:rsidR="003233F0" w:rsidRPr="00963C7F" w:rsidRDefault="003233F0" w:rsidP="003233F0">
            <w:pPr>
              <w:jc w:val="center"/>
              <w:rPr>
                <w:rFonts w:cs="Arial"/>
                <w:sz w:val="24"/>
              </w:rPr>
            </w:pPr>
            <w:r w:rsidRPr="00963C7F">
              <w:rPr>
                <w:rFonts w:cs="Arial"/>
                <w:sz w:val="24"/>
              </w:rPr>
              <w:t>20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8839DC2" w14:textId="77777777" w:rsidR="003233F0" w:rsidRPr="00963C7F" w:rsidRDefault="003233F0" w:rsidP="003233F0">
            <w:pPr>
              <w:jc w:val="center"/>
              <w:rPr>
                <w:rFonts w:cs="Arial"/>
                <w:sz w:val="24"/>
              </w:rPr>
            </w:pPr>
            <w:r w:rsidRPr="00963C7F">
              <w:rPr>
                <w:rFonts w:cs="Arial"/>
                <w:sz w:val="24"/>
              </w:rPr>
              <w:t>20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C47F430" w14:textId="77777777" w:rsidR="003233F0" w:rsidRPr="00963C7F" w:rsidRDefault="003233F0" w:rsidP="003233F0">
            <w:pPr>
              <w:jc w:val="center"/>
              <w:rPr>
                <w:rFonts w:cs="Arial"/>
                <w:color w:val="000000"/>
                <w:sz w:val="24"/>
              </w:rPr>
            </w:pPr>
            <w:r w:rsidRPr="00963C7F">
              <w:rPr>
                <w:rFonts w:cs="Arial"/>
                <w:color w:val="000000"/>
                <w:sz w:val="24"/>
              </w:rPr>
              <w:t>$1,3</w:t>
            </w:r>
            <w:r w:rsidR="00EE0540">
              <w:rPr>
                <w:rFonts w:cs="Arial"/>
                <w:color w:val="000000"/>
                <w:sz w:val="24"/>
              </w:rPr>
              <w:t>00</w:t>
            </w:r>
          </w:p>
        </w:tc>
      </w:tr>
      <w:tr w:rsidR="00EE0540" w:rsidRPr="0098558B" w14:paraId="4B2752DD" w14:textId="77777777" w:rsidTr="003233F0">
        <w:trPr>
          <w:cantSplit/>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0BFC230" w14:textId="77777777" w:rsidR="003233F0" w:rsidRPr="00963C7F" w:rsidRDefault="003233F0" w:rsidP="003233F0">
            <w:pPr>
              <w:jc w:val="center"/>
              <w:rPr>
                <w:rFonts w:cs="Arial"/>
                <w:sz w:val="24"/>
              </w:rPr>
            </w:pPr>
            <w:r w:rsidRPr="00963C7F">
              <w:rPr>
                <w:rFonts w:cs="Arial"/>
                <w:sz w:val="24"/>
              </w:rPr>
              <w:t>Application for a Mineral Lease in the White Mountain</w:t>
            </w:r>
            <w:r>
              <w:rPr>
                <w:rFonts w:cs="Arial"/>
                <w:sz w:val="24"/>
              </w:rPr>
              <w:t>s</w:t>
            </w:r>
            <w:r w:rsidRPr="00963C7F">
              <w:rPr>
                <w:rFonts w:cs="Arial"/>
                <w:sz w:val="24"/>
              </w:rPr>
              <w:t xml:space="preserve"> National Recreation Area</w:t>
            </w:r>
            <w:r w:rsidRPr="00963C7F">
              <w:rPr>
                <w:rFonts w:cs="Arial"/>
                <w:sz w:val="24"/>
              </w:rPr>
              <w:br/>
              <w:t>43 CFR 3585.3-2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7897B16" w14:textId="77777777" w:rsidR="003233F0" w:rsidRPr="00963C7F" w:rsidRDefault="003233F0" w:rsidP="003233F0">
            <w:pPr>
              <w:jc w:val="center"/>
              <w:rPr>
                <w:rFonts w:cs="Arial"/>
                <w:sz w:val="24"/>
              </w:rPr>
            </w:pPr>
            <w:r w:rsidRPr="00963C7F">
              <w:rPr>
                <w:rFonts w:cs="Arial"/>
                <w:sz w:val="24"/>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043D80F" w14:textId="77777777" w:rsidR="003233F0" w:rsidRPr="00963C7F" w:rsidRDefault="003233F0" w:rsidP="003233F0">
            <w:pPr>
              <w:jc w:val="center"/>
              <w:rPr>
                <w:rFonts w:cs="Arial"/>
                <w:sz w:val="24"/>
              </w:rPr>
            </w:pPr>
            <w:r w:rsidRPr="00963C7F">
              <w:rPr>
                <w:rFonts w:cs="Arial"/>
                <w:sz w:val="24"/>
              </w:rPr>
              <w:t>20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5C45B7D" w14:textId="77777777" w:rsidR="003233F0" w:rsidRPr="00963C7F" w:rsidRDefault="003233F0" w:rsidP="003233F0">
            <w:pPr>
              <w:jc w:val="center"/>
              <w:rPr>
                <w:rFonts w:cs="Arial"/>
                <w:sz w:val="24"/>
              </w:rPr>
            </w:pPr>
            <w:r w:rsidRPr="00963C7F">
              <w:rPr>
                <w:rFonts w:cs="Arial"/>
                <w:sz w:val="24"/>
              </w:rPr>
              <w:t>20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8F6B26A" w14:textId="77777777" w:rsidR="003233F0" w:rsidRPr="00963C7F" w:rsidRDefault="003233F0" w:rsidP="003233F0">
            <w:pPr>
              <w:jc w:val="center"/>
              <w:rPr>
                <w:rFonts w:cs="Arial"/>
                <w:color w:val="000000"/>
                <w:sz w:val="24"/>
              </w:rPr>
            </w:pPr>
            <w:r w:rsidRPr="00963C7F">
              <w:rPr>
                <w:rFonts w:cs="Arial"/>
                <w:color w:val="000000"/>
                <w:sz w:val="24"/>
              </w:rPr>
              <w:t>$1,3</w:t>
            </w:r>
            <w:r w:rsidR="00EE0540">
              <w:rPr>
                <w:rFonts w:cs="Arial"/>
                <w:color w:val="000000"/>
                <w:sz w:val="24"/>
              </w:rPr>
              <w:t>00</w:t>
            </w:r>
          </w:p>
        </w:tc>
      </w:tr>
      <w:tr w:rsidR="00EE0540" w:rsidRPr="0098558B" w14:paraId="1CFE2EC8" w14:textId="77777777" w:rsidTr="003233F0">
        <w:trPr>
          <w:cantSplit/>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EA2D7A1" w14:textId="77777777" w:rsidR="003233F0" w:rsidRPr="00963C7F" w:rsidRDefault="003233F0" w:rsidP="003233F0">
            <w:pPr>
              <w:jc w:val="center"/>
              <w:rPr>
                <w:rFonts w:cs="Arial"/>
                <w:sz w:val="24"/>
              </w:rPr>
            </w:pPr>
            <w:r w:rsidRPr="00963C7F">
              <w:rPr>
                <w:rFonts w:cs="Arial"/>
                <w:sz w:val="24"/>
              </w:rPr>
              <w:t>Mining Plan</w:t>
            </w:r>
            <w:r w:rsidRPr="00963C7F">
              <w:rPr>
                <w:rFonts w:cs="Arial"/>
                <w:sz w:val="24"/>
              </w:rPr>
              <w:br/>
              <w:t>43 CFR 3592.1 through 3592.3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837122F" w14:textId="77777777" w:rsidR="003233F0" w:rsidRPr="00963C7F" w:rsidRDefault="003233F0" w:rsidP="003233F0">
            <w:pPr>
              <w:jc w:val="center"/>
              <w:rPr>
                <w:rFonts w:cs="Arial"/>
                <w:sz w:val="24"/>
              </w:rPr>
            </w:pPr>
            <w:r w:rsidRPr="00963C7F">
              <w:rPr>
                <w:rFonts w:cs="Arial"/>
                <w:sz w:val="24"/>
              </w:rPr>
              <w:t>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3C14E9F" w14:textId="77777777" w:rsidR="003233F0" w:rsidRPr="00963C7F" w:rsidRDefault="003233F0" w:rsidP="003233F0">
            <w:pPr>
              <w:jc w:val="center"/>
              <w:rPr>
                <w:rFonts w:cs="Arial"/>
                <w:sz w:val="24"/>
              </w:rPr>
            </w:pPr>
            <w:r>
              <w:rPr>
                <w:rFonts w:cs="Arial"/>
                <w:sz w:val="24"/>
              </w:rPr>
              <w:t>800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9F1F06B" w14:textId="77777777" w:rsidR="003233F0" w:rsidRPr="00963C7F" w:rsidRDefault="003233F0" w:rsidP="003233F0">
            <w:pPr>
              <w:jc w:val="center"/>
              <w:rPr>
                <w:rFonts w:cs="Arial"/>
                <w:sz w:val="24"/>
              </w:rPr>
            </w:pPr>
            <w:r>
              <w:rPr>
                <w:rFonts w:cs="Arial"/>
                <w:sz w:val="24"/>
              </w:rPr>
              <w:t>4</w:t>
            </w:r>
            <w:r w:rsidR="00975BD5">
              <w:rPr>
                <w:rFonts w:cs="Arial"/>
                <w:sz w:val="24"/>
              </w:rPr>
              <w:t>,</w:t>
            </w:r>
            <w:r>
              <w:rPr>
                <w:rFonts w:cs="Arial"/>
                <w:sz w:val="24"/>
              </w:rPr>
              <w:t>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1A11DBB" w14:textId="77777777" w:rsidR="003233F0" w:rsidRPr="00963C7F" w:rsidRDefault="003233F0" w:rsidP="003233F0">
            <w:pPr>
              <w:jc w:val="center"/>
              <w:rPr>
                <w:rFonts w:cs="Arial"/>
                <w:color w:val="000000"/>
                <w:sz w:val="24"/>
              </w:rPr>
            </w:pPr>
            <w:r w:rsidRPr="00963C7F">
              <w:rPr>
                <w:rFonts w:cs="Arial"/>
                <w:color w:val="000000"/>
                <w:sz w:val="24"/>
              </w:rPr>
              <w:t>$</w:t>
            </w:r>
            <w:r>
              <w:rPr>
                <w:rFonts w:cs="Arial"/>
                <w:color w:val="000000"/>
                <w:sz w:val="24"/>
              </w:rPr>
              <w:t>2</w:t>
            </w:r>
            <w:r w:rsidR="00975BD5">
              <w:rPr>
                <w:rFonts w:cs="Arial"/>
                <w:color w:val="000000"/>
                <w:sz w:val="24"/>
              </w:rPr>
              <w:t>60,000</w:t>
            </w:r>
          </w:p>
        </w:tc>
      </w:tr>
      <w:tr w:rsidR="00EE0540" w:rsidRPr="0098558B" w14:paraId="07047747" w14:textId="77777777" w:rsidTr="003233F0">
        <w:trPr>
          <w:cantSplit/>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E5569B3" w14:textId="77777777" w:rsidR="003233F0" w:rsidRPr="00963C7F" w:rsidRDefault="003233F0" w:rsidP="003233F0">
            <w:pPr>
              <w:jc w:val="center"/>
              <w:rPr>
                <w:rFonts w:cs="Arial"/>
                <w:sz w:val="24"/>
              </w:rPr>
            </w:pPr>
            <w:r w:rsidRPr="00963C7F">
              <w:rPr>
                <w:rFonts w:cs="Arial"/>
                <w:sz w:val="24"/>
              </w:rPr>
              <w:t>Modification of an Exploration or Mining Plan</w:t>
            </w:r>
            <w:r w:rsidRPr="00963C7F">
              <w:rPr>
                <w:rFonts w:cs="Arial"/>
                <w:sz w:val="24"/>
              </w:rPr>
              <w:br/>
              <w:t>43 CFR 3592.1(d)</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DC4E277" w14:textId="77777777" w:rsidR="003233F0" w:rsidRPr="00963C7F" w:rsidRDefault="003233F0" w:rsidP="003233F0">
            <w:pPr>
              <w:jc w:val="center"/>
              <w:rPr>
                <w:rFonts w:cs="Arial"/>
                <w:sz w:val="24"/>
              </w:rPr>
            </w:pPr>
            <w:r w:rsidRPr="00963C7F">
              <w:rPr>
                <w:rFonts w:cs="Arial"/>
                <w:sz w:val="24"/>
              </w:rPr>
              <w:t>10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530B6B6" w14:textId="77777777" w:rsidR="003233F0" w:rsidRPr="00963C7F" w:rsidRDefault="003233F0" w:rsidP="003233F0">
            <w:pPr>
              <w:jc w:val="center"/>
              <w:rPr>
                <w:rFonts w:cs="Arial"/>
                <w:sz w:val="24"/>
              </w:rPr>
            </w:pPr>
            <w:r w:rsidRPr="00963C7F">
              <w:rPr>
                <w:rFonts w:cs="Arial"/>
                <w:sz w:val="24"/>
              </w:rPr>
              <w:t>150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8DE48E5" w14:textId="77777777" w:rsidR="003233F0" w:rsidRPr="00963C7F" w:rsidRDefault="003233F0" w:rsidP="003233F0">
            <w:pPr>
              <w:jc w:val="center"/>
              <w:rPr>
                <w:rFonts w:cs="Arial"/>
                <w:sz w:val="24"/>
              </w:rPr>
            </w:pPr>
            <w:r w:rsidRPr="00963C7F">
              <w:rPr>
                <w:rFonts w:cs="Arial"/>
                <w:sz w:val="24"/>
              </w:rPr>
              <w:t>1</w:t>
            </w:r>
            <w:r w:rsidR="00975BD5">
              <w:rPr>
                <w:rFonts w:cs="Arial"/>
                <w:sz w:val="24"/>
              </w:rPr>
              <w:t>,</w:t>
            </w:r>
            <w:r w:rsidRPr="00963C7F">
              <w:rPr>
                <w:rFonts w:cs="Arial"/>
                <w:sz w:val="24"/>
              </w:rPr>
              <w:t>500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29F5ECC" w14:textId="77777777" w:rsidR="003233F0" w:rsidRPr="00963C7F" w:rsidRDefault="003233F0" w:rsidP="003233F0">
            <w:pPr>
              <w:jc w:val="center"/>
              <w:rPr>
                <w:rFonts w:cs="Arial"/>
                <w:color w:val="000000"/>
                <w:sz w:val="24"/>
              </w:rPr>
            </w:pPr>
            <w:r w:rsidRPr="00963C7F">
              <w:rPr>
                <w:rFonts w:cs="Arial"/>
                <w:color w:val="000000"/>
                <w:sz w:val="24"/>
              </w:rPr>
              <w:t>$</w:t>
            </w:r>
            <w:r w:rsidR="00975BD5">
              <w:rPr>
                <w:rFonts w:cs="Arial"/>
                <w:color w:val="000000"/>
                <w:sz w:val="24"/>
              </w:rPr>
              <w:t>97,500</w:t>
            </w:r>
          </w:p>
        </w:tc>
      </w:tr>
      <w:tr w:rsidR="00EE0540" w:rsidRPr="0098558B" w14:paraId="61F7BE2C" w14:textId="77777777" w:rsidTr="003233F0">
        <w:trPr>
          <w:cantSplit/>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16096FD" w14:textId="77777777" w:rsidR="003233F0" w:rsidRPr="00963C7F" w:rsidRDefault="003233F0" w:rsidP="003233F0">
            <w:pPr>
              <w:jc w:val="center"/>
              <w:rPr>
                <w:rFonts w:cs="Arial"/>
                <w:sz w:val="24"/>
              </w:rPr>
            </w:pPr>
            <w:r w:rsidRPr="00963C7F">
              <w:rPr>
                <w:rFonts w:cs="Arial"/>
                <w:sz w:val="24"/>
              </w:rPr>
              <w:t>Data on Bore Holes and Samples</w:t>
            </w:r>
            <w:r w:rsidRPr="00963C7F">
              <w:rPr>
                <w:rFonts w:cs="Arial"/>
                <w:sz w:val="24"/>
              </w:rPr>
              <w:br/>
              <w:t>43 CFR 3593.1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18D4A98" w14:textId="77777777" w:rsidR="003233F0" w:rsidRPr="00963C7F" w:rsidRDefault="003233F0" w:rsidP="003233F0">
            <w:pPr>
              <w:jc w:val="center"/>
              <w:rPr>
                <w:rFonts w:cs="Arial"/>
                <w:sz w:val="24"/>
              </w:rPr>
            </w:pPr>
            <w:r w:rsidRPr="00963C7F">
              <w:rPr>
                <w:rFonts w:cs="Arial"/>
                <w:sz w:val="24"/>
              </w:rPr>
              <w:t>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473652A" w14:textId="77777777" w:rsidR="003233F0" w:rsidRPr="00963C7F" w:rsidRDefault="003233F0" w:rsidP="003233F0">
            <w:pPr>
              <w:jc w:val="center"/>
              <w:rPr>
                <w:rFonts w:cs="Arial"/>
                <w:sz w:val="24"/>
              </w:rPr>
            </w:pPr>
            <w:r w:rsidRPr="00963C7F">
              <w:rPr>
                <w:rFonts w:cs="Arial"/>
                <w:sz w:val="24"/>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9FCBBB8" w14:textId="77777777" w:rsidR="003233F0" w:rsidRPr="00963C7F" w:rsidRDefault="003233F0" w:rsidP="003233F0">
            <w:pPr>
              <w:jc w:val="center"/>
              <w:rPr>
                <w:rFonts w:cs="Arial"/>
                <w:sz w:val="24"/>
              </w:rPr>
            </w:pPr>
            <w:r w:rsidRPr="00963C7F">
              <w:rPr>
                <w:rFonts w:cs="Arial"/>
                <w:sz w:val="24"/>
              </w:rPr>
              <w:t>50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FBA87C7" w14:textId="77777777" w:rsidR="003233F0" w:rsidRPr="00963C7F" w:rsidRDefault="003233F0" w:rsidP="003233F0">
            <w:pPr>
              <w:jc w:val="center"/>
              <w:rPr>
                <w:rFonts w:cs="Arial"/>
                <w:color w:val="000000"/>
                <w:sz w:val="24"/>
              </w:rPr>
            </w:pPr>
            <w:r w:rsidRPr="00963C7F">
              <w:rPr>
                <w:rFonts w:cs="Arial"/>
                <w:color w:val="000000"/>
                <w:sz w:val="24"/>
              </w:rPr>
              <w:t>$3,</w:t>
            </w:r>
            <w:r w:rsidR="00975BD5">
              <w:rPr>
                <w:rFonts w:cs="Arial"/>
                <w:color w:val="000000"/>
                <w:sz w:val="24"/>
              </w:rPr>
              <w:t>250</w:t>
            </w:r>
          </w:p>
        </w:tc>
      </w:tr>
      <w:tr w:rsidR="00EE0540" w:rsidRPr="0098558B" w14:paraId="26C7A5C1" w14:textId="77777777" w:rsidTr="003233F0">
        <w:trPr>
          <w:cantSplit/>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84798F0" w14:textId="77777777" w:rsidR="003233F0" w:rsidRPr="00963C7F" w:rsidRDefault="003233F0" w:rsidP="003233F0">
            <w:pPr>
              <w:jc w:val="center"/>
              <w:rPr>
                <w:rFonts w:cs="Arial"/>
                <w:sz w:val="24"/>
              </w:rPr>
            </w:pPr>
            <w:r w:rsidRPr="00963C7F">
              <w:rPr>
                <w:rFonts w:cs="Arial"/>
                <w:sz w:val="24"/>
              </w:rPr>
              <w:t>Production Records</w:t>
            </w:r>
            <w:r w:rsidRPr="00963C7F">
              <w:rPr>
                <w:rFonts w:cs="Arial"/>
                <w:sz w:val="24"/>
              </w:rPr>
              <w:br/>
              <w:t>43 CFR 3597.1 and 3597.2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DC33229" w14:textId="77777777" w:rsidR="003233F0" w:rsidRPr="00963C7F" w:rsidRDefault="003233F0" w:rsidP="003233F0">
            <w:pPr>
              <w:jc w:val="center"/>
              <w:rPr>
                <w:rFonts w:cs="Arial"/>
                <w:sz w:val="24"/>
              </w:rPr>
            </w:pPr>
            <w:r w:rsidRPr="00963C7F">
              <w:rPr>
                <w:rFonts w:cs="Arial"/>
                <w:sz w:val="24"/>
              </w:rPr>
              <w:t>80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4683C36" w14:textId="77777777" w:rsidR="003233F0" w:rsidRPr="00963C7F" w:rsidRDefault="003233F0" w:rsidP="003233F0">
            <w:pPr>
              <w:jc w:val="center"/>
              <w:rPr>
                <w:rFonts w:cs="Arial"/>
                <w:sz w:val="24"/>
              </w:rPr>
            </w:pPr>
            <w:r w:rsidRPr="00963C7F">
              <w:rPr>
                <w:rFonts w:cs="Arial"/>
                <w:sz w:val="24"/>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DAE46B" w14:textId="77777777" w:rsidR="003233F0" w:rsidRPr="00963C7F" w:rsidRDefault="003233F0" w:rsidP="003233F0">
            <w:pPr>
              <w:jc w:val="center"/>
              <w:rPr>
                <w:rFonts w:cs="Arial"/>
                <w:sz w:val="24"/>
              </w:rPr>
            </w:pPr>
            <w:r w:rsidRPr="00963C7F">
              <w:rPr>
                <w:rFonts w:cs="Arial"/>
                <w:sz w:val="24"/>
              </w:rPr>
              <w:t>160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179C001" w14:textId="77777777" w:rsidR="003233F0" w:rsidRPr="00963C7F" w:rsidRDefault="003233F0" w:rsidP="003233F0">
            <w:pPr>
              <w:jc w:val="center"/>
              <w:rPr>
                <w:rFonts w:cs="Arial"/>
                <w:color w:val="000000"/>
                <w:sz w:val="24"/>
              </w:rPr>
            </w:pPr>
            <w:r w:rsidRPr="00963C7F">
              <w:rPr>
                <w:rFonts w:cs="Arial"/>
                <w:color w:val="000000"/>
                <w:sz w:val="24"/>
              </w:rPr>
              <w:t>$10,</w:t>
            </w:r>
            <w:r w:rsidR="00975BD5">
              <w:rPr>
                <w:rFonts w:cs="Arial"/>
                <w:color w:val="000000"/>
                <w:sz w:val="24"/>
              </w:rPr>
              <w:t>400</w:t>
            </w:r>
          </w:p>
        </w:tc>
      </w:tr>
      <w:tr w:rsidR="00EE0540" w:rsidRPr="0098558B" w14:paraId="54EBD68A" w14:textId="77777777" w:rsidTr="003233F0">
        <w:trPr>
          <w:cantSplit/>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42EAA37" w14:textId="77777777" w:rsidR="003233F0" w:rsidRPr="00963C7F" w:rsidRDefault="003233F0" w:rsidP="003233F0">
            <w:pPr>
              <w:jc w:val="center"/>
              <w:rPr>
                <w:rFonts w:cs="Arial"/>
                <w:sz w:val="24"/>
              </w:rPr>
            </w:pPr>
            <w:r w:rsidRPr="00963C7F">
              <w:rPr>
                <w:rFonts w:cs="Arial"/>
                <w:sz w:val="24"/>
              </w:rPr>
              <w:t>Totals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D44D64D" w14:textId="77777777" w:rsidR="003233F0" w:rsidRPr="00963C7F" w:rsidRDefault="003233F0" w:rsidP="003233F0">
            <w:pPr>
              <w:jc w:val="center"/>
              <w:rPr>
                <w:rFonts w:cs="Arial"/>
                <w:sz w:val="24"/>
              </w:rPr>
            </w:pPr>
            <w:r w:rsidRPr="00963C7F">
              <w:rPr>
                <w:rFonts w:cs="Arial"/>
                <w:sz w:val="24"/>
              </w:rPr>
              <w:t>507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4DE0509" w14:textId="77777777" w:rsidR="003233F0" w:rsidRPr="00963C7F" w:rsidRDefault="003233F0" w:rsidP="003233F0">
            <w:pPr>
              <w:jc w:val="center"/>
              <w:rPr>
                <w:rFonts w:cs="Arial"/>
                <w:sz w:val="24"/>
              </w:rPr>
            </w:pPr>
            <w:r>
              <w:rPr>
                <w:sz w:val="24"/>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4742BE6" w14:textId="77777777" w:rsidR="003233F0" w:rsidRPr="00963C7F" w:rsidRDefault="00EE0540" w:rsidP="003233F0">
            <w:pPr>
              <w:jc w:val="center"/>
              <w:rPr>
                <w:rFonts w:cs="Arial"/>
                <w:sz w:val="24"/>
              </w:rPr>
            </w:pPr>
            <w:r>
              <w:rPr>
                <w:rFonts w:cs="Arial"/>
                <w:sz w:val="24"/>
              </w:rPr>
              <w:fldChar w:fldCharType="begin"/>
            </w:r>
            <w:r>
              <w:rPr>
                <w:rFonts w:cs="Arial"/>
                <w:sz w:val="24"/>
              </w:rPr>
              <w:instrText xml:space="preserve"> =SUM(ABOVE) </w:instrText>
            </w:r>
            <w:r>
              <w:rPr>
                <w:rFonts w:cs="Arial"/>
                <w:sz w:val="24"/>
              </w:rPr>
              <w:fldChar w:fldCharType="separate"/>
            </w:r>
            <w:r>
              <w:rPr>
                <w:rFonts w:cs="Arial"/>
                <w:noProof/>
                <w:sz w:val="24"/>
              </w:rPr>
              <w:t>27,296</w:t>
            </w:r>
            <w:r>
              <w:rPr>
                <w:rFonts w:cs="Arial"/>
                <w:sz w:val="24"/>
              </w:rPr>
              <w:fldChar w:fldCharType="end"/>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7C4D352" w14:textId="77777777" w:rsidR="003233F0" w:rsidRPr="00963C7F" w:rsidRDefault="00975BD5" w:rsidP="003233F0">
            <w:pPr>
              <w:jc w:val="center"/>
              <w:rPr>
                <w:rFonts w:cs="Arial"/>
                <w:color w:val="000000"/>
                <w:sz w:val="24"/>
              </w:rPr>
            </w:pPr>
            <w:r>
              <w:rPr>
                <w:rFonts w:cs="Arial"/>
                <w:color w:val="000000"/>
                <w:sz w:val="24"/>
              </w:rPr>
              <w:fldChar w:fldCharType="begin"/>
            </w:r>
            <w:r>
              <w:rPr>
                <w:rFonts w:cs="Arial"/>
                <w:color w:val="000000"/>
                <w:sz w:val="24"/>
              </w:rPr>
              <w:instrText xml:space="preserve"> =SUM(ABOVE) </w:instrText>
            </w:r>
            <w:r>
              <w:rPr>
                <w:rFonts w:cs="Arial"/>
                <w:color w:val="000000"/>
                <w:sz w:val="24"/>
              </w:rPr>
              <w:fldChar w:fldCharType="separate"/>
            </w:r>
            <w:r>
              <w:rPr>
                <w:rFonts w:cs="Arial"/>
                <w:noProof/>
                <w:color w:val="000000"/>
                <w:sz w:val="24"/>
              </w:rPr>
              <w:t>$1,774,240</w:t>
            </w:r>
            <w:r>
              <w:rPr>
                <w:rFonts w:cs="Arial"/>
                <w:color w:val="000000"/>
                <w:sz w:val="24"/>
              </w:rPr>
              <w:fldChar w:fldCharType="end"/>
            </w:r>
          </w:p>
        </w:tc>
      </w:tr>
    </w:tbl>
    <w:p w14:paraId="76925FBF" w14:textId="77777777" w:rsidR="00566E0B" w:rsidRPr="000F4F78" w:rsidRDefault="00566E0B" w:rsidP="00566E0B">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w:sz w:val="24"/>
        </w:rPr>
      </w:pPr>
    </w:p>
    <w:p w14:paraId="2CBB9CEB" w14:textId="77777777" w:rsidR="00295103" w:rsidRPr="000F4F78"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F4F78">
        <w:rPr>
          <w:b/>
          <w:sz w:val="24"/>
          <w:szCs w:val="24"/>
        </w:rPr>
        <w:t>13.</w:t>
      </w:r>
      <w:r w:rsidRPr="000F4F78">
        <w:rPr>
          <w:b/>
          <w:sz w:val="24"/>
          <w:szCs w:val="24"/>
        </w:rPr>
        <w:tab/>
        <w:t xml:space="preserve">Provide an estimate of the total annual </w:t>
      </w:r>
      <w:r w:rsidR="00DE1FFE" w:rsidRPr="000F4F78">
        <w:rPr>
          <w:b/>
          <w:sz w:val="24"/>
          <w:szCs w:val="24"/>
        </w:rPr>
        <w:t>non-hour</w:t>
      </w:r>
      <w:r w:rsidRPr="000F4F78">
        <w:rPr>
          <w:b/>
          <w:sz w:val="24"/>
          <w:szCs w:val="24"/>
        </w:rPr>
        <w:t xml:space="preserve"> cost burden to respondents or recordkeepers resulting from the collection of information.  (Do not include the cost of any hour burden </w:t>
      </w:r>
      <w:r w:rsidR="004A6DFA" w:rsidRPr="000F4F78">
        <w:rPr>
          <w:b/>
          <w:sz w:val="24"/>
          <w:szCs w:val="24"/>
        </w:rPr>
        <w:t xml:space="preserve">already reflected </w:t>
      </w:r>
      <w:r w:rsidR="00F73931" w:rsidRPr="000F4F78">
        <w:rPr>
          <w:b/>
          <w:sz w:val="24"/>
          <w:szCs w:val="24"/>
        </w:rPr>
        <w:t>in item 12</w:t>
      </w:r>
      <w:r w:rsidR="004A6DFA" w:rsidRPr="000F4F78">
        <w:rPr>
          <w:b/>
          <w:sz w:val="24"/>
          <w:szCs w:val="24"/>
        </w:rPr>
        <w:t>.)</w:t>
      </w:r>
    </w:p>
    <w:p w14:paraId="347FA6F5" w14:textId="77777777" w:rsidR="00295103" w:rsidRPr="000F4F78"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0F4F78">
        <w:rPr>
          <w:b/>
          <w:sz w:val="24"/>
          <w:szCs w:val="24"/>
        </w:rPr>
        <w:t>*</w:t>
      </w:r>
      <w:r w:rsidRPr="000F4F78">
        <w:rPr>
          <w:b/>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0F4F78">
        <w:rPr>
          <w:b/>
          <w:sz w:val="24"/>
          <w:szCs w:val="24"/>
        </w:rPr>
        <w:t>take into account</w:t>
      </w:r>
      <w:proofErr w:type="gramEnd"/>
      <w:r w:rsidRPr="000F4F78">
        <w:rPr>
          <w:b/>
          <w:sz w:val="24"/>
          <w:szCs w:val="24"/>
        </w:rPr>
        <w:t xml:space="preserve"> costs associated with generating, maintaining, and disclosing or providing the information </w:t>
      </w:r>
      <w:r w:rsidR="000257C8" w:rsidRPr="000F4F78">
        <w:rPr>
          <w:b/>
          <w:sz w:val="24"/>
          <w:szCs w:val="24"/>
        </w:rPr>
        <w:t>(</w:t>
      </w:r>
      <w:r w:rsidRPr="000F4F78">
        <w:rPr>
          <w:b/>
          <w:sz w:val="24"/>
          <w:szCs w:val="24"/>
        </w:rPr>
        <w:t>including filing fees paid</w:t>
      </w:r>
      <w:r w:rsidR="000257C8" w:rsidRPr="000F4F78">
        <w:rPr>
          <w:b/>
          <w:sz w:val="24"/>
          <w:szCs w:val="24"/>
        </w:rPr>
        <w:t xml:space="preserve"> for form processing)</w:t>
      </w:r>
      <w:r w:rsidRPr="000F4F78">
        <w:rPr>
          <w:b/>
          <w:sz w:val="24"/>
          <w:szCs w:val="24"/>
        </w:rPr>
        <w:t xml:space="preserve">.  Include descriptions of methods used to estimate major cost factors including system and technology acquisition, expected useful life of capital equipment, the discount rate(s), and the </w:t>
      </w:r>
      <w:proofErr w:type="gramStart"/>
      <w:r w:rsidRPr="000F4F78">
        <w:rPr>
          <w:b/>
          <w:sz w:val="24"/>
          <w:szCs w:val="24"/>
        </w:rPr>
        <w:t>time period</w:t>
      </w:r>
      <w:proofErr w:type="gramEnd"/>
      <w:r w:rsidRPr="000F4F78">
        <w:rPr>
          <w:b/>
          <w:sz w:val="24"/>
          <w:szCs w:val="24"/>
        </w:rPr>
        <w:t xml:space="preserve"> over which costs will be incurred.  Capital and start-up costs include, among other items, preparations for collecting information such as purchasing computers and software; monitoring, sampling, </w:t>
      </w:r>
      <w:proofErr w:type="gramStart"/>
      <w:r w:rsidRPr="000F4F78">
        <w:rPr>
          <w:b/>
          <w:sz w:val="24"/>
          <w:szCs w:val="24"/>
        </w:rPr>
        <w:t>drilling</w:t>
      </w:r>
      <w:proofErr w:type="gramEnd"/>
      <w:r w:rsidRPr="000F4F78">
        <w:rPr>
          <w:b/>
          <w:sz w:val="24"/>
          <w:szCs w:val="24"/>
        </w:rPr>
        <w:t xml:space="preserve"> and testing equipment; and record storage facilities.</w:t>
      </w:r>
    </w:p>
    <w:p w14:paraId="2034D8B3" w14:textId="77777777" w:rsidR="00295103" w:rsidRPr="000F4F78"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0F4F78">
        <w:rPr>
          <w:b/>
          <w:sz w:val="24"/>
          <w:szCs w:val="24"/>
        </w:rPr>
        <w:t>*</w:t>
      </w:r>
      <w:r w:rsidRPr="000F4F78">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266A20BF" w14:textId="77777777" w:rsidR="00295103" w:rsidRPr="000F4F78"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F4F78">
        <w:rPr>
          <w:b/>
          <w:sz w:val="24"/>
          <w:szCs w:val="24"/>
        </w:rPr>
        <w:tab/>
        <w:t>*</w:t>
      </w:r>
      <w:r w:rsidRPr="000F4F78">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02E4A532" w14:textId="77777777" w:rsidR="00207B55" w:rsidRDefault="00207B55" w:rsidP="004C7AD9">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8A228C9" w14:textId="77777777" w:rsidR="00E707F1" w:rsidRDefault="00E707F1" w:rsidP="00B7774E">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The estimated annual </w:t>
      </w:r>
      <w:proofErr w:type="spellStart"/>
      <w:r>
        <w:rPr>
          <w:sz w:val="24"/>
        </w:rPr>
        <w:t>nonhour</w:t>
      </w:r>
      <w:proofErr w:type="spellEnd"/>
      <w:r>
        <w:rPr>
          <w:sz w:val="24"/>
        </w:rPr>
        <w:t xml:space="preserve"> costs </w:t>
      </w:r>
      <w:r w:rsidR="001D22F4">
        <w:rPr>
          <w:sz w:val="24"/>
        </w:rPr>
        <w:t xml:space="preserve">remain at </w:t>
      </w:r>
      <w:r w:rsidRPr="007005C5">
        <w:rPr>
          <w:rFonts w:cs="Arial"/>
          <w:sz w:val="24"/>
        </w:rPr>
        <w:t>$</w:t>
      </w:r>
      <w:r>
        <w:rPr>
          <w:rFonts w:cs="Arial"/>
          <w:sz w:val="24"/>
        </w:rPr>
        <w:t>2,050,6</w:t>
      </w:r>
      <w:r w:rsidR="004E1478">
        <w:rPr>
          <w:rFonts w:cs="Arial"/>
          <w:sz w:val="24"/>
        </w:rPr>
        <w:t>9</w:t>
      </w:r>
      <w:r>
        <w:rPr>
          <w:rFonts w:cs="Arial"/>
          <w:sz w:val="24"/>
        </w:rPr>
        <w:t>5.</w:t>
      </w:r>
      <w:r w:rsidR="001D22F4">
        <w:rPr>
          <w:rFonts w:cs="Arial"/>
          <w:sz w:val="24"/>
        </w:rPr>
        <w:t xml:space="preserve">  </w:t>
      </w:r>
    </w:p>
    <w:p w14:paraId="200374A6" w14:textId="77777777" w:rsidR="00E707F1" w:rsidRDefault="00E707F1" w:rsidP="00B7774E">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F9ED5AD" w14:textId="77777777" w:rsidR="00B7774E" w:rsidRPr="000F4F78" w:rsidRDefault="00B7774E" w:rsidP="00B7774E">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F4F78">
        <w:rPr>
          <w:sz w:val="24"/>
        </w:rPr>
        <w:t>No capital and startup costs are involved because the information requested is either available in the BLM public reading rooms or maintained by the respondents for their own use.  Respondents are familiar with the regulatory requirements.</w:t>
      </w:r>
    </w:p>
    <w:p w14:paraId="4B7831BA" w14:textId="77777777" w:rsidR="00B7774E" w:rsidRPr="000F4F78" w:rsidRDefault="00B7774E" w:rsidP="00B7774E">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D188B47" w14:textId="77777777" w:rsidR="00896431" w:rsidRPr="000F4F78" w:rsidRDefault="0035319F" w:rsidP="00B7774E">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F4F78">
        <w:rPr>
          <w:sz w:val="24"/>
          <w:szCs w:val="24"/>
        </w:rPr>
        <w:t xml:space="preserve">Cost recovery </w:t>
      </w:r>
      <w:r w:rsidR="00134EF8" w:rsidRPr="000F4F78">
        <w:rPr>
          <w:sz w:val="24"/>
          <w:szCs w:val="24"/>
        </w:rPr>
        <w:t>fees</w:t>
      </w:r>
      <w:r w:rsidR="00B7774E" w:rsidRPr="000F4F78">
        <w:rPr>
          <w:sz w:val="24"/>
          <w:szCs w:val="24"/>
        </w:rPr>
        <w:t xml:space="preserve"> are shown at 43 CFR 3504.10, a regulation that incorporates by reference two other regulations (§§ 3000.11 and 3000.12)</w:t>
      </w:r>
      <w:r w:rsidR="00486882" w:rsidRPr="000F4F78">
        <w:rPr>
          <w:sz w:val="24"/>
          <w:szCs w:val="24"/>
        </w:rPr>
        <w:t>,</w:t>
      </w:r>
      <w:r w:rsidR="00B7774E" w:rsidRPr="000F4F78">
        <w:rPr>
          <w:sz w:val="24"/>
          <w:szCs w:val="24"/>
        </w:rPr>
        <w:t xml:space="preserve"> in which the BLM established or revised certain fees and service charges, and established a method by which those fees and </w:t>
      </w:r>
      <w:r w:rsidR="00896431" w:rsidRPr="000F4F78">
        <w:rPr>
          <w:sz w:val="24"/>
          <w:szCs w:val="24"/>
        </w:rPr>
        <w:t>charges are adjusted annually.</w:t>
      </w:r>
    </w:p>
    <w:p w14:paraId="11A4136A" w14:textId="77777777" w:rsidR="00896431" w:rsidRPr="000F4F78" w:rsidRDefault="00896431" w:rsidP="00B7774E">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F4F78">
        <w:rPr>
          <w:sz w:val="24"/>
          <w:szCs w:val="24"/>
        </w:rPr>
        <w:t xml:space="preserve"> </w:t>
      </w:r>
    </w:p>
    <w:p w14:paraId="5E897D35" w14:textId="77777777" w:rsidR="00B7774E" w:rsidRPr="000F4F78" w:rsidRDefault="00045B74" w:rsidP="00B7774E">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F4F78">
        <w:rPr>
          <w:sz w:val="24"/>
          <w:szCs w:val="24"/>
        </w:rPr>
        <w:t xml:space="preserve">The BLM promulgated the </w:t>
      </w:r>
      <w:r w:rsidR="00B7774E" w:rsidRPr="000F4F78">
        <w:rPr>
          <w:sz w:val="24"/>
          <w:szCs w:val="24"/>
        </w:rPr>
        <w:t xml:space="preserve">regulations </w:t>
      </w:r>
      <w:r w:rsidRPr="000F4F78">
        <w:rPr>
          <w:sz w:val="24"/>
          <w:szCs w:val="24"/>
        </w:rPr>
        <w:t xml:space="preserve">at 43 CFR 3000.11, 3000.12, and 3504.10 </w:t>
      </w:r>
      <w:r w:rsidR="00896431" w:rsidRPr="000F4F78">
        <w:rPr>
          <w:sz w:val="24"/>
          <w:szCs w:val="24"/>
        </w:rPr>
        <w:t>in accordance with</w:t>
      </w:r>
      <w:r w:rsidR="00B7774E" w:rsidRPr="000F4F78">
        <w:rPr>
          <w:sz w:val="24"/>
          <w:szCs w:val="24"/>
        </w:rPr>
        <w:t xml:space="preserve"> Section 304 of the Federal Land Policy and Management Act (43 U.S.C. 1734), and the Independent Offices Appropriation Act (31 U.S.C. 9701), which authorize the BLM to charge </w:t>
      </w:r>
      <w:r w:rsidR="00B7774E" w:rsidRPr="000F4F78">
        <w:rPr>
          <w:sz w:val="24"/>
          <w:szCs w:val="24"/>
        </w:rPr>
        <w:lastRenderedPageBreak/>
        <w:t xml:space="preserve">processing costs.  Moreover, OMB </w:t>
      </w:r>
      <w:r w:rsidR="00E1267A">
        <w:rPr>
          <w:sz w:val="24"/>
          <w:szCs w:val="24"/>
        </w:rPr>
        <w:t xml:space="preserve">Circular No. </w:t>
      </w:r>
      <w:r w:rsidR="00B7774E" w:rsidRPr="000F4F78">
        <w:rPr>
          <w:sz w:val="24"/>
          <w:szCs w:val="24"/>
        </w:rPr>
        <w:t xml:space="preserve">A-25, titled “User Charges,” provides that the Federal policy is to assess a charge against each identifiable recipient for special Federal benefits beyond those received by the </w:t>
      </w:r>
      <w:proofErr w:type="gramStart"/>
      <w:r w:rsidR="00B7774E" w:rsidRPr="000F4F78">
        <w:rPr>
          <w:sz w:val="24"/>
          <w:szCs w:val="24"/>
        </w:rPr>
        <w:t>general public</w:t>
      </w:r>
      <w:proofErr w:type="gramEnd"/>
      <w:r w:rsidR="00B7774E" w:rsidRPr="000F4F78">
        <w:rPr>
          <w:sz w:val="24"/>
          <w:szCs w:val="24"/>
        </w:rPr>
        <w:t>.</w:t>
      </w:r>
    </w:p>
    <w:p w14:paraId="5B9540D4" w14:textId="77777777" w:rsidR="00B7774E" w:rsidRPr="000F4F78" w:rsidRDefault="00B7774E" w:rsidP="00B7774E">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7E4F869" w14:textId="77777777" w:rsidR="000A5F43" w:rsidRPr="000F4F78" w:rsidRDefault="009C5EF8" w:rsidP="00B7774E">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F4F78">
        <w:rPr>
          <w:sz w:val="24"/>
          <w:szCs w:val="24"/>
        </w:rPr>
        <w:t xml:space="preserve">The fees listed at 43 CFR 3000.11 are </w:t>
      </w:r>
      <w:r w:rsidR="00B7774E" w:rsidRPr="000F4F78">
        <w:rPr>
          <w:sz w:val="24"/>
          <w:szCs w:val="24"/>
        </w:rPr>
        <w:t xml:space="preserve">determined on a case-by-case basis.  The case-by-case fees that are shown in the table below are averages </w:t>
      </w:r>
      <w:proofErr w:type="gramStart"/>
      <w:r w:rsidR="00B7774E" w:rsidRPr="000F4F78">
        <w:rPr>
          <w:sz w:val="24"/>
          <w:szCs w:val="24"/>
        </w:rPr>
        <w:t>of  fees</w:t>
      </w:r>
      <w:proofErr w:type="gramEnd"/>
      <w:r w:rsidR="00B7774E" w:rsidRPr="000F4F78">
        <w:rPr>
          <w:sz w:val="24"/>
          <w:szCs w:val="24"/>
        </w:rPr>
        <w:t xml:space="preserve"> charged during the past three years, based on criteria at 43 CFR</w:t>
      </w:r>
      <w:r w:rsidR="000A5F43" w:rsidRPr="000F4F78">
        <w:rPr>
          <w:sz w:val="24"/>
          <w:szCs w:val="24"/>
        </w:rPr>
        <w:t xml:space="preserve"> 3000.11.</w:t>
      </w:r>
    </w:p>
    <w:p w14:paraId="761A7D21" w14:textId="77777777" w:rsidR="000A5F43" w:rsidRPr="000F4F78" w:rsidRDefault="000A5F43" w:rsidP="00B7774E">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13F4289" w14:textId="77777777" w:rsidR="00B7774E" w:rsidRPr="000F4F78" w:rsidRDefault="00B7774E" w:rsidP="00B7774E">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F4F78">
        <w:rPr>
          <w:sz w:val="24"/>
          <w:szCs w:val="24"/>
        </w:rPr>
        <w:t xml:space="preserve">The fees </w:t>
      </w:r>
      <w:r w:rsidR="000A5F43" w:rsidRPr="000F4F78">
        <w:rPr>
          <w:sz w:val="24"/>
          <w:szCs w:val="24"/>
        </w:rPr>
        <w:t xml:space="preserve">listed at </w:t>
      </w:r>
      <w:r w:rsidRPr="000F4F78">
        <w:rPr>
          <w:sz w:val="24"/>
          <w:szCs w:val="24"/>
        </w:rPr>
        <w:t>43 C.F.R. 3000.12</w:t>
      </w:r>
      <w:r w:rsidR="000A5F43" w:rsidRPr="000F4F78">
        <w:rPr>
          <w:sz w:val="24"/>
          <w:szCs w:val="24"/>
        </w:rPr>
        <w:t xml:space="preserve"> are </w:t>
      </w:r>
      <w:proofErr w:type="gramStart"/>
      <w:r w:rsidR="000A5F43" w:rsidRPr="000F4F78">
        <w:rPr>
          <w:sz w:val="24"/>
          <w:szCs w:val="24"/>
        </w:rPr>
        <w:t>fixed</w:t>
      </w:r>
      <w:r w:rsidRPr="000F4F78">
        <w:rPr>
          <w:sz w:val="24"/>
          <w:szCs w:val="24"/>
        </w:rPr>
        <w:t xml:space="preserve">, </w:t>
      </w:r>
      <w:r w:rsidR="000A5F43" w:rsidRPr="000F4F78">
        <w:rPr>
          <w:sz w:val="24"/>
          <w:szCs w:val="24"/>
        </w:rPr>
        <w:t>and</w:t>
      </w:r>
      <w:proofErr w:type="gramEnd"/>
      <w:r w:rsidR="000A5F43" w:rsidRPr="000F4F78">
        <w:rPr>
          <w:sz w:val="24"/>
          <w:szCs w:val="24"/>
        </w:rPr>
        <w:t xml:space="preserve"> are adjusted annually according to the change in the Implicit Price Deflator for Gross Domestic Product.  The most recent adjustments were published </w:t>
      </w:r>
      <w:r w:rsidR="007211BC" w:rsidRPr="000F4F78">
        <w:rPr>
          <w:sz w:val="24"/>
          <w:szCs w:val="24"/>
        </w:rPr>
        <w:t xml:space="preserve">on </w:t>
      </w:r>
      <w:r w:rsidR="00A1206E">
        <w:rPr>
          <w:sz w:val="24"/>
          <w:szCs w:val="24"/>
        </w:rPr>
        <w:t>September 28, 2018 (83 FR</w:t>
      </w:r>
      <w:r w:rsidR="00696CB3">
        <w:rPr>
          <w:sz w:val="24"/>
          <w:szCs w:val="24"/>
        </w:rPr>
        <w:t xml:space="preserve"> 48957).</w:t>
      </w:r>
    </w:p>
    <w:p w14:paraId="22E8832C" w14:textId="77777777" w:rsidR="00896431" w:rsidRPr="000F4F78" w:rsidRDefault="00896431" w:rsidP="00B7774E">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CFCFD22" w14:textId="77777777" w:rsidR="00B7774E" w:rsidRPr="000F4F78" w:rsidRDefault="00B7774E" w:rsidP="00B7774E">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F4F78">
        <w:rPr>
          <w:sz w:val="24"/>
          <w:szCs w:val="24"/>
        </w:rPr>
        <w:t xml:space="preserve">In the table below, the notation “N/A” </w:t>
      </w:r>
      <w:r w:rsidR="00E66338" w:rsidRPr="000F4F78">
        <w:rPr>
          <w:sz w:val="24"/>
          <w:szCs w:val="24"/>
        </w:rPr>
        <w:t xml:space="preserve">for the following information collection activities </w:t>
      </w:r>
      <w:r w:rsidRPr="000F4F78">
        <w:rPr>
          <w:sz w:val="24"/>
          <w:szCs w:val="24"/>
        </w:rPr>
        <w:t xml:space="preserve">signifies that the information collection is part of a larger application for a lease, license, or permit, and an overall processing fee is charged for that application:  </w:t>
      </w:r>
    </w:p>
    <w:p w14:paraId="2087EC80" w14:textId="77777777" w:rsidR="00B7774E" w:rsidRPr="000F4F78" w:rsidRDefault="00B7774E" w:rsidP="00B7774E">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1988BA9A" w14:textId="77777777" w:rsidR="00207B55" w:rsidRPr="00207B55" w:rsidRDefault="00207B55" w:rsidP="00A71A3D">
      <w:pPr>
        <w:numPr>
          <w:ilvl w:val="0"/>
          <w:numId w:val="32"/>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rPr>
      </w:pPr>
      <w:r>
        <w:rPr>
          <w:sz w:val="24"/>
          <w:szCs w:val="24"/>
        </w:rPr>
        <w:t>Application for Reduction of Rental, Royalties, or Minimum Production (43 CFR 3513.15 and 3513.16)</w:t>
      </w:r>
    </w:p>
    <w:p w14:paraId="2D6B6017" w14:textId="77777777" w:rsidR="00207B55" w:rsidRPr="00207B55" w:rsidRDefault="00207B55" w:rsidP="00A71A3D">
      <w:pPr>
        <w:numPr>
          <w:ilvl w:val="0"/>
          <w:numId w:val="32"/>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rPr>
      </w:pPr>
      <w:r>
        <w:rPr>
          <w:sz w:val="24"/>
          <w:szCs w:val="24"/>
        </w:rPr>
        <w:t>Application for Suspension (43 CFR 3513.16, 3513.22 and 3513.32)</w:t>
      </w:r>
    </w:p>
    <w:p w14:paraId="0B522A66" w14:textId="77777777" w:rsidR="00B7774E" w:rsidRPr="000F4F78" w:rsidRDefault="00B7774E" w:rsidP="00A71A3D">
      <w:pPr>
        <w:numPr>
          <w:ilvl w:val="0"/>
          <w:numId w:val="32"/>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rPr>
      </w:pPr>
      <w:r w:rsidRPr="000F4F78">
        <w:rPr>
          <w:sz w:val="24"/>
          <w:szCs w:val="24"/>
        </w:rPr>
        <w:t>Qualification</w:t>
      </w:r>
      <w:r w:rsidR="007B7063" w:rsidRPr="000F4F78">
        <w:rPr>
          <w:sz w:val="24"/>
          <w:szCs w:val="24"/>
        </w:rPr>
        <w:t xml:space="preserve"> </w:t>
      </w:r>
      <w:proofErr w:type="gramStart"/>
      <w:r w:rsidR="007B7063" w:rsidRPr="000F4F78">
        <w:rPr>
          <w:sz w:val="24"/>
          <w:szCs w:val="24"/>
        </w:rPr>
        <w:t xml:space="preserve">Requirements </w:t>
      </w:r>
      <w:r w:rsidRPr="000F4F78">
        <w:rPr>
          <w:sz w:val="24"/>
          <w:szCs w:val="24"/>
        </w:rPr>
        <w:t xml:space="preserve"> /</w:t>
      </w:r>
      <w:proofErr w:type="gramEnd"/>
      <w:r w:rsidR="00B0505A" w:rsidRPr="000F4F78">
        <w:rPr>
          <w:sz w:val="24"/>
          <w:szCs w:val="24"/>
        </w:rPr>
        <w:t xml:space="preserve"> Individuals, Households, Guardians, Trustees, Heirs, and Devisees (43 CFR </w:t>
      </w:r>
      <w:r w:rsidR="00B0505A" w:rsidRPr="000F4F78">
        <w:rPr>
          <w:sz w:val="24"/>
        </w:rPr>
        <w:t xml:space="preserve">3502.27, 3502.29, </w:t>
      </w:r>
      <w:r w:rsidR="000B256E" w:rsidRPr="000F4F78">
        <w:rPr>
          <w:sz w:val="24"/>
        </w:rPr>
        <w:t xml:space="preserve">3502.33, 3502.34, </w:t>
      </w:r>
      <w:r w:rsidR="00B0505A" w:rsidRPr="000F4F78">
        <w:rPr>
          <w:sz w:val="24"/>
        </w:rPr>
        <w:t>and 3502.40)</w:t>
      </w:r>
    </w:p>
    <w:p w14:paraId="6A314EF0" w14:textId="77777777" w:rsidR="00B7774E" w:rsidRPr="000F4F78" w:rsidRDefault="00B7774E" w:rsidP="00A71A3D">
      <w:pPr>
        <w:numPr>
          <w:ilvl w:val="0"/>
          <w:numId w:val="27"/>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0F4F78">
        <w:rPr>
          <w:sz w:val="24"/>
          <w:szCs w:val="24"/>
        </w:rPr>
        <w:t xml:space="preserve">Qualification </w:t>
      </w:r>
      <w:r w:rsidR="007B7063" w:rsidRPr="000F4F78">
        <w:rPr>
          <w:sz w:val="24"/>
          <w:szCs w:val="24"/>
        </w:rPr>
        <w:t>Requirements</w:t>
      </w:r>
      <w:r w:rsidRPr="000F4F78">
        <w:rPr>
          <w:sz w:val="24"/>
          <w:szCs w:val="24"/>
        </w:rPr>
        <w:t xml:space="preserve"> / Association</w:t>
      </w:r>
      <w:r w:rsidR="001150AC" w:rsidRPr="000F4F78">
        <w:rPr>
          <w:sz w:val="24"/>
          <w:szCs w:val="24"/>
        </w:rPr>
        <w:t xml:space="preserve">s and Partnerships </w:t>
      </w:r>
      <w:r w:rsidRPr="000F4F78">
        <w:rPr>
          <w:sz w:val="24"/>
          <w:szCs w:val="24"/>
        </w:rPr>
        <w:t>(</w:t>
      </w:r>
      <w:r w:rsidR="00B61F69" w:rsidRPr="000F4F78">
        <w:rPr>
          <w:sz w:val="24"/>
          <w:szCs w:val="24"/>
        </w:rPr>
        <w:t xml:space="preserve">43 CFR </w:t>
      </w:r>
      <w:r w:rsidRPr="000F4F78">
        <w:rPr>
          <w:sz w:val="24"/>
          <w:szCs w:val="24"/>
        </w:rPr>
        <w:t>3502</w:t>
      </w:r>
      <w:r w:rsidR="001150AC" w:rsidRPr="000F4F78">
        <w:rPr>
          <w:sz w:val="24"/>
          <w:szCs w:val="24"/>
        </w:rPr>
        <w:t>.28</w:t>
      </w:r>
      <w:r w:rsidR="000B256E" w:rsidRPr="000F4F78">
        <w:rPr>
          <w:sz w:val="24"/>
          <w:szCs w:val="24"/>
        </w:rPr>
        <w:t>, 3502.33, and 3502.34</w:t>
      </w:r>
      <w:proofErr w:type="gramStart"/>
      <w:r w:rsidR="00542FDC" w:rsidRPr="000F4F78">
        <w:rPr>
          <w:sz w:val="24"/>
          <w:szCs w:val="24"/>
        </w:rPr>
        <w:t>)</w:t>
      </w:r>
      <w:r w:rsidRPr="000F4F78">
        <w:rPr>
          <w:sz w:val="24"/>
          <w:szCs w:val="24"/>
        </w:rPr>
        <w:t>;</w:t>
      </w:r>
      <w:proofErr w:type="gramEnd"/>
    </w:p>
    <w:p w14:paraId="00AE3CC3" w14:textId="77777777" w:rsidR="00B7774E" w:rsidRPr="000F4F78" w:rsidRDefault="00B7774E" w:rsidP="00A71A3D">
      <w:pPr>
        <w:numPr>
          <w:ilvl w:val="0"/>
          <w:numId w:val="27"/>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0F4F78">
        <w:rPr>
          <w:sz w:val="24"/>
          <w:szCs w:val="24"/>
        </w:rPr>
        <w:t xml:space="preserve">Qualification </w:t>
      </w:r>
      <w:r w:rsidR="007B7063" w:rsidRPr="000F4F78">
        <w:rPr>
          <w:sz w:val="24"/>
          <w:szCs w:val="24"/>
        </w:rPr>
        <w:t>Requirements</w:t>
      </w:r>
      <w:r w:rsidRPr="000F4F78">
        <w:rPr>
          <w:sz w:val="24"/>
          <w:szCs w:val="24"/>
        </w:rPr>
        <w:t xml:space="preserve"> / Corporation</w:t>
      </w:r>
      <w:r w:rsidR="00D626ED" w:rsidRPr="000F4F78">
        <w:rPr>
          <w:sz w:val="24"/>
          <w:szCs w:val="24"/>
        </w:rPr>
        <w:t>s</w:t>
      </w:r>
      <w:r w:rsidRPr="000F4F78">
        <w:rPr>
          <w:sz w:val="24"/>
          <w:szCs w:val="24"/>
        </w:rPr>
        <w:t xml:space="preserve"> (</w:t>
      </w:r>
      <w:r w:rsidR="00B61F69" w:rsidRPr="000F4F78">
        <w:rPr>
          <w:sz w:val="24"/>
          <w:szCs w:val="24"/>
        </w:rPr>
        <w:t xml:space="preserve">43 CFR </w:t>
      </w:r>
      <w:r w:rsidRPr="000F4F78">
        <w:rPr>
          <w:sz w:val="24"/>
          <w:szCs w:val="24"/>
        </w:rPr>
        <w:t>3502</w:t>
      </w:r>
      <w:r w:rsidR="00D626ED" w:rsidRPr="000F4F78">
        <w:rPr>
          <w:sz w:val="24"/>
          <w:szCs w:val="24"/>
        </w:rPr>
        <w:t>.30</w:t>
      </w:r>
      <w:r w:rsidR="001D0939" w:rsidRPr="000F4F78">
        <w:rPr>
          <w:sz w:val="24"/>
          <w:szCs w:val="24"/>
        </w:rPr>
        <w:t>, 3502.33, and 3502.34</w:t>
      </w:r>
      <w:proofErr w:type="gramStart"/>
      <w:r w:rsidRPr="000F4F78">
        <w:rPr>
          <w:sz w:val="24"/>
          <w:szCs w:val="24"/>
        </w:rPr>
        <w:t>);</w:t>
      </w:r>
      <w:proofErr w:type="gramEnd"/>
    </w:p>
    <w:p w14:paraId="375DA3B6" w14:textId="77777777" w:rsidR="00B7774E" w:rsidRPr="000F4F78" w:rsidRDefault="008F52B2" w:rsidP="00A71A3D">
      <w:pPr>
        <w:numPr>
          <w:ilvl w:val="0"/>
          <w:numId w:val="27"/>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0F4F78">
        <w:rPr>
          <w:sz w:val="24"/>
          <w:szCs w:val="24"/>
        </w:rPr>
        <w:t>Applicant’s Land Description</w:t>
      </w:r>
      <w:r w:rsidR="00B7774E" w:rsidRPr="000F4F78">
        <w:rPr>
          <w:sz w:val="24"/>
          <w:szCs w:val="24"/>
        </w:rPr>
        <w:t xml:space="preserve"> (</w:t>
      </w:r>
      <w:r w:rsidR="00CE251D" w:rsidRPr="000F4F78">
        <w:rPr>
          <w:sz w:val="24"/>
          <w:szCs w:val="24"/>
        </w:rPr>
        <w:t xml:space="preserve">43 CFR </w:t>
      </w:r>
      <w:r w:rsidR="00B7774E" w:rsidRPr="000F4F78">
        <w:rPr>
          <w:sz w:val="24"/>
          <w:szCs w:val="24"/>
        </w:rPr>
        <w:t>3503</w:t>
      </w:r>
      <w:r w:rsidR="00CE251D" w:rsidRPr="000F4F78">
        <w:rPr>
          <w:sz w:val="24"/>
          <w:szCs w:val="24"/>
        </w:rPr>
        <w:t>.30 through 3503.32</w:t>
      </w:r>
      <w:proofErr w:type="gramStart"/>
      <w:r w:rsidR="00B7774E" w:rsidRPr="000F4F78">
        <w:rPr>
          <w:sz w:val="24"/>
          <w:szCs w:val="24"/>
        </w:rPr>
        <w:t>);</w:t>
      </w:r>
      <w:proofErr w:type="gramEnd"/>
    </w:p>
    <w:p w14:paraId="1E5E50AA" w14:textId="77777777" w:rsidR="00B7774E" w:rsidRPr="000F4F78" w:rsidRDefault="00B7774E" w:rsidP="00A71A3D">
      <w:pPr>
        <w:numPr>
          <w:ilvl w:val="0"/>
          <w:numId w:val="27"/>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0F4F78">
        <w:rPr>
          <w:sz w:val="24"/>
          <w:szCs w:val="24"/>
        </w:rPr>
        <w:t>Mine Plans (3592); and</w:t>
      </w:r>
    </w:p>
    <w:p w14:paraId="23495D01" w14:textId="77777777" w:rsidR="00B7774E" w:rsidRPr="000F4F78" w:rsidRDefault="00B7774E" w:rsidP="00A71A3D">
      <w:pPr>
        <w:numPr>
          <w:ilvl w:val="0"/>
          <w:numId w:val="27"/>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0F4F78">
        <w:rPr>
          <w:sz w:val="24"/>
          <w:szCs w:val="24"/>
        </w:rPr>
        <w:t>Mine Plan Modifications (3592).</w:t>
      </w:r>
    </w:p>
    <w:p w14:paraId="5081C1A2" w14:textId="77777777" w:rsidR="00B7774E" w:rsidRPr="000F4F78" w:rsidRDefault="00B7774E" w:rsidP="00B7774E">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05"/>
        <w:rPr>
          <w:sz w:val="24"/>
          <w:szCs w:val="24"/>
        </w:rPr>
      </w:pPr>
    </w:p>
    <w:p w14:paraId="1CEE4EA0" w14:textId="77777777" w:rsidR="001F12A1" w:rsidRPr="000F4F78" w:rsidRDefault="00B7774E" w:rsidP="00E66338">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F4F78">
        <w:rPr>
          <w:sz w:val="24"/>
          <w:szCs w:val="24"/>
        </w:rPr>
        <w:t xml:space="preserve">The </w:t>
      </w:r>
      <w:r w:rsidR="00E66338" w:rsidRPr="000F4F78">
        <w:rPr>
          <w:sz w:val="24"/>
          <w:szCs w:val="24"/>
        </w:rPr>
        <w:t xml:space="preserve">remaining </w:t>
      </w:r>
      <w:r w:rsidR="008A53C4" w:rsidRPr="000F4F78">
        <w:rPr>
          <w:sz w:val="24"/>
          <w:szCs w:val="24"/>
        </w:rPr>
        <w:t>information collection activities</w:t>
      </w:r>
      <w:r w:rsidRPr="000F4F78">
        <w:rPr>
          <w:sz w:val="24"/>
          <w:szCs w:val="24"/>
        </w:rPr>
        <w:t xml:space="preserve"> ar</w:t>
      </w:r>
      <w:r w:rsidR="00E66338" w:rsidRPr="000F4F78">
        <w:rPr>
          <w:sz w:val="24"/>
          <w:szCs w:val="24"/>
        </w:rPr>
        <w:t>e designated “N/A” because there is no processing fee.</w:t>
      </w:r>
    </w:p>
    <w:p w14:paraId="7D4B23BE" w14:textId="77777777" w:rsidR="00B15920" w:rsidRPr="000F4F78" w:rsidRDefault="00B15920" w:rsidP="00B15920">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6A72523" w14:textId="77777777" w:rsidR="00B7774E" w:rsidRPr="000F4F78" w:rsidRDefault="00B7774E" w:rsidP="00B15920">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0F4F78">
        <w:rPr>
          <w:rFonts w:cs="Times"/>
          <w:b/>
          <w:sz w:val="24"/>
        </w:rPr>
        <w:t>Table 13</w:t>
      </w:r>
      <w:r w:rsidR="00C26032" w:rsidRPr="000F4F78">
        <w:rPr>
          <w:b/>
          <w:sz w:val="24"/>
        </w:rPr>
        <w:t xml:space="preserve"> – Processing Fees</w:t>
      </w:r>
      <w:r w:rsidR="00C84D8F" w:rsidRPr="000F4F78">
        <w:rPr>
          <w:b/>
          <w:sz w:val="24"/>
        </w:rPr>
        <w:t xml:space="preserve">                                                                                                      </w:t>
      </w:r>
    </w:p>
    <w:p w14:paraId="154885F6" w14:textId="77777777" w:rsidR="00B7774E" w:rsidRPr="000F4F78" w:rsidRDefault="00B7774E" w:rsidP="00B7774E">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tbl>
      <w:tblPr>
        <w:tblW w:w="9450" w:type="dxa"/>
        <w:tblCellMar>
          <w:left w:w="0" w:type="dxa"/>
          <w:right w:w="0" w:type="dxa"/>
        </w:tblCellMar>
        <w:tblLook w:val="04A0" w:firstRow="1" w:lastRow="0" w:firstColumn="1" w:lastColumn="0" w:noHBand="0" w:noVBand="1"/>
      </w:tblPr>
      <w:tblGrid>
        <w:gridCol w:w="3285"/>
        <w:gridCol w:w="1530"/>
        <w:gridCol w:w="1710"/>
        <w:gridCol w:w="1530"/>
        <w:gridCol w:w="1395"/>
      </w:tblGrid>
      <w:tr w:rsidR="0098558B" w14:paraId="3A8DCFB3" w14:textId="77777777" w:rsidTr="007005C5">
        <w:trPr>
          <w:cantSplit/>
          <w:trHeight w:val="315"/>
          <w:tblHeader/>
        </w:trPr>
        <w:tc>
          <w:tcPr>
            <w:tcW w:w="328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hideMark/>
          </w:tcPr>
          <w:p w14:paraId="1A47E478" w14:textId="77777777" w:rsidR="0098558B" w:rsidRPr="007005C5" w:rsidRDefault="0098558B">
            <w:pPr>
              <w:jc w:val="center"/>
              <w:rPr>
                <w:rFonts w:cs="Arial"/>
                <w:b/>
                <w:bCs/>
                <w:sz w:val="24"/>
              </w:rPr>
            </w:pPr>
            <w:r w:rsidRPr="007005C5">
              <w:rPr>
                <w:rFonts w:cs="Arial"/>
                <w:b/>
                <w:bCs/>
                <w:sz w:val="24"/>
              </w:rPr>
              <w:t>A.</w:t>
            </w:r>
            <w:r w:rsidRPr="007005C5">
              <w:rPr>
                <w:rFonts w:cs="Arial"/>
                <w:b/>
                <w:bCs/>
                <w:sz w:val="24"/>
              </w:rPr>
              <w:br/>
              <w:t>Type of Response</w:t>
            </w:r>
          </w:p>
        </w:tc>
        <w:tc>
          <w:tcPr>
            <w:tcW w:w="1530"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5314889D" w14:textId="77777777" w:rsidR="0098558B" w:rsidRPr="007005C5" w:rsidRDefault="0098558B">
            <w:pPr>
              <w:jc w:val="center"/>
              <w:rPr>
                <w:rFonts w:cs="Arial"/>
                <w:b/>
                <w:bCs/>
                <w:sz w:val="24"/>
              </w:rPr>
            </w:pPr>
            <w:r w:rsidRPr="007005C5">
              <w:rPr>
                <w:rFonts w:cs="Arial"/>
                <w:b/>
                <w:bCs/>
                <w:sz w:val="24"/>
              </w:rPr>
              <w:t>B.</w:t>
            </w:r>
            <w:r w:rsidRPr="007005C5">
              <w:rPr>
                <w:rFonts w:cs="Arial"/>
                <w:b/>
                <w:bCs/>
                <w:sz w:val="24"/>
              </w:rPr>
              <w:br/>
              <w:t>Number of Responses</w:t>
            </w:r>
          </w:p>
        </w:tc>
        <w:tc>
          <w:tcPr>
            <w:tcW w:w="1710"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55C9D1A4" w14:textId="77777777" w:rsidR="0098558B" w:rsidRPr="007005C5" w:rsidRDefault="0098558B">
            <w:pPr>
              <w:jc w:val="center"/>
              <w:rPr>
                <w:rFonts w:cs="Arial"/>
                <w:b/>
                <w:bCs/>
                <w:sz w:val="24"/>
              </w:rPr>
            </w:pPr>
            <w:r w:rsidRPr="007005C5">
              <w:rPr>
                <w:rFonts w:cs="Arial"/>
                <w:b/>
                <w:bCs/>
                <w:sz w:val="24"/>
              </w:rPr>
              <w:t>C.</w:t>
            </w:r>
            <w:r w:rsidRPr="007005C5">
              <w:rPr>
                <w:rFonts w:cs="Arial"/>
                <w:b/>
                <w:bCs/>
                <w:sz w:val="24"/>
              </w:rPr>
              <w:br/>
              <w:t>Amount of Fee Per Response</w:t>
            </w:r>
          </w:p>
        </w:tc>
        <w:tc>
          <w:tcPr>
            <w:tcW w:w="1530"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3A7C5BEB" w14:textId="77777777" w:rsidR="0098558B" w:rsidRPr="007005C5" w:rsidRDefault="0098558B">
            <w:pPr>
              <w:jc w:val="center"/>
              <w:rPr>
                <w:rFonts w:cs="Arial"/>
                <w:b/>
                <w:bCs/>
                <w:sz w:val="24"/>
              </w:rPr>
            </w:pPr>
            <w:r w:rsidRPr="007005C5">
              <w:rPr>
                <w:rFonts w:cs="Arial"/>
                <w:b/>
                <w:bCs/>
                <w:sz w:val="24"/>
              </w:rPr>
              <w:t>D.</w:t>
            </w:r>
            <w:r w:rsidRPr="007005C5">
              <w:rPr>
                <w:rFonts w:cs="Arial"/>
                <w:b/>
                <w:bCs/>
                <w:sz w:val="24"/>
              </w:rPr>
              <w:br/>
              <w:t>Total Fees</w:t>
            </w:r>
            <w:r w:rsidRPr="007005C5">
              <w:rPr>
                <w:rFonts w:cs="Arial"/>
                <w:b/>
                <w:bCs/>
                <w:sz w:val="24"/>
              </w:rPr>
              <w:br/>
              <w:t>(Column B x Column C)</w:t>
            </w:r>
          </w:p>
        </w:tc>
        <w:tc>
          <w:tcPr>
            <w:tcW w:w="1395"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4FDF09F5" w14:textId="77777777" w:rsidR="0098558B" w:rsidRPr="007005C5" w:rsidRDefault="0098558B">
            <w:pPr>
              <w:jc w:val="center"/>
              <w:rPr>
                <w:rFonts w:cs="Arial"/>
                <w:b/>
                <w:bCs/>
                <w:sz w:val="24"/>
              </w:rPr>
            </w:pPr>
            <w:r w:rsidRPr="007005C5">
              <w:rPr>
                <w:rFonts w:cs="Arial"/>
                <w:b/>
                <w:bCs/>
                <w:sz w:val="24"/>
              </w:rPr>
              <w:t>E.</w:t>
            </w:r>
            <w:r w:rsidRPr="007005C5">
              <w:rPr>
                <w:rFonts w:cs="Arial"/>
                <w:b/>
                <w:bCs/>
                <w:sz w:val="24"/>
              </w:rPr>
              <w:br/>
              <w:t>Type of Fee</w:t>
            </w:r>
          </w:p>
        </w:tc>
      </w:tr>
      <w:tr w:rsidR="0098558B" w14:paraId="5F9197C4" w14:textId="77777777" w:rsidTr="007005C5">
        <w:trPr>
          <w:cantSplit/>
          <w:trHeight w:val="315"/>
        </w:trPr>
        <w:tc>
          <w:tcPr>
            <w:tcW w:w="328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D65DBBE" w14:textId="77777777" w:rsidR="0098558B" w:rsidRPr="007005C5" w:rsidRDefault="0098558B" w:rsidP="007005C5">
            <w:pPr>
              <w:jc w:val="center"/>
              <w:rPr>
                <w:rFonts w:cs="Arial"/>
                <w:sz w:val="24"/>
              </w:rPr>
            </w:pPr>
            <w:r w:rsidRPr="007005C5">
              <w:rPr>
                <w:rFonts w:cs="Arial"/>
                <w:sz w:val="24"/>
              </w:rPr>
              <w:t>Request for Effective Date</w:t>
            </w:r>
            <w:r w:rsidRPr="007005C5">
              <w:rPr>
                <w:rFonts w:cs="Arial"/>
                <w:sz w:val="24"/>
              </w:rPr>
              <w:br/>
              <w:t>43 CFR 3501.20</w:t>
            </w:r>
          </w:p>
        </w:tc>
        <w:tc>
          <w:tcPr>
            <w:tcW w:w="15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7AC006E" w14:textId="77777777" w:rsidR="0098558B" w:rsidRPr="007005C5" w:rsidRDefault="0098558B" w:rsidP="007005C5">
            <w:pPr>
              <w:jc w:val="center"/>
              <w:rPr>
                <w:rFonts w:cs="Arial"/>
                <w:sz w:val="24"/>
              </w:rPr>
            </w:pPr>
            <w:r w:rsidRPr="007005C5">
              <w:rPr>
                <w:rFonts w:cs="Arial"/>
                <w:sz w:val="24"/>
              </w:rPr>
              <w:t>10</w:t>
            </w:r>
          </w:p>
        </w:tc>
        <w:tc>
          <w:tcPr>
            <w:tcW w:w="17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C997845" w14:textId="77777777" w:rsidR="0098558B" w:rsidRPr="007005C5" w:rsidRDefault="0098558B" w:rsidP="007005C5">
            <w:pPr>
              <w:jc w:val="center"/>
              <w:rPr>
                <w:rFonts w:cs="Arial"/>
                <w:sz w:val="24"/>
              </w:rPr>
            </w:pPr>
            <w:r w:rsidRPr="007005C5">
              <w:rPr>
                <w:rFonts w:cs="Arial"/>
                <w:sz w:val="24"/>
              </w:rPr>
              <w:t>$40.00</w:t>
            </w:r>
          </w:p>
        </w:tc>
        <w:tc>
          <w:tcPr>
            <w:tcW w:w="15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6A7AFBB" w14:textId="77777777" w:rsidR="0098558B" w:rsidRPr="007005C5" w:rsidRDefault="0098558B" w:rsidP="007005C5">
            <w:pPr>
              <w:jc w:val="center"/>
              <w:rPr>
                <w:rFonts w:cs="Arial"/>
                <w:sz w:val="24"/>
              </w:rPr>
            </w:pPr>
            <w:r w:rsidRPr="007005C5">
              <w:rPr>
                <w:rFonts w:cs="Arial"/>
                <w:sz w:val="24"/>
              </w:rPr>
              <w:t>$400.00</w:t>
            </w:r>
          </w:p>
        </w:tc>
        <w:tc>
          <w:tcPr>
            <w:tcW w:w="139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A0D6969" w14:textId="77777777" w:rsidR="0098558B" w:rsidRPr="007005C5" w:rsidRDefault="0098558B" w:rsidP="007005C5">
            <w:pPr>
              <w:jc w:val="center"/>
              <w:rPr>
                <w:rFonts w:cs="Arial"/>
                <w:sz w:val="24"/>
              </w:rPr>
            </w:pPr>
            <w:r w:rsidRPr="007005C5">
              <w:rPr>
                <w:rFonts w:cs="Arial"/>
                <w:sz w:val="24"/>
              </w:rPr>
              <w:t>Fixed</w:t>
            </w:r>
          </w:p>
        </w:tc>
      </w:tr>
      <w:tr w:rsidR="0098558B" w14:paraId="5763DC39" w14:textId="77777777" w:rsidTr="007005C5">
        <w:trPr>
          <w:cantSplit/>
          <w:trHeight w:val="315"/>
        </w:trPr>
        <w:tc>
          <w:tcPr>
            <w:tcW w:w="328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F782400" w14:textId="77777777" w:rsidR="0098558B" w:rsidRPr="007005C5" w:rsidRDefault="0098558B" w:rsidP="007005C5">
            <w:pPr>
              <w:jc w:val="center"/>
              <w:rPr>
                <w:rFonts w:cs="Arial"/>
                <w:sz w:val="24"/>
              </w:rPr>
            </w:pPr>
            <w:r w:rsidRPr="007005C5">
              <w:rPr>
                <w:rFonts w:cs="Arial"/>
                <w:sz w:val="24"/>
              </w:rPr>
              <w:lastRenderedPageBreak/>
              <w:t>Qualification Requirements / Individuals, Households, Guardians, Trustees, Heirs, and Devisees</w:t>
            </w:r>
            <w:r w:rsidRPr="007005C5">
              <w:rPr>
                <w:rFonts w:cs="Arial"/>
                <w:sz w:val="24"/>
              </w:rPr>
              <w:br/>
              <w:t>43 CFR 3502.27, 3502.29, 3502.33, 3502.34, and 3502.40</w:t>
            </w:r>
          </w:p>
        </w:tc>
        <w:tc>
          <w:tcPr>
            <w:tcW w:w="15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F0A001E" w14:textId="77777777" w:rsidR="0098558B" w:rsidRPr="007005C5" w:rsidRDefault="0098558B" w:rsidP="007005C5">
            <w:pPr>
              <w:jc w:val="center"/>
              <w:rPr>
                <w:rFonts w:cs="Arial"/>
                <w:sz w:val="24"/>
              </w:rPr>
            </w:pPr>
            <w:r w:rsidRPr="007005C5">
              <w:rPr>
                <w:rFonts w:cs="Arial"/>
                <w:sz w:val="24"/>
              </w:rPr>
              <w:t>3</w:t>
            </w:r>
          </w:p>
        </w:tc>
        <w:tc>
          <w:tcPr>
            <w:tcW w:w="17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DB3834B" w14:textId="77777777" w:rsidR="0098558B" w:rsidRPr="007005C5" w:rsidRDefault="00C62317" w:rsidP="007005C5">
            <w:pPr>
              <w:jc w:val="center"/>
              <w:rPr>
                <w:rFonts w:cs="Arial"/>
                <w:sz w:val="24"/>
              </w:rPr>
            </w:pPr>
            <w:r>
              <w:rPr>
                <w:rFonts w:cs="Arial"/>
                <w:sz w:val="24"/>
              </w:rPr>
              <w:t>$0.00</w:t>
            </w:r>
          </w:p>
        </w:tc>
        <w:tc>
          <w:tcPr>
            <w:tcW w:w="15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AC0D2F4" w14:textId="77777777" w:rsidR="0098558B" w:rsidRPr="007005C5" w:rsidRDefault="00B30E6D" w:rsidP="007005C5">
            <w:pPr>
              <w:jc w:val="center"/>
              <w:rPr>
                <w:rFonts w:cs="Arial"/>
                <w:sz w:val="24"/>
              </w:rPr>
            </w:pPr>
            <w:r>
              <w:rPr>
                <w:rFonts w:cs="Arial"/>
                <w:sz w:val="24"/>
              </w:rPr>
              <w:t>$</w:t>
            </w:r>
            <w:r w:rsidR="00C62317">
              <w:rPr>
                <w:rFonts w:cs="Arial"/>
                <w:sz w:val="24"/>
              </w:rPr>
              <w:t>0.00</w:t>
            </w:r>
          </w:p>
        </w:tc>
        <w:tc>
          <w:tcPr>
            <w:tcW w:w="139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269941C" w14:textId="77777777" w:rsidR="0098558B" w:rsidRPr="007005C5" w:rsidRDefault="0098558B" w:rsidP="007005C5">
            <w:pPr>
              <w:jc w:val="center"/>
              <w:rPr>
                <w:rFonts w:cs="Arial"/>
                <w:sz w:val="24"/>
              </w:rPr>
            </w:pPr>
            <w:r w:rsidRPr="007005C5">
              <w:rPr>
                <w:rFonts w:cs="Arial"/>
                <w:sz w:val="24"/>
              </w:rPr>
              <w:t>N/A</w:t>
            </w:r>
          </w:p>
        </w:tc>
      </w:tr>
      <w:tr w:rsidR="0098558B" w14:paraId="3226A787" w14:textId="77777777" w:rsidTr="007005C5">
        <w:trPr>
          <w:cantSplit/>
          <w:trHeight w:val="315"/>
        </w:trPr>
        <w:tc>
          <w:tcPr>
            <w:tcW w:w="328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D045FD5" w14:textId="77777777" w:rsidR="0098558B" w:rsidRPr="007005C5" w:rsidRDefault="0098558B" w:rsidP="007005C5">
            <w:pPr>
              <w:jc w:val="center"/>
              <w:rPr>
                <w:rFonts w:cs="Arial"/>
                <w:sz w:val="24"/>
              </w:rPr>
            </w:pPr>
            <w:r w:rsidRPr="007005C5">
              <w:rPr>
                <w:rFonts w:cs="Arial"/>
                <w:sz w:val="24"/>
              </w:rPr>
              <w:t>Qualification Requirements /</w:t>
            </w:r>
            <w:r w:rsidRPr="007005C5">
              <w:rPr>
                <w:rFonts w:cs="Arial"/>
                <w:sz w:val="24"/>
              </w:rPr>
              <w:br/>
              <w:t>Associations and Partnerships</w:t>
            </w:r>
            <w:r w:rsidRPr="007005C5">
              <w:rPr>
                <w:rFonts w:cs="Arial"/>
                <w:sz w:val="24"/>
              </w:rPr>
              <w:br/>
              <w:t>43 CFR 3502.28, 3502.33, and 3502.34</w:t>
            </w:r>
          </w:p>
        </w:tc>
        <w:tc>
          <w:tcPr>
            <w:tcW w:w="15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BDD4227" w14:textId="77777777" w:rsidR="0098558B" w:rsidRPr="007005C5" w:rsidRDefault="0098558B" w:rsidP="007005C5">
            <w:pPr>
              <w:jc w:val="center"/>
              <w:rPr>
                <w:rFonts w:cs="Arial"/>
                <w:sz w:val="24"/>
              </w:rPr>
            </w:pPr>
            <w:r w:rsidRPr="007005C5">
              <w:rPr>
                <w:rFonts w:cs="Arial"/>
                <w:sz w:val="24"/>
              </w:rPr>
              <w:t>3</w:t>
            </w:r>
          </w:p>
        </w:tc>
        <w:tc>
          <w:tcPr>
            <w:tcW w:w="17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23F887E" w14:textId="77777777" w:rsidR="0098558B" w:rsidRPr="007005C5" w:rsidRDefault="00B30E6D" w:rsidP="007005C5">
            <w:pPr>
              <w:jc w:val="center"/>
              <w:rPr>
                <w:rFonts w:cs="Arial"/>
                <w:sz w:val="24"/>
              </w:rPr>
            </w:pPr>
            <w:r>
              <w:rPr>
                <w:rFonts w:cs="Arial"/>
                <w:sz w:val="24"/>
              </w:rPr>
              <w:t>$0.00</w:t>
            </w:r>
          </w:p>
        </w:tc>
        <w:tc>
          <w:tcPr>
            <w:tcW w:w="15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A6417B3" w14:textId="77777777" w:rsidR="0098558B" w:rsidRPr="007005C5" w:rsidRDefault="00B30E6D" w:rsidP="007005C5">
            <w:pPr>
              <w:jc w:val="center"/>
              <w:rPr>
                <w:rFonts w:cs="Arial"/>
                <w:sz w:val="24"/>
              </w:rPr>
            </w:pPr>
            <w:r>
              <w:rPr>
                <w:rFonts w:cs="Arial"/>
                <w:sz w:val="24"/>
              </w:rPr>
              <w:t>$0.00</w:t>
            </w:r>
          </w:p>
        </w:tc>
        <w:tc>
          <w:tcPr>
            <w:tcW w:w="139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CEE0445" w14:textId="77777777" w:rsidR="0098558B" w:rsidRPr="007005C5" w:rsidRDefault="0098558B" w:rsidP="007005C5">
            <w:pPr>
              <w:jc w:val="center"/>
              <w:rPr>
                <w:rFonts w:cs="Arial"/>
                <w:sz w:val="24"/>
              </w:rPr>
            </w:pPr>
            <w:r w:rsidRPr="007005C5">
              <w:rPr>
                <w:rFonts w:cs="Arial"/>
                <w:sz w:val="24"/>
              </w:rPr>
              <w:t>N/A</w:t>
            </w:r>
          </w:p>
        </w:tc>
      </w:tr>
      <w:tr w:rsidR="0098558B" w14:paraId="57F3E84F" w14:textId="77777777" w:rsidTr="007005C5">
        <w:trPr>
          <w:cantSplit/>
          <w:trHeight w:val="315"/>
        </w:trPr>
        <w:tc>
          <w:tcPr>
            <w:tcW w:w="328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FF5C56E" w14:textId="77777777" w:rsidR="0098558B" w:rsidRPr="007005C5" w:rsidRDefault="0098558B" w:rsidP="007005C5">
            <w:pPr>
              <w:jc w:val="center"/>
              <w:rPr>
                <w:rFonts w:cs="Arial"/>
                <w:sz w:val="24"/>
              </w:rPr>
            </w:pPr>
            <w:r w:rsidRPr="007005C5">
              <w:rPr>
                <w:rFonts w:cs="Arial"/>
                <w:sz w:val="24"/>
              </w:rPr>
              <w:t>Qualification Requirements / Corporations</w:t>
            </w:r>
            <w:r w:rsidRPr="007005C5">
              <w:rPr>
                <w:rFonts w:cs="Arial"/>
                <w:sz w:val="24"/>
              </w:rPr>
              <w:br/>
              <w:t>43 CFR 3502.30, 3502.33, and 3502.34</w:t>
            </w:r>
          </w:p>
        </w:tc>
        <w:tc>
          <w:tcPr>
            <w:tcW w:w="15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2A3C934" w14:textId="77777777" w:rsidR="0098558B" w:rsidRPr="007005C5" w:rsidRDefault="0098558B" w:rsidP="007005C5">
            <w:pPr>
              <w:jc w:val="center"/>
              <w:rPr>
                <w:rFonts w:cs="Arial"/>
                <w:sz w:val="24"/>
              </w:rPr>
            </w:pPr>
            <w:r w:rsidRPr="007005C5">
              <w:rPr>
                <w:rFonts w:cs="Arial"/>
                <w:sz w:val="24"/>
              </w:rPr>
              <w:t>44</w:t>
            </w:r>
          </w:p>
        </w:tc>
        <w:tc>
          <w:tcPr>
            <w:tcW w:w="17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06AAB3A" w14:textId="77777777" w:rsidR="0098558B" w:rsidRPr="007005C5" w:rsidRDefault="00B30E6D" w:rsidP="007005C5">
            <w:pPr>
              <w:jc w:val="center"/>
              <w:rPr>
                <w:rFonts w:cs="Arial"/>
                <w:sz w:val="24"/>
              </w:rPr>
            </w:pPr>
            <w:r>
              <w:rPr>
                <w:rFonts w:cs="Arial"/>
                <w:sz w:val="24"/>
              </w:rPr>
              <w:t>$0.00</w:t>
            </w:r>
          </w:p>
        </w:tc>
        <w:tc>
          <w:tcPr>
            <w:tcW w:w="15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737BA05" w14:textId="77777777" w:rsidR="0098558B" w:rsidRPr="007005C5" w:rsidRDefault="00B30E6D" w:rsidP="007005C5">
            <w:pPr>
              <w:jc w:val="center"/>
              <w:rPr>
                <w:rFonts w:cs="Arial"/>
                <w:sz w:val="24"/>
              </w:rPr>
            </w:pPr>
            <w:r>
              <w:rPr>
                <w:rFonts w:cs="Arial"/>
                <w:sz w:val="24"/>
              </w:rPr>
              <w:t>$0.00</w:t>
            </w:r>
          </w:p>
        </w:tc>
        <w:tc>
          <w:tcPr>
            <w:tcW w:w="139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FE82584" w14:textId="77777777" w:rsidR="0098558B" w:rsidRPr="007005C5" w:rsidRDefault="0098558B" w:rsidP="007005C5">
            <w:pPr>
              <w:jc w:val="center"/>
              <w:rPr>
                <w:rFonts w:cs="Arial"/>
                <w:sz w:val="24"/>
              </w:rPr>
            </w:pPr>
            <w:r w:rsidRPr="007005C5">
              <w:rPr>
                <w:rFonts w:cs="Arial"/>
                <w:sz w:val="24"/>
              </w:rPr>
              <w:t>N/A</w:t>
            </w:r>
          </w:p>
        </w:tc>
      </w:tr>
      <w:tr w:rsidR="0098558B" w14:paraId="7E6F367D" w14:textId="77777777" w:rsidTr="007005C5">
        <w:trPr>
          <w:cantSplit/>
          <w:trHeight w:val="315"/>
        </w:trPr>
        <w:tc>
          <w:tcPr>
            <w:tcW w:w="328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323F0BF" w14:textId="77777777" w:rsidR="0098558B" w:rsidRPr="007005C5" w:rsidRDefault="0098558B" w:rsidP="007005C5">
            <w:pPr>
              <w:jc w:val="center"/>
              <w:rPr>
                <w:rFonts w:cs="Arial"/>
                <w:sz w:val="24"/>
              </w:rPr>
            </w:pPr>
            <w:r w:rsidRPr="007005C5">
              <w:rPr>
                <w:rFonts w:cs="Arial"/>
                <w:sz w:val="24"/>
              </w:rPr>
              <w:t>Surface Owner Consultation / Surface Owner Consultation / State or Local Government</w:t>
            </w:r>
            <w:r w:rsidRPr="007005C5">
              <w:rPr>
                <w:rFonts w:cs="Arial"/>
                <w:sz w:val="24"/>
              </w:rPr>
              <w:br/>
              <w:t>43 CFR 3503.21(b)</w:t>
            </w:r>
          </w:p>
        </w:tc>
        <w:tc>
          <w:tcPr>
            <w:tcW w:w="15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4D7A541" w14:textId="77777777" w:rsidR="0098558B" w:rsidRPr="007005C5" w:rsidRDefault="0098558B" w:rsidP="007005C5">
            <w:pPr>
              <w:jc w:val="center"/>
              <w:rPr>
                <w:rFonts w:cs="Arial"/>
                <w:sz w:val="24"/>
              </w:rPr>
            </w:pPr>
            <w:r w:rsidRPr="007005C5">
              <w:rPr>
                <w:rFonts w:cs="Arial"/>
                <w:sz w:val="24"/>
              </w:rPr>
              <w:t>1</w:t>
            </w:r>
          </w:p>
        </w:tc>
        <w:tc>
          <w:tcPr>
            <w:tcW w:w="17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FEB8E98" w14:textId="77777777" w:rsidR="0098558B" w:rsidRPr="007005C5" w:rsidRDefault="00B30E6D" w:rsidP="007005C5">
            <w:pPr>
              <w:jc w:val="center"/>
              <w:rPr>
                <w:rFonts w:cs="Arial"/>
                <w:sz w:val="24"/>
              </w:rPr>
            </w:pPr>
            <w:r>
              <w:rPr>
                <w:rFonts w:cs="Arial"/>
                <w:sz w:val="24"/>
              </w:rPr>
              <w:t>$0.00</w:t>
            </w:r>
          </w:p>
        </w:tc>
        <w:tc>
          <w:tcPr>
            <w:tcW w:w="15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ACA5135" w14:textId="77777777" w:rsidR="0098558B" w:rsidRPr="007005C5" w:rsidRDefault="00B30E6D" w:rsidP="007005C5">
            <w:pPr>
              <w:jc w:val="center"/>
              <w:rPr>
                <w:rFonts w:cs="Arial"/>
                <w:sz w:val="24"/>
              </w:rPr>
            </w:pPr>
            <w:r>
              <w:rPr>
                <w:rFonts w:cs="Arial"/>
                <w:sz w:val="24"/>
              </w:rPr>
              <w:t>$0.00</w:t>
            </w:r>
          </w:p>
        </w:tc>
        <w:tc>
          <w:tcPr>
            <w:tcW w:w="139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E9A3EFC" w14:textId="77777777" w:rsidR="0098558B" w:rsidRPr="007005C5" w:rsidRDefault="0098558B" w:rsidP="007005C5">
            <w:pPr>
              <w:jc w:val="center"/>
              <w:rPr>
                <w:rFonts w:cs="Arial"/>
                <w:sz w:val="24"/>
              </w:rPr>
            </w:pPr>
            <w:r w:rsidRPr="007005C5">
              <w:rPr>
                <w:rFonts w:cs="Arial"/>
                <w:sz w:val="24"/>
              </w:rPr>
              <w:t>N/A</w:t>
            </w:r>
          </w:p>
        </w:tc>
      </w:tr>
      <w:tr w:rsidR="0098558B" w14:paraId="48F5B17B" w14:textId="77777777" w:rsidTr="007005C5">
        <w:trPr>
          <w:cantSplit/>
          <w:trHeight w:val="315"/>
        </w:trPr>
        <w:tc>
          <w:tcPr>
            <w:tcW w:w="328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B8A5DD0" w14:textId="77777777" w:rsidR="0098558B" w:rsidRPr="007005C5" w:rsidRDefault="0098558B" w:rsidP="007005C5">
            <w:pPr>
              <w:jc w:val="center"/>
              <w:rPr>
                <w:rFonts w:cs="Arial"/>
                <w:sz w:val="24"/>
              </w:rPr>
            </w:pPr>
            <w:r w:rsidRPr="007005C5">
              <w:rPr>
                <w:rFonts w:cs="Arial"/>
                <w:sz w:val="24"/>
              </w:rPr>
              <w:t>Surface Owner Consultation / Educational, Charitable, or Religious Organization</w:t>
            </w:r>
            <w:r w:rsidRPr="007005C5">
              <w:rPr>
                <w:rFonts w:cs="Arial"/>
                <w:sz w:val="24"/>
              </w:rPr>
              <w:br/>
              <w:t>43 CFR 3503.21(b)</w:t>
            </w:r>
          </w:p>
        </w:tc>
        <w:tc>
          <w:tcPr>
            <w:tcW w:w="15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63DA68A" w14:textId="77777777" w:rsidR="0098558B" w:rsidRPr="007005C5" w:rsidRDefault="0098558B" w:rsidP="007005C5">
            <w:pPr>
              <w:jc w:val="center"/>
              <w:rPr>
                <w:rFonts w:cs="Arial"/>
                <w:sz w:val="24"/>
              </w:rPr>
            </w:pPr>
            <w:r w:rsidRPr="007005C5">
              <w:rPr>
                <w:rFonts w:cs="Arial"/>
                <w:sz w:val="24"/>
              </w:rPr>
              <w:t>2</w:t>
            </w:r>
          </w:p>
        </w:tc>
        <w:tc>
          <w:tcPr>
            <w:tcW w:w="17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62ADBE5" w14:textId="77777777" w:rsidR="0098558B" w:rsidRPr="007005C5" w:rsidRDefault="00B30E6D" w:rsidP="007005C5">
            <w:pPr>
              <w:jc w:val="center"/>
              <w:rPr>
                <w:rFonts w:cs="Arial"/>
                <w:sz w:val="24"/>
              </w:rPr>
            </w:pPr>
            <w:r>
              <w:rPr>
                <w:rFonts w:cs="Arial"/>
                <w:sz w:val="24"/>
              </w:rPr>
              <w:t>$0.00</w:t>
            </w:r>
          </w:p>
        </w:tc>
        <w:tc>
          <w:tcPr>
            <w:tcW w:w="15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54298EB" w14:textId="77777777" w:rsidR="0098558B" w:rsidRPr="007005C5" w:rsidRDefault="00B30E6D" w:rsidP="007005C5">
            <w:pPr>
              <w:jc w:val="center"/>
              <w:rPr>
                <w:rFonts w:cs="Arial"/>
                <w:sz w:val="24"/>
              </w:rPr>
            </w:pPr>
            <w:r>
              <w:rPr>
                <w:rFonts w:cs="Arial"/>
                <w:sz w:val="24"/>
              </w:rPr>
              <w:t>$0.00</w:t>
            </w:r>
          </w:p>
        </w:tc>
        <w:tc>
          <w:tcPr>
            <w:tcW w:w="139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6F10FBD" w14:textId="77777777" w:rsidR="0098558B" w:rsidRPr="007005C5" w:rsidRDefault="0098558B" w:rsidP="007005C5">
            <w:pPr>
              <w:jc w:val="center"/>
              <w:rPr>
                <w:rFonts w:cs="Arial"/>
                <w:sz w:val="24"/>
              </w:rPr>
            </w:pPr>
            <w:r w:rsidRPr="007005C5">
              <w:rPr>
                <w:rFonts w:cs="Arial"/>
                <w:sz w:val="24"/>
              </w:rPr>
              <w:t>N/A</w:t>
            </w:r>
          </w:p>
        </w:tc>
      </w:tr>
      <w:tr w:rsidR="0098558B" w14:paraId="1E5BC0F8" w14:textId="77777777" w:rsidTr="007005C5">
        <w:trPr>
          <w:cantSplit/>
          <w:trHeight w:val="315"/>
        </w:trPr>
        <w:tc>
          <w:tcPr>
            <w:tcW w:w="328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4A6A423" w14:textId="77777777" w:rsidR="0098558B" w:rsidRPr="007005C5" w:rsidRDefault="0098558B" w:rsidP="007005C5">
            <w:pPr>
              <w:jc w:val="center"/>
              <w:rPr>
                <w:rFonts w:cs="Arial"/>
                <w:sz w:val="24"/>
              </w:rPr>
            </w:pPr>
            <w:r w:rsidRPr="007005C5">
              <w:rPr>
                <w:rFonts w:cs="Arial"/>
                <w:sz w:val="24"/>
              </w:rPr>
              <w:t>Applicant’s Land Description</w:t>
            </w:r>
            <w:r w:rsidRPr="007005C5">
              <w:rPr>
                <w:rFonts w:cs="Arial"/>
                <w:sz w:val="24"/>
              </w:rPr>
              <w:br/>
              <w:t>43 CFR 3503.30 through 3503.32</w:t>
            </w:r>
          </w:p>
        </w:tc>
        <w:tc>
          <w:tcPr>
            <w:tcW w:w="15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7F38E22" w14:textId="77777777" w:rsidR="0098558B" w:rsidRPr="007005C5" w:rsidRDefault="0098558B" w:rsidP="007005C5">
            <w:pPr>
              <w:jc w:val="center"/>
              <w:rPr>
                <w:rFonts w:cs="Arial"/>
                <w:sz w:val="24"/>
              </w:rPr>
            </w:pPr>
            <w:r w:rsidRPr="007005C5">
              <w:rPr>
                <w:rFonts w:cs="Arial"/>
                <w:sz w:val="24"/>
              </w:rPr>
              <w:t>50</w:t>
            </w:r>
          </w:p>
        </w:tc>
        <w:tc>
          <w:tcPr>
            <w:tcW w:w="17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5A089C4" w14:textId="77777777" w:rsidR="0098558B" w:rsidRPr="007005C5" w:rsidRDefault="00B30E6D" w:rsidP="007005C5">
            <w:pPr>
              <w:jc w:val="center"/>
              <w:rPr>
                <w:rFonts w:cs="Arial"/>
                <w:sz w:val="24"/>
              </w:rPr>
            </w:pPr>
            <w:r>
              <w:rPr>
                <w:rFonts w:cs="Arial"/>
                <w:sz w:val="24"/>
              </w:rPr>
              <w:t>$0.00</w:t>
            </w:r>
          </w:p>
        </w:tc>
        <w:tc>
          <w:tcPr>
            <w:tcW w:w="15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AD1EEC1" w14:textId="77777777" w:rsidR="0098558B" w:rsidRPr="007005C5" w:rsidRDefault="00B30E6D" w:rsidP="007005C5">
            <w:pPr>
              <w:jc w:val="center"/>
              <w:rPr>
                <w:rFonts w:cs="Arial"/>
                <w:sz w:val="24"/>
              </w:rPr>
            </w:pPr>
            <w:r>
              <w:rPr>
                <w:rFonts w:cs="Arial"/>
                <w:sz w:val="24"/>
              </w:rPr>
              <w:t>$0.00</w:t>
            </w:r>
          </w:p>
        </w:tc>
        <w:tc>
          <w:tcPr>
            <w:tcW w:w="139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2C1580E" w14:textId="77777777" w:rsidR="0098558B" w:rsidRPr="007005C5" w:rsidRDefault="0098558B" w:rsidP="007005C5">
            <w:pPr>
              <w:jc w:val="center"/>
              <w:rPr>
                <w:rFonts w:cs="Arial"/>
                <w:sz w:val="24"/>
              </w:rPr>
            </w:pPr>
            <w:r w:rsidRPr="007005C5">
              <w:rPr>
                <w:rFonts w:cs="Arial"/>
                <w:sz w:val="24"/>
              </w:rPr>
              <w:t>N/A</w:t>
            </w:r>
          </w:p>
        </w:tc>
      </w:tr>
      <w:tr w:rsidR="0098558B" w14:paraId="7D6A330A" w14:textId="77777777" w:rsidTr="007005C5">
        <w:trPr>
          <w:cantSplit/>
          <w:trHeight w:val="315"/>
        </w:trPr>
        <w:tc>
          <w:tcPr>
            <w:tcW w:w="328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106A031" w14:textId="77777777" w:rsidR="0098558B" w:rsidRPr="007005C5" w:rsidRDefault="0098558B" w:rsidP="007005C5">
            <w:pPr>
              <w:jc w:val="center"/>
              <w:rPr>
                <w:rFonts w:cs="Arial"/>
                <w:sz w:val="24"/>
              </w:rPr>
            </w:pPr>
            <w:r w:rsidRPr="007005C5">
              <w:rPr>
                <w:rFonts w:cs="Arial"/>
                <w:sz w:val="24"/>
              </w:rPr>
              <w:t>Bonding</w:t>
            </w:r>
            <w:r w:rsidRPr="007005C5">
              <w:rPr>
                <w:rFonts w:cs="Arial"/>
                <w:sz w:val="24"/>
              </w:rPr>
              <w:br/>
              <w:t>43 CFR 3504.50 through 3504.71</w:t>
            </w:r>
            <w:r w:rsidRPr="007005C5">
              <w:rPr>
                <w:rFonts w:cs="Arial"/>
                <w:sz w:val="24"/>
              </w:rPr>
              <w:br/>
              <w:t>Forms 3504-1, 3504-3, and 3504-4</w:t>
            </w:r>
          </w:p>
        </w:tc>
        <w:tc>
          <w:tcPr>
            <w:tcW w:w="15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63C572F" w14:textId="77777777" w:rsidR="0098558B" w:rsidRPr="007005C5" w:rsidRDefault="0098558B" w:rsidP="007005C5">
            <w:pPr>
              <w:jc w:val="center"/>
              <w:rPr>
                <w:rFonts w:cs="Arial"/>
                <w:sz w:val="24"/>
              </w:rPr>
            </w:pPr>
            <w:r w:rsidRPr="007005C5">
              <w:rPr>
                <w:rFonts w:cs="Arial"/>
                <w:sz w:val="24"/>
              </w:rPr>
              <w:t>40</w:t>
            </w:r>
          </w:p>
        </w:tc>
        <w:tc>
          <w:tcPr>
            <w:tcW w:w="17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3E988AE" w14:textId="77777777" w:rsidR="0098558B" w:rsidRPr="007005C5" w:rsidRDefault="00B30E6D" w:rsidP="007005C5">
            <w:pPr>
              <w:jc w:val="center"/>
              <w:rPr>
                <w:rFonts w:cs="Arial"/>
                <w:sz w:val="24"/>
              </w:rPr>
            </w:pPr>
            <w:r>
              <w:rPr>
                <w:rFonts w:cs="Arial"/>
                <w:sz w:val="24"/>
              </w:rPr>
              <w:t>$0.00</w:t>
            </w:r>
          </w:p>
        </w:tc>
        <w:tc>
          <w:tcPr>
            <w:tcW w:w="15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12D568C" w14:textId="77777777" w:rsidR="0098558B" w:rsidRPr="007005C5" w:rsidRDefault="00B30E6D" w:rsidP="007005C5">
            <w:pPr>
              <w:jc w:val="center"/>
              <w:rPr>
                <w:rFonts w:cs="Arial"/>
                <w:sz w:val="24"/>
              </w:rPr>
            </w:pPr>
            <w:r>
              <w:rPr>
                <w:rFonts w:cs="Arial"/>
                <w:sz w:val="24"/>
              </w:rPr>
              <w:t>$0.00</w:t>
            </w:r>
          </w:p>
        </w:tc>
        <w:tc>
          <w:tcPr>
            <w:tcW w:w="139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35E22CE" w14:textId="77777777" w:rsidR="0098558B" w:rsidRPr="007005C5" w:rsidRDefault="0098558B" w:rsidP="007005C5">
            <w:pPr>
              <w:jc w:val="center"/>
              <w:rPr>
                <w:rFonts w:cs="Arial"/>
                <w:sz w:val="24"/>
              </w:rPr>
            </w:pPr>
            <w:r w:rsidRPr="007005C5">
              <w:rPr>
                <w:rFonts w:cs="Arial"/>
                <w:sz w:val="24"/>
              </w:rPr>
              <w:t>N/A</w:t>
            </w:r>
          </w:p>
        </w:tc>
      </w:tr>
      <w:tr w:rsidR="0098558B" w14:paraId="2F941858" w14:textId="77777777" w:rsidTr="007005C5">
        <w:trPr>
          <w:cantSplit/>
          <w:trHeight w:val="315"/>
        </w:trPr>
        <w:tc>
          <w:tcPr>
            <w:tcW w:w="328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E3510B9" w14:textId="77777777" w:rsidR="0098558B" w:rsidRPr="007005C5" w:rsidRDefault="0098558B" w:rsidP="007005C5">
            <w:pPr>
              <w:jc w:val="center"/>
              <w:rPr>
                <w:rFonts w:cs="Arial"/>
                <w:sz w:val="24"/>
              </w:rPr>
            </w:pPr>
            <w:r w:rsidRPr="007005C5">
              <w:rPr>
                <w:rFonts w:cs="Arial"/>
                <w:sz w:val="24"/>
              </w:rPr>
              <w:t>Application for a Prospecting Permit</w:t>
            </w:r>
            <w:r w:rsidRPr="007005C5">
              <w:rPr>
                <w:rFonts w:cs="Arial"/>
                <w:sz w:val="24"/>
              </w:rPr>
              <w:br/>
              <w:t>43 CFR 3505.12 and 3505.13</w:t>
            </w:r>
            <w:r w:rsidRPr="007005C5">
              <w:rPr>
                <w:rFonts w:cs="Arial"/>
                <w:sz w:val="24"/>
              </w:rPr>
              <w:br/>
              <w:t>Form 3510-1</w:t>
            </w:r>
          </w:p>
        </w:tc>
        <w:tc>
          <w:tcPr>
            <w:tcW w:w="15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4CF806C" w14:textId="77777777" w:rsidR="0098558B" w:rsidRPr="007005C5" w:rsidRDefault="0098558B" w:rsidP="007005C5">
            <w:pPr>
              <w:jc w:val="center"/>
              <w:rPr>
                <w:rFonts w:cs="Arial"/>
                <w:sz w:val="24"/>
              </w:rPr>
            </w:pPr>
            <w:r w:rsidRPr="007005C5">
              <w:rPr>
                <w:rFonts w:cs="Arial"/>
                <w:sz w:val="24"/>
              </w:rPr>
              <w:t>55</w:t>
            </w:r>
          </w:p>
        </w:tc>
        <w:tc>
          <w:tcPr>
            <w:tcW w:w="17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77E626A" w14:textId="77777777" w:rsidR="0098558B" w:rsidRPr="007005C5" w:rsidRDefault="0098558B" w:rsidP="007005C5">
            <w:pPr>
              <w:jc w:val="center"/>
              <w:rPr>
                <w:rFonts w:cs="Arial"/>
                <w:sz w:val="24"/>
              </w:rPr>
            </w:pPr>
            <w:r w:rsidRPr="007005C5">
              <w:rPr>
                <w:rFonts w:cs="Arial"/>
                <w:sz w:val="24"/>
              </w:rPr>
              <w:t>$2,500.00</w:t>
            </w:r>
          </w:p>
        </w:tc>
        <w:tc>
          <w:tcPr>
            <w:tcW w:w="15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692324F" w14:textId="77777777" w:rsidR="0098558B" w:rsidRPr="007005C5" w:rsidRDefault="0098558B" w:rsidP="007005C5">
            <w:pPr>
              <w:jc w:val="center"/>
              <w:rPr>
                <w:rFonts w:cs="Arial"/>
                <w:sz w:val="24"/>
              </w:rPr>
            </w:pPr>
            <w:r w:rsidRPr="007005C5">
              <w:rPr>
                <w:rFonts w:cs="Arial"/>
                <w:sz w:val="24"/>
              </w:rPr>
              <w:t>$137,500.00</w:t>
            </w:r>
          </w:p>
        </w:tc>
        <w:tc>
          <w:tcPr>
            <w:tcW w:w="1395"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14:paraId="21A0C436" w14:textId="77777777" w:rsidR="0098558B" w:rsidRPr="007005C5" w:rsidRDefault="0098558B" w:rsidP="007005C5">
            <w:pPr>
              <w:jc w:val="center"/>
              <w:rPr>
                <w:rFonts w:cs="Arial"/>
                <w:sz w:val="24"/>
              </w:rPr>
            </w:pPr>
            <w:r w:rsidRPr="007005C5">
              <w:rPr>
                <w:rFonts w:cs="Arial"/>
                <w:sz w:val="24"/>
              </w:rPr>
              <w:t>Case-By-Case</w:t>
            </w:r>
          </w:p>
        </w:tc>
      </w:tr>
      <w:tr w:rsidR="0098558B" w14:paraId="3E5365B7" w14:textId="77777777" w:rsidTr="007005C5">
        <w:trPr>
          <w:cantSplit/>
          <w:trHeight w:val="315"/>
        </w:trPr>
        <w:tc>
          <w:tcPr>
            <w:tcW w:w="328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F76C1CE" w14:textId="77777777" w:rsidR="0098558B" w:rsidRPr="007005C5" w:rsidRDefault="0098558B" w:rsidP="007005C5">
            <w:pPr>
              <w:jc w:val="center"/>
              <w:rPr>
                <w:rFonts w:cs="Arial"/>
                <w:sz w:val="24"/>
              </w:rPr>
            </w:pPr>
            <w:r w:rsidRPr="007005C5">
              <w:rPr>
                <w:rFonts w:cs="Arial"/>
                <w:sz w:val="24"/>
              </w:rPr>
              <w:lastRenderedPageBreak/>
              <w:t>Amendment or Withdrawal of an Application for Prospecting Permit</w:t>
            </w:r>
            <w:r w:rsidRPr="007005C5">
              <w:rPr>
                <w:rFonts w:cs="Arial"/>
                <w:sz w:val="24"/>
              </w:rPr>
              <w:br/>
              <w:t>43 CFR 3505.30 and 3505.31</w:t>
            </w:r>
          </w:p>
        </w:tc>
        <w:tc>
          <w:tcPr>
            <w:tcW w:w="15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9F5F3DE" w14:textId="77777777" w:rsidR="0098558B" w:rsidRPr="007005C5" w:rsidRDefault="0098558B" w:rsidP="007005C5">
            <w:pPr>
              <w:jc w:val="center"/>
              <w:rPr>
                <w:rFonts w:cs="Arial"/>
                <w:sz w:val="24"/>
              </w:rPr>
            </w:pPr>
            <w:r w:rsidRPr="007005C5">
              <w:rPr>
                <w:rFonts w:cs="Arial"/>
                <w:sz w:val="24"/>
              </w:rPr>
              <w:t>10</w:t>
            </w:r>
          </w:p>
        </w:tc>
        <w:tc>
          <w:tcPr>
            <w:tcW w:w="17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B998B67" w14:textId="77777777" w:rsidR="0098558B" w:rsidRPr="007005C5" w:rsidRDefault="0098558B" w:rsidP="007005C5">
            <w:pPr>
              <w:jc w:val="center"/>
              <w:rPr>
                <w:rFonts w:cs="Arial"/>
                <w:sz w:val="24"/>
              </w:rPr>
            </w:pPr>
            <w:r w:rsidRPr="007005C5">
              <w:rPr>
                <w:rFonts w:cs="Arial"/>
                <w:sz w:val="24"/>
              </w:rPr>
              <w:t>$70.00</w:t>
            </w:r>
          </w:p>
        </w:tc>
        <w:tc>
          <w:tcPr>
            <w:tcW w:w="15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C85BCA4" w14:textId="77777777" w:rsidR="0098558B" w:rsidRPr="007005C5" w:rsidRDefault="0098558B" w:rsidP="007005C5">
            <w:pPr>
              <w:jc w:val="center"/>
              <w:rPr>
                <w:rFonts w:cs="Arial"/>
                <w:sz w:val="24"/>
              </w:rPr>
            </w:pPr>
            <w:r w:rsidRPr="007005C5">
              <w:rPr>
                <w:rFonts w:cs="Arial"/>
                <w:sz w:val="24"/>
              </w:rPr>
              <w:t>$700.00</w:t>
            </w:r>
          </w:p>
        </w:tc>
        <w:tc>
          <w:tcPr>
            <w:tcW w:w="139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1A2D1B1" w14:textId="77777777" w:rsidR="0098558B" w:rsidRPr="007005C5" w:rsidRDefault="0098558B" w:rsidP="007005C5">
            <w:pPr>
              <w:jc w:val="center"/>
              <w:rPr>
                <w:rFonts w:cs="Arial"/>
                <w:sz w:val="24"/>
              </w:rPr>
            </w:pPr>
            <w:r w:rsidRPr="007005C5">
              <w:rPr>
                <w:rFonts w:cs="Arial"/>
                <w:sz w:val="24"/>
              </w:rPr>
              <w:t>Fixed</w:t>
            </w:r>
          </w:p>
        </w:tc>
      </w:tr>
      <w:tr w:rsidR="0098558B" w14:paraId="66ED036C" w14:textId="77777777" w:rsidTr="007005C5">
        <w:trPr>
          <w:cantSplit/>
          <w:trHeight w:val="315"/>
        </w:trPr>
        <w:tc>
          <w:tcPr>
            <w:tcW w:w="328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0720555" w14:textId="77777777" w:rsidR="0098558B" w:rsidRPr="007005C5" w:rsidRDefault="0098558B" w:rsidP="007005C5">
            <w:pPr>
              <w:jc w:val="center"/>
              <w:rPr>
                <w:rFonts w:cs="Arial"/>
                <w:sz w:val="24"/>
              </w:rPr>
            </w:pPr>
            <w:r w:rsidRPr="007005C5">
              <w:rPr>
                <w:rFonts w:cs="Arial"/>
                <w:sz w:val="24"/>
              </w:rPr>
              <w:t>Exploration Plan 43 CFR 3505.40, 3505.45, and 3592.1(a)</w:t>
            </w:r>
          </w:p>
        </w:tc>
        <w:tc>
          <w:tcPr>
            <w:tcW w:w="15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1435E47" w14:textId="77777777" w:rsidR="0098558B" w:rsidRPr="007005C5" w:rsidRDefault="0098558B" w:rsidP="007005C5">
            <w:pPr>
              <w:jc w:val="center"/>
              <w:rPr>
                <w:rFonts w:cs="Arial"/>
                <w:sz w:val="24"/>
              </w:rPr>
            </w:pPr>
            <w:r w:rsidRPr="007005C5">
              <w:rPr>
                <w:rFonts w:cs="Arial"/>
                <w:sz w:val="24"/>
              </w:rPr>
              <w:t>25</w:t>
            </w:r>
          </w:p>
        </w:tc>
        <w:tc>
          <w:tcPr>
            <w:tcW w:w="17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0849FD0" w14:textId="77777777" w:rsidR="0098558B" w:rsidRPr="007005C5" w:rsidRDefault="00420B52" w:rsidP="007005C5">
            <w:pPr>
              <w:jc w:val="center"/>
              <w:rPr>
                <w:rFonts w:cs="Arial"/>
                <w:sz w:val="24"/>
              </w:rPr>
            </w:pPr>
            <w:r>
              <w:rPr>
                <w:rFonts w:cs="Arial"/>
                <w:sz w:val="24"/>
              </w:rPr>
              <w:t>$0.00</w:t>
            </w:r>
          </w:p>
        </w:tc>
        <w:tc>
          <w:tcPr>
            <w:tcW w:w="15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AF3B61F" w14:textId="77777777" w:rsidR="0098558B" w:rsidRPr="007005C5" w:rsidRDefault="00420B52" w:rsidP="007005C5">
            <w:pPr>
              <w:jc w:val="center"/>
              <w:rPr>
                <w:rFonts w:cs="Arial"/>
                <w:sz w:val="24"/>
              </w:rPr>
            </w:pPr>
            <w:r>
              <w:rPr>
                <w:rFonts w:cs="Arial"/>
                <w:sz w:val="24"/>
              </w:rPr>
              <w:t>$0.00</w:t>
            </w:r>
          </w:p>
        </w:tc>
        <w:tc>
          <w:tcPr>
            <w:tcW w:w="139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29E88A6" w14:textId="77777777" w:rsidR="0098558B" w:rsidRPr="007005C5" w:rsidRDefault="0098558B" w:rsidP="007005C5">
            <w:pPr>
              <w:jc w:val="center"/>
              <w:rPr>
                <w:rFonts w:cs="Arial"/>
                <w:sz w:val="24"/>
              </w:rPr>
            </w:pPr>
            <w:r w:rsidRPr="007005C5">
              <w:rPr>
                <w:rFonts w:cs="Arial"/>
                <w:sz w:val="24"/>
              </w:rPr>
              <w:t>N/A</w:t>
            </w:r>
          </w:p>
        </w:tc>
      </w:tr>
      <w:tr w:rsidR="0098558B" w14:paraId="7EB6AE87" w14:textId="77777777" w:rsidTr="007005C5">
        <w:trPr>
          <w:cantSplit/>
          <w:trHeight w:val="315"/>
        </w:trPr>
        <w:tc>
          <w:tcPr>
            <w:tcW w:w="328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DA92C23" w14:textId="77777777" w:rsidR="0098558B" w:rsidRPr="007005C5" w:rsidRDefault="0098558B" w:rsidP="007005C5">
            <w:pPr>
              <w:jc w:val="center"/>
              <w:rPr>
                <w:rFonts w:cs="Arial"/>
                <w:sz w:val="24"/>
              </w:rPr>
            </w:pPr>
            <w:r w:rsidRPr="007005C5">
              <w:rPr>
                <w:rFonts w:cs="Arial"/>
                <w:sz w:val="24"/>
              </w:rPr>
              <w:t>Application to Extend a Prospecting Permit</w:t>
            </w:r>
            <w:r w:rsidRPr="007005C5">
              <w:rPr>
                <w:rFonts w:cs="Arial"/>
                <w:sz w:val="24"/>
              </w:rPr>
              <w:br/>
              <w:t>43 CFR 3505.60 through 3505.66</w:t>
            </w:r>
          </w:p>
        </w:tc>
        <w:tc>
          <w:tcPr>
            <w:tcW w:w="15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E0F15C1" w14:textId="77777777" w:rsidR="0098558B" w:rsidRPr="007005C5" w:rsidRDefault="0098558B" w:rsidP="007005C5">
            <w:pPr>
              <w:jc w:val="center"/>
              <w:rPr>
                <w:rFonts w:cs="Arial"/>
                <w:sz w:val="24"/>
              </w:rPr>
            </w:pPr>
            <w:r w:rsidRPr="007005C5">
              <w:rPr>
                <w:rFonts w:cs="Arial"/>
                <w:sz w:val="24"/>
              </w:rPr>
              <w:t>5</w:t>
            </w:r>
          </w:p>
        </w:tc>
        <w:tc>
          <w:tcPr>
            <w:tcW w:w="17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3C25B31" w14:textId="77777777" w:rsidR="0098558B" w:rsidRPr="007005C5" w:rsidRDefault="0098558B" w:rsidP="007005C5">
            <w:pPr>
              <w:jc w:val="center"/>
              <w:rPr>
                <w:rFonts w:cs="Arial"/>
                <w:sz w:val="24"/>
              </w:rPr>
            </w:pPr>
            <w:r w:rsidRPr="007005C5">
              <w:rPr>
                <w:rFonts w:cs="Arial"/>
                <w:sz w:val="24"/>
              </w:rPr>
              <w:t>$115.00</w:t>
            </w:r>
          </w:p>
        </w:tc>
        <w:tc>
          <w:tcPr>
            <w:tcW w:w="15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231249E" w14:textId="77777777" w:rsidR="0098558B" w:rsidRPr="007005C5" w:rsidRDefault="0098558B" w:rsidP="007005C5">
            <w:pPr>
              <w:jc w:val="center"/>
              <w:rPr>
                <w:rFonts w:cs="Arial"/>
                <w:sz w:val="24"/>
              </w:rPr>
            </w:pPr>
            <w:r w:rsidRPr="007005C5">
              <w:rPr>
                <w:rFonts w:cs="Arial"/>
                <w:sz w:val="24"/>
              </w:rPr>
              <w:t>$575.00</w:t>
            </w:r>
          </w:p>
        </w:tc>
        <w:tc>
          <w:tcPr>
            <w:tcW w:w="139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256959D" w14:textId="77777777" w:rsidR="0098558B" w:rsidRPr="007005C5" w:rsidRDefault="0098558B" w:rsidP="007005C5">
            <w:pPr>
              <w:jc w:val="center"/>
              <w:rPr>
                <w:rFonts w:cs="Arial"/>
                <w:sz w:val="24"/>
              </w:rPr>
            </w:pPr>
            <w:r w:rsidRPr="007005C5">
              <w:rPr>
                <w:rFonts w:cs="Arial"/>
                <w:sz w:val="24"/>
              </w:rPr>
              <w:t>Fixed</w:t>
            </w:r>
          </w:p>
        </w:tc>
      </w:tr>
      <w:tr w:rsidR="0098558B" w14:paraId="29E22D74" w14:textId="77777777" w:rsidTr="007005C5">
        <w:trPr>
          <w:cantSplit/>
          <w:trHeight w:val="315"/>
        </w:trPr>
        <w:tc>
          <w:tcPr>
            <w:tcW w:w="328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152730B" w14:textId="77777777" w:rsidR="0098558B" w:rsidRPr="007005C5" w:rsidRDefault="0098558B" w:rsidP="007005C5">
            <w:pPr>
              <w:jc w:val="center"/>
              <w:rPr>
                <w:rFonts w:cs="Arial"/>
                <w:sz w:val="24"/>
              </w:rPr>
            </w:pPr>
            <w:r w:rsidRPr="007005C5">
              <w:rPr>
                <w:rFonts w:cs="Arial"/>
                <w:sz w:val="24"/>
              </w:rPr>
              <w:t>Application for an Exploration License</w:t>
            </w:r>
            <w:r w:rsidRPr="007005C5">
              <w:rPr>
                <w:rFonts w:cs="Arial"/>
                <w:sz w:val="24"/>
              </w:rPr>
              <w:br/>
              <w:t>43 CFR 3506.11 through 3506.25</w:t>
            </w:r>
          </w:p>
        </w:tc>
        <w:tc>
          <w:tcPr>
            <w:tcW w:w="15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3144C88" w14:textId="77777777" w:rsidR="0098558B" w:rsidRPr="007005C5" w:rsidRDefault="0098558B" w:rsidP="007005C5">
            <w:pPr>
              <w:jc w:val="center"/>
              <w:rPr>
                <w:rFonts w:cs="Arial"/>
                <w:sz w:val="24"/>
              </w:rPr>
            </w:pPr>
            <w:r w:rsidRPr="007005C5">
              <w:rPr>
                <w:rFonts w:cs="Arial"/>
                <w:sz w:val="24"/>
              </w:rPr>
              <w:t>5</w:t>
            </w:r>
          </w:p>
        </w:tc>
        <w:tc>
          <w:tcPr>
            <w:tcW w:w="17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CC8C797" w14:textId="77777777" w:rsidR="0098558B" w:rsidRPr="007005C5" w:rsidRDefault="0098558B" w:rsidP="007005C5">
            <w:pPr>
              <w:jc w:val="center"/>
              <w:rPr>
                <w:rFonts w:cs="Arial"/>
                <w:sz w:val="24"/>
              </w:rPr>
            </w:pPr>
            <w:r w:rsidRPr="007005C5">
              <w:rPr>
                <w:rFonts w:cs="Arial"/>
                <w:sz w:val="24"/>
              </w:rPr>
              <w:t>$</w:t>
            </w:r>
            <w:r w:rsidR="00347D2B">
              <w:rPr>
                <w:rFonts w:cs="Arial"/>
                <w:sz w:val="24"/>
              </w:rPr>
              <w:t>40.00</w:t>
            </w:r>
          </w:p>
        </w:tc>
        <w:tc>
          <w:tcPr>
            <w:tcW w:w="15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D9D9897" w14:textId="77777777" w:rsidR="0098558B" w:rsidRPr="007005C5" w:rsidRDefault="00347D2B" w:rsidP="007005C5">
            <w:pPr>
              <w:jc w:val="center"/>
              <w:rPr>
                <w:rFonts w:cs="Arial"/>
                <w:sz w:val="24"/>
              </w:rPr>
            </w:pPr>
            <w:r>
              <w:rPr>
                <w:rFonts w:cs="Arial"/>
                <w:sz w:val="24"/>
              </w:rPr>
              <w:t>$200.00</w:t>
            </w:r>
          </w:p>
        </w:tc>
        <w:tc>
          <w:tcPr>
            <w:tcW w:w="139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1F39D30" w14:textId="77777777" w:rsidR="0098558B" w:rsidRPr="007005C5" w:rsidRDefault="0098558B" w:rsidP="007005C5">
            <w:pPr>
              <w:jc w:val="center"/>
              <w:rPr>
                <w:rFonts w:cs="Arial"/>
                <w:sz w:val="24"/>
              </w:rPr>
            </w:pPr>
            <w:r w:rsidRPr="007005C5">
              <w:rPr>
                <w:rFonts w:cs="Arial"/>
                <w:sz w:val="24"/>
              </w:rPr>
              <w:t>Fixed</w:t>
            </w:r>
          </w:p>
        </w:tc>
      </w:tr>
      <w:tr w:rsidR="0098558B" w14:paraId="63E629FB" w14:textId="77777777" w:rsidTr="007005C5">
        <w:trPr>
          <w:cantSplit/>
          <w:trHeight w:val="315"/>
        </w:trPr>
        <w:tc>
          <w:tcPr>
            <w:tcW w:w="328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4F68E16" w14:textId="77777777" w:rsidR="0098558B" w:rsidRPr="007005C5" w:rsidRDefault="0098558B" w:rsidP="007005C5">
            <w:pPr>
              <w:jc w:val="center"/>
              <w:rPr>
                <w:rFonts w:cs="Arial"/>
                <w:sz w:val="24"/>
              </w:rPr>
            </w:pPr>
            <w:r w:rsidRPr="007005C5">
              <w:rPr>
                <w:rFonts w:cs="Arial"/>
                <w:sz w:val="24"/>
              </w:rPr>
              <w:t>Application for a Preference Right Lease</w:t>
            </w:r>
            <w:r w:rsidRPr="007005C5">
              <w:rPr>
                <w:rFonts w:cs="Arial"/>
                <w:sz w:val="24"/>
              </w:rPr>
              <w:br/>
              <w:t>43 CFR 3507.11 through 3507.19</w:t>
            </w:r>
            <w:r w:rsidRPr="007005C5">
              <w:rPr>
                <w:rFonts w:cs="Arial"/>
                <w:sz w:val="24"/>
              </w:rPr>
              <w:br/>
              <w:t>Form 3520-7</w:t>
            </w:r>
          </w:p>
        </w:tc>
        <w:tc>
          <w:tcPr>
            <w:tcW w:w="15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1B5BEC0" w14:textId="77777777" w:rsidR="0098558B" w:rsidRPr="007005C5" w:rsidRDefault="0098558B" w:rsidP="007005C5">
            <w:pPr>
              <w:jc w:val="center"/>
              <w:rPr>
                <w:rFonts w:cs="Arial"/>
                <w:sz w:val="24"/>
              </w:rPr>
            </w:pPr>
            <w:r w:rsidRPr="007005C5">
              <w:rPr>
                <w:rFonts w:cs="Arial"/>
                <w:sz w:val="24"/>
              </w:rPr>
              <w:t>30</w:t>
            </w:r>
          </w:p>
        </w:tc>
        <w:tc>
          <w:tcPr>
            <w:tcW w:w="17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463C703" w14:textId="77777777" w:rsidR="0098558B" w:rsidRPr="007005C5" w:rsidRDefault="0098558B" w:rsidP="007005C5">
            <w:pPr>
              <w:jc w:val="center"/>
              <w:rPr>
                <w:rFonts w:cs="Arial"/>
                <w:sz w:val="24"/>
              </w:rPr>
            </w:pPr>
            <w:r w:rsidRPr="007005C5">
              <w:rPr>
                <w:rFonts w:cs="Arial"/>
                <w:sz w:val="24"/>
              </w:rPr>
              <w:t>$53,000.00</w:t>
            </w:r>
          </w:p>
        </w:tc>
        <w:tc>
          <w:tcPr>
            <w:tcW w:w="15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2D669D9" w14:textId="77777777" w:rsidR="0098558B" w:rsidRPr="007005C5" w:rsidRDefault="0098558B" w:rsidP="007005C5">
            <w:pPr>
              <w:jc w:val="center"/>
              <w:rPr>
                <w:rFonts w:cs="Arial"/>
                <w:sz w:val="24"/>
              </w:rPr>
            </w:pPr>
            <w:r w:rsidRPr="007005C5">
              <w:rPr>
                <w:rFonts w:cs="Arial"/>
                <w:sz w:val="24"/>
              </w:rPr>
              <w:t>$1,590,000.00</w:t>
            </w:r>
          </w:p>
        </w:tc>
        <w:tc>
          <w:tcPr>
            <w:tcW w:w="1395"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14:paraId="06A786AC" w14:textId="77777777" w:rsidR="0098558B" w:rsidRPr="007005C5" w:rsidRDefault="0098558B" w:rsidP="007005C5">
            <w:pPr>
              <w:jc w:val="center"/>
              <w:rPr>
                <w:rFonts w:cs="Arial"/>
                <w:sz w:val="24"/>
              </w:rPr>
            </w:pPr>
            <w:r w:rsidRPr="007005C5">
              <w:rPr>
                <w:rFonts w:cs="Arial"/>
                <w:sz w:val="24"/>
              </w:rPr>
              <w:t>Case-by-case</w:t>
            </w:r>
          </w:p>
        </w:tc>
      </w:tr>
      <w:tr w:rsidR="0098558B" w14:paraId="22097D55" w14:textId="77777777" w:rsidTr="007005C5">
        <w:trPr>
          <w:cantSplit/>
          <w:trHeight w:val="315"/>
        </w:trPr>
        <w:tc>
          <w:tcPr>
            <w:tcW w:w="328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FE5768D" w14:textId="77777777" w:rsidR="0098558B" w:rsidRPr="007005C5" w:rsidRDefault="00BD43FA" w:rsidP="007005C5">
            <w:pPr>
              <w:jc w:val="center"/>
              <w:rPr>
                <w:rFonts w:cs="Arial"/>
                <w:sz w:val="24"/>
              </w:rPr>
            </w:pPr>
            <w:hyperlink w:anchor="_ftn1" w:tgtFrame="_blank" w:history="1">
              <w:r w:rsidR="0098558B" w:rsidRPr="007005C5">
                <w:rPr>
                  <w:rStyle w:val="Hyperlink"/>
                  <w:rFonts w:cs="Arial"/>
                  <w:color w:val="auto"/>
                  <w:sz w:val="24"/>
                  <w:u w:val="none"/>
                </w:rPr>
                <w:t>Application for a Competitive Lease</w:t>
              </w:r>
              <w:r w:rsidR="0098558B" w:rsidRPr="007005C5">
                <w:rPr>
                  <w:rFonts w:cs="Arial"/>
                  <w:sz w:val="24"/>
                </w:rPr>
                <w:br/>
              </w:r>
              <w:r w:rsidR="0098558B" w:rsidRPr="007005C5">
                <w:rPr>
                  <w:rStyle w:val="Hyperlink"/>
                  <w:rFonts w:cs="Arial"/>
                  <w:color w:val="auto"/>
                  <w:sz w:val="24"/>
                  <w:u w:val="none"/>
                </w:rPr>
                <w:t>43 CFR 3508.12 through 3508.22</w:t>
              </w:r>
              <w:r w:rsidR="007005C5">
                <w:rPr>
                  <w:rStyle w:val="FootnoteReference"/>
                  <w:rFonts w:cs="Arial"/>
                  <w:sz w:val="24"/>
                </w:rPr>
                <w:footnoteReference w:id="1"/>
              </w:r>
              <w:r w:rsidR="0098558B" w:rsidRPr="007005C5">
                <w:rPr>
                  <w:rFonts w:cs="Arial"/>
                  <w:sz w:val="24"/>
                </w:rPr>
                <w:br/>
              </w:r>
              <w:r w:rsidR="0098558B" w:rsidRPr="007005C5">
                <w:rPr>
                  <w:rStyle w:val="Hyperlink"/>
                  <w:rFonts w:cs="Arial"/>
                  <w:color w:val="auto"/>
                  <w:sz w:val="24"/>
                  <w:u w:val="none"/>
                </w:rPr>
                <w:t>Form 3520-7</w:t>
              </w:r>
            </w:hyperlink>
          </w:p>
        </w:tc>
        <w:tc>
          <w:tcPr>
            <w:tcW w:w="15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101B611" w14:textId="77777777" w:rsidR="0098558B" w:rsidRPr="007005C5" w:rsidRDefault="0098558B" w:rsidP="007005C5">
            <w:pPr>
              <w:jc w:val="center"/>
              <w:rPr>
                <w:rFonts w:cs="Arial"/>
                <w:sz w:val="24"/>
              </w:rPr>
            </w:pPr>
            <w:r w:rsidRPr="007005C5">
              <w:rPr>
                <w:rFonts w:cs="Arial"/>
                <w:sz w:val="24"/>
              </w:rPr>
              <w:t>5</w:t>
            </w:r>
          </w:p>
        </w:tc>
        <w:tc>
          <w:tcPr>
            <w:tcW w:w="17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9B2A8E1" w14:textId="77777777" w:rsidR="0098558B" w:rsidRPr="007005C5" w:rsidRDefault="0098558B" w:rsidP="007005C5">
            <w:pPr>
              <w:jc w:val="center"/>
              <w:rPr>
                <w:rFonts w:cs="Arial"/>
                <w:sz w:val="24"/>
              </w:rPr>
            </w:pPr>
            <w:r w:rsidRPr="007005C5">
              <w:rPr>
                <w:rFonts w:cs="Arial"/>
                <w:sz w:val="24"/>
              </w:rPr>
              <w:t>$53,000.00</w:t>
            </w:r>
          </w:p>
        </w:tc>
        <w:tc>
          <w:tcPr>
            <w:tcW w:w="15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6059F93" w14:textId="77777777" w:rsidR="0098558B" w:rsidRPr="007005C5" w:rsidRDefault="0098558B" w:rsidP="007005C5">
            <w:pPr>
              <w:jc w:val="center"/>
              <w:rPr>
                <w:rFonts w:cs="Arial"/>
                <w:sz w:val="24"/>
              </w:rPr>
            </w:pPr>
            <w:r w:rsidRPr="007005C5">
              <w:rPr>
                <w:rFonts w:cs="Arial"/>
                <w:sz w:val="24"/>
              </w:rPr>
              <w:t>$265,000.00</w:t>
            </w:r>
          </w:p>
        </w:tc>
        <w:tc>
          <w:tcPr>
            <w:tcW w:w="1395"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14:paraId="20C78A18" w14:textId="77777777" w:rsidR="0098558B" w:rsidRPr="007005C5" w:rsidRDefault="0098558B" w:rsidP="007005C5">
            <w:pPr>
              <w:jc w:val="center"/>
              <w:rPr>
                <w:rFonts w:cs="Arial"/>
                <w:sz w:val="24"/>
              </w:rPr>
            </w:pPr>
            <w:r w:rsidRPr="007005C5">
              <w:rPr>
                <w:rFonts w:cs="Arial"/>
                <w:sz w:val="24"/>
              </w:rPr>
              <w:t>Case-by-case</w:t>
            </w:r>
          </w:p>
        </w:tc>
      </w:tr>
      <w:tr w:rsidR="0098558B" w14:paraId="5EA10A54" w14:textId="77777777" w:rsidTr="007005C5">
        <w:trPr>
          <w:cantSplit/>
          <w:trHeight w:val="315"/>
        </w:trPr>
        <w:tc>
          <w:tcPr>
            <w:tcW w:w="328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119EBB6" w14:textId="77777777" w:rsidR="0098558B" w:rsidRPr="007005C5" w:rsidRDefault="0098558B" w:rsidP="007005C5">
            <w:pPr>
              <w:jc w:val="center"/>
              <w:rPr>
                <w:rFonts w:cs="Arial"/>
                <w:sz w:val="24"/>
              </w:rPr>
            </w:pPr>
            <w:r w:rsidRPr="007005C5">
              <w:rPr>
                <w:rFonts w:cs="Arial"/>
                <w:sz w:val="24"/>
              </w:rPr>
              <w:t>Application for a Fractional or Future Interest Lease</w:t>
            </w:r>
            <w:r w:rsidRPr="007005C5">
              <w:rPr>
                <w:rFonts w:cs="Arial"/>
                <w:sz w:val="24"/>
              </w:rPr>
              <w:br/>
              <w:t>43 CFR 3509.10 through 3509.51</w:t>
            </w:r>
            <w:r w:rsidRPr="007005C5">
              <w:rPr>
                <w:rFonts w:cs="Arial"/>
                <w:sz w:val="24"/>
              </w:rPr>
              <w:br/>
              <w:t>Form 3520-7</w:t>
            </w:r>
          </w:p>
        </w:tc>
        <w:tc>
          <w:tcPr>
            <w:tcW w:w="15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A748A0C" w14:textId="77777777" w:rsidR="0098558B" w:rsidRPr="007005C5" w:rsidRDefault="0098558B" w:rsidP="007005C5">
            <w:pPr>
              <w:jc w:val="center"/>
              <w:rPr>
                <w:rFonts w:cs="Arial"/>
                <w:sz w:val="24"/>
              </w:rPr>
            </w:pPr>
            <w:r w:rsidRPr="007005C5">
              <w:rPr>
                <w:rFonts w:cs="Arial"/>
                <w:sz w:val="24"/>
              </w:rPr>
              <w:t>1</w:t>
            </w:r>
          </w:p>
        </w:tc>
        <w:tc>
          <w:tcPr>
            <w:tcW w:w="17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3E0BB8A" w14:textId="77777777" w:rsidR="0098558B" w:rsidRPr="007005C5" w:rsidRDefault="0098558B" w:rsidP="007005C5">
            <w:pPr>
              <w:jc w:val="center"/>
              <w:rPr>
                <w:rFonts w:cs="Arial"/>
                <w:sz w:val="24"/>
              </w:rPr>
            </w:pPr>
            <w:r w:rsidRPr="007005C5">
              <w:rPr>
                <w:rFonts w:cs="Arial"/>
                <w:sz w:val="24"/>
              </w:rPr>
              <w:t>$26,500.00</w:t>
            </w:r>
          </w:p>
        </w:tc>
        <w:tc>
          <w:tcPr>
            <w:tcW w:w="15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F87540D" w14:textId="77777777" w:rsidR="0098558B" w:rsidRPr="007005C5" w:rsidRDefault="0098558B" w:rsidP="007005C5">
            <w:pPr>
              <w:jc w:val="center"/>
              <w:rPr>
                <w:rFonts w:cs="Arial"/>
                <w:sz w:val="24"/>
              </w:rPr>
            </w:pPr>
            <w:r w:rsidRPr="007005C5">
              <w:rPr>
                <w:rFonts w:cs="Arial"/>
                <w:sz w:val="24"/>
              </w:rPr>
              <w:t>$26,500.00</w:t>
            </w:r>
          </w:p>
        </w:tc>
        <w:tc>
          <w:tcPr>
            <w:tcW w:w="1395"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hideMark/>
          </w:tcPr>
          <w:p w14:paraId="05B07C66" w14:textId="77777777" w:rsidR="0098558B" w:rsidRPr="007005C5" w:rsidRDefault="0098558B" w:rsidP="007005C5">
            <w:pPr>
              <w:jc w:val="center"/>
              <w:rPr>
                <w:rFonts w:cs="Arial"/>
                <w:sz w:val="24"/>
              </w:rPr>
            </w:pPr>
            <w:r w:rsidRPr="007005C5">
              <w:rPr>
                <w:rFonts w:cs="Arial"/>
                <w:sz w:val="24"/>
              </w:rPr>
              <w:t>Case-by-case</w:t>
            </w:r>
          </w:p>
        </w:tc>
      </w:tr>
      <w:tr w:rsidR="0098558B" w14:paraId="1915613D" w14:textId="77777777" w:rsidTr="007005C5">
        <w:trPr>
          <w:cantSplit/>
          <w:trHeight w:val="315"/>
        </w:trPr>
        <w:tc>
          <w:tcPr>
            <w:tcW w:w="328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31617F9" w14:textId="77777777" w:rsidR="0098558B" w:rsidRPr="007005C5" w:rsidRDefault="0098558B" w:rsidP="007005C5">
            <w:pPr>
              <w:jc w:val="center"/>
              <w:rPr>
                <w:rFonts w:cs="Arial"/>
                <w:sz w:val="24"/>
              </w:rPr>
            </w:pPr>
            <w:r w:rsidRPr="007005C5">
              <w:rPr>
                <w:rFonts w:cs="Arial"/>
                <w:sz w:val="24"/>
              </w:rPr>
              <w:lastRenderedPageBreak/>
              <w:t>Application for a Fringe Acreage Lease or Lease Modification</w:t>
            </w:r>
            <w:r w:rsidRPr="007005C5">
              <w:rPr>
                <w:rFonts w:cs="Arial"/>
                <w:sz w:val="24"/>
              </w:rPr>
              <w:br/>
              <w:t>43 CFR 3510.12</w:t>
            </w:r>
          </w:p>
        </w:tc>
        <w:tc>
          <w:tcPr>
            <w:tcW w:w="15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1A29507" w14:textId="77777777" w:rsidR="0098558B" w:rsidRPr="007005C5" w:rsidRDefault="0098558B" w:rsidP="007005C5">
            <w:pPr>
              <w:jc w:val="center"/>
              <w:rPr>
                <w:rFonts w:cs="Arial"/>
                <w:sz w:val="24"/>
              </w:rPr>
            </w:pPr>
            <w:r w:rsidRPr="007005C5">
              <w:rPr>
                <w:rFonts w:cs="Arial"/>
                <w:sz w:val="24"/>
              </w:rPr>
              <w:t>10</w:t>
            </w:r>
          </w:p>
        </w:tc>
        <w:tc>
          <w:tcPr>
            <w:tcW w:w="17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53C2B20" w14:textId="77777777" w:rsidR="0098558B" w:rsidRPr="007005C5" w:rsidRDefault="0098558B" w:rsidP="007005C5">
            <w:pPr>
              <w:jc w:val="center"/>
              <w:rPr>
                <w:rFonts w:cs="Arial"/>
                <w:sz w:val="24"/>
              </w:rPr>
            </w:pPr>
            <w:r w:rsidRPr="007005C5">
              <w:rPr>
                <w:rFonts w:cs="Arial"/>
                <w:sz w:val="24"/>
              </w:rPr>
              <w:t>$30.00</w:t>
            </w:r>
          </w:p>
        </w:tc>
        <w:tc>
          <w:tcPr>
            <w:tcW w:w="15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04F2E95" w14:textId="77777777" w:rsidR="0098558B" w:rsidRPr="007005C5" w:rsidRDefault="0098558B" w:rsidP="007005C5">
            <w:pPr>
              <w:jc w:val="center"/>
              <w:rPr>
                <w:rFonts w:cs="Arial"/>
                <w:sz w:val="24"/>
              </w:rPr>
            </w:pPr>
            <w:r w:rsidRPr="007005C5">
              <w:rPr>
                <w:rFonts w:cs="Arial"/>
                <w:sz w:val="24"/>
              </w:rPr>
              <w:t>$300.00</w:t>
            </w:r>
          </w:p>
        </w:tc>
        <w:tc>
          <w:tcPr>
            <w:tcW w:w="139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8BB00AA" w14:textId="77777777" w:rsidR="0098558B" w:rsidRPr="007005C5" w:rsidRDefault="0098558B" w:rsidP="007005C5">
            <w:pPr>
              <w:jc w:val="center"/>
              <w:rPr>
                <w:rFonts w:cs="Arial"/>
                <w:sz w:val="24"/>
              </w:rPr>
            </w:pPr>
            <w:r w:rsidRPr="007005C5">
              <w:rPr>
                <w:rFonts w:cs="Arial"/>
                <w:sz w:val="24"/>
              </w:rPr>
              <w:t>Fixed</w:t>
            </w:r>
          </w:p>
        </w:tc>
      </w:tr>
      <w:tr w:rsidR="0098558B" w14:paraId="4E121E4C" w14:textId="77777777" w:rsidTr="007005C5">
        <w:trPr>
          <w:cantSplit/>
          <w:trHeight w:val="315"/>
        </w:trPr>
        <w:tc>
          <w:tcPr>
            <w:tcW w:w="328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4400EB7" w14:textId="77777777" w:rsidR="0098558B" w:rsidRPr="007005C5" w:rsidRDefault="0098558B" w:rsidP="007005C5">
            <w:pPr>
              <w:jc w:val="center"/>
              <w:rPr>
                <w:rFonts w:cs="Arial"/>
                <w:sz w:val="24"/>
              </w:rPr>
            </w:pPr>
            <w:r w:rsidRPr="007005C5">
              <w:rPr>
                <w:rFonts w:cs="Arial"/>
                <w:sz w:val="24"/>
              </w:rPr>
              <w:t>Objection to Proposed Readjustment of Lease Terms and Conditions</w:t>
            </w:r>
            <w:r w:rsidRPr="007005C5">
              <w:rPr>
                <w:rFonts w:cs="Arial"/>
                <w:sz w:val="24"/>
              </w:rPr>
              <w:br/>
              <w:t>43 CFR 3511.25 and 3511.26</w:t>
            </w:r>
          </w:p>
        </w:tc>
        <w:tc>
          <w:tcPr>
            <w:tcW w:w="15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8816D1B" w14:textId="77777777" w:rsidR="0098558B" w:rsidRPr="007005C5" w:rsidRDefault="0098558B" w:rsidP="007005C5">
            <w:pPr>
              <w:jc w:val="center"/>
              <w:rPr>
                <w:rFonts w:cs="Arial"/>
                <w:sz w:val="24"/>
              </w:rPr>
            </w:pPr>
            <w:r w:rsidRPr="007005C5">
              <w:rPr>
                <w:rFonts w:cs="Arial"/>
                <w:sz w:val="24"/>
              </w:rPr>
              <w:t>20</w:t>
            </w:r>
          </w:p>
        </w:tc>
        <w:tc>
          <w:tcPr>
            <w:tcW w:w="17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8436A7D" w14:textId="77777777" w:rsidR="0098558B" w:rsidRPr="007005C5" w:rsidRDefault="00420B52" w:rsidP="007005C5">
            <w:pPr>
              <w:jc w:val="center"/>
              <w:rPr>
                <w:rFonts w:cs="Arial"/>
                <w:sz w:val="24"/>
              </w:rPr>
            </w:pPr>
            <w:r>
              <w:rPr>
                <w:rFonts w:cs="Arial"/>
                <w:sz w:val="24"/>
              </w:rPr>
              <w:t>$0.00</w:t>
            </w:r>
          </w:p>
        </w:tc>
        <w:tc>
          <w:tcPr>
            <w:tcW w:w="15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D593AC3" w14:textId="77777777" w:rsidR="0098558B" w:rsidRPr="007005C5" w:rsidRDefault="00420B52" w:rsidP="007005C5">
            <w:pPr>
              <w:jc w:val="center"/>
              <w:rPr>
                <w:rFonts w:cs="Arial"/>
                <w:sz w:val="24"/>
              </w:rPr>
            </w:pPr>
            <w:r>
              <w:rPr>
                <w:rFonts w:cs="Arial"/>
                <w:sz w:val="24"/>
              </w:rPr>
              <w:t>$0.00</w:t>
            </w:r>
          </w:p>
        </w:tc>
        <w:tc>
          <w:tcPr>
            <w:tcW w:w="139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330469F" w14:textId="77777777" w:rsidR="0098558B" w:rsidRPr="007005C5" w:rsidRDefault="0098558B" w:rsidP="007005C5">
            <w:pPr>
              <w:jc w:val="center"/>
              <w:rPr>
                <w:rFonts w:cs="Arial"/>
                <w:sz w:val="24"/>
              </w:rPr>
            </w:pPr>
            <w:r w:rsidRPr="007005C5">
              <w:rPr>
                <w:rFonts w:cs="Arial"/>
                <w:sz w:val="24"/>
              </w:rPr>
              <w:t>N/A</w:t>
            </w:r>
          </w:p>
        </w:tc>
      </w:tr>
      <w:tr w:rsidR="0098558B" w14:paraId="5FF4BFB7" w14:textId="77777777" w:rsidTr="007005C5">
        <w:trPr>
          <w:cantSplit/>
          <w:trHeight w:val="315"/>
        </w:trPr>
        <w:tc>
          <w:tcPr>
            <w:tcW w:w="328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8212FF7" w14:textId="77777777" w:rsidR="0098558B" w:rsidRPr="007005C5" w:rsidRDefault="0098558B" w:rsidP="007005C5">
            <w:pPr>
              <w:jc w:val="center"/>
              <w:rPr>
                <w:rFonts w:cs="Arial"/>
                <w:sz w:val="24"/>
              </w:rPr>
            </w:pPr>
            <w:r w:rsidRPr="007005C5">
              <w:rPr>
                <w:rFonts w:cs="Arial"/>
                <w:sz w:val="24"/>
              </w:rPr>
              <w:t>Request for Renewal of a Lease</w:t>
            </w:r>
            <w:r w:rsidRPr="007005C5">
              <w:rPr>
                <w:rFonts w:cs="Arial"/>
                <w:sz w:val="24"/>
              </w:rPr>
              <w:br/>
              <w:t>43 CFR 3511.27</w:t>
            </w:r>
          </w:p>
        </w:tc>
        <w:tc>
          <w:tcPr>
            <w:tcW w:w="15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C39CEDB" w14:textId="77777777" w:rsidR="0098558B" w:rsidRPr="007005C5" w:rsidRDefault="0098558B" w:rsidP="007005C5">
            <w:pPr>
              <w:jc w:val="center"/>
              <w:rPr>
                <w:rFonts w:cs="Arial"/>
                <w:sz w:val="24"/>
              </w:rPr>
            </w:pPr>
            <w:r w:rsidRPr="007005C5">
              <w:rPr>
                <w:rFonts w:cs="Arial"/>
                <w:sz w:val="24"/>
              </w:rPr>
              <w:t>20</w:t>
            </w:r>
          </w:p>
        </w:tc>
        <w:tc>
          <w:tcPr>
            <w:tcW w:w="17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0C15CE8" w14:textId="77777777" w:rsidR="0098558B" w:rsidRPr="007005C5" w:rsidRDefault="0098558B" w:rsidP="007005C5">
            <w:pPr>
              <w:jc w:val="center"/>
              <w:rPr>
                <w:rFonts w:cs="Arial"/>
                <w:sz w:val="24"/>
              </w:rPr>
            </w:pPr>
            <w:r w:rsidRPr="007005C5">
              <w:rPr>
                <w:rFonts w:cs="Arial"/>
                <w:sz w:val="24"/>
              </w:rPr>
              <w:t>$550.00</w:t>
            </w:r>
          </w:p>
        </w:tc>
        <w:tc>
          <w:tcPr>
            <w:tcW w:w="15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51616B5" w14:textId="77777777" w:rsidR="0098558B" w:rsidRPr="007005C5" w:rsidRDefault="0098558B" w:rsidP="007005C5">
            <w:pPr>
              <w:jc w:val="center"/>
              <w:rPr>
                <w:rFonts w:cs="Arial"/>
                <w:sz w:val="24"/>
              </w:rPr>
            </w:pPr>
            <w:r w:rsidRPr="007005C5">
              <w:rPr>
                <w:rFonts w:cs="Arial"/>
                <w:sz w:val="24"/>
              </w:rPr>
              <w:t>$11,000.00</w:t>
            </w:r>
          </w:p>
        </w:tc>
        <w:tc>
          <w:tcPr>
            <w:tcW w:w="139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B720347" w14:textId="77777777" w:rsidR="0098558B" w:rsidRPr="007005C5" w:rsidRDefault="0098558B" w:rsidP="007005C5">
            <w:pPr>
              <w:jc w:val="center"/>
              <w:rPr>
                <w:rFonts w:cs="Arial"/>
                <w:sz w:val="24"/>
              </w:rPr>
            </w:pPr>
            <w:r w:rsidRPr="007005C5">
              <w:rPr>
                <w:rFonts w:cs="Arial"/>
                <w:sz w:val="24"/>
              </w:rPr>
              <w:t>Fixed</w:t>
            </w:r>
          </w:p>
        </w:tc>
      </w:tr>
      <w:tr w:rsidR="0098558B" w14:paraId="0651B496" w14:textId="77777777" w:rsidTr="007005C5">
        <w:trPr>
          <w:cantSplit/>
          <w:trHeight w:val="315"/>
        </w:trPr>
        <w:tc>
          <w:tcPr>
            <w:tcW w:w="328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B6BB24F" w14:textId="77777777" w:rsidR="0098558B" w:rsidRPr="007005C5" w:rsidRDefault="0098558B" w:rsidP="007005C5">
            <w:pPr>
              <w:jc w:val="center"/>
              <w:rPr>
                <w:rFonts w:cs="Arial"/>
                <w:sz w:val="24"/>
              </w:rPr>
            </w:pPr>
            <w:r w:rsidRPr="007005C5">
              <w:rPr>
                <w:rFonts w:cs="Arial"/>
                <w:sz w:val="24"/>
              </w:rPr>
              <w:t>Assignment, Sublease, or Transfer</w:t>
            </w:r>
            <w:r w:rsidRPr="007005C5">
              <w:rPr>
                <w:rFonts w:cs="Arial"/>
                <w:sz w:val="24"/>
              </w:rPr>
              <w:br/>
              <w:t>43 CFR 3512.11 through 3512.17</w:t>
            </w:r>
          </w:p>
        </w:tc>
        <w:tc>
          <w:tcPr>
            <w:tcW w:w="15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DA470F0" w14:textId="77777777" w:rsidR="0098558B" w:rsidRPr="007005C5" w:rsidRDefault="0098558B" w:rsidP="007005C5">
            <w:pPr>
              <w:jc w:val="center"/>
              <w:rPr>
                <w:rFonts w:cs="Arial"/>
                <w:sz w:val="24"/>
              </w:rPr>
            </w:pPr>
            <w:r w:rsidRPr="007005C5">
              <w:rPr>
                <w:rFonts w:cs="Arial"/>
                <w:sz w:val="24"/>
              </w:rPr>
              <w:t>30</w:t>
            </w:r>
          </w:p>
        </w:tc>
        <w:tc>
          <w:tcPr>
            <w:tcW w:w="17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88DAB23" w14:textId="77777777" w:rsidR="0098558B" w:rsidRPr="007005C5" w:rsidRDefault="0098558B" w:rsidP="007005C5">
            <w:pPr>
              <w:jc w:val="center"/>
              <w:rPr>
                <w:rFonts w:cs="Arial"/>
                <w:sz w:val="24"/>
              </w:rPr>
            </w:pPr>
            <w:r w:rsidRPr="007005C5">
              <w:rPr>
                <w:rFonts w:cs="Arial"/>
                <w:sz w:val="24"/>
              </w:rPr>
              <w:t>$30.00</w:t>
            </w:r>
          </w:p>
        </w:tc>
        <w:tc>
          <w:tcPr>
            <w:tcW w:w="15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EB329B" w14:textId="77777777" w:rsidR="0098558B" w:rsidRPr="007005C5" w:rsidRDefault="0098558B" w:rsidP="007005C5">
            <w:pPr>
              <w:jc w:val="center"/>
              <w:rPr>
                <w:rFonts w:cs="Arial"/>
                <w:sz w:val="24"/>
              </w:rPr>
            </w:pPr>
            <w:r w:rsidRPr="007005C5">
              <w:rPr>
                <w:rFonts w:cs="Arial"/>
                <w:sz w:val="24"/>
              </w:rPr>
              <w:t>$900.00</w:t>
            </w:r>
          </w:p>
        </w:tc>
        <w:tc>
          <w:tcPr>
            <w:tcW w:w="139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3015CCC" w14:textId="77777777" w:rsidR="0098558B" w:rsidRPr="007005C5" w:rsidRDefault="0098558B" w:rsidP="007005C5">
            <w:pPr>
              <w:jc w:val="center"/>
              <w:rPr>
                <w:rFonts w:cs="Arial"/>
                <w:sz w:val="24"/>
              </w:rPr>
            </w:pPr>
            <w:r w:rsidRPr="007005C5">
              <w:rPr>
                <w:rFonts w:cs="Arial"/>
                <w:sz w:val="24"/>
              </w:rPr>
              <w:t>Fixed</w:t>
            </w:r>
          </w:p>
        </w:tc>
      </w:tr>
      <w:tr w:rsidR="0033046A" w14:paraId="1FE40DA3" w14:textId="77777777" w:rsidTr="007005C5">
        <w:trPr>
          <w:cantSplit/>
          <w:trHeight w:val="315"/>
        </w:trPr>
        <w:tc>
          <w:tcPr>
            <w:tcW w:w="328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078993FF" w14:textId="77777777" w:rsidR="0033046A" w:rsidRPr="000F4F78" w:rsidRDefault="0033046A" w:rsidP="0033046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0F4F78">
              <w:rPr>
                <w:sz w:val="24"/>
                <w:szCs w:val="24"/>
              </w:rPr>
              <w:t>Application for Reduction of Rental</w:t>
            </w:r>
            <w:r>
              <w:rPr>
                <w:sz w:val="24"/>
                <w:szCs w:val="24"/>
              </w:rPr>
              <w:t xml:space="preserve">, Royalties, </w:t>
            </w:r>
            <w:r w:rsidRPr="000F4F78">
              <w:rPr>
                <w:sz w:val="24"/>
                <w:szCs w:val="24"/>
              </w:rPr>
              <w:t xml:space="preserve">or Minimum </w:t>
            </w:r>
            <w:r>
              <w:rPr>
                <w:sz w:val="24"/>
                <w:szCs w:val="24"/>
              </w:rPr>
              <w:t>Production</w:t>
            </w:r>
          </w:p>
          <w:p w14:paraId="43FF4546" w14:textId="77777777" w:rsidR="0033046A" w:rsidRPr="007005C5" w:rsidRDefault="0033046A" w:rsidP="0033046A">
            <w:pPr>
              <w:jc w:val="center"/>
              <w:rPr>
                <w:rFonts w:cs="Arial"/>
                <w:sz w:val="24"/>
              </w:rPr>
            </w:pPr>
            <w:r w:rsidRPr="000F4F78">
              <w:rPr>
                <w:sz w:val="24"/>
                <w:szCs w:val="24"/>
              </w:rPr>
              <w:t>43 CFR 3513.1</w:t>
            </w:r>
            <w:r>
              <w:rPr>
                <w:sz w:val="24"/>
                <w:szCs w:val="24"/>
              </w:rPr>
              <w:t>5 and 3513.16</w:t>
            </w:r>
          </w:p>
        </w:tc>
        <w:tc>
          <w:tcPr>
            <w:tcW w:w="15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3116BA4" w14:textId="77777777" w:rsidR="0033046A" w:rsidRPr="007005C5" w:rsidRDefault="0033046A" w:rsidP="0033046A">
            <w:pPr>
              <w:jc w:val="center"/>
              <w:rPr>
                <w:rFonts w:cs="Arial"/>
                <w:sz w:val="24"/>
              </w:rPr>
            </w:pPr>
            <w:r>
              <w:rPr>
                <w:sz w:val="24"/>
                <w:szCs w:val="24"/>
              </w:rPr>
              <w:t>1</w:t>
            </w:r>
          </w:p>
        </w:tc>
        <w:tc>
          <w:tcPr>
            <w:tcW w:w="17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E5B4AEB" w14:textId="77777777" w:rsidR="0033046A" w:rsidRPr="007005C5" w:rsidRDefault="0033046A" w:rsidP="0033046A">
            <w:pPr>
              <w:jc w:val="center"/>
              <w:rPr>
                <w:rFonts w:cs="Arial"/>
                <w:sz w:val="24"/>
              </w:rPr>
            </w:pPr>
            <w:r>
              <w:rPr>
                <w:sz w:val="24"/>
                <w:szCs w:val="24"/>
              </w:rPr>
              <w:t>$8,500</w:t>
            </w:r>
          </w:p>
        </w:tc>
        <w:tc>
          <w:tcPr>
            <w:tcW w:w="15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F55F921" w14:textId="77777777" w:rsidR="0033046A" w:rsidRPr="007005C5" w:rsidRDefault="0033046A" w:rsidP="0033046A">
            <w:pPr>
              <w:jc w:val="center"/>
              <w:rPr>
                <w:rFonts w:cs="Arial"/>
                <w:sz w:val="24"/>
              </w:rPr>
            </w:pPr>
            <w:r>
              <w:rPr>
                <w:sz w:val="24"/>
                <w:szCs w:val="24"/>
              </w:rPr>
              <w:t>$8,500</w:t>
            </w:r>
          </w:p>
        </w:tc>
        <w:tc>
          <w:tcPr>
            <w:tcW w:w="1395"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30434613" w14:textId="77777777" w:rsidR="0033046A" w:rsidRPr="007005C5" w:rsidRDefault="0033046A" w:rsidP="0033046A">
            <w:pPr>
              <w:jc w:val="center"/>
              <w:rPr>
                <w:rFonts w:cs="Arial"/>
                <w:sz w:val="24"/>
              </w:rPr>
            </w:pPr>
            <w:r w:rsidRPr="007005C5">
              <w:rPr>
                <w:rFonts w:cs="Arial"/>
                <w:sz w:val="24"/>
              </w:rPr>
              <w:t>Case-by-case</w:t>
            </w:r>
          </w:p>
        </w:tc>
      </w:tr>
      <w:tr w:rsidR="0033046A" w14:paraId="66243F99" w14:textId="77777777" w:rsidTr="007005C5">
        <w:trPr>
          <w:cantSplit/>
          <w:trHeight w:val="315"/>
        </w:trPr>
        <w:tc>
          <w:tcPr>
            <w:tcW w:w="328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0AEBEBAD" w14:textId="77777777" w:rsidR="0033046A" w:rsidRDefault="0033046A" w:rsidP="0033046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Application for Suspension</w:t>
            </w:r>
          </w:p>
          <w:p w14:paraId="17BD0DF0" w14:textId="77777777" w:rsidR="0033046A" w:rsidRPr="007005C5" w:rsidRDefault="0033046A" w:rsidP="0033046A">
            <w:pPr>
              <w:jc w:val="center"/>
              <w:rPr>
                <w:rFonts w:cs="Arial"/>
                <w:sz w:val="24"/>
              </w:rPr>
            </w:pPr>
            <w:r>
              <w:rPr>
                <w:sz w:val="24"/>
                <w:szCs w:val="24"/>
              </w:rPr>
              <w:t>43 CFR 3513.16, 3513.22 and 3513.32</w:t>
            </w:r>
          </w:p>
        </w:tc>
        <w:tc>
          <w:tcPr>
            <w:tcW w:w="15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ACC6B9B" w14:textId="77777777" w:rsidR="0033046A" w:rsidRPr="007005C5" w:rsidRDefault="0033046A" w:rsidP="0033046A">
            <w:pPr>
              <w:jc w:val="center"/>
              <w:rPr>
                <w:rFonts w:cs="Arial"/>
                <w:sz w:val="24"/>
              </w:rPr>
            </w:pPr>
            <w:r>
              <w:rPr>
                <w:sz w:val="24"/>
                <w:szCs w:val="24"/>
              </w:rPr>
              <w:t>1</w:t>
            </w:r>
          </w:p>
        </w:tc>
        <w:tc>
          <w:tcPr>
            <w:tcW w:w="17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F48F4B9" w14:textId="77777777" w:rsidR="0033046A" w:rsidRPr="007005C5" w:rsidRDefault="0033046A" w:rsidP="0033046A">
            <w:pPr>
              <w:jc w:val="center"/>
              <w:rPr>
                <w:rFonts w:cs="Arial"/>
                <w:sz w:val="24"/>
              </w:rPr>
            </w:pPr>
            <w:r>
              <w:rPr>
                <w:sz w:val="24"/>
                <w:szCs w:val="24"/>
              </w:rPr>
              <w:t>$8,500</w:t>
            </w:r>
          </w:p>
        </w:tc>
        <w:tc>
          <w:tcPr>
            <w:tcW w:w="15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CE127C3" w14:textId="77777777" w:rsidR="0033046A" w:rsidRPr="007005C5" w:rsidRDefault="0033046A" w:rsidP="0033046A">
            <w:pPr>
              <w:jc w:val="center"/>
              <w:rPr>
                <w:rFonts w:cs="Arial"/>
                <w:sz w:val="24"/>
              </w:rPr>
            </w:pPr>
            <w:r>
              <w:rPr>
                <w:sz w:val="24"/>
                <w:szCs w:val="24"/>
              </w:rPr>
              <w:t>$8,500</w:t>
            </w:r>
          </w:p>
        </w:tc>
        <w:tc>
          <w:tcPr>
            <w:tcW w:w="1395" w:type="dxa"/>
            <w:tcBorders>
              <w:top w:val="single" w:sz="6" w:space="0" w:color="CCCCCC"/>
              <w:left w:val="single" w:sz="6" w:space="0" w:color="CCCCCC"/>
              <w:bottom w:val="single" w:sz="6" w:space="0" w:color="000000"/>
              <w:right w:val="single" w:sz="6" w:space="0" w:color="000000"/>
            </w:tcBorders>
            <w:shd w:val="clear" w:color="auto" w:fill="auto"/>
            <w:tcMar>
              <w:top w:w="30" w:type="dxa"/>
              <w:left w:w="45" w:type="dxa"/>
              <w:bottom w:w="30" w:type="dxa"/>
              <w:right w:w="45" w:type="dxa"/>
            </w:tcMar>
            <w:vAlign w:val="center"/>
          </w:tcPr>
          <w:p w14:paraId="74BF3369" w14:textId="77777777" w:rsidR="0033046A" w:rsidRPr="007005C5" w:rsidRDefault="0033046A" w:rsidP="0033046A">
            <w:pPr>
              <w:jc w:val="center"/>
              <w:rPr>
                <w:rFonts w:cs="Arial"/>
                <w:sz w:val="24"/>
              </w:rPr>
            </w:pPr>
            <w:r w:rsidRPr="007005C5">
              <w:rPr>
                <w:rFonts w:cs="Arial"/>
                <w:sz w:val="24"/>
              </w:rPr>
              <w:t>Case-by-case</w:t>
            </w:r>
          </w:p>
        </w:tc>
      </w:tr>
      <w:tr w:rsidR="0033046A" w14:paraId="2B3724B5" w14:textId="77777777" w:rsidTr="007005C5">
        <w:trPr>
          <w:cantSplit/>
          <w:trHeight w:val="315"/>
        </w:trPr>
        <w:tc>
          <w:tcPr>
            <w:tcW w:w="328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7A8C58C" w14:textId="77777777" w:rsidR="0033046A" w:rsidRDefault="0033046A" w:rsidP="0033046A">
            <w:pPr>
              <w:jc w:val="center"/>
              <w:rPr>
                <w:rFonts w:cs="Arial"/>
                <w:sz w:val="24"/>
              </w:rPr>
            </w:pPr>
            <w:r>
              <w:rPr>
                <w:rFonts w:cs="Arial"/>
                <w:sz w:val="24"/>
              </w:rPr>
              <w:t>Lease Relinquishment</w:t>
            </w:r>
          </w:p>
          <w:p w14:paraId="40AF5417" w14:textId="77777777" w:rsidR="0033046A" w:rsidRPr="007005C5" w:rsidRDefault="0033046A" w:rsidP="0033046A">
            <w:pPr>
              <w:jc w:val="center"/>
              <w:rPr>
                <w:rFonts w:cs="Arial"/>
                <w:sz w:val="24"/>
              </w:rPr>
            </w:pPr>
            <w:r w:rsidRPr="007005C5">
              <w:rPr>
                <w:rFonts w:cs="Arial"/>
                <w:sz w:val="24"/>
              </w:rPr>
              <w:t>43 CFR 3514.11 through 3514.21</w:t>
            </w:r>
          </w:p>
        </w:tc>
        <w:tc>
          <w:tcPr>
            <w:tcW w:w="15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139D418" w14:textId="77777777" w:rsidR="0033046A" w:rsidRPr="007005C5" w:rsidRDefault="0033046A" w:rsidP="0033046A">
            <w:pPr>
              <w:jc w:val="center"/>
              <w:rPr>
                <w:rFonts w:cs="Arial"/>
                <w:sz w:val="24"/>
              </w:rPr>
            </w:pPr>
            <w:r w:rsidRPr="007005C5">
              <w:rPr>
                <w:rFonts w:cs="Arial"/>
                <w:sz w:val="24"/>
              </w:rPr>
              <w:t>10</w:t>
            </w:r>
          </w:p>
        </w:tc>
        <w:tc>
          <w:tcPr>
            <w:tcW w:w="17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28A591C" w14:textId="77777777" w:rsidR="0033046A" w:rsidRPr="007005C5" w:rsidRDefault="0033046A" w:rsidP="0033046A">
            <w:pPr>
              <w:jc w:val="center"/>
              <w:rPr>
                <w:rFonts w:cs="Arial"/>
                <w:sz w:val="24"/>
              </w:rPr>
            </w:pPr>
            <w:r w:rsidRPr="007005C5">
              <w:rPr>
                <w:rFonts w:cs="Arial"/>
                <w:sz w:val="24"/>
              </w:rPr>
              <w:t>$</w:t>
            </w:r>
            <w:r>
              <w:rPr>
                <w:rFonts w:cs="Arial"/>
                <w:sz w:val="24"/>
              </w:rPr>
              <w:t>40.00</w:t>
            </w:r>
          </w:p>
        </w:tc>
        <w:tc>
          <w:tcPr>
            <w:tcW w:w="15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0897072" w14:textId="77777777" w:rsidR="0033046A" w:rsidRPr="007005C5" w:rsidRDefault="0033046A" w:rsidP="0033046A">
            <w:pPr>
              <w:jc w:val="center"/>
              <w:rPr>
                <w:rFonts w:cs="Arial"/>
                <w:sz w:val="24"/>
              </w:rPr>
            </w:pPr>
            <w:r w:rsidRPr="007005C5">
              <w:rPr>
                <w:rFonts w:cs="Arial"/>
                <w:sz w:val="24"/>
              </w:rPr>
              <w:t>$</w:t>
            </w:r>
            <w:r>
              <w:rPr>
                <w:rFonts w:cs="Arial"/>
                <w:sz w:val="24"/>
              </w:rPr>
              <w:t>400.00</w:t>
            </w:r>
          </w:p>
        </w:tc>
        <w:tc>
          <w:tcPr>
            <w:tcW w:w="139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3ABA71F" w14:textId="77777777" w:rsidR="0033046A" w:rsidRPr="007005C5" w:rsidRDefault="0033046A" w:rsidP="0033046A">
            <w:pPr>
              <w:jc w:val="center"/>
              <w:rPr>
                <w:rFonts w:cs="Arial"/>
                <w:sz w:val="24"/>
              </w:rPr>
            </w:pPr>
            <w:r w:rsidRPr="007005C5">
              <w:rPr>
                <w:rFonts w:cs="Arial"/>
                <w:sz w:val="24"/>
              </w:rPr>
              <w:t>Fixed</w:t>
            </w:r>
          </w:p>
        </w:tc>
      </w:tr>
      <w:tr w:rsidR="0033046A" w14:paraId="336389F1" w14:textId="77777777" w:rsidTr="007005C5">
        <w:trPr>
          <w:cantSplit/>
          <w:trHeight w:val="315"/>
        </w:trPr>
        <w:tc>
          <w:tcPr>
            <w:tcW w:w="328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D88026D" w14:textId="77777777" w:rsidR="0033046A" w:rsidRPr="007005C5" w:rsidRDefault="0033046A" w:rsidP="0033046A">
            <w:pPr>
              <w:jc w:val="center"/>
              <w:rPr>
                <w:rFonts w:cs="Arial"/>
                <w:sz w:val="24"/>
              </w:rPr>
            </w:pPr>
            <w:r w:rsidRPr="007005C5">
              <w:rPr>
                <w:rFonts w:cs="Arial"/>
                <w:sz w:val="24"/>
              </w:rPr>
              <w:t>Mineral Lease Exchange</w:t>
            </w:r>
            <w:r w:rsidRPr="007005C5">
              <w:rPr>
                <w:rFonts w:cs="Arial"/>
                <w:sz w:val="24"/>
              </w:rPr>
              <w:br/>
              <w:t>43 CFR 3515.23 through 3515.27</w:t>
            </w:r>
          </w:p>
        </w:tc>
        <w:tc>
          <w:tcPr>
            <w:tcW w:w="15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5D20528" w14:textId="77777777" w:rsidR="0033046A" w:rsidRPr="007005C5" w:rsidRDefault="0033046A" w:rsidP="0033046A">
            <w:pPr>
              <w:jc w:val="center"/>
              <w:rPr>
                <w:rFonts w:cs="Arial"/>
                <w:sz w:val="24"/>
              </w:rPr>
            </w:pPr>
            <w:r w:rsidRPr="007005C5">
              <w:rPr>
                <w:rFonts w:cs="Arial"/>
                <w:sz w:val="24"/>
              </w:rPr>
              <w:t>1</w:t>
            </w:r>
          </w:p>
        </w:tc>
        <w:tc>
          <w:tcPr>
            <w:tcW w:w="17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51CCF95" w14:textId="77777777" w:rsidR="0033046A" w:rsidRPr="007005C5" w:rsidRDefault="0033046A" w:rsidP="0033046A">
            <w:pPr>
              <w:jc w:val="center"/>
              <w:rPr>
                <w:rFonts w:cs="Arial"/>
                <w:sz w:val="24"/>
              </w:rPr>
            </w:pPr>
            <w:r w:rsidRPr="007005C5">
              <w:rPr>
                <w:rFonts w:cs="Arial"/>
                <w:sz w:val="24"/>
              </w:rPr>
              <w:t>$</w:t>
            </w:r>
            <w:r>
              <w:rPr>
                <w:rFonts w:cs="Arial"/>
                <w:sz w:val="24"/>
              </w:rPr>
              <w:t>40.00</w:t>
            </w:r>
          </w:p>
        </w:tc>
        <w:tc>
          <w:tcPr>
            <w:tcW w:w="15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D547139" w14:textId="77777777" w:rsidR="0033046A" w:rsidRPr="007005C5" w:rsidRDefault="0033046A" w:rsidP="0033046A">
            <w:pPr>
              <w:jc w:val="center"/>
              <w:rPr>
                <w:rFonts w:cs="Arial"/>
                <w:sz w:val="24"/>
              </w:rPr>
            </w:pPr>
            <w:r w:rsidRPr="007005C5">
              <w:rPr>
                <w:rFonts w:cs="Arial"/>
                <w:sz w:val="24"/>
              </w:rPr>
              <w:t>$</w:t>
            </w:r>
            <w:r>
              <w:rPr>
                <w:rFonts w:cs="Arial"/>
                <w:sz w:val="24"/>
              </w:rPr>
              <w:t>40.00</w:t>
            </w:r>
          </w:p>
        </w:tc>
        <w:tc>
          <w:tcPr>
            <w:tcW w:w="139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B889FB4" w14:textId="77777777" w:rsidR="0033046A" w:rsidRPr="007005C5" w:rsidRDefault="0033046A" w:rsidP="0033046A">
            <w:pPr>
              <w:jc w:val="center"/>
              <w:rPr>
                <w:rFonts w:cs="Arial"/>
                <w:sz w:val="24"/>
              </w:rPr>
            </w:pPr>
            <w:r w:rsidRPr="007005C5">
              <w:rPr>
                <w:rFonts w:cs="Arial"/>
                <w:sz w:val="24"/>
              </w:rPr>
              <w:t>Fixed</w:t>
            </w:r>
          </w:p>
        </w:tc>
      </w:tr>
      <w:tr w:rsidR="0033046A" w14:paraId="51F88AAD" w14:textId="77777777" w:rsidTr="007005C5">
        <w:trPr>
          <w:cantSplit/>
          <w:trHeight w:val="315"/>
        </w:trPr>
        <w:tc>
          <w:tcPr>
            <w:tcW w:w="328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CAFBC51" w14:textId="77777777" w:rsidR="0033046A" w:rsidRPr="007005C5" w:rsidRDefault="0033046A" w:rsidP="0033046A">
            <w:pPr>
              <w:jc w:val="center"/>
              <w:rPr>
                <w:rFonts w:cs="Arial"/>
                <w:sz w:val="24"/>
              </w:rPr>
            </w:pPr>
            <w:r w:rsidRPr="007005C5">
              <w:rPr>
                <w:rFonts w:cs="Arial"/>
                <w:sz w:val="24"/>
              </w:rPr>
              <w:t>Application for Use Permit</w:t>
            </w:r>
            <w:r w:rsidRPr="007005C5">
              <w:rPr>
                <w:rFonts w:cs="Arial"/>
                <w:sz w:val="24"/>
              </w:rPr>
              <w:br/>
              <w:t>43 CFR 3516.15 through 3516.30</w:t>
            </w:r>
            <w:r w:rsidRPr="007005C5">
              <w:rPr>
                <w:rFonts w:cs="Arial"/>
                <w:sz w:val="24"/>
              </w:rPr>
              <w:br/>
              <w:t>Form 3510-2</w:t>
            </w:r>
          </w:p>
        </w:tc>
        <w:tc>
          <w:tcPr>
            <w:tcW w:w="15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CD83A21" w14:textId="77777777" w:rsidR="0033046A" w:rsidRPr="007005C5" w:rsidRDefault="0033046A" w:rsidP="0033046A">
            <w:pPr>
              <w:jc w:val="center"/>
              <w:rPr>
                <w:rFonts w:cs="Arial"/>
                <w:sz w:val="24"/>
              </w:rPr>
            </w:pPr>
            <w:r w:rsidRPr="007005C5">
              <w:rPr>
                <w:rFonts w:cs="Arial"/>
                <w:sz w:val="24"/>
              </w:rPr>
              <w:t>1</w:t>
            </w:r>
          </w:p>
        </w:tc>
        <w:tc>
          <w:tcPr>
            <w:tcW w:w="17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E3AE180" w14:textId="77777777" w:rsidR="0033046A" w:rsidRPr="007005C5" w:rsidRDefault="0033046A" w:rsidP="0033046A">
            <w:pPr>
              <w:jc w:val="center"/>
              <w:rPr>
                <w:rFonts w:cs="Arial"/>
                <w:sz w:val="24"/>
              </w:rPr>
            </w:pPr>
            <w:r w:rsidRPr="007005C5">
              <w:rPr>
                <w:rFonts w:cs="Arial"/>
                <w:sz w:val="24"/>
              </w:rPr>
              <w:t>$30.00</w:t>
            </w:r>
          </w:p>
        </w:tc>
        <w:tc>
          <w:tcPr>
            <w:tcW w:w="15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3E9B959" w14:textId="77777777" w:rsidR="0033046A" w:rsidRPr="007005C5" w:rsidRDefault="0033046A" w:rsidP="0033046A">
            <w:pPr>
              <w:jc w:val="center"/>
              <w:rPr>
                <w:rFonts w:cs="Arial"/>
                <w:sz w:val="24"/>
              </w:rPr>
            </w:pPr>
            <w:r w:rsidRPr="007005C5">
              <w:rPr>
                <w:rFonts w:cs="Arial"/>
                <w:sz w:val="24"/>
              </w:rPr>
              <w:t>$30.00</w:t>
            </w:r>
          </w:p>
        </w:tc>
        <w:tc>
          <w:tcPr>
            <w:tcW w:w="139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87880F8" w14:textId="77777777" w:rsidR="0033046A" w:rsidRPr="007005C5" w:rsidRDefault="0033046A" w:rsidP="0033046A">
            <w:pPr>
              <w:jc w:val="center"/>
              <w:rPr>
                <w:rFonts w:cs="Arial"/>
                <w:sz w:val="24"/>
              </w:rPr>
            </w:pPr>
            <w:r w:rsidRPr="007005C5">
              <w:rPr>
                <w:rFonts w:cs="Arial"/>
                <w:sz w:val="24"/>
              </w:rPr>
              <w:t>Fixed</w:t>
            </w:r>
          </w:p>
        </w:tc>
      </w:tr>
      <w:tr w:rsidR="0033046A" w14:paraId="5CC0A87C" w14:textId="77777777" w:rsidTr="007005C5">
        <w:trPr>
          <w:cantSplit/>
          <w:trHeight w:val="315"/>
        </w:trPr>
        <w:tc>
          <w:tcPr>
            <w:tcW w:w="328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6ECEDDB" w14:textId="77777777" w:rsidR="0033046A" w:rsidRPr="007005C5" w:rsidRDefault="0033046A" w:rsidP="0033046A">
            <w:pPr>
              <w:jc w:val="center"/>
              <w:rPr>
                <w:rFonts w:cs="Arial"/>
                <w:sz w:val="24"/>
              </w:rPr>
            </w:pPr>
            <w:r w:rsidRPr="007005C5">
              <w:rPr>
                <w:rFonts w:cs="Arial"/>
                <w:sz w:val="24"/>
              </w:rPr>
              <w:t>Application for Approval of Hardrock Mineral Development Contract or Processing or Milling Arrangement</w:t>
            </w:r>
            <w:r w:rsidRPr="007005C5">
              <w:rPr>
                <w:rFonts w:cs="Arial"/>
                <w:sz w:val="24"/>
              </w:rPr>
              <w:br/>
              <w:t>43 CFR 3517.15</w:t>
            </w:r>
          </w:p>
        </w:tc>
        <w:tc>
          <w:tcPr>
            <w:tcW w:w="15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A6DD0B0" w14:textId="77777777" w:rsidR="0033046A" w:rsidRPr="007005C5" w:rsidRDefault="0033046A" w:rsidP="0033046A">
            <w:pPr>
              <w:jc w:val="center"/>
              <w:rPr>
                <w:rFonts w:cs="Arial"/>
                <w:sz w:val="24"/>
              </w:rPr>
            </w:pPr>
            <w:r w:rsidRPr="007005C5">
              <w:rPr>
                <w:rFonts w:cs="Arial"/>
                <w:sz w:val="24"/>
              </w:rPr>
              <w:t>1</w:t>
            </w:r>
          </w:p>
        </w:tc>
        <w:tc>
          <w:tcPr>
            <w:tcW w:w="17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1EBB985" w14:textId="77777777" w:rsidR="0033046A" w:rsidRPr="007005C5" w:rsidRDefault="0033046A" w:rsidP="0033046A">
            <w:pPr>
              <w:jc w:val="center"/>
              <w:rPr>
                <w:rFonts w:cs="Arial"/>
                <w:sz w:val="24"/>
              </w:rPr>
            </w:pPr>
            <w:r w:rsidRPr="007005C5">
              <w:rPr>
                <w:rFonts w:cs="Arial"/>
                <w:sz w:val="24"/>
              </w:rPr>
              <w:t>$</w:t>
            </w:r>
            <w:r>
              <w:rPr>
                <w:rFonts w:cs="Arial"/>
                <w:sz w:val="24"/>
              </w:rPr>
              <w:t>40.00</w:t>
            </w:r>
          </w:p>
        </w:tc>
        <w:tc>
          <w:tcPr>
            <w:tcW w:w="15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B38E507" w14:textId="77777777" w:rsidR="0033046A" w:rsidRPr="007005C5" w:rsidRDefault="0033046A" w:rsidP="0033046A">
            <w:pPr>
              <w:jc w:val="center"/>
              <w:rPr>
                <w:rFonts w:cs="Arial"/>
                <w:sz w:val="24"/>
              </w:rPr>
            </w:pPr>
            <w:r w:rsidRPr="007005C5">
              <w:rPr>
                <w:rFonts w:cs="Arial"/>
                <w:sz w:val="24"/>
              </w:rPr>
              <w:t>$</w:t>
            </w:r>
            <w:r>
              <w:rPr>
                <w:rFonts w:cs="Arial"/>
                <w:sz w:val="24"/>
              </w:rPr>
              <w:t>40.00</w:t>
            </w:r>
          </w:p>
        </w:tc>
        <w:tc>
          <w:tcPr>
            <w:tcW w:w="139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0B722D9" w14:textId="77777777" w:rsidR="0033046A" w:rsidRPr="007005C5" w:rsidRDefault="0033046A" w:rsidP="0033046A">
            <w:pPr>
              <w:jc w:val="center"/>
              <w:rPr>
                <w:rFonts w:cs="Arial"/>
                <w:sz w:val="24"/>
              </w:rPr>
            </w:pPr>
            <w:r w:rsidRPr="007005C5">
              <w:rPr>
                <w:rFonts w:cs="Arial"/>
                <w:sz w:val="24"/>
              </w:rPr>
              <w:t>Fixed</w:t>
            </w:r>
          </w:p>
        </w:tc>
      </w:tr>
      <w:tr w:rsidR="0033046A" w14:paraId="788AAFAD" w14:textId="77777777" w:rsidTr="007005C5">
        <w:trPr>
          <w:cantSplit/>
          <w:trHeight w:val="315"/>
        </w:trPr>
        <w:tc>
          <w:tcPr>
            <w:tcW w:w="328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60C8C17" w14:textId="77777777" w:rsidR="0033046A" w:rsidRPr="007005C5" w:rsidRDefault="0033046A" w:rsidP="0033046A">
            <w:pPr>
              <w:jc w:val="center"/>
              <w:rPr>
                <w:rFonts w:cs="Arial"/>
                <w:sz w:val="24"/>
              </w:rPr>
            </w:pPr>
            <w:r w:rsidRPr="007005C5">
              <w:rPr>
                <w:rFonts w:cs="Arial"/>
                <w:sz w:val="24"/>
              </w:rPr>
              <w:lastRenderedPageBreak/>
              <w:t>Application for Gold, Silver, or Quicksilver Lease in a Confirmed Private Land Grant</w:t>
            </w:r>
            <w:r w:rsidRPr="007005C5">
              <w:rPr>
                <w:rFonts w:cs="Arial"/>
                <w:sz w:val="24"/>
              </w:rPr>
              <w:br/>
              <w:t>43 CFR 3581.3 and 3581.4</w:t>
            </w:r>
            <w:r w:rsidRPr="007005C5">
              <w:rPr>
                <w:rFonts w:cs="Arial"/>
                <w:sz w:val="24"/>
              </w:rPr>
              <w:br/>
              <w:t>Form 3520-7</w:t>
            </w:r>
          </w:p>
        </w:tc>
        <w:tc>
          <w:tcPr>
            <w:tcW w:w="15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A672F8B" w14:textId="77777777" w:rsidR="0033046A" w:rsidRPr="007005C5" w:rsidRDefault="0033046A" w:rsidP="0033046A">
            <w:pPr>
              <w:jc w:val="center"/>
              <w:rPr>
                <w:rFonts w:cs="Arial"/>
                <w:sz w:val="24"/>
              </w:rPr>
            </w:pPr>
            <w:r w:rsidRPr="007005C5">
              <w:rPr>
                <w:rFonts w:cs="Arial"/>
                <w:sz w:val="24"/>
              </w:rPr>
              <w:t>1</w:t>
            </w:r>
          </w:p>
        </w:tc>
        <w:tc>
          <w:tcPr>
            <w:tcW w:w="17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3978B2A" w14:textId="77777777" w:rsidR="0033046A" w:rsidRPr="007005C5" w:rsidRDefault="0033046A" w:rsidP="0033046A">
            <w:pPr>
              <w:jc w:val="center"/>
              <w:rPr>
                <w:rFonts w:cs="Arial"/>
                <w:sz w:val="24"/>
              </w:rPr>
            </w:pPr>
            <w:r>
              <w:rPr>
                <w:rFonts w:cs="Arial"/>
                <w:sz w:val="24"/>
              </w:rPr>
              <w:t>$40.00</w:t>
            </w:r>
          </w:p>
        </w:tc>
        <w:tc>
          <w:tcPr>
            <w:tcW w:w="15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7C28F6A" w14:textId="77777777" w:rsidR="0033046A" w:rsidRPr="007005C5" w:rsidRDefault="0033046A" w:rsidP="0033046A">
            <w:pPr>
              <w:jc w:val="center"/>
              <w:rPr>
                <w:rFonts w:cs="Arial"/>
                <w:sz w:val="24"/>
              </w:rPr>
            </w:pPr>
            <w:r>
              <w:rPr>
                <w:rFonts w:cs="Arial"/>
                <w:sz w:val="24"/>
              </w:rPr>
              <w:t>$40.00</w:t>
            </w:r>
          </w:p>
        </w:tc>
        <w:tc>
          <w:tcPr>
            <w:tcW w:w="139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E04C872" w14:textId="77777777" w:rsidR="0033046A" w:rsidRPr="007005C5" w:rsidRDefault="0033046A" w:rsidP="0033046A">
            <w:pPr>
              <w:jc w:val="center"/>
              <w:rPr>
                <w:rFonts w:cs="Arial"/>
                <w:sz w:val="24"/>
              </w:rPr>
            </w:pPr>
            <w:r w:rsidRPr="007005C5">
              <w:rPr>
                <w:rFonts w:cs="Arial"/>
                <w:sz w:val="24"/>
              </w:rPr>
              <w:t>Fixed</w:t>
            </w:r>
          </w:p>
        </w:tc>
      </w:tr>
      <w:tr w:rsidR="0033046A" w14:paraId="2CBEA027" w14:textId="77777777" w:rsidTr="007005C5">
        <w:trPr>
          <w:cantSplit/>
          <w:trHeight w:val="315"/>
        </w:trPr>
        <w:tc>
          <w:tcPr>
            <w:tcW w:w="328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B82801F" w14:textId="77777777" w:rsidR="0033046A" w:rsidRPr="007005C5" w:rsidRDefault="0033046A" w:rsidP="0033046A">
            <w:pPr>
              <w:jc w:val="center"/>
              <w:rPr>
                <w:rFonts w:cs="Arial"/>
                <w:sz w:val="24"/>
              </w:rPr>
            </w:pPr>
            <w:r w:rsidRPr="007005C5">
              <w:rPr>
                <w:rFonts w:cs="Arial"/>
                <w:sz w:val="24"/>
              </w:rPr>
              <w:t>Application for a Hardrock Mineral Lease in the Shasta and Trinity Units of the Whiskeytown-Shasta-Trinity National Recreation Area</w:t>
            </w:r>
            <w:r w:rsidRPr="007005C5">
              <w:rPr>
                <w:rFonts w:cs="Arial"/>
                <w:sz w:val="24"/>
              </w:rPr>
              <w:br/>
              <w:t>43 CFR 3583.3</w:t>
            </w:r>
          </w:p>
        </w:tc>
        <w:tc>
          <w:tcPr>
            <w:tcW w:w="15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87A2444" w14:textId="77777777" w:rsidR="0033046A" w:rsidRPr="007005C5" w:rsidRDefault="0033046A" w:rsidP="0033046A">
            <w:pPr>
              <w:jc w:val="center"/>
              <w:rPr>
                <w:rFonts w:cs="Arial"/>
                <w:sz w:val="24"/>
              </w:rPr>
            </w:pPr>
            <w:r w:rsidRPr="007005C5">
              <w:rPr>
                <w:rFonts w:cs="Arial"/>
                <w:sz w:val="24"/>
              </w:rPr>
              <w:t>1</w:t>
            </w:r>
          </w:p>
        </w:tc>
        <w:tc>
          <w:tcPr>
            <w:tcW w:w="17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0CE1A0B" w14:textId="77777777" w:rsidR="0033046A" w:rsidRPr="007005C5" w:rsidRDefault="0033046A" w:rsidP="0033046A">
            <w:pPr>
              <w:jc w:val="center"/>
              <w:rPr>
                <w:rFonts w:cs="Arial"/>
                <w:sz w:val="24"/>
              </w:rPr>
            </w:pPr>
            <w:r w:rsidRPr="007005C5">
              <w:rPr>
                <w:rFonts w:cs="Arial"/>
                <w:sz w:val="24"/>
              </w:rPr>
              <w:t>$30.00</w:t>
            </w:r>
          </w:p>
        </w:tc>
        <w:tc>
          <w:tcPr>
            <w:tcW w:w="15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CA13ED" w14:textId="77777777" w:rsidR="0033046A" w:rsidRPr="007005C5" w:rsidRDefault="0033046A" w:rsidP="0033046A">
            <w:pPr>
              <w:jc w:val="center"/>
              <w:rPr>
                <w:rFonts w:cs="Arial"/>
                <w:sz w:val="24"/>
              </w:rPr>
            </w:pPr>
            <w:r w:rsidRPr="007005C5">
              <w:rPr>
                <w:rFonts w:cs="Arial"/>
                <w:sz w:val="24"/>
              </w:rPr>
              <w:t>$30.00</w:t>
            </w:r>
          </w:p>
        </w:tc>
        <w:tc>
          <w:tcPr>
            <w:tcW w:w="139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C6B5593" w14:textId="77777777" w:rsidR="0033046A" w:rsidRPr="007005C5" w:rsidRDefault="0033046A" w:rsidP="0033046A">
            <w:pPr>
              <w:jc w:val="center"/>
              <w:rPr>
                <w:rFonts w:cs="Arial"/>
                <w:sz w:val="24"/>
              </w:rPr>
            </w:pPr>
            <w:r w:rsidRPr="007005C5">
              <w:rPr>
                <w:rFonts w:cs="Arial"/>
                <w:sz w:val="24"/>
              </w:rPr>
              <w:t>Fixed</w:t>
            </w:r>
          </w:p>
        </w:tc>
      </w:tr>
      <w:tr w:rsidR="0033046A" w14:paraId="06E143EB" w14:textId="77777777" w:rsidTr="007005C5">
        <w:trPr>
          <w:cantSplit/>
          <w:trHeight w:val="315"/>
        </w:trPr>
        <w:tc>
          <w:tcPr>
            <w:tcW w:w="328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812B10A" w14:textId="77777777" w:rsidR="0033046A" w:rsidRPr="007005C5" w:rsidRDefault="0033046A" w:rsidP="0033046A">
            <w:pPr>
              <w:jc w:val="center"/>
              <w:rPr>
                <w:rFonts w:cs="Arial"/>
                <w:sz w:val="24"/>
              </w:rPr>
            </w:pPr>
            <w:r w:rsidRPr="007005C5">
              <w:rPr>
                <w:rFonts w:cs="Arial"/>
                <w:sz w:val="24"/>
              </w:rPr>
              <w:t>Application for a Mineral Lease in the White Mountain</w:t>
            </w:r>
            <w:r>
              <w:rPr>
                <w:rFonts w:cs="Arial"/>
                <w:sz w:val="24"/>
              </w:rPr>
              <w:t>s</w:t>
            </w:r>
            <w:r w:rsidRPr="007005C5">
              <w:rPr>
                <w:rFonts w:cs="Arial"/>
                <w:sz w:val="24"/>
              </w:rPr>
              <w:t xml:space="preserve"> National Recreation Area</w:t>
            </w:r>
            <w:r w:rsidRPr="007005C5">
              <w:rPr>
                <w:rFonts w:cs="Arial"/>
                <w:sz w:val="24"/>
              </w:rPr>
              <w:br/>
              <w:t>43 CFR 3585.3-2</w:t>
            </w:r>
          </w:p>
        </w:tc>
        <w:tc>
          <w:tcPr>
            <w:tcW w:w="15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01EA14D" w14:textId="77777777" w:rsidR="0033046A" w:rsidRPr="007005C5" w:rsidRDefault="0033046A" w:rsidP="0033046A">
            <w:pPr>
              <w:jc w:val="center"/>
              <w:rPr>
                <w:rFonts w:cs="Arial"/>
                <w:sz w:val="24"/>
              </w:rPr>
            </w:pPr>
            <w:r w:rsidRPr="007005C5">
              <w:rPr>
                <w:rFonts w:cs="Arial"/>
                <w:sz w:val="24"/>
              </w:rPr>
              <w:t>1</w:t>
            </w:r>
          </w:p>
        </w:tc>
        <w:tc>
          <w:tcPr>
            <w:tcW w:w="17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21EEA8D" w14:textId="77777777" w:rsidR="0033046A" w:rsidRPr="007005C5" w:rsidRDefault="0033046A" w:rsidP="0033046A">
            <w:pPr>
              <w:jc w:val="center"/>
              <w:rPr>
                <w:rFonts w:cs="Arial"/>
                <w:sz w:val="24"/>
              </w:rPr>
            </w:pPr>
            <w:r>
              <w:rPr>
                <w:rFonts w:cs="Arial"/>
                <w:sz w:val="24"/>
              </w:rPr>
              <w:t>$40.00</w:t>
            </w:r>
          </w:p>
        </w:tc>
        <w:tc>
          <w:tcPr>
            <w:tcW w:w="15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7190C7F" w14:textId="77777777" w:rsidR="0033046A" w:rsidRPr="007005C5" w:rsidRDefault="0033046A" w:rsidP="0033046A">
            <w:pPr>
              <w:jc w:val="center"/>
              <w:rPr>
                <w:rFonts w:cs="Arial"/>
                <w:sz w:val="24"/>
              </w:rPr>
            </w:pPr>
            <w:r w:rsidRPr="007005C5">
              <w:rPr>
                <w:rFonts w:cs="Arial"/>
                <w:sz w:val="24"/>
              </w:rPr>
              <w:t>$</w:t>
            </w:r>
            <w:r>
              <w:rPr>
                <w:rFonts w:cs="Arial"/>
                <w:sz w:val="24"/>
              </w:rPr>
              <w:t>40.00</w:t>
            </w:r>
          </w:p>
        </w:tc>
        <w:tc>
          <w:tcPr>
            <w:tcW w:w="139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70145D7" w14:textId="77777777" w:rsidR="0033046A" w:rsidRPr="007005C5" w:rsidRDefault="0033046A" w:rsidP="0033046A">
            <w:pPr>
              <w:jc w:val="center"/>
              <w:rPr>
                <w:rFonts w:cs="Arial"/>
                <w:sz w:val="24"/>
              </w:rPr>
            </w:pPr>
            <w:r w:rsidRPr="007005C5">
              <w:rPr>
                <w:rFonts w:cs="Arial"/>
                <w:sz w:val="24"/>
              </w:rPr>
              <w:t>Fixed</w:t>
            </w:r>
          </w:p>
        </w:tc>
      </w:tr>
      <w:tr w:rsidR="0033046A" w14:paraId="17FE98C0" w14:textId="77777777" w:rsidTr="007005C5">
        <w:trPr>
          <w:cantSplit/>
          <w:trHeight w:val="315"/>
        </w:trPr>
        <w:tc>
          <w:tcPr>
            <w:tcW w:w="328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AF736C3" w14:textId="77777777" w:rsidR="0033046A" w:rsidRPr="007005C5" w:rsidRDefault="0033046A" w:rsidP="0033046A">
            <w:pPr>
              <w:jc w:val="center"/>
              <w:rPr>
                <w:rFonts w:cs="Arial"/>
                <w:sz w:val="24"/>
              </w:rPr>
            </w:pPr>
            <w:r w:rsidRPr="007005C5">
              <w:rPr>
                <w:rFonts w:cs="Arial"/>
                <w:sz w:val="24"/>
              </w:rPr>
              <w:t>Mining Plan</w:t>
            </w:r>
            <w:r w:rsidRPr="007005C5">
              <w:rPr>
                <w:rFonts w:cs="Arial"/>
                <w:sz w:val="24"/>
              </w:rPr>
              <w:br/>
              <w:t>43 CFR 3592.1 through 3592.3</w:t>
            </w:r>
          </w:p>
        </w:tc>
        <w:tc>
          <w:tcPr>
            <w:tcW w:w="15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8FC86A5" w14:textId="77777777" w:rsidR="0033046A" w:rsidRPr="007005C5" w:rsidRDefault="0033046A" w:rsidP="0033046A">
            <w:pPr>
              <w:jc w:val="center"/>
              <w:rPr>
                <w:rFonts w:cs="Arial"/>
                <w:sz w:val="24"/>
              </w:rPr>
            </w:pPr>
            <w:r w:rsidRPr="007005C5">
              <w:rPr>
                <w:rFonts w:cs="Arial"/>
                <w:sz w:val="24"/>
              </w:rPr>
              <w:t>5</w:t>
            </w:r>
          </w:p>
        </w:tc>
        <w:tc>
          <w:tcPr>
            <w:tcW w:w="17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AC63D70" w14:textId="77777777" w:rsidR="0033046A" w:rsidRPr="007005C5" w:rsidRDefault="0033046A" w:rsidP="0033046A">
            <w:pPr>
              <w:jc w:val="center"/>
              <w:rPr>
                <w:rFonts w:cs="Arial"/>
                <w:sz w:val="24"/>
              </w:rPr>
            </w:pPr>
            <w:r>
              <w:rPr>
                <w:rFonts w:cs="Arial"/>
                <w:sz w:val="24"/>
              </w:rPr>
              <w:t>$0.00</w:t>
            </w:r>
          </w:p>
        </w:tc>
        <w:tc>
          <w:tcPr>
            <w:tcW w:w="15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22FAED4" w14:textId="77777777" w:rsidR="0033046A" w:rsidRPr="007005C5" w:rsidRDefault="0033046A" w:rsidP="0033046A">
            <w:pPr>
              <w:jc w:val="center"/>
              <w:rPr>
                <w:rFonts w:cs="Arial"/>
                <w:sz w:val="24"/>
              </w:rPr>
            </w:pPr>
            <w:r>
              <w:rPr>
                <w:rFonts w:cs="Arial"/>
                <w:sz w:val="24"/>
              </w:rPr>
              <w:t>$0.00</w:t>
            </w:r>
          </w:p>
        </w:tc>
        <w:tc>
          <w:tcPr>
            <w:tcW w:w="139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A52DD3F" w14:textId="77777777" w:rsidR="0033046A" w:rsidRPr="007005C5" w:rsidRDefault="0033046A" w:rsidP="0033046A">
            <w:pPr>
              <w:jc w:val="center"/>
              <w:rPr>
                <w:rFonts w:cs="Arial"/>
                <w:sz w:val="24"/>
              </w:rPr>
            </w:pPr>
            <w:r w:rsidRPr="007005C5">
              <w:rPr>
                <w:rFonts w:cs="Arial"/>
                <w:sz w:val="24"/>
              </w:rPr>
              <w:t>N/A</w:t>
            </w:r>
          </w:p>
        </w:tc>
      </w:tr>
      <w:tr w:rsidR="0033046A" w14:paraId="09C6DFC3" w14:textId="77777777" w:rsidTr="007005C5">
        <w:trPr>
          <w:cantSplit/>
          <w:trHeight w:val="315"/>
        </w:trPr>
        <w:tc>
          <w:tcPr>
            <w:tcW w:w="328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D36AF94" w14:textId="77777777" w:rsidR="0033046A" w:rsidRPr="007005C5" w:rsidRDefault="0033046A" w:rsidP="0033046A">
            <w:pPr>
              <w:jc w:val="center"/>
              <w:rPr>
                <w:rFonts w:cs="Arial"/>
                <w:sz w:val="24"/>
              </w:rPr>
            </w:pPr>
            <w:r w:rsidRPr="007005C5">
              <w:rPr>
                <w:rFonts w:cs="Arial"/>
                <w:sz w:val="24"/>
              </w:rPr>
              <w:t>Modification of an Exploration or Mining Plan</w:t>
            </w:r>
            <w:r w:rsidRPr="007005C5">
              <w:rPr>
                <w:rFonts w:cs="Arial"/>
                <w:sz w:val="24"/>
              </w:rPr>
              <w:br/>
              <w:t>43 CFR 3592.1(d)</w:t>
            </w:r>
          </w:p>
        </w:tc>
        <w:tc>
          <w:tcPr>
            <w:tcW w:w="15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5FA9296" w14:textId="77777777" w:rsidR="0033046A" w:rsidRPr="007005C5" w:rsidRDefault="0033046A" w:rsidP="0033046A">
            <w:pPr>
              <w:jc w:val="center"/>
              <w:rPr>
                <w:rFonts w:cs="Arial"/>
                <w:sz w:val="24"/>
              </w:rPr>
            </w:pPr>
            <w:r w:rsidRPr="007005C5">
              <w:rPr>
                <w:rFonts w:cs="Arial"/>
                <w:sz w:val="24"/>
              </w:rPr>
              <w:t>10</w:t>
            </w:r>
          </w:p>
        </w:tc>
        <w:tc>
          <w:tcPr>
            <w:tcW w:w="17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8D66BD2" w14:textId="77777777" w:rsidR="0033046A" w:rsidRPr="007005C5" w:rsidRDefault="0033046A" w:rsidP="0033046A">
            <w:pPr>
              <w:jc w:val="center"/>
              <w:rPr>
                <w:rFonts w:cs="Arial"/>
                <w:sz w:val="24"/>
              </w:rPr>
            </w:pPr>
            <w:r>
              <w:rPr>
                <w:rFonts w:cs="Arial"/>
                <w:sz w:val="24"/>
              </w:rPr>
              <w:t>$0.00</w:t>
            </w:r>
          </w:p>
        </w:tc>
        <w:tc>
          <w:tcPr>
            <w:tcW w:w="15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4F31D46" w14:textId="77777777" w:rsidR="0033046A" w:rsidRPr="007005C5" w:rsidRDefault="0033046A" w:rsidP="0033046A">
            <w:pPr>
              <w:jc w:val="center"/>
              <w:rPr>
                <w:rFonts w:cs="Arial"/>
                <w:sz w:val="24"/>
              </w:rPr>
            </w:pPr>
            <w:r>
              <w:rPr>
                <w:rFonts w:cs="Arial"/>
                <w:sz w:val="24"/>
              </w:rPr>
              <w:t>$0.00</w:t>
            </w:r>
          </w:p>
        </w:tc>
        <w:tc>
          <w:tcPr>
            <w:tcW w:w="139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DB6D2EF" w14:textId="77777777" w:rsidR="0033046A" w:rsidRPr="007005C5" w:rsidRDefault="0033046A" w:rsidP="0033046A">
            <w:pPr>
              <w:jc w:val="center"/>
              <w:rPr>
                <w:rFonts w:cs="Arial"/>
                <w:sz w:val="24"/>
              </w:rPr>
            </w:pPr>
            <w:r w:rsidRPr="007005C5">
              <w:rPr>
                <w:rFonts w:cs="Arial"/>
                <w:sz w:val="24"/>
              </w:rPr>
              <w:t>N/A</w:t>
            </w:r>
          </w:p>
        </w:tc>
      </w:tr>
      <w:tr w:rsidR="0033046A" w14:paraId="37BFA1C1" w14:textId="77777777" w:rsidTr="007005C5">
        <w:trPr>
          <w:cantSplit/>
          <w:trHeight w:val="315"/>
        </w:trPr>
        <w:tc>
          <w:tcPr>
            <w:tcW w:w="328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D82F383" w14:textId="77777777" w:rsidR="0033046A" w:rsidRPr="007005C5" w:rsidRDefault="0033046A" w:rsidP="0033046A">
            <w:pPr>
              <w:jc w:val="center"/>
              <w:rPr>
                <w:rFonts w:cs="Arial"/>
                <w:sz w:val="24"/>
              </w:rPr>
            </w:pPr>
            <w:r w:rsidRPr="007005C5">
              <w:rPr>
                <w:rFonts w:cs="Arial"/>
                <w:sz w:val="24"/>
              </w:rPr>
              <w:t>Data on Bore Holes and Samples</w:t>
            </w:r>
            <w:r w:rsidRPr="007005C5">
              <w:rPr>
                <w:rFonts w:cs="Arial"/>
                <w:sz w:val="24"/>
              </w:rPr>
              <w:br/>
              <w:t>43 CFR 3593.1</w:t>
            </w:r>
          </w:p>
        </w:tc>
        <w:tc>
          <w:tcPr>
            <w:tcW w:w="15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3C4C0DC" w14:textId="77777777" w:rsidR="0033046A" w:rsidRPr="007005C5" w:rsidRDefault="0033046A" w:rsidP="0033046A">
            <w:pPr>
              <w:jc w:val="center"/>
              <w:rPr>
                <w:rFonts w:cs="Arial"/>
                <w:sz w:val="24"/>
              </w:rPr>
            </w:pPr>
            <w:r w:rsidRPr="007005C5">
              <w:rPr>
                <w:rFonts w:cs="Arial"/>
                <w:sz w:val="24"/>
              </w:rPr>
              <w:t>25</w:t>
            </w:r>
          </w:p>
        </w:tc>
        <w:tc>
          <w:tcPr>
            <w:tcW w:w="17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E276A58" w14:textId="77777777" w:rsidR="0033046A" w:rsidRPr="007005C5" w:rsidRDefault="0033046A" w:rsidP="0033046A">
            <w:pPr>
              <w:jc w:val="center"/>
              <w:rPr>
                <w:rFonts w:cs="Arial"/>
                <w:sz w:val="24"/>
              </w:rPr>
            </w:pPr>
            <w:r>
              <w:rPr>
                <w:rFonts w:cs="Arial"/>
                <w:sz w:val="24"/>
              </w:rPr>
              <w:t>$0.00</w:t>
            </w:r>
          </w:p>
        </w:tc>
        <w:tc>
          <w:tcPr>
            <w:tcW w:w="15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927BB89" w14:textId="77777777" w:rsidR="0033046A" w:rsidRPr="007005C5" w:rsidRDefault="0033046A" w:rsidP="0033046A">
            <w:pPr>
              <w:jc w:val="center"/>
              <w:rPr>
                <w:rFonts w:cs="Arial"/>
                <w:sz w:val="24"/>
              </w:rPr>
            </w:pPr>
            <w:r>
              <w:rPr>
                <w:rFonts w:cs="Arial"/>
                <w:sz w:val="24"/>
              </w:rPr>
              <w:t>$0.00</w:t>
            </w:r>
          </w:p>
        </w:tc>
        <w:tc>
          <w:tcPr>
            <w:tcW w:w="139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452637E" w14:textId="77777777" w:rsidR="0033046A" w:rsidRPr="007005C5" w:rsidRDefault="0033046A" w:rsidP="0033046A">
            <w:pPr>
              <w:jc w:val="center"/>
              <w:rPr>
                <w:rFonts w:cs="Arial"/>
                <w:sz w:val="24"/>
              </w:rPr>
            </w:pPr>
            <w:r w:rsidRPr="007005C5">
              <w:rPr>
                <w:rFonts w:cs="Arial"/>
                <w:sz w:val="24"/>
              </w:rPr>
              <w:t>N/A</w:t>
            </w:r>
          </w:p>
        </w:tc>
      </w:tr>
      <w:tr w:rsidR="0033046A" w14:paraId="18FF26D4" w14:textId="77777777" w:rsidTr="007005C5">
        <w:trPr>
          <w:cantSplit/>
          <w:trHeight w:val="315"/>
        </w:trPr>
        <w:tc>
          <w:tcPr>
            <w:tcW w:w="328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DAD3FCE" w14:textId="77777777" w:rsidR="0033046A" w:rsidRPr="007005C5" w:rsidRDefault="0033046A" w:rsidP="0033046A">
            <w:pPr>
              <w:jc w:val="center"/>
              <w:rPr>
                <w:rFonts w:cs="Arial"/>
                <w:sz w:val="24"/>
              </w:rPr>
            </w:pPr>
            <w:r w:rsidRPr="007005C5">
              <w:rPr>
                <w:rFonts w:cs="Arial"/>
                <w:sz w:val="24"/>
              </w:rPr>
              <w:t>Production Records</w:t>
            </w:r>
            <w:r w:rsidRPr="007005C5">
              <w:rPr>
                <w:rFonts w:cs="Arial"/>
                <w:sz w:val="24"/>
              </w:rPr>
              <w:br/>
              <w:t>43 CFR 3597.1 and 3597.2</w:t>
            </w:r>
          </w:p>
        </w:tc>
        <w:tc>
          <w:tcPr>
            <w:tcW w:w="15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A75A1BF" w14:textId="77777777" w:rsidR="0033046A" w:rsidRPr="007005C5" w:rsidRDefault="0033046A" w:rsidP="0033046A">
            <w:pPr>
              <w:jc w:val="center"/>
              <w:rPr>
                <w:rFonts w:cs="Arial"/>
                <w:sz w:val="24"/>
              </w:rPr>
            </w:pPr>
            <w:r w:rsidRPr="007005C5">
              <w:rPr>
                <w:rFonts w:cs="Arial"/>
                <w:sz w:val="24"/>
              </w:rPr>
              <w:t>80</w:t>
            </w:r>
          </w:p>
        </w:tc>
        <w:tc>
          <w:tcPr>
            <w:tcW w:w="17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CAE30B" w14:textId="77777777" w:rsidR="0033046A" w:rsidRPr="007005C5" w:rsidRDefault="0033046A" w:rsidP="0033046A">
            <w:pPr>
              <w:jc w:val="center"/>
              <w:rPr>
                <w:rFonts w:cs="Arial"/>
                <w:sz w:val="24"/>
              </w:rPr>
            </w:pPr>
            <w:r>
              <w:rPr>
                <w:rFonts w:cs="Arial"/>
                <w:sz w:val="24"/>
              </w:rPr>
              <w:t>$0.00</w:t>
            </w:r>
          </w:p>
        </w:tc>
        <w:tc>
          <w:tcPr>
            <w:tcW w:w="15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B7501D9" w14:textId="77777777" w:rsidR="0033046A" w:rsidRPr="007005C5" w:rsidRDefault="0033046A" w:rsidP="0033046A">
            <w:pPr>
              <w:jc w:val="center"/>
              <w:rPr>
                <w:rFonts w:cs="Arial"/>
                <w:sz w:val="24"/>
              </w:rPr>
            </w:pPr>
            <w:r>
              <w:rPr>
                <w:rFonts w:cs="Arial"/>
                <w:sz w:val="24"/>
              </w:rPr>
              <w:t>$0.00</w:t>
            </w:r>
          </w:p>
        </w:tc>
        <w:tc>
          <w:tcPr>
            <w:tcW w:w="139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2D4CE67" w14:textId="77777777" w:rsidR="0033046A" w:rsidRPr="007005C5" w:rsidRDefault="0033046A" w:rsidP="0033046A">
            <w:pPr>
              <w:jc w:val="center"/>
              <w:rPr>
                <w:rFonts w:cs="Arial"/>
                <w:sz w:val="24"/>
              </w:rPr>
            </w:pPr>
            <w:r w:rsidRPr="007005C5">
              <w:rPr>
                <w:rFonts w:cs="Arial"/>
                <w:sz w:val="24"/>
              </w:rPr>
              <w:t>N/A</w:t>
            </w:r>
          </w:p>
        </w:tc>
      </w:tr>
      <w:tr w:rsidR="0033046A" w14:paraId="38E2EF2F" w14:textId="77777777" w:rsidTr="007005C5">
        <w:trPr>
          <w:cantSplit/>
          <w:trHeight w:val="315"/>
        </w:trPr>
        <w:tc>
          <w:tcPr>
            <w:tcW w:w="328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F814B97" w14:textId="77777777" w:rsidR="0033046A" w:rsidRPr="007005C5" w:rsidRDefault="0033046A" w:rsidP="0033046A">
            <w:pPr>
              <w:jc w:val="center"/>
              <w:rPr>
                <w:rFonts w:cs="Arial"/>
                <w:sz w:val="24"/>
              </w:rPr>
            </w:pPr>
            <w:r w:rsidRPr="007005C5">
              <w:rPr>
                <w:rFonts w:cs="Arial"/>
                <w:sz w:val="24"/>
              </w:rPr>
              <w:t>Totals</w:t>
            </w:r>
          </w:p>
        </w:tc>
        <w:tc>
          <w:tcPr>
            <w:tcW w:w="15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E3D98A6" w14:textId="77777777" w:rsidR="0033046A" w:rsidRPr="007005C5" w:rsidRDefault="0033046A" w:rsidP="0033046A">
            <w:pPr>
              <w:jc w:val="center"/>
              <w:rPr>
                <w:rFonts w:cs="Arial"/>
                <w:sz w:val="24"/>
              </w:rPr>
            </w:pPr>
            <w:r w:rsidRPr="007005C5">
              <w:rPr>
                <w:rFonts w:cs="Arial"/>
                <w:sz w:val="24"/>
              </w:rPr>
              <w:t>507</w:t>
            </w:r>
          </w:p>
        </w:tc>
        <w:tc>
          <w:tcPr>
            <w:tcW w:w="17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C160C5E" w14:textId="77777777" w:rsidR="0033046A" w:rsidRPr="007005C5" w:rsidRDefault="0033046A" w:rsidP="0033046A">
            <w:pPr>
              <w:jc w:val="center"/>
              <w:rPr>
                <w:rFonts w:cs="Arial"/>
                <w:sz w:val="24"/>
              </w:rPr>
            </w:pPr>
            <w:r>
              <w:rPr>
                <w:sz w:val="24"/>
              </w:rPr>
              <w:t>—</w:t>
            </w:r>
          </w:p>
        </w:tc>
        <w:tc>
          <w:tcPr>
            <w:tcW w:w="15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4E559EE" w14:textId="77777777" w:rsidR="0033046A" w:rsidRPr="007005C5" w:rsidRDefault="0033046A" w:rsidP="0033046A">
            <w:pPr>
              <w:jc w:val="center"/>
              <w:rPr>
                <w:rFonts w:cs="Arial"/>
                <w:sz w:val="24"/>
              </w:rPr>
            </w:pPr>
            <w:r w:rsidRPr="007005C5">
              <w:rPr>
                <w:rFonts w:cs="Arial"/>
                <w:sz w:val="24"/>
              </w:rPr>
              <w:t>$</w:t>
            </w:r>
            <w:r>
              <w:rPr>
                <w:rFonts w:cs="Arial"/>
                <w:sz w:val="24"/>
              </w:rPr>
              <w:t>2,050,695</w:t>
            </w:r>
          </w:p>
        </w:tc>
        <w:tc>
          <w:tcPr>
            <w:tcW w:w="139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DB7A286" w14:textId="77777777" w:rsidR="0033046A" w:rsidRPr="007005C5" w:rsidRDefault="0033046A" w:rsidP="0033046A">
            <w:pPr>
              <w:jc w:val="center"/>
              <w:rPr>
                <w:rFonts w:cs="Arial"/>
                <w:sz w:val="24"/>
              </w:rPr>
            </w:pPr>
            <w:r>
              <w:rPr>
                <w:sz w:val="24"/>
              </w:rPr>
              <w:t>—</w:t>
            </w:r>
          </w:p>
        </w:tc>
      </w:tr>
    </w:tbl>
    <w:p w14:paraId="74FEA554" w14:textId="77777777" w:rsidR="007005C5" w:rsidRDefault="007005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68197DC0" w14:textId="77777777" w:rsidR="0060758B" w:rsidRPr="000F4F78"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F4F78">
        <w:rPr>
          <w:b/>
          <w:sz w:val="24"/>
          <w:szCs w:val="24"/>
        </w:rPr>
        <w:t>14.</w:t>
      </w:r>
      <w:r w:rsidRPr="000F4F78">
        <w:rPr>
          <w:b/>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0060758B" w:rsidRPr="000F4F78">
        <w:rPr>
          <w:b/>
          <w:sz w:val="24"/>
          <w:szCs w:val="24"/>
        </w:rPr>
        <w:t>his collection of information.</w:t>
      </w:r>
    </w:p>
    <w:p w14:paraId="34FA20DE" w14:textId="77777777" w:rsidR="006E3C75" w:rsidRPr="000F4F78" w:rsidRDefault="006E3C7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7ACBB09F" w14:textId="77777777" w:rsidR="001E7B33" w:rsidRDefault="001E7B33" w:rsidP="001E7B3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color w:val="000000"/>
          <w:sz w:val="24"/>
        </w:rPr>
      </w:pPr>
      <w:r>
        <w:rPr>
          <w:sz w:val="24"/>
        </w:rPr>
        <w:t>The total estimated Federa</w:t>
      </w:r>
      <w:r w:rsidR="00E661B9">
        <w:rPr>
          <w:sz w:val="24"/>
        </w:rPr>
        <w:t xml:space="preserve">l cost per year is </w:t>
      </w:r>
      <w:r w:rsidR="00E661B9">
        <w:rPr>
          <w:rFonts w:cs="Arial"/>
          <w:color w:val="000000"/>
          <w:sz w:val="24"/>
        </w:rPr>
        <w:t>$4,</w:t>
      </w:r>
      <w:r w:rsidR="007E58F8">
        <w:rPr>
          <w:rFonts w:cs="Arial"/>
          <w:color w:val="000000"/>
          <w:sz w:val="24"/>
        </w:rPr>
        <w:t>950,020.</w:t>
      </w:r>
    </w:p>
    <w:p w14:paraId="7343CB01" w14:textId="77777777" w:rsidR="00E661B9" w:rsidRDefault="00E661B9" w:rsidP="001E7B3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p>
    <w:p w14:paraId="0ACFE053" w14:textId="77777777" w:rsidR="0092038D" w:rsidRDefault="001E7B33" w:rsidP="001E7B3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r w:rsidRPr="005A1B96">
        <w:rPr>
          <w:sz w:val="24"/>
        </w:rPr>
        <w:lastRenderedPageBreak/>
        <w:t>The estimated hourly cost to the Federal Government, which is shown in Table 14-1, is based on data at</w:t>
      </w:r>
      <w:r w:rsidR="002839CA">
        <w:rPr>
          <w:sz w:val="24"/>
        </w:rPr>
        <w:t xml:space="preserve"> </w:t>
      </w:r>
      <w:hyperlink r:id="rId25" w:history="1">
        <w:r w:rsidR="0092038D" w:rsidRPr="001B3F5C">
          <w:rPr>
            <w:rStyle w:val="Hyperlink"/>
            <w:sz w:val="24"/>
          </w:rPr>
          <w:t>https://www.opm.gov/policy-data-oversight/pay-leave/salaries-wages/salary-tables/pdf/2019/RUS_h.pdf</w:t>
        </w:r>
      </w:hyperlink>
      <w:r w:rsidR="0092038D">
        <w:rPr>
          <w:sz w:val="24"/>
        </w:rPr>
        <w:t>.</w:t>
      </w:r>
    </w:p>
    <w:p w14:paraId="63DD8679" w14:textId="77777777" w:rsidR="001E7B33" w:rsidRPr="000F4F78" w:rsidRDefault="001E7B33" w:rsidP="001E7B3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p>
    <w:p w14:paraId="447CC43F" w14:textId="77777777" w:rsidR="00765B41" w:rsidRDefault="001E7B33" w:rsidP="00ED1FA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r w:rsidRPr="000F4F78">
        <w:rPr>
          <w:sz w:val="24"/>
        </w:rPr>
        <w:t>The benefits multiplier of 1.</w:t>
      </w:r>
      <w:r>
        <w:rPr>
          <w:sz w:val="24"/>
        </w:rPr>
        <w:t>6</w:t>
      </w:r>
      <w:r w:rsidRPr="000F4F78">
        <w:rPr>
          <w:sz w:val="24"/>
        </w:rPr>
        <w:t xml:space="preserve"> is implied by information at </w:t>
      </w:r>
      <w:hyperlink r:id="rId26" w:history="1">
        <w:r w:rsidR="0092038D" w:rsidRPr="001B3F5C">
          <w:rPr>
            <w:rStyle w:val="Hyperlink"/>
            <w:sz w:val="24"/>
          </w:rPr>
          <w:t>http://www.bls.gov/news.release/ecec.nr0.htm</w:t>
        </w:r>
      </w:hyperlink>
      <w:r w:rsidRPr="000F4F78">
        <w:rPr>
          <w:sz w:val="24"/>
        </w:rPr>
        <w:t>.</w:t>
      </w:r>
    </w:p>
    <w:p w14:paraId="01817B22" w14:textId="77777777" w:rsidR="007D0FC9" w:rsidRDefault="007D0FC9" w:rsidP="00ED1FA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p>
    <w:p w14:paraId="5F5D7D73" w14:textId="77777777" w:rsidR="001E7B33" w:rsidRPr="000F4F78" w:rsidRDefault="001E7B33" w:rsidP="00765B4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0F4F78">
        <w:rPr>
          <w:b/>
          <w:sz w:val="24"/>
        </w:rPr>
        <w:t>Table 14-1 – Hourly Cost Calculation</w:t>
      </w:r>
    </w:p>
    <w:p w14:paraId="15B506F8" w14:textId="77777777" w:rsidR="00F067C3" w:rsidRDefault="00F067C3" w:rsidP="001E7B33">
      <w:pPr>
        <w:tabs>
          <w:tab w:val="left" w:pos="3258"/>
        </w:tabs>
        <w:jc w:val="center"/>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254"/>
        <w:gridCol w:w="1667"/>
        <w:gridCol w:w="3289"/>
        <w:gridCol w:w="1644"/>
      </w:tblGrid>
      <w:tr w:rsidR="00F067C3" w:rsidRPr="000F4F78" w14:paraId="17DB692C" w14:textId="77777777" w:rsidTr="005969AC">
        <w:tc>
          <w:tcPr>
            <w:tcW w:w="0" w:type="auto"/>
          </w:tcPr>
          <w:p w14:paraId="5CD9050D" w14:textId="77777777" w:rsidR="00F067C3" w:rsidRPr="000F4F78" w:rsidRDefault="00F067C3" w:rsidP="005969AC">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0F4F78">
              <w:rPr>
                <w:b/>
                <w:sz w:val="24"/>
              </w:rPr>
              <w:t>A.</w:t>
            </w:r>
          </w:p>
          <w:p w14:paraId="0CA39CF7" w14:textId="77777777" w:rsidR="00F067C3" w:rsidRPr="000F4F78" w:rsidRDefault="00F067C3" w:rsidP="005969AC">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0F4F78">
              <w:rPr>
                <w:b/>
                <w:sz w:val="24"/>
              </w:rPr>
              <w:t>Position</w:t>
            </w:r>
          </w:p>
          <w:p w14:paraId="7BC97004" w14:textId="77777777" w:rsidR="00F067C3" w:rsidRPr="000F4F78" w:rsidRDefault="00F067C3" w:rsidP="005969AC">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0F4F78">
              <w:rPr>
                <w:b/>
                <w:sz w:val="24"/>
              </w:rPr>
              <w:t>and Pay Grade</w:t>
            </w:r>
          </w:p>
        </w:tc>
        <w:tc>
          <w:tcPr>
            <w:tcW w:w="0" w:type="auto"/>
          </w:tcPr>
          <w:p w14:paraId="79DB43CF" w14:textId="77777777" w:rsidR="00F067C3" w:rsidRPr="000F4F78" w:rsidRDefault="00F067C3" w:rsidP="005969AC">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0F4F78">
              <w:rPr>
                <w:b/>
                <w:sz w:val="24"/>
              </w:rPr>
              <w:t>B.</w:t>
            </w:r>
          </w:p>
          <w:p w14:paraId="6BC54DDD" w14:textId="77777777" w:rsidR="00F067C3" w:rsidRPr="000F4F78" w:rsidRDefault="00F067C3" w:rsidP="005969AC">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0F4F78">
              <w:rPr>
                <w:b/>
                <w:sz w:val="24"/>
              </w:rPr>
              <w:t>Hourly Pay Rate</w:t>
            </w:r>
          </w:p>
        </w:tc>
        <w:tc>
          <w:tcPr>
            <w:tcW w:w="0" w:type="auto"/>
          </w:tcPr>
          <w:p w14:paraId="0B490642" w14:textId="77777777" w:rsidR="00F067C3" w:rsidRPr="000F4F78" w:rsidRDefault="00F067C3" w:rsidP="005969AC">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0F4F78">
              <w:rPr>
                <w:b/>
                <w:sz w:val="24"/>
              </w:rPr>
              <w:t>C.</w:t>
            </w:r>
          </w:p>
          <w:p w14:paraId="0B81C5E8" w14:textId="77777777" w:rsidR="00F067C3" w:rsidRPr="000F4F78" w:rsidRDefault="00F067C3" w:rsidP="005969AC">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0F4F78">
              <w:rPr>
                <w:b/>
                <w:sz w:val="24"/>
              </w:rPr>
              <w:t>Hourly Rate with Benefits</w:t>
            </w:r>
          </w:p>
          <w:p w14:paraId="0C92040A" w14:textId="77777777" w:rsidR="00F067C3" w:rsidRPr="000F4F78" w:rsidRDefault="00F067C3" w:rsidP="005969AC">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0F4F78">
              <w:rPr>
                <w:b/>
                <w:sz w:val="24"/>
              </w:rPr>
              <w:t>(Column B x</w:t>
            </w:r>
          </w:p>
          <w:p w14:paraId="58B1B44B" w14:textId="77777777" w:rsidR="00F067C3" w:rsidRPr="000F4F78" w:rsidRDefault="00F067C3" w:rsidP="005969AC">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0F4F78">
              <w:rPr>
                <w:b/>
                <w:sz w:val="24"/>
              </w:rPr>
              <w:t>1.</w:t>
            </w:r>
            <w:r>
              <w:rPr>
                <w:b/>
                <w:sz w:val="24"/>
              </w:rPr>
              <w:t>6</w:t>
            </w:r>
            <w:r w:rsidRPr="000F4F78">
              <w:rPr>
                <w:b/>
                <w:sz w:val="24"/>
              </w:rPr>
              <w:t>)</w:t>
            </w:r>
          </w:p>
        </w:tc>
        <w:tc>
          <w:tcPr>
            <w:tcW w:w="0" w:type="auto"/>
          </w:tcPr>
          <w:p w14:paraId="345E9815" w14:textId="77777777" w:rsidR="00F067C3" w:rsidRPr="000F4F78" w:rsidRDefault="00F067C3" w:rsidP="005969AC">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0F4F78">
              <w:rPr>
                <w:b/>
                <w:sz w:val="24"/>
              </w:rPr>
              <w:t>D.</w:t>
            </w:r>
          </w:p>
          <w:p w14:paraId="2BFD3A9E" w14:textId="77777777" w:rsidR="00F067C3" w:rsidRPr="000F4F78" w:rsidRDefault="00F067C3" w:rsidP="005969AC">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0F4F78">
              <w:rPr>
                <w:b/>
                <w:sz w:val="24"/>
              </w:rPr>
              <w:t>Percent of the Information Collection Completed by Each Occupation</w:t>
            </w:r>
          </w:p>
        </w:tc>
        <w:tc>
          <w:tcPr>
            <w:tcW w:w="0" w:type="auto"/>
          </w:tcPr>
          <w:p w14:paraId="2CBE82D6" w14:textId="77777777" w:rsidR="00F067C3" w:rsidRPr="000F4F78" w:rsidRDefault="00F067C3" w:rsidP="005969AC">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0F4F78">
              <w:rPr>
                <w:b/>
                <w:sz w:val="24"/>
              </w:rPr>
              <w:t>E.</w:t>
            </w:r>
          </w:p>
          <w:p w14:paraId="23AE1181" w14:textId="77777777" w:rsidR="00F067C3" w:rsidRPr="000F4F78" w:rsidRDefault="00F067C3" w:rsidP="005969AC">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0F4F78">
              <w:rPr>
                <w:b/>
                <w:sz w:val="24"/>
              </w:rPr>
              <w:t>Weighted Avg. ($/hour)</w:t>
            </w:r>
          </w:p>
          <w:p w14:paraId="67E23975" w14:textId="77777777" w:rsidR="00F067C3" w:rsidRPr="000F4F78" w:rsidRDefault="00F067C3" w:rsidP="005969AC">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0F4F78">
              <w:rPr>
                <w:b/>
                <w:sz w:val="24"/>
              </w:rPr>
              <w:t>(Column C x</w:t>
            </w:r>
          </w:p>
          <w:p w14:paraId="6CC33529" w14:textId="77777777" w:rsidR="00F067C3" w:rsidRPr="000F4F78" w:rsidRDefault="00F067C3" w:rsidP="005969AC">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0F4F78">
              <w:rPr>
                <w:b/>
                <w:sz w:val="24"/>
              </w:rPr>
              <w:t>Column D)</w:t>
            </w:r>
          </w:p>
        </w:tc>
      </w:tr>
      <w:tr w:rsidR="00F067C3" w:rsidRPr="000F4F78" w14:paraId="1673F64F" w14:textId="77777777" w:rsidTr="005969AC">
        <w:tc>
          <w:tcPr>
            <w:tcW w:w="0" w:type="auto"/>
            <w:vAlign w:val="center"/>
          </w:tcPr>
          <w:p w14:paraId="575E7973" w14:textId="77777777" w:rsidR="00F067C3" w:rsidRPr="000F4F78" w:rsidRDefault="00F067C3" w:rsidP="005969AC">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0F4F78">
              <w:rPr>
                <w:sz w:val="24"/>
                <w:szCs w:val="24"/>
              </w:rPr>
              <w:t>Clerical</w:t>
            </w:r>
          </w:p>
          <w:p w14:paraId="5E662105" w14:textId="77777777" w:rsidR="00F067C3" w:rsidRPr="000F4F78" w:rsidRDefault="00F067C3" w:rsidP="005969AC">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0F4F78">
              <w:rPr>
                <w:sz w:val="24"/>
                <w:szCs w:val="24"/>
              </w:rPr>
              <w:t>GS-5/5</w:t>
            </w:r>
          </w:p>
        </w:tc>
        <w:tc>
          <w:tcPr>
            <w:tcW w:w="0" w:type="auto"/>
            <w:vAlign w:val="center"/>
          </w:tcPr>
          <w:p w14:paraId="0F0D9A68" w14:textId="77777777" w:rsidR="00F067C3" w:rsidRPr="000F4F78" w:rsidRDefault="00F067C3" w:rsidP="005969AC">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$18.9</w:t>
            </w:r>
            <w:r>
              <w:rPr>
                <w:szCs w:val="24"/>
              </w:rPr>
              <w:t>6</w:t>
            </w:r>
          </w:p>
        </w:tc>
        <w:tc>
          <w:tcPr>
            <w:tcW w:w="0" w:type="auto"/>
            <w:vAlign w:val="center"/>
          </w:tcPr>
          <w:p w14:paraId="17E9363D" w14:textId="77777777" w:rsidR="00F067C3" w:rsidRPr="000F4F78" w:rsidRDefault="00F067C3" w:rsidP="005969AC">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$3</w:t>
            </w:r>
            <w:r w:rsidRPr="00C9184F">
              <w:rPr>
                <w:sz w:val="24"/>
                <w:szCs w:val="24"/>
              </w:rPr>
              <w:t>0.34</w:t>
            </w:r>
          </w:p>
        </w:tc>
        <w:tc>
          <w:tcPr>
            <w:tcW w:w="0" w:type="auto"/>
            <w:vAlign w:val="center"/>
          </w:tcPr>
          <w:p w14:paraId="68D28D50" w14:textId="77777777" w:rsidR="00F067C3" w:rsidRPr="000F4F78" w:rsidRDefault="00F067C3" w:rsidP="005969AC">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0F4F78">
              <w:rPr>
                <w:sz w:val="24"/>
                <w:szCs w:val="24"/>
              </w:rPr>
              <w:t>10%</w:t>
            </w:r>
          </w:p>
        </w:tc>
        <w:tc>
          <w:tcPr>
            <w:tcW w:w="0" w:type="auto"/>
            <w:vAlign w:val="center"/>
          </w:tcPr>
          <w:p w14:paraId="70841704" w14:textId="77777777" w:rsidR="00F067C3" w:rsidRPr="000F4F78" w:rsidRDefault="00F067C3" w:rsidP="005969AC">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$3.03</w:t>
            </w:r>
          </w:p>
        </w:tc>
      </w:tr>
      <w:tr w:rsidR="00F067C3" w:rsidRPr="000F4F78" w14:paraId="2460B3A7" w14:textId="77777777" w:rsidTr="005969AC">
        <w:tc>
          <w:tcPr>
            <w:tcW w:w="0" w:type="auto"/>
            <w:vAlign w:val="center"/>
          </w:tcPr>
          <w:p w14:paraId="79BCDFEE" w14:textId="77777777" w:rsidR="00F067C3" w:rsidRPr="000F4F78" w:rsidRDefault="00F067C3" w:rsidP="005969AC">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0F4F78">
              <w:rPr>
                <w:sz w:val="24"/>
                <w:szCs w:val="24"/>
              </w:rPr>
              <w:t>Mining Engineer</w:t>
            </w:r>
          </w:p>
          <w:p w14:paraId="5DE7A63E" w14:textId="77777777" w:rsidR="00F067C3" w:rsidRPr="000F4F78" w:rsidRDefault="00F067C3" w:rsidP="005969AC">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0F4F78">
              <w:rPr>
                <w:sz w:val="24"/>
                <w:szCs w:val="24"/>
              </w:rPr>
              <w:t>GS-12/5</w:t>
            </w:r>
          </w:p>
        </w:tc>
        <w:tc>
          <w:tcPr>
            <w:tcW w:w="0" w:type="auto"/>
            <w:vAlign w:val="center"/>
          </w:tcPr>
          <w:p w14:paraId="1AE1913C" w14:textId="77777777" w:rsidR="00F067C3" w:rsidRPr="000F4F78" w:rsidRDefault="00F067C3" w:rsidP="005969AC">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$41.66</w:t>
            </w:r>
          </w:p>
        </w:tc>
        <w:tc>
          <w:tcPr>
            <w:tcW w:w="0" w:type="auto"/>
            <w:vAlign w:val="center"/>
          </w:tcPr>
          <w:p w14:paraId="5A8D762C" w14:textId="77777777" w:rsidR="00F067C3" w:rsidRPr="000F4F78" w:rsidRDefault="00F067C3" w:rsidP="005969AC">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$66.66</w:t>
            </w:r>
          </w:p>
        </w:tc>
        <w:tc>
          <w:tcPr>
            <w:tcW w:w="0" w:type="auto"/>
            <w:vAlign w:val="center"/>
          </w:tcPr>
          <w:p w14:paraId="7FFB6BD8" w14:textId="77777777" w:rsidR="00F067C3" w:rsidRPr="000F4F78" w:rsidRDefault="00F067C3" w:rsidP="005969AC">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0F4F78">
              <w:rPr>
                <w:sz w:val="24"/>
                <w:szCs w:val="24"/>
              </w:rPr>
              <w:t>80%</w:t>
            </w:r>
          </w:p>
        </w:tc>
        <w:tc>
          <w:tcPr>
            <w:tcW w:w="0" w:type="auto"/>
            <w:vAlign w:val="center"/>
          </w:tcPr>
          <w:p w14:paraId="6B6532F4" w14:textId="77777777" w:rsidR="00F067C3" w:rsidRPr="000F4F78" w:rsidRDefault="00F067C3" w:rsidP="005969AC">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$53.33</w:t>
            </w:r>
          </w:p>
        </w:tc>
      </w:tr>
      <w:tr w:rsidR="00F067C3" w:rsidRPr="000F4F78" w14:paraId="08BC10AA" w14:textId="77777777" w:rsidTr="005969AC">
        <w:tc>
          <w:tcPr>
            <w:tcW w:w="0" w:type="auto"/>
            <w:vAlign w:val="center"/>
          </w:tcPr>
          <w:p w14:paraId="2CD8CEA2" w14:textId="77777777" w:rsidR="00F067C3" w:rsidRPr="000F4F78" w:rsidRDefault="00F067C3" w:rsidP="005969AC">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0F4F78">
              <w:rPr>
                <w:sz w:val="24"/>
                <w:szCs w:val="24"/>
              </w:rPr>
              <w:t>Supr. Mining Engineer</w:t>
            </w:r>
          </w:p>
          <w:p w14:paraId="147BE2D6" w14:textId="77777777" w:rsidR="00F067C3" w:rsidRPr="000F4F78" w:rsidRDefault="00F067C3" w:rsidP="005969AC">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0F4F78">
              <w:rPr>
                <w:sz w:val="24"/>
                <w:szCs w:val="24"/>
              </w:rPr>
              <w:t>GS-13/5</w:t>
            </w:r>
          </w:p>
        </w:tc>
        <w:tc>
          <w:tcPr>
            <w:tcW w:w="0" w:type="auto"/>
            <w:vAlign w:val="center"/>
          </w:tcPr>
          <w:p w14:paraId="6FB9F83E" w14:textId="77777777" w:rsidR="00F067C3" w:rsidRPr="000F4F78" w:rsidRDefault="00F067C3" w:rsidP="005969AC">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$49.54</w:t>
            </w:r>
          </w:p>
        </w:tc>
        <w:tc>
          <w:tcPr>
            <w:tcW w:w="0" w:type="auto"/>
            <w:vAlign w:val="center"/>
          </w:tcPr>
          <w:p w14:paraId="4C754DD2" w14:textId="77777777" w:rsidR="00F067C3" w:rsidRPr="000F4F78" w:rsidRDefault="00F067C3" w:rsidP="005969AC">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$79.26</w:t>
            </w:r>
          </w:p>
        </w:tc>
        <w:tc>
          <w:tcPr>
            <w:tcW w:w="0" w:type="auto"/>
            <w:vAlign w:val="center"/>
          </w:tcPr>
          <w:p w14:paraId="4B374F53" w14:textId="77777777" w:rsidR="00F067C3" w:rsidRPr="000F4F78" w:rsidRDefault="00F067C3" w:rsidP="005969AC">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0F4F78">
              <w:rPr>
                <w:sz w:val="24"/>
                <w:szCs w:val="24"/>
              </w:rPr>
              <w:t>10%</w:t>
            </w:r>
          </w:p>
        </w:tc>
        <w:tc>
          <w:tcPr>
            <w:tcW w:w="0" w:type="auto"/>
            <w:vAlign w:val="center"/>
          </w:tcPr>
          <w:p w14:paraId="23EAFB6B" w14:textId="77777777" w:rsidR="00F067C3" w:rsidRPr="000F4F78" w:rsidRDefault="00F067C3" w:rsidP="005969AC">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$7.93</w:t>
            </w:r>
          </w:p>
        </w:tc>
      </w:tr>
      <w:tr w:rsidR="00F067C3" w:rsidRPr="000F4F78" w14:paraId="550020DB" w14:textId="77777777" w:rsidTr="005969AC">
        <w:tc>
          <w:tcPr>
            <w:tcW w:w="0" w:type="auto"/>
            <w:vAlign w:val="center"/>
          </w:tcPr>
          <w:p w14:paraId="31D8069A" w14:textId="77777777" w:rsidR="00F067C3" w:rsidRPr="000F4F78" w:rsidRDefault="00F067C3" w:rsidP="005969AC">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0F4F78">
              <w:rPr>
                <w:sz w:val="24"/>
                <w:szCs w:val="24"/>
              </w:rPr>
              <w:t>Totals</w:t>
            </w:r>
          </w:p>
        </w:tc>
        <w:tc>
          <w:tcPr>
            <w:tcW w:w="0" w:type="auto"/>
            <w:vAlign w:val="center"/>
          </w:tcPr>
          <w:p w14:paraId="4782084E" w14:textId="77777777" w:rsidR="00F067C3" w:rsidRPr="000F4F78" w:rsidRDefault="00F067C3" w:rsidP="005969AC">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w:t>
            </w:r>
          </w:p>
        </w:tc>
        <w:tc>
          <w:tcPr>
            <w:tcW w:w="0" w:type="auto"/>
            <w:vAlign w:val="center"/>
          </w:tcPr>
          <w:p w14:paraId="62856150" w14:textId="77777777" w:rsidR="00F067C3" w:rsidRPr="000F4F78" w:rsidRDefault="00F067C3" w:rsidP="005969AC">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w:t>
            </w:r>
          </w:p>
        </w:tc>
        <w:tc>
          <w:tcPr>
            <w:tcW w:w="0" w:type="auto"/>
            <w:vAlign w:val="center"/>
          </w:tcPr>
          <w:p w14:paraId="31F3371E" w14:textId="77777777" w:rsidR="00F067C3" w:rsidRPr="000F4F78" w:rsidRDefault="00F067C3" w:rsidP="005969AC">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0F4F78">
              <w:rPr>
                <w:sz w:val="24"/>
                <w:szCs w:val="24"/>
              </w:rPr>
              <w:t>100%</w:t>
            </w:r>
          </w:p>
        </w:tc>
        <w:tc>
          <w:tcPr>
            <w:tcW w:w="0" w:type="auto"/>
            <w:vAlign w:val="center"/>
          </w:tcPr>
          <w:p w14:paraId="5A9659CE" w14:textId="77777777" w:rsidR="00F067C3" w:rsidRPr="000F4F78" w:rsidRDefault="00F067C3" w:rsidP="005969AC">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$64.29</w:t>
            </w:r>
          </w:p>
        </w:tc>
      </w:tr>
    </w:tbl>
    <w:p w14:paraId="00F9566B" w14:textId="77777777" w:rsidR="00F067C3" w:rsidRDefault="00F067C3" w:rsidP="001E7B33">
      <w:pPr>
        <w:tabs>
          <w:tab w:val="left" w:pos="3258"/>
        </w:tabs>
        <w:jc w:val="center"/>
        <w:rPr>
          <w:b/>
          <w:sz w:val="24"/>
        </w:rPr>
      </w:pPr>
    </w:p>
    <w:p w14:paraId="37C3DBE4" w14:textId="77777777" w:rsidR="00390347" w:rsidRDefault="00950ED0" w:rsidP="00390347">
      <w:pPr>
        <w:pStyle w:val="FootnoteText"/>
        <w:rPr>
          <w:sz w:val="24"/>
        </w:rPr>
      </w:pPr>
      <w:r w:rsidRPr="000F4F78">
        <w:rPr>
          <w:sz w:val="24"/>
          <w:szCs w:val="24"/>
        </w:rPr>
        <w:t>Table 14-2, below, shows the annualized Federal costs for each aspect of the collection</w:t>
      </w:r>
      <w:r w:rsidRPr="000F4F78">
        <w:rPr>
          <w:sz w:val="24"/>
        </w:rPr>
        <w:t>.  The estimated processing t</w:t>
      </w:r>
      <w:r w:rsidRPr="000F4F78">
        <w:rPr>
          <w:rFonts w:cs="Times"/>
          <w:sz w:val="24"/>
        </w:rPr>
        <w:t xml:space="preserve">ime is based on the BLM's experience and includes conducting field inspections; on-the ground environmental analyses, which include monitoring endangered species sites and archeological sites; conducting archeological surveys; and determining reclamation measures.  </w:t>
      </w:r>
      <w:r w:rsidR="004D31F1">
        <w:rPr>
          <w:rFonts w:cs="Times"/>
          <w:sz w:val="24"/>
        </w:rPr>
        <w:t>Table 14-1, above, shows how we calculated t</w:t>
      </w:r>
      <w:r w:rsidRPr="000F4F78">
        <w:rPr>
          <w:sz w:val="24"/>
        </w:rPr>
        <w:t>he estimated hourly wage with benefit</w:t>
      </w:r>
      <w:r w:rsidR="004D31F1">
        <w:rPr>
          <w:sz w:val="24"/>
        </w:rPr>
        <w:t>s.</w:t>
      </w:r>
    </w:p>
    <w:p w14:paraId="6FD77DEF" w14:textId="77777777" w:rsidR="00390347" w:rsidRDefault="00390347" w:rsidP="00390347">
      <w:pPr>
        <w:pStyle w:val="FootnoteText"/>
        <w:rPr>
          <w:sz w:val="24"/>
        </w:rPr>
      </w:pPr>
    </w:p>
    <w:p w14:paraId="65EDC8D7" w14:textId="65B39F62" w:rsidR="00CA59EF" w:rsidRPr="000F4F78" w:rsidRDefault="00CA59EF" w:rsidP="008F5FCF">
      <w:pPr>
        <w:pStyle w:val="FootnoteText"/>
        <w:jc w:val="center"/>
        <w:rPr>
          <w:b/>
          <w:sz w:val="24"/>
          <w:szCs w:val="24"/>
        </w:rPr>
      </w:pPr>
      <w:r w:rsidRPr="000F4F78">
        <w:rPr>
          <w:b/>
          <w:sz w:val="24"/>
          <w:szCs w:val="24"/>
        </w:rPr>
        <w:t>Table 14-2 — Estimated Annual Cost to the Government</w:t>
      </w:r>
    </w:p>
    <w:tbl>
      <w:tblPr>
        <w:tblW w:w="0" w:type="auto"/>
        <w:tblCellMar>
          <w:left w:w="0" w:type="dxa"/>
          <w:right w:w="0" w:type="dxa"/>
        </w:tblCellMar>
        <w:tblLook w:val="04A0" w:firstRow="1" w:lastRow="0" w:firstColumn="1" w:lastColumn="0" w:noHBand="0" w:noVBand="1"/>
      </w:tblPr>
      <w:tblGrid>
        <w:gridCol w:w="3840"/>
        <w:gridCol w:w="1371"/>
        <w:gridCol w:w="1268"/>
        <w:gridCol w:w="1307"/>
        <w:gridCol w:w="1558"/>
      </w:tblGrid>
      <w:tr w:rsidR="007E58F8" w:rsidRPr="00F632B0" w14:paraId="4EDDE6C4" w14:textId="77777777" w:rsidTr="00245930">
        <w:trPr>
          <w:cantSplit/>
          <w:trHeight w:val="315"/>
          <w:tblHeader/>
        </w:trPr>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hideMark/>
          </w:tcPr>
          <w:p w14:paraId="6E3EDB23" w14:textId="77777777" w:rsidR="00F632B0" w:rsidRPr="00696CB3" w:rsidRDefault="00F632B0" w:rsidP="00F632B0">
            <w:pPr>
              <w:jc w:val="center"/>
              <w:rPr>
                <w:rFonts w:cs="Arial"/>
                <w:b/>
                <w:bCs/>
                <w:sz w:val="24"/>
              </w:rPr>
            </w:pPr>
            <w:r w:rsidRPr="00696CB3">
              <w:rPr>
                <w:rFonts w:cs="Arial"/>
                <w:b/>
                <w:bCs/>
                <w:sz w:val="24"/>
              </w:rPr>
              <w:t>A.</w:t>
            </w:r>
            <w:r w:rsidRPr="00696CB3">
              <w:rPr>
                <w:rFonts w:cs="Arial"/>
                <w:b/>
                <w:bCs/>
                <w:sz w:val="24"/>
              </w:rPr>
              <w:br/>
              <w:t>Type of Response</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7C69B14B" w14:textId="77777777" w:rsidR="00F632B0" w:rsidRPr="00696CB3" w:rsidRDefault="00F632B0" w:rsidP="00F632B0">
            <w:pPr>
              <w:jc w:val="center"/>
              <w:rPr>
                <w:rFonts w:cs="Arial"/>
                <w:b/>
                <w:bCs/>
                <w:sz w:val="24"/>
              </w:rPr>
            </w:pPr>
            <w:r w:rsidRPr="00696CB3">
              <w:rPr>
                <w:rFonts w:cs="Arial"/>
                <w:b/>
                <w:bCs/>
                <w:sz w:val="24"/>
              </w:rPr>
              <w:t>B.</w:t>
            </w:r>
            <w:r w:rsidRPr="00696CB3">
              <w:rPr>
                <w:rFonts w:cs="Arial"/>
                <w:b/>
                <w:bCs/>
                <w:sz w:val="24"/>
              </w:rPr>
              <w:br/>
              <w:t>Number of Responses</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7DC37384" w14:textId="77777777" w:rsidR="00F632B0" w:rsidRPr="00696CB3" w:rsidRDefault="00F632B0" w:rsidP="00F632B0">
            <w:pPr>
              <w:jc w:val="center"/>
              <w:rPr>
                <w:rFonts w:cs="Arial"/>
                <w:b/>
                <w:bCs/>
                <w:sz w:val="24"/>
              </w:rPr>
            </w:pPr>
            <w:r w:rsidRPr="00696CB3">
              <w:rPr>
                <w:rFonts w:cs="Arial"/>
                <w:b/>
                <w:bCs/>
                <w:sz w:val="24"/>
              </w:rPr>
              <w:t>C.</w:t>
            </w:r>
            <w:r w:rsidRPr="00696CB3">
              <w:rPr>
                <w:rFonts w:cs="Arial"/>
                <w:b/>
                <w:bCs/>
                <w:sz w:val="24"/>
              </w:rPr>
              <w:br/>
              <w:t>Hours Per Response</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4E339719" w14:textId="77777777" w:rsidR="00F632B0" w:rsidRPr="00696CB3" w:rsidRDefault="00F632B0" w:rsidP="00F632B0">
            <w:pPr>
              <w:jc w:val="center"/>
              <w:rPr>
                <w:rFonts w:cs="Arial"/>
                <w:b/>
                <w:bCs/>
                <w:sz w:val="24"/>
              </w:rPr>
            </w:pPr>
            <w:r w:rsidRPr="00696CB3">
              <w:rPr>
                <w:rFonts w:cs="Arial"/>
                <w:b/>
                <w:bCs/>
                <w:sz w:val="24"/>
              </w:rPr>
              <w:t>D.</w:t>
            </w:r>
            <w:r w:rsidRPr="00696CB3">
              <w:rPr>
                <w:rFonts w:cs="Arial"/>
                <w:b/>
                <w:bCs/>
                <w:sz w:val="24"/>
              </w:rPr>
              <w:br/>
              <w:t>Total Hours</w:t>
            </w:r>
            <w:r w:rsidRPr="00696CB3">
              <w:rPr>
                <w:rFonts w:cs="Arial"/>
                <w:b/>
                <w:bCs/>
                <w:sz w:val="24"/>
              </w:rPr>
              <w:br/>
              <w:t>(Column B x Column C)</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2C387592" w14:textId="77777777" w:rsidR="00245930" w:rsidRPr="00390D25" w:rsidRDefault="00245930" w:rsidP="00F632B0">
            <w:pPr>
              <w:jc w:val="center"/>
              <w:rPr>
                <w:rFonts w:cs="Arial"/>
                <w:b/>
                <w:bCs/>
                <w:sz w:val="24"/>
              </w:rPr>
            </w:pPr>
            <w:r>
              <w:rPr>
                <w:rFonts w:cs="Arial"/>
                <w:b/>
                <w:bCs/>
                <w:sz w:val="24"/>
              </w:rPr>
              <w:t>E.</w:t>
            </w:r>
            <w:r>
              <w:rPr>
                <w:rFonts w:cs="Arial"/>
                <w:b/>
                <w:bCs/>
                <w:sz w:val="24"/>
              </w:rPr>
              <w:br/>
            </w:r>
            <w:r w:rsidR="00860743">
              <w:rPr>
                <w:rFonts w:cs="Arial"/>
                <w:b/>
                <w:bCs/>
                <w:sz w:val="24"/>
              </w:rPr>
              <w:t>Dollar Equivalent</w:t>
            </w:r>
            <w:r>
              <w:rPr>
                <w:rFonts w:cs="Arial"/>
                <w:b/>
                <w:bCs/>
                <w:sz w:val="24"/>
              </w:rPr>
              <w:br/>
              <w:t>(Column D x</w:t>
            </w:r>
          </w:p>
          <w:p w14:paraId="0D033391" w14:textId="77777777" w:rsidR="00F632B0" w:rsidRPr="00696CB3" w:rsidRDefault="00F632B0" w:rsidP="001A41A0">
            <w:pPr>
              <w:jc w:val="center"/>
              <w:rPr>
                <w:rFonts w:cs="Arial"/>
                <w:b/>
                <w:bCs/>
                <w:sz w:val="24"/>
              </w:rPr>
            </w:pPr>
            <w:r w:rsidRPr="00304208">
              <w:rPr>
                <w:rFonts w:cs="Arial"/>
                <w:b/>
                <w:bCs/>
                <w:sz w:val="24"/>
              </w:rPr>
              <w:t>$</w:t>
            </w:r>
            <w:r w:rsidR="00390D25" w:rsidRPr="00304208">
              <w:rPr>
                <w:rFonts w:cs="Arial"/>
                <w:b/>
                <w:bCs/>
                <w:sz w:val="24"/>
              </w:rPr>
              <w:t>6</w:t>
            </w:r>
            <w:r w:rsidR="00F067C3">
              <w:rPr>
                <w:rFonts w:cs="Arial"/>
                <w:b/>
                <w:bCs/>
                <w:sz w:val="24"/>
              </w:rPr>
              <w:t>4.29</w:t>
            </w:r>
            <w:r w:rsidR="00F023B4" w:rsidRPr="00304208">
              <w:rPr>
                <w:rFonts w:cs="Arial"/>
                <w:b/>
                <w:bCs/>
                <w:sz w:val="24"/>
              </w:rPr>
              <w:t>)</w:t>
            </w:r>
          </w:p>
        </w:tc>
      </w:tr>
      <w:tr w:rsidR="007E58F8" w:rsidRPr="00F632B0" w14:paraId="58628B66" w14:textId="77777777" w:rsidTr="001A41A0">
        <w:trPr>
          <w:cantSplit/>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1EAC3AC" w14:textId="77777777" w:rsidR="00F632B0" w:rsidRPr="00696CB3" w:rsidRDefault="00F632B0" w:rsidP="001A41A0">
            <w:pPr>
              <w:jc w:val="center"/>
              <w:rPr>
                <w:rFonts w:cs="Arial"/>
                <w:sz w:val="24"/>
              </w:rPr>
            </w:pPr>
            <w:r w:rsidRPr="00696CB3">
              <w:rPr>
                <w:rFonts w:cs="Arial"/>
                <w:sz w:val="24"/>
              </w:rPr>
              <w:t>Request for Effective Date</w:t>
            </w:r>
            <w:r w:rsidRPr="00696CB3">
              <w:rPr>
                <w:rFonts w:cs="Arial"/>
                <w:sz w:val="24"/>
              </w:rPr>
              <w:br/>
              <w:t>43 CFR 3501.20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661687E" w14:textId="77777777" w:rsidR="00F632B0" w:rsidRPr="00696CB3" w:rsidRDefault="00F632B0" w:rsidP="001A41A0">
            <w:pPr>
              <w:jc w:val="center"/>
              <w:rPr>
                <w:rFonts w:cs="Arial"/>
                <w:sz w:val="24"/>
              </w:rPr>
            </w:pPr>
            <w:r w:rsidRPr="00696CB3">
              <w:rPr>
                <w:rFonts w:cs="Arial"/>
                <w:sz w:val="24"/>
              </w:rPr>
              <w:t>10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1F2566F" w14:textId="77777777" w:rsidR="00F632B0" w:rsidRPr="00696CB3" w:rsidRDefault="00F632B0" w:rsidP="001A41A0">
            <w:pPr>
              <w:jc w:val="center"/>
              <w:rPr>
                <w:rFonts w:cs="Arial"/>
                <w:sz w:val="24"/>
              </w:rPr>
            </w:pPr>
            <w:r w:rsidRPr="00696CB3">
              <w:rPr>
                <w:rFonts w:cs="Arial"/>
                <w:sz w:val="24"/>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8EA9DB1" w14:textId="77777777" w:rsidR="00F632B0" w:rsidRPr="00696CB3" w:rsidRDefault="001A41A0" w:rsidP="001A41A0">
            <w:pPr>
              <w:jc w:val="center"/>
              <w:rPr>
                <w:rFonts w:cs="Arial"/>
                <w:sz w:val="24"/>
              </w:rPr>
            </w:pPr>
            <w:r>
              <w:rPr>
                <w:rFonts w:cs="Arial"/>
                <w:sz w:val="24"/>
              </w:rPr>
              <w:t>10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BB06013" w14:textId="77777777" w:rsidR="00F632B0" w:rsidRPr="00696CB3" w:rsidRDefault="00F91CDD" w:rsidP="001A41A0">
            <w:pPr>
              <w:jc w:val="center"/>
              <w:rPr>
                <w:rFonts w:cs="Arial"/>
                <w:color w:val="000000"/>
                <w:sz w:val="24"/>
              </w:rPr>
            </w:pPr>
            <w:r>
              <w:rPr>
                <w:rFonts w:cs="Arial"/>
                <w:color w:val="000000"/>
                <w:sz w:val="24"/>
              </w:rPr>
              <w:t>$</w:t>
            </w:r>
            <w:r w:rsidR="00F067C3">
              <w:rPr>
                <w:rFonts w:cs="Arial"/>
                <w:color w:val="000000"/>
                <w:sz w:val="24"/>
              </w:rPr>
              <w:t>642.90</w:t>
            </w:r>
          </w:p>
        </w:tc>
      </w:tr>
      <w:tr w:rsidR="007E58F8" w:rsidRPr="00F632B0" w14:paraId="47FF0198" w14:textId="77777777" w:rsidTr="001A41A0">
        <w:trPr>
          <w:cantSplit/>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78AA15E" w14:textId="77777777" w:rsidR="00F632B0" w:rsidRPr="00696CB3" w:rsidRDefault="00F632B0" w:rsidP="001A41A0">
            <w:pPr>
              <w:jc w:val="center"/>
              <w:rPr>
                <w:rFonts w:cs="Arial"/>
                <w:sz w:val="24"/>
              </w:rPr>
            </w:pPr>
            <w:r w:rsidRPr="00696CB3">
              <w:rPr>
                <w:rFonts w:cs="Arial"/>
                <w:sz w:val="24"/>
              </w:rPr>
              <w:lastRenderedPageBreak/>
              <w:t>Qualification Requirements / Individuals, Households, Guardians, Trustees, Heirs, and Devisees</w:t>
            </w:r>
            <w:r w:rsidRPr="00696CB3">
              <w:rPr>
                <w:rFonts w:cs="Arial"/>
                <w:sz w:val="24"/>
              </w:rPr>
              <w:br/>
              <w:t>43 CFR 3502.27, 3502.29, 3502.33, 3502.34, and 3502.40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C5D80C4" w14:textId="77777777" w:rsidR="00F632B0" w:rsidRPr="00696CB3" w:rsidRDefault="00F632B0" w:rsidP="001A41A0">
            <w:pPr>
              <w:jc w:val="center"/>
              <w:rPr>
                <w:rFonts w:cs="Arial"/>
                <w:sz w:val="24"/>
              </w:rPr>
            </w:pPr>
            <w:r w:rsidRPr="00696CB3">
              <w:rPr>
                <w:rFonts w:cs="Arial"/>
                <w:sz w:val="24"/>
              </w:rPr>
              <w:t>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A21D571" w14:textId="77777777" w:rsidR="00F632B0" w:rsidRPr="00696CB3" w:rsidRDefault="00F632B0" w:rsidP="001A41A0">
            <w:pPr>
              <w:jc w:val="center"/>
              <w:rPr>
                <w:rFonts w:cs="Arial"/>
                <w:sz w:val="24"/>
              </w:rPr>
            </w:pPr>
            <w:r w:rsidRPr="00696CB3">
              <w:rPr>
                <w:rFonts w:cs="Arial"/>
                <w:sz w:val="24"/>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F061BCD" w14:textId="77777777" w:rsidR="00F632B0" w:rsidRPr="00696CB3" w:rsidRDefault="001A41A0" w:rsidP="001A41A0">
            <w:pPr>
              <w:jc w:val="center"/>
              <w:rPr>
                <w:rFonts w:cs="Arial"/>
                <w:sz w:val="24"/>
              </w:rPr>
            </w:pPr>
            <w:r>
              <w:rPr>
                <w:rFonts w:cs="Arial"/>
                <w:sz w:val="24"/>
              </w:rPr>
              <w:t>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86579D0" w14:textId="77777777" w:rsidR="00F632B0" w:rsidRPr="00696CB3" w:rsidRDefault="0054049A" w:rsidP="001A41A0">
            <w:pPr>
              <w:jc w:val="center"/>
              <w:rPr>
                <w:rFonts w:cs="Arial"/>
                <w:color w:val="000000"/>
                <w:sz w:val="24"/>
              </w:rPr>
            </w:pPr>
            <w:r>
              <w:rPr>
                <w:rFonts w:cs="Arial"/>
                <w:color w:val="000000"/>
                <w:sz w:val="24"/>
              </w:rPr>
              <w:t>$</w:t>
            </w:r>
            <w:r w:rsidR="00F067C3">
              <w:rPr>
                <w:rFonts w:cs="Arial"/>
                <w:color w:val="000000"/>
                <w:sz w:val="24"/>
              </w:rPr>
              <w:t>385.74</w:t>
            </w:r>
          </w:p>
        </w:tc>
      </w:tr>
      <w:tr w:rsidR="007E58F8" w:rsidRPr="00F632B0" w14:paraId="32783B22" w14:textId="77777777" w:rsidTr="001A41A0">
        <w:trPr>
          <w:cantSplit/>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CED06AD" w14:textId="77777777" w:rsidR="00F632B0" w:rsidRPr="00696CB3" w:rsidRDefault="00F632B0" w:rsidP="001A41A0">
            <w:pPr>
              <w:jc w:val="center"/>
              <w:rPr>
                <w:rFonts w:cs="Arial"/>
                <w:sz w:val="24"/>
              </w:rPr>
            </w:pPr>
            <w:r w:rsidRPr="00696CB3">
              <w:rPr>
                <w:rFonts w:cs="Arial"/>
                <w:sz w:val="24"/>
              </w:rPr>
              <w:t>Qualification Requirements /</w:t>
            </w:r>
            <w:r w:rsidRPr="00696CB3">
              <w:rPr>
                <w:rFonts w:cs="Arial"/>
                <w:sz w:val="24"/>
              </w:rPr>
              <w:br/>
              <w:t>Associations and Partnerships</w:t>
            </w:r>
            <w:r w:rsidRPr="00696CB3">
              <w:rPr>
                <w:rFonts w:cs="Arial"/>
                <w:sz w:val="24"/>
              </w:rPr>
              <w:br/>
              <w:t>43 CFR 3502.28, 3502.33, and 3502.34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C25E840" w14:textId="77777777" w:rsidR="00F632B0" w:rsidRPr="00696CB3" w:rsidRDefault="00F632B0" w:rsidP="001A41A0">
            <w:pPr>
              <w:jc w:val="center"/>
              <w:rPr>
                <w:rFonts w:cs="Arial"/>
                <w:sz w:val="24"/>
              </w:rPr>
            </w:pPr>
            <w:r w:rsidRPr="00696CB3">
              <w:rPr>
                <w:rFonts w:cs="Arial"/>
                <w:sz w:val="24"/>
              </w:rPr>
              <w:t>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54BAB13" w14:textId="77777777" w:rsidR="00F632B0" w:rsidRPr="00696CB3" w:rsidRDefault="00F632B0" w:rsidP="001A41A0">
            <w:pPr>
              <w:jc w:val="center"/>
              <w:rPr>
                <w:rFonts w:cs="Arial"/>
                <w:sz w:val="24"/>
              </w:rPr>
            </w:pPr>
            <w:r w:rsidRPr="00696CB3">
              <w:rPr>
                <w:rFonts w:cs="Arial"/>
                <w:sz w:val="24"/>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2EEF137" w14:textId="77777777" w:rsidR="00F632B0" w:rsidRPr="00696CB3" w:rsidRDefault="001A41A0" w:rsidP="001A41A0">
            <w:pPr>
              <w:jc w:val="center"/>
              <w:rPr>
                <w:rFonts w:cs="Arial"/>
                <w:sz w:val="24"/>
              </w:rPr>
            </w:pPr>
            <w:r>
              <w:rPr>
                <w:rFonts w:cs="Arial"/>
                <w:sz w:val="24"/>
              </w:rPr>
              <w:t>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3A88161" w14:textId="77777777" w:rsidR="00F632B0" w:rsidRPr="00696CB3" w:rsidRDefault="00754017" w:rsidP="001A41A0">
            <w:pPr>
              <w:jc w:val="center"/>
              <w:rPr>
                <w:rFonts w:cs="Arial"/>
                <w:color w:val="000000"/>
                <w:sz w:val="24"/>
              </w:rPr>
            </w:pPr>
            <w:r>
              <w:rPr>
                <w:rFonts w:cs="Arial"/>
                <w:color w:val="000000"/>
                <w:sz w:val="24"/>
              </w:rPr>
              <w:t>$</w:t>
            </w:r>
            <w:r w:rsidR="00F067C3">
              <w:rPr>
                <w:rFonts w:cs="Arial"/>
                <w:color w:val="000000"/>
                <w:sz w:val="24"/>
              </w:rPr>
              <w:t>385.74</w:t>
            </w:r>
          </w:p>
        </w:tc>
      </w:tr>
      <w:tr w:rsidR="007E58F8" w:rsidRPr="00F632B0" w14:paraId="501E7860" w14:textId="77777777" w:rsidTr="001A41A0">
        <w:trPr>
          <w:cantSplit/>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9815979" w14:textId="77777777" w:rsidR="00F632B0" w:rsidRPr="00696CB3" w:rsidRDefault="00F632B0" w:rsidP="001A41A0">
            <w:pPr>
              <w:jc w:val="center"/>
              <w:rPr>
                <w:rFonts w:cs="Arial"/>
                <w:sz w:val="24"/>
              </w:rPr>
            </w:pPr>
            <w:r w:rsidRPr="00696CB3">
              <w:rPr>
                <w:rFonts w:cs="Arial"/>
                <w:sz w:val="24"/>
              </w:rPr>
              <w:t>Qualification Requirements / Corporations</w:t>
            </w:r>
            <w:r w:rsidRPr="00696CB3">
              <w:rPr>
                <w:rFonts w:cs="Arial"/>
                <w:sz w:val="24"/>
              </w:rPr>
              <w:br/>
              <w:t>43 CFR 3502.30, 3502.33, and 3502.34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25253CC" w14:textId="77777777" w:rsidR="00F632B0" w:rsidRPr="00696CB3" w:rsidRDefault="00F632B0" w:rsidP="001A41A0">
            <w:pPr>
              <w:jc w:val="center"/>
              <w:rPr>
                <w:rFonts w:cs="Arial"/>
                <w:sz w:val="24"/>
              </w:rPr>
            </w:pPr>
            <w:r w:rsidRPr="00696CB3">
              <w:rPr>
                <w:rFonts w:cs="Arial"/>
                <w:sz w:val="24"/>
              </w:rPr>
              <w:t>44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B656E9C" w14:textId="77777777" w:rsidR="00F632B0" w:rsidRPr="00696CB3" w:rsidRDefault="00F632B0" w:rsidP="001A41A0">
            <w:pPr>
              <w:jc w:val="center"/>
              <w:rPr>
                <w:rFonts w:cs="Arial"/>
                <w:sz w:val="24"/>
              </w:rPr>
            </w:pPr>
            <w:r w:rsidRPr="00696CB3">
              <w:rPr>
                <w:rFonts w:cs="Arial"/>
                <w:sz w:val="24"/>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D5124AC" w14:textId="77777777" w:rsidR="00F632B0" w:rsidRPr="00696CB3" w:rsidRDefault="001A41A0" w:rsidP="001A41A0">
            <w:pPr>
              <w:jc w:val="center"/>
              <w:rPr>
                <w:rFonts w:cs="Arial"/>
                <w:sz w:val="24"/>
              </w:rPr>
            </w:pPr>
            <w:r>
              <w:rPr>
                <w:rFonts w:cs="Arial"/>
                <w:sz w:val="24"/>
              </w:rPr>
              <w:t>88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CF8CEB2" w14:textId="77777777" w:rsidR="00F632B0" w:rsidRPr="00696CB3" w:rsidRDefault="00754017" w:rsidP="001A41A0">
            <w:pPr>
              <w:jc w:val="center"/>
              <w:rPr>
                <w:rFonts w:cs="Arial"/>
                <w:color w:val="000000"/>
                <w:sz w:val="24"/>
              </w:rPr>
            </w:pPr>
            <w:r>
              <w:rPr>
                <w:rFonts w:cs="Arial"/>
                <w:color w:val="000000"/>
                <w:sz w:val="24"/>
              </w:rPr>
              <w:t>$5,</w:t>
            </w:r>
            <w:r w:rsidR="00F067C3">
              <w:rPr>
                <w:rFonts w:cs="Arial"/>
                <w:color w:val="000000"/>
                <w:sz w:val="24"/>
              </w:rPr>
              <w:t>657.52</w:t>
            </w:r>
          </w:p>
        </w:tc>
      </w:tr>
      <w:tr w:rsidR="007E58F8" w:rsidRPr="00F632B0" w14:paraId="5F1F1A4D" w14:textId="77777777" w:rsidTr="001A41A0">
        <w:trPr>
          <w:cantSplit/>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BFCE26D" w14:textId="77777777" w:rsidR="00F632B0" w:rsidRPr="00696CB3" w:rsidRDefault="00F632B0" w:rsidP="001A41A0">
            <w:pPr>
              <w:jc w:val="center"/>
              <w:rPr>
                <w:rFonts w:cs="Arial"/>
                <w:sz w:val="24"/>
              </w:rPr>
            </w:pPr>
            <w:r w:rsidRPr="00696CB3">
              <w:rPr>
                <w:rFonts w:cs="Arial"/>
                <w:sz w:val="24"/>
              </w:rPr>
              <w:t>Surface Owner Consultation / State or Local Government</w:t>
            </w:r>
            <w:r w:rsidRPr="00696CB3">
              <w:rPr>
                <w:rFonts w:cs="Arial"/>
                <w:sz w:val="24"/>
              </w:rPr>
              <w:br/>
              <w:t>43 CFR 3503.21(b)</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F874A7C" w14:textId="77777777" w:rsidR="00F632B0" w:rsidRPr="00696CB3" w:rsidRDefault="00F632B0" w:rsidP="001A41A0">
            <w:pPr>
              <w:jc w:val="center"/>
              <w:rPr>
                <w:rFonts w:cs="Arial"/>
                <w:sz w:val="24"/>
              </w:rPr>
            </w:pPr>
            <w:r w:rsidRPr="00696CB3">
              <w:rPr>
                <w:rFonts w:cs="Arial"/>
                <w:sz w:val="24"/>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4415D8D" w14:textId="77777777" w:rsidR="00F632B0" w:rsidRPr="00696CB3" w:rsidRDefault="00F632B0" w:rsidP="001A41A0">
            <w:pPr>
              <w:jc w:val="center"/>
              <w:rPr>
                <w:rFonts w:cs="Arial"/>
                <w:sz w:val="24"/>
              </w:rPr>
            </w:pPr>
            <w:r w:rsidRPr="00696CB3">
              <w:rPr>
                <w:rFonts w:cs="Arial"/>
                <w:sz w:val="24"/>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AAEB048" w14:textId="77777777" w:rsidR="00F632B0" w:rsidRPr="00696CB3" w:rsidRDefault="001A41A0" w:rsidP="001A41A0">
            <w:pPr>
              <w:jc w:val="center"/>
              <w:rPr>
                <w:rFonts w:cs="Arial"/>
                <w:sz w:val="24"/>
              </w:rPr>
            </w:pPr>
            <w:r>
              <w:rPr>
                <w:rFonts w:cs="Arial"/>
                <w:sz w:val="24"/>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AAD8DA1" w14:textId="77777777" w:rsidR="00F632B0" w:rsidRPr="00696CB3" w:rsidRDefault="00680221" w:rsidP="001A41A0">
            <w:pPr>
              <w:jc w:val="center"/>
              <w:rPr>
                <w:rFonts w:cs="Arial"/>
                <w:color w:val="000000"/>
                <w:sz w:val="24"/>
              </w:rPr>
            </w:pPr>
            <w:r>
              <w:rPr>
                <w:rFonts w:cs="Arial"/>
                <w:color w:val="000000"/>
                <w:sz w:val="24"/>
              </w:rPr>
              <w:t>$</w:t>
            </w:r>
            <w:r w:rsidR="00F067C3">
              <w:rPr>
                <w:rFonts w:cs="Arial"/>
                <w:color w:val="000000"/>
                <w:sz w:val="24"/>
              </w:rPr>
              <w:t>129.84</w:t>
            </w:r>
          </w:p>
        </w:tc>
      </w:tr>
      <w:tr w:rsidR="007E58F8" w:rsidRPr="00F632B0" w14:paraId="5524AEDD" w14:textId="77777777" w:rsidTr="001A41A0">
        <w:trPr>
          <w:cantSplit/>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740DA62" w14:textId="77777777" w:rsidR="00F632B0" w:rsidRPr="00696CB3" w:rsidRDefault="00F632B0" w:rsidP="001A41A0">
            <w:pPr>
              <w:jc w:val="center"/>
              <w:rPr>
                <w:rFonts w:cs="Arial"/>
                <w:sz w:val="24"/>
              </w:rPr>
            </w:pPr>
            <w:r w:rsidRPr="00696CB3">
              <w:rPr>
                <w:rFonts w:cs="Arial"/>
                <w:sz w:val="24"/>
              </w:rPr>
              <w:t>Surface Owner Consultation / Educational, Charitable, or Religious Organization</w:t>
            </w:r>
            <w:r w:rsidRPr="00696CB3">
              <w:rPr>
                <w:rFonts w:cs="Arial"/>
                <w:sz w:val="24"/>
              </w:rPr>
              <w:br/>
              <w:t>43 CFR 3503.21(b)</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E06B659" w14:textId="77777777" w:rsidR="00F632B0" w:rsidRPr="00696CB3" w:rsidRDefault="00F632B0" w:rsidP="001A41A0">
            <w:pPr>
              <w:jc w:val="center"/>
              <w:rPr>
                <w:rFonts w:cs="Arial"/>
                <w:sz w:val="24"/>
              </w:rPr>
            </w:pPr>
            <w:r w:rsidRPr="00696CB3">
              <w:rPr>
                <w:rFonts w:cs="Arial"/>
                <w:sz w:val="24"/>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28E3885" w14:textId="77777777" w:rsidR="00F632B0" w:rsidRPr="00696CB3" w:rsidRDefault="00F632B0" w:rsidP="001A41A0">
            <w:pPr>
              <w:jc w:val="center"/>
              <w:rPr>
                <w:rFonts w:cs="Arial"/>
                <w:sz w:val="24"/>
              </w:rPr>
            </w:pPr>
            <w:r w:rsidRPr="00696CB3">
              <w:rPr>
                <w:rFonts w:cs="Arial"/>
                <w:sz w:val="24"/>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51B0509" w14:textId="77777777" w:rsidR="00F632B0" w:rsidRPr="00696CB3" w:rsidRDefault="001A41A0" w:rsidP="001A41A0">
            <w:pPr>
              <w:jc w:val="center"/>
              <w:rPr>
                <w:rFonts w:cs="Arial"/>
                <w:sz w:val="24"/>
              </w:rPr>
            </w:pPr>
            <w:r>
              <w:rPr>
                <w:rFonts w:cs="Arial"/>
                <w:sz w:val="24"/>
              </w:rPr>
              <w:t>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89CDF06" w14:textId="77777777" w:rsidR="00F632B0" w:rsidRPr="00696CB3" w:rsidRDefault="006F301F" w:rsidP="001A41A0">
            <w:pPr>
              <w:jc w:val="center"/>
              <w:rPr>
                <w:rFonts w:cs="Arial"/>
                <w:color w:val="000000"/>
                <w:sz w:val="24"/>
              </w:rPr>
            </w:pPr>
            <w:r>
              <w:rPr>
                <w:rFonts w:cs="Arial"/>
                <w:color w:val="000000"/>
                <w:sz w:val="24"/>
              </w:rPr>
              <w:t>$</w:t>
            </w:r>
            <w:r w:rsidR="00F067C3">
              <w:rPr>
                <w:rFonts w:cs="Arial"/>
                <w:color w:val="000000"/>
                <w:sz w:val="24"/>
              </w:rPr>
              <w:t>257.16</w:t>
            </w:r>
          </w:p>
        </w:tc>
      </w:tr>
      <w:tr w:rsidR="007E58F8" w:rsidRPr="00F632B0" w14:paraId="53A93A2F" w14:textId="77777777" w:rsidTr="001A41A0">
        <w:trPr>
          <w:cantSplit/>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B552B46" w14:textId="77777777" w:rsidR="00F632B0" w:rsidRPr="00696CB3" w:rsidRDefault="00F632B0" w:rsidP="001A41A0">
            <w:pPr>
              <w:jc w:val="center"/>
              <w:rPr>
                <w:rFonts w:cs="Arial"/>
                <w:sz w:val="24"/>
              </w:rPr>
            </w:pPr>
            <w:r w:rsidRPr="00696CB3">
              <w:rPr>
                <w:rFonts w:cs="Arial"/>
                <w:sz w:val="24"/>
              </w:rPr>
              <w:t>Applicant’s Land Description</w:t>
            </w:r>
            <w:r w:rsidRPr="00696CB3">
              <w:rPr>
                <w:rFonts w:cs="Arial"/>
                <w:sz w:val="24"/>
              </w:rPr>
              <w:br/>
              <w:t>43 CFR 3503.30 through 3503.32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D6A1837" w14:textId="77777777" w:rsidR="00F632B0" w:rsidRPr="00696CB3" w:rsidRDefault="00F632B0" w:rsidP="001A41A0">
            <w:pPr>
              <w:jc w:val="center"/>
              <w:rPr>
                <w:rFonts w:cs="Arial"/>
                <w:sz w:val="24"/>
              </w:rPr>
            </w:pPr>
            <w:r w:rsidRPr="00696CB3">
              <w:rPr>
                <w:rFonts w:cs="Arial"/>
                <w:sz w:val="24"/>
              </w:rPr>
              <w:t>50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A2FAC28" w14:textId="77777777" w:rsidR="00F632B0" w:rsidRPr="00696CB3" w:rsidRDefault="00F632B0" w:rsidP="001A41A0">
            <w:pPr>
              <w:jc w:val="center"/>
              <w:rPr>
                <w:rFonts w:cs="Arial"/>
                <w:sz w:val="24"/>
              </w:rPr>
            </w:pPr>
            <w:r w:rsidRPr="00696CB3">
              <w:rPr>
                <w:rFonts w:cs="Arial"/>
                <w:sz w:val="24"/>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1EC3A85" w14:textId="77777777" w:rsidR="00F632B0" w:rsidRPr="00696CB3" w:rsidRDefault="001A41A0" w:rsidP="001A41A0">
            <w:pPr>
              <w:jc w:val="center"/>
              <w:rPr>
                <w:rFonts w:cs="Arial"/>
                <w:sz w:val="24"/>
              </w:rPr>
            </w:pPr>
            <w:r>
              <w:rPr>
                <w:rFonts w:cs="Arial"/>
                <w:sz w:val="24"/>
              </w:rPr>
              <w:t>100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E8DDECC" w14:textId="77777777" w:rsidR="00F632B0" w:rsidRPr="00696CB3" w:rsidRDefault="006F301F" w:rsidP="001A41A0">
            <w:pPr>
              <w:jc w:val="center"/>
              <w:rPr>
                <w:rFonts w:cs="Arial"/>
                <w:color w:val="000000"/>
                <w:sz w:val="24"/>
              </w:rPr>
            </w:pPr>
            <w:r>
              <w:rPr>
                <w:rFonts w:cs="Arial"/>
                <w:color w:val="000000"/>
                <w:sz w:val="24"/>
              </w:rPr>
              <w:t>$</w:t>
            </w:r>
            <w:r w:rsidR="00F067C3">
              <w:rPr>
                <w:rFonts w:cs="Arial"/>
                <w:color w:val="000000"/>
                <w:sz w:val="24"/>
              </w:rPr>
              <w:t>6,429.00</w:t>
            </w:r>
          </w:p>
        </w:tc>
      </w:tr>
      <w:tr w:rsidR="007E58F8" w:rsidRPr="00F632B0" w14:paraId="5BB14BEB" w14:textId="77777777" w:rsidTr="001A41A0">
        <w:trPr>
          <w:cantSplit/>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E2A0381" w14:textId="77777777" w:rsidR="00F632B0" w:rsidRPr="00696CB3" w:rsidRDefault="00F632B0" w:rsidP="001A41A0">
            <w:pPr>
              <w:jc w:val="center"/>
              <w:rPr>
                <w:rFonts w:cs="Arial"/>
                <w:sz w:val="24"/>
              </w:rPr>
            </w:pPr>
            <w:r w:rsidRPr="00696CB3">
              <w:rPr>
                <w:rFonts w:cs="Arial"/>
                <w:sz w:val="24"/>
              </w:rPr>
              <w:t>Bonding</w:t>
            </w:r>
            <w:r w:rsidRPr="00696CB3">
              <w:rPr>
                <w:rFonts w:cs="Arial"/>
                <w:sz w:val="24"/>
              </w:rPr>
              <w:br/>
              <w:t>43 CFR 3504.50 through 3504.71</w:t>
            </w:r>
            <w:r w:rsidRPr="00696CB3">
              <w:rPr>
                <w:rFonts w:cs="Arial"/>
                <w:sz w:val="24"/>
              </w:rPr>
              <w:br/>
              <w:t>Forms 3504-1, 3504-3, and 3504-4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CD52AF4" w14:textId="77777777" w:rsidR="00F632B0" w:rsidRPr="00696CB3" w:rsidRDefault="00F632B0" w:rsidP="001A41A0">
            <w:pPr>
              <w:jc w:val="center"/>
              <w:rPr>
                <w:rFonts w:cs="Arial"/>
                <w:sz w:val="24"/>
              </w:rPr>
            </w:pPr>
            <w:r w:rsidRPr="00696CB3">
              <w:rPr>
                <w:rFonts w:cs="Arial"/>
                <w:sz w:val="24"/>
              </w:rPr>
              <w:t>40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8DDAA3C" w14:textId="77777777" w:rsidR="00F632B0" w:rsidRPr="00696CB3" w:rsidRDefault="00F632B0" w:rsidP="001A41A0">
            <w:pPr>
              <w:jc w:val="center"/>
              <w:rPr>
                <w:rFonts w:cs="Arial"/>
                <w:sz w:val="24"/>
              </w:rPr>
            </w:pPr>
            <w:r w:rsidRPr="00696CB3">
              <w:rPr>
                <w:rFonts w:cs="Arial"/>
                <w:sz w:val="24"/>
              </w:rPr>
              <w:t>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AD8803C" w14:textId="77777777" w:rsidR="00F632B0" w:rsidRPr="00696CB3" w:rsidRDefault="00995E61" w:rsidP="001A41A0">
            <w:pPr>
              <w:jc w:val="center"/>
              <w:rPr>
                <w:rFonts w:cs="Arial"/>
                <w:sz w:val="24"/>
              </w:rPr>
            </w:pPr>
            <w:r>
              <w:rPr>
                <w:rFonts w:cs="Arial"/>
                <w:sz w:val="24"/>
              </w:rPr>
              <w:t>160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EBC5FBB" w14:textId="77777777" w:rsidR="00F632B0" w:rsidRPr="00696CB3" w:rsidRDefault="006F301F" w:rsidP="001A41A0">
            <w:pPr>
              <w:jc w:val="center"/>
              <w:rPr>
                <w:rFonts w:cs="Arial"/>
                <w:color w:val="000000"/>
                <w:sz w:val="24"/>
              </w:rPr>
            </w:pPr>
            <w:r>
              <w:rPr>
                <w:rFonts w:cs="Arial"/>
                <w:color w:val="000000"/>
                <w:sz w:val="24"/>
              </w:rPr>
              <w:t>$</w:t>
            </w:r>
            <w:r w:rsidR="0096111C">
              <w:rPr>
                <w:rFonts w:cs="Arial"/>
                <w:color w:val="000000"/>
                <w:sz w:val="24"/>
              </w:rPr>
              <w:t>10,</w:t>
            </w:r>
            <w:r w:rsidR="00F067C3">
              <w:rPr>
                <w:rFonts w:cs="Arial"/>
                <w:color w:val="000000"/>
                <w:sz w:val="24"/>
              </w:rPr>
              <w:t>286.40</w:t>
            </w:r>
          </w:p>
        </w:tc>
      </w:tr>
      <w:tr w:rsidR="007E58F8" w:rsidRPr="00F632B0" w14:paraId="23D4E83C" w14:textId="77777777" w:rsidTr="001A41A0">
        <w:trPr>
          <w:cantSplit/>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BBA5F0C" w14:textId="77777777" w:rsidR="00F632B0" w:rsidRPr="00696CB3" w:rsidRDefault="00F632B0" w:rsidP="001A41A0">
            <w:pPr>
              <w:jc w:val="center"/>
              <w:rPr>
                <w:rFonts w:cs="Arial"/>
                <w:sz w:val="24"/>
              </w:rPr>
            </w:pPr>
            <w:r w:rsidRPr="00696CB3">
              <w:rPr>
                <w:rFonts w:cs="Arial"/>
                <w:sz w:val="24"/>
              </w:rPr>
              <w:t>Application for Prospecting Permit</w:t>
            </w:r>
            <w:r w:rsidRPr="00696CB3">
              <w:rPr>
                <w:rFonts w:cs="Arial"/>
                <w:sz w:val="24"/>
              </w:rPr>
              <w:br/>
              <w:t>43 CFR 3505.12 and 3505.13</w:t>
            </w:r>
            <w:r w:rsidRPr="00696CB3">
              <w:rPr>
                <w:rFonts w:cs="Arial"/>
                <w:sz w:val="24"/>
              </w:rPr>
              <w:br/>
              <w:t>Form 3510-1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7DD1FAE" w14:textId="77777777" w:rsidR="00F632B0" w:rsidRPr="00696CB3" w:rsidRDefault="00F632B0" w:rsidP="001A41A0">
            <w:pPr>
              <w:jc w:val="center"/>
              <w:rPr>
                <w:rFonts w:cs="Arial"/>
                <w:sz w:val="24"/>
              </w:rPr>
            </w:pPr>
            <w:r w:rsidRPr="00696CB3">
              <w:rPr>
                <w:rFonts w:cs="Arial"/>
                <w:sz w:val="24"/>
              </w:rPr>
              <w:t>55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9154B9F" w14:textId="77777777" w:rsidR="00F632B0" w:rsidRPr="00696CB3" w:rsidRDefault="00F632B0" w:rsidP="001A41A0">
            <w:pPr>
              <w:jc w:val="center"/>
              <w:rPr>
                <w:rFonts w:cs="Arial"/>
                <w:sz w:val="24"/>
              </w:rPr>
            </w:pPr>
            <w:r w:rsidRPr="00696CB3">
              <w:rPr>
                <w:rFonts w:cs="Arial"/>
                <w:sz w:val="24"/>
              </w:rPr>
              <w:t>80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10304E1" w14:textId="77777777" w:rsidR="00F632B0" w:rsidRPr="00696CB3" w:rsidRDefault="00995E61" w:rsidP="001A41A0">
            <w:pPr>
              <w:jc w:val="center"/>
              <w:rPr>
                <w:rFonts w:cs="Arial"/>
                <w:sz w:val="24"/>
              </w:rPr>
            </w:pPr>
            <w:r>
              <w:rPr>
                <w:rFonts w:cs="Arial"/>
                <w:sz w:val="24"/>
              </w:rPr>
              <w:t>4,400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BDEF7CB" w14:textId="77777777" w:rsidR="00F632B0" w:rsidRPr="00696CB3" w:rsidRDefault="003423B6" w:rsidP="001A41A0">
            <w:pPr>
              <w:jc w:val="center"/>
              <w:rPr>
                <w:rFonts w:cs="Arial"/>
                <w:color w:val="000000"/>
                <w:sz w:val="24"/>
              </w:rPr>
            </w:pPr>
            <w:r>
              <w:rPr>
                <w:rFonts w:cs="Arial"/>
                <w:color w:val="000000"/>
                <w:sz w:val="24"/>
              </w:rPr>
              <w:t>$</w:t>
            </w:r>
            <w:r w:rsidR="00F067C3">
              <w:rPr>
                <w:rFonts w:cs="Arial"/>
                <w:color w:val="000000"/>
                <w:sz w:val="24"/>
              </w:rPr>
              <w:t>282,876.00</w:t>
            </w:r>
          </w:p>
        </w:tc>
      </w:tr>
      <w:tr w:rsidR="007E58F8" w:rsidRPr="00F632B0" w14:paraId="50B004B2" w14:textId="77777777" w:rsidTr="001A41A0">
        <w:trPr>
          <w:cantSplit/>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9DE1632" w14:textId="77777777" w:rsidR="00F632B0" w:rsidRPr="00696CB3" w:rsidRDefault="00F632B0" w:rsidP="001A41A0">
            <w:pPr>
              <w:jc w:val="center"/>
              <w:rPr>
                <w:rFonts w:cs="Arial"/>
                <w:sz w:val="24"/>
              </w:rPr>
            </w:pPr>
            <w:r w:rsidRPr="00696CB3">
              <w:rPr>
                <w:rFonts w:cs="Arial"/>
                <w:sz w:val="24"/>
              </w:rPr>
              <w:t>Amendment or Withdrawal of an Application for Prospecting Permit</w:t>
            </w:r>
            <w:r w:rsidRPr="00696CB3">
              <w:rPr>
                <w:rFonts w:cs="Arial"/>
                <w:sz w:val="24"/>
              </w:rPr>
              <w:br/>
              <w:t>43 CFR 3505.30 and 3505.31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806522F" w14:textId="77777777" w:rsidR="00F632B0" w:rsidRPr="00696CB3" w:rsidRDefault="00F632B0" w:rsidP="001A41A0">
            <w:pPr>
              <w:jc w:val="center"/>
              <w:rPr>
                <w:rFonts w:cs="Arial"/>
                <w:sz w:val="24"/>
              </w:rPr>
            </w:pPr>
            <w:r w:rsidRPr="00696CB3">
              <w:rPr>
                <w:rFonts w:cs="Arial"/>
                <w:sz w:val="24"/>
              </w:rPr>
              <w:t>10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58B9CA1" w14:textId="77777777" w:rsidR="00F632B0" w:rsidRPr="00696CB3" w:rsidRDefault="00F632B0" w:rsidP="001A41A0">
            <w:pPr>
              <w:jc w:val="center"/>
              <w:rPr>
                <w:rFonts w:cs="Arial"/>
                <w:sz w:val="24"/>
              </w:rPr>
            </w:pPr>
            <w:r w:rsidRPr="00696CB3">
              <w:rPr>
                <w:rFonts w:cs="Arial"/>
                <w:sz w:val="24"/>
              </w:rPr>
              <w:t>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804B83D" w14:textId="77777777" w:rsidR="00F632B0" w:rsidRPr="00696CB3" w:rsidRDefault="00B65312" w:rsidP="001A41A0">
            <w:pPr>
              <w:jc w:val="center"/>
              <w:rPr>
                <w:rFonts w:cs="Arial"/>
                <w:sz w:val="24"/>
              </w:rPr>
            </w:pPr>
            <w:r>
              <w:rPr>
                <w:rFonts w:cs="Arial"/>
                <w:sz w:val="24"/>
              </w:rPr>
              <w:t>50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81CB748" w14:textId="77777777" w:rsidR="00F632B0" w:rsidRPr="00696CB3" w:rsidRDefault="00200918" w:rsidP="001A41A0">
            <w:pPr>
              <w:jc w:val="center"/>
              <w:rPr>
                <w:rFonts w:cs="Arial"/>
                <w:color w:val="000000"/>
                <w:sz w:val="24"/>
              </w:rPr>
            </w:pPr>
            <w:r>
              <w:rPr>
                <w:rFonts w:cs="Arial"/>
                <w:color w:val="000000"/>
                <w:sz w:val="24"/>
              </w:rPr>
              <w:t>$3,</w:t>
            </w:r>
            <w:r w:rsidR="00F067C3">
              <w:rPr>
                <w:rFonts w:cs="Arial"/>
                <w:color w:val="000000"/>
                <w:sz w:val="24"/>
              </w:rPr>
              <w:t>214.50</w:t>
            </w:r>
          </w:p>
        </w:tc>
      </w:tr>
      <w:tr w:rsidR="007E58F8" w:rsidRPr="00F632B0" w14:paraId="333CC8EF" w14:textId="77777777" w:rsidTr="001A41A0">
        <w:trPr>
          <w:cantSplit/>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BB0FBB5" w14:textId="77777777" w:rsidR="00F632B0" w:rsidRPr="00696CB3" w:rsidRDefault="00F632B0" w:rsidP="001A41A0">
            <w:pPr>
              <w:jc w:val="center"/>
              <w:rPr>
                <w:rFonts w:cs="Arial"/>
                <w:sz w:val="24"/>
              </w:rPr>
            </w:pPr>
            <w:r w:rsidRPr="00696CB3">
              <w:rPr>
                <w:rFonts w:cs="Arial"/>
                <w:sz w:val="24"/>
              </w:rPr>
              <w:t>Exploration Plan 43 CFR 3505.40, 3505.45, and 3592.1(a)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FB4F678" w14:textId="77777777" w:rsidR="00F632B0" w:rsidRPr="00696CB3" w:rsidRDefault="00F632B0" w:rsidP="001A41A0">
            <w:pPr>
              <w:jc w:val="center"/>
              <w:rPr>
                <w:rFonts w:cs="Arial"/>
                <w:sz w:val="24"/>
              </w:rPr>
            </w:pPr>
            <w:r w:rsidRPr="00696CB3">
              <w:rPr>
                <w:rFonts w:cs="Arial"/>
                <w:sz w:val="24"/>
              </w:rPr>
              <w:t>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C601768" w14:textId="77777777" w:rsidR="00F632B0" w:rsidRPr="00696CB3" w:rsidRDefault="00F632B0" w:rsidP="001A41A0">
            <w:pPr>
              <w:jc w:val="center"/>
              <w:rPr>
                <w:rFonts w:cs="Arial"/>
                <w:sz w:val="24"/>
              </w:rPr>
            </w:pPr>
            <w:r w:rsidRPr="00696CB3">
              <w:rPr>
                <w:rFonts w:cs="Arial"/>
                <w:sz w:val="24"/>
              </w:rPr>
              <w:t>400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D6EEB5E" w14:textId="77777777" w:rsidR="00F632B0" w:rsidRPr="00696CB3" w:rsidRDefault="00B65312" w:rsidP="001A41A0">
            <w:pPr>
              <w:jc w:val="center"/>
              <w:rPr>
                <w:rFonts w:cs="Arial"/>
                <w:sz w:val="24"/>
              </w:rPr>
            </w:pPr>
            <w:r>
              <w:rPr>
                <w:rFonts w:cs="Arial"/>
                <w:sz w:val="24"/>
              </w:rPr>
              <w:t>10,000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3482EEA" w14:textId="77777777" w:rsidR="00F632B0" w:rsidRPr="00696CB3" w:rsidRDefault="00090585" w:rsidP="001A41A0">
            <w:pPr>
              <w:jc w:val="center"/>
              <w:rPr>
                <w:rFonts w:cs="Arial"/>
                <w:color w:val="000000"/>
                <w:sz w:val="24"/>
              </w:rPr>
            </w:pPr>
            <w:r>
              <w:rPr>
                <w:rFonts w:cs="Arial"/>
                <w:color w:val="000000"/>
                <w:sz w:val="24"/>
              </w:rPr>
              <w:t>$</w:t>
            </w:r>
            <w:r w:rsidR="00F067C3">
              <w:rPr>
                <w:rFonts w:cs="Arial"/>
                <w:color w:val="000000"/>
                <w:sz w:val="24"/>
              </w:rPr>
              <w:t>642,900.00</w:t>
            </w:r>
          </w:p>
        </w:tc>
      </w:tr>
      <w:tr w:rsidR="007E58F8" w:rsidRPr="00F632B0" w14:paraId="355625E3" w14:textId="77777777" w:rsidTr="001A41A0">
        <w:trPr>
          <w:cantSplit/>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DF55177" w14:textId="77777777" w:rsidR="00F632B0" w:rsidRPr="00696CB3" w:rsidRDefault="00F632B0" w:rsidP="001A41A0">
            <w:pPr>
              <w:jc w:val="center"/>
              <w:rPr>
                <w:rFonts w:cs="Arial"/>
                <w:sz w:val="24"/>
              </w:rPr>
            </w:pPr>
            <w:r w:rsidRPr="00696CB3">
              <w:rPr>
                <w:rFonts w:cs="Arial"/>
                <w:sz w:val="24"/>
              </w:rPr>
              <w:lastRenderedPageBreak/>
              <w:t>Application to Extend a Prospecting Permit</w:t>
            </w:r>
            <w:r w:rsidRPr="00696CB3">
              <w:rPr>
                <w:rFonts w:cs="Arial"/>
                <w:sz w:val="24"/>
              </w:rPr>
              <w:br/>
              <w:t>43 CFR 3505.60 through 3505.66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7431781" w14:textId="77777777" w:rsidR="00F632B0" w:rsidRPr="00696CB3" w:rsidRDefault="00F632B0" w:rsidP="001A41A0">
            <w:pPr>
              <w:jc w:val="center"/>
              <w:rPr>
                <w:rFonts w:cs="Arial"/>
                <w:sz w:val="24"/>
              </w:rPr>
            </w:pPr>
            <w:r w:rsidRPr="00696CB3">
              <w:rPr>
                <w:rFonts w:cs="Arial"/>
                <w:sz w:val="24"/>
              </w:rPr>
              <w:t>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3E9581A" w14:textId="77777777" w:rsidR="00F632B0" w:rsidRPr="00696CB3" w:rsidRDefault="00F632B0" w:rsidP="001A41A0">
            <w:pPr>
              <w:jc w:val="center"/>
              <w:rPr>
                <w:rFonts w:cs="Arial"/>
                <w:sz w:val="24"/>
              </w:rPr>
            </w:pPr>
            <w:r w:rsidRPr="00696CB3">
              <w:rPr>
                <w:rFonts w:cs="Arial"/>
                <w:sz w:val="24"/>
              </w:rPr>
              <w:t>40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9E5A5AE" w14:textId="77777777" w:rsidR="00F632B0" w:rsidRPr="00696CB3" w:rsidRDefault="009955A3" w:rsidP="001A41A0">
            <w:pPr>
              <w:jc w:val="center"/>
              <w:rPr>
                <w:rFonts w:cs="Arial"/>
                <w:sz w:val="24"/>
              </w:rPr>
            </w:pPr>
            <w:r>
              <w:rPr>
                <w:rFonts w:cs="Arial"/>
                <w:sz w:val="24"/>
              </w:rPr>
              <w:t>200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A11BB96" w14:textId="77777777" w:rsidR="00F632B0" w:rsidRPr="00696CB3" w:rsidRDefault="007D2F08" w:rsidP="001A41A0">
            <w:pPr>
              <w:jc w:val="center"/>
              <w:rPr>
                <w:rFonts w:cs="Arial"/>
                <w:color w:val="000000"/>
                <w:sz w:val="24"/>
              </w:rPr>
            </w:pPr>
            <w:r>
              <w:rPr>
                <w:rFonts w:cs="Arial"/>
                <w:color w:val="000000"/>
                <w:sz w:val="24"/>
              </w:rPr>
              <w:t>$12,</w:t>
            </w:r>
            <w:r w:rsidR="00F067C3">
              <w:rPr>
                <w:rFonts w:cs="Arial"/>
                <w:color w:val="000000"/>
                <w:sz w:val="24"/>
              </w:rPr>
              <w:t>858.00</w:t>
            </w:r>
          </w:p>
        </w:tc>
      </w:tr>
      <w:tr w:rsidR="007E58F8" w:rsidRPr="00F632B0" w14:paraId="3DFBEB08" w14:textId="77777777" w:rsidTr="001A41A0">
        <w:trPr>
          <w:cantSplit/>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4F83860" w14:textId="77777777" w:rsidR="00F632B0" w:rsidRPr="00696CB3" w:rsidRDefault="00F632B0" w:rsidP="001A41A0">
            <w:pPr>
              <w:jc w:val="center"/>
              <w:rPr>
                <w:rFonts w:cs="Arial"/>
                <w:sz w:val="24"/>
              </w:rPr>
            </w:pPr>
            <w:r w:rsidRPr="00696CB3">
              <w:rPr>
                <w:rFonts w:cs="Arial"/>
                <w:sz w:val="24"/>
              </w:rPr>
              <w:t>Application for an Exploration License</w:t>
            </w:r>
            <w:r w:rsidRPr="00696CB3">
              <w:rPr>
                <w:rFonts w:cs="Arial"/>
                <w:sz w:val="24"/>
              </w:rPr>
              <w:br/>
              <w:t>43 CFR 3506.11 through 3506.25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1979C96" w14:textId="77777777" w:rsidR="00F632B0" w:rsidRPr="00696CB3" w:rsidRDefault="00F632B0" w:rsidP="001A41A0">
            <w:pPr>
              <w:jc w:val="center"/>
              <w:rPr>
                <w:rFonts w:cs="Arial"/>
                <w:sz w:val="24"/>
              </w:rPr>
            </w:pPr>
            <w:r w:rsidRPr="00696CB3">
              <w:rPr>
                <w:rFonts w:cs="Arial"/>
                <w:sz w:val="24"/>
              </w:rPr>
              <w:t>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05ED493" w14:textId="77777777" w:rsidR="00F632B0" w:rsidRPr="00696CB3" w:rsidRDefault="00F632B0" w:rsidP="001A41A0">
            <w:pPr>
              <w:jc w:val="center"/>
              <w:rPr>
                <w:rFonts w:cs="Arial"/>
                <w:sz w:val="24"/>
              </w:rPr>
            </w:pPr>
            <w:r w:rsidRPr="00696CB3">
              <w:rPr>
                <w:rFonts w:cs="Arial"/>
                <w:sz w:val="24"/>
              </w:rPr>
              <w:t>80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10DDA14" w14:textId="77777777" w:rsidR="00F632B0" w:rsidRPr="00696CB3" w:rsidRDefault="009955A3" w:rsidP="001A41A0">
            <w:pPr>
              <w:jc w:val="center"/>
              <w:rPr>
                <w:rFonts w:cs="Arial"/>
                <w:sz w:val="24"/>
              </w:rPr>
            </w:pPr>
            <w:r>
              <w:rPr>
                <w:rFonts w:cs="Arial"/>
                <w:sz w:val="24"/>
              </w:rPr>
              <w:t>400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B740BF7" w14:textId="77777777" w:rsidR="00F632B0" w:rsidRPr="00696CB3" w:rsidRDefault="00A3269E" w:rsidP="001A41A0">
            <w:pPr>
              <w:jc w:val="center"/>
              <w:rPr>
                <w:rFonts w:cs="Arial"/>
                <w:color w:val="000000"/>
                <w:sz w:val="24"/>
              </w:rPr>
            </w:pPr>
            <w:r>
              <w:rPr>
                <w:rFonts w:cs="Arial"/>
                <w:color w:val="000000"/>
                <w:sz w:val="24"/>
              </w:rPr>
              <w:t>$25,</w:t>
            </w:r>
            <w:r w:rsidR="00F067C3">
              <w:rPr>
                <w:rFonts w:cs="Arial"/>
                <w:color w:val="000000"/>
                <w:sz w:val="24"/>
              </w:rPr>
              <w:t>716.00</w:t>
            </w:r>
          </w:p>
        </w:tc>
      </w:tr>
      <w:tr w:rsidR="007E58F8" w:rsidRPr="00F632B0" w14:paraId="18DBBC66" w14:textId="77777777" w:rsidTr="001A41A0">
        <w:trPr>
          <w:cantSplit/>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47465C1" w14:textId="77777777" w:rsidR="00F632B0" w:rsidRPr="00696CB3" w:rsidRDefault="00F632B0" w:rsidP="001A41A0">
            <w:pPr>
              <w:jc w:val="center"/>
              <w:rPr>
                <w:rFonts w:cs="Arial"/>
                <w:sz w:val="24"/>
              </w:rPr>
            </w:pPr>
            <w:r w:rsidRPr="00696CB3">
              <w:rPr>
                <w:rFonts w:cs="Arial"/>
                <w:sz w:val="24"/>
              </w:rPr>
              <w:t>Application for a Preference Right Lease</w:t>
            </w:r>
            <w:r w:rsidRPr="00696CB3">
              <w:rPr>
                <w:rFonts w:cs="Arial"/>
                <w:sz w:val="24"/>
              </w:rPr>
              <w:br/>
              <w:t>43 CFR 3507.11 through 3507.19</w:t>
            </w:r>
            <w:r w:rsidRPr="00696CB3">
              <w:rPr>
                <w:rFonts w:cs="Arial"/>
                <w:sz w:val="24"/>
              </w:rPr>
              <w:br/>
              <w:t>Form 3520-7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0705A69" w14:textId="77777777" w:rsidR="00F632B0" w:rsidRPr="00696CB3" w:rsidRDefault="00F632B0" w:rsidP="001A41A0">
            <w:pPr>
              <w:jc w:val="center"/>
              <w:rPr>
                <w:rFonts w:cs="Arial"/>
                <w:sz w:val="24"/>
              </w:rPr>
            </w:pPr>
            <w:r w:rsidRPr="00696CB3">
              <w:rPr>
                <w:rFonts w:cs="Arial"/>
                <w:sz w:val="24"/>
              </w:rPr>
              <w:t>30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1491195" w14:textId="77777777" w:rsidR="00F632B0" w:rsidRPr="00696CB3" w:rsidRDefault="00F632B0" w:rsidP="001A41A0">
            <w:pPr>
              <w:jc w:val="center"/>
              <w:rPr>
                <w:rFonts w:cs="Arial"/>
                <w:sz w:val="24"/>
              </w:rPr>
            </w:pPr>
            <w:r w:rsidRPr="00696CB3">
              <w:rPr>
                <w:rFonts w:cs="Arial"/>
                <w:sz w:val="24"/>
              </w:rPr>
              <w:t>1,000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B347E1D" w14:textId="77777777" w:rsidR="00F632B0" w:rsidRPr="00696CB3" w:rsidRDefault="009955A3" w:rsidP="001A41A0">
            <w:pPr>
              <w:jc w:val="center"/>
              <w:rPr>
                <w:rFonts w:cs="Arial"/>
                <w:sz w:val="24"/>
              </w:rPr>
            </w:pPr>
            <w:r>
              <w:rPr>
                <w:rFonts w:cs="Arial"/>
                <w:sz w:val="24"/>
              </w:rPr>
              <w:t>30,000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7D6DCA7" w14:textId="77777777" w:rsidR="00F632B0" w:rsidRPr="00696CB3" w:rsidRDefault="004A31A0" w:rsidP="001A41A0">
            <w:pPr>
              <w:jc w:val="center"/>
              <w:rPr>
                <w:rFonts w:cs="Arial"/>
                <w:color w:val="000000"/>
                <w:sz w:val="24"/>
              </w:rPr>
            </w:pPr>
            <w:r>
              <w:rPr>
                <w:rFonts w:cs="Arial"/>
                <w:color w:val="000000"/>
                <w:sz w:val="24"/>
              </w:rPr>
              <w:t>$1,</w:t>
            </w:r>
            <w:r w:rsidR="00F067C3">
              <w:rPr>
                <w:rFonts w:cs="Arial"/>
                <w:color w:val="000000"/>
                <w:sz w:val="24"/>
              </w:rPr>
              <w:t>928,700.00</w:t>
            </w:r>
          </w:p>
        </w:tc>
      </w:tr>
      <w:tr w:rsidR="007E58F8" w:rsidRPr="00F632B0" w14:paraId="28903FBC" w14:textId="77777777" w:rsidTr="001A41A0">
        <w:trPr>
          <w:cantSplit/>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0D764B4" w14:textId="77777777" w:rsidR="00F632B0" w:rsidRPr="00696CB3" w:rsidRDefault="00F632B0" w:rsidP="001A41A0">
            <w:pPr>
              <w:jc w:val="center"/>
              <w:rPr>
                <w:rFonts w:cs="Arial"/>
                <w:sz w:val="24"/>
              </w:rPr>
            </w:pPr>
            <w:r w:rsidRPr="00696CB3">
              <w:rPr>
                <w:rFonts w:cs="Arial"/>
                <w:sz w:val="24"/>
              </w:rPr>
              <w:t>Application for a Competitive Lease</w:t>
            </w:r>
            <w:r w:rsidRPr="00696CB3">
              <w:rPr>
                <w:rFonts w:cs="Arial"/>
                <w:sz w:val="24"/>
              </w:rPr>
              <w:br/>
              <w:t>43 CFR 3508.12 through 3508.22</w:t>
            </w:r>
            <w:r w:rsidRPr="00696CB3">
              <w:rPr>
                <w:rFonts w:cs="Arial"/>
                <w:sz w:val="24"/>
              </w:rPr>
              <w:br/>
              <w:t>Form 3520-7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23F2A74" w14:textId="77777777" w:rsidR="00F632B0" w:rsidRPr="00696CB3" w:rsidRDefault="00F632B0" w:rsidP="001A41A0">
            <w:pPr>
              <w:jc w:val="center"/>
              <w:rPr>
                <w:rFonts w:cs="Arial"/>
                <w:sz w:val="24"/>
              </w:rPr>
            </w:pPr>
            <w:r w:rsidRPr="00696CB3">
              <w:rPr>
                <w:rFonts w:cs="Arial"/>
                <w:sz w:val="24"/>
              </w:rPr>
              <w:t>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C4C6E8B" w14:textId="77777777" w:rsidR="00F632B0" w:rsidRPr="00696CB3" w:rsidRDefault="00F632B0" w:rsidP="001A41A0">
            <w:pPr>
              <w:jc w:val="center"/>
              <w:rPr>
                <w:rFonts w:cs="Arial"/>
                <w:sz w:val="24"/>
              </w:rPr>
            </w:pPr>
            <w:r w:rsidRPr="00696CB3">
              <w:rPr>
                <w:rFonts w:cs="Arial"/>
                <w:sz w:val="24"/>
              </w:rPr>
              <w:t>1,000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B39B27F" w14:textId="77777777" w:rsidR="00F632B0" w:rsidRPr="00696CB3" w:rsidRDefault="00F613E1" w:rsidP="001A41A0">
            <w:pPr>
              <w:jc w:val="center"/>
              <w:rPr>
                <w:rFonts w:cs="Arial"/>
                <w:sz w:val="24"/>
              </w:rPr>
            </w:pPr>
            <w:r>
              <w:rPr>
                <w:rFonts w:cs="Arial"/>
                <w:sz w:val="24"/>
              </w:rPr>
              <w:t>5,000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F819078" w14:textId="77777777" w:rsidR="00F632B0" w:rsidRPr="00696CB3" w:rsidRDefault="00BA1B3C" w:rsidP="001A41A0">
            <w:pPr>
              <w:jc w:val="center"/>
              <w:rPr>
                <w:rFonts w:cs="Arial"/>
                <w:color w:val="000000"/>
                <w:sz w:val="24"/>
              </w:rPr>
            </w:pPr>
            <w:r>
              <w:rPr>
                <w:rFonts w:cs="Arial"/>
                <w:color w:val="000000"/>
                <w:sz w:val="24"/>
              </w:rPr>
              <w:t>$</w:t>
            </w:r>
            <w:r w:rsidR="00F067C3">
              <w:rPr>
                <w:rFonts w:cs="Arial"/>
                <w:color w:val="000000"/>
                <w:sz w:val="24"/>
              </w:rPr>
              <w:t>321,450</w:t>
            </w:r>
          </w:p>
        </w:tc>
      </w:tr>
      <w:tr w:rsidR="007E58F8" w:rsidRPr="00F632B0" w14:paraId="793BDC1C" w14:textId="77777777" w:rsidTr="001A41A0">
        <w:trPr>
          <w:cantSplit/>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0E9D7C1" w14:textId="77777777" w:rsidR="00F632B0" w:rsidRPr="00696CB3" w:rsidRDefault="00F632B0" w:rsidP="001A41A0">
            <w:pPr>
              <w:jc w:val="center"/>
              <w:rPr>
                <w:rFonts w:cs="Arial"/>
                <w:sz w:val="24"/>
              </w:rPr>
            </w:pPr>
            <w:r w:rsidRPr="00696CB3">
              <w:rPr>
                <w:rFonts w:cs="Arial"/>
                <w:sz w:val="24"/>
              </w:rPr>
              <w:t>Application for a Fractional or Future Interest Lease</w:t>
            </w:r>
            <w:r w:rsidRPr="00696CB3">
              <w:rPr>
                <w:rFonts w:cs="Arial"/>
                <w:sz w:val="24"/>
              </w:rPr>
              <w:br/>
              <w:t>43 CFR 3509.10 through 3509.51</w:t>
            </w:r>
            <w:r w:rsidRPr="00696CB3">
              <w:rPr>
                <w:rFonts w:cs="Arial"/>
                <w:sz w:val="24"/>
              </w:rPr>
              <w:br/>
              <w:t>Form 3520-7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606D363" w14:textId="77777777" w:rsidR="00F632B0" w:rsidRPr="00696CB3" w:rsidRDefault="00F632B0" w:rsidP="001A41A0">
            <w:pPr>
              <w:jc w:val="center"/>
              <w:rPr>
                <w:rFonts w:cs="Arial"/>
                <w:sz w:val="24"/>
              </w:rPr>
            </w:pPr>
            <w:r w:rsidRPr="00696CB3">
              <w:rPr>
                <w:rFonts w:cs="Arial"/>
                <w:sz w:val="24"/>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EE879B9" w14:textId="77777777" w:rsidR="00F632B0" w:rsidRPr="00696CB3" w:rsidRDefault="00F632B0" w:rsidP="001A41A0">
            <w:pPr>
              <w:jc w:val="center"/>
              <w:rPr>
                <w:rFonts w:cs="Arial"/>
                <w:sz w:val="24"/>
              </w:rPr>
            </w:pPr>
            <w:r w:rsidRPr="00696CB3">
              <w:rPr>
                <w:rFonts w:cs="Arial"/>
                <w:sz w:val="24"/>
              </w:rPr>
              <w:t>500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792723E" w14:textId="77777777" w:rsidR="00F632B0" w:rsidRPr="00696CB3" w:rsidRDefault="00F613E1" w:rsidP="001A41A0">
            <w:pPr>
              <w:jc w:val="center"/>
              <w:rPr>
                <w:rFonts w:cs="Arial"/>
                <w:sz w:val="24"/>
              </w:rPr>
            </w:pPr>
            <w:r>
              <w:rPr>
                <w:rFonts w:cs="Arial"/>
                <w:sz w:val="24"/>
              </w:rPr>
              <w:t>500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8358BAA" w14:textId="77777777" w:rsidR="00F632B0" w:rsidRPr="00696CB3" w:rsidRDefault="00BA1B3C" w:rsidP="001A41A0">
            <w:pPr>
              <w:jc w:val="center"/>
              <w:rPr>
                <w:rFonts w:cs="Arial"/>
                <w:color w:val="000000"/>
                <w:sz w:val="24"/>
              </w:rPr>
            </w:pPr>
            <w:r>
              <w:rPr>
                <w:rFonts w:cs="Arial"/>
                <w:color w:val="000000"/>
                <w:sz w:val="24"/>
              </w:rPr>
              <w:t>$</w:t>
            </w:r>
            <w:r w:rsidR="00F067C3">
              <w:rPr>
                <w:rFonts w:cs="Arial"/>
                <w:color w:val="000000"/>
                <w:sz w:val="24"/>
              </w:rPr>
              <w:t>32,145.00</w:t>
            </w:r>
          </w:p>
        </w:tc>
      </w:tr>
      <w:tr w:rsidR="007E58F8" w:rsidRPr="00F632B0" w14:paraId="0CA28C79" w14:textId="77777777" w:rsidTr="001A41A0">
        <w:trPr>
          <w:cantSplit/>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87818D5" w14:textId="77777777" w:rsidR="00F632B0" w:rsidRPr="00696CB3" w:rsidRDefault="00F632B0" w:rsidP="001A41A0">
            <w:pPr>
              <w:jc w:val="center"/>
              <w:rPr>
                <w:rFonts w:cs="Arial"/>
                <w:sz w:val="24"/>
              </w:rPr>
            </w:pPr>
            <w:r w:rsidRPr="00696CB3">
              <w:rPr>
                <w:rFonts w:cs="Arial"/>
                <w:sz w:val="24"/>
              </w:rPr>
              <w:t>Application for a Fringe Acreage Lease or Lease Modification</w:t>
            </w:r>
            <w:r w:rsidRPr="00696CB3">
              <w:rPr>
                <w:rFonts w:cs="Arial"/>
                <w:sz w:val="24"/>
              </w:rPr>
              <w:br/>
              <w:t>43 CFR 3510.12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25D6432" w14:textId="77777777" w:rsidR="00F632B0" w:rsidRPr="00696CB3" w:rsidRDefault="00F632B0" w:rsidP="001A41A0">
            <w:pPr>
              <w:jc w:val="center"/>
              <w:rPr>
                <w:rFonts w:cs="Arial"/>
                <w:sz w:val="24"/>
              </w:rPr>
            </w:pPr>
            <w:r w:rsidRPr="00696CB3">
              <w:rPr>
                <w:rFonts w:cs="Arial"/>
                <w:sz w:val="24"/>
              </w:rPr>
              <w:t>10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3D98A36" w14:textId="77777777" w:rsidR="00F632B0" w:rsidRPr="00696CB3" w:rsidRDefault="00F632B0" w:rsidP="001A41A0">
            <w:pPr>
              <w:jc w:val="center"/>
              <w:rPr>
                <w:rFonts w:cs="Arial"/>
                <w:sz w:val="24"/>
              </w:rPr>
            </w:pPr>
            <w:r w:rsidRPr="00696CB3">
              <w:rPr>
                <w:rFonts w:cs="Arial"/>
                <w:sz w:val="24"/>
              </w:rPr>
              <w:t>1,000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B980E5D" w14:textId="77777777" w:rsidR="00F632B0" w:rsidRPr="00696CB3" w:rsidRDefault="00B92DB5" w:rsidP="001A41A0">
            <w:pPr>
              <w:jc w:val="center"/>
              <w:rPr>
                <w:rFonts w:cs="Arial"/>
                <w:sz w:val="24"/>
              </w:rPr>
            </w:pPr>
            <w:r>
              <w:rPr>
                <w:rFonts w:cs="Arial"/>
                <w:sz w:val="24"/>
              </w:rPr>
              <w:t>10,000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36BE0F8" w14:textId="77777777" w:rsidR="00F632B0" w:rsidRPr="00696CB3" w:rsidRDefault="00A66390" w:rsidP="001A41A0">
            <w:pPr>
              <w:jc w:val="center"/>
              <w:rPr>
                <w:rFonts w:cs="Arial"/>
                <w:color w:val="000000"/>
                <w:sz w:val="24"/>
              </w:rPr>
            </w:pPr>
            <w:r>
              <w:rPr>
                <w:rFonts w:cs="Arial"/>
                <w:color w:val="000000"/>
                <w:sz w:val="24"/>
              </w:rPr>
              <w:t>$6</w:t>
            </w:r>
            <w:r w:rsidR="003E2D43">
              <w:rPr>
                <w:rFonts w:cs="Arial"/>
                <w:color w:val="000000"/>
                <w:sz w:val="24"/>
              </w:rPr>
              <w:t>42,900</w:t>
            </w:r>
          </w:p>
        </w:tc>
      </w:tr>
      <w:tr w:rsidR="007E58F8" w:rsidRPr="00F632B0" w14:paraId="52E60E25" w14:textId="77777777" w:rsidTr="001A41A0">
        <w:trPr>
          <w:cantSplit/>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2F3B388" w14:textId="77777777" w:rsidR="00F632B0" w:rsidRPr="00696CB3" w:rsidRDefault="00F632B0" w:rsidP="001A41A0">
            <w:pPr>
              <w:jc w:val="center"/>
              <w:rPr>
                <w:rFonts w:cs="Arial"/>
                <w:sz w:val="24"/>
              </w:rPr>
            </w:pPr>
            <w:r w:rsidRPr="00696CB3">
              <w:rPr>
                <w:rFonts w:cs="Arial"/>
                <w:sz w:val="24"/>
              </w:rPr>
              <w:t>Request for Renewal of a Lease</w:t>
            </w:r>
            <w:r w:rsidRPr="00696CB3">
              <w:rPr>
                <w:rFonts w:cs="Arial"/>
                <w:sz w:val="24"/>
              </w:rPr>
              <w:br/>
              <w:t>43 CFR 3511.27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A3B3D5F" w14:textId="77777777" w:rsidR="00F632B0" w:rsidRPr="00696CB3" w:rsidRDefault="00F632B0" w:rsidP="001A41A0">
            <w:pPr>
              <w:jc w:val="center"/>
              <w:rPr>
                <w:rFonts w:cs="Arial"/>
                <w:sz w:val="24"/>
              </w:rPr>
            </w:pPr>
            <w:r w:rsidRPr="00696CB3">
              <w:rPr>
                <w:rFonts w:cs="Arial"/>
                <w:sz w:val="24"/>
              </w:rPr>
              <w:t>20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DAE64F6" w14:textId="77777777" w:rsidR="00F632B0" w:rsidRPr="00696CB3" w:rsidRDefault="00F632B0" w:rsidP="001A41A0">
            <w:pPr>
              <w:jc w:val="center"/>
              <w:rPr>
                <w:rFonts w:cs="Arial"/>
                <w:sz w:val="24"/>
              </w:rPr>
            </w:pPr>
            <w:r w:rsidRPr="00696CB3">
              <w:rPr>
                <w:rFonts w:cs="Arial"/>
                <w:sz w:val="24"/>
              </w:rPr>
              <w:t>80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6643073" w14:textId="77777777" w:rsidR="00F632B0" w:rsidRPr="00696CB3" w:rsidRDefault="00033D05" w:rsidP="001A41A0">
            <w:pPr>
              <w:jc w:val="center"/>
              <w:rPr>
                <w:rFonts w:cs="Arial"/>
                <w:sz w:val="24"/>
              </w:rPr>
            </w:pPr>
            <w:r>
              <w:rPr>
                <w:rFonts w:cs="Arial"/>
                <w:sz w:val="24"/>
              </w:rPr>
              <w:t>1,600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CA361A6" w14:textId="77777777" w:rsidR="00F632B0" w:rsidRPr="00696CB3" w:rsidRDefault="0045644F" w:rsidP="001A41A0">
            <w:pPr>
              <w:jc w:val="center"/>
              <w:rPr>
                <w:rFonts w:cs="Arial"/>
                <w:color w:val="000000"/>
                <w:sz w:val="24"/>
              </w:rPr>
            </w:pPr>
            <w:r>
              <w:rPr>
                <w:rFonts w:cs="Arial"/>
                <w:color w:val="000000"/>
                <w:sz w:val="24"/>
              </w:rPr>
              <w:t>$</w:t>
            </w:r>
            <w:r w:rsidR="003E2D43">
              <w:rPr>
                <w:rFonts w:cs="Arial"/>
                <w:color w:val="000000"/>
                <w:sz w:val="24"/>
              </w:rPr>
              <w:t>102,864.00</w:t>
            </w:r>
          </w:p>
        </w:tc>
      </w:tr>
      <w:tr w:rsidR="007E58F8" w:rsidRPr="00F632B0" w14:paraId="29FE3017" w14:textId="77777777" w:rsidTr="001A41A0">
        <w:trPr>
          <w:cantSplit/>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EB9908F" w14:textId="77777777" w:rsidR="00F632B0" w:rsidRPr="00696CB3" w:rsidRDefault="00F632B0" w:rsidP="001A41A0">
            <w:pPr>
              <w:jc w:val="center"/>
              <w:rPr>
                <w:rFonts w:cs="Arial"/>
                <w:sz w:val="24"/>
              </w:rPr>
            </w:pPr>
            <w:r w:rsidRPr="00696CB3">
              <w:rPr>
                <w:rFonts w:cs="Arial"/>
                <w:sz w:val="24"/>
              </w:rPr>
              <w:t>Objection to Proposed Readjustment of Lease Terms and Conditions</w:t>
            </w:r>
            <w:r w:rsidRPr="00696CB3">
              <w:rPr>
                <w:rFonts w:cs="Arial"/>
                <w:sz w:val="24"/>
              </w:rPr>
              <w:br/>
              <w:t>43 CFR 3511.25 and 3511.26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FEBA61A" w14:textId="77777777" w:rsidR="00F632B0" w:rsidRPr="00696CB3" w:rsidRDefault="00F632B0" w:rsidP="001A41A0">
            <w:pPr>
              <w:jc w:val="center"/>
              <w:rPr>
                <w:rFonts w:cs="Arial"/>
                <w:sz w:val="24"/>
              </w:rPr>
            </w:pPr>
            <w:r w:rsidRPr="00696CB3">
              <w:rPr>
                <w:rFonts w:cs="Arial"/>
                <w:sz w:val="24"/>
              </w:rPr>
              <w:t>20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E4FF95A" w14:textId="77777777" w:rsidR="00F632B0" w:rsidRPr="00696CB3" w:rsidRDefault="00F632B0" w:rsidP="001A41A0">
            <w:pPr>
              <w:jc w:val="center"/>
              <w:rPr>
                <w:rFonts w:cs="Arial"/>
                <w:sz w:val="24"/>
              </w:rPr>
            </w:pPr>
            <w:r w:rsidRPr="00696CB3">
              <w:rPr>
                <w:rFonts w:cs="Arial"/>
                <w:sz w:val="24"/>
              </w:rPr>
              <w:t>80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D1DDD98" w14:textId="77777777" w:rsidR="00F632B0" w:rsidRPr="00696CB3" w:rsidRDefault="00E505CF" w:rsidP="001A41A0">
            <w:pPr>
              <w:jc w:val="center"/>
              <w:rPr>
                <w:rFonts w:cs="Arial"/>
                <w:sz w:val="24"/>
              </w:rPr>
            </w:pPr>
            <w:r>
              <w:rPr>
                <w:rFonts w:cs="Arial"/>
                <w:sz w:val="24"/>
              </w:rPr>
              <w:t>1,600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DCAD946" w14:textId="77777777" w:rsidR="00F632B0" w:rsidRPr="00696CB3" w:rsidRDefault="0045644F" w:rsidP="001A41A0">
            <w:pPr>
              <w:jc w:val="center"/>
              <w:rPr>
                <w:rFonts w:cs="Arial"/>
                <w:color w:val="000000"/>
                <w:sz w:val="24"/>
              </w:rPr>
            </w:pPr>
            <w:r>
              <w:rPr>
                <w:rFonts w:cs="Arial"/>
                <w:color w:val="000000"/>
                <w:sz w:val="24"/>
              </w:rPr>
              <w:t>$</w:t>
            </w:r>
            <w:r w:rsidR="003E2D43">
              <w:rPr>
                <w:rFonts w:cs="Arial"/>
                <w:color w:val="000000"/>
                <w:sz w:val="24"/>
              </w:rPr>
              <w:t>102,864.00</w:t>
            </w:r>
          </w:p>
        </w:tc>
      </w:tr>
      <w:tr w:rsidR="007E58F8" w:rsidRPr="00F632B0" w14:paraId="4A98B2DC" w14:textId="77777777" w:rsidTr="001A41A0">
        <w:trPr>
          <w:cantSplit/>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787BE25" w14:textId="77777777" w:rsidR="00F632B0" w:rsidRPr="00696CB3" w:rsidRDefault="00F632B0" w:rsidP="001A41A0">
            <w:pPr>
              <w:jc w:val="center"/>
              <w:rPr>
                <w:rFonts w:cs="Arial"/>
                <w:sz w:val="24"/>
              </w:rPr>
            </w:pPr>
            <w:r w:rsidRPr="00696CB3">
              <w:rPr>
                <w:rFonts w:cs="Arial"/>
                <w:sz w:val="24"/>
              </w:rPr>
              <w:t>Assignment, Sublease, or Transfer</w:t>
            </w:r>
            <w:r w:rsidRPr="00696CB3">
              <w:rPr>
                <w:rFonts w:cs="Arial"/>
                <w:sz w:val="24"/>
              </w:rPr>
              <w:br/>
              <w:t>43 CFR 3512.11 through 3512.17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D965879" w14:textId="77777777" w:rsidR="00F632B0" w:rsidRPr="00696CB3" w:rsidRDefault="00F632B0" w:rsidP="001A41A0">
            <w:pPr>
              <w:jc w:val="center"/>
              <w:rPr>
                <w:rFonts w:cs="Arial"/>
                <w:sz w:val="24"/>
              </w:rPr>
            </w:pPr>
            <w:r w:rsidRPr="00696CB3">
              <w:rPr>
                <w:rFonts w:cs="Arial"/>
                <w:sz w:val="24"/>
              </w:rPr>
              <w:t>30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BCCFB4B" w14:textId="77777777" w:rsidR="00F632B0" w:rsidRPr="00696CB3" w:rsidRDefault="00F632B0" w:rsidP="001A41A0">
            <w:pPr>
              <w:jc w:val="center"/>
              <w:rPr>
                <w:rFonts w:cs="Arial"/>
                <w:sz w:val="24"/>
              </w:rPr>
            </w:pPr>
            <w:r w:rsidRPr="00696CB3">
              <w:rPr>
                <w:rFonts w:cs="Arial"/>
                <w:sz w:val="24"/>
              </w:rPr>
              <w:t>40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1D11DDA" w14:textId="77777777" w:rsidR="00F632B0" w:rsidRPr="00696CB3" w:rsidRDefault="00BB31E4" w:rsidP="001A41A0">
            <w:pPr>
              <w:jc w:val="center"/>
              <w:rPr>
                <w:rFonts w:cs="Arial"/>
                <w:sz w:val="24"/>
              </w:rPr>
            </w:pPr>
            <w:r>
              <w:rPr>
                <w:rFonts w:cs="Arial"/>
                <w:sz w:val="24"/>
              </w:rPr>
              <w:t>1,200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E72F11C" w14:textId="77777777" w:rsidR="00F632B0" w:rsidRPr="00696CB3" w:rsidRDefault="0032374E" w:rsidP="001A41A0">
            <w:pPr>
              <w:jc w:val="center"/>
              <w:rPr>
                <w:rFonts w:cs="Arial"/>
                <w:color w:val="000000"/>
                <w:sz w:val="24"/>
              </w:rPr>
            </w:pPr>
            <w:r>
              <w:rPr>
                <w:rFonts w:cs="Arial"/>
                <w:color w:val="000000"/>
                <w:sz w:val="24"/>
              </w:rPr>
              <w:t>$</w:t>
            </w:r>
            <w:r w:rsidR="003E2D43">
              <w:rPr>
                <w:rFonts w:cs="Arial"/>
                <w:color w:val="000000"/>
                <w:sz w:val="24"/>
              </w:rPr>
              <w:t>77,148.00</w:t>
            </w:r>
          </w:p>
        </w:tc>
      </w:tr>
      <w:tr w:rsidR="007E58F8" w:rsidRPr="00F632B0" w14:paraId="32925ED4" w14:textId="77777777" w:rsidTr="001A41A0">
        <w:trPr>
          <w:cantSplit/>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F128D25" w14:textId="77777777" w:rsidR="00F632B0" w:rsidRPr="00696CB3" w:rsidRDefault="00F632B0" w:rsidP="00033DBD">
            <w:pPr>
              <w:jc w:val="center"/>
              <w:rPr>
                <w:rFonts w:cs="Arial"/>
                <w:sz w:val="24"/>
              </w:rPr>
            </w:pPr>
            <w:r w:rsidRPr="00696CB3">
              <w:rPr>
                <w:rFonts w:cs="Arial"/>
                <w:sz w:val="24"/>
              </w:rPr>
              <w:t>Application for Waiver, Suspension, or Reduction of Rental or Minimum Royalties, or for a Reduction in the Royalty Rate</w:t>
            </w:r>
            <w:r w:rsidRPr="00696CB3">
              <w:rPr>
                <w:rFonts w:cs="Arial"/>
                <w:sz w:val="24"/>
              </w:rPr>
              <w:br/>
              <w:t>43 CFR 3513.1</w:t>
            </w:r>
            <w:r w:rsidR="00033DBD">
              <w:rPr>
                <w:rFonts w:cs="Arial"/>
                <w:sz w:val="24"/>
              </w:rPr>
              <w:t>1</w:t>
            </w:r>
            <w:r w:rsidR="00D9315A">
              <w:rPr>
                <w:rFonts w:cs="Arial"/>
                <w:sz w:val="24"/>
              </w:rPr>
              <w:t xml:space="preserve"> through 3513.32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5BD9B82" w14:textId="77777777" w:rsidR="00F632B0" w:rsidRPr="00696CB3" w:rsidRDefault="00F632B0" w:rsidP="001A41A0">
            <w:pPr>
              <w:jc w:val="center"/>
              <w:rPr>
                <w:rFonts w:cs="Arial"/>
                <w:sz w:val="24"/>
              </w:rPr>
            </w:pPr>
            <w:r w:rsidRPr="00696CB3">
              <w:rPr>
                <w:rFonts w:cs="Arial"/>
                <w:sz w:val="24"/>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603A69D" w14:textId="77777777" w:rsidR="00F632B0" w:rsidRPr="00696CB3" w:rsidRDefault="00F632B0" w:rsidP="001A41A0">
            <w:pPr>
              <w:jc w:val="center"/>
              <w:rPr>
                <w:rFonts w:cs="Arial"/>
                <w:sz w:val="24"/>
              </w:rPr>
            </w:pPr>
            <w:r w:rsidRPr="00696CB3">
              <w:rPr>
                <w:rFonts w:cs="Arial"/>
                <w:sz w:val="24"/>
              </w:rPr>
              <w:t>160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51BAD73" w14:textId="77777777" w:rsidR="00F632B0" w:rsidRPr="00696CB3" w:rsidRDefault="007D1B2E" w:rsidP="001A41A0">
            <w:pPr>
              <w:jc w:val="center"/>
              <w:rPr>
                <w:rFonts w:cs="Arial"/>
                <w:sz w:val="24"/>
              </w:rPr>
            </w:pPr>
            <w:r>
              <w:rPr>
                <w:rFonts w:cs="Arial"/>
                <w:sz w:val="24"/>
              </w:rPr>
              <w:t>320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1D9FB81" w14:textId="77777777" w:rsidR="00F632B0" w:rsidRPr="00696CB3" w:rsidRDefault="003E2D43" w:rsidP="001A41A0">
            <w:pPr>
              <w:jc w:val="center"/>
              <w:rPr>
                <w:rFonts w:cs="Arial"/>
                <w:color w:val="000000"/>
                <w:sz w:val="24"/>
              </w:rPr>
            </w:pPr>
            <w:r>
              <w:rPr>
                <w:rFonts w:cs="Arial"/>
                <w:color w:val="000000"/>
                <w:sz w:val="24"/>
              </w:rPr>
              <w:t>$</w:t>
            </w:r>
            <w:r w:rsidR="00E836F7">
              <w:rPr>
                <w:rFonts w:cs="Arial"/>
                <w:color w:val="000000"/>
                <w:sz w:val="24"/>
              </w:rPr>
              <w:t>20,</w:t>
            </w:r>
            <w:r>
              <w:rPr>
                <w:rFonts w:cs="Arial"/>
                <w:color w:val="000000"/>
                <w:sz w:val="24"/>
              </w:rPr>
              <w:t>572.80</w:t>
            </w:r>
          </w:p>
        </w:tc>
      </w:tr>
      <w:tr w:rsidR="007E58F8" w:rsidRPr="00F632B0" w14:paraId="4213DB39" w14:textId="77777777" w:rsidTr="001A41A0">
        <w:trPr>
          <w:cantSplit/>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344CB220" w14:textId="77777777" w:rsidR="00F067C3" w:rsidRPr="000F4F78" w:rsidRDefault="00F067C3" w:rsidP="00F067C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0F4F78">
              <w:rPr>
                <w:sz w:val="24"/>
                <w:szCs w:val="24"/>
              </w:rPr>
              <w:lastRenderedPageBreak/>
              <w:t>Application for Reduction of Rental</w:t>
            </w:r>
            <w:r>
              <w:rPr>
                <w:sz w:val="24"/>
                <w:szCs w:val="24"/>
              </w:rPr>
              <w:t xml:space="preserve">, Royalties, </w:t>
            </w:r>
            <w:r w:rsidRPr="000F4F78">
              <w:rPr>
                <w:sz w:val="24"/>
                <w:szCs w:val="24"/>
              </w:rPr>
              <w:t xml:space="preserve">or Minimum </w:t>
            </w:r>
            <w:r>
              <w:rPr>
                <w:sz w:val="24"/>
                <w:szCs w:val="24"/>
              </w:rPr>
              <w:t>Production</w:t>
            </w:r>
          </w:p>
          <w:p w14:paraId="7D5A378F" w14:textId="77777777" w:rsidR="00F067C3" w:rsidRPr="00696CB3" w:rsidRDefault="00F067C3" w:rsidP="00F067C3">
            <w:pPr>
              <w:jc w:val="center"/>
              <w:rPr>
                <w:rFonts w:cs="Arial"/>
                <w:sz w:val="24"/>
              </w:rPr>
            </w:pPr>
            <w:r w:rsidRPr="000F4F78">
              <w:rPr>
                <w:sz w:val="24"/>
                <w:szCs w:val="24"/>
              </w:rPr>
              <w:t>43 CFR 3513.1</w:t>
            </w:r>
            <w:r>
              <w:rPr>
                <w:sz w:val="24"/>
                <w:szCs w:val="24"/>
              </w:rPr>
              <w:t>5 and 3513.16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9126329" w14:textId="77777777" w:rsidR="00F067C3" w:rsidRPr="00696CB3" w:rsidRDefault="00F067C3" w:rsidP="00F067C3">
            <w:pPr>
              <w:jc w:val="center"/>
              <w:rPr>
                <w:rFonts w:cs="Arial"/>
                <w:sz w:val="24"/>
              </w:rPr>
            </w:pPr>
            <w:r>
              <w:rPr>
                <w:sz w:val="24"/>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172D943" w14:textId="77777777" w:rsidR="00F067C3" w:rsidRPr="00696CB3" w:rsidRDefault="00F067C3" w:rsidP="00F067C3">
            <w:pPr>
              <w:jc w:val="center"/>
              <w:rPr>
                <w:rFonts w:cs="Arial"/>
                <w:sz w:val="24"/>
              </w:rPr>
            </w:pPr>
            <w:r>
              <w:rPr>
                <w:sz w:val="24"/>
              </w:rPr>
              <w:t>160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E05B01D" w14:textId="77777777" w:rsidR="00F067C3" w:rsidRDefault="00F067C3" w:rsidP="00F067C3">
            <w:pPr>
              <w:jc w:val="center"/>
              <w:rPr>
                <w:rFonts w:cs="Arial"/>
                <w:sz w:val="24"/>
              </w:rPr>
            </w:pPr>
            <w:r>
              <w:rPr>
                <w:sz w:val="24"/>
              </w:rPr>
              <w:t>160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B421B08" w14:textId="77777777" w:rsidR="00F067C3" w:rsidRDefault="00F067C3" w:rsidP="00F067C3">
            <w:pPr>
              <w:jc w:val="center"/>
              <w:rPr>
                <w:rFonts w:cs="Arial"/>
                <w:color w:val="000000"/>
                <w:sz w:val="24"/>
              </w:rPr>
            </w:pPr>
            <w:r>
              <w:rPr>
                <w:sz w:val="24"/>
              </w:rPr>
              <w:t>$10,286.40</w:t>
            </w:r>
          </w:p>
        </w:tc>
      </w:tr>
      <w:tr w:rsidR="007E58F8" w:rsidRPr="00F632B0" w14:paraId="4F736AC3" w14:textId="77777777" w:rsidTr="001A41A0">
        <w:trPr>
          <w:cantSplit/>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14:paraId="0ECDE0F8" w14:textId="77777777" w:rsidR="00F067C3" w:rsidRDefault="00F067C3" w:rsidP="00F067C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Application for Suspension</w:t>
            </w:r>
          </w:p>
          <w:p w14:paraId="0B3C339C" w14:textId="77777777" w:rsidR="00F067C3" w:rsidRPr="00696CB3" w:rsidRDefault="00F067C3" w:rsidP="00F067C3">
            <w:pPr>
              <w:jc w:val="center"/>
              <w:rPr>
                <w:rFonts w:cs="Arial"/>
                <w:sz w:val="24"/>
              </w:rPr>
            </w:pPr>
            <w:r>
              <w:rPr>
                <w:sz w:val="24"/>
                <w:szCs w:val="24"/>
              </w:rPr>
              <w:t>43 CFR 3513.16, 3513.22 and 3513.32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F948CEA" w14:textId="77777777" w:rsidR="00F067C3" w:rsidRPr="00696CB3" w:rsidRDefault="00F067C3" w:rsidP="00F067C3">
            <w:pPr>
              <w:jc w:val="center"/>
              <w:rPr>
                <w:rFonts w:cs="Arial"/>
                <w:sz w:val="24"/>
              </w:rPr>
            </w:pPr>
            <w:r>
              <w:rPr>
                <w:sz w:val="24"/>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0EEAB0D" w14:textId="77777777" w:rsidR="00F067C3" w:rsidRPr="00696CB3" w:rsidRDefault="00F067C3" w:rsidP="00F067C3">
            <w:pPr>
              <w:jc w:val="center"/>
              <w:rPr>
                <w:rFonts w:cs="Arial"/>
                <w:sz w:val="24"/>
              </w:rPr>
            </w:pPr>
            <w:r>
              <w:rPr>
                <w:sz w:val="24"/>
              </w:rPr>
              <w:t>160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F24D47B" w14:textId="77777777" w:rsidR="00F067C3" w:rsidRDefault="00F067C3" w:rsidP="00F067C3">
            <w:pPr>
              <w:jc w:val="center"/>
              <w:rPr>
                <w:rFonts w:cs="Arial"/>
                <w:sz w:val="24"/>
              </w:rPr>
            </w:pPr>
            <w:r>
              <w:rPr>
                <w:sz w:val="24"/>
              </w:rPr>
              <w:t>160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2F86CD1" w14:textId="77777777" w:rsidR="00F067C3" w:rsidRDefault="00F067C3" w:rsidP="00F067C3">
            <w:pPr>
              <w:jc w:val="center"/>
              <w:rPr>
                <w:rFonts w:cs="Arial"/>
                <w:color w:val="000000"/>
                <w:sz w:val="24"/>
              </w:rPr>
            </w:pPr>
            <w:r>
              <w:rPr>
                <w:sz w:val="24"/>
              </w:rPr>
              <w:t>$10,286.40</w:t>
            </w:r>
          </w:p>
        </w:tc>
      </w:tr>
      <w:tr w:rsidR="007E58F8" w:rsidRPr="00F632B0" w14:paraId="7BE03168" w14:textId="77777777" w:rsidTr="001A41A0">
        <w:trPr>
          <w:cantSplit/>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9D396B4" w14:textId="77777777" w:rsidR="00F067C3" w:rsidRDefault="00F067C3" w:rsidP="00F067C3">
            <w:pPr>
              <w:jc w:val="center"/>
              <w:rPr>
                <w:rFonts w:cs="Arial"/>
                <w:sz w:val="24"/>
              </w:rPr>
            </w:pPr>
            <w:r w:rsidRPr="00696CB3">
              <w:rPr>
                <w:rFonts w:cs="Arial"/>
                <w:sz w:val="24"/>
              </w:rPr>
              <w:t>Leas</w:t>
            </w:r>
            <w:r>
              <w:rPr>
                <w:rFonts w:cs="Arial"/>
                <w:sz w:val="24"/>
              </w:rPr>
              <w:t>e Relinquishment</w:t>
            </w:r>
          </w:p>
          <w:p w14:paraId="65494564" w14:textId="77777777" w:rsidR="00F067C3" w:rsidRPr="00696CB3" w:rsidRDefault="00F067C3" w:rsidP="00F067C3">
            <w:pPr>
              <w:jc w:val="center"/>
              <w:rPr>
                <w:rFonts w:cs="Arial"/>
                <w:sz w:val="24"/>
              </w:rPr>
            </w:pPr>
            <w:r w:rsidRPr="00696CB3">
              <w:rPr>
                <w:rFonts w:cs="Arial"/>
                <w:sz w:val="24"/>
              </w:rPr>
              <w:t>43 CFR 3514.11 through 3514.21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6F7EA8A" w14:textId="77777777" w:rsidR="00F067C3" w:rsidRPr="00696CB3" w:rsidRDefault="00F067C3" w:rsidP="00F067C3">
            <w:pPr>
              <w:jc w:val="center"/>
              <w:rPr>
                <w:rFonts w:cs="Arial"/>
                <w:sz w:val="24"/>
              </w:rPr>
            </w:pPr>
            <w:r w:rsidRPr="00696CB3">
              <w:rPr>
                <w:rFonts w:cs="Arial"/>
                <w:sz w:val="24"/>
              </w:rPr>
              <w:t>10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FED8879" w14:textId="77777777" w:rsidR="00F067C3" w:rsidRPr="00696CB3" w:rsidRDefault="00F067C3" w:rsidP="00F067C3">
            <w:pPr>
              <w:jc w:val="center"/>
              <w:rPr>
                <w:rFonts w:cs="Arial"/>
                <w:sz w:val="24"/>
              </w:rPr>
            </w:pPr>
            <w:r w:rsidRPr="00696CB3">
              <w:rPr>
                <w:rFonts w:cs="Arial"/>
                <w:sz w:val="24"/>
              </w:rPr>
              <w:t>40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69969B7" w14:textId="77777777" w:rsidR="00F067C3" w:rsidRPr="00696CB3" w:rsidRDefault="00F067C3" w:rsidP="00F067C3">
            <w:pPr>
              <w:jc w:val="center"/>
              <w:rPr>
                <w:rFonts w:cs="Arial"/>
                <w:sz w:val="24"/>
              </w:rPr>
            </w:pPr>
            <w:r>
              <w:rPr>
                <w:rFonts w:cs="Arial"/>
                <w:sz w:val="24"/>
              </w:rPr>
              <w:t>400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6797091" w14:textId="77777777" w:rsidR="00F067C3" w:rsidRPr="00696CB3" w:rsidRDefault="00F067C3" w:rsidP="00F067C3">
            <w:pPr>
              <w:jc w:val="center"/>
              <w:rPr>
                <w:rFonts w:cs="Arial"/>
                <w:color w:val="000000"/>
                <w:sz w:val="24"/>
              </w:rPr>
            </w:pPr>
            <w:r>
              <w:rPr>
                <w:rFonts w:cs="Arial"/>
                <w:color w:val="000000"/>
                <w:sz w:val="24"/>
              </w:rPr>
              <w:t>$25,</w:t>
            </w:r>
            <w:r w:rsidR="003E2D43">
              <w:rPr>
                <w:rFonts w:cs="Arial"/>
                <w:color w:val="000000"/>
                <w:sz w:val="24"/>
              </w:rPr>
              <w:t>716.00</w:t>
            </w:r>
          </w:p>
        </w:tc>
      </w:tr>
      <w:tr w:rsidR="007E58F8" w:rsidRPr="00F632B0" w14:paraId="31EE691F" w14:textId="77777777" w:rsidTr="001A41A0">
        <w:trPr>
          <w:cantSplit/>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2D44E9A" w14:textId="77777777" w:rsidR="00F067C3" w:rsidRPr="00696CB3" w:rsidRDefault="00F067C3" w:rsidP="00F067C3">
            <w:pPr>
              <w:jc w:val="center"/>
              <w:rPr>
                <w:rFonts w:cs="Arial"/>
                <w:sz w:val="24"/>
              </w:rPr>
            </w:pPr>
            <w:r w:rsidRPr="00696CB3">
              <w:rPr>
                <w:rFonts w:cs="Arial"/>
                <w:sz w:val="24"/>
              </w:rPr>
              <w:t>Mineral Lease Exchange</w:t>
            </w:r>
            <w:r w:rsidRPr="00696CB3">
              <w:rPr>
                <w:rFonts w:cs="Arial"/>
                <w:sz w:val="24"/>
              </w:rPr>
              <w:br/>
              <w:t>43 CFR 3515.23 through 3515.27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5D85279" w14:textId="77777777" w:rsidR="00F067C3" w:rsidRPr="00696CB3" w:rsidRDefault="00F067C3" w:rsidP="00F067C3">
            <w:pPr>
              <w:jc w:val="center"/>
              <w:rPr>
                <w:rFonts w:cs="Arial"/>
                <w:sz w:val="24"/>
              </w:rPr>
            </w:pPr>
            <w:r w:rsidRPr="00696CB3">
              <w:rPr>
                <w:rFonts w:cs="Arial"/>
                <w:sz w:val="24"/>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6E0AE58" w14:textId="77777777" w:rsidR="00F067C3" w:rsidRPr="00696CB3" w:rsidRDefault="00F067C3" w:rsidP="00F067C3">
            <w:pPr>
              <w:jc w:val="center"/>
              <w:rPr>
                <w:rFonts w:cs="Arial"/>
                <w:sz w:val="24"/>
              </w:rPr>
            </w:pPr>
            <w:r w:rsidRPr="00696CB3">
              <w:rPr>
                <w:rFonts w:cs="Arial"/>
                <w:sz w:val="24"/>
              </w:rPr>
              <w:t>40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48D3D44" w14:textId="77777777" w:rsidR="00F067C3" w:rsidRPr="00696CB3" w:rsidRDefault="00F067C3" w:rsidP="00F067C3">
            <w:pPr>
              <w:jc w:val="center"/>
              <w:rPr>
                <w:rFonts w:cs="Arial"/>
                <w:sz w:val="24"/>
              </w:rPr>
            </w:pPr>
            <w:r>
              <w:rPr>
                <w:rFonts w:cs="Arial"/>
                <w:sz w:val="24"/>
              </w:rPr>
              <w:t>40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973FE45" w14:textId="77777777" w:rsidR="00F067C3" w:rsidRPr="00696CB3" w:rsidRDefault="00F067C3" w:rsidP="00F067C3">
            <w:pPr>
              <w:jc w:val="center"/>
              <w:rPr>
                <w:rFonts w:cs="Arial"/>
                <w:color w:val="000000"/>
                <w:sz w:val="24"/>
              </w:rPr>
            </w:pPr>
            <w:r>
              <w:rPr>
                <w:rFonts w:cs="Arial"/>
                <w:color w:val="000000"/>
                <w:sz w:val="24"/>
              </w:rPr>
              <w:t>$2,</w:t>
            </w:r>
            <w:r w:rsidR="003E2D43">
              <w:rPr>
                <w:rFonts w:cs="Arial"/>
                <w:color w:val="000000"/>
                <w:sz w:val="24"/>
              </w:rPr>
              <w:t>517.60</w:t>
            </w:r>
          </w:p>
        </w:tc>
      </w:tr>
      <w:tr w:rsidR="007E58F8" w:rsidRPr="00F632B0" w14:paraId="7C57087A" w14:textId="77777777" w:rsidTr="001A41A0">
        <w:trPr>
          <w:cantSplit/>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2438BC0" w14:textId="77777777" w:rsidR="00F067C3" w:rsidRPr="00696CB3" w:rsidRDefault="00F067C3" w:rsidP="00F067C3">
            <w:pPr>
              <w:jc w:val="center"/>
              <w:rPr>
                <w:rFonts w:cs="Arial"/>
                <w:sz w:val="24"/>
              </w:rPr>
            </w:pPr>
            <w:r w:rsidRPr="00696CB3">
              <w:rPr>
                <w:rFonts w:cs="Arial"/>
                <w:sz w:val="24"/>
              </w:rPr>
              <w:t>Application for Use Permit</w:t>
            </w:r>
            <w:r w:rsidRPr="00696CB3">
              <w:rPr>
                <w:rFonts w:cs="Arial"/>
                <w:sz w:val="24"/>
              </w:rPr>
              <w:br/>
              <w:t>43 CFR 3516.15 through 3516.30</w:t>
            </w:r>
            <w:r w:rsidRPr="00696CB3">
              <w:rPr>
                <w:rFonts w:cs="Arial"/>
                <w:sz w:val="24"/>
              </w:rPr>
              <w:br/>
              <w:t>Form 3510-2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4551527" w14:textId="77777777" w:rsidR="00F067C3" w:rsidRPr="00696CB3" w:rsidRDefault="00F067C3" w:rsidP="00F067C3">
            <w:pPr>
              <w:jc w:val="center"/>
              <w:rPr>
                <w:rFonts w:cs="Arial"/>
                <w:sz w:val="24"/>
              </w:rPr>
            </w:pPr>
            <w:r w:rsidRPr="00696CB3">
              <w:rPr>
                <w:rFonts w:cs="Arial"/>
                <w:sz w:val="24"/>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F1928D3" w14:textId="77777777" w:rsidR="00F067C3" w:rsidRPr="00696CB3" w:rsidRDefault="00F067C3" w:rsidP="00F067C3">
            <w:pPr>
              <w:jc w:val="center"/>
              <w:rPr>
                <w:rFonts w:cs="Arial"/>
                <w:sz w:val="24"/>
              </w:rPr>
            </w:pPr>
            <w:r w:rsidRPr="00696CB3">
              <w:rPr>
                <w:rFonts w:cs="Arial"/>
                <w:sz w:val="24"/>
              </w:rPr>
              <w:t>160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33FEE36" w14:textId="77777777" w:rsidR="00F067C3" w:rsidRPr="00696CB3" w:rsidRDefault="00F067C3" w:rsidP="00F067C3">
            <w:pPr>
              <w:jc w:val="center"/>
              <w:rPr>
                <w:rFonts w:cs="Arial"/>
                <w:sz w:val="24"/>
              </w:rPr>
            </w:pPr>
            <w:r>
              <w:rPr>
                <w:rFonts w:cs="Arial"/>
                <w:sz w:val="24"/>
              </w:rPr>
              <w:t>160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6A25300" w14:textId="77777777" w:rsidR="00F067C3" w:rsidRPr="00696CB3" w:rsidRDefault="00F067C3" w:rsidP="00F067C3">
            <w:pPr>
              <w:jc w:val="center"/>
              <w:rPr>
                <w:rFonts w:cs="Arial"/>
                <w:color w:val="000000"/>
                <w:sz w:val="24"/>
              </w:rPr>
            </w:pPr>
            <w:r>
              <w:rPr>
                <w:rFonts w:cs="Arial"/>
                <w:color w:val="000000"/>
                <w:sz w:val="24"/>
              </w:rPr>
              <w:t>$10,</w:t>
            </w:r>
            <w:r w:rsidR="003E2D43">
              <w:rPr>
                <w:rFonts w:cs="Arial"/>
                <w:color w:val="000000"/>
                <w:sz w:val="24"/>
              </w:rPr>
              <w:t>286.40</w:t>
            </w:r>
          </w:p>
        </w:tc>
      </w:tr>
      <w:tr w:rsidR="007E58F8" w:rsidRPr="00F632B0" w14:paraId="2B8530EE" w14:textId="77777777" w:rsidTr="001A41A0">
        <w:trPr>
          <w:cantSplit/>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1ED3C96" w14:textId="77777777" w:rsidR="00F067C3" w:rsidRPr="00696CB3" w:rsidRDefault="00F067C3" w:rsidP="00F067C3">
            <w:pPr>
              <w:jc w:val="center"/>
              <w:rPr>
                <w:rFonts w:cs="Arial"/>
                <w:sz w:val="24"/>
              </w:rPr>
            </w:pPr>
            <w:r w:rsidRPr="00696CB3">
              <w:rPr>
                <w:rFonts w:cs="Arial"/>
                <w:sz w:val="24"/>
              </w:rPr>
              <w:t>Hardrock Mineral Development Contracts; Processing and Milling Arrangements (3517)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53A2187" w14:textId="77777777" w:rsidR="00F067C3" w:rsidRPr="00696CB3" w:rsidRDefault="00F067C3" w:rsidP="00F067C3">
            <w:pPr>
              <w:jc w:val="center"/>
              <w:rPr>
                <w:rFonts w:cs="Arial"/>
                <w:sz w:val="24"/>
              </w:rPr>
            </w:pPr>
            <w:r w:rsidRPr="00696CB3">
              <w:rPr>
                <w:rFonts w:cs="Arial"/>
                <w:sz w:val="24"/>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2252C7B" w14:textId="77777777" w:rsidR="00F067C3" w:rsidRPr="00696CB3" w:rsidRDefault="00F067C3" w:rsidP="00F067C3">
            <w:pPr>
              <w:jc w:val="center"/>
              <w:rPr>
                <w:rFonts w:cs="Arial"/>
                <w:sz w:val="24"/>
              </w:rPr>
            </w:pPr>
            <w:r w:rsidRPr="00696CB3">
              <w:rPr>
                <w:rFonts w:cs="Arial"/>
                <w:sz w:val="24"/>
              </w:rPr>
              <w:t>160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7284F02" w14:textId="77777777" w:rsidR="00F067C3" w:rsidRPr="00696CB3" w:rsidRDefault="00F067C3" w:rsidP="00F067C3">
            <w:pPr>
              <w:jc w:val="center"/>
              <w:rPr>
                <w:rFonts w:cs="Arial"/>
                <w:sz w:val="24"/>
              </w:rPr>
            </w:pPr>
            <w:r>
              <w:rPr>
                <w:rFonts w:cs="Arial"/>
                <w:sz w:val="24"/>
              </w:rPr>
              <w:t>160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06C083F" w14:textId="77777777" w:rsidR="00F067C3" w:rsidRPr="00696CB3" w:rsidRDefault="00F067C3" w:rsidP="00F067C3">
            <w:pPr>
              <w:jc w:val="center"/>
              <w:rPr>
                <w:rFonts w:cs="Arial"/>
                <w:color w:val="000000"/>
                <w:sz w:val="24"/>
              </w:rPr>
            </w:pPr>
            <w:r>
              <w:rPr>
                <w:rFonts w:cs="Arial"/>
                <w:color w:val="000000"/>
                <w:sz w:val="24"/>
              </w:rPr>
              <w:t>$10,</w:t>
            </w:r>
            <w:r w:rsidR="003E2D43">
              <w:rPr>
                <w:rFonts w:cs="Arial"/>
                <w:color w:val="000000"/>
                <w:sz w:val="24"/>
              </w:rPr>
              <w:t>286.40</w:t>
            </w:r>
          </w:p>
        </w:tc>
      </w:tr>
      <w:tr w:rsidR="007E58F8" w:rsidRPr="00F632B0" w14:paraId="2DBEF893" w14:textId="77777777" w:rsidTr="001A41A0">
        <w:trPr>
          <w:cantSplit/>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FB2DE59" w14:textId="77777777" w:rsidR="00F067C3" w:rsidRPr="00696CB3" w:rsidRDefault="00F067C3" w:rsidP="00F067C3">
            <w:pPr>
              <w:jc w:val="center"/>
              <w:rPr>
                <w:rFonts w:cs="Arial"/>
                <w:sz w:val="24"/>
              </w:rPr>
            </w:pPr>
            <w:r w:rsidRPr="00696CB3">
              <w:rPr>
                <w:rFonts w:cs="Arial"/>
                <w:sz w:val="24"/>
              </w:rPr>
              <w:t>Application for Gold, Silver, or Quicksilver Lease in a Confirmed Private Land Grant</w:t>
            </w:r>
            <w:r w:rsidRPr="00696CB3">
              <w:rPr>
                <w:rFonts w:cs="Arial"/>
                <w:sz w:val="24"/>
              </w:rPr>
              <w:br/>
              <w:t>43 CFR 3581.3 and 3581.4</w:t>
            </w:r>
            <w:r w:rsidRPr="00696CB3">
              <w:rPr>
                <w:rFonts w:cs="Arial"/>
                <w:sz w:val="24"/>
              </w:rPr>
              <w:br/>
              <w:t>Form 3520-7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C08C589" w14:textId="77777777" w:rsidR="00F067C3" w:rsidRPr="00696CB3" w:rsidRDefault="00F067C3" w:rsidP="00F067C3">
            <w:pPr>
              <w:jc w:val="center"/>
              <w:rPr>
                <w:rFonts w:cs="Arial"/>
                <w:sz w:val="24"/>
              </w:rPr>
            </w:pPr>
            <w:r w:rsidRPr="00696CB3">
              <w:rPr>
                <w:rFonts w:cs="Arial"/>
                <w:sz w:val="24"/>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78F045D" w14:textId="77777777" w:rsidR="00F067C3" w:rsidRPr="00696CB3" w:rsidRDefault="00F067C3" w:rsidP="00F067C3">
            <w:pPr>
              <w:jc w:val="center"/>
              <w:rPr>
                <w:rFonts w:cs="Arial"/>
                <w:sz w:val="24"/>
              </w:rPr>
            </w:pPr>
            <w:r w:rsidRPr="00696CB3">
              <w:rPr>
                <w:rFonts w:cs="Arial"/>
                <w:sz w:val="24"/>
              </w:rPr>
              <w:t>20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4A75DB2" w14:textId="77777777" w:rsidR="00F067C3" w:rsidRPr="00696CB3" w:rsidRDefault="00F067C3" w:rsidP="00F067C3">
            <w:pPr>
              <w:jc w:val="center"/>
              <w:rPr>
                <w:rFonts w:cs="Arial"/>
                <w:sz w:val="24"/>
              </w:rPr>
            </w:pPr>
            <w:r>
              <w:rPr>
                <w:rFonts w:cs="Arial"/>
                <w:sz w:val="24"/>
              </w:rPr>
              <w:t>20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3C23D85" w14:textId="77777777" w:rsidR="00F067C3" w:rsidRPr="00696CB3" w:rsidRDefault="00F067C3" w:rsidP="00F067C3">
            <w:pPr>
              <w:jc w:val="center"/>
              <w:rPr>
                <w:rFonts w:cs="Arial"/>
                <w:color w:val="000000"/>
                <w:sz w:val="24"/>
              </w:rPr>
            </w:pPr>
            <w:r>
              <w:rPr>
                <w:rFonts w:cs="Arial"/>
                <w:color w:val="000000"/>
                <w:sz w:val="24"/>
              </w:rPr>
              <w:t>$1,2</w:t>
            </w:r>
            <w:r w:rsidR="003E2D43">
              <w:rPr>
                <w:rFonts w:cs="Arial"/>
                <w:color w:val="000000"/>
                <w:sz w:val="24"/>
              </w:rPr>
              <w:t>85.80</w:t>
            </w:r>
          </w:p>
        </w:tc>
      </w:tr>
      <w:tr w:rsidR="007E58F8" w:rsidRPr="00F632B0" w14:paraId="0A376472" w14:textId="77777777" w:rsidTr="001A41A0">
        <w:trPr>
          <w:cantSplit/>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252F067" w14:textId="77777777" w:rsidR="00F067C3" w:rsidRPr="00696CB3" w:rsidRDefault="00F067C3" w:rsidP="00F067C3">
            <w:pPr>
              <w:jc w:val="center"/>
              <w:rPr>
                <w:rFonts w:cs="Arial"/>
                <w:sz w:val="24"/>
              </w:rPr>
            </w:pPr>
            <w:r w:rsidRPr="00696CB3">
              <w:rPr>
                <w:rFonts w:cs="Arial"/>
                <w:sz w:val="24"/>
              </w:rPr>
              <w:t>Application for a Hardrock Mineral Lease in the Shasta and Trinity Units of the Whiskeytown-Shasta-Trinity National Recreation Area</w:t>
            </w:r>
            <w:r w:rsidRPr="00696CB3">
              <w:rPr>
                <w:rFonts w:cs="Arial"/>
                <w:sz w:val="24"/>
              </w:rPr>
              <w:br/>
              <w:t>43 CFR 3583.3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2DD6075" w14:textId="77777777" w:rsidR="00F067C3" w:rsidRPr="00696CB3" w:rsidRDefault="00F067C3" w:rsidP="00F067C3">
            <w:pPr>
              <w:jc w:val="center"/>
              <w:rPr>
                <w:rFonts w:cs="Arial"/>
                <w:sz w:val="24"/>
              </w:rPr>
            </w:pPr>
            <w:r w:rsidRPr="00696CB3">
              <w:rPr>
                <w:rFonts w:cs="Arial"/>
                <w:sz w:val="24"/>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1CA3574" w14:textId="77777777" w:rsidR="00F067C3" w:rsidRPr="00696CB3" w:rsidRDefault="00F067C3" w:rsidP="00F067C3">
            <w:pPr>
              <w:jc w:val="center"/>
              <w:rPr>
                <w:rFonts w:cs="Arial"/>
                <w:sz w:val="24"/>
              </w:rPr>
            </w:pPr>
            <w:r w:rsidRPr="00696CB3">
              <w:rPr>
                <w:rFonts w:cs="Arial"/>
                <w:sz w:val="24"/>
              </w:rPr>
              <w:t>20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57191E2" w14:textId="77777777" w:rsidR="00F067C3" w:rsidRPr="00696CB3" w:rsidRDefault="00F067C3" w:rsidP="00F067C3">
            <w:pPr>
              <w:jc w:val="center"/>
              <w:rPr>
                <w:rFonts w:cs="Arial"/>
                <w:sz w:val="24"/>
              </w:rPr>
            </w:pPr>
            <w:r>
              <w:rPr>
                <w:rFonts w:cs="Arial"/>
                <w:sz w:val="24"/>
              </w:rPr>
              <w:t>20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0F676C7" w14:textId="77777777" w:rsidR="00F067C3" w:rsidRPr="00696CB3" w:rsidRDefault="00F067C3" w:rsidP="00F067C3">
            <w:pPr>
              <w:jc w:val="center"/>
              <w:rPr>
                <w:rFonts w:cs="Arial"/>
                <w:color w:val="000000"/>
                <w:sz w:val="24"/>
              </w:rPr>
            </w:pPr>
            <w:r>
              <w:rPr>
                <w:rFonts w:cs="Arial"/>
                <w:color w:val="000000"/>
                <w:sz w:val="24"/>
              </w:rPr>
              <w:t>$1,2</w:t>
            </w:r>
            <w:r w:rsidR="003E2D43">
              <w:rPr>
                <w:rFonts w:cs="Arial"/>
                <w:color w:val="000000"/>
                <w:sz w:val="24"/>
              </w:rPr>
              <w:t>85.80</w:t>
            </w:r>
          </w:p>
        </w:tc>
      </w:tr>
      <w:tr w:rsidR="007E58F8" w:rsidRPr="00F632B0" w14:paraId="01F3F00A" w14:textId="77777777" w:rsidTr="001A41A0">
        <w:trPr>
          <w:cantSplit/>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A152D14" w14:textId="77777777" w:rsidR="00F067C3" w:rsidRPr="00696CB3" w:rsidRDefault="00F067C3" w:rsidP="00F067C3">
            <w:pPr>
              <w:jc w:val="center"/>
              <w:rPr>
                <w:rFonts w:cs="Arial"/>
                <w:sz w:val="24"/>
              </w:rPr>
            </w:pPr>
            <w:r w:rsidRPr="00696CB3">
              <w:rPr>
                <w:rFonts w:cs="Arial"/>
                <w:sz w:val="24"/>
              </w:rPr>
              <w:t>Application for a Mineral Lease in the White Mountain</w:t>
            </w:r>
            <w:r>
              <w:rPr>
                <w:rFonts w:cs="Arial"/>
                <w:sz w:val="24"/>
              </w:rPr>
              <w:t>s</w:t>
            </w:r>
            <w:r w:rsidRPr="00696CB3">
              <w:rPr>
                <w:rFonts w:cs="Arial"/>
                <w:sz w:val="24"/>
              </w:rPr>
              <w:t xml:space="preserve"> National Recreation Area</w:t>
            </w:r>
            <w:r w:rsidRPr="00696CB3">
              <w:rPr>
                <w:rFonts w:cs="Arial"/>
                <w:sz w:val="24"/>
              </w:rPr>
              <w:br/>
              <w:t>43 CFR 3585.3-2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96F1811" w14:textId="77777777" w:rsidR="00F067C3" w:rsidRPr="00696CB3" w:rsidRDefault="00F067C3" w:rsidP="00F067C3">
            <w:pPr>
              <w:jc w:val="center"/>
              <w:rPr>
                <w:rFonts w:cs="Arial"/>
                <w:sz w:val="24"/>
              </w:rPr>
            </w:pPr>
            <w:r w:rsidRPr="00696CB3">
              <w:rPr>
                <w:rFonts w:cs="Arial"/>
                <w:sz w:val="24"/>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5FB246B" w14:textId="77777777" w:rsidR="00F067C3" w:rsidRPr="00696CB3" w:rsidRDefault="00F067C3" w:rsidP="00F067C3">
            <w:pPr>
              <w:jc w:val="center"/>
              <w:rPr>
                <w:rFonts w:cs="Arial"/>
                <w:sz w:val="24"/>
              </w:rPr>
            </w:pPr>
            <w:r w:rsidRPr="00696CB3">
              <w:rPr>
                <w:rFonts w:cs="Arial"/>
                <w:sz w:val="24"/>
              </w:rPr>
              <w:t>20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EB1161A" w14:textId="77777777" w:rsidR="00F067C3" w:rsidRPr="00696CB3" w:rsidRDefault="00F067C3" w:rsidP="00F067C3">
            <w:pPr>
              <w:jc w:val="center"/>
              <w:rPr>
                <w:rFonts w:cs="Arial"/>
                <w:sz w:val="24"/>
              </w:rPr>
            </w:pPr>
            <w:r>
              <w:rPr>
                <w:rFonts w:cs="Arial"/>
                <w:sz w:val="24"/>
              </w:rPr>
              <w:t>20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AA9DF9B" w14:textId="77777777" w:rsidR="00F067C3" w:rsidRPr="00696CB3" w:rsidRDefault="00F067C3" w:rsidP="00F067C3">
            <w:pPr>
              <w:jc w:val="center"/>
              <w:rPr>
                <w:rFonts w:cs="Arial"/>
                <w:color w:val="000000"/>
                <w:sz w:val="24"/>
              </w:rPr>
            </w:pPr>
            <w:r>
              <w:rPr>
                <w:rFonts w:cs="Arial"/>
                <w:color w:val="000000"/>
                <w:sz w:val="24"/>
              </w:rPr>
              <w:t>$1,2</w:t>
            </w:r>
            <w:r w:rsidR="003E2D43">
              <w:rPr>
                <w:rFonts w:cs="Arial"/>
                <w:color w:val="000000"/>
                <w:sz w:val="24"/>
              </w:rPr>
              <w:t>85.80</w:t>
            </w:r>
          </w:p>
        </w:tc>
      </w:tr>
      <w:tr w:rsidR="007E58F8" w:rsidRPr="00F632B0" w14:paraId="00A696ED" w14:textId="77777777" w:rsidTr="001A41A0">
        <w:trPr>
          <w:cantSplit/>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64C61FD" w14:textId="77777777" w:rsidR="00F067C3" w:rsidRPr="00696CB3" w:rsidRDefault="00F067C3" w:rsidP="00F067C3">
            <w:pPr>
              <w:jc w:val="center"/>
              <w:rPr>
                <w:rFonts w:cs="Arial"/>
                <w:sz w:val="24"/>
              </w:rPr>
            </w:pPr>
            <w:r w:rsidRPr="00696CB3">
              <w:rPr>
                <w:rFonts w:cs="Arial"/>
                <w:sz w:val="24"/>
              </w:rPr>
              <w:t>Mining Plan</w:t>
            </w:r>
            <w:r w:rsidRPr="00696CB3">
              <w:rPr>
                <w:rFonts w:cs="Arial"/>
                <w:sz w:val="24"/>
              </w:rPr>
              <w:br/>
              <w:t>43 CFR 3592.1 through 3592.3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B57DCC9" w14:textId="77777777" w:rsidR="00F067C3" w:rsidRPr="00696CB3" w:rsidRDefault="00F067C3" w:rsidP="00F067C3">
            <w:pPr>
              <w:jc w:val="center"/>
              <w:rPr>
                <w:rFonts w:cs="Arial"/>
                <w:sz w:val="24"/>
              </w:rPr>
            </w:pPr>
            <w:r w:rsidRPr="00696CB3">
              <w:rPr>
                <w:rFonts w:cs="Arial"/>
                <w:sz w:val="24"/>
              </w:rPr>
              <w:t>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4BDEC7E" w14:textId="77777777" w:rsidR="00F067C3" w:rsidRPr="00696CB3" w:rsidRDefault="00F067C3" w:rsidP="00F067C3">
            <w:pPr>
              <w:jc w:val="center"/>
              <w:rPr>
                <w:rFonts w:cs="Arial"/>
                <w:sz w:val="24"/>
              </w:rPr>
            </w:pPr>
            <w:r w:rsidRPr="00696CB3">
              <w:rPr>
                <w:rFonts w:cs="Arial"/>
                <w:sz w:val="24"/>
              </w:rPr>
              <w:t>1,000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5267463" w14:textId="77777777" w:rsidR="00F067C3" w:rsidRPr="00696CB3" w:rsidRDefault="00F067C3" w:rsidP="00F067C3">
            <w:pPr>
              <w:jc w:val="center"/>
              <w:rPr>
                <w:rFonts w:cs="Arial"/>
                <w:sz w:val="24"/>
              </w:rPr>
            </w:pPr>
            <w:r>
              <w:rPr>
                <w:rFonts w:cs="Arial"/>
                <w:sz w:val="24"/>
              </w:rPr>
              <w:t>5,000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F4BF944" w14:textId="77777777" w:rsidR="00F067C3" w:rsidRPr="00696CB3" w:rsidRDefault="00F067C3" w:rsidP="00F067C3">
            <w:pPr>
              <w:jc w:val="center"/>
              <w:rPr>
                <w:rFonts w:cs="Arial"/>
                <w:color w:val="000000"/>
                <w:sz w:val="24"/>
              </w:rPr>
            </w:pPr>
            <w:r>
              <w:rPr>
                <w:rFonts w:cs="Arial"/>
                <w:color w:val="000000"/>
                <w:sz w:val="24"/>
              </w:rPr>
              <w:t>$</w:t>
            </w:r>
            <w:r w:rsidR="003E2D43">
              <w:rPr>
                <w:rFonts w:cs="Arial"/>
                <w:color w:val="000000"/>
                <w:sz w:val="24"/>
              </w:rPr>
              <w:t>321,450.00</w:t>
            </w:r>
          </w:p>
        </w:tc>
      </w:tr>
      <w:tr w:rsidR="007E58F8" w:rsidRPr="00F632B0" w14:paraId="4679B42C" w14:textId="77777777" w:rsidTr="001A41A0">
        <w:trPr>
          <w:cantSplit/>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1F8A0D2" w14:textId="77777777" w:rsidR="00F067C3" w:rsidRPr="00696CB3" w:rsidRDefault="00F067C3" w:rsidP="00F067C3">
            <w:pPr>
              <w:jc w:val="center"/>
              <w:rPr>
                <w:rFonts w:cs="Arial"/>
                <w:sz w:val="24"/>
              </w:rPr>
            </w:pPr>
            <w:r w:rsidRPr="00696CB3">
              <w:rPr>
                <w:rFonts w:cs="Arial"/>
                <w:sz w:val="24"/>
              </w:rPr>
              <w:lastRenderedPageBreak/>
              <w:t>Modification of an Exploration or Mining Plan</w:t>
            </w:r>
            <w:r w:rsidRPr="00696CB3">
              <w:rPr>
                <w:rFonts w:cs="Arial"/>
                <w:sz w:val="24"/>
              </w:rPr>
              <w:br/>
              <w:t>43 CFR 3592.1(d)</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A3E5DE7" w14:textId="77777777" w:rsidR="00F067C3" w:rsidRPr="00696CB3" w:rsidRDefault="00F067C3" w:rsidP="00F067C3">
            <w:pPr>
              <w:jc w:val="center"/>
              <w:rPr>
                <w:rFonts w:cs="Arial"/>
                <w:sz w:val="24"/>
              </w:rPr>
            </w:pPr>
            <w:r w:rsidRPr="00696CB3">
              <w:rPr>
                <w:rFonts w:cs="Arial"/>
                <w:sz w:val="24"/>
              </w:rPr>
              <w:t>10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5A51C15" w14:textId="77777777" w:rsidR="00F067C3" w:rsidRPr="00696CB3" w:rsidRDefault="00F067C3" w:rsidP="00F067C3">
            <w:pPr>
              <w:jc w:val="center"/>
              <w:rPr>
                <w:rFonts w:cs="Arial"/>
                <w:sz w:val="24"/>
              </w:rPr>
            </w:pPr>
            <w:r w:rsidRPr="00696CB3">
              <w:rPr>
                <w:rFonts w:cs="Arial"/>
                <w:sz w:val="24"/>
              </w:rPr>
              <w:t>500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A331373" w14:textId="77777777" w:rsidR="00F067C3" w:rsidRPr="00696CB3" w:rsidRDefault="00F067C3" w:rsidP="00F067C3">
            <w:pPr>
              <w:jc w:val="center"/>
              <w:rPr>
                <w:rFonts w:cs="Arial"/>
                <w:sz w:val="24"/>
              </w:rPr>
            </w:pPr>
            <w:r>
              <w:rPr>
                <w:rFonts w:cs="Arial"/>
                <w:sz w:val="24"/>
              </w:rPr>
              <w:t>5,000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47E25B8" w14:textId="77777777" w:rsidR="00F067C3" w:rsidRPr="00696CB3" w:rsidRDefault="00F067C3" w:rsidP="00F067C3">
            <w:pPr>
              <w:jc w:val="center"/>
              <w:rPr>
                <w:rFonts w:cs="Arial"/>
                <w:color w:val="000000"/>
                <w:sz w:val="24"/>
              </w:rPr>
            </w:pPr>
            <w:r>
              <w:rPr>
                <w:rFonts w:cs="Arial"/>
                <w:color w:val="000000"/>
                <w:sz w:val="24"/>
              </w:rPr>
              <w:t>$</w:t>
            </w:r>
            <w:r w:rsidR="003E2D43">
              <w:rPr>
                <w:rFonts w:cs="Arial"/>
                <w:color w:val="000000"/>
                <w:sz w:val="24"/>
              </w:rPr>
              <w:t>321,450.00</w:t>
            </w:r>
          </w:p>
        </w:tc>
      </w:tr>
      <w:tr w:rsidR="007E58F8" w:rsidRPr="00F632B0" w14:paraId="56DB08C4" w14:textId="77777777" w:rsidTr="001A41A0">
        <w:trPr>
          <w:cantSplit/>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601DBE4" w14:textId="77777777" w:rsidR="00F067C3" w:rsidRPr="00696CB3" w:rsidRDefault="00F067C3" w:rsidP="00F067C3">
            <w:pPr>
              <w:jc w:val="center"/>
              <w:rPr>
                <w:rFonts w:cs="Arial"/>
                <w:sz w:val="24"/>
              </w:rPr>
            </w:pPr>
            <w:r w:rsidRPr="00696CB3">
              <w:rPr>
                <w:rFonts w:cs="Arial"/>
                <w:sz w:val="24"/>
              </w:rPr>
              <w:t>Data on Bore Holes and Samples</w:t>
            </w:r>
            <w:r w:rsidRPr="00696CB3">
              <w:rPr>
                <w:rFonts w:cs="Arial"/>
                <w:sz w:val="24"/>
              </w:rPr>
              <w:br/>
              <w:t>43 CFR 3593.1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05DA6D9" w14:textId="77777777" w:rsidR="00F067C3" w:rsidRPr="00696CB3" w:rsidRDefault="00F067C3" w:rsidP="00F067C3">
            <w:pPr>
              <w:jc w:val="center"/>
              <w:rPr>
                <w:rFonts w:cs="Arial"/>
                <w:sz w:val="24"/>
              </w:rPr>
            </w:pPr>
            <w:r w:rsidRPr="00696CB3">
              <w:rPr>
                <w:rFonts w:cs="Arial"/>
                <w:sz w:val="24"/>
              </w:rPr>
              <w:t>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3D6B7B0" w14:textId="77777777" w:rsidR="00F067C3" w:rsidRPr="00696CB3" w:rsidRDefault="00F067C3" w:rsidP="00F067C3">
            <w:pPr>
              <w:jc w:val="center"/>
              <w:rPr>
                <w:rFonts w:cs="Arial"/>
                <w:sz w:val="24"/>
              </w:rPr>
            </w:pPr>
            <w:r w:rsidRPr="00696CB3">
              <w:rPr>
                <w:rFonts w:cs="Arial"/>
                <w:sz w:val="24"/>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F51A125" w14:textId="77777777" w:rsidR="00F067C3" w:rsidRPr="00696CB3" w:rsidRDefault="00F067C3" w:rsidP="00F067C3">
            <w:pPr>
              <w:jc w:val="center"/>
              <w:rPr>
                <w:rFonts w:cs="Arial"/>
                <w:sz w:val="24"/>
              </w:rPr>
            </w:pPr>
            <w:r>
              <w:rPr>
                <w:rFonts w:cs="Arial"/>
                <w:sz w:val="24"/>
              </w:rPr>
              <w:t>50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99FE9DA" w14:textId="77777777" w:rsidR="00F067C3" w:rsidRPr="00696CB3" w:rsidRDefault="00F067C3" w:rsidP="00F067C3">
            <w:pPr>
              <w:jc w:val="center"/>
              <w:rPr>
                <w:rFonts w:cs="Arial"/>
                <w:color w:val="000000"/>
                <w:sz w:val="24"/>
              </w:rPr>
            </w:pPr>
            <w:r>
              <w:rPr>
                <w:rFonts w:cs="Arial"/>
                <w:color w:val="000000"/>
                <w:sz w:val="24"/>
              </w:rPr>
              <w:t>$3,</w:t>
            </w:r>
            <w:r w:rsidR="003E2D43">
              <w:rPr>
                <w:rFonts w:cs="Arial"/>
                <w:color w:val="000000"/>
                <w:sz w:val="24"/>
              </w:rPr>
              <w:t>214.50</w:t>
            </w:r>
          </w:p>
        </w:tc>
      </w:tr>
      <w:tr w:rsidR="007E58F8" w:rsidRPr="00F632B0" w14:paraId="44112E8C" w14:textId="77777777" w:rsidTr="001A41A0">
        <w:trPr>
          <w:cantSplit/>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BEC265D" w14:textId="77777777" w:rsidR="00F067C3" w:rsidRPr="00696CB3" w:rsidRDefault="00F067C3" w:rsidP="00F067C3">
            <w:pPr>
              <w:jc w:val="center"/>
              <w:rPr>
                <w:rFonts w:cs="Arial"/>
                <w:sz w:val="24"/>
              </w:rPr>
            </w:pPr>
            <w:r w:rsidRPr="00696CB3">
              <w:rPr>
                <w:rFonts w:cs="Arial"/>
                <w:sz w:val="24"/>
              </w:rPr>
              <w:t>Production Records</w:t>
            </w:r>
            <w:r w:rsidRPr="00696CB3">
              <w:rPr>
                <w:rFonts w:cs="Arial"/>
                <w:sz w:val="24"/>
              </w:rPr>
              <w:br/>
              <w:t>43 CFR 3597.1 and 3597.2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D888B7D" w14:textId="77777777" w:rsidR="00F067C3" w:rsidRPr="00696CB3" w:rsidRDefault="00F067C3" w:rsidP="00F067C3">
            <w:pPr>
              <w:jc w:val="center"/>
              <w:rPr>
                <w:rFonts w:cs="Arial"/>
                <w:sz w:val="24"/>
              </w:rPr>
            </w:pPr>
            <w:r w:rsidRPr="00696CB3">
              <w:rPr>
                <w:rFonts w:cs="Arial"/>
                <w:sz w:val="24"/>
              </w:rPr>
              <w:t>80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A5BFBC0" w14:textId="77777777" w:rsidR="00F067C3" w:rsidRPr="00696CB3" w:rsidRDefault="00F067C3" w:rsidP="00F067C3">
            <w:pPr>
              <w:jc w:val="center"/>
              <w:rPr>
                <w:rFonts w:cs="Arial"/>
                <w:sz w:val="24"/>
              </w:rPr>
            </w:pPr>
            <w:r w:rsidRPr="00696CB3">
              <w:rPr>
                <w:rFonts w:cs="Arial"/>
                <w:sz w:val="24"/>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5D5B736" w14:textId="77777777" w:rsidR="00F067C3" w:rsidRPr="00696CB3" w:rsidRDefault="00F067C3" w:rsidP="00F067C3">
            <w:pPr>
              <w:jc w:val="center"/>
              <w:rPr>
                <w:rFonts w:cs="Arial"/>
                <w:sz w:val="24"/>
              </w:rPr>
            </w:pPr>
            <w:r>
              <w:rPr>
                <w:rFonts w:cs="Arial"/>
                <w:sz w:val="24"/>
              </w:rPr>
              <w:t>160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2E270E2" w14:textId="77777777" w:rsidR="00F067C3" w:rsidRPr="00696CB3" w:rsidRDefault="00F067C3" w:rsidP="00F067C3">
            <w:pPr>
              <w:jc w:val="center"/>
              <w:rPr>
                <w:rFonts w:cs="Arial"/>
                <w:color w:val="000000"/>
                <w:sz w:val="24"/>
              </w:rPr>
            </w:pPr>
            <w:r>
              <w:rPr>
                <w:rFonts w:cs="Arial"/>
                <w:color w:val="000000"/>
                <w:sz w:val="24"/>
              </w:rPr>
              <w:t>$10,</w:t>
            </w:r>
            <w:r w:rsidR="003E2D43">
              <w:rPr>
                <w:rFonts w:cs="Arial"/>
                <w:color w:val="000000"/>
                <w:sz w:val="24"/>
              </w:rPr>
              <w:t>286.40</w:t>
            </w:r>
          </w:p>
        </w:tc>
      </w:tr>
      <w:tr w:rsidR="007E58F8" w:rsidRPr="00F632B0" w14:paraId="1B40B8A4" w14:textId="77777777" w:rsidTr="001A41A0">
        <w:trPr>
          <w:cantSplit/>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2337D49" w14:textId="77777777" w:rsidR="00F067C3" w:rsidRPr="00696CB3" w:rsidRDefault="00F067C3" w:rsidP="00F067C3">
            <w:pPr>
              <w:jc w:val="center"/>
              <w:rPr>
                <w:rFonts w:cs="Arial"/>
                <w:sz w:val="24"/>
              </w:rPr>
            </w:pPr>
            <w:r w:rsidRPr="00696CB3">
              <w:rPr>
                <w:rFonts w:cs="Arial"/>
                <w:sz w:val="24"/>
              </w:rPr>
              <w:t>Totals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C5A54D9" w14:textId="77777777" w:rsidR="00F067C3" w:rsidRPr="00696CB3" w:rsidRDefault="00F067C3" w:rsidP="00F067C3">
            <w:pPr>
              <w:jc w:val="center"/>
              <w:rPr>
                <w:rFonts w:cs="Arial"/>
                <w:sz w:val="24"/>
              </w:rPr>
            </w:pPr>
            <w:r w:rsidRPr="00696CB3">
              <w:rPr>
                <w:rFonts w:cs="Arial"/>
                <w:sz w:val="24"/>
              </w:rPr>
              <w:t>507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0760849" w14:textId="77777777" w:rsidR="00F067C3" w:rsidRPr="00696CB3" w:rsidRDefault="00F067C3" w:rsidP="00F067C3">
            <w:pPr>
              <w:jc w:val="center"/>
              <w:rPr>
                <w:rFonts w:cs="Arial"/>
                <w:sz w:val="24"/>
              </w:rPr>
            </w:pPr>
            <w:r w:rsidRPr="00696CB3">
              <w:rPr>
                <w:rFonts w:cs="Arial"/>
                <w:sz w:val="24"/>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B28B150" w14:textId="77777777" w:rsidR="00F067C3" w:rsidRPr="00696CB3" w:rsidRDefault="007E58F8" w:rsidP="00F067C3">
            <w:pPr>
              <w:jc w:val="center"/>
              <w:rPr>
                <w:rFonts w:cs="Arial"/>
                <w:sz w:val="24"/>
              </w:rPr>
            </w:pPr>
            <w:r>
              <w:rPr>
                <w:rFonts w:cs="Arial"/>
                <w:sz w:val="24"/>
              </w:rPr>
              <w:t>76,996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32706E7" w14:textId="77777777" w:rsidR="00F067C3" w:rsidRPr="00696CB3" w:rsidRDefault="007E58F8" w:rsidP="00F067C3">
            <w:pPr>
              <w:jc w:val="center"/>
              <w:rPr>
                <w:rFonts w:cs="Arial"/>
                <w:color w:val="000000"/>
                <w:sz w:val="24"/>
              </w:rPr>
            </w:pPr>
            <w:r>
              <w:rPr>
                <w:rFonts w:cs="Arial"/>
                <w:color w:val="000000"/>
                <w:sz w:val="24"/>
              </w:rPr>
              <w:fldChar w:fldCharType="begin"/>
            </w:r>
            <w:r>
              <w:rPr>
                <w:rFonts w:cs="Arial"/>
                <w:color w:val="000000"/>
                <w:sz w:val="24"/>
              </w:rPr>
              <w:instrText xml:space="preserve"> =SUM(ABOVE) </w:instrText>
            </w:r>
            <w:r>
              <w:rPr>
                <w:rFonts w:cs="Arial"/>
                <w:color w:val="000000"/>
                <w:sz w:val="24"/>
              </w:rPr>
              <w:fldChar w:fldCharType="separate"/>
            </w:r>
            <w:r>
              <w:rPr>
                <w:rFonts w:cs="Arial"/>
                <w:noProof/>
                <w:color w:val="000000"/>
                <w:sz w:val="24"/>
              </w:rPr>
              <w:t>$4,950,020.10</w:t>
            </w:r>
            <w:r>
              <w:rPr>
                <w:rFonts w:cs="Arial"/>
                <w:color w:val="000000"/>
                <w:sz w:val="24"/>
              </w:rPr>
              <w:fldChar w:fldCharType="end"/>
            </w:r>
          </w:p>
        </w:tc>
      </w:tr>
    </w:tbl>
    <w:p w14:paraId="1CF83490" w14:textId="77777777" w:rsidR="006E3C75" w:rsidRPr="000F4F78" w:rsidRDefault="006E3C7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790528A3"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F4F78">
        <w:rPr>
          <w:b/>
          <w:sz w:val="24"/>
          <w:szCs w:val="24"/>
        </w:rPr>
        <w:t>15.</w:t>
      </w:r>
      <w:r w:rsidRPr="000F4F78">
        <w:rPr>
          <w:b/>
          <w:sz w:val="24"/>
          <w:szCs w:val="24"/>
        </w:rPr>
        <w:tab/>
        <w:t xml:space="preserve">Explain the reasons for any program changes or adjustments </w:t>
      </w:r>
      <w:r w:rsidR="00F73931" w:rsidRPr="000F4F78">
        <w:rPr>
          <w:b/>
          <w:sz w:val="24"/>
          <w:szCs w:val="24"/>
        </w:rPr>
        <w:t>in hour or cost burden</w:t>
      </w:r>
      <w:r w:rsidR="0060758B" w:rsidRPr="000F4F78">
        <w:rPr>
          <w:b/>
          <w:sz w:val="24"/>
          <w:szCs w:val="24"/>
        </w:rPr>
        <w:t>.</w:t>
      </w:r>
    </w:p>
    <w:p w14:paraId="55F4FB7C" w14:textId="77777777" w:rsidR="00D40DB3" w:rsidRDefault="00D40DB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3260B112" w14:textId="77777777" w:rsidR="007E58F8" w:rsidRDefault="007E58F8" w:rsidP="007E58F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 net reduction of 10 burden hours per year will be a result of revisions of 43 CFR 3513.15 that will simplify applications for </w:t>
      </w:r>
      <w:r w:rsidRPr="0066639A">
        <w:rPr>
          <w:sz w:val="24"/>
          <w:szCs w:val="24"/>
        </w:rPr>
        <w:t>reduction of rental, royalties, or min</w:t>
      </w:r>
      <w:r>
        <w:rPr>
          <w:sz w:val="24"/>
          <w:szCs w:val="24"/>
        </w:rPr>
        <w:t xml:space="preserve">imum production requirements.  As described in the preamble for section 3513.15, the final rule will remove requirements for an applicant to submit redundant or unnecessary information.  </w:t>
      </w:r>
    </w:p>
    <w:p w14:paraId="4275BE08" w14:textId="77777777" w:rsidR="007E58F8" w:rsidRDefault="007E58F8" w:rsidP="007E58F8">
      <w:pPr>
        <w:numPr>
          <w:ilvl w:val="0"/>
          <w:numId w:val="50"/>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Applicants will no longer need to submit 2 copies of an application, since most applications are now submitted </w:t>
      </w:r>
      <w:proofErr w:type="gramStart"/>
      <w:r>
        <w:rPr>
          <w:sz w:val="24"/>
          <w:szCs w:val="24"/>
        </w:rPr>
        <w:t>electronically;</w:t>
      </w:r>
      <w:proofErr w:type="gramEnd"/>
    </w:p>
    <w:p w14:paraId="3A07FF1D" w14:textId="77777777" w:rsidR="007E58F8" w:rsidRDefault="007E58F8" w:rsidP="007E58F8">
      <w:pPr>
        <w:numPr>
          <w:ilvl w:val="0"/>
          <w:numId w:val="50"/>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In paragraph 3513(d), applicant must only submit a </w:t>
      </w:r>
      <w:r w:rsidRPr="00EB51C7">
        <w:rPr>
          <w:sz w:val="24"/>
          <w:szCs w:val="24"/>
        </w:rPr>
        <w:t xml:space="preserve">description of the lands for which the reduction </w:t>
      </w:r>
      <w:r>
        <w:rPr>
          <w:sz w:val="24"/>
          <w:szCs w:val="24"/>
        </w:rPr>
        <w:t>will</w:t>
      </w:r>
      <w:r w:rsidRPr="00EB51C7">
        <w:rPr>
          <w:sz w:val="24"/>
          <w:szCs w:val="24"/>
        </w:rPr>
        <w:t xml:space="preserve"> apply when the application is for a portion of the lease or </w:t>
      </w:r>
      <w:proofErr w:type="gramStart"/>
      <w:r w:rsidRPr="00EB51C7">
        <w:rPr>
          <w:sz w:val="24"/>
          <w:szCs w:val="24"/>
        </w:rPr>
        <w:t>leases</w:t>
      </w:r>
      <w:r>
        <w:rPr>
          <w:sz w:val="24"/>
          <w:szCs w:val="24"/>
        </w:rPr>
        <w:t>;</w:t>
      </w:r>
      <w:proofErr w:type="gramEnd"/>
    </w:p>
    <w:p w14:paraId="5FD2DCF1" w14:textId="77777777" w:rsidR="007E58F8" w:rsidRDefault="007E58F8" w:rsidP="007E58F8">
      <w:pPr>
        <w:numPr>
          <w:ilvl w:val="0"/>
          <w:numId w:val="50"/>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B51C7">
        <w:rPr>
          <w:sz w:val="24"/>
          <w:szCs w:val="24"/>
        </w:rPr>
        <w:t xml:space="preserve">This final rule </w:t>
      </w:r>
      <w:r>
        <w:rPr>
          <w:sz w:val="24"/>
          <w:szCs w:val="24"/>
        </w:rPr>
        <w:t xml:space="preserve">will </w:t>
      </w:r>
      <w:r w:rsidRPr="00EB51C7">
        <w:rPr>
          <w:sz w:val="24"/>
          <w:szCs w:val="24"/>
        </w:rPr>
        <w:t>remove paragraphs (f) and (h) of the previous regulations, which required a tabulated statement of the leasable minerals mined for each month, covering at least the last twelve months before a lessee files an application; the average production mined per day for each month; a detailed statement of expenses and costs of operating the entire lease; and the income from the sale of any leased products.  This information is not required under the final rule because the BLM already knows the quantity of leasable minerals that the lessees are mining on each lease.  The BLM can extrapolate the average production mined per day from production records and mine plan reports that the lessee already submits to the BLM and Office of Natural Resources Revenue (formerly Mineral Management Service) for royalty payment purposes and to prove they are meeting minimum production requirements as indicated on their lease form in accordance with 43 CFR 3504.20</w:t>
      </w:r>
      <w:r>
        <w:rPr>
          <w:sz w:val="24"/>
          <w:szCs w:val="24"/>
        </w:rPr>
        <w:t>;</w:t>
      </w:r>
    </w:p>
    <w:p w14:paraId="3772E87C" w14:textId="77777777" w:rsidR="007E58F8" w:rsidRDefault="007E58F8" w:rsidP="007E58F8">
      <w:pPr>
        <w:numPr>
          <w:ilvl w:val="0"/>
          <w:numId w:val="50"/>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New paragraph 3513(g) (formerly (f)) is revised to </w:t>
      </w:r>
      <w:r w:rsidRPr="00EB51C7">
        <w:rPr>
          <w:sz w:val="24"/>
          <w:szCs w:val="24"/>
        </w:rPr>
        <w:t>require only “the information sufficient to demonstrate” the need for the reduction</w:t>
      </w:r>
      <w:r>
        <w:rPr>
          <w:sz w:val="24"/>
          <w:szCs w:val="24"/>
        </w:rPr>
        <w:t>; and</w:t>
      </w:r>
    </w:p>
    <w:p w14:paraId="4E4DBC35" w14:textId="77777777" w:rsidR="007E58F8" w:rsidRDefault="007E58F8" w:rsidP="007E58F8">
      <w:pPr>
        <w:numPr>
          <w:ilvl w:val="0"/>
          <w:numId w:val="50"/>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B51C7">
        <w:rPr>
          <w:sz w:val="24"/>
          <w:szCs w:val="24"/>
        </w:rPr>
        <w:lastRenderedPageBreak/>
        <w:t xml:space="preserve">This final rule </w:t>
      </w:r>
      <w:r>
        <w:rPr>
          <w:sz w:val="24"/>
          <w:szCs w:val="24"/>
        </w:rPr>
        <w:t xml:space="preserve">will </w:t>
      </w:r>
      <w:r w:rsidRPr="00EB51C7">
        <w:rPr>
          <w:sz w:val="24"/>
          <w:szCs w:val="24"/>
        </w:rPr>
        <w:t xml:space="preserve">also remove paragraphs (j) and (k) of section 3513.15, which required full information as to whether the lessee pays royalties or payments out of production to anyone other than the United States, the amounts paid and efforts the lessee has made to reduce them, and documents demonstrating that the total amount of overriding royalties paid for the lease will not exceed one-half the proposed reduced royalties due the United States. </w:t>
      </w:r>
    </w:p>
    <w:p w14:paraId="173A0AF5" w14:textId="77777777" w:rsidR="007E58F8" w:rsidRDefault="007E58F8" w:rsidP="00806A2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B51C7">
        <w:rPr>
          <w:sz w:val="24"/>
          <w:szCs w:val="24"/>
        </w:rPr>
        <w:t xml:space="preserve"> </w:t>
      </w:r>
    </w:p>
    <w:p w14:paraId="28C31A58" w14:textId="77777777" w:rsidR="00295103" w:rsidRPr="000F4F78" w:rsidRDefault="00295103" w:rsidP="006E5B1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0F4F78">
        <w:rPr>
          <w:b/>
          <w:sz w:val="24"/>
          <w:szCs w:val="24"/>
        </w:rPr>
        <w:t>16.</w:t>
      </w:r>
      <w:r w:rsidRPr="000F4F78">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5FD6646E" w14:textId="77777777" w:rsidR="0096068E" w:rsidRPr="000F4F78" w:rsidRDefault="0096068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3ED7AE39" w14:textId="77777777" w:rsidR="0096068E" w:rsidRPr="000F4F78" w:rsidRDefault="0096068E" w:rsidP="0096068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F4F78">
        <w:rPr>
          <w:sz w:val="24"/>
        </w:rPr>
        <w:t>We will not publish the results of this collection.</w:t>
      </w:r>
    </w:p>
    <w:p w14:paraId="73438783" w14:textId="77777777" w:rsidR="0096068E" w:rsidRPr="000F4F78" w:rsidRDefault="0096068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00B29F62" w14:textId="77777777" w:rsidR="00295103" w:rsidRPr="000F4F78"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F4F78">
        <w:rPr>
          <w:b/>
          <w:sz w:val="24"/>
          <w:szCs w:val="24"/>
        </w:rPr>
        <w:t>17.</w:t>
      </w:r>
      <w:r w:rsidRPr="000F4F78">
        <w:rPr>
          <w:b/>
          <w:sz w:val="24"/>
          <w:szCs w:val="24"/>
        </w:rPr>
        <w:tab/>
        <w:t>If seeking approval to not display the expiration date for OMB approval of the information collection, explain the reasons that display would be inappropriate.</w:t>
      </w:r>
    </w:p>
    <w:p w14:paraId="5F993091" w14:textId="77777777" w:rsidR="00295103" w:rsidRPr="000F4F78"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12E90CD6" w14:textId="77777777" w:rsidR="0096068E" w:rsidRPr="000F4F78" w:rsidRDefault="0096068E" w:rsidP="0096068E">
      <w:pPr>
        <w:tabs>
          <w:tab w:val="left" w:pos="0"/>
          <w:tab w:val="left" w:pos="432"/>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F4F78">
        <w:rPr>
          <w:sz w:val="24"/>
        </w:rPr>
        <w:t>BLM will display the expiration date of the OMB approval.</w:t>
      </w:r>
    </w:p>
    <w:p w14:paraId="119E2ABD" w14:textId="77777777" w:rsidR="0096068E" w:rsidRPr="000F4F78" w:rsidRDefault="0096068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7BDA4296" w14:textId="77777777" w:rsidR="00295103" w:rsidRPr="000F4F78"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F4F78">
        <w:rPr>
          <w:b/>
          <w:sz w:val="24"/>
          <w:szCs w:val="24"/>
        </w:rPr>
        <w:t>18.</w:t>
      </w:r>
      <w:r w:rsidRPr="000F4F78">
        <w:rPr>
          <w:b/>
          <w:sz w:val="24"/>
          <w:szCs w:val="24"/>
        </w:rPr>
        <w:tab/>
        <w:t xml:space="preserve">Explain each exception to the </w:t>
      </w:r>
      <w:r w:rsidR="005D39A7" w:rsidRPr="000F4F78">
        <w:rPr>
          <w:b/>
          <w:sz w:val="24"/>
          <w:szCs w:val="24"/>
        </w:rPr>
        <w:t xml:space="preserve">topics of the </w:t>
      </w:r>
      <w:r w:rsidRPr="000F4F78">
        <w:rPr>
          <w:b/>
          <w:sz w:val="24"/>
          <w:szCs w:val="24"/>
        </w:rPr>
        <w:t>certification statement identified in "Certification for Paperwork Reduction Act Submissions</w:t>
      </w:r>
      <w:r w:rsidR="005D39A7" w:rsidRPr="000F4F78">
        <w:rPr>
          <w:b/>
          <w:sz w:val="24"/>
          <w:szCs w:val="24"/>
        </w:rPr>
        <w:t>.</w:t>
      </w:r>
      <w:r w:rsidRPr="000F4F78">
        <w:rPr>
          <w:b/>
          <w:sz w:val="24"/>
          <w:szCs w:val="24"/>
        </w:rPr>
        <w:t>"</w:t>
      </w:r>
    </w:p>
    <w:p w14:paraId="7F3981F4" w14:textId="77777777" w:rsidR="00295103" w:rsidRPr="000F4F78"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C3B6B72" w14:textId="77777777" w:rsidR="0096068E" w:rsidRPr="000F4F78" w:rsidRDefault="0096068E" w:rsidP="0096068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cs="Shruti"/>
          <w:sz w:val="24"/>
        </w:rPr>
      </w:pPr>
      <w:r w:rsidRPr="000F4F78">
        <w:rPr>
          <w:sz w:val="24"/>
        </w:rPr>
        <w:t>There are no exceptions to the certification statement.</w:t>
      </w:r>
    </w:p>
    <w:sectPr w:rsidR="0096068E" w:rsidRPr="000F4F78">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40941E" w14:textId="77777777" w:rsidR="00B539D3" w:rsidRDefault="00B539D3" w:rsidP="00B7774E">
      <w:r>
        <w:separator/>
      </w:r>
    </w:p>
  </w:endnote>
  <w:endnote w:type="continuationSeparator" w:id="0">
    <w:p w14:paraId="6C198959" w14:textId="77777777" w:rsidR="00B539D3" w:rsidRDefault="00B539D3" w:rsidP="00B77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elior">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9356A9" w14:textId="77777777" w:rsidR="00B539D3" w:rsidRDefault="00B539D3" w:rsidP="0085688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6705881" w14:textId="77777777" w:rsidR="00B539D3" w:rsidRDefault="00B539D3" w:rsidP="0085688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44A251" w14:textId="380E7B67" w:rsidR="00B539D3" w:rsidRDefault="00B539D3" w:rsidP="0085688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41019">
      <w:rPr>
        <w:rStyle w:val="PageNumber"/>
        <w:noProof/>
      </w:rPr>
      <w:t>4</w:t>
    </w:r>
    <w:r>
      <w:rPr>
        <w:rStyle w:val="PageNumber"/>
      </w:rPr>
      <w:fldChar w:fldCharType="end"/>
    </w:r>
  </w:p>
  <w:p w14:paraId="1413E129" w14:textId="77777777" w:rsidR="00B539D3" w:rsidRDefault="00B539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95CD5A" w14:textId="77777777" w:rsidR="00B539D3" w:rsidRDefault="00B539D3" w:rsidP="00B7774E">
      <w:r>
        <w:separator/>
      </w:r>
    </w:p>
  </w:footnote>
  <w:footnote w:type="continuationSeparator" w:id="0">
    <w:p w14:paraId="3EEB845F" w14:textId="77777777" w:rsidR="00B539D3" w:rsidRDefault="00B539D3" w:rsidP="00B7774E">
      <w:r>
        <w:continuationSeparator/>
      </w:r>
    </w:p>
  </w:footnote>
  <w:footnote w:id="1">
    <w:p w14:paraId="3D9A148E" w14:textId="77777777" w:rsidR="00B539D3" w:rsidRPr="007005C5" w:rsidRDefault="00B539D3" w:rsidP="007005C5">
      <w:pPr>
        <w:tabs>
          <w:tab w:val="left" w:pos="-108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rStyle w:val="FootnoteReference"/>
        </w:rPr>
        <w:footnoteRef/>
      </w:r>
      <w:r>
        <w:t xml:space="preserve"> </w:t>
      </w:r>
      <w:hyperlink w:anchor="_ftnref1" w:tgtFrame="_blank" w:history="1">
        <w:r w:rsidRPr="007005C5">
          <w:rPr>
            <w:rStyle w:val="Hyperlink"/>
            <w:rFonts w:cs="Arial"/>
            <w:bCs/>
            <w:color w:val="auto"/>
            <w:u w:val="none"/>
          </w:rPr>
          <w:t>Only successful applicants pay the processing costs associated with these applications. We estimate that five successful applications are submitted annually.</w:t>
        </w:r>
      </w:hyperlink>
    </w:p>
    <w:p w14:paraId="5B136786" w14:textId="77777777" w:rsidR="00B539D3" w:rsidRPr="000F4F78" w:rsidRDefault="00B539D3" w:rsidP="007005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27754A7" w14:textId="77777777" w:rsidR="00B539D3" w:rsidRDefault="00B539D3">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FC5E51" w14:textId="77777777" w:rsidR="00B539D3" w:rsidRDefault="00B539D3" w:rsidP="0085688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23</w:t>
    </w:r>
    <w:r>
      <w:rPr>
        <w:rStyle w:val="PageNumber"/>
      </w:rPr>
      <w:fldChar w:fldCharType="end"/>
    </w:r>
  </w:p>
  <w:p w14:paraId="14BB1DCC" w14:textId="77777777" w:rsidR="00B539D3" w:rsidRDefault="00B539D3" w:rsidP="00856880">
    <w:pPr>
      <w:pStyle w:val="Header"/>
      <w:ind w:right="36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35DF80" w14:textId="77777777" w:rsidR="00B539D3" w:rsidRDefault="00B539D3">
    <w:pPr>
      <w:framePr w:w="9361" w:wrap="notBeside" w:vAnchor="text" w:hAnchor="text" w:x="1" w:y="1"/>
      <w:rPr>
        <w:sz w:val="24"/>
      </w:rPr>
    </w:pPr>
    <w:r>
      <w:rPr>
        <w:sz w:val="24"/>
      </w:rPr>
      <w:t xml:space="preserve">  </w:t>
    </w:r>
  </w:p>
  <w:p w14:paraId="4ACC12C2" w14:textId="77777777" w:rsidR="00B539D3" w:rsidRDefault="00B539D3">
    <w:pPr>
      <w:jc w:val="right"/>
      <w:rPr>
        <w:sz w:val="24"/>
      </w:rPr>
    </w:pPr>
  </w:p>
  <w:p w14:paraId="11F86D7A" w14:textId="77777777" w:rsidR="00B539D3" w:rsidRDefault="00B539D3">
    <w:pPr>
      <w:rPr>
        <w:sz w:val="24"/>
      </w:rPr>
    </w:pPr>
  </w:p>
  <w:p w14:paraId="028CA25D" w14:textId="77777777" w:rsidR="00B539D3" w:rsidRDefault="00B539D3">
    <w:pPr>
      <w:spacing w:line="240" w:lineRule="exact"/>
      <w:rPr>
        <w:sz w:val="24"/>
      </w:rPr>
    </w:pPr>
  </w:p>
  <w:p w14:paraId="683D705F" w14:textId="77777777" w:rsidR="00B539D3" w:rsidRDefault="00B539D3">
    <w:pPr>
      <w:rPr>
        <w:sz w:val="24"/>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444F4A" w14:textId="77777777" w:rsidR="00B539D3" w:rsidRDefault="00B539D3">
    <w:pPr>
      <w:framePr w:w="9361" w:wrap="notBeside" w:vAnchor="text" w:hAnchor="text" w:x="1" w:y="1"/>
      <w:rPr>
        <w:sz w:val="24"/>
      </w:rPr>
    </w:pPr>
    <w:r>
      <w:rPr>
        <w:sz w:val="24"/>
      </w:rPr>
      <w:fldChar w:fldCharType="begin"/>
    </w:r>
    <w:r>
      <w:rPr>
        <w:sz w:val="24"/>
      </w:rPr>
      <w:instrText xml:space="preserve">PAGE </w:instrText>
    </w:r>
    <w:r>
      <w:rPr>
        <w:sz w:val="24"/>
      </w:rPr>
      <w:fldChar w:fldCharType="separate"/>
    </w:r>
    <w:r>
      <w:rPr>
        <w:noProof/>
        <w:sz w:val="24"/>
      </w:rPr>
      <w:t>26</w:t>
    </w:r>
    <w:r>
      <w:rPr>
        <w:sz w:val="24"/>
      </w:rPr>
      <w:fldChar w:fldCharType="end"/>
    </w:r>
  </w:p>
  <w:p w14:paraId="17A29B55" w14:textId="77777777" w:rsidR="00B539D3" w:rsidRDefault="00B539D3">
    <w:pPr>
      <w:rPr>
        <w:sz w:val="24"/>
      </w:rPr>
    </w:pPr>
  </w:p>
  <w:p w14:paraId="542DD05D" w14:textId="77777777" w:rsidR="00B539D3" w:rsidRDefault="00B539D3">
    <w:pPr>
      <w:rPr>
        <w:sz w:val="24"/>
      </w:rPr>
    </w:pPr>
  </w:p>
  <w:p w14:paraId="7C9F5A5F" w14:textId="77777777" w:rsidR="00B539D3" w:rsidRDefault="00B539D3">
    <w:pPr>
      <w:spacing w:line="240" w:lineRule="exact"/>
      <w:rPr>
        <w:sz w:val="24"/>
      </w:rPr>
    </w:pPr>
  </w:p>
  <w:p w14:paraId="085ADF82" w14:textId="77777777" w:rsidR="00B539D3" w:rsidRDefault="00B539D3">
    <w:pPr>
      <w:rPr>
        <w:sz w:val="24"/>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2A1DC1" w14:textId="77777777" w:rsidR="00B539D3" w:rsidRDefault="00B539D3">
    <w:pPr>
      <w:framePr w:w="9361" w:wrap="notBeside" w:vAnchor="text" w:hAnchor="text" w:x="1" w:y="1"/>
      <w:rPr>
        <w:sz w:val="24"/>
      </w:rPr>
    </w:pPr>
    <w:r>
      <w:rPr>
        <w:sz w:val="24"/>
      </w:rPr>
      <w:t xml:space="preserve"> </w:t>
    </w:r>
  </w:p>
  <w:p w14:paraId="41C44403" w14:textId="77777777" w:rsidR="00B539D3" w:rsidRDefault="00B539D3">
    <w:pPr>
      <w:rPr>
        <w:sz w:val="24"/>
      </w:rPr>
    </w:pPr>
  </w:p>
  <w:p w14:paraId="21720B32" w14:textId="77777777" w:rsidR="00B539D3" w:rsidRDefault="00B539D3">
    <w:pPr>
      <w:spacing w:line="240" w:lineRule="exact"/>
      <w:rPr>
        <w:sz w:val="24"/>
      </w:rPr>
    </w:pPr>
  </w:p>
  <w:p w14:paraId="2F244A6B" w14:textId="77777777" w:rsidR="00B539D3" w:rsidRDefault="00B539D3">
    <w:pPr>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43F3E" w14:textId="77777777" w:rsidR="00B539D3" w:rsidRDefault="00B539D3" w:rsidP="00856880">
    <w:pPr>
      <w:pStyle w:val="Header"/>
      <w:framePr w:wrap="around" w:vAnchor="text" w:hAnchor="margin" w:xAlign="right" w:y="1"/>
      <w:rPr>
        <w:rStyle w:val="PageNumber"/>
      </w:rPr>
    </w:pPr>
  </w:p>
  <w:p w14:paraId="41AB2D20" w14:textId="77777777" w:rsidR="00B539D3" w:rsidRDefault="00B539D3" w:rsidP="00856880">
    <w:pPr>
      <w:pStyle w:val="Header"/>
      <w:ind w:right="36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633EB5" w14:textId="77777777" w:rsidR="00B539D3" w:rsidRDefault="00B539D3">
    <w:pPr>
      <w:framePr w:w="9361" w:wrap="notBeside" w:vAnchor="text" w:hAnchor="text" w:x="1" w:y="1"/>
      <w:rPr>
        <w:sz w:val="24"/>
      </w:rPr>
    </w:pPr>
    <w:r>
      <w:rPr>
        <w:sz w:val="24"/>
      </w:rPr>
      <w:fldChar w:fldCharType="begin"/>
    </w:r>
    <w:r>
      <w:rPr>
        <w:sz w:val="24"/>
      </w:rPr>
      <w:instrText xml:space="preserve">PAGE </w:instrText>
    </w:r>
    <w:r>
      <w:rPr>
        <w:sz w:val="24"/>
      </w:rPr>
      <w:fldChar w:fldCharType="separate"/>
    </w:r>
    <w:r>
      <w:rPr>
        <w:noProof/>
        <w:sz w:val="24"/>
      </w:rPr>
      <w:t>6</w:t>
    </w:r>
    <w:r>
      <w:rPr>
        <w:sz w:val="24"/>
      </w:rPr>
      <w:fldChar w:fldCharType="end"/>
    </w:r>
  </w:p>
  <w:p w14:paraId="79695495" w14:textId="77777777" w:rsidR="00B539D3" w:rsidRDefault="00B539D3">
    <w:pPr>
      <w:rPr>
        <w:sz w:val="24"/>
      </w:rPr>
    </w:pPr>
  </w:p>
  <w:p w14:paraId="58DEC61F" w14:textId="77777777" w:rsidR="00B539D3" w:rsidRDefault="00B539D3">
    <w:pPr>
      <w:rPr>
        <w:sz w:val="24"/>
      </w:rPr>
    </w:pPr>
  </w:p>
  <w:p w14:paraId="756385F9" w14:textId="77777777" w:rsidR="00B539D3" w:rsidRDefault="00B539D3">
    <w:pPr>
      <w:spacing w:line="240" w:lineRule="exact"/>
      <w:rPr>
        <w:sz w:val="24"/>
      </w:rPr>
    </w:pPr>
  </w:p>
  <w:p w14:paraId="0617A52F" w14:textId="77777777" w:rsidR="00B539D3" w:rsidRDefault="00B539D3">
    <w:pPr>
      <w:rPr>
        <w:sz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C6702B" w14:textId="77777777" w:rsidR="00B539D3" w:rsidRDefault="00B539D3">
    <w:pPr>
      <w:framePr w:w="9361" w:wrap="notBeside" w:vAnchor="text" w:hAnchor="text" w:x="1" w:y="1"/>
      <w:rPr>
        <w:sz w:val="24"/>
      </w:rPr>
    </w:pPr>
    <w:r>
      <w:rPr>
        <w:sz w:val="24"/>
      </w:rPr>
      <w:t xml:space="preserve"> </w:t>
    </w:r>
  </w:p>
  <w:p w14:paraId="0CC9F937" w14:textId="77777777" w:rsidR="00B539D3" w:rsidRDefault="00B539D3">
    <w:pPr>
      <w:jc w:val="right"/>
      <w:rPr>
        <w:sz w:val="24"/>
      </w:rPr>
    </w:pPr>
  </w:p>
  <w:p w14:paraId="3B6A736B" w14:textId="77777777" w:rsidR="00B539D3" w:rsidRDefault="00B539D3">
    <w:pPr>
      <w:rPr>
        <w:sz w:val="24"/>
      </w:rPr>
    </w:pPr>
  </w:p>
  <w:p w14:paraId="7DDAB1CD" w14:textId="77777777" w:rsidR="00B539D3" w:rsidRDefault="00B539D3">
    <w:pPr>
      <w:spacing w:line="240" w:lineRule="exact"/>
      <w:rPr>
        <w:sz w:val="24"/>
      </w:rPr>
    </w:pPr>
  </w:p>
  <w:p w14:paraId="49E3EED2" w14:textId="77777777" w:rsidR="00B539D3" w:rsidRDefault="00B539D3">
    <w:pPr>
      <w:rPr>
        <w:sz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251CB" w14:textId="77777777" w:rsidR="00B539D3" w:rsidRDefault="00B539D3">
    <w:pPr>
      <w:framePr w:w="9361" w:wrap="notBeside" w:vAnchor="text" w:hAnchor="text" w:x="1" w:y="1"/>
      <w:rPr>
        <w:sz w:val="24"/>
      </w:rPr>
    </w:pPr>
    <w:r>
      <w:rPr>
        <w:sz w:val="24"/>
      </w:rPr>
      <w:fldChar w:fldCharType="begin"/>
    </w:r>
    <w:r>
      <w:rPr>
        <w:sz w:val="24"/>
      </w:rPr>
      <w:instrText xml:space="preserve">PAGE </w:instrText>
    </w:r>
    <w:r>
      <w:rPr>
        <w:sz w:val="24"/>
      </w:rPr>
      <w:fldChar w:fldCharType="end"/>
    </w:r>
  </w:p>
  <w:p w14:paraId="2448C5EB" w14:textId="77777777" w:rsidR="00B539D3" w:rsidRDefault="00B539D3">
    <w:pPr>
      <w:rPr>
        <w:sz w:val="24"/>
      </w:rPr>
    </w:pPr>
  </w:p>
  <w:p w14:paraId="16DD94E0" w14:textId="77777777" w:rsidR="00B539D3" w:rsidRDefault="00B539D3">
    <w:pPr>
      <w:rPr>
        <w:sz w:val="24"/>
      </w:rPr>
    </w:pPr>
  </w:p>
  <w:p w14:paraId="4DA51A4F" w14:textId="77777777" w:rsidR="00B539D3" w:rsidRDefault="00B539D3">
    <w:pPr>
      <w:spacing w:line="240" w:lineRule="exact"/>
      <w:rPr>
        <w:sz w:val="24"/>
      </w:rPr>
    </w:pPr>
  </w:p>
  <w:p w14:paraId="51EF26BC" w14:textId="77777777" w:rsidR="00B539D3" w:rsidRDefault="00B539D3">
    <w:pPr>
      <w:rPr>
        <w:sz w:val="2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73B71A" w14:textId="77777777" w:rsidR="00B539D3" w:rsidRDefault="00B539D3">
    <w:pPr>
      <w:framePr w:w="9361" w:wrap="notBeside" w:vAnchor="text" w:hAnchor="text" w:x="1" w:y="1"/>
      <w:rPr>
        <w:sz w:val="24"/>
      </w:rPr>
    </w:pPr>
    <w:r>
      <w:rPr>
        <w:sz w:val="24"/>
      </w:rPr>
      <w:t xml:space="preserve"> </w:t>
    </w:r>
  </w:p>
  <w:p w14:paraId="6B4443A6" w14:textId="77777777" w:rsidR="00B539D3" w:rsidRDefault="00B539D3">
    <w:pPr>
      <w:jc w:val="right"/>
      <w:rPr>
        <w:sz w:val="24"/>
      </w:rPr>
    </w:pPr>
  </w:p>
  <w:p w14:paraId="34E42407" w14:textId="77777777" w:rsidR="00B539D3" w:rsidRDefault="00B539D3">
    <w:pPr>
      <w:rPr>
        <w:sz w:val="24"/>
      </w:rPr>
    </w:pPr>
  </w:p>
  <w:p w14:paraId="2F46E999" w14:textId="77777777" w:rsidR="00B539D3" w:rsidRDefault="00B539D3">
    <w:pPr>
      <w:spacing w:line="240" w:lineRule="exact"/>
      <w:rPr>
        <w:sz w:val="24"/>
      </w:rPr>
    </w:pPr>
  </w:p>
  <w:p w14:paraId="4E7C703E" w14:textId="77777777" w:rsidR="00B539D3" w:rsidRDefault="00B539D3">
    <w:pPr>
      <w:rPr>
        <w:sz w:val="24"/>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2C8218" w14:textId="77777777" w:rsidR="00B539D3" w:rsidRDefault="00B539D3">
    <w:pPr>
      <w:framePr w:w="9361" w:wrap="notBeside" w:vAnchor="text" w:hAnchor="text" w:x="1" w:y="1"/>
      <w:rPr>
        <w:sz w:val="24"/>
      </w:rPr>
    </w:pPr>
    <w:r>
      <w:rPr>
        <w:sz w:val="24"/>
      </w:rPr>
      <w:fldChar w:fldCharType="begin"/>
    </w:r>
    <w:r>
      <w:rPr>
        <w:sz w:val="24"/>
      </w:rPr>
      <w:instrText xml:space="preserve">PAGE </w:instrText>
    </w:r>
    <w:r>
      <w:rPr>
        <w:sz w:val="24"/>
      </w:rPr>
      <w:fldChar w:fldCharType="separate"/>
    </w:r>
    <w:r>
      <w:rPr>
        <w:noProof/>
        <w:sz w:val="24"/>
      </w:rPr>
      <w:t>8</w:t>
    </w:r>
    <w:r>
      <w:rPr>
        <w:sz w:val="24"/>
      </w:rPr>
      <w:fldChar w:fldCharType="end"/>
    </w:r>
  </w:p>
  <w:p w14:paraId="2887B40D" w14:textId="77777777" w:rsidR="00B539D3" w:rsidRDefault="00B539D3">
    <w:pPr>
      <w:rPr>
        <w:sz w:val="24"/>
      </w:rPr>
    </w:pPr>
  </w:p>
  <w:p w14:paraId="79132EAF" w14:textId="77777777" w:rsidR="00B539D3" w:rsidRDefault="00B539D3">
    <w:pPr>
      <w:rPr>
        <w:sz w:val="24"/>
      </w:rPr>
    </w:pPr>
  </w:p>
  <w:p w14:paraId="6FF2F937" w14:textId="77777777" w:rsidR="00B539D3" w:rsidRDefault="00B539D3">
    <w:pPr>
      <w:spacing w:line="240" w:lineRule="exact"/>
      <w:rPr>
        <w:sz w:val="24"/>
      </w:rPr>
    </w:pPr>
  </w:p>
  <w:p w14:paraId="574FA6BE" w14:textId="77777777" w:rsidR="00B539D3" w:rsidRDefault="00B539D3">
    <w:pPr>
      <w:rPr>
        <w:sz w:val="24"/>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1D25CC" w14:textId="77777777" w:rsidR="00B539D3" w:rsidRDefault="00B539D3">
    <w:pPr>
      <w:framePr w:w="9361" w:wrap="notBeside" w:vAnchor="text" w:hAnchor="text" w:x="1" w:y="1"/>
      <w:rPr>
        <w:sz w:val="24"/>
      </w:rPr>
    </w:pPr>
  </w:p>
  <w:p w14:paraId="7D3FDBBF" w14:textId="77777777" w:rsidR="00B539D3" w:rsidRDefault="00B539D3">
    <w:pPr>
      <w:jc w:val="right"/>
      <w:rPr>
        <w:sz w:val="24"/>
      </w:rPr>
    </w:pPr>
  </w:p>
  <w:p w14:paraId="15DE2A05" w14:textId="77777777" w:rsidR="00B539D3" w:rsidRDefault="00B539D3">
    <w:pPr>
      <w:rPr>
        <w:sz w:val="24"/>
      </w:rPr>
    </w:pPr>
  </w:p>
  <w:p w14:paraId="06FED092" w14:textId="77777777" w:rsidR="00B539D3" w:rsidRDefault="00B539D3">
    <w:pPr>
      <w:spacing w:line="240" w:lineRule="exact"/>
      <w:rPr>
        <w:sz w:val="24"/>
      </w:rPr>
    </w:pPr>
  </w:p>
  <w:p w14:paraId="789420D7" w14:textId="77777777" w:rsidR="00B539D3" w:rsidRDefault="00B539D3">
    <w:pPr>
      <w:rPr>
        <w:sz w:val="24"/>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1C67F3" w14:textId="77777777" w:rsidR="00B539D3" w:rsidRDefault="00B539D3">
    <w:pPr>
      <w:framePr w:w="9361" w:wrap="notBeside" w:vAnchor="text" w:hAnchor="text" w:x="1" w:y="1"/>
      <w:rPr>
        <w:sz w:val="24"/>
      </w:rPr>
    </w:pPr>
    <w:r>
      <w:rPr>
        <w:sz w:val="24"/>
      </w:rPr>
      <w:fldChar w:fldCharType="begin"/>
    </w:r>
    <w:r>
      <w:rPr>
        <w:sz w:val="24"/>
      </w:rPr>
      <w:instrText xml:space="preserve">PAGE </w:instrText>
    </w:r>
    <w:r>
      <w:rPr>
        <w:sz w:val="24"/>
      </w:rPr>
      <w:fldChar w:fldCharType="end"/>
    </w:r>
  </w:p>
  <w:p w14:paraId="14CC981E" w14:textId="77777777" w:rsidR="00B539D3" w:rsidRDefault="00B539D3">
    <w:pPr>
      <w:rPr>
        <w:sz w:val="24"/>
      </w:rPr>
    </w:pPr>
  </w:p>
  <w:p w14:paraId="07F46B47" w14:textId="77777777" w:rsidR="00B539D3" w:rsidRDefault="00B539D3">
    <w:pPr>
      <w:rPr>
        <w:sz w:val="24"/>
      </w:rPr>
    </w:pPr>
  </w:p>
  <w:p w14:paraId="46C434FF" w14:textId="77777777" w:rsidR="00B539D3" w:rsidRDefault="00B539D3">
    <w:pPr>
      <w:spacing w:line="240" w:lineRule="exact"/>
      <w:rPr>
        <w:sz w:val="24"/>
      </w:rPr>
    </w:pPr>
  </w:p>
  <w:p w14:paraId="7031E8EF" w14:textId="77777777" w:rsidR="00B539D3" w:rsidRDefault="00B539D3">
    <w:pP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lvl w:ilvl="0">
      <w:start w:val="1"/>
      <w:numFmt w:val="decimal"/>
      <w:lvlText w:val="%1."/>
      <w:lvlJc w:val="left"/>
      <w:pPr>
        <w:tabs>
          <w:tab w:val="num" w:pos="840"/>
        </w:tabs>
        <w:ind w:left="840" w:hanging="480"/>
      </w:pPr>
      <w:rPr>
        <w:rFonts w:ascii="Times New Roman" w:hAnsi="Times New Roman" w:cs="Times New Roman"/>
        <w:b/>
        <w:sz w:val="24"/>
        <w:szCs w:val="24"/>
      </w:rPr>
    </w:lvl>
    <w:lvl w:ilvl="1">
      <w:start w:val="1"/>
      <w:numFmt w:val="lowerLetter"/>
      <w:pStyle w:val="level2"/>
      <w:lvlText w:val="(%2)"/>
      <w:lvlJc w:val="left"/>
      <w:pPr>
        <w:tabs>
          <w:tab w:val="num" w:pos="1694"/>
        </w:tabs>
        <w:ind w:left="1694" w:hanging="614"/>
      </w:pPr>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000004F"/>
    <w:multiLevelType w:val="multilevel"/>
    <w:tmpl w:val="00000000"/>
    <w:lvl w:ilvl="0">
      <w:start w:val="1"/>
      <w:numFmt w:val="decimal"/>
      <w:pStyle w:val="level1"/>
      <w:lvlText w:val="%1."/>
      <w:lvlJc w:val="left"/>
      <w:pPr>
        <w:tabs>
          <w:tab w:val="num" w:pos="720"/>
        </w:tabs>
        <w:ind w:left="720" w:hanging="360"/>
      </w:pPr>
      <w:rPr>
        <w:rFonts w:ascii="Times New Roman" w:hAnsi="Times New Roman" w:cs="Times New Roman"/>
        <w:b/>
        <w:sz w:val="24"/>
        <w:szCs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15:restartNumberingAfterBreak="0">
    <w:nsid w:val="00B257C4"/>
    <w:multiLevelType w:val="hybridMultilevel"/>
    <w:tmpl w:val="74BCB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F12006"/>
    <w:multiLevelType w:val="hybridMultilevel"/>
    <w:tmpl w:val="978E86F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5466086"/>
    <w:multiLevelType w:val="hybridMultilevel"/>
    <w:tmpl w:val="96024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2842DC"/>
    <w:multiLevelType w:val="hybridMultilevel"/>
    <w:tmpl w:val="795E8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B673E5"/>
    <w:multiLevelType w:val="hybridMultilevel"/>
    <w:tmpl w:val="07F0E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582C61"/>
    <w:multiLevelType w:val="hybridMultilevel"/>
    <w:tmpl w:val="D52A3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BF3F14"/>
    <w:multiLevelType w:val="hybridMultilevel"/>
    <w:tmpl w:val="76A62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8D158B"/>
    <w:multiLevelType w:val="hybridMultilevel"/>
    <w:tmpl w:val="5468A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9018CB"/>
    <w:multiLevelType w:val="hybridMultilevel"/>
    <w:tmpl w:val="B6B00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C25A0E"/>
    <w:multiLevelType w:val="hybridMultilevel"/>
    <w:tmpl w:val="E49011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E8021A"/>
    <w:multiLevelType w:val="hybridMultilevel"/>
    <w:tmpl w:val="8EFE2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611242"/>
    <w:multiLevelType w:val="hybridMultilevel"/>
    <w:tmpl w:val="533CB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A86914"/>
    <w:multiLevelType w:val="hybridMultilevel"/>
    <w:tmpl w:val="F79CAF5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612FE7"/>
    <w:multiLevelType w:val="hybridMultilevel"/>
    <w:tmpl w:val="F95ABE9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2F7C17"/>
    <w:multiLevelType w:val="hybridMultilevel"/>
    <w:tmpl w:val="9EB88BF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7" w15:restartNumberingAfterBreak="0">
    <w:nsid w:val="2883704E"/>
    <w:multiLevelType w:val="hybridMultilevel"/>
    <w:tmpl w:val="3F62F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6759FF"/>
    <w:multiLevelType w:val="hybridMultilevel"/>
    <w:tmpl w:val="85A80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F72858"/>
    <w:multiLevelType w:val="hybridMultilevel"/>
    <w:tmpl w:val="FE189B08"/>
    <w:lvl w:ilvl="0" w:tplc="BC6C26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937866"/>
    <w:multiLevelType w:val="hybridMultilevel"/>
    <w:tmpl w:val="4816DA22"/>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1" w15:restartNumberingAfterBreak="0">
    <w:nsid w:val="34BD72B0"/>
    <w:multiLevelType w:val="hybridMultilevel"/>
    <w:tmpl w:val="41501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983A72"/>
    <w:multiLevelType w:val="hybridMultilevel"/>
    <w:tmpl w:val="A2DE8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2E02ED"/>
    <w:multiLevelType w:val="hybridMultilevel"/>
    <w:tmpl w:val="E79E3B0E"/>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3A563832"/>
    <w:multiLevelType w:val="hybridMultilevel"/>
    <w:tmpl w:val="0E94B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B5397A"/>
    <w:multiLevelType w:val="hybridMultilevel"/>
    <w:tmpl w:val="57745A0A"/>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42AE5B35"/>
    <w:multiLevelType w:val="hybridMultilevel"/>
    <w:tmpl w:val="B022B72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44C56D1A"/>
    <w:multiLevelType w:val="hybridMultilevel"/>
    <w:tmpl w:val="0D04B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97F58BE"/>
    <w:multiLevelType w:val="hybridMultilevel"/>
    <w:tmpl w:val="4A76D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4773FC"/>
    <w:multiLevelType w:val="hybridMultilevel"/>
    <w:tmpl w:val="6A20E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BC7C14"/>
    <w:multiLevelType w:val="hybridMultilevel"/>
    <w:tmpl w:val="D0B081E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15:restartNumberingAfterBreak="0">
    <w:nsid w:val="53A0676E"/>
    <w:multiLevelType w:val="hybridMultilevel"/>
    <w:tmpl w:val="D05E1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B43C56"/>
    <w:multiLevelType w:val="hybridMultilevel"/>
    <w:tmpl w:val="4EB04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3C7214"/>
    <w:multiLevelType w:val="hybridMultilevel"/>
    <w:tmpl w:val="5BDEB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B6756E"/>
    <w:multiLevelType w:val="hybridMultilevel"/>
    <w:tmpl w:val="0A525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252063"/>
    <w:multiLevelType w:val="hybridMultilevel"/>
    <w:tmpl w:val="59220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ED5C82"/>
    <w:multiLevelType w:val="hybridMultilevel"/>
    <w:tmpl w:val="5ABA0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DF033A"/>
    <w:multiLevelType w:val="hybridMultilevel"/>
    <w:tmpl w:val="6B82B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DE3430"/>
    <w:multiLevelType w:val="hybridMultilevel"/>
    <w:tmpl w:val="BAC22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FF73F4"/>
    <w:multiLevelType w:val="hybridMultilevel"/>
    <w:tmpl w:val="4A96C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0376A3"/>
    <w:multiLevelType w:val="hybridMultilevel"/>
    <w:tmpl w:val="DC0EB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533C6E"/>
    <w:multiLevelType w:val="hybridMultilevel"/>
    <w:tmpl w:val="4F2E1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756F6C"/>
    <w:multiLevelType w:val="hybridMultilevel"/>
    <w:tmpl w:val="91D8A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4E339D"/>
    <w:multiLevelType w:val="hybridMultilevel"/>
    <w:tmpl w:val="0554A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555C8B"/>
    <w:multiLevelType w:val="hybridMultilevel"/>
    <w:tmpl w:val="AA8E7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C7677D"/>
    <w:multiLevelType w:val="hybridMultilevel"/>
    <w:tmpl w:val="95E85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9F862A1"/>
    <w:multiLevelType w:val="hybridMultilevel"/>
    <w:tmpl w:val="1C1EF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EF661A"/>
    <w:multiLevelType w:val="hybridMultilevel"/>
    <w:tmpl w:val="6234E832"/>
    <w:lvl w:ilvl="0" w:tplc="2594134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7C8A7E35"/>
    <w:multiLevelType w:val="hybridMultilevel"/>
    <w:tmpl w:val="F606E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D550BD8"/>
    <w:multiLevelType w:val="hybridMultilevel"/>
    <w:tmpl w:val="00448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E111741"/>
    <w:multiLevelType w:val="hybridMultilevel"/>
    <w:tmpl w:val="D4403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E710C51"/>
    <w:multiLevelType w:val="hybridMultilevel"/>
    <w:tmpl w:val="77440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F4E2A29"/>
    <w:multiLevelType w:val="hybridMultilevel"/>
    <w:tmpl w:val="E1B43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F7A4D3D"/>
    <w:multiLevelType w:val="hybridMultilevel"/>
    <w:tmpl w:val="740AF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0"/>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1"/>
    <w:lvlOverride w:ilvl="0">
      <w:startOverride w:val="6"/>
      <w:lvl w:ilvl="0">
        <w:start w:val="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29"/>
  </w:num>
  <w:num w:numId="5">
    <w:abstractNumId w:val="44"/>
  </w:num>
  <w:num w:numId="6">
    <w:abstractNumId w:val="8"/>
  </w:num>
  <w:num w:numId="7">
    <w:abstractNumId w:val="6"/>
  </w:num>
  <w:num w:numId="8">
    <w:abstractNumId w:val="34"/>
  </w:num>
  <w:num w:numId="9">
    <w:abstractNumId w:val="24"/>
  </w:num>
  <w:num w:numId="10">
    <w:abstractNumId w:val="2"/>
  </w:num>
  <w:num w:numId="11">
    <w:abstractNumId w:val="41"/>
  </w:num>
  <w:num w:numId="12">
    <w:abstractNumId w:val="45"/>
  </w:num>
  <w:num w:numId="13">
    <w:abstractNumId w:val="17"/>
  </w:num>
  <w:num w:numId="14">
    <w:abstractNumId w:val="37"/>
  </w:num>
  <w:num w:numId="15">
    <w:abstractNumId w:val="7"/>
  </w:num>
  <w:num w:numId="16">
    <w:abstractNumId w:val="12"/>
  </w:num>
  <w:num w:numId="17">
    <w:abstractNumId w:val="22"/>
  </w:num>
  <w:num w:numId="18">
    <w:abstractNumId w:val="18"/>
  </w:num>
  <w:num w:numId="19">
    <w:abstractNumId w:val="9"/>
  </w:num>
  <w:num w:numId="20">
    <w:abstractNumId w:val="20"/>
  </w:num>
  <w:num w:numId="21">
    <w:abstractNumId w:val="43"/>
  </w:num>
  <w:num w:numId="22">
    <w:abstractNumId w:val="40"/>
  </w:num>
  <w:num w:numId="23">
    <w:abstractNumId w:val="32"/>
  </w:num>
  <w:num w:numId="24">
    <w:abstractNumId w:val="21"/>
  </w:num>
  <w:num w:numId="25">
    <w:abstractNumId w:val="50"/>
  </w:num>
  <w:num w:numId="26">
    <w:abstractNumId w:val="31"/>
  </w:num>
  <w:num w:numId="27">
    <w:abstractNumId w:val="16"/>
  </w:num>
  <w:num w:numId="28">
    <w:abstractNumId w:val="4"/>
  </w:num>
  <w:num w:numId="29">
    <w:abstractNumId w:val="3"/>
  </w:num>
  <w:num w:numId="30">
    <w:abstractNumId w:val="42"/>
  </w:num>
  <w:num w:numId="31">
    <w:abstractNumId w:val="39"/>
  </w:num>
  <w:num w:numId="32">
    <w:abstractNumId w:val="48"/>
  </w:num>
  <w:num w:numId="33">
    <w:abstractNumId w:val="13"/>
  </w:num>
  <w:num w:numId="34">
    <w:abstractNumId w:val="38"/>
  </w:num>
  <w:num w:numId="35">
    <w:abstractNumId w:val="35"/>
  </w:num>
  <w:num w:numId="36">
    <w:abstractNumId w:val="49"/>
  </w:num>
  <w:num w:numId="37">
    <w:abstractNumId w:val="46"/>
  </w:num>
  <w:num w:numId="38">
    <w:abstractNumId w:val="5"/>
  </w:num>
  <w:num w:numId="39">
    <w:abstractNumId w:val="10"/>
  </w:num>
  <w:num w:numId="40">
    <w:abstractNumId w:val="51"/>
  </w:num>
  <w:num w:numId="41">
    <w:abstractNumId w:val="26"/>
  </w:num>
  <w:num w:numId="42">
    <w:abstractNumId w:val="23"/>
  </w:num>
  <w:num w:numId="43">
    <w:abstractNumId w:val="25"/>
  </w:num>
  <w:num w:numId="44">
    <w:abstractNumId w:val="15"/>
  </w:num>
  <w:num w:numId="45">
    <w:abstractNumId w:val="14"/>
  </w:num>
  <w:num w:numId="46">
    <w:abstractNumId w:val="27"/>
  </w:num>
  <w:num w:numId="47">
    <w:abstractNumId w:val="52"/>
  </w:num>
  <w:num w:numId="48">
    <w:abstractNumId w:val="19"/>
  </w:num>
  <w:num w:numId="49">
    <w:abstractNumId w:val="30"/>
  </w:num>
  <w:num w:numId="50">
    <w:abstractNumId w:val="36"/>
  </w:num>
  <w:num w:numId="51">
    <w:abstractNumId w:val="53"/>
  </w:num>
  <w:num w:numId="52">
    <w:abstractNumId w:val="11"/>
  </w:num>
  <w:num w:numId="53">
    <w:abstractNumId w:val="33"/>
  </w:num>
  <w:num w:numId="54">
    <w:abstractNumId w:val="4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14"/>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1E9"/>
    <w:rsid w:val="00001799"/>
    <w:rsid w:val="00001C84"/>
    <w:rsid w:val="00002FE1"/>
    <w:rsid w:val="0000364D"/>
    <w:rsid w:val="00005635"/>
    <w:rsid w:val="00005AC6"/>
    <w:rsid w:val="0001153D"/>
    <w:rsid w:val="000119C9"/>
    <w:rsid w:val="00013A5A"/>
    <w:rsid w:val="00014EDF"/>
    <w:rsid w:val="0001521C"/>
    <w:rsid w:val="0002048D"/>
    <w:rsid w:val="00021B69"/>
    <w:rsid w:val="00021D39"/>
    <w:rsid w:val="00023402"/>
    <w:rsid w:val="000257C8"/>
    <w:rsid w:val="00025F94"/>
    <w:rsid w:val="00026233"/>
    <w:rsid w:val="00026AF6"/>
    <w:rsid w:val="00027110"/>
    <w:rsid w:val="0002738E"/>
    <w:rsid w:val="00027C1C"/>
    <w:rsid w:val="00030144"/>
    <w:rsid w:val="00032B57"/>
    <w:rsid w:val="00033D05"/>
    <w:rsid w:val="00033DBD"/>
    <w:rsid w:val="000348AF"/>
    <w:rsid w:val="00035123"/>
    <w:rsid w:val="00035CD6"/>
    <w:rsid w:val="00036206"/>
    <w:rsid w:val="00036D87"/>
    <w:rsid w:val="00036FE8"/>
    <w:rsid w:val="000422B7"/>
    <w:rsid w:val="000435A9"/>
    <w:rsid w:val="00043907"/>
    <w:rsid w:val="000443C2"/>
    <w:rsid w:val="000450B0"/>
    <w:rsid w:val="00045791"/>
    <w:rsid w:val="00045941"/>
    <w:rsid w:val="000459E6"/>
    <w:rsid w:val="00045B74"/>
    <w:rsid w:val="00046516"/>
    <w:rsid w:val="00052DF9"/>
    <w:rsid w:val="0005375F"/>
    <w:rsid w:val="00053FEC"/>
    <w:rsid w:val="00056837"/>
    <w:rsid w:val="00060B32"/>
    <w:rsid w:val="000618B0"/>
    <w:rsid w:val="00061D8C"/>
    <w:rsid w:val="00061DE3"/>
    <w:rsid w:val="00064A83"/>
    <w:rsid w:val="00065E94"/>
    <w:rsid w:val="00067FB2"/>
    <w:rsid w:val="00070087"/>
    <w:rsid w:val="00070C18"/>
    <w:rsid w:val="0007781E"/>
    <w:rsid w:val="000803C5"/>
    <w:rsid w:val="00080B05"/>
    <w:rsid w:val="000816ED"/>
    <w:rsid w:val="0008333F"/>
    <w:rsid w:val="00083612"/>
    <w:rsid w:val="000837DE"/>
    <w:rsid w:val="000842B4"/>
    <w:rsid w:val="00090585"/>
    <w:rsid w:val="0009097A"/>
    <w:rsid w:val="00090CB9"/>
    <w:rsid w:val="000915C7"/>
    <w:rsid w:val="00092C74"/>
    <w:rsid w:val="00093619"/>
    <w:rsid w:val="000A1D7F"/>
    <w:rsid w:val="000A1F37"/>
    <w:rsid w:val="000A2457"/>
    <w:rsid w:val="000A2BA0"/>
    <w:rsid w:val="000A39E1"/>
    <w:rsid w:val="000A3E6F"/>
    <w:rsid w:val="000A4477"/>
    <w:rsid w:val="000A5F43"/>
    <w:rsid w:val="000A7833"/>
    <w:rsid w:val="000A7BEF"/>
    <w:rsid w:val="000B0143"/>
    <w:rsid w:val="000B0D2C"/>
    <w:rsid w:val="000B24F3"/>
    <w:rsid w:val="000B256E"/>
    <w:rsid w:val="000B29E5"/>
    <w:rsid w:val="000B3AE5"/>
    <w:rsid w:val="000B4968"/>
    <w:rsid w:val="000B5BBB"/>
    <w:rsid w:val="000B7467"/>
    <w:rsid w:val="000B7B72"/>
    <w:rsid w:val="000C046A"/>
    <w:rsid w:val="000C189E"/>
    <w:rsid w:val="000C18F0"/>
    <w:rsid w:val="000C2013"/>
    <w:rsid w:val="000C2C65"/>
    <w:rsid w:val="000C3928"/>
    <w:rsid w:val="000C78AA"/>
    <w:rsid w:val="000D01B1"/>
    <w:rsid w:val="000D0F65"/>
    <w:rsid w:val="000D2596"/>
    <w:rsid w:val="000D28CE"/>
    <w:rsid w:val="000D2F91"/>
    <w:rsid w:val="000D44D7"/>
    <w:rsid w:val="000D4D92"/>
    <w:rsid w:val="000D7B0B"/>
    <w:rsid w:val="000E05A4"/>
    <w:rsid w:val="000E0A06"/>
    <w:rsid w:val="000E14F8"/>
    <w:rsid w:val="000E3A29"/>
    <w:rsid w:val="000E42F6"/>
    <w:rsid w:val="000E52CA"/>
    <w:rsid w:val="000E544D"/>
    <w:rsid w:val="000E5F45"/>
    <w:rsid w:val="000E5F53"/>
    <w:rsid w:val="000E75D6"/>
    <w:rsid w:val="000E7708"/>
    <w:rsid w:val="000F097D"/>
    <w:rsid w:val="000F0FB4"/>
    <w:rsid w:val="000F168E"/>
    <w:rsid w:val="000F1C17"/>
    <w:rsid w:val="000F2303"/>
    <w:rsid w:val="000F3AF1"/>
    <w:rsid w:val="000F4F78"/>
    <w:rsid w:val="000F71E8"/>
    <w:rsid w:val="000F78B8"/>
    <w:rsid w:val="00100897"/>
    <w:rsid w:val="001009D6"/>
    <w:rsid w:val="00101DCC"/>
    <w:rsid w:val="00102297"/>
    <w:rsid w:val="0010732D"/>
    <w:rsid w:val="0010736E"/>
    <w:rsid w:val="001109F5"/>
    <w:rsid w:val="00111E0D"/>
    <w:rsid w:val="00112032"/>
    <w:rsid w:val="00112E9F"/>
    <w:rsid w:val="00113067"/>
    <w:rsid w:val="001136AC"/>
    <w:rsid w:val="001150AC"/>
    <w:rsid w:val="0011765A"/>
    <w:rsid w:val="00117795"/>
    <w:rsid w:val="00117D01"/>
    <w:rsid w:val="0012155C"/>
    <w:rsid w:val="00123868"/>
    <w:rsid w:val="00126BF8"/>
    <w:rsid w:val="00126C0F"/>
    <w:rsid w:val="001335CD"/>
    <w:rsid w:val="00134EF8"/>
    <w:rsid w:val="00135716"/>
    <w:rsid w:val="00136598"/>
    <w:rsid w:val="00137451"/>
    <w:rsid w:val="001415D2"/>
    <w:rsid w:val="00141CF0"/>
    <w:rsid w:val="00142978"/>
    <w:rsid w:val="00142B2B"/>
    <w:rsid w:val="00143A31"/>
    <w:rsid w:val="00144E00"/>
    <w:rsid w:val="00145861"/>
    <w:rsid w:val="00145EDC"/>
    <w:rsid w:val="00146F03"/>
    <w:rsid w:val="0015038E"/>
    <w:rsid w:val="0015272E"/>
    <w:rsid w:val="00152F13"/>
    <w:rsid w:val="00153AF9"/>
    <w:rsid w:val="00153CBC"/>
    <w:rsid w:val="00162227"/>
    <w:rsid w:val="00162AA0"/>
    <w:rsid w:val="00162B02"/>
    <w:rsid w:val="00164E34"/>
    <w:rsid w:val="0016631F"/>
    <w:rsid w:val="00170663"/>
    <w:rsid w:val="0017094A"/>
    <w:rsid w:val="00171104"/>
    <w:rsid w:val="0017185A"/>
    <w:rsid w:val="0017329A"/>
    <w:rsid w:val="0017735F"/>
    <w:rsid w:val="00177D8F"/>
    <w:rsid w:val="001803AF"/>
    <w:rsid w:val="001804A5"/>
    <w:rsid w:val="001809CC"/>
    <w:rsid w:val="00180C74"/>
    <w:rsid w:val="001816F8"/>
    <w:rsid w:val="001818C6"/>
    <w:rsid w:val="0018206B"/>
    <w:rsid w:val="00182397"/>
    <w:rsid w:val="00182669"/>
    <w:rsid w:val="00182A7D"/>
    <w:rsid w:val="001832CB"/>
    <w:rsid w:val="001837D3"/>
    <w:rsid w:val="00185E36"/>
    <w:rsid w:val="00185F47"/>
    <w:rsid w:val="001876B5"/>
    <w:rsid w:val="00187A32"/>
    <w:rsid w:val="001900F0"/>
    <w:rsid w:val="00191100"/>
    <w:rsid w:val="0019132E"/>
    <w:rsid w:val="00191FDE"/>
    <w:rsid w:val="0019274A"/>
    <w:rsid w:val="0019412D"/>
    <w:rsid w:val="00194792"/>
    <w:rsid w:val="0019675B"/>
    <w:rsid w:val="0019693A"/>
    <w:rsid w:val="001973DD"/>
    <w:rsid w:val="001A17AB"/>
    <w:rsid w:val="001A19CC"/>
    <w:rsid w:val="001A41A0"/>
    <w:rsid w:val="001A4E9A"/>
    <w:rsid w:val="001A5E61"/>
    <w:rsid w:val="001A5EFA"/>
    <w:rsid w:val="001B4950"/>
    <w:rsid w:val="001B687E"/>
    <w:rsid w:val="001C2295"/>
    <w:rsid w:val="001C60D1"/>
    <w:rsid w:val="001C62DF"/>
    <w:rsid w:val="001C68D5"/>
    <w:rsid w:val="001C6E52"/>
    <w:rsid w:val="001C757C"/>
    <w:rsid w:val="001D0939"/>
    <w:rsid w:val="001D11A7"/>
    <w:rsid w:val="001D13C1"/>
    <w:rsid w:val="001D19C8"/>
    <w:rsid w:val="001D1AB7"/>
    <w:rsid w:val="001D1F55"/>
    <w:rsid w:val="001D22F4"/>
    <w:rsid w:val="001D324E"/>
    <w:rsid w:val="001D4150"/>
    <w:rsid w:val="001D5DA8"/>
    <w:rsid w:val="001D5EDF"/>
    <w:rsid w:val="001D7505"/>
    <w:rsid w:val="001D7ADC"/>
    <w:rsid w:val="001E23A9"/>
    <w:rsid w:val="001E2531"/>
    <w:rsid w:val="001E2AD8"/>
    <w:rsid w:val="001E490D"/>
    <w:rsid w:val="001E50AB"/>
    <w:rsid w:val="001E7B33"/>
    <w:rsid w:val="001F122A"/>
    <w:rsid w:val="001F12A1"/>
    <w:rsid w:val="001F1E6B"/>
    <w:rsid w:val="001F45A6"/>
    <w:rsid w:val="001F7E01"/>
    <w:rsid w:val="002004E0"/>
    <w:rsid w:val="00200918"/>
    <w:rsid w:val="002009BC"/>
    <w:rsid w:val="00200B37"/>
    <w:rsid w:val="0020150E"/>
    <w:rsid w:val="0020436C"/>
    <w:rsid w:val="0020454A"/>
    <w:rsid w:val="00205086"/>
    <w:rsid w:val="0020536C"/>
    <w:rsid w:val="00207114"/>
    <w:rsid w:val="00207B14"/>
    <w:rsid w:val="00207B55"/>
    <w:rsid w:val="00207FCA"/>
    <w:rsid w:val="00211D9E"/>
    <w:rsid w:val="00212444"/>
    <w:rsid w:val="002130E8"/>
    <w:rsid w:val="00213BCD"/>
    <w:rsid w:val="00214036"/>
    <w:rsid w:val="00214085"/>
    <w:rsid w:val="002156AB"/>
    <w:rsid w:val="002162DF"/>
    <w:rsid w:val="00221276"/>
    <w:rsid w:val="00221939"/>
    <w:rsid w:val="00222FAC"/>
    <w:rsid w:val="0022485A"/>
    <w:rsid w:val="002272A2"/>
    <w:rsid w:val="002300D6"/>
    <w:rsid w:val="0023273E"/>
    <w:rsid w:val="0023315C"/>
    <w:rsid w:val="002331D1"/>
    <w:rsid w:val="0023603E"/>
    <w:rsid w:val="002362E3"/>
    <w:rsid w:val="002414D7"/>
    <w:rsid w:val="00241DDD"/>
    <w:rsid w:val="002422F4"/>
    <w:rsid w:val="00242779"/>
    <w:rsid w:val="0024498B"/>
    <w:rsid w:val="00244D94"/>
    <w:rsid w:val="00244F69"/>
    <w:rsid w:val="00245930"/>
    <w:rsid w:val="00245C20"/>
    <w:rsid w:val="002460A4"/>
    <w:rsid w:val="002468DD"/>
    <w:rsid w:val="002507CC"/>
    <w:rsid w:val="002516B9"/>
    <w:rsid w:val="00252DD7"/>
    <w:rsid w:val="002566A8"/>
    <w:rsid w:val="00260795"/>
    <w:rsid w:val="00260E95"/>
    <w:rsid w:val="00261283"/>
    <w:rsid w:val="002613D7"/>
    <w:rsid w:val="00261456"/>
    <w:rsid w:val="00262CB9"/>
    <w:rsid w:val="002641D0"/>
    <w:rsid w:val="00264769"/>
    <w:rsid w:val="00270FE3"/>
    <w:rsid w:val="0027135F"/>
    <w:rsid w:val="00276159"/>
    <w:rsid w:val="00277F9F"/>
    <w:rsid w:val="00282561"/>
    <w:rsid w:val="00282F63"/>
    <w:rsid w:val="002839CA"/>
    <w:rsid w:val="002841BC"/>
    <w:rsid w:val="00284C3F"/>
    <w:rsid w:val="00286DE9"/>
    <w:rsid w:val="00287458"/>
    <w:rsid w:val="002902F9"/>
    <w:rsid w:val="00291A43"/>
    <w:rsid w:val="00293430"/>
    <w:rsid w:val="0029356E"/>
    <w:rsid w:val="002935C3"/>
    <w:rsid w:val="002940F2"/>
    <w:rsid w:val="00294EFE"/>
    <w:rsid w:val="00295103"/>
    <w:rsid w:val="00295F72"/>
    <w:rsid w:val="002A0F43"/>
    <w:rsid w:val="002A18F3"/>
    <w:rsid w:val="002A19C6"/>
    <w:rsid w:val="002A33B4"/>
    <w:rsid w:val="002A438D"/>
    <w:rsid w:val="002A462A"/>
    <w:rsid w:val="002A4B3B"/>
    <w:rsid w:val="002B0823"/>
    <w:rsid w:val="002B1065"/>
    <w:rsid w:val="002B5C15"/>
    <w:rsid w:val="002B64FA"/>
    <w:rsid w:val="002C3E68"/>
    <w:rsid w:val="002C6354"/>
    <w:rsid w:val="002C6361"/>
    <w:rsid w:val="002C64AC"/>
    <w:rsid w:val="002C7CA0"/>
    <w:rsid w:val="002C7CFF"/>
    <w:rsid w:val="002D0B85"/>
    <w:rsid w:val="002D56B3"/>
    <w:rsid w:val="002D571C"/>
    <w:rsid w:val="002D6638"/>
    <w:rsid w:val="002E0008"/>
    <w:rsid w:val="002E0610"/>
    <w:rsid w:val="002E09D9"/>
    <w:rsid w:val="002E105F"/>
    <w:rsid w:val="002E146A"/>
    <w:rsid w:val="002E1E4D"/>
    <w:rsid w:val="002E268B"/>
    <w:rsid w:val="002E336F"/>
    <w:rsid w:val="002E344F"/>
    <w:rsid w:val="002E4CF2"/>
    <w:rsid w:val="002E64F9"/>
    <w:rsid w:val="002E6A92"/>
    <w:rsid w:val="002E75E1"/>
    <w:rsid w:val="002E7DEA"/>
    <w:rsid w:val="002F5270"/>
    <w:rsid w:val="002F532F"/>
    <w:rsid w:val="002F6126"/>
    <w:rsid w:val="002F6C89"/>
    <w:rsid w:val="002F6FAC"/>
    <w:rsid w:val="002F7BFB"/>
    <w:rsid w:val="00301247"/>
    <w:rsid w:val="00301407"/>
    <w:rsid w:val="00301589"/>
    <w:rsid w:val="00301CBD"/>
    <w:rsid w:val="00302874"/>
    <w:rsid w:val="00303F72"/>
    <w:rsid w:val="00304208"/>
    <w:rsid w:val="0030515A"/>
    <w:rsid w:val="00305B95"/>
    <w:rsid w:val="003074AE"/>
    <w:rsid w:val="00307A5A"/>
    <w:rsid w:val="003103AE"/>
    <w:rsid w:val="00310E2A"/>
    <w:rsid w:val="0031203A"/>
    <w:rsid w:val="00314B5E"/>
    <w:rsid w:val="00315EAD"/>
    <w:rsid w:val="003203B2"/>
    <w:rsid w:val="0032299B"/>
    <w:rsid w:val="003233F0"/>
    <w:rsid w:val="0032374E"/>
    <w:rsid w:val="00323B15"/>
    <w:rsid w:val="00323E9B"/>
    <w:rsid w:val="00327FF9"/>
    <w:rsid w:val="0033044E"/>
    <w:rsid w:val="0033046A"/>
    <w:rsid w:val="003307F7"/>
    <w:rsid w:val="0033238B"/>
    <w:rsid w:val="00333700"/>
    <w:rsid w:val="00336283"/>
    <w:rsid w:val="00337025"/>
    <w:rsid w:val="00337452"/>
    <w:rsid w:val="00340A68"/>
    <w:rsid w:val="003415F3"/>
    <w:rsid w:val="003423B6"/>
    <w:rsid w:val="003427A1"/>
    <w:rsid w:val="003428BE"/>
    <w:rsid w:val="0034447F"/>
    <w:rsid w:val="00345FF1"/>
    <w:rsid w:val="00346430"/>
    <w:rsid w:val="00346C74"/>
    <w:rsid w:val="00346F08"/>
    <w:rsid w:val="00347D2B"/>
    <w:rsid w:val="0035197F"/>
    <w:rsid w:val="00351A1E"/>
    <w:rsid w:val="00352210"/>
    <w:rsid w:val="0035277F"/>
    <w:rsid w:val="00352CC9"/>
    <w:rsid w:val="0035319F"/>
    <w:rsid w:val="00355A0C"/>
    <w:rsid w:val="003563E9"/>
    <w:rsid w:val="00356C3A"/>
    <w:rsid w:val="003570F6"/>
    <w:rsid w:val="003574A3"/>
    <w:rsid w:val="003579CB"/>
    <w:rsid w:val="00360839"/>
    <w:rsid w:val="00361217"/>
    <w:rsid w:val="00361C94"/>
    <w:rsid w:val="003621EA"/>
    <w:rsid w:val="00362DC7"/>
    <w:rsid w:val="00363619"/>
    <w:rsid w:val="00363FDB"/>
    <w:rsid w:val="003651F5"/>
    <w:rsid w:val="00365BAE"/>
    <w:rsid w:val="00366733"/>
    <w:rsid w:val="00371249"/>
    <w:rsid w:val="0037153E"/>
    <w:rsid w:val="00371D76"/>
    <w:rsid w:val="0037204B"/>
    <w:rsid w:val="00373D1B"/>
    <w:rsid w:val="003756A5"/>
    <w:rsid w:val="0037715C"/>
    <w:rsid w:val="003772B1"/>
    <w:rsid w:val="00377AEB"/>
    <w:rsid w:val="00380005"/>
    <w:rsid w:val="00380F66"/>
    <w:rsid w:val="00380FF7"/>
    <w:rsid w:val="003830AB"/>
    <w:rsid w:val="003859F7"/>
    <w:rsid w:val="003873FB"/>
    <w:rsid w:val="00390347"/>
    <w:rsid w:val="00390D25"/>
    <w:rsid w:val="00391198"/>
    <w:rsid w:val="00392242"/>
    <w:rsid w:val="00394A66"/>
    <w:rsid w:val="00394F0A"/>
    <w:rsid w:val="003A3E40"/>
    <w:rsid w:val="003A417C"/>
    <w:rsid w:val="003A46B3"/>
    <w:rsid w:val="003A537C"/>
    <w:rsid w:val="003A7955"/>
    <w:rsid w:val="003B0838"/>
    <w:rsid w:val="003B1971"/>
    <w:rsid w:val="003B20BF"/>
    <w:rsid w:val="003B5489"/>
    <w:rsid w:val="003C07EA"/>
    <w:rsid w:val="003C0E03"/>
    <w:rsid w:val="003C0EFA"/>
    <w:rsid w:val="003C3292"/>
    <w:rsid w:val="003C416E"/>
    <w:rsid w:val="003C6433"/>
    <w:rsid w:val="003D2491"/>
    <w:rsid w:val="003D3160"/>
    <w:rsid w:val="003D47A9"/>
    <w:rsid w:val="003D62F9"/>
    <w:rsid w:val="003D7C0E"/>
    <w:rsid w:val="003E022C"/>
    <w:rsid w:val="003E0C20"/>
    <w:rsid w:val="003E1CA9"/>
    <w:rsid w:val="003E2C4C"/>
    <w:rsid w:val="003E2D43"/>
    <w:rsid w:val="003E3195"/>
    <w:rsid w:val="003E374C"/>
    <w:rsid w:val="003E37D7"/>
    <w:rsid w:val="003E40C3"/>
    <w:rsid w:val="003E4F0B"/>
    <w:rsid w:val="003E5BFB"/>
    <w:rsid w:val="003E5DAB"/>
    <w:rsid w:val="003E61B7"/>
    <w:rsid w:val="003E7749"/>
    <w:rsid w:val="003F195C"/>
    <w:rsid w:val="003F1A04"/>
    <w:rsid w:val="003F253C"/>
    <w:rsid w:val="003F2FEA"/>
    <w:rsid w:val="003F4672"/>
    <w:rsid w:val="003F6899"/>
    <w:rsid w:val="003F78DC"/>
    <w:rsid w:val="003F7CCD"/>
    <w:rsid w:val="00400D9C"/>
    <w:rsid w:val="00400F14"/>
    <w:rsid w:val="00401A24"/>
    <w:rsid w:val="004029AC"/>
    <w:rsid w:val="00402BF5"/>
    <w:rsid w:val="004054FD"/>
    <w:rsid w:val="0040632E"/>
    <w:rsid w:val="00406B89"/>
    <w:rsid w:val="00406C49"/>
    <w:rsid w:val="00407465"/>
    <w:rsid w:val="004074BB"/>
    <w:rsid w:val="00411A54"/>
    <w:rsid w:val="00411EA9"/>
    <w:rsid w:val="00412605"/>
    <w:rsid w:val="00413782"/>
    <w:rsid w:val="0041534B"/>
    <w:rsid w:val="00420400"/>
    <w:rsid w:val="00420A2B"/>
    <w:rsid w:val="00420B52"/>
    <w:rsid w:val="00420C39"/>
    <w:rsid w:val="00421844"/>
    <w:rsid w:val="00422BED"/>
    <w:rsid w:val="00425BD2"/>
    <w:rsid w:val="00431A34"/>
    <w:rsid w:val="004330AF"/>
    <w:rsid w:val="00435EB1"/>
    <w:rsid w:val="00436108"/>
    <w:rsid w:val="004366C2"/>
    <w:rsid w:val="00436F13"/>
    <w:rsid w:val="00437BBC"/>
    <w:rsid w:val="00440B9D"/>
    <w:rsid w:val="004414E4"/>
    <w:rsid w:val="00441712"/>
    <w:rsid w:val="00442384"/>
    <w:rsid w:val="0044584E"/>
    <w:rsid w:val="004458B8"/>
    <w:rsid w:val="0044646A"/>
    <w:rsid w:val="00446883"/>
    <w:rsid w:val="00447F7D"/>
    <w:rsid w:val="0045123C"/>
    <w:rsid w:val="0045186F"/>
    <w:rsid w:val="00451E0A"/>
    <w:rsid w:val="0045430E"/>
    <w:rsid w:val="0045435A"/>
    <w:rsid w:val="00454AF6"/>
    <w:rsid w:val="0045644F"/>
    <w:rsid w:val="00456F03"/>
    <w:rsid w:val="00460A3B"/>
    <w:rsid w:val="00460A5D"/>
    <w:rsid w:val="00462AE5"/>
    <w:rsid w:val="00462D60"/>
    <w:rsid w:val="00464AE9"/>
    <w:rsid w:val="00466466"/>
    <w:rsid w:val="004704D6"/>
    <w:rsid w:val="00470E08"/>
    <w:rsid w:val="0047272B"/>
    <w:rsid w:val="004735A0"/>
    <w:rsid w:val="00475067"/>
    <w:rsid w:val="00475F82"/>
    <w:rsid w:val="00476080"/>
    <w:rsid w:val="004761F9"/>
    <w:rsid w:val="0047736A"/>
    <w:rsid w:val="00477C60"/>
    <w:rsid w:val="00481534"/>
    <w:rsid w:val="004821FF"/>
    <w:rsid w:val="00483168"/>
    <w:rsid w:val="00483A56"/>
    <w:rsid w:val="00484384"/>
    <w:rsid w:val="0048553B"/>
    <w:rsid w:val="00485FB8"/>
    <w:rsid w:val="00486535"/>
    <w:rsid w:val="00486882"/>
    <w:rsid w:val="00487201"/>
    <w:rsid w:val="00490664"/>
    <w:rsid w:val="00493ABC"/>
    <w:rsid w:val="00493D57"/>
    <w:rsid w:val="004957EB"/>
    <w:rsid w:val="00495D28"/>
    <w:rsid w:val="004969DD"/>
    <w:rsid w:val="004A0A2F"/>
    <w:rsid w:val="004A13BF"/>
    <w:rsid w:val="004A173F"/>
    <w:rsid w:val="004A2440"/>
    <w:rsid w:val="004A31A0"/>
    <w:rsid w:val="004A3913"/>
    <w:rsid w:val="004A401A"/>
    <w:rsid w:val="004A5E8C"/>
    <w:rsid w:val="004A6D6B"/>
    <w:rsid w:val="004A6DFA"/>
    <w:rsid w:val="004B28ED"/>
    <w:rsid w:val="004B2DD6"/>
    <w:rsid w:val="004B3391"/>
    <w:rsid w:val="004B6720"/>
    <w:rsid w:val="004C0DAC"/>
    <w:rsid w:val="004C3043"/>
    <w:rsid w:val="004C3897"/>
    <w:rsid w:val="004C51DB"/>
    <w:rsid w:val="004C5339"/>
    <w:rsid w:val="004C5F7B"/>
    <w:rsid w:val="004C7AD9"/>
    <w:rsid w:val="004D10CE"/>
    <w:rsid w:val="004D11EA"/>
    <w:rsid w:val="004D130F"/>
    <w:rsid w:val="004D1A10"/>
    <w:rsid w:val="004D31F1"/>
    <w:rsid w:val="004D3F25"/>
    <w:rsid w:val="004D64BD"/>
    <w:rsid w:val="004E0BED"/>
    <w:rsid w:val="004E1478"/>
    <w:rsid w:val="004E1D88"/>
    <w:rsid w:val="004E1DFF"/>
    <w:rsid w:val="004E2239"/>
    <w:rsid w:val="004E46BA"/>
    <w:rsid w:val="004E7930"/>
    <w:rsid w:val="004F0204"/>
    <w:rsid w:val="004F1FC3"/>
    <w:rsid w:val="004F2AF4"/>
    <w:rsid w:val="004F5691"/>
    <w:rsid w:val="004F59B6"/>
    <w:rsid w:val="00502BAA"/>
    <w:rsid w:val="0050542A"/>
    <w:rsid w:val="005076EB"/>
    <w:rsid w:val="00507EA9"/>
    <w:rsid w:val="00510123"/>
    <w:rsid w:val="00510A6B"/>
    <w:rsid w:val="00510EB1"/>
    <w:rsid w:val="00511470"/>
    <w:rsid w:val="00511694"/>
    <w:rsid w:val="00513B2B"/>
    <w:rsid w:val="0051403C"/>
    <w:rsid w:val="00514FA4"/>
    <w:rsid w:val="0051555C"/>
    <w:rsid w:val="00517E43"/>
    <w:rsid w:val="00521EF2"/>
    <w:rsid w:val="0052284E"/>
    <w:rsid w:val="00522BA0"/>
    <w:rsid w:val="005232FD"/>
    <w:rsid w:val="005250BE"/>
    <w:rsid w:val="00525467"/>
    <w:rsid w:val="00525AF3"/>
    <w:rsid w:val="00531524"/>
    <w:rsid w:val="00532F25"/>
    <w:rsid w:val="00534218"/>
    <w:rsid w:val="00535406"/>
    <w:rsid w:val="00536296"/>
    <w:rsid w:val="0054049A"/>
    <w:rsid w:val="005407DD"/>
    <w:rsid w:val="00540A29"/>
    <w:rsid w:val="00540D8D"/>
    <w:rsid w:val="00542FDC"/>
    <w:rsid w:val="00543034"/>
    <w:rsid w:val="00544641"/>
    <w:rsid w:val="00545429"/>
    <w:rsid w:val="00546241"/>
    <w:rsid w:val="00546D82"/>
    <w:rsid w:val="00547AC0"/>
    <w:rsid w:val="0055033C"/>
    <w:rsid w:val="00550D2B"/>
    <w:rsid w:val="0055186F"/>
    <w:rsid w:val="005531CE"/>
    <w:rsid w:val="005542B1"/>
    <w:rsid w:val="00560427"/>
    <w:rsid w:val="00563611"/>
    <w:rsid w:val="00564700"/>
    <w:rsid w:val="00566E0B"/>
    <w:rsid w:val="005704F0"/>
    <w:rsid w:val="00574406"/>
    <w:rsid w:val="00575876"/>
    <w:rsid w:val="00575FBF"/>
    <w:rsid w:val="0057663D"/>
    <w:rsid w:val="00577821"/>
    <w:rsid w:val="0058250C"/>
    <w:rsid w:val="00582B1D"/>
    <w:rsid w:val="00582C3D"/>
    <w:rsid w:val="00583CA2"/>
    <w:rsid w:val="00584356"/>
    <w:rsid w:val="005843BB"/>
    <w:rsid w:val="00584C1C"/>
    <w:rsid w:val="005859C9"/>
    <w:rsid w:val="00586130"/>
    <w:rsid w:val="0059191E"/>
    <w:rsid w:val="00593526"/>
    <w:rsid w:val="00594E0E"/>
    <w:rsid w:val="005951CF"/>
    <w:rsid w:val="00595DF5"/>
    <w:rsid w:val="005969AC"/>
    <w:rsid w:val="005A1BA1"/>
    <w:rsid w:val="005A642B"/>
    <w:rsid w:val="005A67E9"/>
    <w:rsid w:val="005B0801"/>
    <w:rsid w:val="005B0B42"/>
    <w:rsid w:val="005B1069"/>
    <w:rsid w:val="005B11A6"/>
    <w:rsid w:val="005B247F"/>
    <w:rsid w:val="005B38B0"/>
    <w:rsid w:val="005B419A"/>
    <w:rsid w:val="005B52F5"/>
    <w:rsid w:val="005B72CA"/>
    <w:rsid w:val="005B7E70"/>
    <w:rsid w:val="005C1410"/>
    <w:rsid w:val="005C2C91"/>
    <w:rsid w:val="005C39ED"/>
    <w:rsid w:val="005C5C20"/>
    <w:rsid w:val="005C71F4"/>
    <w:rsid w:val="005C7A35"/>
    <w:rsid w:val="005C7CCA"/>
    <w:rsid w:val="005D1F2C"/>
    <w:rsid w:val="005D2C08"/>
    <w:rsid w:val="005D39A7"/>
    <w:rsid w:val="005D452A"/>
    <w:rsid w:val="005D5843"/>
    <w:rsid w:val="005D6171"/>
    <w:rsid w:val="005D6279"/>
    <w:rsid w:val="005E0031"/>
    <w:rsid w:val="005E0079"/>
    <w:rsid w:val="005E1EA1"/>
    <w:rsid w:val="005E2646"/>
    <w:rsid w:val="005E286B"/>
    <w:rsid w:val="005E623F"/>
    <w:rsid w:val="005E6710"/>
    <w:rsid w:val="005E6904"/>
    <w:rsid w:val="005E7133"/>
    <w:rsid w:val="005F0DC0"/>
    <w:rsid w:val="005F1332"/>
    <w:rsid w:val="005F5015"/>
    <w:rsid w:val="005F5E5A"/>
    <w:rsid w:val="005F6438"/>
    <w:rsid w:val="005F7292"/>
    <w:rsid w:val="00600D1C"/>
    <w:rsid w:val="00600E29"/>
    <w:rsid w:val="00600F0D"/>
    <w:rsid w:val="00601EAC"/>
    <w:rsid w:val="006021A6"/>
    <w:rsid w:val="00602CB5"/>
    <w:rsid w:val="006060D0"/>
    <w:rsid w:val="006063A1"/>
    <w:rsid w:val="0060758B"/>
    <w:rsid w:val="0060770C"/>
    <w:rsid w:val="006079DE"/>
    <w:rsid w:val="00612034"/>
    <w:rsid w:val="00612C04"/>
    <w:rsid w:val="006142D4"/>
    <w:rsid w:val="00617A6D"/>
    <w:rsid w:val="00617EF9"/>
    <w:rsid w:val="006210E1"/>
    <w:rsid w:val="006217FF"/>
    <w:rsid w:val="00621C6E"/>
    <w:rsid w:val="006227C1"/>
    <w:rsid w:val="006235E5"/>
    <w:rsid w:val="00623F38"/>
    <w:rsid w:val="00626C7C"/>
    <w:rsid w:val="00630E7D"/>
    <w:rsid w:val="00630F7A"/>
    <w:rsid w:val="006352B0"/>
    <w:rsid w:val="00640B8D"/>
    <w:rsid w:val="00641CA3"/>
    <w:rsid w:val="00642F3D"/>
    <w:rsid w:val="00643A66"/>
    <w:rsid w:val="00643E0B"/>
    <w:rsid w:val="00644C63"/>
    <w:rsid w:val="00644EE4"/>
    <w:rsid w:val="0064539B"/>
    <w:rsid w:val="00646359"/>
    <w:rsid w:val="00646B18"/>
    <w:rsid w:val="00650794"/>
    <w:rsid w:val="00650839"/>
    <w:rsid w:val="00650EEA"/>
    <w:rsid w:val="00651877"/>
    <w:rsid w:val="00651E15"/>
    <w:rsid w:val="006524DF"/>
    <w:rsid w:val="00653F03"/>
    <w:rsid w:val="006556C2"/>
    <w:rsid w:val="00655975"/>
    <w:rsid w:val="00657CBE"/>
    <w:rsid w:val="00657D68"/>
    <w:rsid w:val="00661353"/>
    <w:rsid w:val="0066211D"/>
    <w:rsid w:val="006634EF"/>
    <w:rsid w:val="00666A3F"/>
    <w:rsid w:val="00666BAE"/>
    <w:rsid w:val="00670155"/>
    <w:rsid w:val="00670B24"/>
    <w:rsid w:val="00670B8C"/>
    <w:rsid w:val="006727B6"/>
    <w:rsid w:val="00674160"/>
    <w:rsid w:val="00674725"/>
    <w:rsid w:val="00675360"/>
    <w:rsid w:val="00675729"/>
    <w:rsid w:val="00680221"/>
    <w:rsid w:val="00681867"/>
    <w:rsid w:val="00683062"/>
    <w:rsid w:val="00690251"/>
    <w:rsid w:val="00692057"/>
    <w:rsid w:val="00692542"/>
    <w:rsid w:val="0069275E"/>
    <w:rsid w:val="00693F9A"/>
    <w:rsid w:val="00695305"/>
    <w:rsid w:val="006958C2"/>
    <w:rsid w:val="00696CB3"/>
    <w:rsid w:val="006A047C"/>
    <w:rsid w:val="006A060B"/>
    <w:rsid w:val="006A0C0E"/>
    <w:rsid w:val="006A32FB"/>
    <w:rsid w:val="006A3F31"/>
    <w:rsid w:val="006A4116"/>
    <w:rsid w:val="006A5472"/>
    <w:rsid w:val="006A5D69"/>
    <w:rsid w:val="006A6275"/>
    <w:rsid w:val="006A7E6B"/>
    <w:rsid w:val="006B0FAC"/>
    <w:rsid w:val="006B2BAC"/>
    <w:rsid w:val="006B394E"/>
    <w:rsid w:val="006B62A1"/>
    <w:rsid w:val="006B62D3"/>
    <w:rsid w:val="006B6E33"/>
    <w:rsid w:val="006C0A7C"/>
    <w:rsid w:val="006C33BF"/>
    <w:rsid w:val="006C353A"/>
    <w:rsid w:val="006C3839"/>
    <w:rsid w:val="006C5FC6"/>
    <w:rsid w:val="006D05F1"/>
    <w:rsid w:val="006D0D7C"/>
    <w:rsid w:val="006D2C9D"/>
    <w:rsid w:val="006D3539"/>
    <w:rsid w:val="006D4094"/>
    <w:rsid w:val="006E0600"/>
    <w:rsid w:val="006E157F"/>
    <w:rsid w:val="006E24BF"/>
    <w:rsid w:val="006E28AD"/>
    <w:rsid w:val="006E3179"/>
    <w:rsid w:val="006E339F"/>
    <w:rsid w:val="006E3C75"/>
    <w:rsid w:val="006E5B17"/>
    <w:rsid w:val="006E79EF"/>
    <w:rsid w:val="006F301F"/>
    <w:rsid w:val="006F434E"/>
    <w:rsid w:val="006F45F3"/>
    <w:rsid w:val="007005C5"/>
    <w:rsid w:val="007008DF"/>
    <w:rsid w:val="00700B63"/>
    <w:rsid w:val="00701BE2"/>
    <w:rsid w:val="00701C0C"/>
    <w:rsid w:val="00704A76"/>
    <w:rsid w:val="00707C41"/>
    <w:rsid w:val="00710E9C"/>
    <w:rsid w:val="00712060"/>
    <w:rsid w:val="00712259"/>
    <w:rsid w:val="00715239"/>
    <w:rsid w:val="00715E35"/>
    <w:rsid w:val="00717A0C"/>
    <w:rsid w:val="00717E64"/>
    <w:rsid w:val="00720AAE"/>
    <w:rsid w:val="007211BC"/>
    <w:rsid w:val="0072717E"/>
    <w:rsid w:val="00727678"/>
    <w:rsid w:val="0073080C"/>
    <w:rsid w:val="00730C0E"/>
    <w:rsid w:val="007321BC"/>
    <w:rsid w:val="00732B91"/>
    <w:rsid w:val="00732F7A"/>
    <w:rsid w:val="007333B3"/>
    <w:rsid w:val="007337A6"/>
    <w:rsid w:val="00735601"/>
    <w:rsid w:val="007405C5"/>
    <w:rsid w:val="0074187B"/>
    <w:rsid w:val="007432D8"/>
    <w:rsid w:val="00745408"/>
    <w:rsid w:val="007461E1"/>
    <w:rsid w:val="00747E81"/>
    <w:rsid w:val="007514B8"/>
    <w:rsid w:val="00752527"/>
    <w:rsid w:val="00752F08"/>
    <w:rsid w:val="00754017"/>
    <w:rsid w:val="007549B8"/>
    <w:rsid w:val="00756565"/>
    <w:rsid w:val="00760A0C"/>
    <w:rsid w:val="0076143C"/>
    <w:rsid w:val="007620E9"/>
    <w:rsid w:val="0076228B"/>
    <w:rsid w:val="00762388"/>
    <w:rsid w:val="00763809"/>
    <w:rsid w:val="00763CFC"/>
    <w:rsid w:val="0076434D"/>
    <w:rsid w:val="00765B41"/>
    <w:rsid w:val="00766498"/>
    <w:rsid w:val="00766C30"/>
    <w:rsid w:val="007737C8"/>
    <w:rsid w:val="0077412A"/>
    <w:rsid w:val="00774361"/>
    <w:rsid w:val="00775357"/>
    <w:rsid w:val="007778A9"/>
    <w:rsid w:val="00777C77"/>
    <w:rsid w:val="0078330A"/>
    <w:rsid w:val="0078398E"/>
    <w:rsid w:val="007851E9"/>
    <w:rsid w:val="00786A46"/>
    <w:rsid w:val="00791846"/>
    <w:rsid w:val="00792331"/>
    <w:rsid w:val="007928AE"/>
    <w:rsid w:val="007935CC"/>
    <w:rsid w:val="007940DC"/>
    <w:rsid w:val="00795D5E"/>
    <w:rsid w:val="00796739"/>
    <w:rsid w:val="00796FAD"/>
    <w:rsid w:val="0079792B"/>
    <w:rsid w:val="007A4394"/>
    <w:rsid w:val="007A6E63"/>
    <w:rsid w:val="007B14C2"/>
    <w:rsid w:val="007B318E"/>
    <w:rsid w:val="007B3D81"/>
    <w:rsid w:val="007B4252"/>
    <w:rsid w:val="007B4326"/>
    <w:rsid w:val="007B46B4"/>
    <w:rsid w:val="007B5ED2"/>
    <w:rsid w:val="007B5F85"/>
    <w:rsid w:val="007B6F6A"/>
    <w:rsid w:val="007B7063"/>
    <w:rsid w:val="007C1C06"/>
    <w:rsid w:val="007C2CE3"/>
    <w:rsid w:val="007C5B07"/>
    <w:rsid w:val="007D03D4"/>
    <w:rsid w:val="007D0FC9"/>
    <w:rsid w:val="007D1B2E"/>
    <w:rsid w:val="007D2F08"/>
    <w:rsid w:val="007D3F7F"/>
    <w:rsid w:val="007D4BD5"/>
    <w:rsid w:val="007D51F2"/>
    <w:rsid w:val="007D615F"/>
    <w:rsid w:val="007D6C48"/>
    <w:rsid w:val="007E21B5"/>
    <w:rsid w:val="007E2315"/>
    <w:rsid w:val="007E27EF"/>
    <w:rsid w:val="007E41B4"/>
    <w:rsid w:val="007E4D8E"/>
    <w:rsid w:val="007E51BF"/>
    <w:rsid w:val="007E55F2"/>
    <w:rsid w:val="007E58F8"/>
    <w:rsid w:val="007E5972"/>
    <w:rsid w:val="007E5EE3"/>
    <w:rsid w:val="007E6DBE"/>
    <w:rsid w:val="007E7BAD"/>
    <w:rsid w:val="007E7E10"/>
    <w:rsid w:val="007F05AE"/>
    <w:rsid w:val="007F2996"/>
    <w:rsid w:val="007F30DA"/>
    <w:rsid w:val="007F3832"/>
    <w:rsid w:val="007F5ED6"/>
    <w:rsid w:val="007F680F"/>
    <w:rsid w:val="007F6C91"/>
    <w:rsid w:val="007F6CCC"/>
    <w:rsid w:val="007F776B"/>
    <w:rsid w:val="007F7B9A"/>
    <w:rsid w:val="00803B39"/>
    <w:rsid w:val="00805445"/>
    <w:rsid w:val="008063CF"/>
    <w:rsid w:val="00806A2F"/>
    <w:rsid w:val="00811E06"/>
    <w:rsid w:val="00812309"/>
    <w:rsid w:val="0081259F"/>
    <w:rsid w:val="00817154"/>
    <w:rsid w:val="0082066E"/>
    <w:rsid w:val="0082440D"/>
    <w:rsid w:val="00825503"/>
    <w:rsid w:val="00825689"/>
    <w:rsid w:val="00831D6F"/>
    <w:rsid w:val="008322CD"/>
    <w:rsid w:val="0083250B"/>
    <w:rsid w:val="008337F0"/>
    <w:rsid w:val="00833887"/>
    <w:rsid w:val="008371CF"/>
    <w:rsid w:val="00837293"/>
    <w:rsid w:val="00837F93"/>
    <w:rsid w:val="0084052E"/>
    <w:rsid w:val="00843B3D"/>
    <w:rsid w:val="008458D6"/>
    <w:rsid w:val="00846A85"/>
    <w:rsid w:val="00846AA7"/>
    <w:rsid w:val="00847A6D"/>
    <w:rsid w:val="00852A7D"/>
    <w:rsid w:val="00852E51"/>
    <w:rsid w:val="00855553"/>
    <w:rsid w:val="00855D17"/>
    <w:rsid w:val="0085654E"/>
    <w:rsid w:val="00856880"/>
    <w:rsid w:val="00856AFD"/>
    <w:rsid w:val="00860461"/>
    <w:rsid w:val="00860743"/>
    <w:rsid w:val="00860AD0"/>
    <w:rsid w:val="008612F6"/>
    <w:rsid w:val="00861442"/>
    <w:rsid w:val="008615CE"/>
    <w:rsid w:val="0086268A"/>
    <w:rsid w:val="00862D64"/>
    <w:rsid w:val="00863F3A"/>
    <w:rsid w:val="00870075"/>
    <w:rsid w:val="0087206D"/>
    <w:rsid w:val="0087248B"/>
    <w:rsid w:val="00873756"/>
    <w:rsid w:val="008738F4"/>
    <w:rsid w:val="008754F5"/>
    <w:rsid w:val="008803AB"/>
    <w:rsid w:val="00881978"/>
    <w:rsid w:val="00881CE5"/>
    <w:rsid w:val="0088425A"/>
    <w:rsid w:val="00884D5A"/>
    <w:rsid w:val="00885341"/>
    <w:rsid w:val="008854C0"/>
    <w:rsid w:val="00885B28"/>
    <w:rsid w:val="008867CE"/>
    <w:rsid w:val="00887167"/>
    <w:rsid w:val="00887D3B"/>
    <w:rsid w:val="00890825"/>
    <w:rsid w:val="008928CC"/>
    <w:rsid w:val="008949DA"/>
    <w:rsid w:val="008950E0"/>
    <w:rsid w:val="00896431"/>
    <w:rsid w:val="008974A2"/>
    <w:rsid w:val="008A022F"/>
    <w:rsid w:val="008A2009"/>
    <w:rsid w:val="008A2BEF"/>
    <w:rsid w:val="008A3B40"/>
    <w:rsid w:val="008A4EBE"/>
    <w:rsid w:val="008A53C4"/>
    <w:rsid w:val="008A690A"/>
    <w:rsid w:val="008B003E"/>
    <w:rsid w:val="008B0433"/>
    <w:rsid w:val="008B1688"/>
    <w:rsid w:val="008B1D7F"/>
    <w:rsid w:val="008B224B"/>
    <w:rsid w:val="008B3068"/>
    <w:rsid w:val="008B420D"/>
    <w:rsid w:val="008B69B7"/>
    <w:rsid w:val="008C0558"/>
    <w:rsid w:val="008C2D6D"/>
    <w:rsid w:val="008C3035"/>
    <w:rsid w:val="008C34AD"/>
    <w:rsid w:val="008C512B"/>
    <w:rsid w:val="008C58F4"/>
    <w:rsid w:val="008C63E7"/>
    <w:rsid w:val="008C6CB9"/>
    <w:rsid w:val="008C6F75"/>
    <w:rsid w:val="008C706E"/>
    <w:rsid w:val="008C76F6"/>
    <w:rsid w:val="008D0C86"/>
    <w:rsid w:val="008D13E4"/>
    <w:rsid w:val="008D1F45"/>
    <w:rsid w:val="008D2ECE"/>
    <w:rsid w:val="008D46E0"/>
    <w:rsid w:val="008D578B"/>
    <w:rsid w:val="008D7938"/>
    <w:rsid w:val="008D7E60"/>
    <w:rsid w:val="008E0833"/>
    <w:rsid w:val="008E2C5D"/>
    <w:rsid w:val="008E34C8"/>
    <w:rsid w:val="008E3552"/>
    <w:rsid w:val="008E5340"/>
    <w:rsid w:val="008E6A65"/>
    <w:rsid w:val="008E7713"/>
    <w:rsid w:val="008E7F6B"/>
    <w:rsid w:val="008F17C5"/>
    <w:rsid w:val="008F357A"/>
    <w:rsid w:val="008F3CC0"/>
    <w:rsid w:val="008F52B2"/>
    <w:rsid w:val="008F5FCF"/>
    <w:rsid w:val="008F6B3A"/>
    <w:rsid w:val="008F6EB1"/>
    <w:rsid w:val="008F7845"/>
    <w:rsid w:val="00900E45"/>
    <w:rsid w:val="009040F6"/>
    <w:rsid w:val="009043FF"/>
    <w:rsid w:val="0090529F"/>
    <w:rsid w:val="009055D5"/>
    <w:rsid w:val="00905849"/>
    <w:rsid w:val="0090620B"/>
    <w:rsid w:val="00912D3C"/>
    <w:rsid w:val="00916F25"/>
    <w:rsid w:val="00917FBF"/>
    <w:rsid w:val="0092038D"/>
    <w:rsid w:val="009208C4"/>
    <w:rsid w:val="009208E2"/>
    <w:rsid w:val="00920CD9"/>
    <w:rsid w:val="00921B4B"/>
    <w:rsid w:val="009259C0"/>
    <w:rsid w:val="00926016"/>
    <w:rsid w:val="00931393"/>
    <w:rsid w:val="00932038"/>
    <w:rsid w:val="00934104"/>
    <w:rsid w:val="00940702"/>
    <w:rsid w:val="009423BA"/>
    <w:rsid w:val="00944C21"/>
    <w:rsid w:val="00945A56"/>
    <w:rsid w:val="00946EAD"/>
    <w:rsid w:val="009501A8"/>
    <w:rsid w:val="00950ED0"/>
    <w:rsid w:val="009513B8"/>
    <w:rsid w:val="009515BC"/>
    <w:rsid w:val="00954143"/>
    <w:rsid w:val="00954FF9"/>
    <w:rsid w:val="009553EE"/>
    <w:rsid w:val="00955BF6"/>
    <w:rsid w:val="009560D8"/>
    <w:rsid w:val="0095619F"/>
    <w:rsid w:val="0096068E"/>
    <w:rsid w:val="00960DBE"/>
    <w:rsid w:val="0096111C"/>
    <w:rsid w:val="00961B8C"/>
    <w:rsid w:val="00962629"/>
    <w:rsid w:val="009626DA"/>
    <w:rsid w:val="00962849"/>
    <w:rsid w:val="00963C7F"/>
    <w:rsid w:val="0096546C"/>
    <w:rsid w:val="00970B8D"/>
    <w:rsid w:val="00974B33"/>
    <w:rsid w:val="00975BD5"/>
    <w:rsid w:val="0097629B"/>
    <w:rsid w:val="00976443"/>
    <w:rsid w:val="00982B40"/>
    <w:rsid w:val="00983336"/>
    <w:rsid w:val="00983444"/>
    <w:rsid w:val="00983A9B"/>
    <w:rsid w:val="00984090"/>
    <w:rsid w:val="00985253"/>
    <w:rsid w:val="0098558B"/>
    <w:rsid w:val="009855BB"/>
    <w:rsid w:val="00986929"/>
    <w:rsid w:val="00987947"/>
    <w:rsid w:val="00987EC9"/>
    <w:rsid w:val="00991351"/>
    <w:rsid w:val="009955A3"/>
    <w:rsid w:val="00995E28"/>
    <w:rsid w:val="00995E61"/>
    <w:rsid w:val="009969DC"/>
    <w:rsid w:val="0099737A"/>
    <w:rsid w:val="009A0846"/>
    <w:rsid w:val="009A0A39"/>
    <w:rsid w:val="009A3FF0"/>
    <w:rsid w:val="009B359F"/>
    <w:rsid w:val="009B3F0C"/>
    <w:rsid w:val="009B440E"/>
    <w:rsid w:val="009B4EDE"/>
    <w:rsid w:val="009B5F55"/>
    <w:rsid w:val="009B6146"/>
    <w:rsid w:val="009B6340"/>
    <w:rsid w:val="009B6880"/>
    <w:rsid w:val="009B7D05"/>
    <w:rsid w:val="009C00C8"/>
    <w:rsid w:val="009C039F"/>
    <w:rsid w:val="009C1AFC"/>
    <w:rsid w:val="009C3FFA"/>
    <w:rsid w:val="009C4E20"/>
    <w:rsid w:val="009C4F82"/>
    <w:rsid w:val="009C5EF8"/>
    <w:rsid w:val="009C6646"/>
    <w:rsid w:val="009C7111"/>
    <w:rsid w:val="009D0ED3"/>
    <w:rsid w:val="009D1377"/>
    <w:rsid w:val="009D174E"/>
    <w:rsid w:val="009D2261"/>
    <w:rsid w:val="009D3881"/>
    <w:rsid w:val="009D4CA8"/>
    <w:rsid w:val="009D5F2A"/>
    <w:rsid w:val="009D638F"/>
    <w:rsid w:val="009D6438"/>
    <w:rsid w:val="009D797E"/>
    <w:rsid w:val="009E0045"/>
    <w:rsid w:val="009E0580"/>
    <w:rsid w:val="009E071A"/>
    <w:rsid w:val="009E58DD"/>
    <w:rsid w:val="009E608A"/>
    <w:rsid w:val="009E7937"/>
    <w:rsid w:val="009F0987"/>
    <w:rsid w:val="009F2199"/>
    <w:rsid w:val="009F2D39"/>
    <w:rsid w:val="009F4584"/>
    <w:rsid w:val="009F7B54"/>
    <w:rsid w:val="00A01C62"/>
    <w:rsid w:val="00A03684"/>
    <w:rsid w:val="00A05025"/>
    <w:rsid w:val="00A077F3"/>
    <w:rsid w:val="00A10139"/>
    <w:rsid w:val="00A11093"/>
    <w:rsid w:val="00A1206E"/>
    <w:rsid w:val="00A130EE"/>
    <w:rsid w:val="00A1370C"/>
    <w:rsid w:val="00A13892"/>
    <w:rsid w:val="00A145A0"/>
    <w:rsid w:val="00A15E9E"/>
    <w:rsid w:val="00A17D42"/>
    <w:rsid w:val="00A26D38"/>
    <w:rsid w:val="00A27AEB"/>
    <w:rsid w:val="00A27BED"/>
    <w:rsid w:val="00A30C0A"/>
    <w:rsid w:val="00A3269E"/>
    <w:rsid w:val="00A338C4"/>
    <w:rsid w:val="00A349E5"/>
    <w:rsid w:val="00A40A87"/>
    <w:rsid w:val="00A42365"/>
    <w:rsid w:val="00A43053"/>
    <w:rsid w:val="00A4341F"/>
    <w:rsid w:val="00A45D7F"/>
    <w:rsid w:val="00A4715A"/>
    <w:rsid w:val="00A473AC"/>
    <w:rsid w:val="00A47B59"/>
    <w:rsid w:val="00A47FFA"/>
    <w:rsid w:val="00A5000A"/>
    <w:rsid w:val="00A50834"/>
    <w:rsid w:val="00A51F0E"/>
    <w:rsid w:val="00A52C50"/>
    <w:rsid w:val="00A54C83"/>
    <w:rsid w:val="00A56BEA"/>
    <w:rsid w:val="00A618E5"/>
    <w:rsid w:val="00A63EEB"/>
    <w:rsid w:val="00A64DA5"/>
    <w:rsid w:val="00A65045"/>
    <w:rsid w:val="00A66390"/>
    <w:rsid w:val="00A66AF2"/>
    <w:rsid w:val="00A71A3D"/>
    <w:rsid w:val="00A71C53"/>
    <w:rsid w:val="00A71E08"/>
    <w:rsid w:val="00A72F05"/>
    <w:rsid w:val="00A73148"/>
    <w:rsid w:val="00A732DD"/>
    <w:rsid w:val="00A735A3"/>
    <w:rsid w:val="00A7530B"/>
    <w:rsid w:val="00A754DA"/>
    <w:rsid w:val="00A75C5A"/>
    <w:rsid w:val="00A7786B"/>
    <w:rsid w:val="00A77EF5"/>
    <w:rsid w:val="00A8329F"/>
    <w:rsid w:val="00A83C8E"/>
    <w:rsid w:val="00A843DA"/>
    <w:rsid w:val="00A8594F"/>
    <w:rsid w:val="00A85D05"/>
    <w:rsid w:val="00A8617B"/>
    <w:rsid w:val="00A87140"/>
    <w:rsid w:val="00A87278"/>
    <w:rsid w:val="00A90061"/>
    <w:rsid w:val="00A92321"/>
    <w:rsid w:val="00AA0C52"/>
    <w:rsid w:val="00AA1313"/>
    <w:rsid w:val="00AA26BD"/>
    <w:rsid w:val="00AA2D44"/>
    <w:rsid w:val="00AA2DAB"/>
    <w:rsid w:val="00AA32C8"/>
    <w:rsid w:val="00AA468C"/>
    <w:rsid w:val="00AA531F"/>
    <w:rsid w:val="00AA644D"/>
    <w:rsid w:val="00AA7A50"/>
    <w:rsid w:val="00AB1288"/>
    <w:rsid w:val="00AB193A"/>
    <w:rsid w:val="00AB1BD0"/>
    <w:rsid w:val="00AB2304"/>
    <w:rsid w:val="00AB506D"/>
    <w:rsid w:val="00AB5B91"/>
    <w:rsid w:val="00AB5E47"/>
    <w:rsid w:val="00AB6781"/>
    <w:rsid w:val="00AB6FDA"/>
    <w:rsid w:val="00AC1697"/>
    <w:rsid w:val="00AC49C4"/>
    <w:rsid w:val="00AC5A38"/>
    <w:rsid w:val="00AC6581"/>
    <w:rsid w:val="00AC74E5"/>
    <w:rsid w:val="00AD06D9"/>
    <w:rsid w:val="00AD0CD4"/>
    <w:rsid w:val="00AD0E1D"/>
    <w:rsid w:val="00AD179E"/>
    <w:rsid w:val="00AD1EAF"/>
    <w:rsid w:val="00AD34FE"/>
    <w:rsid w:val="00AD3713"/>
    <w:rsid w:val="00AD458A"/>
    <w:rsid w:val="00AD5365"/>
    <w:rsid w:val="00AD5EB0"/>
    <w:rsid w:val="00AE0487"/>
    <w:rsid w:val="00AE0729"/>
    <w:rsid w:val="00AE0D76"/>
    <w:rsid w:val="00AE1658"/>
    <w:rsid w:val="00AE30CF"/>
    <w:rsid w:val="00AE3D4D"/>
    <w:rsid w:val="00AE423A"/>
    <w:rsid w:val="00AE4EED"/>
    <w:rsid w:val="00AE575B"/>
    <w:rsid w:val="00AE5F1F"/>
    <w:rsid w:val="00AE6155"/>
    <w:rsid w:val="00AE7203"/>
    <w:rsid w:val="00AE7734"/>
    <w:rsid w:val="00AE7855"/>
    <w:rsid w:val="00AF04EF"/>
    <w:rsid w:val="00AF1276"/>
    <w:rsid w:val="00AF5F66"/>
    <w:rsid w:val="00AF7F10"/>
    <w:rsid w:val="00B013D3"/>
    <w:rsid w:val="00B01478"/>
    <w:rsid w:val="00B024E5"/>
    <w:rsid w:val="00B035BA"/>
    <w:rsid w:val="00B0505A"/>
    <w:rsid w:val="00B055E5"/>
    <w:rsid w:val="00B05C4C"/>
    <w:rsid w:val="00B0604E"/>
    <w:rsid w:val="00B0608C"/>
    <w:rsid w:val="00B12250"/>
    <w:rsid w:val="00B1273B"/>
    <w:rsid w:val="00B1535C"/>
    <w:rsid w:val="00B15920"/>
    <w:rsid w:val="00B16A45"/>
    <w:rsid w:val="00B21270"/>
    <w:rsid w:val="00B22B79"/>
    <w:rsid w:val="00B2364F"/>
    <w:rsid w:val="00B23A4B"/>
    <w:rsid w:val="00B269CE"/>
    <w:rsid w:val="00B27579"/>
    <w:rsid w:val="00B275B9"/>
    <w:rsid w:val="00B30B72"/>
    <w:rsid w:val="00B30E6D"/>
    <w:rsid w:val="00B3192D"/>
    <w:rsid w:val="00B32461"/>
    <w:rsid w:val="00B3251F"/>
    <w:rsid w:val="00B3371C"/>
    <w:rsid w:val="00B34543"/>
    <w:rsid w:val="00B3617E"/>
    <w:rsid w:val="00B405E7"/>
    <w:rsid w:val="00B40FFD"/>
    <w:rsid w:val="00B41019"/>
    <w:rsid w:val="00B42E7E"/>
    <w:rsid w:val="00B434C0"/>
    <w:rsid w:val="00B4543C"/>
    <w:rsid w:val="00B459AC"/>
    <w:rsid w:val="00B461A0"/>
    <w:rsid w:val="00B46A95"/>
    <w:rsid w:val="00B51D26"/>
    <w:rsid w:val="00B52650"/>
    <w:rsid w:val="00B53272"/>
    <w:rsid w:val="00B5351A"/>
    <w:rsid w:val="00B539D3"/>
    <w:rsid w:val="00B6020B"/>
    <w:rsid w:val="00B60AB5"/>
    <w:rsid w:val="00B61F69"/>
    <w:rsid w:val="00B6369F"/>
    <w:rsid w:val="00B63949"/>
    <w:rsid w:val="00B65312"/>
    <w:rsid w:val="00B669FB"/>
    <w:rsid w:val="00B705CF"/>
    <w:rsid w:val="00B71319"/>
    <w:rsid w:val="00B7188A"/>
    <w:rsid w:val="00B728FF"/>
    <w:rsid w:val="00B7413F"/>
    <w:rsid w:val="00B74C38"/>
    <w:rsid w:val="00B74D77"/>
    <w:rsid w:val="00B75695"/>
    <w:rsid w:val="00B76D6B"/>
    <w:rsid w:val="00B7774E"/>
    <w:rsid w:val="00B8050B"/>
    <w:rsid w:val="00B83820"/>
    <w:rsid w:val="00B84622"/>
    <w:rsid w:val="00B84709"/>
    <w:rsid w:val="00B851CA"/>
    <w:rsid w:val="00B9029D"/>
    <w:rsid w:val="00B9030E"/>
    <w:rsid w:val="00B918F5"/>
    <w:rsid w:val="00B92A84"/>
    <w:rsid w:val="00B92DB5"/>
    <w:rsid w:val="00B931DC"/>
    <w:rsid w:val="00B9479F"/>
    <w:rsid w:val="00B94B7C"/>
    <w:rsid w:val="00B9626A"/>
    <w:rsid w:val="00B97979"/>
    <w:rsid w:val="00BA0D7C"/>
    <w:rsid w:val="00BA0D87"/>
    <w:rsid w:val="00BA15AC"/>
    <w:rsid w:val="00BA1A0E"/>
    <w:rsid w:val="00BA1AC3"/>
    <w:rsid w:val="00BA1B3C"/>
    <w:rsid w:val="00BA306F"/>
    <w:rsid w:val="00BA3E4B"/>
    <w:rsid w:val="00BA3FD7"/>
    <w:rsid w:val="00BA40DE"/>
    <w:rsid w:val="00BA41DE"/>
    <w:rsid w:val="00BA5C0F"/>
    <w:rsid w:val="00BA675F"/>
    <w:rsid w:val="00BA6F7A"/>
    <w:rsid w:val="00BA743E"/>
    <w:rsid w:val="00BB31E4"/>
    <w:rsid w:val="00BB3C67"/>
    <w:rsid w:val="00BB5F84"/>
    <w:rsid w:val="00BB6B4E"/>
    <w:rsid w:val="00BB6F5E"/>
    <w:rsid w:val="00BB7280"/>
    <w:rsid w:val="00BB7C35"/>
    <w:rsid w:val="00BC28FB"/>
    <w:rsid w:val="00BC36EC"/>
    <w:rsid w:val="00BC3B42"/>
    <w:rsid w:val="00BC3CEA"/>
    <w:rsid w:val="00BC401E"/>
    <w:rsid w:val="00BC511E"/>
    <w:rsid w:val="00BC6411"/>
    <w:rsid w:val="00BC7223"/>
    <w:rsid w:val="00BD2A13"/>
    <w:rsid w:val="00BD43FA"/>
    <w:rsid w:val="00BD4EC2"/>
    <w:rsid w:val="00BD532B"/>
    <w:rsid w:val="00BD7CEB"/>
    <w:rsid w:val="00BE27FE"/>
    <w:rsid w:val="00BE7B39"/>
    <w:rsid w:val="00BF051F"/>
    <w:rsid w:val="00BF6726"/>
    <w:rsid w:val="00BF6D26"/>
    <w:rsid w:val="00BF6D95"/>
    <w:rsid w:val="00C002D5"/>
    <w:rsid w:val="00C002FB"/>
    <w:rsid w:val="00C00927"/>
    <w:rsid w:val="00C009F9"/>
    <w:rsid w:val="00C017D0"/>
    <w:rsid w:val="00C01B35"/>
    <w:rsid w:val="00C02270"/>
    <w:rsid w:val="00C023BB"/>
    <w:rsid w:val="00C02624"/>
    <w:rsid w:val="00C03FB1"/>
    <w:rsid w:val="00C0435B"/>
    <w:rsid w:val="00C051E0"/>
    <w:rsid w:val="00C06577"/>
    <w:rsid w:val="00C150F8"/>
    <w:rsid w:val="00C1515F"/>
    <w:rsid w:val="00C16C22"/>
    <w:rsid w:val="00C17A29"/>
    <w:rsid w:val="00C17F8E"/>
    <w:rsid w:val="00C20026"/>
    <w:rsid w:val="00C20FE1"/>
    <w:rsid w:val="00C224B9"/>
    <w:rsid w:val="00C22CC1"/>
    <w:rsid w:val="00C23DE3"/>
    <w:rsid w:val="00C24168"/>
    <w:rsid w:val="00C2453C"/>
    <w:rsid w:val="00C24A27"/>
    <w:rsid w:val="00C25E02"/>
    <w:rsid w:val="00C26032"/>
    <w:rsid w:val="00C265E4"/>
    <w:rsid w:val="00C26C40"/>
    <w:rsid w:val="00C30CF5"/>
    <w:rsid w:val="00C323D9"/>
    <w:rsid w:val="00C33317"/>
    <w:rsid w:val="00C33FB9"/>
    <w:rsid w:val="00C34AE7"/>
    <w:rsid w:val="00C36432"/>
    <w:rsid w:val="00C367E3"/>
    <w:rsid w:val="00C37722"/>
    <w:rsid w:val="00C40446"/>
    <w:rsid w:val="00C40B6B"/>
    <w:rsid w:val="00C4176C"/>
    <w:rsid w:val="00C42800"/>
    <w:rsid w:val="00C42CD3"/>
    <w:rsid w:val="00C42F7B"/>
    <w:rsid w:val="00C43098"/>
    <w:rsid w:val="00C448CE"/>
    <w:rsid w:val="00C45379"/>
    <w:rsid w:val="00C472F3"/>
    <w:rsid w:val="00C47D2E"/>
    <w:rsid w:val="00C510E6"/>
    <w:rsid w:val="00C51B32"/>
    <w:rsid w:val="00C51DAE"/>
    <w:rsid w:val="00C541E9"/>
    <w:rsid w:val="00C55C4A"/>
    <w:rsid w:val="00C56042"/>
    <w:rsid w:val="00C5629B"/>
    <w:rsid w:val="00C571CB"/>
    <w:rsid w:val="00C57243"/>
    <w:rsid w:val="00C60671"/>
    <w:rsid w:val="00C606A7"/>
    <w:rsid w:val="00C613F4"/>
    <w:rsid w:val="00C6151C"/>
    <w:rsid w:val="00C61C41"/>
    <w:rsid w:val="00C61E7E"/>
    <w:rsid w:val="00C61FBF"/>
    <w:rsid w:val="00C6221E"/>
    <w:rsid w:val="00C62317"/>
    <w:rsid w:val="00C65F52"/>
    <w:rsid w:val="00C7139A"/>
    <w:rsid w:val="00C732F0"/>
    <w:rsid w:val="00C73ED8"/>
    <w:rsid w:val="00C7402A"/>
    <w:rsid w:val="00C7432D"/>
    <w:rsid w:val="00C811C6"/>
    <w:rsid w:val="00C81D58"/>
    <w:rsid w:val="00C822BA"/>
    <w:rsid w:val="00C83E01"/>
    <w:rsid w:val="00C84D8F"/>
    <w:rsid w:val="00C86476"/>
    <w:rsid w:val="00C86A2E"/>
    <w:rsid w:val="00C90B66"/>
    <w:rsid w:val="00C90FAF"/>
    <w:rsid w:val="00C95B60"/>
    <w:rsid w:val="00C9738A"/>
    <w:rsid w:val="00C97A43"/>
    <w:rsid w:val="00C97C7B"/>
    <w:rsid w:val="00C97ECC"/>
    <w:rsid w:val="00CA045D"/>
    <w:rsid w:val="00CA1695"/>
    <w:rsid w:val="00CA386E"/>
    <w:rsid w:val="00CA59EF"/>
    <w:rsid w:val="00CA777C"/>
    <w:rsid w:val="00CA7E92"/>
    <w:rsid w:val="00CB0847"/>
    <w:rsid w:val="00CB0EB3"/>
    <w:rsid w:val="00CB2E2D"/>
    <w:rsid w:val="00CB3028"/>
    <w:rsid w:val="00CB364D"/>
    <w:rsid w:val="00CB3FCC"/>
    <w:rsid w:val="00CB4B9E"/>
    <w:rsid w:val="00CB4C62"/>
    <w:rsid w:val="00CB5019"/>
    <w:rsid w:val="00CB59B2"/>
    <w:rsid w:val="00CB710A"/>
    <w:rsid w:val="00CB71C0"/>
    <w:rsid w:val="00CC116B"/>
    <w:rsid w:val="00CC3393"/>
    <w:rsid w:val="00CC3E0C"/>
    <w:rsid w:val="00CC482C"/>
    <w:rsid w:val="00CC4A29"/>
    <w:rsid w:val="00CC55E4"/>
    <w:rsid w:val="00CC76E3"/>
    <w:rsid w:val="00CD047E"/>
    <w:rsid w:val="00CD124B"/>
    <w:rsid w:val="00CD1444"/>
    <w:rsid w:val="00CD1669"/>
    <w:rsid w:val="00CD32E5"/>
    <w:rsid w:val="00CD3341"/>
    <w:rsid w:val="00CD55AF"/>
    <w:rsid w:val="00CD6727"/>
    <w:rsid w:val="00CD6750"/>
    <w:rsid w:val="00CD74B5"/>
    <w:rsid w:val="00CD74F7"/>
    <w:rsid w:val="00CD7E0A"/>
    <w:rsid w:val="00CE170D"/>
    <w:rsid w:val="00CE251D"/>
    <w:rsid w:val="00CE26CE"/>
    <w:rsid w:val="00CE283E"/>
    <w:rsid w:val="00CE4D9F"/>
    <w:rsid w:val="00CE5838"/>
    <w:rsid w:val="00CE5D3B"/>
    <w:rsid w:val="00CF02AD"/>
    <w:rsid w:val="00CF1154"/>
    <w:rsid w:val="00CF2698"/>
    <w:rsid w:val="00CF396F"/>
    <w:rsid w:val="00CF4C36"/>
    <w:rsid w:val="00CF61A5"/>
    <w:rsid w:val="00CF7EA7"/>
    <w:rsid w:val="00D01356"/>
    <w:rsid w:val="00D01D2C"/>
    <w:rsid w:val="00D022C3"/>
    <w:rsid w:val="00D03F27"/>
    <w:rsid w:val="00D04A29"/>
    <w:rsid w:val="00D05DCF"/>
    <w:rsid w:val="00D06211"/>
    <w:rsid w:val="00D06B72"/>
    <w:rsid w:val="00D07644"/>
    <w:rsid w:val="00D10211"/>
    <w:rsid w:val="00D12177"/>
    <w:rsid w:val="00D12EDE"/>
    <w:rsid w:val="00D1325C"/>
    <w:rsid w:val="00D138E1"/>
    <w:rsid w:val="00D15EDF"/>
    <w:rsid w:val="00D16720"/>
    <w:rsid w:val="00D171A7"/>
    <w:rsid w:val="00D209C9"/>
    <w:rsid w:val="00D20CBC"/>
    <w:rsid w:val="00D23295"/>
    <w:rsid w:val="00D232AE"/>
    <w:rsid w:val="00D242A2"/>
    <w:rsid w:val="00D2438E"/>
    <w:rsid w:val="00D2470F"/>
    <w:rsid w:val="00D24A1D"/>
    <w:rsid w:val="00D2617D"/>
    <w:rsid w:val="00D261CB"/>
    <w:rsid w:val="00D27E13"/>
    <w:rsid w:val="00D31189"/>
    <w:rsid w:val="00D31629"/>
    <w:rsid w:val="00D354FD"/>
    <w:rsid w:val="00D36F78"/>
    <w:rsid w:val="00D37944"/>
    <w:rsid w:val="00D40061"/>
    <w:rsid w:val="00D40DB3"/>
    <w:rsid w:val="00D42420"/>
    <w:rsid w:val="00D429F6"/>
    <w:rsid w:val="00D4364E"/>
    <w:rsid w:val="00D45022"/>
    <w:rsid w:val="00D50323"/>
    <w:rsid w:val="00D53779"/>
    <w:rsid w:val="00D555B5"/>
    <w:rsid w:val="00D612BF"/>
    <w:rsid w:val="00D618D3"/>
    <w:rsid w:val="00D626ED"/>
    <w:rsid w:val="00D62A2A"/>
    <w:rsid w:val="00D62C5E"/>
    <w:rsid w:val="00D638F2"/>
    <w:rsid w:val="00D66780"/>
    <w:rsid w:val="00D72A47"/>
    <w:rsid w:val="00D731D5"/>
    <w:rsid w:val="00D73C1D"/>
    <w:rsid w:val="00D748E0"/>
    <w:rsid w:val="00D74CC4"/>
    <w:rsid w:val="00D801F0"/>
    <w:rsid w:val="00D8103F"/>
    <w:rsid w:val="00D84B14"/>
    <w:rsid w:val="00D85F0D"/>
    <w:rsid w:val="00D87886"/>
    <w:rsid w:val="00D923B6"/>
    <w:rsid w:val="00D9315A"/>
    <w:rsid w:val="00D93FBB"/>
    <w:rsid w:val="00D96BB2"/>
    <w:rsid w:val="00DA249C"/>
    <w:rsid w:val="00DA3452"/>
    <w:rsid w:val="00DA4EE7"/>
    <w:rsid w:val="00DA7F3E"/>
    <w:rsid w:val="00DB02D0"/>
    <w:rsid w:val="00DB42EB"/>
    <w:rsid w:val="00DB49F5"/>
    <w:rsid w:val="00DB6395"/>
    <w:rsid w:val="00DB7A99"/>
    <w:rsid w:val="00DC0738"/>
    <w:rsid w:val="00DC641D"/>
    <w:rsid w:val="00DC7E03"/>
    <w:rsid w:val="00DD0874"/>
    <w:rsid w:val="00DD26FE"/>
    <w:rsid w:val="00DD339E"/>
    <w:rsid w:val="00DD4475"/>
    <w:rsid w:val="00DD540A"/>
    <w:rsid w:val="00DD63DC"/>
    <w:rsid w:val="00DD6490"/>
    <w:rsid w:val="00DE1FFE"/>
    <w:rsid w:val="00DE2250"/>
    <w:rsid w:val="00DE3E61"/>
    <w:rsid w:val="00DF074F"/>
    <w:rsid w:val="00DF31D5"/>
    <w:rsid w:val="00DF4434"/>
    <w:rsid w:val="00DF4A88"/>
    <w:rsid w:val="00DF4E9F"/>
    <w:rsid w:val="00DF5770"/>
    <w:rsid w:val="00DF7231"/>
    <w:rsid w:val="00E0106B"/>
    <w:rsid w:val="00E03216"/>
    <w:rsid w:val="00E03FBC"/>
    <w:rsid w:val="00E04A8A"/>
    <w:rsid w:val="00E05BC4"/>
    <w:rsid w:val="00E062FF"/>
    <w:rsid w:val="00E06BAC"/>
    <w:rsid w:val="00E0761A"/>
    <w:rsid w:val="00E07837"/>
    <w:rsid w:val="00E07AC2"/>
    <w:rsid w:val="00E1224D"/>
    <w:rsid w:val="00E1267A"/>
    <w:rsid w:val="00E126BF"/>
    <w:rsid w:val="00E138BF"/>
    <w:rsid w:val="00E13CB6"/>
    <w:rsid w:val="00E16021"/>
    <w:rsid w:val="00E20A02"/>
    <w:rsid w:val="00E211F6"/>
    <w:rsid w:val="00E21C1A"/>
    <w:rsid w:val="00E240E0"/>
    <w:rsid w:val="00E24FF6"/>
    <w:rsid w:val="00E27782"/>
    <w:rsid w:val="00E27A39"/>
    <w:rsid w:val="00E3000B"/>
    <w:rsid w:val="00E32640"/>
    <w:rsid w:val="00E344D8"/>
    <w:rsid w:val="00E34CF2"/>
    <w:rsid w:val="00E35690"/>
    <w:rsid w:val="00E35D05"/>
    <w:rsid w:val="00E37366"/>
    <w:rsid w:val="00E40616"/>
    <w:rsid w:val="00E40D6E"/>
    <w:rsid w:val="00E41ADF"/>
    <w:rsid w:val="00E436F9"/>
    <w:rsid w:val="00E43FF1"/>
    <w:rsid w:val="00E44CC4"/>
    <w:rsid w:val="00E450DA"/>
    <w:rsid w:val="00E459E9"/>
    <w:rsid w:val="00E45A10"/>
    <w:rsid w:val="00E505CF"/>
    <w:rsid w:val="00E5322A"/>
    <w:rsid w:val="00E53C51"/>
    <w:rsid w:val="00E543C5"/>
    <w:rsid w:val="00E557D3"/>
    <w:rsid w:val="00E55CEB"/>
    <w:rsid w:val="00E55D32"/>
    <w:rsid w:val="00E5762D"/>
    <w:rsid w:val="00E6013B"/>
    <w:rsid w:val="00E60808"/>
    <w:rsid w:val="00E608E3"/>
    <w:rsid w:val="00E61513"/>
    <w:rsid w:val="00E615EC"/>
    <w:rsid w:val="00E622AC"/>
    <w:rsid w:val="00E623D2"/>
    <w:rsid w:val="00E62CF8"/>
    <w:rsid w:val="00E633ED"/>
    <w:rsid w:val="00E63C1D"/>
    <w:rsid w:val="00E64A36"/>
    <w:rsid w:val="00E661B9"/>
    <w:rsid w:val="00E66338"/>
    <w:rsid w:val="00E676F2"/>
    <w:rsid w:val="00E707E4"/>
    <w:rsid w:val="00E707F1"/>
    <w:rsid w:val="00E70F50"/>
    <w:rsid w:val="00E72D73"/>
    <w:rsid w:val="00E81B9F"/>
    <w:rsid w:val="00E826E9"/>
    <w:rsid w:val="00E827A6"/>
    <w:rsid w:val="00E82EF3"/>
    <w:rsid w:val="00E82F64"/>
    <w:rsid w:val="00E82FDE"/>
    <w:rsid w:val="00E8361F"/>
    <w:rsid w:val="00E836F7"/>
    <w:rsid w:val="00E83F24"/>
    <w:rsid w:val="00E8551C"/>
    <w:rsid w:val="00E85689"/>
    <w:rsid w:val="00E878F6"/>
    <w:rsid w:val="00E87C6E"/>
    <w:rsid w:val="00E90096"/>
    <w:rsid w:val="00E9116C"/>
    <w:rsid w:val="00E91AEE"/>
    <w:rsid w:val="00E937FD"/>
    <w:rsid w:val="00E9443A"/>
    <w:rsid w:val="00E95759"/>
    <w:rsid w:val="00EA1764"/>
    <w:rsid w:val="00EA20B4"/>
    <w:rsid w:val="00EA2BBA"/>
    <w:rsid w:val="00EA2CB9"/>
    <w:rsid w:val="00EA43F2"/>
    <w:rsid w:val="00EA45A3"/>
    <w:rsid w:val="00EA49A2"/>
    <w:rsid w:val="00EA4A46"/>
    <w:rsid w:val="00EA4DE4"/>
    <w:rsid w:val="00EA5BF9"/>
    <w:rsid w:val="00EA7F53"/>
    <w:rsid w:val="00EB2082"/>
    <w:rsid w:val="00EB2F34"/>
    <w:rsid w:val="00EB48A7"/>
    <w:rsid w:val="00EB66CD"/>
    <w:rsid w:val="00EB6C89"/>
    <w:rsid w:val="00EB7AE6"/>
    <w:rsid w:val="00EC0642"/>
    <w:rsid w:val="00EC0C89"/>
    <w:rsid w:val="00EC12DC"/>
    <w:rsid w:val="00EC325C"/>
    <w:rsid w:val="00EC3D0E"/>
    <w:rsid w:val="00EC4818"/>
    <w:rsid w:val="00EC50F7"/>
    <w:rsid w:val="00EC5DCB"/>
    <w:rsid w:val="00EC6450"/>
    <w:rsid w:val="00EC71CB"/>
    <w:rsid w:val="00EC72BA"/>
    <w:rsid w:val="00EC7802"/>
    <w:rsid w:val="00ED0922"/>
    <w:rsid w:val="00ED1FAC"/>
    <w:rsid w:val="00ED227E"/>
    <w:rsid w:val="00ED577E"/>
    <w:rsid w:val="00ED7706"/>
    <w:rsid w:val="00ED7E52"/>
    <w:rsid w:val="00EE0540"/>
    <w:rsid w:val="00EE09C9"/>
    <w:rsid w:val="00EE19B1"/>
    <w:rsid w:val="00EE1BC3"/>
    <w:rsid w:val="00EE252A"/>
    <w:rsid w:val="00EE39E3"/>
    <w:rsid w:val="00EE52C4"/>
    <w:rsid w:val="00EE71F6"/>
    <w:rsid w:val="00EF0686"/>
    <w:rsid w:val="00EF197B"/>
    <w:rsid w:val="00EF1DD9"/>
    <w:rsid w:val="00EF2A03"/>
    <w:rsid w:val="00EF30A9"/>
    <w:rsid w:val="00EF4195"/>
    <w:rsid w:val="00EF4EF2"/>
    <w:rsid w:val="00F00CE2"/>
    <w:rsid w:val="00F00D40"/>
    <w:rsid w:val="00F013BB"/>
    <w:rsid w:val="00F023B4"/>
    <w:rsid w:val="00F04941"/>
    <w:rsid w:val="00F04DE5"/>
    <w:rsid w:val="00F05FFC"/>
    <w:rsid w:val="00F067C3"/>
    <w:rsid w:val="00F06D78"/>
    <w:rsid w:val="00F07219"/>
    <w:rsid w:val="00F07296"/>
    <w:rsid w:val="00F10059"/>
    <w:rsid w:val="00F119CA"/>
    <w:rsid w:val="00F1258D"/>
    <w:rsid w:val="00F14B6E"/>
    <w:rsid w:val="00F15477"/>
    <w:rsid w:val="00F20678"/>
    <w:rsid w:val="00F21BB3"/>
    <w:rsid w:val="00F21C40"/>
    <w:rsid w:val="00F23F34"/>
    <w:rsid w:val="00F24051"/>
    <w:rsid w:val="00F24E75"/>
    <w:rsid w:val="00F26CF9"/>
    <w:rsid w:val="00F27361"/>
    <w:rsid w:val="00F31D6D"/>
    <w:rsid w:val="00F32C33"/>
    <w:rsid w:val="00F33EE8"/>
    <w:rsid w:val="00F3505C"/>
    <w:rsid w:val="00F37E93"/>
    <w:rsid w:val="00F40591"/>
    <w:rsid w:val="00F4114E"/>
    <w:rsid w:val="00F415CA"/>
    <w:rsid w:val="00F442AC"/>
    <w:rsid w:val="00F50222"/>
    <w:rsid w:val="00F50756"/>
    <w:rsid w:val="00F51898"/>
    <w:rsid w:val="00F51CDD"/>
    <w:rsid w:val="00F51F1C"/>
    <w:rsid w:val="00F524F1"/>
    <w:rsid w:val="00F53F95"/>
    <w:rsid w:val="00F54055"/>
    <w:rsid w:val="00F54502"/>
    <w:rsid w:val="00F54C29"/>
    <w:rsid w:val="00F568AD"/>
    <w:rsid w:val="00F60862"/>
    <w:rsid w:val="00F6130C"/>
    <w:rsid w:val="00F613E1"/>
    <w:rsid w:val="00F61CAD"/>
    <w:rsid w:val="00F62C76"/>
    <w:rsid w:val="00F632B0"/>
    <w:rsid w:val="00F6365E"/>
    <w:rsid w:val="00F64934"/>
    <w:rsid w:val="00F65BD6"/>
    <w:rsid w:val="00F661C7"/>
    <w:rsid w:val="00F66EC4"/>
    <w:rsid w:val="00F67348"/>
    <w:rsid w:val="00F677A1"/>
    <w:rsid w:val="00F67F39"/>
    <w:rsid w:val="00F73027"/>
    <w:rsid w:val="00F73829"/>
    <w:rsid w:val="00F73931"/>
    <w:rsid w:val="00F7438B"/>
    <w:rsid w:val="00F74455"/>
    <w:rsid w:val="00F754AA"/>
    <w:rsid w:val="00F75BB9"/>
    <w:rsid w:val="00F77B12"/>
    <w:rsid w:val="00F80733"/>
    <w:rsid w:val="00F83295"/>
    <w:rsid w:val="00F865E5"/>
    <w:rsid w:val="00F87970"/>
    <w:rsid w:val="00F91CDD"/>
    <w:rsid w:val="00F93590"/>
    <w:rsid w:val="00F9497C"/>
    <w:rsid w:val="00F967FC"/>
    <w:rsid w:val="00F977BF"/>
    <w:rsid w:val="00F978D5"/>
    <w:rsid w:val="00FA0A0C"/>
    <w:rsid w:val="00FA0ABE"/>
    <w:rsid w:val="00FA3E71"/>
    <w:rsid w:val="00FA53C0"/>
    <w:rsid w:val="00FA6245"/>
    <w:rsid w:val="00FA7EED"/>
    <w:rsid w:val="00FB1EFA"/>
    <w:rsid w:val="00FB2B8B"/>
    <w:rsid w:val="00FB4560"/>
    <w:rsid w:val="00FB65E5"/>
    <w:rsid w:val="00FB716F"/>
    <w:rsid w:val="00FC06DB"/>
    <w:rsid w:val="00FC085E"/>
    <w:rsid w:val="00FC2D5D"/>
    <w:rsid w:val="00FC2F4B"/>
    <w:rsid w:val="00FC4847"/>
    <w:rsid w:val="00FD1875"/>
    <w:rsid w:val="00FD1F55"/>
    <w:rsid w:val="00FD2628"/>
    <w:rsid w:val="00FD3704"/>
    <w:rsid w:val="00FD394D"/>
    <w:rsid w:val="00FD3ADF"/>
    <w:rsid w:val="00FD3D8B"/>
    <w:rsid w:val="00FD3E11"/>
    <w:rsid w:val="00FD4C91"/>
    <w:rsid w:val="00FD522C"/>
    <w:rsid w:val="00FD722F"/>
    <w:rsid w:val="00FE1471"/>
    <w:rsid w:val="00FE2500"/>
    <w:rsid w:val="00FE3DB6"/>
    <w:rsid w:val="00FE43F2"/>
    <w:rsid w:val="00FE4863"/>
    <w:rsid w:val="00FE5418"/>
    <w:rsid w:val="00FE5DC7"/>
    <w:rsid w:val="00FE5EEB"/>
    <w:rsid w:val="00FE6DFC"/>
    <w:rsid w:val="00FF02BB"/>
    <w:rsid w:val="00FF2B9A"/>
    <w:rsid w:val="00FF55AB"/>
    <w:rsid w:val="00FF61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B08605"/>
  <w15:chartTrackingRefBased/>
  <w15:docId w15:val="{B73D0511-58E1-4B58-A5D3-80DC7B98F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customStyle="1" w:styleId="level2">
    <w:name w:val="_level2"/>
    <w:basedOn w:val="Normal"/>
    <w:rsid w:val="002E7DEA"/>
    <w:pPr>
      <w:numPr>
        <w:ilvl w:val="1"/>
        <w:numId w:val="2"/>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694" w:hanging="614"/>
      <w:outlineLvl w:val="1"/>
    </w:pPr>
    <w:rPr>
      <w:szCs w:val="24"/>
    </w:rPr>
  </w:style>
  <w:style w:type="paragraph" w:customStyle="1" w:styleId="level1">
    <w:name w:val="_level1"/>
    <w:basedOn w:val="Normal"/>
    <w:rsid w:val="002641D0"/>
    <w:pPr>
      <w:numPr>
        <w:numId w:val="3"/>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ind w:left="1080" w:hanging="360"/>
      <w:outlineLvl w:val="0"/>
    </w:pPr>
    <w:rPr>
      <w:szCs w:val="24"/>
    </w:rPr>
  </w:style>
  <w:style w:type="paragraph" w:styleId="BodyText">
    <w:name w:val="Body Text"/>
    <w:basedOn w:val="Normal"/>
    <w:link w:val="BodyTextChar"/>
    <w:rsid w:val="002641D0"/>
    <w:rPr>
      <w:b/>
      <w:bCs/>
      <w:szCs w:val="24"/>
    </w:rPr>
  </w:style>
  <w:style w:type="character" w:customStyle="1" w:styleId="BodyTextChar">
    <w:name w:val="Body Text Char"/>
    <w:link w:val="BodyText"/>
    <w:rsid w:val="002641D0"/>
    <w:rPr>
      <w:rFonts w:ascii="Times New Roman" w:hAnsi="Times New Roman"/>
      <w:b/>
      <w:bCs/>
      <w:szCs w:val="24"/>
    </w:rPr>
  </w:style>
  <w:style w:type="paragraph" w:customStyle="1" w:styleId="Level10">
    <w:name w:val="Level 1"/>
    <w:basedOn w:val="Normal"/>
    <w:rsid w:val="002641D0"/>
    <w:pPr>
      <w:ind w:left="1080" w:hanging="720"/>
    </w:pPr>
    <w:rPr>
      <w:szCs w:val="24"/>
    </w:rPr>
  </w:style>
  <w:style w:type="paragraph" w:styleId="Footer">
    <w:name w:val="footer"/>
    <w:basedOn w:val="Normal"/>
    <w:link w:val="FooterChar"/>
    <w:rsid w:val="002641D0"/>
    <w:pPr>
      <w:tabs>
        <w:tab w:val="center" w:pos="4320"/>
        <w:tab w:val="right" w:pos="8640"/>
      </w:tabs>
    </w:pPr>
  </w:style>
  <w:style w:type="character" w:customStyle="1" w:styleId="FooterChar">
    <w:name w:val="Footer Char"/>
    <w:link w:val="Footer"/>
    <w:rsid w:val="002641D0"/>
    <w:rPr>
      <w:rFonts w:ascii="Times New Roman" w:hAnsi="Times New Roman"/>
    </w:rPr>
  </w:style>
  <w:style w:type="character" w:styleId="PageNumber">
    <w:name w:val="page number"/>
    <w:basedOn w:val="DefaultParagraphFont"/>
    <w:rsid w:val="002641D0"/>
  </w:style>
  <w:style w:type="paragraph" w:styleId="Header">
    <w:name w:val="header"/>
    <w:basedOn w:val="Normal"/>
    <w:link w:val="HeaderChar"/>
    <w:rsid w:val="002641D0"/>
    <w:pPr>
      <w:tabs>
        <w:tab w:val="center" w:pos="4320"/>
        <w:tab w:val="right" w:pos="8640"/>
      </w:tabs>
    </w:pPr>
  </w:style>
  <w:style w:type="character" w:customStyle="1" w:styleId="HeaderChar">
    <w:name w:val="Header Char"/>
    <w:link w:val="Header"/>
    <w:rsid w:val="002641D0"/>
    <w:rPr>
      <w:rFonts w:ascii="Times New Roman" w:hAnsi="Times New Roman"/>
    </w:rPr>
  </w:style>
  <w:style w:type="paragraph" w:styleId="ListParagraph">
    <w:name w:val="List Paragraph"/>
    <w:aliases w:val="Issue Action POC,List Paragraph1,3,POCG Table Text,Dot pt,F5 List Paragraph,List Paragraph Char Char Char,Indicator Text,Numbered Para 1,Bullet 1,Bullet Points,List Paragraph2,MAIN CONTENT,Normal numbered,Bullets,Bullet"/>
    <w:basedOn w:val="Normal"/>
    <w:link w:val="ListParagraphChar"/>
    <w:uiPriority w:val="34"/>
    <w:qFormat/>
    <w:rsid w:val="002641D0"/>
    <w:pPr>
      <w:ind w:left="720"/>
    </w:pPr>
  </w:style>
  <w:style w:type="character" w:styleId="Hyperlink">
    <w:name w:val="Hyperlink"/>
    <w:rsid w:val="007E7E10"/>
    <w:rPr>
      <w:color w:val="0000FF"/>
      <w:u w:val="single"/>
    </w:rPr>
  </w:style>
  <w:style w:type="character" w:styleId="CommentReference">
    <w:name w:val="annotation reference"/>
    <w:uiPriority w:val="99"/>
    <w:unhideWhenUsed/>
    <w:rsid w:val="005B11A6"/>
    <w:rPr>
      <w:sz w:val="16"/>
      <w:szCs w:val="16"/>
    </w:rPr>
  </w:style>
  <w:style w:type="paragraph" w:styleId="CommentText">
    <w:name w:val="annotation text"/>
    <w:basedOn w:val="Normal"/>
    <w:link w:val="CommentTextChar"/>
    <w:uiPriority w:val="99"/>
    <w:unhideWhenUsed/>
    <w:rsid w:val="005B11A6"/>
  </w:style>
  <w:style w:type="character" w:customStyle="1" w:styleId="CommentTextChar">
    <w:name w:val="Comment Text Char"/>
    <w:link w:val="CommentText"/>
    <w:uiPriority w:val="99"/>
    <w:rsid w:val="005B11A6"/>
    <w:rPr>
      <w:rFonts w:ascii="Times New Roman" w:hAnsi="Times New Roman"/>
    </w:rPr>
  </w:style>
  <w:style w:type="paragraph" w:styleId="CommentSubject">
    <w:name w:val="annotation subject"/>
    <w:basedOn w:val="CommentText"/>
    <w:next w:val="CommentText"/>
    <w:link w:val="CommentSubjectChar"/>
    <w:uiPriority w:val="99"/>
    <w:semiHidden/>
    <w:unhideWhenUsed/>
    <w:rsid w:val="005B11A6"/>
    <w:rPr>
      <w:b/>
      <w:bCs/>
    </w:rPr>
  </w:style>
  <w:style w:type="character" w:customStyle="1" w:styleId="CommentSubjectChar">
    <w:name w:val="Comment Subject Char"/>
    <w:link w:val="CommentSubject"/>
    <w:uiPriority w:val="99"/>
    <w:semiHidden/>
    <w:rsid w:val="005B11A6"/>
    <w:rPr>
      <w:rFonts w:ascii="Times New Roman" w:hAnsi="Times New Roman"/>
      <w:b/>
      <w:bCs/>
    </w:rPr>
  </w:style>
  <w:style w:type="character" w:styleId="FollowedHyperlink">
    <w:name w:val="FollowedHyperlink"/>
    <w:uiPriority w:val="99"/>
    <w:semiHidden/>
    <w:unhideWhenUsed/>
    <w:rsid w:val="00F51F1C"/>
    <w:rPr>
      <w:color w:val="800080"/>
      <w:u w:val="single"/>
    </w:rPr>
  </w:style>
  <w:style w:type="paragraph" w:styleId="FootnoteText">
    <w:name w:val="footnote text"/>
    <w:basedOn w:val="Normal"/>
    <w:link w:val="FootnoteTextChar"/>
    <w:rsid w:val="00B7774E"/>
  </w:style>
  <w:style w:type="character" w:customStyle="1" w:styleId="FootnoteTextChar">
    <w:name w:val="Footnote Text Char"/>
    <w:link w:val="FootnoteText"/>
    <w:rsid w:val="00B7774E"/>
    <w:rPr>
      <w:rFonts w:ascii="Times New Roman" w:hAnsi="Times New Roman"/>
    </w:rPr>
  </w:style>
  <w:style w:type="character" w:styleId="FootnoteReference">
    <w:name w:val="footnote reference"/>
    <w:rsid w:val="00B7774E"/>
    <w:rPr>
      <w:vertAlign w:val="superscript"/>
    </w:rPr>
  </w:style>
  <w:style w:type="paragraph" w:styleId="Revision">
    <w:name w:val="Revision"/>
    <w:hidden/>
    <w:uiPriority w:val="99"/>
    <w:semiHidden/>
    <w:rsid w:val="00F87970"/>
    <w:rPr>
      <w:rFonts w:ascii="Times New Roman" w:hAnsi="Times New Roman"/>
    </w:rPr>
  </w:style>
  <w:style w:type="paragraph" w:styleId="NormalWeb">
    <w:name w:val="Normal (Web)"/>
    <w:basedOn w:val="Normal"/>
    <w:uiPriority w:val="99"/>
    <w:unhideWhenUsed/>
    <w:rsid w:val="00035123"/>
    <w:pPr>
      <w:spacing w:before="100" w:beforeAutospacing="1" w:after="100" w:afterAutospacing="1"/>
    </w:pPr>
    <w:rPr>
      <w:sz w:val="24"/>
      <w:szCs w:val="24"/>
    </w:rPr>
  </w:style>
  <w:style w:type="table" w:styleId="TableGrid">
    <w:name w:val="Table Grid"/>
    <w:basedOn w:val="TableNormal"/>
    <w:uiPriority w:val="39"/>
    <w:rsid w:val="00C51D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728FF"/>
  </w:style>
  <w:style w:type="character" w:customStyle="1" w:styleId="EndnoteTextChar">
    <w:name w:val="Endnote Text Char"/>
    <w:link w:val="EndnoteText"/>
    <w:uiPriority w:val="99"/>
    <w:semiHidden/>
    <w:rsid w:val="00B728FF"/>
    <w:rPr>
      <w:rFonts w:ascii="Times New Roman" w:hAnsi="Times New Roman"/>
    </w:rPr>
  </w:style>
  <w:style w:type="character" w:styleId="EndnoteReference">
    <w:name w:val="endnote reference"/>
    <w:uiPriority w:val="99"/>
    <w:semiHidden/>
    <w:unhideWhenUsed/>
    <w:rsid w:val="00B728FF"/>
    <w:rPr>
      <w:vertAlign w:val="superscript"/>
    </w:rPr>
  </w:style>
  <w:style w:type="character" w:customStyle="1" w:styleId="ListParagraphChar">
    <w:name w:val="List Paragraph Char"/>
    <w:aliases w:val="Issue Action POC Char,List Paragraph1 Char,3 Char,POCG Table Text Char,Dot pt Char,F5 List Paragraph Char,List Paragraph Char Char Char Char,Indicator Text Char,Numbered Para 1 Char,Bullet 1 Char,Bullet Points Char,MAIN CONTENT Char"/>
    <w:link w:val="ListParagraph"/>
    <w:uiPriority w:val="34"/>
    <w:locked/>
    <w:rsid w:val="0087206D"/>
    <w:rPr>
      <w:rFonts w:ascii="Times New Roman" w:hAnsi="Times New Roman"/>
    </w:rPr>
  </w:style>
  <w:style w:type="paragraph" w:customStyle="1" w:styleId="xmsonormal">
    <w:name w:val="x_msonormal"/>
    <w:basedOn w:val="Normal"/>
    <w:rsid w:val="008F7845"/>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705313">
      <w:bodyDiv w:val="1"/>
      <w:marLeft w:val="0"/>
      <w:marRight w:val="0"/>
      <w:marTop w:val="0"/>
      <w:marBottom w:val="0"/>
      <w:divBdr>
        <w:top w:val="none" w:sz="0" w:space="0" w:color="auto"/>
        <w:left w:val="none" w:sz="0" w:space="0" w:color="auto"/>
        <w:bottom w:val="none" w:sz="0" w:space="0" w:color="auto"/>
        <w:right w:val="none" w:sz="0" w:space="0" w:color="auto"/>
      </w:divBdr>
    </w:div>
    <w:div w:id="515581501">
      <w:bodyDiv w:val="1"/>
      <w:marLeft w:val="0"/>
      <w:marRight w:val="0"/>
      <w:marTop w:val="0"/>
      <w:marBottom w:val="0"/>
      <w:divBdr>
        <w:top w:val="none" w:sz="0" w:space="0" w:color="auto"/>
        <w:left w:val="none" w:sz="0" w:space="0" w:color="auto"/>
        <w:bottom w:val="none" w:sz="0" w:space="0" w:color="auto"/>
        <w:right w:val="none" w:sz="0" w:space="0" w:color="auto"/>
      </w:divBdr>
    </w:div>
    <w:div w:id="1000742929">
      <w:bodyDiv w:val="1"/>
      <w:marLeft w:val="0"/>
      <w:marRight w:val="0"/>
      <w:marTop w:val="0"/>
      <w:marBottom w:val="0"/>
      <w:divBdr>
        <w:top w:val="none" w:sz="0" w:space="0" w:color="auto"/>
        <w:left w:val="none" w:sz="0" w:space="0" w:color="auto"/>
        <w:bottom w:val="none" w:sz="0" w:space="0" w:color="auto"/>
        <w:right w:val="none" w:sz="0" w:space="0" w:color="auto"/>
      </w:divBdr>
      <w:divsChild>
        <w:div w:id="210462191">
          <w:marLeft w:val="0"/>
          <w:marRight w:val="0"/>
          <w:marTop w:val="0"/>
          <w:marBottom w:val="0"/>
          <w:divBdr>
            <w:top w:val="none" w:sz="0" w:space="0" w:color="auto"/>
            <w:left w:val="none" w:sz="0" w:space="0" w:color="auto"/>
            <w:bottom w:val="none" w:sz="0" w:space="0" w:color="auto"/>
            <w:right w:val="none" w:sz="0" w:space="0" w:color="auto"/>
          </w:divBdr>
        </w:div>
        <w:div w:id="531265072">
          <w:marLeft w:val="0"/>
          <w:marRight w:val="0"/>
          <w:marTop w:val="0"/>
          <w:marBottom w:val="0"/>
          <w:divBdr>
            <w:top w:val="none" w:sz="0" w:space="0" w:color="auto"/>
            <w:left w:val="none" w:sz="0" w:space="0" w:color="auto"/>
            <w:bottom w:val="none" w:sz="0" w:space="0" w:color="auto"/>
            <w:right w:val="none" w:sz="0" w:space="0" w:color="auto"/>
          </w:divBdr>
        </w:div>
        <w:div w:id="836381479">
          <w:marLeft w:val="0"/>
          <w:marRight w:val="0"/>
          <w:marTop w:val="0"/>
          <w:marBottom w:val="0"/>
          <w:divBdr>
            <w:top w:val="none" w:sz="0" w:space="0" w:color="auto"/>
            <w:left w:val="none" w:sz="0" w:space="0" w:color="auto"/>
            <w:bottom w:val="none" w:sz="0" w:space="0" w:color="auto"/>
            <w:right w:val="none" w:sz="0" w:space="0" w:color="auto"/>
          </w:divBdr>
        </w:div>
        <w:div w:id="905334020">
          <w:marLeft w:val="0"/>
          <w:marRight w:val="0"/>
          <w:marTop w:val="0"/>
          <w:marBottom w:val="0"/>
          <w:divBdr>
            <w:top w:val="none" w:sz="0" w:space="0" w:color="auto"/>
            <w:left w:val="none" w:sz="0" w:space="0" w:color="auto"/>
            <w:bottom w:val="none" w:sz="0" w:space="0" w:color="auto"/>
            <w:right w:val="none" w:sz="0" w:space="0" w:color="auto"/>
          </w:divBdr>
        </w:div>
        <w:div w:id="2066953190">
          <w:marLeft w:val="0"/>
          <w:marRight w:val="0"/>
          <w:marTop w:val="0"/>
          <w:marBottom w:val="0"/>
          <w:divBdr>
            <w:top w:val="none" w:sz="0" w:space="0" w:color="auto"/>
            <w:left w:val="none" w:sz="0" w:space="0" w:color="auto"/>
            <w:bottom w:val="none" w:sz="0" w:space="0" w:color="auto"/>
            <w:right w:val="none" w:sz="0" w:space="0" w:color="auto"/>
          </w:divBdr>
        </w:div>
      </w:divsChild>
    </w:div>
    <w:div w:id="1130712202">
      <w:bodyDiv w:val="1"/>
      <w:marLeft w:val="0"/>
      <w:marRight w:val="0"/>
      <w:marTop w:val="0"/>
      <w:marBottom w:val="0"/>
      <w:divBdr>
        <w:top w:val="none" w:sz="0" w:space="0" w:color="auto"/>
        <w:left w:val="none" w:sz="0" w:space="0" w:color="auto"/>
        <w:bottom w:val="none" w:sz="0" w:space="0" w:color="auto"/>
        <w:right w:val="none" w:sz="0" w:space="0" w:color="auto"/>
      </w:divBdr>
    </w:div>
    <w:div w:id="1134981018">
      <w:bodyDiv w:val="1"/>
      <w:marLeft w:val="0"/>
      <w:marRight w:val="0"/>
      <w:marTop w:val="0"/>
      <w:marBottom w:val="0"/>
      <w:divBdr>
        <w:top w:val="none" w:sz="0" w:space="0" w:color="auto"/>
        <w:left w:val="none" w:sz="0" w:space="0" w:color="auto"/>
        <w:bottom w:val="none" w:sz="0" w:space="0" w:color="auto"/>
        <w:right w:val="none" w:sz="0" w:space="0" w:color="auto"/>
      </w:divBdr>
      <w:divsChild>
        <w:div w:id="206458340">
          <w:marLeft w:val="0"/>
          <w:marRight w:val="0"/>
          <w:marTop w:val="0"/>
          <w:marBottom w:val="0"/>
          <w:divBdr>
            <w:top w:val="none" w:sz="0" w:space="0" w:color="auto"/>
            <w:left w:val="none" w:sz="0" w:space="0" w:color="auto"/>
            <w:bottom w:val="none" w:sz="0" w:space="0" w:color="auto"/>
            <w:right w:val="none" w:sz="0" w:space="0" w:color="auto"/>
          </w:divBdr>
          <w:divsChild>
            <w:div w:id="1507750206">
              <w:marLeft w:val="0"/>
              <w:marRight w:val="0"/>
              <w:marTop w:val="0"/>
              <w:marBottom w:val="0"/>
              <w:divBdr>
                <w:top w:val="none" w:sz="0" w:space="0" w:color="auto"/>
                <w:left w:val="none" w:sz="0" w:space="0" w:color="auto"/>
                <w:bottom w:val="none" w:sz="0" w:space="0" w:color="auto"/>
                <w:right w:val="none" w:sz="0" w:space="0" w:color="auto"/>
              </w:divBdr>
              <w:divsChild>
                <w:div w:id="436875366">
                  <w:marLeft w:val="0"/>
                  <w:marRight w:val="0"/>
                  <w:marTop w:val="0"/>
                  <w:marBottom w:val="0"/>
                  <w:divBdr>
                    <w:top w:val="none" w:sz="0" w:space="0" w:color="auto"/>
                    <w:left w:val="none" w:sz="0" w:space="0" w:color="auto"/>
                    <w:bottom w:val="none" w:sz="0" w:space="0" w:color="auto"/>
                    <w:right w:val="none" w:sz="0" w:space="0" w:color="auto"/>
                  </w:divBdr>
                  <w:divsChild>
                    <w:div w:id="1115322063">
                      <w:marLeft w:val="0"/>
                      <w:marRight w:val="0"/>
                      <w:marTop w:val="0"/>
                      <w:marBottom w:val="0"/>
                      <w:divBdr>
                        <w:top w:val="none" w:sz="0" w:space="0" w:color="auto"/>
                        <w:left w:val="none" w:sz="0" w:space="0" w:color="auto"/>
                        <w:bottom w:val="none" w:sz="0" w:space="0" w:color="auto"/>
                        <w:right w:val="none" w:sz="0" w:space="0" w:color="auto"/>
                      </w:divBdr>
                      <w:divsChild>
                        <w:div w:id="1256742326">
                          <w:marLeft w:val="0"/>
                          <w:marRight w:val="-14400"/>
                          <w:marTop w:val="0"/>
                          <w:marBottom w:val="0"/>
                          <w:divBdr>
                            <w:top w:val="none" w:sz="0" w:space="0" w:color="auto"/>
                            <w:left w:val="none" w:sz="0" w:space="0" w:color="auto"/>
                            <w:bottom w:val="none" w:sz="0" w:space="0" w:color="auto"/>
                            <w:right w:val="none" w:sz="0" w:space="0" w:color="auto"/>
                          </w:divBdr>
                          <w:divsChild>
                            <w:div w:id="1458640983">
                              <w:marLeft w:val="0"/>
                              <w:marRight w:val="0"/>
                              <w:marTop w:val="0"/>
                              <w:marBottom w:val="0"/>
                              <w:divBdr>
                                <w:top w:val="none" w:sz="0" w:space="0" w:color="auto"/>
                                <w:left w:val="none" w:sz="0" w:space="0" w:color="auto"/>
                                <w:bottom w:val="none" w:sz="0" w:space="0" w:color="auto"/>
                                <w:right w:val="none" w:sz="0" w:space="0" w:color="auto"/>
                              </w:divBdr>
                              <w:divsChild>
                                <w:div w:id="1582057476">
                                  <w:marLeft w:val="0"/>
                                  <w:marRight w:val="0"/>
                                  <w:marTop w:val="0"/>
                                  <w:marBottom w:val="0"/>
                                  <w:divBdr>
                                    <w:top w:val="none" w:sz="0" w:space="0" w:color="auto"/>
                                    <w:left w:val="none" w:sz="0" w:space="0" w:color="auto"/>
                                    <w:bottom w:val="none" w:sz="0" w:space="0" w:color="auto"/>
                                    <w:right w:val="none" w:sz="0" w:space="0" w:color="auto"/>
                                  </w:divBdr>
                                  <w:divsChild>
                                    <w:div w:id="447356329">
                                      <w:marLeft w:val="0"/>
                                      <w:marRight w:val="0"/>
                                      <w:marTop w:val="0"/>
                                      <w:marBottom w:val="0"/>
                                      <w:divBdr>
                                        <w:top w:val="none" w:sz="0" w:space="0" w:color="auto"/>
                                        <w:left w:val="none" w:sz="0" w:space="0" w:color="auto"/>
                                        <w:bottom w:val="none" w:sz="0" w:space="0" w:color="auto"/>
                                        <w:right w:val="none" w:sz="0" w:space="0" w:color="auto"/>
                                      </w:divBdr>
                                      <w:divsChild>
                                        <w:div w:id="1622088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3958121">
      <w:bodyDiv w:val="1"/>
      <w:marLeft w:val="0"/>
      <w:marRight w:val="0"/>
      <w:marTop w:val="0"/>
      <w:marBottom w:val="0"/>
      <w:divBdr>
        <w:top w:val="none" w:sz="0" w:space="0" w:color="auto"/>
        <w:left w:val="none" w:sz="0" w:space="0" w:color="auto"/>
        <w:bottom w:val="none" w:sz="0" w:space="0" w:color="auto"/>
        <w:right w:val="none" w:sz="0" w:space="0" w:color="auto"/>
      </w:divBdr>
    </w:div>
    <w:div w:id="1258101150">
      <w:bodyDiv w:val="1"/>
      <w:marLeft w:val="0"/>
      <w:marRight w:val="0"/>
      <w:marTop w:val="0"/>
      <w:marBottom w:val="0"/>
      <w:divBdr>
        <w:top w:val="none" w:sz="0" w:space="0" w:color="auto"/>
        <w:left w:val="none" w:sz="0" w:space="0" w:color="auto"/>
        <w:bottom w:val="none" w:sz="0" w:space="0" w:color="auto"/>
        <w:right w:val="none" w:sz="0" w:space="0" w:color="auto"/>
      </w:divBdr>
    </w:div>
    <w:div w:id="1383016937">
      <w:bodyDiv w:val="1"/>
      <w:marLeft w:val="0"/>
      <w:marRight w:val="0"/>
      <w:marTop w:val="0"/>
      <w:marBottom w:val="0"/>
      <w:divBdr>
        <w:top w:val="none" w:sz="0" w:space="0" w:color="auto"/>
        <w:left w:val="none" w:sz="0" w:space="0" w:color="auto"/>
        <w:bottom w:val="none" w:sz="0" w:space="0" w:color="auto"/>
        <w:right w:val="none" w:sz="0" w:space="0" w:color="auto"/>
      </w:divBdr>
      <w:divsChild>
        <w:div w:id="4720694">
          <w:marLeft w:val="0"/>
          <w:marRight w:val="0"/>
          <w:marTop w:val="0"/>
          <w:marBottom w:val="0"/>
          <w:divBdr>
            <w:top w:val="none" w:sz="0" w:space="0" w:color="auto"/>
            <w:left w:val="none" w:sz="0" w:space="0" w:color="auto"/>
            <w:bottom w:val="none" w:sz="0" w:space="0" w:color="auto"/>
            <w:right w:val="none" w:sz="0" w:space="0" w:color="auto"/>
          </w:divBdr>
        </w:div>
        <w:div w:id="228923035">
          <w:marLeft w:val="0"/>
          <w:marRight w:val="0"/>
          <w:marTop w:val="0"/>
          <w:marBottom w:val="0"/>
          <w:divBdr>
            <w:top w:val="none" w:sz="0" w:space="0" w:color="auto"/>
            <w:left w:val="none" w:sz="0" w:space="0" w:color="auto"/>
            <w:bottom w:val="none" w:sz="0" w:space="0" w:color="auto"/>
            <w:right w:val="none" w:sz="0" w:space="0" w:color="auto"/>
          </w:divBdr>
        </w:div>
        <w:div w:id="264730808">
          <w:marLeft w:val="0"/>
          <w:marRight w:val="0"/>
          <w:marTop w:val="0"/>
          <w:marBottom w:val="0"/>
          <w:divBdr>
            <w:top w:val="none" w:sz="0" w:space="0" w:color="auto"/>
            <w:left w:val="none" w:sz="0" w:space="0" w:color="auto"/>
            <w:bottom w:val="none" w:sz="0" w:space="0" w:color="auto"/>
            <w:right w:val="none" w:sz="0" w:space="0" w:color="auto"/>
          </w:divBdr>
        </w:div>
        <w:div w:id="265424110">
          <w:marLeft w:val="0"/>
          <w:marRight w:val="0"/>
          <w:marTop w:val="0"/>
          <w:marBottom w:val="0"/>
          <w:divBdr>
            <w:top w:val="none" w:sz="0" w:space="0" w:color="auto"/>
            <w:left w:val="none" w:sz="0" w:space="0" w:color="auto"/>
            <w:bottom w:val="none" w:sz="0" w:space="0" w:color="auto"/>
            <w:right w:val="none" w:sz="0" w:space="0" w:color="auto"/>
          </w:divBdr>
        </w:div>
        <w:div w:id="283582366">
          <w:marLeft w:val="0"/>
          <w:marRight w:val="0"/>
          <w:marTop w:val="0"/>
          <w:marBottom w:val="0"/>
          <w:divBdr>
            <w:top w:val="none" w:sz="0" w:space="0" w:color="auto"/>
            <w:left w:val="none" w:sz="0" w:space="0" w:color="auto"/>
            <w:bottom w:val="none" w:sz="0" w:space="0" w:color="auto"/>
            <w:right w:val="none" w:sz="0" w:space="0" w:color="auto"/>
          </w:divBdr>
        </w:div>
        <w:div w:id="698896206">
          <w:marLeft w:val="0"/>
          <w:marRight w:val="0"/>
          <w:marTop w:val="0"/>
          <w:marBottom w:val="0"/>
          <w:divBdr>
            <w:top w:val="none" w:sz="0" w:space="0" w:color="auto"/>
            <w:left w:val="none" w:sz="0" w:space="0" w:color="auto"/>
            <w:bottom w:val="none" w:sz="0" w:space="0" w:color="auto"/>
            <w:right w:val="none" w:sz="0" w:space="0" w:color="auto"/>
          </w:divBdr>
        </w:div>
        <w:div w:id="948781130">
          <w:marLeft w:val="0"/>
          <w:marRight w:val="0"/>
          <w:marTop w:val="0"/>
          <w:marBottom w:val="0"/>
          <w:divBdr>
            <w:top w:val="none" w:sz="0" w:space="0" w:color="auto"/>
            <w:left w:val="none" w:sz="0" w:space="0" w:color="auto"/>
            <w:bottom w:val="none" w:sz="0" w:space="0" w:color="auto"/>
            <w:right w:val="none" w:sz="0" w:space="0" w:color="auto"/>
          </w:divBdr>
        </w:div>
        <w:div w:id="1235894112">
          <w:marLeft w:val="0"/>
          <w:marRight w:val="0"/>
          <w:marTop w:val="0"/>
          <w:marBottom w:val="0"/>
          <w:divBdr>
            <w:top w:val="none" w:sz="0" w:space="0" w:color="auto"/>
            <w:left w:val="none" w:sz="0" w:space="0" w:color="auto"/>
            <w:bottom w:val="none" w:sz="0" w:space="0" w:color="auto"/>
            <w:right w:val="none" w:sz="0" w:space="0" w:color="auto"/>
          </w:divBdr>
        </w:div>
        <w:div w:id="1339963205">
          <w:marLeft w:val="0"/>
          <w:marRight w:val="0"/>
          <w:marTop w:val="0"/>
          <w:marBottom w:val="0"/>
          <w:divBdr>
            <w:top w:val="none" w:sz="0" w:space="0" w:color="auto"/>
            <w:left w:val="none" w:sz="0" w:space="0" w:color="auto"/>
            <w:bottom w:val="none" w:sz="0" w:space="0" w:color="auto"/>
            <w:right w:val="none" w:sz="0" w:space="0" w:color="auto"/>
          </w:divBdr>
        </w:div>
        <w:div w:id="1525971440">
          <w:marLeft w:val="0"/>
          <w:marRight w:val="0"/>
          <w:marTop w:val="0"/>
          <w:marBottom w:val="0"/>
          <w:divBdr>
            <w:top w:val="none" w:sz="0" w:space="0" w:color="auto"/>
            <w:left w:val="none" w:sz="0" w:space="0" w:color="auto"/>
            <w:bottom w:val="none" w:sz="0" w:space="0" w:color="auto"/>
            <w:right w:val="none" w:sz="0" w:space="0" w:color="auto"/>
          </w:divBdr>
        </w:div>
        <w:div w:id="1695501266">
          <w:marLeft w:val="0"/>
          <w:marRight w:val="0"/>
          <w:marTop w:val="0"/>
          <w:marBottom w:val="0"/>
          <w:divBdr>
            <w:top w:val="none" w:sz="0" w:space="0" w:color="auto"/>
            <w:left w:val="none" w:sz="0" w:space="0" w:color="auto"/>
            <w:bottom w:val="none" w:sz="0" w:space="0" w:color="auto"/>
            <w:right w:val="none" w:sz="0" w:space="0" w:color="auto"/>
          </w:divBdr>
        </w:div>
        <w:div w:id="1747998222">
          <w:marLeft w:val="0"/>
          <w:marRight w:val="0"/>
          <w:marTop w:val="0"/>
          <w:marBottom w:val="0"/>
          <w:divBdr>
            <w:top w:val="none" w:sz="0" w:space="0" w:color="auto"/>
            <w:left w:val="none" w:sz="0" w:space="0" w:color="auto"/>
            <w:bottom w:val="none" w:sz="0" w:space="0" w:color="auto"/>
            <w:right w:val="none" w:sz="0" w:space="0" w:color="auto"/>
          </w:divBdr>
        </w:div>
        <w:div w:id="1766487844">
          <w:marLeft w:val="0"/>
          <w:marRight w:val="0"/>
          <w:marTop w:val="0"/>
          <w:marBottom w:val="0"/>
          <w:divBdr>
            <w:top w:val="none" w:sz="0" w:space="0" w:color="auto"/>
            <w:left w:val="none" w:sz="0" w:space="0" w:color="auto"/>
            <w:bottom w:val="none" w:sz="0" w:space="0" w:color="auto"/>
            <w:right w:val="none" w:sz="0" w:space="0" w:color="auto"/>
          </w:divBdr>
        </w:div>
        <w:div w:id="1812482673">
          <w:marLeft w:val="0"/>
          <w:marRight w:val="0"/>
          <w:marTop w:val="0"/>
          <w:marBottom w:val="0"/>
          <w:divBdr>
            <w:top w:val="none" w:sz="0" w:space="0" w:color="auto"/>
            <w:left w:val="none" w:sz="0" w:space="0" w:color="auto"/>
            <w:bottom w:val="none" w:sz="0" w:space="0" w:color="auto"/>
            <w:right w:val="none" w:sz="0" w:space="0" w:color="auto"/>
          </w:divBdr>
        </w:div>
        <w:div w:id="1912037525">
          <w:marLeft w:val="0"/>
          <w:marRight w:val="0"/>
          <w:marTop w:val="0"/>
          <w:marBottom w:val="0"/>
          <w:divBdr>
            <w:top w:val="none" w:sz="0" w:space="0" w:color="auto"/>
            <w:left w:val="none" w:sz="0" w:space="0" w:color="auto"/>
            <w:bottom w:val="none" w:sz="0" w:space="0" w:color="auto"/>
            <w:right w:val="none" w:sz="0" w:space="0" w:color="auto"/>
          </w:divBdr>
        </w:div>
        <w:div w:id="1937395166">
          <w:marLeft w:val="0"/>
          <w:marRight w:val="0"/>
          <w:marTop w:val="0"/>
          <w:marBottom w:val="0"/>
          <w:divBdr>
            <w:top w:val="none" w:sz="0" w:space="0" w:color="auto"/>
            <w:left w:val="none" w:sz="0" w:space="0" w:color="auto"/>
            <w:bottom w:val="none" w:sz="0" w:space="0" w:color="auto"/>
            <w:right w:val="none" w:sz="0" w:space="0" w:color="auto"/>
          </w:divBdr>
        </w:div>
      </w:divsChild>
    </w:div>
    <w:div w:id="1647513909">
      <w:bodyDiv w:val="1"/>
      <w:marLeft w:val="0"/>
      <w:marRight w:val="0"/>
      <w:marTop w:val="0"/>
      <w:marBottom w:val="0"/>
      <w:divBdr>
        <w:top w:val="none" w:sz="0" w:space="0" w:color="auto"/>
        <w:left w:val="none" w:sz="0" w:space="0" w:color="auto"/>
        <w:bottom w:val="none" w:sz="0" w:space="0" w:color="auto"/>
        <w:right w:val="none" w:sz="0" w:space="0" w:color="auto"/>
      </w:divBdr>
    </w:div>
    <w:div w:id="1733580952">
      <w:bodyDiv w:val="1"/>
      <w:marLeft w:val="0"/>
      <w:marRight w:val="0"/>
      <w:marTop w:val="0"/>
      <w:marBottom w:val="0"/>
      <w:divBdr>
        <w:top w:val="none" w:sz="0" w:space="0" w:color="auto"/>
        <w:left w:val="none" w:sz="0" w:space="0" w:color="auto"/>
        <w:bottom w:val="none" w:sz="0" w:space="0" w:color="auto"/>
        <w:right w:val="none" w:sz="0" w:space="0" w:color="auto"/>
      </w:divBdr>
    </w:div>
    <w:div w:id="1964340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9.xml"/><Relationship Id="rId26" Type="http://schemas.openxmlformats.org/officeDocument/2006/relationships/hyperlink" Target="http://www.bls.gov/news.release/ecec.nr0.htm" TargetMode="External"/><Relationship Id="rId3" Type="http://schemas.openxmlformats.org/officeDocument/2006/relationships/styles" Target="styles.xml"/><Relationship Id="rId21" Type="http://schemas.openxmlformats.org/officeDocument/2006/relationships/header" Target="header12.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hyperlink" Target="https://www.opm.gov/policy-data-oversight/pay-leave/salaries-wages/salary-tables/pdf/2019/RUS_h.pdf" TargetMode="Externa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bls.gov/news.release/ecec.nr0.htm" TargetMode="Externa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yperlink" Target="https://www.bls.gov/oes/current/oes_nat.htm"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yperlink" Target="http://www.blm.gov/noc/st/en/business/eForms.html"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4189C-6970-4470-AE25-A26A50841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46</Pages>
  <Words>14614</Words>
  <Characters>78885</Characters>
  <Application>Microsoft Office Word</Application>
  <DocSecurity>0</DocSecurity>
  <Lines>657</Lines>
  <Paragraphs>186</Paragraphs>
  <ScaleCrop>false</ScaleCrop>
  <HeadingPairs>
    <vt:vector size="2" baseType="variant">
      <vt:variant>
        <vt:lpstr>Title</vt:lpstr>
      </vt:variant>
      <vt:variant>
        <vt:i4>1</vt:i4>
      </vt:variant>
    </vt:vector>
  </HeadingPairs>
  <TitlesOfParts>
    <vt:vector size="1" baseType="lpstr">
      <vt:lpstr/>
    </vt:vector>
  </TitlesOfParts>
  <Company>Bureau of Land Management</Company>
  <LinksUpToDate>false</LinksUpToDate>
  <CharactersWithSpaces>93313</CharactersWithSpaces>
  <SharedDoc>false</SharedDoc>
  <HLinks>
    <vt:vector size="42" baseType="variant">
      <vt:variant>
        <vt:i4>1769560</vt:i4>
      </vt:variant>
      <vt:variant>
        <vt:i4>23</vt:i4>
      </vt:variant>
      <vt:variant>
        <vt:i4>0</vt:i4>
      </vt:variant>
      <vt:variant>
        <vt:i4>5</vt:i4>
      </vt:variant>
      <vt:variant>
        <vt:lpwstr>http://www.bls.gov/news.release/ecec.nr0.htm</vt:lpwstr>
      </vt:variant>
      <vt:variant>
        <vt:lpwstr/>
      </vt:variant>
      <vt:variant>
        <vt:i4>5439610</vt:i4>
      </vt:variant>
      <vt:variant>
        <vt:i4>20</vt:i4>
      </vt:variant>
      <vt:variant>
        <vt:i4>0</vt:i4>
      </vt:variant>
      <vt:variant>
        <vt:i4>5</vt:i4>
      </vt:variant>
      <vt:variant>
        <vt:lpwstr>https://www.opm.gov/policy-data-oversight/pay-leave/salaries-wages/salary-tables/pdf/2019/RUS_h.pdf</vt:lpwstr>
      </vt:variant>
      <vt:variant>
        <vt:lpwstr/>
      </vt:variant>
      <vt:variant>
        <vt:i4>524331</vt:i4>
      </vt:variant>
      <vt:variant>
        <vt:i4>17</vt:i4>
      </vt:variant>
      <vt:variant>
        <vt:i4>0</vt:i4>
      </vt:variant>
      <vt:variant>
        <vt:i4>5</vt:i4>
      </vt:variant>
      <vt:variant>
        <vt:lpwstr/>
      </vt:variant>
      <vt:variant>
        <vt:lpwstr>_ftn1</vt:lpwstr>
      </vt:variant>
      <vt:variant>
        <vt:i4>1769560</vt:i4>
      </vt:variant>
      <vt:variant>
        <vt:i4>8</vt:i4>
      </vt:variant>
      <vt:variant>
        <vt:i4>0</vt:i4>
      </vt:variant>
      <vt:variant>
        <vt:i4>5</vt:i4>
      </vt:variant>
      <vt:variant>
        <vt:lpwstr>http://www.bls.gov/news.release/ecec.nr0.htm</vt:lpwstr>
      </vt:variant>
      <vt:variant>
        <vt:lpwstr/>
      </vt:variant>
      <vt:variant>
        <vt:i4>4653106</vt:i4>
      </vt:variant>
      <vt:variant>
        <vt:i4>5</vt:i4>
      </vt:variant>
      <vt:variant>
        <vt:i4>0</vt:i4>
      </vt:variant>
      <vt:variant>
        <vt:i4>5</vt:i4>
      </vt:variant>
      <vt:variant>
        <vt:lpwstr>https://www.bls.gov/oes/current/oes_nat.htm</vt:lpwstr>
      </vt:variant>
      <vt:variant>
        <vt:lpwstr/>
      </vt:variant>
      <vt:variant>
        <vt:i4>4915227</vt:i4>
      </vt:variant>
      <vt:variant>
        <vt:i4>2</vt:i4>
      </vt:variant>
      <vt:variant>
        <vt:i4>0</vt:i4>
      </vt:variant>
      <vt:variant>
        <vt:i4>5</vt:i4>
      </vt:variant>
      <vt:variant>
        <vt:lpwstr>http://www.blm.gov/noc/st/en/business/eForms.html</vt:lpwstr>
      </vt:variant>
      <vt:variant>
        <vt:lpwstr/>
      </vt:variant>
      <vt:variant>
        <vt:i4>6029375</vt:i4>
      </vt:variant>
      <vt:variant>
        <vt:i4>0</vt:i4>
      </vt:variant>
      <vt:variant>
        <vt:i4>0</vt:i4>
      </vt:variant>
      <vt:variant>
        <vt:i4>5</vt:i4>
      </vt:variant>
      <vt:variant>
        <vt:lpwstr/>
      </vt:variant>
      <vt:variant>
        <vt:lpwstr>_ftnref1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vvogt@blm.gov</dc:creator>
  <cp:keywords/>
  <dc:description/>
  <cp:lastModifiedBy>Bremner, Faith M</cp:lastModifiedBy>
  <cp:revision>7</cp:revision>
  <cp:lastPrinted>2019-06-14T18:22:00Z</cp:lastPrinted>
  <dcterms:created xsi:type="dcterms:W3CDTF">2020-07-01T17:44:00Z</dcterms:created>
  <dcterms:modified xsi:type="dcterms:W3CDTF">2020-07-01T18:39:00Z</dcterms:modified>
</cp:coreProperties>
</file>