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126AE" w:rsidP="008126AE" w:rsidRDefault="008126AE" w14:paraId="011F5F7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sz w:val="32"/>
          <w:szCs w:val="32"/>
        </w:rPr>
      </w:pPr>
      <w:r>
        <w:rPr>
          <w:b/>
          <w:bCs/>
          <w:sz w:val="32"/>
          <w:szCs w:val="32"/>
        </w:rPr>
        <w:t>Supporting Statement B</w:t>
      </w:r>
    </w:p>
    <w:p w:rsidR="008126AE" w:rsidP="008126AE" w:rsidRDefault="008126AE" w14:paraId="2B9ED69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32"/>
          <w:szCs w:val="32"/>
        </w:rPr>
      </w:pPr>
    </w:p>
    <w:p w:rsidRPr="007B61E0" w:rsidR="008126AE" w:rsidP="008126AE" w:rsidRDefault="003E21A5" w14:paraId="079C1237" w14:textId="773142E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color w:val="FF0000"/>
          <w:sz w:val="32"/>
          <w:szCs w:val="32"/>
        </w:rPr>
      </w:pPr>
      <w:r>
        <w:rPr>
          <w:b/>
          <w:bCs/>
          <w:sz w:val="32"/>
          <w:szCs w:val="32"/>
        </w:rPr>
        <w:t>Current &amp; Future Landsat User Requirements</w:t>
      </w:r>
    </w:p>
    <w:p w:rsidR="008126AE" w:rsidP="008126AE" w:rsidRDefault="008126AE" w14:paraId="09738A6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32"/>
          <w:szCs w:val="32"/>
        </w:rPr>
      </w:pPr>
    </w:p>
    <w:p w:rsidRPr="008126AE" w:rsidR="008126AE" w:rsidP="008126AE" w:rsidRDefault="008126AE" w14:paraId="30917F60" w14:textId="006320F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center"/>
        <w:rPr>
          <w:b/>
          <w:bCs/>
          <w:sz w:val="32"/>
          <w:szCs w:val="32"/>
        </w:rPr>
      </w:pPr>
      <w:r>
        <w:rPr>
          <w:b/>
          <w:bCs/>
          <w:sz w:val="32"/>
          <w:szCs w:val="32"/>
        </w:rPr>
        <w:t xml:space="preserve">OMB Control </w:t>
      </w:r>
      <w:r w:rsidR="00B31CAC">
        <w:rPr>
          <w:b/>
          <w:bCs/>
          <w:sz w:val="32"/>
          <w:szCs w:val="32"/>
        </w:rPr>
        <w:t xml:space="preserve">Number </w:t>
      </w:r>
      <w:r w:rsidR="007B61E0">
        <w:rPr>
          <w:b/>
          <w:bCs/>
          <w:sz w:val="32"/>
          <w:szCs w:val="32"/>
        </w:rPr>
        <w:t>1028</w:t>
      </w:r>
      <w:r>
        <w:rPr>
          <w:b/>
          <w:bCs/>
          <w:sz w:val="32"/>
          <w:szCs w:val="32"/>
        </w:rPr>
        <w:t>-</w:t>
      </w:r>
      <w:r w:rsidR="003A565C">
        <w:rPr>
          <w:b/>
          <w:bCs/>
          <w:sz w:val="32"/>
          <w:szCs w:val="32"/>
        </w:rPr>
        <w:t>0123</w:t>
      </w:r>
    </w:p>
    <w:p w:rsidR="008126AE" w:rsidP="008126AE" w:rsidRDefault="008126AE" w14:paraId="58D061E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p>
    <w:p w:rsidR="008126AE" w:rsidP="008126AE" w:rsidRDefault="008126AE" w14:paraId="4D498D5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p>
    <w:p w:rsidR="008126AE" w:rsidP="008126AE" w:rsidRDefault="008126AE" w14:paraId="19C0024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Collections of Information Employing Statistical Methods</w:t>
      </w:r>
    </w:p>
    <w:p w:rsidR="008126AE" w:rsidP="008126AE" w:rsidRDefault="008126AE" w14:paraId="7624E03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8126AE" w:rsidP="008126AE" w:rsidRDefault="008126AE" w14:paraId="7FBAB08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 agency should be prepared to justify its decision not to use statistical methods in any case where such methods might reduce burden or improve accuracy of results.  When the question “Does this ICR contain surveys, censuses</w:t>
      </w:r>
      <w:r w:rsidR="000C30DF">
        <w:rPr>
          <w:sz w:val="24"/>
          <w:szCs w:val="24"/>
        </w:rPr>
        <w:t>,</w:t>
      </w:r>
      <w:r>
        <w:rPr>
          <w:sz w:val="24"/>
          <w:szCs w:val="24"/>
        </w:rPr>
        <w:t xml:space="preserve"> or employ statistical methods?” is checked "Yes," the following documentation should be included in Supporting Statement B to the extent that it applies to the methods proposed:</w:t>
      </w:r>
    </w:p>
    <w:p w:rsidR="008126AE" w:rsidP="008126AE" w:rsidRDefault="008126AE" w14:paraId="3813831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5C17DE" w:rsidR="008126AE" w:rsidP="008126AE" w:rsidRDefault="008126AE" w14:paraId="5F97CA1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1.</w:t>
      </w:r>
      <w:r w:rsidRPr="005C17DE">
        <w:rPr>
          <w:b/>
          <w:sz w:val="24"/>
          <w:szCs w:val="24"/>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8126AE" w:rsidP="008126AE" w:rsidRDefault="008126AE" w14:paraId="5D2FAC1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B513E" w:rsidP="002B513E" w:rsidRDefault="00CB24B4" w14:paraId="6A7C0C3A" w14:textId="548F04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Cs/>
          <w:sz w:val="24"/>
          <w:szCs w:val="24"/>
        </w:rPr>
        <w:t xml:space="preserve">The </w:t>
      </w:r>
      <w:r w:rsidRPr="002B513E" w:rsidR="002B513E">
        <w:rPr>
          <w:bCs/>
          <w:sz w:val="24"/>
          <w:szCs w:val="24"/>
        </w:rPr>
        <w:t xml:space="preserve">potential respondent universe or population consists of </w:t>
      </w:r>
      <w:r w:rsidR="003A565C">
        <w:rPr>
          <w:bCs/>
          <w:sz w:val="24"/>
          <w:szCs w:val="24"/>
        </w:rPr>
        <w:t>Landsat users that have accessed imagery using cloud service providers</w:t>
      </w:r>
      <w:r w:rsidRPr="002B513E" w:rsidR="002B513E">
        <w:rPr>
          <w:bCs/>
          <w:sz w:val="24"/>
          <w:szCs w:val="24"/>
        </w:rPr>
        <w:t xml:space="preserve"> </w:t>
      </w:r>
      <w:r>
        <w:rPr>
          <w:bCs/>
          <w:sz w:val="24"/>
          <w:szCs w:val="24"/>
        </w:rPr>
        <w:t>in the last 12 months</w:t>
      </w:r>
      <w:r w:rsidRPr="002B513E" w:rsidR="002B513E">
        <w:rPr>
          <w:bCs/>
          <w:sz w:val="24"/>
          <w:szCs w:val="24"/>
        </w:rPr>
        <w:t xml:space="preserve">. </w:t>
      </w:r>
      <w:r>
        <w:rPr>
          <w:sz w:val="24"/>
          <w:szCs w:val="24"/>
        </w:rPr>
        <w:t>T</w:t>
      </w:r>
      <w:r w:rsidRPr="002B513E" w:rsidR="002B513E">
        <w:rPr>
          <w:bCs/>
          <w:sz w:val="24"/>
          <w:szCs w:val="24"/>
        </w:rPr>
        <w:t xml:space="preserve">he </w:t>
      </w:r>
      <w:r w:rsidR="003A565C">
        <w:rPr>
          <w:bCs/>
          <w:sz w:val="24"/>
          <w:szCs w:val="24"/>
        </w:rPr>
        <w:t xml:space="preserve">total estimated population </w:t>
      </w:r>
      <w:r w:rsidRPr="002B513E" w:rsidR="002B513E">
        <w:rPr>
          <w:sz w:val="24"/>
          <w:szCs w:val="24"/>
        </w:rPr>
        <w:t xml:space="preserve">is </w:t>
      </w:r>
      <w:r w:rsidR="003A565C">
        <w:rPr>
          <w:sz w:val="24"/>
          <w:szCs w:val="24"/>
        </w:rPr>
        <w:t>300,000</w:t>
      </w:r>
      <w:r w:rsidR="00BD280D">
        <w:rPr>
          <w:sz w:val="24"/>
          <w:szCs w:val="24"/>
        </w:rPr>
        <w:t xml:space="preserve"> (table 1)</w:t>
      </w:r>
      <w:r w:rsidRPr="002B513E" w:rsidR="002B513E">
        <w:rPr>
          <w:sz w:val="24"/>
          <w:szCs w:val="24"/>
        </w:rPr>
        <w:t>.</w:t>
      </w:r>
      <w:r w:rsidR="008D76A8">
        <w:rPr>
          <w:sz w:val="24"/>
          <w:szCs w:val="24"/>
        </w:rPr>
        <w:t xml:space="preserve"> </w:t>
      </w:r>
    </w:p>
    <w:p w:rsidR="00734D2D" w:rsidP="002B513E" w:rsidRDefault="00734D2D" w14:paraId="4ACDF1C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34D2D" w:rsidP="00734D2D" w:rsidRDefault="00734D2D" w14:paraId="3D5BA471" w14:textId="180CFED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3A565C">
        <w:rPr>
          <w:b/>
          <w:sz w:val="24"/>
          <w:szCs w:val="24"/>
        </w:rPr>
        <w:t xml:space="preserve">Table 1. Population and samples sizes </w:t>
      </w:r>
      <w:r w:rsidRPr="003A565C" w:rsidR="003A565C">
        <w:rPr>
          <w:b/>
          <w:sz w:val="24"/>
          <w:szCs w:val="24"/>
        </w:rPr>
        <w:t>for new Landsat users for full survey</w:t>
      </w:r>
    </w:p>
    <w:p w:rsidR="003A565C" w:rsidP="00734D2D" w:rsidRDefault="003A565C" w14:paraId="4599F931" w14:textId="3EF99A4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96"/>
        <w:gridCol w:w="2755"/>
        <w:gridCol w:w="2545"/>
        <w:gridCol w:w="2354"/>
      </w:tblGrid>
      <w:tr w:rsidRPr="00B2120E" w:rsidR="003A565C" w:rsidTr="007329EA" w14:paraId="23F6DDA8" w14:textId="77777777">
        <w:trPr>
          <w:trHeight w:val="953"/>
        </w:trPr>
        <w:tc>
          <w:tcPr>
            <w:tcW w:w="907" w:type="pct"/>
            <w:shd w:val="clear" w:color="auto" w:fill="D9D9D9"/>
            <w:vAlign w:val="bottom"/>
          </w:tcPr>
          <w:p w:rsidRPr="000774F8" w:rsidR="003A565C" w:rsidP="007329EA" w:rsidRDefault="003A565C" w14:paraId="5F331B7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lang w:val="en-CA"/>
              </w:rPr>
            </w:pPr>
            <w:r w:rsidRPr="000774F8">
              <w:rPr>
                <w:b/>
                <w:bCs/>
                <w:sz w:val="24"/>
                <w:szCs w:val="24"/>
                <w:lang w:val="en-CA"/>
              </w:rPr>
              <w:t>Landsat users</w:t>
            </w:r>
          </w:p>
        </w:tc>
        <w:tc>
          <w:tcPr>
            <w:tcW w:w="1473" w:type="pct"/>
            <w:shd w:val="clear" w:color="auto" w:fill="D9D9D9"/>
            <w:vAlign w:val="bottom"/>
          </w:tcPr>
          <w:p w:rsidRPr="000774F8" w:rsidR="003A565C" w:rsidP="007329EA" w:rsidRDefault="003A565C" w14:paraId="46B07E3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lang w:val="en-CA"/>
              </w:rPr>
            </w:pPr>
            <w:r w:rsidRPr="000774F8">
              <w:rPr>
                <w:b/>
                <w:bCs/>
                <w:sz w:val="24"/>
                <w:szCs w:val="24"/>
                <w:lang w:val="en-CA"/>
              </w:rPr>
              <w:t xml:space="preserve">Total </w:t>
            </w:r>
            <w:proofErr w:type="gramStart"/>
            <w:r w:rsidRPr="000774F8">
              <w:rPr>
                <w:b/>
                <w:bCs/>
                <w:sz w:val="24"/>
                <w:szCs w:val="24"/>
                <w:lang w:val="en-CA"/>
              </w:rPr>
              <w:t>estimated  population</w:t>
            </w:r>
            <w:proofErr w:type="gramEnd"/>
          </w:p>
        </w:tc>
        <w:tc>
          <w:tcPr>
            <w:tcW w:w="1361" w:type="pct"/>
            <w:shd w:val="clear" w:color="auto" w:fill="D9D9D9"/>
            <w:vAlign w:val="bottom"/>
          </w:tcPr>
          <w:p w:rsidRPr="000774F8" w:rsidR="003A565C" w:rsidP="007329EA" w:rsidRDefault="003A565C" w14:paraId="7BE5E3D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lang w:val="en-CA"/>
              </w:rPr>
            </w:pPr>
            <w:r w:rsidRPr="000774F8">
              <w:rPr>
                <w:b/>
                <w:bCs/>
                <w:sz w:val="24"/>
                <w:szCs w:val="24"/>
                <w:lang w:val="en-CA"/>
              </w:rPr>
              <w:t>Expected undeliverable emails</w:t>
            </w:r>
          </w:p>
        </w:tc>
        <w:tc>
          <w:tcPr>
            <w:tcW w:w="1259" w:type="pct"/>
            <w:shd w:val="clear" w:color="auto" w:fill="D9D9D9"/>
            <w:vAlign w:val="bottom"/>
          </w:tcPr>
          <w:p w:rsidRPr="000774F8" w:rsidR="003A565C" w:rsidP="007329EA" w:rsidRDefault="003A565C" w14:paraId="3D63426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lang w:val="en-CA"/>
              </w:rPr>
            </w:pPr>
            <w:r w:rsidRPr="000774F8">
              <w:rPr>
                <w:b/>
                <w:bCs/>
                <w:sz w:val="24"/>
                <w:szCs w:val="24"/>
                <w:lang w:val="en-CA"/>
              </w:rPr>
              <w:t>Total potential respondents</w:t>
            </w:r>
          </w:p>
        </w:tc>
      </w:tr>
      <w:tr w:rsidRPr="00B2120E" w:rsidR="003A565C" w:rsidTr="007329EA" w14:paraId="39DB4BF9" w14:textId="77777777">
        <w:trPr>
          <w:trHeight w:val="450"/>
        </w:trPr>
        <w:tc>
          <w:tcPr>
            <w:tcW w:w="907" w:type="pct"/>
            <w:shd w:val="clear" w:color="auto" w:fill="FFFFFF"/>
            <w:vAlign w:val="center"/>
          </w:tcPr>
          <w:p w:rsidRPr="000774F8" w:rsidR="003A565C" w:rsidP="007329EA" w:rsidRDefault="003A565C" w14:paraId="50A23C0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lang w:val="en-CA"/>
              </w:rPr>
            </w:pPr>
            <w:r w:rsidRPr="000774F8">
              <w:rPr>
                <w:sz w:val="24"/>
                <w:szCs w:val="24"/>
                <w:lang w:val="en-CA"/>
              </w:rPr>
              <w:t>New Landsat users</w:t>
            </w:r>
          </w:p>
        </w:tc>
        <w:tc>
          <w:tcPr>
            <w:tcW w:w="1473" w:type="pct"/>
            <w:shd w:val="clear" w:color="auto" w:fill="FFFFFF"/>
            <w:vAlign w:val="center"/>
          </w:tcPr>
          <w:p w:rsidRPr="000774F8" w:rsidR="003A565C" w:rsidP="007329EA" w:rsidRDefault="003A565C" w14:paraId="7AE531F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lang w:val="en-CA"/>
              </w:rPr>
            </w:pPr>
            <w:r w:rsidRPr="000774F8">
              <w:rPr>
                <w:sz w:val="24"/>
                <w:szCs w:val="24"/>
                <w:lang w:val="en-CA"/>
              </w:rPr>
              <w:t>300,000</w:t>
            </w:r>
          </w:p>
        </w:tc>
        <w:tc>
          <w:tcPr>
            <w:tcW w:w="1361" w:type="pct"/>
            <w:shd w:val="clear" w:color="auto" w:fill="FFFFFF"/>
            <w:vAlign w:val="center"/>
          </w:tcPr>
          <w:p w:rsidRPr="000774F8" w:rsidR="003A565C" w:rsidP="007329EA" w:rsidRDefault="003A565C" w14:paraId="45BA48F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lang w:val="en-CA"/>
              </w:rPr>
            </w:pPr>
            <w:r w:rsidRPr="000774F8">
              <w:rPr>
                <w:sz w:val="24"/>
                <w:szCs w:val="24"/>
                <w:lang w:val="en-CA"/>
              </w:rPr>
              <w:t>60,000</w:t>
            </w:r>
          </w:p>
        </w:tc>
        <w:tc>
          <w:tcPr>
            <w:tcW w:w="1259" w:type="pct"/>
            <w:shd w:val="clear" w:color="auto" w:fill="FFFFFF"/>
            <w:vAlign w:val="center"/>
          </w:tcPr>
          <w:p w:rsidRPr="000774F8" w:rsidR="003A565C" w:rsidP="007329EA" w:rsidRDefault="003A565C" w14:paraId="168CFD3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lang w:val="en-CA"/>
              </w:rPr>
            </w:pPr>
            <w:r w:rsidRPr="000774F8">
              <w:rPr>
                <w:sz w:val="24"/>
                <w:szCs w:val="24"/>
                <w:lang w:val="en-CA"/>
              </w:rPr>
              <w:t>240,000</w:t>
            </w:r>
          </w:p>
        </w:tc>
      </w:tr>
    </w:tbl>
    <w:p w:rsidRPr="003A565C" w:rsidR="00734D2D" w:rsidP="00734D2D" w:rsidRDefault="00734D2D" w14:paraId="7FC04DE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Pr="002B513E" w:rsidR="00726999" w:rsidP="00726999" w:rsidRDefault="003A565C" w14:paraId="0038717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2120E">
        <w:rPr>
          <w:sz w:val="24"/>
          <w:szCs w:val="24"/>
        </w:rPr>
        <w:t xml:space="preserve">Based on experience with other samples of known populations, we expect a 20% undeliverable rate for users, reducing the number of potential respondents to 240,000 (table </w:t>
      </w:r>
      <w:r>
        <w:rPr>
          <w:sz w:val="24"/>
          <w:szCs w:val="24"/>
        </w:rPr>
        <w:t>1</w:t>
      </w:r>
      <w:r w:rsidRPr="00B2120E">
        <w:rPr>
          <w:sz w:val="24"/>
          <w:szCs w:val="24"/>
        </w:rPr>
        <w:t>). This undeliverable rate is expected from previous Landsat studies (see below). Based on the response rate from the 2018 survey, we are assuming a 10% response rate, yielding 24,000 respondents. Though this response rate is relatively low, the sample obtained is still far greater than that needed to provide sufficient statistical power to generalize to the population of new users and to allow for comparisons between various user groups, such as different satellite application users.</w:t>
      </w:r>
      <w:r w:rsidR="00726999">
        <w:rPr>
          <w:sz w:val="24"/>
          <w:szCs w:val="24"/>
        </w:rPr>
        <w:t xml:space="preserve">  </w:t>
      </w:r>
      <w:r w:rsidRPr="002B513E" w:rsidR="00726999">
        <w:rPr>
          <w:sz w:val="24"/>
          <w:szCs w:val="24"/>
        </w:rPr>
        <w:t xml:space="preserve">Additionally, we will adhere to follow-up procedures for web surveys outlined </w:t>
      </w:r>
      <w:r w:rsidR="00726999">
        <w:rPr>
          <w:sz w:val="24"/>
          <w:szCs w:val="24"/>
        </w:rPr>
        <w:t>by the</w:t>
      </w:r>
      <w:r w:rsidRPr="002B513E" w:rsidR="00726999">
        <w:rPr>
          <w:sz w:val="24"/>
          <w:szCs w:val="24"/>
        </w:rPr>
        <w:t xml:space="preserve"> Total </w:t>
      </w:r>
      <w:r w:rsidRPr="002B513E" w:rsidR="00726999">
        <w:rPr>
          <w:sz w:val="24"/>
          <w:szCs w:val="24"/>
        </w:rPr>
        <w:lastRenderedPageBreak/>
        <w:t>Design Method (</w:t>
      </w:r>
      <w:proofErr w:type="spellStart"/>
      <w:r w:rsidR="00726999">
        <w:rPr>
          <w:sz w:val="24"/>
          <w:szCs w:val="24"/>
        </w:rPr>
        <w:t>Dillman</w:t>
      </w:r>
      <w:proofErr w:type="spellEnd"/>
      <w:r w:rsidR="00726999">
        <w:rPr>
          <w:sz w:val="24"/>
          <w:szCs w:val="24"/>
        </w:rPr>
        <w:t>, Smythe, and Christian, 2014</w:t>
      </w:r>
      <w:r w:rsidRPr="002B513E" w:rsidR="00726999">
        <w:rPr>
          <w:sz w:val="24"/>
          <w:szCs w:val="24"/>
        </w:rPr>
        <w:t xml:space="preserve">) which has been shown to increase response rates. </w:t>
      </w:r>
    </w:p>
    <w:p w:rsidR="003A565C" w:rsidP="002B513E" w:rsidRDefault="003A565C" w14:paraId="08CD4D06" w14:textId="4710907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B2120E" w:rsidR="003A565C" w:rsidP="003A565C" w:rsidRDefault="003A565C" w14:paraId="137BBBF4" w14:textId="77777777">
      <w:pPr>
        <w:numPr>
          <w:ilvl w:val="0"/>
          <w:numId w:val="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2120E">
        <w:rPr>
          <w:sz w:val="24"/>
          <w:szCs w:val="24"/>
        </w:rPr>
        <w:t>U.S. Department of Interior. U.S. Geological Survey. Users, Uses, and Value of Landsat Satellite Imagery – Results from the 2012 Survey of Users, by Miller, HM; Richardson L; Koontz, SR; Loomis J; Koontz L. Open-File Report 2013-1269, U.S. Geological Survey. Fort Collins, Colorado, 2013.</w:t>
      </w:r>
    </w:p>
    <w:p w:rsidR="003A565C" w:rsidP="003A565C" w:rsidRDefault="003A565C" w14:paraId="0CE64301" w14:textId="77777777">
      <w:pPr>
        <w:numPr>
          <w:ilvl w:val="0"/>
          <w:numId w:val="4"/>
        </w:num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2120E">
        <w:rPr>
          <w:sz w:val="24"/>
          <w:szCs w:val="24"/>
        </w:rPr>
        <w:t xml:space="preserve">U.S. Department of Interior. U.S. Geological Survey. Users, Uses, and Value of Landsat Satellite Imagery – Results from the 2012 Survey of Users, by Straub, C.L., Koontz, S.R., and Loomis, J.B., 2019, Economic valuation of Landsat imagery: U.S. Geological Survey Open-File Report 2019–1112, 13 p., </w:t>
      </w:r>
      <w:r w:rsidRPr="00AB5766">
        <w:rPr>
          <w:sz w:val="24"/>
          <w:szCs w:val="24"/>
        </w:rPr>
        <w:t>https://doi.org/10.3133/ofr20191112</w:t>
      </w:r>
      <w:r w:rsidRPr="00B2120E">
        <w:rPr>
          <w:sz w:val="24"/>
          <w:szCs w:val="24"/>
        </w:rPr>
        <w:t>.</w:t>
      </w:r>
    </w:p>
    <w:p w:rsidRPr="00B2120E" w:rsidR="003A565C" w:rsidP="003A565C" w:rsidRDefault="003A565C" w14:paraId="78A53C26" w14:textId="77777777">
      <w:pPr>
        <w:numPr>
          <w:ilvl w:val="0"/>
          <w:numId w:val="4"/>
        </w:num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2120E">
        <w:rPr>
          <w:sz w:val="24"/>
          <w:szCs w:val="24"/>
        </w:rPr>
        <w:t>U.S. Department of Interior. U.S. Geological Survey. Users, Uses, and Value of Landsat Satellite Imagery – Results from the 201</w:t>
      </w:r>
      <w:r>
        <w:rPr>
          <w:sz w:val="24"/>
          <w:szCs w:val="24"/>
        </w:rPr>
        <w:t>8</w:t>
      </w:r>
      <w:r w:rsidRPr="00B2120E">
        <w:rPr>
          <w:sz w:val="24"/>
          <w:szCs w:val="24"/>
        </w:rPr>
        <w:t xml:space="preserve"> Survey of Users, by Straub, C.L., Koontz, S.R., and Loomis, J.B., 2019, Economic valuation of Landsat imagery: U.S. Geological Survey Open-File Report 2019–1112, 13 p., https://doi.org/10.3133/ofr20191112.</w:t>
      </w:r>
    </w:p>
    <w:p w:rsidR="003A565C" w:rsidP="002B513E" w:rsidRDefault="003A565C" w14:paraId="6183AC7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5C17DE" w:rsidR="008126AE" w:rsidP="008126AE" w:rsidRDefault="008126AE" w14:paraId="0CB61B5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2.</w:t>
      </w:r>
      <w:r w:rsidRPr="005C17DE">
        <w:rPr>
          <w:b/>
          <w:sz w:val="24"/>
          <w:szCs w:val="24"/>
        </w:rPr>
        <w:tab/>
        <w:t>Describe the procedures for the collection of information including:</w:t>
      </w:r>
    </w:p>
    <w:p w:rsidRPr="005C17DE" w:rsidR="008126AE" w:rsidP="008126AE" w:rsidRDefault="008126AE" w14:paraId="414410C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Statistical methodology for stratification and sample selection,</w:t>
      </w:r>
    </w:p>
    <w:p w:rsidRPr="005C17DE" w:rsidR="008126AE" w:rsidP="008126AE" w:rsidRDefault="008126AE" w14:paraId="6B448E4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Estimation procedure,</w:t>
      </w:r>
    </w:p>
    <w:p w:rsidRPr="005C17DE" w:rsidR="008126AE" w:rsidP="008126AE" w:rsidRDefault="008126AE" w14:paraId="401296B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Degree of accuracy needed for the purpose described in the justification,</w:t>
      </w:r>
    </w:p>
    <w:p w:rsidRPr="005C17DE" w:rsidR="008126AE" w:rsidP="008126AE" w:rsidRDefault="008126AE" w14:paraId="242D371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Unusual problems requiring specialized sampling procedures, and</w:t>
      </w:r>
    </w:p>
    <w:p w:rsidRPr="005C17DE" w:rsidR="008126AE" w:rsidP="008126AE" w:rsidRDefault="008126AE" w14:paraId="75A8095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5C17DE">
        <w:rPr>
          <w:b/>
          <w:sz w:val="24"/>
          <w:szCs w:val="24"/>
        </w:rPr>
        <w:tab/>
        <w:t>*</w:t>
      </w:r>
      <w:r w:rsidRPr="005C17DE">
        <w:rPr>
          <w:b/>
          <w:sz w:val="24"/>
          <w:szCs w:val="24"/>
        </w:rPr>
        <w:tab/>
        <w:t>Any use of periodic (less frequent than annual) data collection cycles to reduce burden.</w:t>
      </w:r>
    </w:p>
    <w:p w:rsidR="00A76BEF" w:rsidP="008126AE" w:rsidRDefault="00A76BEF" w14:paraId="4A7AEBC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4"/>
          <w:szCs w:val="24"/>
        </w:rPr>
      </w:pPr>
    </w:p>
    <w:p w:rsidR="005C17DE" w:rsidP="00C63B46" w:rsidRDefault="002B513E" w14:paraId="68B317EA" w14:textId="00A30B97">
      <w:pPr>
        <w:tabs>
          <w:tab w:val="left" w:pos="-1080"/>
          <w:tab w:val="left" w:pos="-720"/>
          <w:tab w:val="left" w:pos="0"/>
          <w:tab w:val="left" w:pos="360"/>
          <w:tab w:val="left" w:pos="63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B513E">
        <w:rPr>
          <w:sz w:val="24"/>
          <w:szCs w:val="24"/>
        </w:rPr>
        <w:t xml:space="preserve">The sample will be </w:t>
      </w:r>
      <w:r w:rsidR="004B6A0E">
        <w:rPr>
          <w:sz w:val="24"/>
          <w:szCs w:val="24"/>
        </w:rPr>
        <w:t>drawn from the</w:t>
      </w:r>
      <w:r w:rsidRPr="002B513E">
        <w:rPr>
          <w:sz w:val="24"/>
          <w:szCs w:val="24"/>
        </w:rPr>
        <w:t xml:space="preserve"> population of </w:t>
      </w:r>
      <w:r w:rsidR="00726999">
        <w:rPr>
          <w:sz w:val="24"/>
          <w:szCs w:val="24"/>
        </w:rPr>
        <w:t>Landsat users that access Landsat through cloud service platforms.</w:t>
      </w:r>
    </w:p>
    <w:p w:rsidR="002B513E" w:rsidP="00C63B46" w:rsidRDefault="002B513E" w14:paraId="73BD9C7B" w14:textId="77777777">
      <w:pPr>
        <w:tabs>
          <w:tab w:val="left" w:pos="-1080"/>
          <w:tab w:val="left" w:pos="-720"/>
          <w:tab w:val="left" w:pos="0"/>
          <w:tab w:val="left" w:pos="360"/>
          <w:tab w:val="left" w:pos="63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B513E" w:rsidP="00C63B46" w:rsidRDefault="002B513E" w14:paraId="4C2913D8" w14:textId="33C8E67C">
      <w:pPr>
        <w:tabs>
          <w:tab w:val="left" w:pos="-1080"/>
          <w:tab w:val="left" w:pos="-720"/>
          <w:tab w:val="left" w:pos="0"/>
          <w:tab w:val="left" w:pos="360"/>
          <w:tab w:val="left" w:pos="63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B513E">
        <w:rPr>
          <w:sz w:val="24"/>
          <w:szCs w:val="24"/>
        </w:rPr>
        <w:t xml:space="preserve">The results of the survey will be generalized to the population of </w:t>
      </w:r>
      <w:r w:rsidR="00726999">
        <w:rPr>
          <w:sz w:val="24"/>
          <w:szCs w:val="24"/>
        </w:rPr>
        <w:t>Landsat users that access Landsat through cloud service platforms</w:t>
      </w:r>
      <w:r w:rsidRPr="002B513E">
        <w:rPr>
          <w:sz w:val="24"/>
          <w:szCs w:val="24"/>
        </w:rPr>
        <w:t>. The non-response survey will be used to ensure that the respondents accurately repr</w:t>
      </w:r>
      <w:r w:rsidR="004B6A0E">
        <w:rPr>
          <w:sz w:val="24"/>
          <w:szCs w:val="24"/>
        </w:rPr>
        <w:t xml:space="preserve">esent the population. A </w:t>
      </w:r>
      <w:r w:rsidR="00726999">
        <w:rPr>
          <w:sz w:val="24"/>
          <w:szCs w:val="24"/>
        </w:rPr>
        <w:t>1</w:t>
      </w:r>
      <w:r w:rsidRPr="002B513E">
        <w:rPr>
          <w:sz w:val="24"/>
          <w:szCs w:val="24"/>
        </w:rPr>
        <w:t xml:space="preserve">0% response rate </w:t>
      </w:r>
      <w:r w:rsidR="00B56FE8">
        <w:rPr>
          <w:sz w:val="24"/>
          <w:szCs w:val="24"/>
        </w:rPr>
        <w:t xml:space="preserve">to the full survey </w:t>
      </w:r>
      <w:r w:rsidRPr="002B513E">
        <w:rPr>
          <w:sz w:val="24"/>
          <w:szCs w:val="24"/>
        </w:rPr>
        <w:t xml:space="preserve">will </w:t>
      </w:r>
      <w:r w:rsidR="00A20F3E">
        <w:rPr>
          <w:sz w:val="24"/>
          <w:szCs w:val="24"/>
        </w:rPr>
        <w:t>provide a large enough number of respondents to result in</w:t>
      </w:r>
      <w:r w:rsidRPr="002B513E">
        <w:rPr>
          <w:sz w:val="24"/>
          <w:szCs w:val="24"/>
        </w:rPr>
        <w:t xml:space="preserve"> a sufficient degree of accuracy to represent this population </w:t>
      </w:r>
      <w:r w:rsidR="00726999">
        <w:rPr>
          <w:sz w:val="24"/>
          <w:szCs w:val="24"/>
        </w:rPr>
        <w:t>Landsat users</w:t>
      </w:r>
      <w:r w:rsidRPr="002B513E">
        <w:rPr>
          <w:sz w:val="24"/>
          <w:szCs w:val="24"/>
        </w:rPr>
        <w:t>.</w:t>
      </w:r>
      <w:r w:rsidR="00726999">
        <w:rPr>
          <w:sz w:val="24"/>
          <w:szCs w:val="24"/>
        </w:rPr>
        <w:t xml:space="preserve">  The response rate is similar to online surveys expected response rate.</w:t>
      </w:r>
      <w:r w:rsidRPr="002B513E">
        <w:rPr>
          <w:sz w:val="24"/>
          <w:szCs w:val="24"/>
        </w:rPr>
        <w:t xml:space="preserve"> </w:t>
      </w:r>
    </w:p>
    <w:p w:rsidR="00623EF5" w:rsidP="00C63B46" w:rsidRDefault="00623EF5" w14:paraId="39A94CD1" w14:textId="77777777">
      <w:pPr>
        <w:tabs>
          <w:tab w:val="left" w:pos="-1080"/>
          <w:tab w:val="left" w:pos="-720"/>
          <w:tab w:val="left" w:pos="0"/>
          <w:tab w:val="left" w:pos="360"/>
          <w:tab w:val="left" w:pos="63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23EF5" w:rsidP="00C63B46" w:rsidRDefault="00623EF5" w14:paraId="2EF4BB7A" w14:textId="77777777">
      <w:pPr>
        <w:tabs>
          <w:tab w:val="left" w:pos="-1080"/>
          <w:tab w:val="left" w:pos="-720"/>
          <w:tab w:val="left" w:pos="0"/>
          <w:tab w:val="left" w:pos="360"/>
          <w:tab w:val="left" w:pos="63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There are no unusual problems with the sampling procedures for this collection and no periodic data collection will occur.</w:t>
      </w:r>
    </w:p>
    <w:p w:rsidR="005C17DE" w:rsidP="00C63B46" w:rsidRDefault="005C17DE" w14:paraId="7DC91115" w14:textId="77777777">
      <w:pPr>
        <w:tabs>
          <w:tab w:val="left" w:pos="-1080"/>
          <w:tab w:val="left" w:pos="-720"/>
          <w:tab w:val="left" w:pos="0"/>
          <w:tab w:val="left" w:pos="360"/>
          <w:tab w:val="left" w:pos="63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5C17DE" w:rsidR="008126AE" w:rsidP="008126AE" w:rsidRDefault="008126AE" w14:paraId="25A143B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3.</w:t>
      </w:r>
      <w:r w:rsidRPr="005C17DE">
        <w:rPr>
          <w:b/>
          <w:sz w:val="24"/>
          <w:szCs w:val="24"/>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8126AE" w:rsidP="008126AE" w:rsidRDefault="008126AE" w14:paraId="36AEE14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B513E" w:rsidP="002B513E" w:rsidRDefault="002B513E" w14:paraId="55B77997" w14:textId="230C2F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B513E">
        <w:rPr>
          <w:sz w:val="24"/>
          <w:szCs w:val="24"/>
        </w:rPr>
        <w:t xml:space="preserve">Using the web as an alternative to other survey modes such as mail or telephone is becoming </w:t>
      </w:r>
      <w:r w:rsidRPr="002B513E">
        <w:rPr>
          <w:sz w:val="24"/>
          <w:szCs w:val="24"/>
        </w:rPr>
        <w:lastRenderedPageBreak/>
        <w:t>increasing</w:t>
      </w:r>
      <w:r w:rsidR="00931165">
        <w:rPr>
          <w:sz w:val="24"/>
          <w:szCs w:val="24"/>
        </w:rPr>
        <w:t>ly accepted (Couper, 2000). Web-</w:t>
      </w:r>
      <w:r w:rsidRPr="002B513E">
        <w:rPr>
          <w:sz w:val="24"/>
          <w:szCs w:val="24"/>
        </w:rPr>
        <w:t xml:space="preserve">based surveys are often used as a strategy to decrease costs, increase the speed of data collection, and </w:t>
      </w:r>
      <w:r w:rsidR="00BE344D">
        <w:rPr>
          <w:sz w:val="24"/>
          <w:szCs w:val="24"/>
        </w:rPr>
        <w:t>increase</w:t>
      </w:r>
      <w:r w:rsidRPr="002B513E">
        <w:rPr>
          <w:sz w:val="24"/>
          <w:szCs w:val="24"/>
        </w:rPr>
        <w:t xml:space="preserve"> response rates with the hope of decreasing the amount of n</w:t>
      </w:r>
      <w:r w:rsidR="00BE344D">
        <w:rPr>
          <w:sz w:val="24"/>
          <w:szCs w:val="24"/>
        </w:rPr>
        <w:t>on-response error (</w:t>
      </w:r>
      <w:proofErr w:type="spellStart"/>
      <w:r w:rsidR="00BE344D">
        <w:rPr>
          <w:sz w:val="24"/>
          <w:szCs w:val="24"/>
        </w:rPr>
        <w:t>Dillman</w:t>
      </w:r>
      <w:proofErr w:type="spellEnd"/>
      <w:r w:rsidR="00BE344D">
        <w:rPr>
          <w:sz w:val="24"/>
          <w:szCs w:val="24"/>
        </w:rPr>
        <w:t>, Smythe, and Christian, 2014</w:t>
      </w:r>
      <w:r w:rsidRPr="002B513E">
        <w:rPr>
          <w:sz w:val="24"/>
          <w:szCs w:val="24"/>
        </w:rPr>
        <w:t xml:space="preserve">; Schaefer and </w:t>
      </w:r>
      <w:proofErr w:type="spellStart"/>
      <w:r w:rsidRPr="002B513E">
        <w:rPr>
          <w:sz w:val="24"/>
          <w:szCs w:val="24"/>
        </w:rPr>
        <w:t>Dillman</w:t>
      </w:r>
      <w:proofErr w:type="spellEnd"/>
      <w:r w:rsidRPr="002B513E">
        <w:rPr>
          <w:sz w:val="24"/>
          <w:szCs w:val="24"/>
        </w:rPr>
        <w:t xml:space="preserve">, 1998). To maximize the response rate, </w:t>
      </w:r>
      <w:proofErr w:type="spellStart"/>
      <w:r w:rsidRPr="002B513E">
        <w:rPr>
          <w:sz w:val="24"/>
          <w:szCs w:val="24"/>
        </w:rPr>
        <w:t>Dillman’s</w:t>
      </w:r>
      <w:proofErr w:type="spellEnd"/>
      <w:r w:rsidRPr="002B513E">
        <w:rPr>
          <w:sz w:val="24"/>
          <w:szCs w:val="24"/>
        </w:rPr>
        <w:t xml:space="preserve"> methods for web-based surveys will be followed with some modifications.  Four emails will be sent, </w:t>
      </w:r>
      <w:r w:rsidR="00931165">
        <w:rPr>
          <w:sz w:val="24"/>
          <w:szCs w:val="24"/>
        </w:rPr>
        <w:t>all</w:t>
      </w:r>
      <w:r w:rsidRPr="002B513E">
        <w:rPr>
          <w:sz w:val="24"/>
          <w:szCs w:val="24"/>
        </w:rPr>
        <w:t xml:space="preserve"> of which will contain a link to the survey. Email reminders will be sent out 4, 8, and 16 days later to all non-respondents, excluding those who request to be removed from the list. We feel that due to the highly technical nature of the respondents, they will be </w:t>
      </w:r>
      <w:r w:rsidR="00931165">
        <w:rPr>
          <w:sz w:val="24"/>
          <w:szCs w:val="24"/>
        </w:rPr>
        <w:t xml:space="preserve">more likely to respond to a web </w:t>
      </w:r>
      <w:r w:rsidRPr="002B513E">
        <w:rPr>
          <w:sz w:val="24"/>
          <w:szCs w:val="24"/>
        </w:rPr>
        <w:t>version versus a paper survey option. We predi</w:t>
      </w:r>
      <w:r w:rsidR="00BE344D">
        <w:rPr>
          <w:sz w:val="24"/>
          <w:szCs w:val="24"/>
        </w:rPr>
        <w:t xml:space="preserve">ct that the response rate of </w:t>
      </w:r>
      <w:r w:rsidR="00726999">
        <w:rPr>
          <w:sz w:val="24"/>
          <w:szCs w:val="24"/>
        </w:rPr>
        <w:t>1</w:t>
      </w:r>
      <w:r w:rsidRPr="002B513E">
        <w:rPr>
          <w:sz w:val="24"/>
          <w:szCs w:val="24"/>
        </w:rPr>
        <w:t xml:space="preserve">0% will be met. Unless the response rate is above 70% for each sample, we will employ intensive methods (described by </w:t>
      </w:r>
      <w:proofErr w:type="spellStart"/>
      <w:r w:rsidRPr="002B513E">
        <w:rPr>
          <w:sz w:val="24"/>
          <w:szCs w:val="24"/>
        </w:rPr>
        <w:t>Dillman</w:t>
      </w:r>
      <w:proofErr w:type="spellEnd"/>
      <w:r w:rsidRPr="002B513E">
        <w:rPr>
          <w:sz w:val="24"/>
          <w:szCs w:val="24"/>
        </w:rPr>
        <w:t xml:space="preserve">) to conduct a follow-up survey of non-respondents for </w:t>
      </w:r>
      <w:r w:rsidR="00EE1C3D">
        <w:rPr>
          <w:sz w:val="24"/>
          <w:szCs w:val="24"/>
        </w:rPr>
        <w:t>both national and international user samples</w:t>
      </w:r>
      <w:r w:rsidRPr="002B513E">
        <w:rPr>
          <w:sz w:val="24"/>
          <w:szCs w:val="24"/>
        </w:rPr>
        <w:t>. The non-respondent survey will be e-maile</w:t>
      </w:r>
      <w:r w:rsidR="00BE344D">
        <w:rPr>
          <w:sz w:val="24"/>
          <w:szCs w:val="24"/>
        </w:rPr>
        <w:t xml:space="preserve">d to all of the non-respondents </w:t>
      </w:r>
      <w:r w:rsidRPr="002B513E">
        <w:rPr>
          <w:sz w:val="24"/>
          <w:szCs w:val="24"/>
        </w:rPr>
        <w:t>who have not responded to the web survey.</w:t>
      </w:r>
    </w:p>
    <w:p w:rsidR="00EE1C3D" w:rsidP="002B513E" w:rsidRDefault="00EE1C3D" w14:paraId="6CCB298E" w14:textId="7D3A966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EE1C3D" w:rsidR="00EE1C3D" w:rsidP="00EE1C3D" w:rsidRDefault="00EE1C3D" w14:paraId="45561A9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E1C3D">
        <w:rPr>
          <w:sz w:val="24"/>
          <w:szCs w:val="24"/>
        </w:rPr>
        <w:t>We will collect and analyze information from users who ask to be removed from the list.  We will use the following question/response options:</w:t>
      </w:r>
    </w:p>
    <w:p w:rsidRPr="00EE1C3D" w:rsidR="00EE1C3D" w:rsidP="00EE1C3D" w:rsidRDefault="00EE1C3D" w14:paraId="1348275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EE1C3D" w:rsidR="00EE1C3D" w:rsidP="00EE1C3D" w:rsidRDefault="00EE1C3D" w14:paraId="52193B4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E1C3D">
        <w:rPr>
          <w:sz w:val="24"/>
          <w:szCs w:val="24"/>
        </w:rPr>
        <w:t>“Please share why you wish to be removed from this survey.”</w:t>
      </w:r>
    </w:p>
    <w:p w:rsidRPr="00EE1C3D" w:rsidR="00EE1C3D" w:rsidP="00EE1C3D" w:rsidRDefault="00EE1C3D" w14:paraId="2D04A987" w14:textId="77777777">
      <w:pPr>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E1C3D">
        <w:rPr>
          <w:sz w:val="24"/>
          <w:szCs w:val="24"/>
        </w:rPr>
        <w:t>I know longer use Landsat</w:t>
      </w:r>
    </w:p>
    <w:p w:rsidRPr="00EE1C3D" w:rsidR="00EE1C3D" w:rsidP="00EE1C3D" w:rsidRDefault="00EE1C3D" w14:paraId="26E86E7F" w14:textId="77777777">
      <w:pPr>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E1C3D">
        <w:rPr>
          <w:sz w:val="24"/>
          <w:szCs w:val="24"/>
        </w:rPr>
        <w:t>Bad timing, otherwise engaged</w:t>
      </w:r>
    </w:p>
    <w:p w:rsidRPr="00EE1C3D" w:rsidR="00EE1C3D" w:rsidP="00EE1C3D" w:rsidRDefault="00EE1C3D" w14:paraId="3DE3B86E" w14:textId="77777777">
      <w:pPr>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E1C3D">
        <w:rPr>
          <w:sz w:val="24"/>
          <w:szCs w:val="24"/>
        </w:rPr>
        <w:t>Not interested</w:t>
      </w:r>
    </w:p>
    <w:p w:rsidRPr="00EE1C3D" w:rsidR="00EE1C3D" w:rsidP="00EE1C3D" w:rsidRDefault="00EE1C3D" w14:paraId="642739F0" w14:textId="77777777">
      <w:pPr>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E1C3D">
        <w:rPr>
          <w:sz w:val="24"/>
          <w:szCs w:val="24"/>
        </w:rPr>
        <w:t>Do not know subject, too difficult</w:t>
      </w:r>
    </w:p>
    <w:p w:rsidRPr="00EE1C3D" w:rsidR="00EE1C3D" w:rsidP="00EE1C3D" w:rsidRDefault="00EE1C3D" w14:paraId="4FE68E31" w14:textId="77777777">
      <w:pPr>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E1C3D">
        <w:rPr>
          <w:sz w:val="24"/>
          <w:szCs w:val="24"/>
        </w:rPr>
        <w:t>Waste of time</w:t>
      </w:r>
    </w:p>
    <w:p w:rsidRPr="00EE1C3D" w:rsidR="00EE1C3D" w:rsidP="00EE1C3D" w:rsidRDefault="00EE1C3D" w14:paraId="5AE9DE1E" w14:textId="77777777">
      <w:pPr>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E1C3D">
        <w:rPr>
          <w:sz w:val="24"/>
          <w:szCs w:val="24"/>
        </w:rPr>
        <w:t>Never do surveys</w:t>
      </w:r>
    </w:p>
    <w:p w:rsidRPr="00EE1C3D" w:rsidR="00EE1C3D" w:rsidP="00EE1C3D" w:rsidRDefault="00EE1C3D" w14:paraId="58FB0973" w14:textId="77777777">
      <w:pPr>
        <w:numPr>
          <w:ilvl w:val="0"/>
          <w:numId w:val="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EE1C3D">
        <w:rPr>
          <w:sz w:val="24"/>
          <w:szCs w:val="24"/>
        </w:rPr>
        <w:t>Other (please specify) ______________________________</w:t>
      </w:r>
    </w:p>
    <w:p w:rsidR="004F2548" w:rsidP="008126AE" w:rsidRDefault="004F2548" w14:paraId="129F14CC" w14:textId="7D69438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5C17DE" w:rsidR="008126AE" w:rsidP="008126AE" w:rsidRDefault="008126AE" w14:paraId="7BED7E7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4.</w:t>
      </w:r>
      <w:r w:rsidRPr="005C17DE">
        <w:rPr>
          <w:b/>
          <w:sz w:val="24"/>
          <w:szCs w:val="24"/>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8126AE" w:rsidP="008126AE" w:rsidRDefault="008126AE" w14:paraId="611AA44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62AE4" w:rsidP="008126AE" w:rsidRDefault="00D62AE4" w14:paraId="17A9DE30" w14:textId="4820175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The survey </w:t>
      </w:r>
      <w:r w:rsidR="00931165">
        <w:rPr>
          <w:sz w:val="24"/>
          <w:szCs w:val="24"/>
        </w:rPr>
        <w:t>will be pre-tested with</w:t>
      </w:r>
      <w:r>
        <w:rPr>
          <w:sz w:val="24"/>
          <w:szCs w:val="24"/>
        </w:rPr>
        <w:t xml:space="preserve"> Federal government employees</w:t>
      </w:r>
      <w:r w:rsidR="004773AA">
        <w:rPr>
          <w:sz w:val="24"/>
          <w:szCs w:val="24"/>
        </w:rPr>
        <w:t xml:space="preserve"> who use Landsat</w:t>
      </w:r>
      <w:r>
        <w:rPr>
          <w:sz w:val="24"/>
          <w:szCs w:val="24"/>
        </w:rPr>
        <w:t xml:space="preserve"> to ensure th</w:t>
      </w:r>
      <w:r w:rsidR="004773AA">
        <w:rPr>
          <w:sz w:val="24"/>
          <w:szCs w:val="24"/>
        </w:rPr>
        <w:t xml:space="preserve">e questions </w:t>
      </w:r>
      <w:r w:rsidR="00726999">
        <w:rPr>
          <w:sz w:val="24"/>
          <w:szCs w:val="24"/>
        </w:rPr>
        <w:t>are</w:t>
      </w:r>
      <w:r w:rsidR="004773AA">
        <w:rPr>
          <w:sz w:val="24"/>
          <w:szCs w:val="24"/>
        </w:rPr>
        <w:t xml:space="preserve"> clear and that there </w:t>
      </w:r>
      <w:r w:rsidR="00726999">
        <w:rPr>
          <w:sz w:val="24"/>
          <w:szCs w:val="24"/>
        </w:rPr>
        <w:t>are</w:t>
      </w:r>
      <w:r>
        <w:rPr>
          <w:sz w:val="24"/>
          <w:szCs w:val="24"/>
        </w:rPr>
        <w:t xml:space="preserve"> no issues with the online programming. </w:t>
      </w:r>
    </w:p>
    <w:p w:rsidR="005C17DE" w:rsidP="008126AE" w:rsidRDefault="005C17DE" w14:paraId="5BD77D4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Pr="005C17DE" w:rsidR="00EB3B45" w:rsidP="00A76BEF" w:rsidRDefault="008126AE" w14:paraId="74ED4D5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5C17DE">
        <w:rPr>
          <w:b/>
          <w:sz w:val="24"/>
          <w:szCs w:val="24"/>
        </w:rPr>
        <w:t>5.</w:t>
      </w:r>
      <w:r w:rsidRPr="005C17DE">
        <w:rPr>
          <w:b/>
          <w:sz w:val="24"/>
          <w:szCs w:val="24"/>
        </w:rPr>
        <w:tab/>
        <w:t>Provide the name</w:t>
      </w:r>
      <w:r w:rsidRPr="005C17DE" w:rsidR="00DD29FE">
        <w:rPr>
          <w:b/>
          <w:sz w:val="24"/>
          <w:szCs w:val="24"/>
        </w:rPr>
        <w:t>s</w:t>
      </w:r>
      <w:r w:rsidRPr="005C17DE">
        <w:rPr>
          <w:b/>
          <w:sz w:val="24"/>
          <w:szCs w:val="24"/>
        </w:rPr>
        <w:t xml:space="preserve"> and telephone number</w:t>
      </w:r>
      <w:r w:rsidRPr="005C17DE" w:rsidR="00DD29FE">
        <w:rPr>
          <w:b/>
          <w:sz w:val="24"/>
          <w:szCs w:val="24"/>
        </w:rPr>
        <w:t>s</w:t>
      </w:r>
      <w:r w:rsidRPr="005C17DE">
        <w:rPr>
          <w:b/>
          <w:sz w:val="24"/>
          <w:szCs w:val="24"/>
        </w:rPr>
        <w:t xml:space="preserve"> of individuals consulted on statistical aspects of the design and the name of the agency unit, contractor(s), grantee(s), or other person(s) who will actually collect and/or analyze the information for the agency.</w:t>
      </w:r>
    </w:p>
    <w:p w:rsidR="00A76BEF" w:rsidP="00A76BEF" w:rsidRDefault="00A76BEF" w14:paraId="4EBC6F2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D124CB" w:rsidP="004F2548" w:rsidRDefault="00D124CB" w14:paraId="2DFFEFC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Pr>
          <w:b/>
          <w:sz w:val="24"/>
          <w:szCs w:val="24"/>
        </w:rPr>
        <w:t>Statistical consultants:</w:t>
      </w:r>
    </w:p>
    <w:p w:rsidR="00D124CB" w:rsidP="004F2548" w:rsidRDefault="00D124CB" w14:paraId="4E9E4DE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2B513E" w:rsidR="002B513E" w:rsidP="002B513E" w:rsidRDefault="002B513E" w14:paraId="2CEBEDF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2B513E">
        <w:rPr>
          <w:sz w:val="24"/>
          <w:szCs w:val="24"/>
        </w:rPr>
        <w:t>Dr. John B. Loomis</w:t>
      </w:r>
    </w:p>
    <w:p w:rsidRPr="002B513E" w:rsidR="002B513E" w:rsidP="002B513E" w:rsidRDefault="002B513E" w14:paraId="721622F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2B513E">
        <w:rPr>
          <w:sz w:val="24"/>
          <w:szCs w:val="24"/>
        </w:rPr>
        <w:t>Colorado State University</w:t>
      </w:r>
    </w:p>
    <w:p w:rsidRPr="002B513E" w:rsidR="002B513E" w:rsidP="002B513E" w:rsidRDefault="002B513E" w14:paraId="5647EA3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2B513E">
        <w:rPr>
          <w:sz w:val="24"/>
          <w:szCs w:val="24"/>
        </w:rPr>
        <w:t>Department of Agriculture and Resource Economics</w:t>
      </w:r>
    </w:p>
    <w:p w:rsidRPr="002B513E" w:rsidR="002B513E" w:rsidP="002B513E" w:rsidRDefault="002B513E" w14:paraId="1FF2334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2B513E">
        <w:rPr>
          <w:sz w:val="24"/>
          <w:szCs w:val="24"/>
        </w:rPr>
        <w:t>Professor, Agricultural and Resource Economics</w:t>
      </w:r>
    </w:p>
    <w:p w:rsidRPr="002B513E" w:rsidR="002B513E" w:rsidP="002B513E" w:rsidRDefault="002B513E" w14:paraId="29A4F93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2B513E">
        <w:rPr>
          <w:sz w:val="24"/>
          <w:szCs w:val="24"/>
        </w:rPr>
        <w:t xml:space="preserve">B310 Andrew G. Clark </w:t>
      </w:r>
    </w:p>
    <w:p w:rsidRPr="002B513E" w:rsidR="002B513E" w:rsidP="002B513E" w:rsidRDefault="002B513E" w14:paraId="38F97A1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2B513E">
        <w:rPr>
          <w:sz w:val="24"/>
          <w:szCs w:val="24"/>
        </w:rPr>
        <w:lastRenderedPageBreak/>
        <w:t>Office Phone: (970) 491-2485</w:t>
      </w:r>
    </w:p>
    <w:p w:rsidRPr="002B513E" w:rsidR="002B513E" w:rsidP="002B513E" w:rsidRDefault="002B513E" w14:paraId="55CD864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2B513E">
        <w:rPr>
          <w:sz w:val="24"/>
          <w:szCs w:val="24"/>
        </w:rPr>
        <w:t xml:space="preserve">Email: </w:t>
      </w:r>
      <w:hyperlink w:history="1" r:id="rId8">
        <w:r w:rsidRPr="002B513E">
          <w:rPr>
            <w:rStyle w:val="Hyperlink"/>
            <w:sz w:val="24"/>
            <w:szCs w:val="24"/>
          </w:rPr>
          <w:t>John.Loomis@Colostate.edu</w:t>
        </w:r>
      </w:hyperlink>
    </w:p>
    <w:p w:rsidRPr="002B513E" w:rsidR="002B513E" w:rsidP="002B513E" w:rsidRDefault="002B513E" w14:paraId="48A5BF1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2B513E" w:rsidR="002B513E" w:rsidP="002B513E" w:rsidRDefault="002B513E" w14:paraId="19A0B90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2B513E">
        <w:rPr>
          <w:sz w:val="24"/>
          <w:szCs w:val="24"/>
        </w:rPr>
        <w:t>Dr. Steven R. Koontz</w:t>
      </w:r>
    </w:p>
    <w:p w:rsidRPr="002B513E" w:rsidR="002B513E" w:rsidP="002B513E" w:rsidRDefault="002B513E" w14:paraId="45E671E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2B513E">
        <w:rPr>
          <w:sz w:val="24"/>
          <w:szCs w:val="24"/>
        </w:rPr>
        <w:t>Colorado State University</w:t>
      </w:r>
    </w:p>
    <w:p w:rsidRPr="002B513E" w:rsidR="002B513E" w:rsidP="002B513E" w:rsidRDefault="002B513E" w14:paraId="34AC34C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2B513E">
        <w:rPr>
          <w:sz w:val="24"/>
          <w:szCs w:val="24"/>
        </w:rPr>
        <w:t>Department of Agriculture and Resource Economics</w:t>
      </w:r>
    </w:p>
    <w:p w:rsidRPr="002B513E" w:rsidR="002B513E" w:rsidP="002B513E" w:rsidRDefault="002B513E" w14:paraId="4D72C22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2B513E">
        <w:rPr>
          <w:sz w:val="24"/>
          <w:szCs w:val="24"/>
        </w:rPr>
        <w:t>Professor, Agricultural and Resource Economics</w:t>
      </w:r>
    </w:p>
    <w:p w:rsidRPr="002B513E" w:rsidR="002B513E" w:rsidP="002B513E" w:rsidRDefault="002B513E" w14:paraId="468EA9D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2B513E">
        <w:rPr>
          <w:sz w:val="24"/>
          <w:szCs w:val="24"/>
        </w:rPr>
        <w:t>B324 Clark Bldg.</w:t>
      </w:r>
    </w:p>
    <w:p w:rsidRPr="002B513E" w:rsidR="002B513E" w:rsidP="002B513E" w:rsidRDefault="002B513E" w14:paraId="6A171B0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2B513E">
        <w:rPr>
          <w:sz w:val="24"/>
          <w:szCs w:val="24"/>
        </w:rPr>
        <w:t>Office Phone: (970) 491-7032</w:t>
      </w:r>
    </w:p>
    <w:p w:rsidRPr="002B513E" w:rsidR="002B513E" w:rsidP="002B513E" w:rsidRDefault="002B513E" w14:paraId="1375185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2B513E">
        <w:rPr>
          <w:sz w:val="24"/>
          <w:szCs w:val="24"/>
        </w:rPr>
        <w:t xml:space="preserve">Email: </w:t>
      </w:r>
      <w:hyperlink w:history="1" r:id="rId9">
        <w:r w:rsidRPr="002B513E">
          <w:rPr>
            <w:rStyle w:val="Hyperlink"/>
            <w:sz w:val="24"/>
            <w:szCs w:val="24"/>
          </w:rPr>
          <w:t>Stephen.koontz@colostate.edu</w:t>
        </w:r>
      </w:hyperlink>
    </w:p>
    <w:p w:rsidR="0051324C" w:rsidP="004F2548" w:rsidRDefault="0051324C" w14:paraId="29AF19E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Pr="004F2548" w:rsidR="004F2548" w:rsidP="004F2548" w:rsidRDefault="004F2548" w14:paraId="17C24D8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4F2548">
        <w:rPr>
          <w:b/>
          <w:sz w:val="24"/>
          <w:szCs w:val="24"/>
        </w:rPr>
        <w:t>Collection and analysis agency:</w:t>
      </w:r>
    </w:p>
    <w:p w:rsidRPr="004F2548" w:rsidR="004F2548" w:rsidP="004F2548" w:rsidRDefault="004F2548" w14:paraId="1424CF7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Pr="004F2548" w:rsidR="004F2548" w:rsidP="004F2548" w:rsidRDefault="00B54291" w14:paraId="6337F48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 xml:space="preserve">Social and Economic </w:t>
      </w:r>
      <w:r w:rsidRPr="004F2548" w:rsidR="004F2548">
        <w:rPr>
          <w:sz w:val="24"/>
          <w:szCs w:val="24"/>
        </w:rPr>
        <w:t>Analysis Branch</w:t>
      </w:r>
    </w:p>
    <w:p w:rsidRPr="004F2548" w:rsidR="004F2548" w:rsidP="004F2548" w:rsidRDefault="004F2548" w14:paraId="74ABBE6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4F2548">
        <w:rPr>
          <w:sz w:val="24"/>
          <w:szCs w:val="24"/>
        </w:rPr>
        <w:t>Fort Collins Science Center</w:t>
      </w:r>
    </w:p>
    <w:p w:rsidRPr="004F2548" w:rsidR="004F2548" w:rsidP="004F2548" w:rsidRDefault="004F2548" w14:paraId="7BB4181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4F2548">
        <w:rPr>
          <w:sz w:val="24"/>
          <w:szCs w:val="24"/>
        </w:rPr>
        <w:t>U.S. Geological Survey</w:t>
      </w:r>
    </w:p>
    <w:p w:rsidRPr="004F2548" w:rsidR="004F2548" w:rsidP="004F2548" w:rsidRDefault="004F2548" w14:paraId="470DC7E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4F2548">
        <w:rPr>
          <w:sz w:val="24"/>
          <w:szCs w:val="24"/>
        </w:rPr>
        <w:t>2150 Centre Ave, Building C</w:t>
      </w:r>
    </w:p>
    <w:p w:rsidRPr="004F2548" w:rsidR="004F2548" w:rsidP="004F2548" w:rsidRDefault="004F2548" w14:paraId="76BAF21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4F2548">
        <w:rPr>
          <w:sz w:val="24"/>
          <w:szCs w:val="24"/>
        </w:rPr>
        <w:t>Fort Collins, CO</w:t>
      </w:r>
      <w:r w:rsidR="001978F5">
        <w:rPr>
          <w:sz w:val="24"/>
          <w:szCs w:val="24"/>
        </w:rPr>
        <w:t>, 80526</w:t>
      </w:r>
    </w:p>
    <w:p w:rsidRPr="004F2548" w:rsidR="004F2548" w:rsidP="004F2548" w:rsidRDefault="009570E6" w14:paraId="7CE70C69" w14:textId="66995DE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sz w:val="24"/>
          <w:szCs w:val="24"/>
        </w:rPr>
        <w:t>Phone: 970-226-9</w:t>
      </w:r>
      <w:r w:rsidR="0051324C">
        <w:rPr>
          <w:sz w:val="24"/>
          <w:szCs w:val="24"/>
        </w:rPr>
        <w:t>165</w:t>
      </w:r>
    </w:p>
    <w:p w:rsidR="005C17DE" w:rsidP="00A76BEF" w:rsidRDefault="005C17DE" w14:paraId="46D41C3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5C17DE" w:rsidP="00A76BEF" w:rsidRDefault="005C17DE" w14:paraId="524C595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5C17DE" w:rsidP="005D74C4" w:rsidRDefault="005C17DE" w14:paraId="560CC1F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sectPr w:rsidR="005C17DE" w:rsidSect="00EB3B45">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9B8B46" w14:textId="77777777" w:rsidR="00D31667" w:rsidRDefault="00D31667" w:rsidP="00320B2A">
      <w:r>
        <w:separator/>
      </w:r>
    </w:p>
  </w:endnote>
  <w:endnote w:type="continuationSeparator" w:id="0">
    <w:p w14:paraId="3DE78A7D" w14:textId="77777777" w:rsidR="00D31667" w:rsidRDefault="00D31667" w:rsidP="00320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5F20C6" w14:textId="77777777" w:rsidR="00320B2A" w:rsidRDefault="00320B2A" w:rsidP="002608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78FB5C" w14:textId="77777777" w:rsidR="00320B2A" w:rsidRDefault="00320B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cs="Times New Roman"/>
        <w:sz w:val="20"/>
        <w:szCs w:val="20"/>
      </w:rPr>
      <w:id w:val="1681313723"/>
      <w:placeholder>
        <w:docPart w:val="DefaultPlaceholder_1081868577"/>
      </w:placeholder>
      <w:docPartList>
        <w:docPartGallery w:val="Quick Parts"/>
      </w:docPartList>
    </w:sdtPr>
    <w:sdtEndPr/>
    <w:sdtContent>
      <w:tbl>
        <w:tblPr>
          <w:tblStyle w:val="TableGrid"/>
          <w:tblW w:w="0" w:type="auto"/>
          <w:tblBorders>
            <w:left w:val="none" w:sz="0" w:space="0" w:color="auto"/>
            <w:bottom w:val="none" w:sz="0" w:space="0" w:color="auto"/>
            <w:right w:val="none" w:sz="0" w:space="0" w:color="auto"/>
          </w:tblBorders>
          <w:tblLook w:val="04A0" w:firstRow="1" w:lastRow="0" w:firstColumn="1" w:lastColumn="0" w:noHBand="0" w:noVBand="1"/>
        </w:tblPr>
        <w:tblGrid>
          <w:gridCol w:w="6750"/>
          <w:gridCol w:w="2600"/>
        </w:tblGrid>
        <w:tr w:rsidR="000327FB" w:rsidRPr="004513E4" w14:paraId="7CF23CAD" w14:textId="77777777" w:rsidTr="004513E4">
          <w:tc>
            <w:tcPr>
              <w:tcW w:w="6750" w:type="dxa"/>
            </w:tcPr>
            <w:p w14:paraId="2D228770" w14:textId="298EEBAB" w:rsidR="000327FB" w:rsidRPr="004513E4" w:rsidRDefault="005A42FA" w:rsidP="004513E4">
              <w:pPr>
                <w:pStyle w:val="Footer"/>
              </w:pPr>
              <w:fldSimple w:instr=" FILENAME   \* MERGEFORMAT ">
                <w:r w:rsidR="007B61E0">
                  <w:rPr>
                    <w:noProof/>
                  </w:rPr>
                  <w:t>1028-</w:t>
                </w:r>
                <w:r w:rsidR="00726999">
                  <w:rPr>
                    <w:noProof/>
                  </w:rPr>
                  <w:t>0123_SS-B-Landsat_requirements</w:t>
                </w:r>
              </w:fldSimple>
            </w:p>
          </w:tc>
          <w:tc>
            <w:tcPr>
              <w:tcW w:w="2600" w:type="dxa"/>
            </w:tcPr>
            <w:p w14:paraId="20B28DAF" w14:textId="27D98A93" w:rsidR="000327FB" w:rsidRPr="004513E4" w:rsidRDefault="000327FB" w:rsidP="004513E4">
              <w:pPr>
                <w:pStyle w:val="Footer"/>
                <w:jc w:val="right"/>
                <w:rPr>
                  <w:rFonts w:cs="Arial"/>
                </w:rPr>
              </w:pPr>
              <w:r w:rsidRPr="004513E4">
                <w:rPr>
                  <w:rFonts w:cs="Arial"/>
                </w:rPr>
                <w:t xml:space="preserve">Page </w:t>
              </w:r>
              <w:r w:rsidRPr="004513E4">
                <w:rPr>
                  <w:rFonts w:cs="Arial"/>
                </w:rPr>
                <w:fldChar w:fldCharType="begin"/>
              </w:r>
              <w:r w:rsidRPr="004513E4">
                <w:rPr>
                  <w:rFonts w:cs="Arial"/>
                </w:rPr>
                <w:instrText xml:space="preserve"> PAGE  \* Arabic  \* MERGEFORMAT </w:instrText>
              </w:r>
              <w:r w:rsidRPr="004513E4">
                <w:rPr>
                  <w:rFonts w:cs="Arial"/>
                </w:rPr>
                <w:fldChar w:fldCharType="separate"/>
              </w:r>
              <w:r w:rsidR="003474E0">
                <w:rPr>
                  <w:rFonts w:cs="Arial"/>
                  <w:noProof/>
                </w:rPr>
                <w:t>1</w:t>
              </w:r>
              <w:r w:rsidRPr="004513E4">
                <w:rPr>
                  <w:rFonts w:cs="Arial"/>
                </w:rPr>
                <w:fldChar w:fldCharType="end"/>
              </w:r>
            </w:p>
          </w:tc>
        </w:tr>
      </w:tbl>
      <w:p w14:paraId="740EAB56" w14:textId="77777777" w:rsidR="000327FB" w:rsidRPr="004513E4" w:rsidRDefault="000327FB">
        <w:pPr>
          <w:pStyle w:val="Footer"/>
        </w:pPr>
      </w:p>
      <w:p w14:paraId="71CFF10F" w14:textId="77777777" w:rsidR="00320B2A" w:rsidRPr="001272A9" w:rsidRDefault="00D31667" w:rsidP="001272A9">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D51DE0" w14:textId="77777777" w:rsidR="00D31667" w:rsidRDefault="00D31667" w:rsidP="00320B2A">
      <w:r>
        <w:separator/>
      </w:r>
    </w:p>
  </w:footnote>
  <w:footnote w:type="continuationSeparator" w:id="0">
    <w:p w14:paraId="1BEFE668" w14:textId="77777777" w:rsidR="00D31667" w:rsidRDefault="00D31667" w:rsidP="00320B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8368B19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721372C"/>
    <w:multiLevelType w:val="hybridMultilevel"/>
    <w:tmpl w:val="4BE278AE"/>
    <w:lvl w:ilvl="0" w:tplc="48509092">
      <w:start w:val="1"/>
      <w:numFmt w:val="decimal"/>
      <w:lvlText w:val="%1."/>
      <w:lvlJc w:val="left"/>
      <w:pPr>
        <w:ind w:left="1500" w:hanging="360"/>
      </w:pPr>
      <w:rPr>
        <w:color w:val="auto"/>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 w15:restartNumberingAfterBreak="0">
    <w:nsid w:val="48896BD9"/>
    <w:multiLevelType w:val="hybridMultilevel"/>
    <w:tmpl w:val="89B44500"/>
    <w:lvl w:ilvl="0" w:tplc="B72CBF58">
      <w:start w:val="1"/>
      <w:numFmt w:val="bullet"/>
      <w:lvlText w:val="□"/>
      <w:lvlJc w:val="left"/>
      <w:pPr>
        <w:ind w:left="1440" w:hanging="360"/>
      </w:pPr>
      <w:rPr>
        <w:rFonts w:ascii="Times New Roman" w:hAnsi="Times New Roman" w:hint="default"/>
        <w:sz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6FDB71A0"/>
    <w:multiLevelType w:val="hybridMultilevel"/>
    <w:tmpl w:val="CDD85A64"/>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6AE"/>
    <w:rsid w:val="000155C6"/>
    <w:rsid w:val="000327FB"/>
    <w:rsid w:val="000704C6"/>
    <w:rsid w:val="0009633C"/>
    <w:rsid w:val="000C30DF"/>
    <w:rsid w:val="000F35A2"/>
    <w:rsid w:val="000F6486"/>
    <w:rsid w:val="001272A9"/>
    <w:rsid w:val="00161B57"/>
    <w:rsid w:val="001978F5"/>
    <w:rsid w:val="001A4FF4"/>
    <w:rsid w:val="001B7EEF"/>
    <w:rsid w:val="001C008C"/>
    <w:rsid w:val="001C64EE"/>
    <w:rsid w:val="00202093"/>
    <w:rsid w:val="00234025"/>
    <w:rsid w:val="00234A1C"/>
    <w:rsid w:val="00260880"/>
    <w:rsid w:val="002B513E"/>
    <w:rsid w:val="002C1B3B"/>
    <w:rsid w:val="00320B2A"/>
    <w:rsid w:val="003474E0"/>
    <w:rsid w:val="0038337A"/>
    <w:rsid w:val="003A565C"/>
    <w:rsid w:val="003E21A5"/>
    <w:rsid w:val="003F7C7E"/>
    <w:rsid w:val="00405C0B"/>
    <w:rsid w:val="004206F5"/>
    <w:rsid w:val="004773AA"/>
    <w:rsid w:val="004B6A0E"/>
    <w:rsid w:val="004D4AB7"/>
    <w:rsid w:val="004E0390"/>
    <w:rsid w:val="004E3B25"/>
    <w:rsid w:val="004F2548"/>
    <w:rsid w:val="0051324C"/>
    <w:rsid w:val="00542A02"/>
    <w:rsid w:val="005A0D1E"/>
    <w:rsid w:val="005A42FA"/>
    <w:rsid w:val="005C17DE"/>
    <w:rsid w:val="005C7347"/>
    <w:rsid w:val="005D74C4"/>
    <w:rsid w:val="00623EF5"/>
    <w:rsid w:val="00634173"/>
    <w:rsid w:val="006421AD"/>
    <w:rsid w:val="006526E7"/>
    <w:rsid w:val="00674292"/>
    <w:rsid w:val="006C709E"/>
    <w:rsid w:val="006E0FC0"/>
    <w:rsid w:val="00712397"/>
    <w:rsid w:val="00712445"/>
    <w:rsid w:val="00726999"/>
    <w:rsid w:val="00734D2D"/>
    <w:rsid w:val="007464E5"/>
    <w:rsid w:val="0078667F"/>
    <w:rsid w:val="007A2699"/>
    <w:rsid w:val="007B61E0"/>
    <w:rsid w:val="007F1E2E"/>
    <w:rsid w:val="008126AE"/>
    <w:rsid w:val="00834E09"/>
    <w:rsid w:val="008454F4"/>
    <w:rsid w:val="00855F42"/>
    <w:rsid w:val="008A2B23"/>
    <w:rsid w:val="008D76A8"/>
    <w:rsid w:val="00930AD6"/>
    <w:rsid w:val="00931165"/>
    <w:rsid w:val="0095122F"/>
    <w:rsid w:val="00953042"/>
    <w:rsid w:val="009570E6"/>
    <w:rsid w:val="009A5621"/>
    <w:rsid w:val="009B60A3"/>
    <w:rsid w:val="00A20F3E"/>
    <w:rsid w:val="00A23AFF"/>
    <w:rsid w:val="00A76BEF"/>
    <w:rsid w:val="00B170EA"/>
    <w:rsid w:val="00B31CAC"/>
    <w:rsid w:val="00B54291"/>
    <w:rsid w:val="00B56FE8"/>
    <w:rsid w:val="00B83CDB"/>
    <w:rsid w:val="00BA376C"/>
    <w:rsid w:val="00BA53E1"/>
    <w:rsid w:val="00BC761F"/>
    <w:rsid w:val="00BD280D"/>
    <w:rsid w:val="00BE344D"/>
    <w:rsid w:val="00BF49CD"/>
    <w:rsid w:val="00C07772"/>
    <w:rsid w:val="00C13EDD"/>
    <w:rsid w:val="00C4250A"/>
    <w:rsid w:val="00C44E25"/>
    <w:rsid w:val="00C63B46"/>
    <w:rsid w:val="00C92210"/>
    <w:rsid w:val="00CA7051"/>
    <w:rsid w:val="00CB24B4"/>
    <w:rsid w:val="00D124CB"/>
    <w:rsid w:val="00D13531"/>
    <w:rsid w:val="00D31667"/>
    <w:rsid w:val="00D55A63"/>
    <w:rsid w:val="00D62AE4"/>
    <w:rsid w:val="00D81063"/>
    <w:rsid w:val="00DD29FE"/>
    <w:rsid w:val="00DE2AB4"/>
    <w:rsid w:val="00E146C8"/>
    <w:rsid w:val="00E15DA3"/>
    <w:rsid w:val="00E4449E"/>
    <w:rsid w:val="00E44727"/>
    <w:rsid w:val="00E4534F"/>
    <w:rsid w:val="00E518E8"/>
    <w:rsid w:val="00E53D4B"/>
    <w:rsid w:val="00EA0DD2"/>
    <w:rsid w:val="00EA23E6"/>
    <w:rsid w:val="00EB1320"/>
    <w:rsid w:val="00EB3B45"/>
    <w:rsid w:val="00ED7DD6"/>
    <w:rsid w:val="00EE1C3D"/>
    <w:rsid w:val="00F61724"/>
    <w:rsid w:val="00F87FAB"/>
    <w:rsid w:val="00FD4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31B841"/>
  <w14:defaultImageDpi w14:val="3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6AE"/>
    <w:pPr>
      <w:widowControl w:val="0"/>
      <w:autoSpaceDE w:val="0"/>
      <w:autoSpaceDN w:val="0"/>
      <w:adjustRightInd w:val="0"/>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76BEF"/>
    <w:rPr>
      <w:color w:val="0000FF"/>
      <w:u w:val="single"/>
    </w:rPr>
  </w:style>
  <w:style w:type="paragraph" w:styleId="Footer">
    <w:name w:val="footer"/>
    <w:basedOn w:val="Normal"/>
    <w:link w:val="FooterChar"/>
    <w:uiPriority w:val="99"/>
    <w:unhideWhenUsed/>
    <w:rsid w:val="00320B2A"/>
    <w:pPr>
      <w:tabs>
        <w:tab w:val="center" w:pos="4320"/>
        <w:tab w:val="right" w:pos="8640"/>
      </w:tabs>
    </w:pPr>
  </w:style>
  <w:style w:type="character" w:customStyle="1" w:styleId="FooterChar">
    <w:name w:val="Footer Char"/>
    <w:link w:val="Footer"/>
    <w:uiPriority w:val="99"/>
    <w:rsid w:val="00320B2A"/>
    <w:rPr>
      <w:rFonts w:ascii="Times New Roman" w:eastAsia="Times New Roman" w:hAnsi="Times New Roman"/>
    </w:rPr>
  </w:style>
  <w:style w:type="character" w:styleId="PageNumber">
    <w:name w:val="page number"/>
    <w:uiPriority w:val="99"/>
    <w:semiHidden/>
    <w:unhideWhenUsed/>
    <w:rsid w:val="00320B2A"/>
  </w:style>
  <w:style w:type="paragraph" w:styleId="Header">
    <w:name w:val="header"/>
    <w:basedOn w:val="Normal"/>
    <w:link w:val="HeaderChar"/>
    <w:uiPriority w:val="99"/>
    <w:unhideWhenUsed/>
    <w:rsid w:val="001272A9"/>
    <w:pPr>
      <w:tabs>
        <w:tab w:val="center" w:pos="4680"/>
        <w:tab w:val="right" w:pos="9360"/>
      </w:tabs>
    </w:pPr>
  </w:style>
  <w:style w:type="character" w:customStyle="1" w:styleId="HeaderChar">
    <w:name w:val="Header Char"/>
    <w:basedOn w:val="DefaultParagraphFont"/>
    <w:link w:val="Header"/>
    <w:uiPriority w:val="99"/>
    <w:rsid w:val="001272A9"/>
    <w:rPr>
      <w:rFonts w:ascii="Times New Roman" w:eastAsia="Times New Roman" w:hAnsi="Times New Roman"/>
    </w:rPr>
  </w:style>
  <w:style w:type="character" w:styleId="PlaceholderText">
    <w:name w:val="Placeholder Text"/>
    <w:basedOn w:val="DefaultParagraphFont"/>
    <w:uiPriority w:val="99"/>
    <w:semiHidden/>
    <w:rsid w:val="000327FB"/>
    <w:rPr>
      <w:color w:val="808080"/>
    </w:rPr>
  </w:style>
  <w:style w:type="table" w:styleId="TableGrid">
    <w:name w:val="Table Grid"/>
    <w:basedOn w:val="TableNormal"/>
    <w:uiPriority w:val="39"/>
    <w:rsid w:val="000327F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3EF5"/>
    <w:pPr>
      <w:ind w:left="720"/>
      <w:contextualSpacing/>
    </w:pPr>
  </w:style>
  <w:style w:type="paragraph" w:styleId="BalloonText">
    <w:name w:val="Balloon Text"/>
    <w:basedOn w:val="Normal"/>
    <w:link w:val="BalloonTextChar"/>
    <w:uiPriority w:val="99"/>
    <w:semiHidden/>
    <w:unhideWhenUsed/>
    <w:rsid w:val="00161B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1B57"/>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161B57"/>
    <w:rPr>
      <w:sz w:val="16"/>
      <w:szCs w:val="16"/>
    </w:rPr>
  </w:style>
  <w:style w:type="paragraph" w:styleId="CommentText">
    <w:name w:val="annotation text"/>
    <w:basedOn w:val="Normal"/>
    <w:link w:val="CommentTextChar"/>
    <w:uiPriority w:val="99"/>
    <w:semiHidden/>
    <w:unhideWhenUsed/>
    <w:rsid w:val="00161B57"/>
  </w:style>
  <w:style w:type="character" w:customStyle="1" w:styleId="CommentTextChar">
    <w:name w:val="Comment Text Char"/>
    <w:basedOn w:val="DefaultParagraphFont"/>
    <w:link w:val="CommentText"/>
    <w:uiPriority w:val="99"/>
    <w:semiHidden/>
    <w:rsid w:val="00161B5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61B57"/>
    <w:rPr>
      <w:b/>
      <w:bCs/>
    </w:rPr>
  </w:style>
  <w:style w:type="character" w:customStyle="1" w:styleId="CommentSubjectChar">
    <w:name w:val="Comment Subject Char"/>
    <w:basedOn w:val="CommentTextChar"/>
    <w:link w:val="CommentSubject"/>
    <w:uiPriority w:val="99"/>
    <w:semiHidden/>
    <w:rsid w:val="00161B57"/>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531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hn.Loomis@Colostate.ed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tephen.koontz@colostate.ed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1868577"/>
        <w:category>
          <w:name w:val="General"/>
          <w:gallery w:val="placeholder"/>
        </w:category>
        <w:types>
          <w:type w:val="bbPlcHdr"/>
        </w:types>
        <w:behaviors>
          <w:behavior w:val="content"/>
        </w:behaviors>
        <w:guid w:val="{A6C72788-8700-4673-B8E2-0E0CEF62C76D}"/>
      </w:docPartPr>
      <w:docPartBody>
        <w:p w:rsidR="00484FFD" w:rsidRDefault="00A94E53">
          <w:r w:rsidRPr="00B52425">
            <w:rPr>
              <w:rStyle w:val="PlaceholderText"/>
            </w:rPr>
            <w:t>Choose a building block.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E53"/>
    <w:rsid w:val="00133ABB"/>
    <w:rsid w:val="00484FFD"/>
    <w:rsid w:val="00816CFA"/>
    <w:rsid w:val="00930F25"/>
    <w:rsid w:val="00A94E53"/>
    <w:rsid w:val="00B05985"/>
    <w:rsid w:val="00B2254E"/>
    <w:rsid w:val="00B727F5"/>
    <w:rsid w:val="00D16C41"/>
    <w:rsid w:val="00DB52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4E5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11271-682A-40BF-8132-C25061AEB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1227</Words>
  <Characters>6997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8208</CharactersWithSpaces>
  <SharedDoc>false</SharedDoc>
  <HLinks>
    <vt:vector size="6" baseType="variant">
      <vt:variant>
        <vt:i4>2359391</vt:i4>
      </vt:variant>
      <vt:variant>
        <vt:i4>0</vt:i4>
      </vt:variant>
      <vt:variant>
        <vt:i4>0</vt:i4>
      </vt:variant>
      <vt:variant>
        <vt:i4>5</vt:i4>
      </vt:variant>
      <vt:variant>
        <vt:lpwstr>http://www.whitehouse.gov/omb/inforeg_statpolicy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2021-03-18T11:47:00Z</dcterms:created>
  <dcterms:modified xsi:type="dcterms:W3CDTF">2021-03-18T11:47:00Z</dcterms:modified>
</cp:coreProperties>
</file>