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1662" w:rsidP="00AB7B01" w:rsidRDefault="008F1662" w14:paraId="23718294" w14:textId="77777777">
      <w:pPr>
        <w:pStyle w:val="BodyTextIndent2"/>
        <w:spacing w:after="120" w:line="254" w:lineRule="auto"/>
        <w:ind w:firstLine="0"/>
        <w:jc w:val="center"/>
        <w:rPr>
          <w:sz w:val="28"/>
          <w:szCs w:val="28"/>
        </w:rPr>
      </w:pPr>
      <w:r>
        <w:rPr>
          <w:sz w:val="28"/>
          <w:szCs w:val="28"/>
        </w:rPr>
        <w:t>Bureau of Labor Statistics</w:t>
      </w:r>
    </w:p>
    <w:p w:rsidRPr="00C15AEC" w:rsidR="00340D36" w:rsidP="00AB7B01" w:rsidRDefault="004F2283" w14:paraId="1DD7589F" w14:textId="1B10872A">
      <w:pPr>
        <w:pStyle w:val="BodyTextIndent2"/>
        <w:spacing w:after="120" w:line="254" w:lineRule="auto"/>
        <w:ind w:firstLine="0"/>
        <w:jc w:val="center"/>
        <w:rPr>
          <w:sz w:val="28"/>
          <w:szCs w:val="28"/>
        </w:rPr>
      </w:pPr>
      <w:r>
        <w:rPr>
          <w:sz w:val="28"/>
          <w:szCs w:val="28"/>
        </w:rPr>
        <w:t>United States Business Response Survey</w:t>
      </w:r>
      <w:r w:rsidR="00DD2057">
        <w:rPr>
          <w:sz w:val="28"/>
          <w:szCs w:val="28"/>
        </w:rPr>
        <w:t xml:space="preserve"> and JOLTS Supplemental Survey</w:t>
      </w:r>
    </w:p>
    <w:p w:rsidRPr="00C15AEC" w:rsidR="00326057" w:rsidRDefault="00326057" w14:paraId="696F9E08" w14:textId="77777777">
      <w:pPr>
        <w:rPr>
          <w:rFonts w:asciiTheme="majorHAnsi" w:hAnsiTheme="majorHAnsi" w:cstheme="majorHAnsi"/>
        </w:rPr>
      </w:pPr>
    </w:p>
    <w:p w:rsidRPr="00C72CE7" w:rsidR="00340D36" w:rsidP="00340D36" w:rsidRDefault="00340D36" w14:paraId="7A0E83AD" w14:textId="77777777">
      <w:pPr>
        <w:jc w:val="center"/>
        <w:rPr>
          <w:rFonts w:asciiTheme="majorHAnsi" w:hAnsiTheme="majorHAnsi" w:cstheme="majorHAnsi"/>
          <w:b/>
          <w:sz w:val="24"/>
          <w:szCs w:val="24"/>
        </w:rPr>
      </w:pPr>
      <w:r w:rsidRPr="00C72CE7">
        <w:rPr>
          <w:rFonts w:asciiTheme="majorHAnsi" w:hAnsiTheme="majorHAnsi" w:cstheme="majorHAnsi"/>
          <w:b/>
          <w:sz w:val="24"/>
          <w:szCs w:val="24"/>
        </w:rPr>
        <w:t>Part A. Justification</w:t>
      </w:r>
    </w:p>
    <w:p w:rsidRPr="00C15AEC" w:rsidR="00340D36" w:rsidRDefault="00340D36" w14:paraId="19DE7DD5" w14:textId="77777777">
      <w:pPr>
        <w:rPr>
          <w:rFonts w:asciiTheme="majorHAnsi" w:hAnsiTheme="majorHAnsi" w:cstheme="majorHAnsi"/>
        </w:rPr>
      </w:pPr>
    </w:p>
    <w:p w:rsidRPr="00FE6A71" w:rsidR="00340D36" w:rsidP="00E978FD" w:rsidRDefault="00FE6A71" w14:paraId="078E2322" w14:textId="417698EF">
      <w:pPr>
        <w:rPr>
          <w:rFonts w:cstheme="minorHAnsi"/>
          <w:b/>
        </w:rPr>
      </w:pPr>
      <w:r w:rsidRPr="00FE6A71">
        <w:rPr>
          <w:rFonts w:cstheme="minorHAnsi"/>
          <w:b/>
        </w:rPr>
        <w:t xml:space="preserve">1. </w:t>
      </w:r>
      <w:r w:rsidRPr="00FE6A71" w:rsidR="00340D36">
        <w:rPr>
          <w:rFonts w:cstheme="minorHAnsi"/>
          <w:b/>
        </w:rPr>
        <w:t>Necessity of the Information Collection</w:t>
      </w:r>
    </w:p>
    <w:p w:rsidR="00DA083B" w:rsidP="000103D4" w:rsidRDefault="00070F50" w14:paraId="275FE251" w14:textId="0D546AFA">
      <w:pPr>
        <w:rPr>
          <w:rFonts w:cstheme="minorHAnsi"/>
        </w:rPr>
      </w:pPr>
      <w:r w:rsidRPr="00B56E5F">
        <w:rPr>
          <w:rFonts w:cstheme="minorHAnsi"/>
        </w:rPr>
        <w:t>The Bureau of Labor Statistics (BLS) requests</w:t>
      </w:r>
      <w:r w:rsidR="00DA083B">
        <w:rPr>
          <w:rFonts w:cstheme="minorHAnsi"/>
        </w:rPr>
        <w:t xml:space="preserve"> an</w:t>
      </w:r>
      <w:r w:rsidRPr="00B56E5F">
        <w:rPr>
          <w:rFonts w:cstheme="minorHAnsi"/>
        </w:rPr>
        <w:t xml:space="preserve"> </w:t>
      </w:r>
      <w:r w:rsidRPr="00B56E5F" w:rsidR="006E5A92">
        <w:rPr>
          <w:rFonts w:cstheme="minorHAnsi"/>
        </w:rPr>
        <w:t>emergency</w:t>
      </w:r>
      <w:r w:rsidR="00DA083B">
        <w:rPr>
          <w:rFonts w:cstheme="minorHAnsi"/>
        </w:rPr>
        <w:t xml:space="preserve"> </w:t>
      </w:r>
      <w:r w:rsidR="00A64271">
        <w:rPr>
          <w:rFonts w:cstheme="minorHAnsi"/>
        </w:rPr>
        <w:t>180</w:t>
      </w:r>
      <w:r w:rsidR="00DA083B">
        <w:rPr>
          <w:rFonts w:cstheme="minorHAnsi"/>
        </w:rPr>
        <w:t>-day</w:t>
      </w:r>
      <w:r w:rsidRPr="00B56E5F" w:rsidR="006E5A92">
        <w:rPr>
          <w:rFonts w:cstheme="minorHAnsi"/>
        </w:rPr>
        <w:t xml:space="preserve"> </w:t>
      </w:r>
      <w:r w:rsidRPr="00B56E5F">
        <w:rPr>
          <w:rFonts w:cstheme="minorHAnsi"/>
        </w:rPr>
        <w:t>approval from the Office of Management and Budget (OMB) to conduct a new information collection</w:t>
      </w:r>
      <w:r w:rsidR="00DA083B">
        <w:rPr>
          <w:rFonts w:cstheme="minorHAnsi"/>
        </w:rPr>
        <w:t xml:space="preserve"> using two different samples to capture information about changes to businesses since the onset of the </w:t>
      </w:r>
      <w:r w:rsidR="00893104">
        <w:rPr>
          <w:rFonts w:cstheme="minorHAnsi"/>
        </w:rPr>
        <w:t>coronavirus</w:t>
      </w:r>
      <w:r w:rsidR="00DA083B">
        <w:rPr>
          <w:rFonts w:cstheme="minorHAnsi"/>
        </w:rPr>
        <w:t xml:space="preserve"> pandemic. </w:t>
      </w:r>
    </w:p>
    <w:p w:rsidR="00DA083B" w:rsidP="00325779" w:rsidRDefault="00325779" w14:paraId="5A7D434D" w14:textId="0085B871">
      <w:pPr>
        <w:rPr>
          <w:rFonts w:cstheme="minorHAnsi"/>
        </w:rPr>
      </w:pPr>
      <w:r w:rsidRPr="00325779">
        <w:rPr>
          <w:rFonts w:cstheme="minorHAnsi"/>
        </w:rPr>
        <w:t>The collection is authorized under 29 U.S. Code</w:t>
      </w:r>
      <w:r>
        <w:rPr>
          <w:rFonts w:cstheme="minorHAnsi"/>
        </w:rPr>
        <w:t xml:space="preserve">, Section 2. </w:t>
      </w:r>
      <w:r w:rsidRPr="00325779">
        <w:rPr>
          <w:rFonts w:cstheme="minorHAnsi"/>
        </w:rPr>
        <w:t xml:space="preserve">Due to the need to begin collecting this information right away, we are unable to allow for the time period normally required for clearance under the Paperwork Reduction Act (PRA).  Therefore, we are seeking approval under the emergency clearance provisions of the PRA.  We seek approval for this collection by </w:t>
      </w:r>
      <w:r w:rsidR="001A7FA0">
        <w:rPr>
          <w:rFonts w:cstheme="minorHAnsi"/>
        </w:rPr>
        <w:t>July</w:t>
      </w:r>
      <w:r>
        <w:rPr>
          <w:rFonts w:cstheme="minorHAnsi"/>
        </w:rPr>
        <w:t xml:space="preserve"> </w:t>
      </w:r>
      <w:r w:rsidR="001A7FA0">
        <w:rPr>
          <w:rFonts w:cstheme="minorHAnsi"/>
        </w:rPr>
        <w:t>10</w:t>
      </w:r>
      <w:r w:rsidRPr="00325779">
        <w:rPr>
          <w:rFonts w:cstheme="minorHAnsi"/>
        </w:rPr>
        <w:t>, 2020.</w:t>
      </w:r>
    </w:p>
    <w:p w:rsidRPr="00B56E5F" w:rsidR="000103D4" w:rsidP="000103D4" w:rsidRDefault="00DA083B" w14:paraId="542D6A65" w14:textId="545D0C5D">
      <w:pPr>
        <w:rPr>
          <w:rFonts w:cstheme="minorHAnsi"/>
        </w:rPr>
      </w:pPr>
      <w:r>
        <w:rPr>
          <w:rFonts w:cstheme="minorHAnsi"/>
        </w:rPr>
        <w:t>T</w:t>
      </w:r>
      <w:r w:rsidR="00A60500">
        <w:rPr>
          <w:rFonts w:cstheme="minorHAnsi"/>
        </w:rPr>
        <w:t xml:space="preserve">he </w:t>
      </w:r>
      <w:r w:rsidR="004F2283">
        <w:rPr>
          <w:rFonts w:cstheme="minorHAnsi"/>
        </w:rPr>
        <w:t>U.S. Business Response Survey</w:t>
      </w:r>
      <w:r w:rsidR="00A60500">
        <w:rPr>
          <w:rFonts w:cstheme="minorHAnsi"/>
        </w:rPr>
        <w:t xml:space="preserve"> </w:t>
      </w:r>
      <w:r w:rsidR="00B57E54">
        <w:rPr>
          <w:rFonts w:cstheme="minorHAnsi"/>
        </w:rPr>
        <w:t>(</w:t>
      </w:r>
      <w:r w:rsidR="004F2283">
        <w:rPr>
          <w:rFonts w:cstheme="minorHAnsi"/>
        </w:rPr>
        <w:t>BRS</w:t>
      </w:r>
      <w:r w:rsidR="00B57E54">
        <w:rPr>
          <w:rFonts w:cstheme="minorHAnsi"/>
        </w:rPr>
        <w:t>)</w:t>
      </w:r>
      <w:r w:rsidR="00374752">
        <w:rPr>
          <w:rFonts w:cstheme="minorHAnsi"/>
        </w:rPr>
        <w:t xml:space="preserve"> questionnaire</w:t>
      </w:r>
      <w:r>
        <w:rPr>
          <w:rFonts w:cstheme="minorHAnsi"/>
        </w:rPr>
        <w:t xml:space="preserve"> will be </w:t>
      </w:r>
      <w:r w:rsidR="00374752">
        <w:rPr>
          <w:rFonts w:cstheme="minorHAnsi"/>
        </w:rPr>
        <w:t xml:space="preserve">used to conduct </w:t>
      </w:r>
      <w:r>
        <w:rPr>
          <w:rFonts w:cstheme="minorHAnsi"/>
        </w:rPr>
        <w:t xml:space="preserve">a large, </w:t>
      </w:r>
      <w:r w:rsidR="00DA6054">
        <w:rPr>
          <w:rFonts w:cstheme="minorHAnsi"/>
        </w:rPr>
        <w:t>one-time</w:t>
      </w:r>
      <w:r w:rsidR="00F0768C">
        <w:rPr>
          <w:rFonts w:cstheme="minorHAnsi"/>
        </w:rPr>
        <w:t xml:space="preserve"> survey</w:t>
      </w:r>
      <w:r w:rsidR="00374752">
        <w:rPr>
          <w:rFonts w:cstheme="minorHAnsi"/>
        </w:rPr>
        <w:t xml:space="preserve">, as well as a one-time supplemental survey to March 2020 </w:t>
      </w:r>
      <w:r w:rsidRPr="00971A48" w:rsidR="00971A48">
        <w:rPr>
          <w:rFonts w:cstheme="minorHAnsi"/>
        </w:rPr>
        <w:t xml:space="preserve">Job Openings and Labor Turnover Survey </w:t>
      </w:r>
      <w:r w:rsidR="00971A48">
        <w:rPr>
          <w:rFonts w:cstheme="minorHAnsi"/>
        </w:rPr>
        <w:t>(</w:t>
      </w:r>
      <w:r w:rsidR="00374752">
        <w:rPr>
          <w:rFonts w:cstheme="minorHAnsi"/>
        </w:rPr>
        <w:t>JOLTS</w:t>
      </w:r>
      <w:r w:rsidR="00971A48">
        <w:rPr>
          <w:rFonts w:cstheme="minorHAnsi"/>
        </w:rPr>
        <w:t>)</w:t>
      </w:r>
      <w:r w:rsidR="00374752">
        <w:rPr>
          <w:rFonts w:cstheme="minorHAnsi"/>
        </w:rPr>
        <w:t xml:space="preserve"> sample members. The large sample</w:t>
      </w:r>
      <w:r w:rsidR="00DA6054">
        <w:rPr>
          <w:rFonts w:cstheme="minorHAnsi"/>
        </w:rPr>
        <w:t xml:space="preserve"> </w:t>
      </w:r>
      <w:r w:rsidRPr="00B56E5F" w:rsidR="000103D4">
        <w:rPr>
          <w:rFonts w:cstheme="minorHAnsi"/>
        </w:rPr>
        <w:t xml:space="preserve">will </w:t>
      </w:r>
      <w:r w:rsidRPr="00B56E5F" w:rsidR="006E5A92">
        <w:rPr>
          <w:rFonts w:cstheme="minorHAnsi"/>
        </w:rPr>
        <w:t xml:space="preserve">allow the BLS </w:t>
      </w:r>
      <w:r w:rsidRPr="00B56E5F" w:rsidR="000103D4">
        <w:rPr>
          <w:rFonts w:cstheme="minorHAnsi"/>
        </w:rPr>
        <w:t xml:space="preserve">to </w:t>
      </w:r>
      <w:r w:rsidRPr="00B56E5F" w:rsidR="002B3B14">
        <w:rPr>
          <w:rFonts w:cstheme="minorHAnsi"/>
        </w:rPr>
        <w:t xml:space="preserve">quickly collect </w:t>
      </w:r>
      <w:r w:rsidR="00374752">
        <w:rPr>
          <w:rFonts w:cstheme="minorHAnsi"/>
        </w:rPr>
        <w:t xml:space="preserve">and disseminate </w:t>
      </w:r>
      <w:r w:rsidRPr="00B56E5F" w:rsidR="002B3B14">
        <w:rPr>
          <w:rFonts w:cstheme="minorHAnsi"/>
        </w:rPr>
        <w:t xml:space="preserve">information </w:t>
      </w:r>
      <w:r w:rsidRPr="00B56E5F" w:rsidR="006E5A92">
        <w:rPr>
          <w:rFonts w:cstheme="minorHAnsi"/>
        </w:rPr>
        <w:t xml:space="preserve">related to how </w:t>
      </w:r>
      <w:r w:rsidR="00B214B9">
        <w:rPr>
          <w:rFonts w:cstheme="minorHAnsi"/>
        </w:rPr>
        <w:t xml:space="preserve">businesses </w:t>
      </w:r>
      <w:r w:rsidR="00DD2057">
        <w:rPr>
          <w:rFonts w:cstheme="minorHAnsi"/>
        </w:rPr>
        <w:t xml:space="preserve">have changed since the onset </w:t>
      </w:r>
      <w:r w:rsidR="00492B90">
        <w:rPr>
          <w:rFonts w:cstheme="minorHAnsi"/>
        </w:rPr>
        <w:t xml:space="preserve">of </w:t>
      </w:r>
      <w:r w:rsidR="00D97AB3">
        <w:rPr>
          <w:rFonts w:cstheme="minorHAnsi"/>
        </w:rPr>
        <w:t xml:space="preserve">the </w:t>
      </w:r>
      <w:r w:rsidR="00204963">
        <w:rPr>
          <w:rFonts w:cstheme="minorHAnsi"/>
        </w:rPr>
        <w:t xml:space="preserve">novel </w:t>
      </w:r>
      <w:r w:rsidR="00893104">
        <w:t>coronavirus</w:t>
      </w:r>
      <w:r w:rsidRPr="00B56E5F" w:rsidR="000B2B2C">
        <w:t xml:space="preserve"> </w:t>
      </w:r>
      <w:r w:rsidRPr="00B56E5F" w:rsidR="006E5A92">
        <w:rPr>
          <w:rFonts w:cstheme="minorHAnsi"/>
        </w:rPr>
        <w:t>pandemic</w:t>
      </w:r>
      <w:r w:rsidR="00DD2057">
        <w:rPr>
          <w:rFonts w:cstheme="minorHAnsi"/>
        </w:rPr>
        <w:t>.</w:t>
      </w:r>
      <w:r>
        <w:rPr>
          <w:rFonts w:cstheme="minorHAnsi"/>
        </w:rPr>
        <w:t xml:space="preserve"> The </w:t>
      </w:r>
      <w:r w:rsidR="00374752">
        <w:rPr>
          <w:rFonts w:cstheme="minorHAnsi"/>
        </w:rPr>
        <w:t xml:space="preserve">supplemental survey to </w:t>
      </w:r>
      <w:r w:rsidRPr="00DA083B">
        <w:rPr>
          <w:rFonts w:cstheme="minorHAnsi"/>
        </w:rPr>
        <w:t>March 2020 JOLTS</w:t>
      </w:r>
      <w:r w:rsidR="00374752">
        <w:rPr>
          <w:rFonts w:cstheme="minorHAnsi"/>
        </w:rPr>
        <w:t xml:space="preserve"> sample members will </w:t>
      </w:r>
      <w:r w:rsidRPr="00DA083B">
        <w:rPr>
          <w:rFonts w:cstheme="minorHAnsi"/>
        </w:rPr>
        <w:t xml:space="preserve">allow for specific business changes related to the </w:t>
      </w:r>
      <w:r w:rsidR="00893104">
        <w:rPr>
          <w:rFonts w:cstheme="minorHAnsi"/>
        </w:rPr>
        <w:t>coronavirus</w:t>
      </w:r>
      <w:r w:rsidRPr="00DA083B">
        <w:rPr>
          <w:rFonts w:cstheme="minorHAnsi"/>
        </w:rPr>
        <w:t xml:space="preserve"> pandemic to be directly linked to JOLTS data.</w:t>
      </w:r>
    </w:p>
    <w:p w:rsidRPr="00B56E5F" w:rsidR="00B56E5F" w:rsidP="009C7B98" w:rsidRDefault="00B56E5F" w14:paraId="73DB4C0C" w14:textId="61739627">
      <w:r w:rsidRPr="00B56E5F">
        <w:t xml:space="preserve">The </w:t>
      </w:r>
      <w:r w:rsidR="004F2283">
        <w:t>BRS</w:t>
      </w:r>
      <w:r w:rsidRPr="00B56E5F" w:rsidR="004F2283">
        <w:t xml:space="preserve"> </w:t>
      </w:r>
      <w:r w:rsidRPr="00B56E5F">
        <w:t xml:space="preserve">will seek to </w:t>
      </w:r>
      <w:r w:rsidR="00E2446A">
        <w:t xml:space="preserve">identify </w:t>
      </w:r>
      <w:r w:rsidR="00492B90">
        <w:t xml:space="preserve">changes to </w:t>
      </w:r>
      <w:r w:rsidR="00E2446A">
        <w:t xml:space="preserve">business </w:t>
      </w:r>
      <w:r w:rsidR="00492B90">
        <w:t xml:space="preserve">operations, employment and workforce flexibilities and benefits </w:t>
      </w:r>
      <w:r w:rsidR="00E2446A">
        <w:t xml:space="preserve">that occurred </w:t>
      </w:r>
      <w:r w:rsidR="00DD2057">
        <w:t xml:space="preserve">from the onset of </w:t>
      </w:r>
      <w:r w:rsidR="00E2446A">
        <w:t xml:space="preserve">the </w:t>
      </w:r>
      <w:r w:rsidR="00893104">
        <w:t>coronavirus</w:t>
      </w:r>
      <w:r w:rsidR="00E2446A">
        <w:t xml:space="preserve"> pandemic</w:t>
      </w:r>
      <w:r w:rsidR="00DD2057">
        <w:t xml:space="preserve"> to when the survey is fielded</w:t>
      </w:r>
      <w:r w:rsidRPr="00B56E5F">
        <w:t>.</w:t>
      </w:r>
      <w:r w:rsidR="000D2C1E">
        <w:t xml:space="preserve"> </w:t>
      </w:r>
      <w:r w:rsidRPr="00B56E5F">
        <w:t xml:space="preserve">This </w:t>
      </w:r>
      <w:r w:rsidR="00F426F2">
        <w:t>survey</w:t>
      </w:r>
      <w:r w:rsidRPr="00B56E5F" w:rsidR="00F426F2">
        <w:t xml:space="preserve"> </w:t>
      </w:r>
      <w:r w:rsidRPr="00B56E5F">
        <w:t xml:space="preserve">will provide critical information that will complement the standard economic data BLS and the federal statistical system will publish for the same time period, and </w:t>
      </w:r>
      <w:r w:rsidR="00DD2057">
        <w:t>provide</w:t>
      </w:r>
      <w:r w:rsidRPr="00B56E5F" w:rsidR="00DD2057">
        <w:t xml:space="preserve"> </w:t>
      </w:r>
      <w:r w:rsidRPr="00B56E5F">
        <w:t xml:space="preserve">policy makers and data </w:t>
      </w:r>
      <w:r w:rsidRPr="00B56E5F" w:rsidR="00312956">
        <w:t>users</w:t>
      </w:r>
      <w:r w:rsidRPr="00B56E5F">
        <w:t xml:space="preserve"> </w:t>
      </w:r>
      <w:r w:rsidR="00DD2057">
        <w:t xml:space="preserve">additional information that could help to inform </w:t>
      </w:r>
      <w:r w:rsidRPr="00B56E5F">
        <w:t>decisions.</w:t>
      </w:r>
      <w:r w:rsidR="000D2C1E">
        <w:t xml:space="preserve"> </w:t>
      </w:r>
    </w:p>
    <w:p w:rsidR="00B56E5F" w:rsidP="009C7B98" w:rsidRDefault="00B56E5F" w14:paraId="013C6CDA" w14:textId="5739E25D">
      <w:r w:rsidRPr="00B56E5F">
        <w:t>This survey will use the</w:t>
      </w:r>
      <w:r w:rsidR="00DD2057">
        <w:t xml:space="preserve"> BLS</w:t>
      </w:r>
      <w:r w:rsidRPr="00B56E5F">
        <w:t xml:space="preserve"> business register, </w:t>
      </w:r>
      <w:r w:rsidR="00DD2057">
        <w:t xml:space="preserve">based on the </w:t>
      </w:r>
      <w:r w:rsidRPr="00B56E5F">
        <w:t>Quarterly Census of Employment and Wages (QCEW), maintained by BLS as its sampling frame. The register contains employment information on establishments in the U.S. subject to unemployment insurance taxes.</w:t>
      </w:r>
      <w:r w:rsidR="000D2C1E">
        <w:t xml:space="preserve"> </w:t>
      </w:r>
      <w:r w:rsidRPr="00B56E5F">
        <w:t>This register covers 98 percent of U.S. jobs, available at the county, Metropolitan Statistical Area (MSA), State, and national levels by industry.</w:t>
      </w:r>
      <w:r w:rsidR="00DD2057">
        <w:t xml:space="preserve">  </w:t>
      </w:r>
      <w:r w:rsidRPr="00312956" w:rsidR="00DD2057">
        <w:t xml:space="preserve">The main survey will go to a nationally representative sample of the U.S. economy and be large enough to allow for state and industry estimates.  </w:t>
      </w:r>
    </w:p>
    <w:p w:rsidR="00BF133A" w:rsidP="009C7B98" w:rsidRDefault="00DA083B" w14:paraId="119FA0E5" w14:textId="001AD0D8">
      <w:r>
        <w:t>The supplemental JOLTS collection will</w:t>
      </w:r>
      <w:r w:rsidR="00325779">
        <w:t xml:space="preserve"> offer valuable context to the responses about employment and hiring decisions made at the industry and state-level.  </w:t>
      </w:r>
      <w:r w:rsidR="00D16248">
        <w:t xml:space="preserve">The sample </w:t>
      </w:r>
      <w:r w:rsidR="00D16248">
        <w:rPr>
          <w:rFonts w:cstheme="minorHAnsi"/>
        </w:rPr>
        <w:t>will allow an analysis of the BRS collected information with the longitudinal JOLTS establishment staffing patterns prior to and after completing the BRS. This is a unique analysis from the primary sample, and adds a valuable dimension to understan</w:t>
      </w:r>
      <w:r w:rsidR="00893104">
        <w:rPr>
          <w:rFonts w:cstheme="minorHAnsi"/>
        </w:rPr>
        <w:t>ding business responses to the coronavirus</w:t>
      </w:r>
      <w:r w:rsidR="00D16248">
        <w:rPr>
          <w:rFonts w:cstheme="minorHAnsi"/>
        </w:rPr>
        <w:t xml:space="preserve"> pandemic. </w:t>
      </w:r>
      <w:r w:rsidR="00325779">
        <w:t>These data will be used separately from the BRS sample</w:t>
      </w:r>
      <w:r w:rsidR="00D16248">
        <w:t>.</w:t>
      </w:r>
      <w:r>
        <w:t xml:space="preserve"> </w:t>
      </w:r>
    </w:p>
    <w:p w:rsidRPr="00B56E5F" w:rsidR="00CC5BE5" w:rsidP="009C7B98" w:rsidRDefault="00CC5BE5" w14:paraId="64510E40" w14:textId="77777777"/>
    <w:p w:rsidRPr="00FE6A71" w:rsidR="00FE6A71" w:rsidP="00E978FD" w:rsidRDefault="00340D36" w14:paraId="00AEE5A2" w14:textId="77777777">
      <w:pPr>
        <w:rPr>
          <w:rFonts w:cstheme="minorHAnsi"/>
          <w:b/>
        </w:rPr>
      </w:pPr>
      <w:r w:rsidRPr="00FE6A71">
        <w:rPr>
          <w:rFonts w:cstheme="minorHAnsi"/>
          <w:b/>
        </w:rPr>
        <w:lastRenderedPageBreak/>
        <w:t>2.</w:t>
      </w:r>
      <w:r w:rsidRPr="00FE6A71" w:rsidR="000A59BF">
        <w:rPr>
          <w:rFonts w:cstheme="minorHAnsi"/>
          <w:b/>
        </w:rPr>
        <w:t xml:space="preserve"> </w:t>
      </w:r>
      <w:r w:rsidRPr="00FE6A71">
        <w:rPr>
          <w:rFonts w:cstheme="minorHAnsi"/>
          <w:b/>
        </w:rPr>
        <w:t>Uses of Information</w:t>
      </w:r>
    </w:p>
    <w:p w:rsidR="004A133F" w:rsidP="00594610" w:rsidRDefault="004A133F" w14:paraId="6D73EE7A" w14:textId="3ADEDC28">
      <w:pPr>
        <w:tabs>
          <w:tab w:val="left" w:pos="9090"/>
        </w:tabs>
        <w:rPr>
          <w:rFonts w:cstheme="minorHAnsi"/>
        </w:rPr>
      </w:pPr>
      <w:r w:rsidRPr="004A133F">
        <w:rPr>
          <w:rFonts w:cstheme="minorHAnsi"/>
        </w:rPr>
        <w:t xml:space="preserve">The purpose of conducting the </w:t>
      </w:r>
      <w:r>
        <w:rPr>
          <w:rFonts w:cstheme="minorHAnsi"/>
        </w:rPr>
        <w:t xml:space="preserve">BRS is to facilitate a </w:t>
      </w:r>
      <w:r w:rsidRPr="004A133F">
        <w:rPr>
          <w:rFonts w:cstheme="minorHAnsi"/>
        </w:rPr>
        <w:t xml:space="preserve">collection of information on how </w:t>
      </w:r>
      <w:r>
        <w:rPr>
          <w:rFonts w:cstheme="minorHAnsi"/>
        </w:rPr>
        <w:t xml:space="preserve">the </w:t>
      </w:r>
      <w:r w:rsidR="00893104">
        <w:rPr>
          <w:rFonts w:cstheme="minorHAnsi"/>
        </w:rPr>
        <w:t>coronavirus</w:t>
      </w:r>
      <w:r>
        <w:rPr>
          <w:rFonts w:cstheme="minorHAnsi"/>
        </w:rPr>
        <w:t xml:space="preserve"> </w:t>
      </w:r>
      <w:r w:rsidRPr="00A32F31">
        <w:rPr>
          <w:rFonts w:cstheme="minorHAnsi"/>
        </w:rPr>
        <w:t xml:space="preserve">pandemic has changed American businesses and the U.S. economy. We expect to publish survey results </w:t>
      </w:r>
      <w:r w:rsidRPr="00A32F31" w:rsidR="00CB7CB2">
        <w:rPr>
          <w:rFonts w:cstheme="minorHAnsi"/>
        </w:rPr>
        <w:t xml:space="preserve">nationally, by state, </w:t>
      </w:r>
      <w:r w:rsidRPr="00A32F31">
        <w:rPr>
          <w:rFonts w:cstheme="minorHAnsi"/>
        </w:rPr>
        <w:t>by sector</w:t>
      </w:r>
      <w:r w:rsidRPr="00A32F31" w:rsidR="00CB7CB2">
        <w:rPr>
          <w:rFonts w:cstheme="minorHAnsi"/>
        </w:rPr>
        <w:t>,</w:t>
      </w:r>
      <w:r w:rsidRPr="00A32F31">
        <w:rPr>
          <w:rFonts w:cstheme="minorHAnsi"/>
        </w:rPr>
        <w:t xml:space="preserve"> </w:t>
      </w:r>
      <w:r w:rsidRPr="00A32F31" w:rsidR="00CB7CB2">
        <w:rPr>
          <w:rFonts w:cstheme="minorHAnsi"/>
        </w:rPr>
        <w:t xml:space="preserve">and where possible by state and sector, </w:t>
      </w:r>
      <w:r w:rsidRPr="00A32F31">
        <w:rPr>
          <w:rFonts w:cstheme="minorHAnsi"/>
        </w:rPr>
        <w:t>but this is contingent on response</w:t>
      </w:r>
      <w:r w:rsidRPr="004A133F">
        <w:rPr>
          <w:rFonts w:cstheme="minorHAnsi"/>
        </w:rPr>
        <w:t xml:space="preserve"> and the ability to meet disclosure avoidance thresholds.</w:t>
      </w:r>
    </w:p>
    <w:p w:rsidR="00594610" w:rsidP="00594610" w:rsidRDefault="00DA0B1D" w14:paraId="0F303D83" w14:textId="52B355FC">
      <w:pPr>
        <w:tabs>
          <w:tab w:val="left" w:pos="9090"/>
        </w:tabs>
        <w:rPr>
          <w:rFonts w:cstheme="minorHAnsi"/>
        </w:rPr>
      </w:pPr>
      <w:r>
        <w:rPr>
          <w:rFonts w:cstheme="minorHAnsi"/>
        </w:rPr>
        <w:t>T</w:t>
      </w:r>
      <w:r w:rsidRPr="00FE6A71" w:rsidR="00123F02">
        <w:rPr>
          <w:rFonts w:cstheme="minorHAnsi"/>
        </w:rPr>
        <w:t xml:space="preserve">he </w:t>
      </w:r>
      <w:r w:rsidR="007A6FFD">
        <w:rPr>
          <w:rFonts w:cstheme="minorHAnsi"/>
        </w:rPr>
        <w:t xml:space="preserve">primary necessity of the </w:t>
      </w:r>
      <w:r w:rsidR="0097289D">
        <w:rPr>
          <w:rFonts w:cstheme="minorHAnsi"/>
        </w:rPr>
        <w:t xml:space="preserve">BRS </w:t>
      </w:r>
      <w:r w:rsidR="007A6FFD">
        <w:rPr>
          <w:rFonts w:cstheme="minorHAnsi"/>
        </w:rPr>
        <w:t xml:space="preserve">is to </w:t>
      </w:r>
      <w:r w:rsidRPr="00FE6A71" w:rsidR="00CC38F8">
        <w:rPr>
          <w:rFonts w:cstheme="minorHAnsi"/>
        </w:rPr>
        <w:t xml:space="preserve">collect information about </w:t>
      </w:r>
      <w:r w:rsidR="0097289D">
        <w:rPr>
          <w:rFonts w:cstheme="minorHAnsi"/>
        </w:rPr>
        <w:t xml:space="preserve">how </w:t>
      </w:r>
      <w:r w:rsidR="00492B90">
        <w:rPr>
          <w:rFonts w:cstheme="minorHAnsi"/>
        </w:rPr>
        <w:t>business</w:t>
      </w:r>
      <w:r w:rsidR="0097289D">
        <w:rPr>
          <w:rFonts w:cstheme="minorHAnsi"/>
        </w:rPr>
        <w:t xml:space="preserve">es </w:t>
      </w:r>
      <w:r w:rsidR="00FC5959">
        <w:rPr>
          <w:rFonts w:cstheme="minorHAnsi"/>
        </w:rPr>
        <w:t xml:space="preserve">changed their operations and how they work </w:t>
      </w:r>
      <w:r w:rsidR="005F54AA">
        <w:rPr>
          <w:rFonts w:cstheme="minorHAnsi"/>
        </w:rPr>
        <w:t xml:space="preserve">from </w:t>
      </w:r>
      <w:r w:rsidRPr="00312956" w:rsidR="005F54AA">
        <w:t xml:space="preserve">the </w:t>
      </w:r>
      <w:r w:rsidR="005F54AA">
        <w:t xml:space="preserve">onset of the </w:t>
      </w:r>
      <w:r w:rsidR="00893104">
        <w:t>coronavirus</w:t>
      </w:r>
      <w:r w:rsidRPr="00312956" w:rsidR="005F54AA">
        <w:t xml:space="preserve"> </w:t>
      </w:r>
      <w:r w:rsidR="00C32E4B">
        <w:t>pandemic</w:t>
      </w:r>
      <w:r w:rsidR="005F54AA">
        <w:t xml:space="preserve"> to the collection of the survey</w:t>
      </w:r>
      <w:r w:rsidR="0013037A">
        <w:rPr>
          <w:rFonts w:cstheme="minorHAnsi"/>
        </w:rPr>
        <w:t xml:space="preserve"> </w:t>
      </w:r>
      <w:r w:rsidR="00CC38F8">
        <w:rPr>
          <w:rFonts w:cstheme="minorHAnsi"/>
        </w:rPr>
        <w:t>in a timely manner.</w:t>
      </w:r>
      <w:r w:rsidR="000D2C1E">
        <w:rPr>
          <w:rFonts w:cstheme="minorHAnsi"/>
        </w:rPr>
        <w:t xml:space="preserve"> </w:t>
      </w:r>
      <w:r w:rsidR="001B6EA6">
        <w:rPr>
          <w:rFonts w:cstheme="minorHAnsi"/>
        </w:rPr>
        <w:t>D</w:t>
      </w:r>
      <w:r w:rsidRPr="00FE6A71" w:rsidR="00123F02">
        <w:rPr>
          <w:rFonts w:cstheme="minorHAnsi"/>
        </w:rPr>
        <w:t xml:space="preserve">ata collected </w:t>
      </w:r>
      <w:r w:rsidR="005F54AA">
        <w:rPr>
          <w:rFonts w:cstheme="minorHAnsi"/>
        </w:rPr>
        <w:t xml:space="preserve">could </w:t>
      </w:r>
      <w:r w:rsidR="001B6EA6">
        <w:rPr>
          <w:rFonts w:cstheme="minorHAnsi"/>
        </w:rPr>
        <w:t xml:space="preserve">be used by government program officials, industry, academia, etc. to </w:t>
      </w:r>
      <w:r w:rsidR="00492B90">
        <w:rPr>
          <w:rFonts w:cstheme="minorHAnsi"/>
        </w:rPr>
        <w:t xml:space="preserve">understand changes in business operations and employment during </w:t>
      </w:r>
      <w:r w:rsidRPr="0060158F" w:rsidR="005F54AA">
        <w:t xml:space="preserve">the </w:t>
      </w:r>
      <w:r w:rsidR="00893104">
        <w:t>coronavirus</w:t>
      </w:r>
      <w:r w:rsidRPr="0060158F" w:rsidR="005F54AA">
        <w:t xml:space="preserve"> </w:t>
      </w:r>
      <w:r w:rsidR="00C32E4B">
        <w:t>pandemic</w:t>
      </w:r>
      <w:r w:rsidR="001B6EA6">
        <w:rPr>
          <w:rFonts w:cstheme="minorHAnsi"/>
        </w:rPr>
        <w:t>.</w:t>
      </w:r>
      <w:r w:rsidR="000D2C1E">
        <w:rPr>
          <w:rFonts w:cstheme="minorHAnsi"/>
        </w:rPr>
        <w:t xml:space="preserve"> </w:t>
      </w:r>
      <w:r w:rsidR="00F0768C">
        <w:rPr>
          <w:rFonts w:cstheme="minorHAnsi"/>
        </w:rPr>
        <w:t>This information</w:t>
      </w:r>
      <w:r w:rsidR="00492B90">
        <w:rPr>
          <w:rFonts w:cstheme="minorHAnsi"/>
        </w:rPr>
        <w:t>, in combination with data collected by current BLS surveys,</w:t>
      </w:r>
      <w:r w:rsidR="00F0768C">
        <w:rPr>
          <w:rFonts w:cstheme="minorHAnsi"/>
        </w:rPr>
        <w:t xml:space="preserve"> </w:t>
      </w:r>
      <w:r w:rsidR="005F54AA">
        <w:rPr>
          <w:rFonts w:cstheme="minorHAnsi"/>
        </w:rPr>
        <w:t xml:space="preserve">could help </w:t>
      </w:r>
      <w:r w:rsidR="00F0768C">
        <w:rPr>
          <w:rFonts w:cstheme="minorHAnsi"/>
        </w:rPr>
        <w:t xml:space="preserve">in understanding </w:t>
      </w:r>
      <w:r w:rsidR="00492B90">
        <w:rPr>
          <w:rFonts w:cstheme="minorHAnsi"/>
        </w:rPr>
        <w:t xml:space="preserve">how businesses </w:t>
      </w:r>
      <w:r w:rsidR="0097289D">
        <w:rPr>
          <w:rFonts w:cstheme="minorHAnsi"/>
        </w:rPr>
        <w:t xml:space="preserve">responded </w:t>
      </w:r>
      <w:r w:rsidR="00492B90">
        <w:rPr>
          <w:rFonts w:cstheme="minorHAnsi"/>
        </w:rPr>
        <w:t xml:space="preserve">during </w:t>
      </w:r>
      <w:r w:rsidR="00F0768C">
        <w:rPr>
          <w:rFonts w:cstheme="minorHAnsi"/>
        </w:rPr>
        <w:t>the pandemic</w:t>
      </w:r>
      <w:r w:rsidR="00492B90">
        <w:rPr>
          <w:rFonts w:cstheme="minorHAnsi"/>
        </w:rPr>
        <w:t xml:space="preserve">.  Specifically, other BLS statistics </w:t>
      </w:r>
      <w:r w:rsidR="005F54AA">
        <w:rPr>
          <w:rFonts w:cstheme="minorHAnsi"/>
        </w:rPr>
        <w:t xml:space="preserve">could </w:t>
      </w:r>
      <w:r w:rsidR="00492B90">
        <w:rPr>
          <w:rFonts w:cstheme="minorHAnsi"/>
        </w:rPr>
        <w:t>provide indications of changes in</w:t>
      </w:r>
      <w:r w:rsidR="00F0768C">
        <w:rPr>
          <w:rFonts w:cstheme="minorHAnsi"/>
        </w:rPr>
        <w:t xml:space="preserve"> employment, wages, job openings and terminations, employer-provided benefits, and safety and health</w:t>
      </w:r>
      <w:r w:rsidR="00492B90">
        <w:rPr>
          <w:rFonts w:cstheme="minorHAnsi"/>
        </w:rPr>
        <w:t xml:space="preserve">, but will not be able to determine if any changes in levels were related to </w:t>
      </w:r>
      <w:r w:rsidR="00893104">
        <w:t>the coronavirus</w:t>
      </w:r>
      <w:r w:rsidRPr="0060158F" w:rsidR="005F54AA">
        <w:t xml:space="preserve"> </w:t>
      </w:r>
      <w:r w:rsidR="00C32E4B">
        <w:t>pandemic</w:t>
      </w:r>
      <w:r w:rsidR="00F0768C">
        <w:rPr>
          <w:rFonts w:cstheme="minorHAnsi"/>
        </w:rPr>
        <w:t>.</w:t>
      </w:r>
      <w:r w:rsidR="00492B90">
        <w:rPr>
          <w:rFonts w:cstheme="minorHAnsi"/>
        </w:rPr>
        <w:t xml:space="preserve"> Only by asking employers directly what they experienced, and </w:t>
      </w:r>
      <w:r w:rsidR="0097289D">
        <w:rPr>
          <w:rFonts w:cstheme="minorHAnsi"/>
        </w:rPr>
        <w:t>how they responded</w:t>
      </w:r>
      <w:r w:rsidR="00492B90">
        <w:rPr>
          <w:rFonts w:cstheme="minorHAnsi"/>
        </w:rPr>
        <w:t xml:space="preserve"> to the </w:t>
      </w:r>
      <w:r w:rsidR="00C32E4B">
        <w:rPr>
          <w:rFonts w:cstheme="minorHAnsi"/>
        </w:rPr>
        <w:t>pandemic</w:t>
      </w:r>
      <w:r w:rsidR="00492B90">
        <w:rPr>
          <w:rFonts w:cstheme="minorHAnsi"/>
        </w:rPr>
        <w:t xml:space="preserve">, </w:t>
      </w:r>
      <w:r w:rsidR="005F54AA">
        <w:rPr>
          <w:rFonts w:cstheme="minorHAnsi"/>
        </w:rPr>
        <w:t xml:space="preserve">can </w:t>
      </w:r>
      <w:r w:rsidR="00492B90">
        <w:rPr>
          <w:rFonts w:cstheme="minorHAnsi"/>
        </w:rPr>
        <w:t xml:space="preserve">data users be able to draw meaningful conclusions. </w:t>
      </w:r>
    </w:p>
    <w:p w:rsidR="00BC4E37" w:rsidP="00594610" w:rsidRDefault="00BC4E37" w14:paraId="61B1F749" w14:textId="15817198">
      <w:pPr>
        <w:tabs>
          <w:tab w:val="left" w:pos="9090"/>
        </w:tabs>
      </w:pPr>
      <w:r>
        <w:t>With the intended</w:t>
      </w:r>
      <w:r w:rsidR="005F54AA">
        <w:t xml:space="preserve"> large</w:t>
      </w:r>
      <w:r>
        <w:t xml:space="preserve"> </w:t>
      </w:r>
      <w:r w:rsidR="0097289D">
        <w:t xml:space="preserve">BRS </w:t>
      </w:r>
      <w:r>
        <w:t xml:space="preserve">sample size, </w:t>
      </w:r>
      <w:r w:rsidR="00E05611">
        <w:t>BLS</w:t>
      </w:r>
      <w:r w:rsidR="005F54AA">
        <w:t xml:space="preserve"> plan</w:t>
      </w:r>
      <w:r w:rsidR="00E05611">
        <w:t>s</w:t>
      </w:r>
      <w:r w:rsidR="005F54AA">
        <w:t xml:space="preserve"> to </w:t>
      </w:r>
      <w:r w:rsidR="00E05611">
        <w:t>calculate</w:t>
      </w:r>
      <w:r w:rsidR="005F54AA">
        <w:t xml:space="preserve"> </w:t>
      </w:r>
      <w:r>
        <w:t>estimates</w:t>
      </w:r>
      <w:r w:rsidR="00E05611">
        <w:t xml:space="preserve"> at the national and state-level, at the industry sector level</w:t>
      </w:r>
      <w:r w:rsidR="00BF151A">
        <w:t>, and at size class level; see table shells attached to Part B for further details</w:t>
      </w:r>
      <w:r>
        <w:t xml:space="preserve">. This will help assess </w:t>
      </w:r>
      <w:r w:rsidR="0093127C">
        <w:t xml:space="preserve">state and industry differences in business situations and changes. </w:t>
      </w:r>
      <w:r>
        <w:t xml:space="preserve">The goal will be to publish </w:t>
      </w:r>
      <w:r w:rsidR="00121568">
        <w:t xml:space="preserve">the data </w:t>
      </w:r>
      <w:r>
        <w:t>in a public news release and academic journal.</w:t>
      </w:r>
      <w:r w:rsidR="005F54AA">
        <w:t xml:space="preserve"> </w:t>
      </w:r>
    </w:p>
    <w:p w:rsidR="0097289D" w:rsidP="0097289D" w:rsidRDefault="0097289D" w14:paraId="09A6E301" w14:textId="64592204">
      <w:r>
        <w:t xml:space="preserve">In addition to the BRS sample, an additional small sample of units will be surveyed. BLS intends to collect BRS data for the </w:t>
      </w:r>
      <w:r w:rsidR="00E05611">
        <w:t xml:space="preserve">entire </w:t>
      </w:r>
      <w:r>
        <w:t>March 2020 JOLTS sample</w:t>
      </w:r>
      <w:r w:rsidR="00BB64A7">
        <w:t>.</w:t>
      </w:r>
      <w:r>
        <w:t xml:space="preserve"> </w:t>
      </w:r>
      <w:r w:rsidR="00BB64A7">
        <w:t>The BRS sampling frame does not exclude any establishments that are in any other BLS surveys.  There will be overlap in sample between the BRS and</w:t>
      </w:r>
      <w:r w:rsidR="00A64271">
        <w:t xml:space="preserve"> the</w:t>
      </w:r>
      <w:r w:rsidR="00BB64A7">
        <w:t xml:space="preserve"> C</w:t>
      </w:r>
      <w:r w:rsidR="00A64271">
        <w:t xml:space="preserve">urrent </w:t>
      </w:r>
      <w:r w:rsidR="00BB64A7">
        <w:t>E</w:t>
      </w:r>
      <w:r w:rsidR="00A64271">
        <w:t xml:space="preserve">mployment </w:t>
      </w:r>
      <w:r w:rsidR="00BB64A7">
        <w:t>S</w:t>
      </w:r>
      <w:r w:rsidR="00A64271">
        <w:t>tatistics survey</w:t>
      </w:r>
      <w:r w:rsidR="00BB64A7">
        <w:t>/O</w:t>
      </w:r>
      <w:r w:rsidR="00A64271">
        <w:t xml:space="preserve">ccupational </w:t>
      </w:r>
      <w:r w:rsidR="00BB64A7">
        <w:t>E</w:t>
      </w:r>
      <w:r w:rsidR="00A64271">
        <w:t xml:space="preserve">mployment </w:t>
      </w:r>
      <w:r w:rsidR="00BB64A7">
        <w:t>S</w:t>
      </w:r>
      <w:r w:rsidR="00A64271">
        <w:t>tatistics survey</w:t>
      </w:r>
      <w:r w:rsidR="00BB64A7">
        <w:t>/N</w:t>
      </w:r>
      <w:r w:rsidR="00A64271">
        <w:t xml:space="preserve">ational </w:t>
      </w:r>
      <w:r w:rsidR="00BB64A7">
        <w:t>C</w:t>
      </w:r>
      <w:r w:rsidR="00A64271">
        <w:t xml:space="preserve">ompensation </w:t>
      </w:r>
      <w:r w:rsidR="00BB64A7">
        <w:t>S</w:t>
      </w:r>
      <w:r w:rsidR="00A64271">
        <w:t>tatistics survey</w:t>
      </w:r>
      <w:r w:rsidR="00BB64A7">
        <w:t>/A</w:t>
      </w:r>
      <w:r w:rsidR="00A64271">
        <w:t xml:space="preserve">nnual </w:t>
      </w:r>
      <w:r w:rsidR="00BB64A7">
        <w:t>R</w:t>
      </w:r>
      <w:r w:rsidR="00A64271">
        <w:t xml:space="preserve">efiling </w:t>
      </w:r>
      <w:r w:rsidR="00BB64A7">
        <w:t>S</w:t>
      </w:r>
      <w:r w:rsidR="00A64271">
        <w:t>urvey</w:t>
      </w:r>
      <w:r w:rsidR="00BB64A7">
        <w:t>/S</w:t>
      </w:r>
      <w:r w:rsidR="00A64271">
        <w:t xml:space="preserve">urvey of </w:t>
      </w:r>
      <w:r w:rsidR="00BB64A7">
        <w:t>O</w:t>
      </w:r>
      <w:r w:rsidR="00A64271">
        <w:t xml:space="preserve">ccupational </w:t>
      </w:r>
      <w:r w:rsidR="00BB64A7">
        <w:t>I</w:t>
      </w:r>
      <w:r w:rsidR="00A64271">
        <w:t xml:space="preserve">njuries and </w:t>
      </w:r>
      <w:r w:rsidR="00BB64A7">
        <w:t>I</w:t>
      </w:r>
      <w:r w:rsidR="00A64271">
        <w:t>llnesses</w:t>
      </w:r>
      <w:r w:rsidR="00BB64A7">
        <w:t>/J</w:t>
      </w:r>
      <w:r w:rsidR="00A64271">
        <w:t xml:space="preserve">ob </w:t>
      </w:r>
      <w:r w:rsidR="00BB64A7">
        <w:t>O</w:t>
      </w:r>
      <w:r w:rsidR="00A64271">
        <w:t xml:space="preserve">penings and </w:t>
      </w:r>
      <w:r w:rsidR="00BB64A7">
        <w:t>L</w:t>
      </w:r>
      <w:r w:rsidR="00A64271">
        <w:t xml:space="preserve">abor </w:t>
      </w:r>
      <w:r w:rsidR="00BB64A7">
        <w:t>T</w:t>
      </w:r>
      <w:r w:rsidR="00A64271">
        <w:t xml:space="preserve">urnover </w:t>
      </w:r>
      <w:r w:rsidR="00BB64A7">
        <w:t>S</w:t>
      </w:r>
      <w:r w:rsidR="00A64271">
        <w:t>urvey</w:t>
      </w:r>
      <w:r w:rsidR="00BB64A7">
        <w:t xml:space="preserve">.  </w:t>
      </w:r>
      <w:r w:rsidR="00F80B83">
        <w:t>D</w:t>
      </w:r>
      <w:r w:rsidR="009468EA">
        <w:t>ue to random selection</w:t>
      </w:r>
      <w:r w:rsidR="00F80B83">
        <w:t>, the natural overlap</w:t>
      </w:r>
      <w:r w:rsidR="009468EA">
        <w:t xml:space="preserve"> with the JOLTS sample will be small (likely a few hundred establishments) relative to the overall BRS sample size (600,000 establishments). </w:t>
      </w:r>
      <w:r w:rsidR="007C0938">
        <w:t xml:space="preserve"> </w:t>
      </w:r>
      <w:r w:rsidR="00BB64A7">
        <w:t xml:space="preserve">Any </w:t>
      </w:r>
      <w:r w:rsidR="009468EA">
        <w:t xml:space="preserve">remaining </w:t>
      </w:r>
      <w:r w:rsidR="00BB64A7">
        <w:t xml:space="preserve">units in the JOLTS March 2020 sample that are not </w:t>
      </w:r>
      <w:r w:rsidR="009468EA">
        <w:t xml:space="preserve">randomly </w:t>
      </w:r>
      <w:r w:rsidR="00BB64A7">
        <w:t xml:space="preserve">selected for the BRS will be included in a supplemental sample. </w:t>
      </w:r>
      <w:r w:rsidR="002A257F">
        <w:t>Data f</w:t>
      </w:r>
      <w:r w:rsidR="009468EA">
        <w:t xml:space="preserve">rom all of the </w:t>
      </w:r>
      <w:r w:rsidR="002A257F">
        <w:t>JOLTS sample units</w:t>
      </w:r>
      <w:r w:rsidR="00D16248">
        <w:t>, with the addition of the units in the large BRS sample that happened to be in the JOLTS sample,</w:t>
      </w:r>
      <w:r w:rsidR="002A257F">
        <w:t xml:space="preserve"> </w:t>
      </w:r>
      <w:r w:rsidR="0031027F">
        <w:t xml:space="preserve">will be </w:t>
      </w:r>
      <w:r w:rsidR="009468EA">
        <w:t xml:space="preserve">analyzed as a </w:t>
      </w:r>
      <w:r w:rsidR="0031027F">
        <w:t xml:space="preserve">separate dataset </w:t>
      </w:r>
      <w:r w:rsidR="007C0938">
        <w:t xml:space="preserve">used </w:t>
      </w:r>
      <w:r w:rsidR="0031027F">
        <w:t xml:space="preserve">specifically for understanding the JOLTS </w:t>
      </w:r>
      <w:r w:rsidR="009468EA">
        <w:t>survey responses for all months that a JOLTS response is available</w:t>
      </w:r>
      <w:r w:rsidR="00265379">
        <w:t xml:space="preserve"> by using the longitudinal aspect of the JOLTS, offering a complementary analysis to the BRS sample</w:t>
      </w:r>
      <w:r w:rsidR="0031027F">
        <w:t>.</w:t>
      </w:r>
    </w:p>
    <w:p w:rsidR="002A257F" w:rsidP="00A64271" w:rsidRDefault="00D61D31" w14:paraId="37D3723C" w14:textId="1115D14F">
      <w:pPr>
        <w:jc w:val="center"/>
      </w:pPr>
      <w:r>
        <w:rPr>
          <w:noProof/>
        </w:rPr>
        <w:drawing>
          <wp:inline distT="0" distB="0" distL="0" distR="0" wp14:anchorId="53D432C9" wp14:editId="2B30A7A8">
            <wp:extent cx="3405158" cy="1765881"/>
            <wp:effectExtent l="0" t="0" r="508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enndiagram.png"/>
                    <pic:cNvPicPr/>
                  </pic:nvPicPr>
                  <pic:blipFill>
                    <a:blip r:embed="rId8">
                      <a:extLst>
                        <a:ext uri="{28A0092B-C50C-407E-A947-70E740481C1C}">
                          <a14:useLocalDpi xmlns:a14="http://schemas.microsoft.com/office/drawing/2010/main" val="0"/>
                        </a:ext>
                      </a:extLst>
                    </a:blip>
                    <a:stretch>
                      <a:fillRect/>
                    </a:stretch>
                  </pic:blipFill>
                  <pic:spPr>
                    <a:xfrm>
                      <a:off x="0" y="0"/>
                      <a:ext cx="3433971" cy="1780823"/>
                    </a:xfrm>
                    <a:prstGeom prst="rect">
                      <a:avLst/>
                    </a:prstGeom>
                  </pic:spPr>
                </pic:pic>
              </a:graphicData>
            </a:graphic>
          </wp:inline>
        </w:drawing>
      </w:r>
    </w:p>
    <w:p w:rsidRPr="00B14D24" w:rsidR="005F54AA" w:rsidP="0097289D" w:rsidRDefault="005F54AA" w14:paraId="3DFCD505" w14:textId="3F55ADE5">
      <w:r w:rsidRPr="00B14D24">
        <w:lastRenderedPageBreak/>
        <w:t xml:space="preserve">For both the large sample and the JOLTS sample, this survey asks a series of questions to understand changes businesses have made during the </w:t>
      </w:r>
      <w:r w:rsidRPr="00B14D24" w:rsidR="00893104">
        <w:t>coronavirus</w:t>
      </w:r>
      <w:r w:rsidRPr="00B14D24">
        <w:t xml:space="preserve"> pandemic:</w:t>
      </w:r>
    </w:p>
    <w:p w:rsidRPr="00B14D24" w:rsidR="005F54AA" w:rsidP="00B14D24" w:rsidRDefault="00BC4E37" w14:paraId="67A262A8" w14:textId="60256564">
      <w:pPr>
        <w:pStyle w:val="ListParagraph"/>
        <w:numPr>
          <w:ilvl w:val="0"/>
          <w:numId w:val="12"/>
        </w:numPr>
        <w:spacing w:line="259" w:lineRule="auto"/>
        <w:rPr>
          <w:sz w:val="22"/>
          <w:szCs w:val="22"/>
        </w:rPr>
      </w:pPr>
      <w:r w:rsidRPr="00B14D24">
        <w:rPr>
          <w:sz w:val="22"/>
          <w:szCs w:val="22"/>
        </w:rPr>
        <w:t xml:space="preserve">The survey starts by asking a key question that gives context to understanding the economic circumstances the business currently faces. The answer to this question will help in framing their answers to the remaining questions about the actions the establishment </w:t>
      </w:r>
      <w:r w:rsidRPr="00B14D24" w:rsidR="007F3730">
        <w:rPr>
          <w:sz w:val="22"/>
          <w:szCs w:val="22"/>
        </w:rPr>
        <w:t>is taking</w:t>
      </w:r>
      <w:r w:rsidRPr="00B14D24">
        <w:rPr>
          <w:sz w:val="22"/>
          <w:szCs w:val="22"/>
        </w:rPr>
        <w:t xml:space="preserve"> </w:t>
      </w:r>
      <w:r w:rsidRPr="00B14D24" w:rsidR="007F3730">
        <w:rPr>
          <w:sz w:val="22"/>
          <w:szCs w:val="22"/>
        </w:rPr>
        <w:t xml:space="preserve">in responding to </w:t>
      </w:r>
      <w:r w:rsidRPr="00B14D24">
        <w:rPr>
          <w:sz w:val="22"/>
          <w:szCs w:val="22"/>
        </w:rPr>
        <w:t>the pandemic</w:t>
      </w:r>
      <w:r w:rsidRPr="00B14D24" w:rsidR="007F3730">
        <w:rPr>
          <w:sz w:val="22"/>
          <w:szCs w:val="22"/>
        </w:rPr>
        <w:t xml:space="preserve"> environment</w:t>
      </w:r>
      <w:r w:rsidRPr="00B14D24">
        <w:rPr>
          <w:sz w:val="22"/>
          <w:szCs w:val="22"/>
        </w:rPr>
        <w:t xml:space="preserve">. This question is not asked in other BLS surveys, giving the question </w:t>
      </w:r>
      <w:r w:rsidRPr="00B14D24" w:rsidR="0093127C">
        <w:rPr>
          <w:sz w:val="22"/>
          <w:szCs w:val="22"/>
        </w:rPr>
        <w:t>critical</w:t>
      </w:r>
      <w:r w:rsidRPr="00B14D24">
        <w:rPr>
          <w:sz w:val="22"/>
          <w:szCs w:val="22"/>
        </w:rPr>
        <w:t xml:space="preserve"> value</w:t>
      </w:r>
      <w:r w:rsidRPr="00B14D24" w:rsidR="0093127C">
        <w:rPr>
          <w:sz w:val="22"/>
          <w:szCs w:val="22"/>
        </w:rPr>
        <w:t>, particularly when viewed in conjunction with other BLS data products</w:t>
      </w:r>
      <w:r w:rsidRPr="00B14D24">
        <w:rPr>
          <w:sz w:val="22"/>
          <w:szCs w:val="22"/>
        </w:rPr>
        <w:t xml:space="preserve">. </w:t>
      </w:r>
    </w:p>
    <w:p w:rsidRPr="00B14D24" w:rsidR="005F54AA" w:rsidP="00B14D24" w:rsidRDefault="00BC4E37" w14:paraId="0DDF6E1F" w14:textId="33DD24D8">
      <w:pPr>
        <w:pStyle w:val="ListParagraph"/>
        <w:numPr>
          <w:ilvl w:val="0"/>
          <w:numId w:val="12"/>
        </w:numPr>
        <w:spacing w:line="259" w:lineRule="auto"/>
        <w:rPr>
          <w:sz w:val="22"/>
          <w:szCs w:val="22"/>
        </w:rPr>
      </w:pPr>
      <w:r w:rsidRPr="00B14D24">
        <w:rPr>
          <w:sz w:val="22"/>
          <w:szCs w:val="22"/>
        </w:rPr>
        <w:t>The answers to the next question give information about the payroll decisions that the establishment is making, which directly informs many of the key insights we need to know to understand the labor market.</w:t>
      </w:r>
      <w:r w:rsidRPr="00B14D24" w:rsidR="0093127C">
        <w:rPr>
          <w:sz w:val="22"/>
          <w:szCs w:val="22"/>
        </w:rPr>
        <w:t xml:space="preserve"> Again, without this type of information, data users and policy makers would have to make assumptions that changes in payroll were a result of</w:t>
      </w:r>
      <w:r w:rsidRPr="00B14D24" w:rsidR="005F54AA">
        <w:rPr>
          <w:sz w:val="22"/>
          <w:szCs w:val="22"/>
        </w:rPr>
        <w:t xml:space="preserve"> </w:t>
      </w:r>
      <w:r w:rsidRPr="00B14D24" w:rsidR="00893104">
        <w:rPr>
          <w:sz w:val="22"/>
          <w:szCs w:val="22"/>
        </w:rPr>
        <w:t>the coronavirus</w:t>
      </w:r>
      <w:r w:rsidRPr="00B14D24" w:rsidR="005F54AA">
        <w:rPr>
          <w:sz w:val="22"/>
          <w:szCs w:val="22"/>
        </w:rPr>
        <w:t xml:space="preserve"> </w:t>
      </w:r>
      <w:r w:rsidRPr="00B14D24" w:rsidR="00C32E4B">
        <w:rPr>
          <w:sz w:val="22"/>
          <w:szCs w:val="22"/>
        </w:rPr>
        <w:t>pandemic</w:t>
      </w:r>
      <w:r w:rsidRPr="00B14D24" w:rsidR="005F54AA">
        <w:rPr>
          <w:sz w:val="22"/>
          <w:szCs w:val="22"/>
        </w:rPr>
        <w:t xml:space="preserve">. </w:t>
      </w:r>
      <w:r w:rsidRPr="00B14D24" w:rsidR="0082793C">
        <w:rPr>
          <w:sz w:val="22"/>
          <w:szCs w:val="22"/>
        </w:rPr>
        <w:t xml:space="preserve">By asking respondents directly what changes they made due to </w:t>
      </w:r>
      <w:r w:rsidRPr="00B14D24" w:rsidR="005F54AA">
        <w:rPr>
          <w:sz w:val="22"/>
          <w:szCs w:val="22"/>
        </w:rPr>
        <w:t xml:space="preserve">the </w:t>
      </w:r>
      <w:r w:rsidRPr="00B14D24" w:rsidR="00893104">
        <w:rPr>
          <w:sz w:val="22"/>
          <w:szCs w:val="22"/>
        </w:rPr>
        <w:t>coronavirus</w:t>
      </w:r>
      <w:r w:rsidRPr="00B14D24" w:rsidR="005F54AA">
        <w:rPr>
          <w:sz w:val="22"/>
          <w:szCs w:val="22"/>
        </w:rPr>
        <w:t xml:space="preserve"> </w:t>
      </w:r>
      <w:r w:rsidRPr="00B14D24" w:rsidR="00C32E4B">
        <w:rPr>
          <w:sz w:val="22"/>
          <w:szCs w:val="22"/>
        </w:rPr>
        <w:t>pandemic</w:t>
      </w:r>
      <w:r w:rsidRPr="00B14D24" w:rsidR="0082793C">
        <w:rPr>
          <w:sz w:val="22"/>
          <w:szCs w:val="22"/>
        </w:rPr>
        <w:t xml:space="preserve">, we are relying </w:t>
      </w:r>
      <w:r w:rsidRPr="00B14D24" w:rsidR="004416E9">
        <w:rPr>
          <w:sz w:val="22"/>
          <w:szCs w:val="22"/>
        </w:rPr>
        <w:t xml:space="preserve">on </w:t>
      </w:r>
      <w:r w:rsidRPr="00B14D24" w:rsidR="0082793C">
        <w:rPr>
          <w:sz w:val="22"/>
          <w:szCs w:val="22"/>
        </w:rPr>
        <w:t xml:space="preserve">information provided directly from establishment respondents who know better than anyone about their situations and decisions. </w:t>
      </w:r>
    </w:p>
    <w:p w:rsidRPr="00B14D24" w:rsidR="00BC4E37" w:rsidP="00B14D24" w:rsidRDefault="00BC4E37" w14:paraId="6DA7EACB" w14:textId="0989BEAF">
      <w:pPr>
        <w:pStyle w:val="ListParagraph"/>
        <w:numPr>
          <w:ilvl w:val="0"/>
          <w:numId w:val="12"/>
        </w:numPr>
        <w:spacing w:line="259" w:lineRule="auto"/>
        <w:rPr>
          <w:sz w:val="22"/>
          <w:szCs w:val="22"/>
        </w:rPr>
      </w:pPr>
      <w:r w:rsidRPr="00B14D24">
        <w:rPr>
          <w:sz w:val="22"/>
          <w:szCs w:val="22"/>
        </w:rPr>
        <w:t xml:space="preserve">The remaining questions are </w:t>
      </w:r>
      <w:r w:rsidRPr="00B14D24" w:rsidR="007F3730">
        <w:rPr>
          <w:sz w:val="22"/>
          <w:szCs w:val="22"/>
        </w:rPr>
        <w:t xml:space="preserve">all </w:t>
      </w:r>
      <w:r w:rsidRPr="00B14D24">
        <w:rPr>
          <w:sz w:val="22"/>
          <w:szCs w:val="22"/>
        </w:rPr>
        <w:t xml:space="preserve">relevant to key issues about the pandemic: are employees continuing to be paid despite not working, is the employer maintaining payments </w:t>
      </w:r>
      <w:r w:rsidRPr="00B14D24" w:rsidR="007F3730">
        <w:rPr>
          <w:sz w:val="22"/>
          <w:szCs w:val="22"/>
        </w:rPr>
        <w:t>for</w:t>
      </w:r>
      <w:r w:rsidRPr="00B14D24">
        <w:rPr>
          <w:sz w:val="22"/>
          <w:szCs w:val="22"/>
        </w:rPr>
        <w:t xml:space="preserve"> health insurance coverage (important to know in the context of any pandemic when employees have tenuous job security), are the employees at the establishment teleworking more (given many stay-at-home orders, knowing who can and cannot work from home is key to understanding the short-, medium-,and long-term effects of the </w:t>
      </w:r>
      <w:r w:rsidRPr="00B14D24" w:rsidR="00893104">
        <w:rPr>
          <w:sz w:val="22"/>
          <w:szCs w:val="22"/>
        </w:rPr>
        <w:t>coronavirus</w:t>
      </w:r>
      <w:r w:rsidRPr="00B14D24" w:rsidR="005F54AA">
        <w:rPr>
          <w:sz w:val="22"/>
          <w:szCs w:val="22"/>
        </w:rPr>
        <w:t xml:space="preserve"> pandemic</w:t>
      </w:r>
      <w:r w:rsidRPr="00B14D24">
        <w:rPr>
          <w:sz w:val="22"/>
          <w:szCs w:val="22"/>
        </w:rPr>
        <w:t xml:space="preserve">), and whether the establishment was able to secure government funding (helps inform </w:t>
      </w:r>
      <w:r w:rsidRPr="00B14D24" w:rsidR="00D97AB3">
        <w:rPr>
          <w:sz w:val="22"/>
          <w:szCs w:val="22"/>
        </w:rPr>
        <w:t>take-up</w:t>
      </w:r>
      <w:r w:rsidRPr="00B14D24">
        <w:rPr>
          <w:sz w:val="22"/>
          <w:szCs w:val="22"/>
        </w:rPr>
        <w:t xml:space="preserve"> rate and what economic conditions make an establishment more likely to seek out a loan). </w:t>
      </w:r>
      <w:r w:rsidRPr="00B14D24" w:rsidR="00314D10">
        <w:rPr>
          <w:sz w:val="22"/>
          <w:szCs w:val="22"/>
        </w:rPr>
        <w:t xml:space="preserve"> </w:t>
      </w:r>
    </w:p>
    <w:p w:rsidR="005F54AA" w:rsidRDefault="005F54AA" w14:paraId="45E958F6" w14:textId="77777777"/>
    <w:p w:rsidR="005F54AA" w:rsidRDefault="005F54AA" w14:paraId="13B08125" w14:textId="2A3B7385">
      <w:pPr>
        <w:rPr>
          <w:u w:val="single"/>
        </w:rPr>
      </w:pPr>
      <w:r>
        <w:rPr>
          <w:u w:val="single"/>
        </w:rPr>
        <w:t>JOLTS Sample Benefits</w:t>
      </w:r>
    </w:p>
    <w:p w:rsidRPr="00312956" w:rsidR="005F54AA" w:rsidRDefault="005F54AA" w14:paraId="75571E89" w14:textId="6164AEC6">
      <w:pPr>
        <w:rPr>
          <w:i/>
        </w:rPr>
      </w:pPr>
      <w:r>
        <w:t xml:space="preserve">This additional collection will benefit the Job Openings and Labor Turnover Survey (JOLTS) by offering valuable context to the responses about employment and hiring decisions made at the industry and state-level.  These data will be used separately from the BRS sample in analyzing and understanding the job openings and closings data reported in the JOLTS survey and will make it unnecessary for the JOLTS program to request emergency clearance to add questions to the existing survey. These data will not be combined with the BRS sample when calculating and publishing data for the BRS.  </w:t>
      </w:r>
    </w:p>
    <w:p w:rsidRPr="00B14D24" w:rsidR="005F54AA" w:rsidRDefault="005F54AA" w14:paraId="76B51FC0" w14:textId="1644B900">
      <w:pPr>
        <w:rPr>
          <w:u w:val="single"/>
        </w:rPr>
      </w:pPr>
      <w:r w:rsidRPr="00B14D24">
        <w:rPr>
          <w:u w:val="single"/>
        </w:rPr>
        <w:t>Large Sample Benefits</w:t>
      </w:r>
    </w:p>
    <w:p w:rsidRPr="00B14D24" w:rsidR="00F80B83" w:rsidP="005870C4" w:rsidRDefault="00F80B83" w14:paraId="6A26978F" w14:textId="18AD14A9">
      <w:r w:rsidRPr="00B14D24">
        <w:t>The large sample will benefit a number of different programs across BLS and the Federal government:</w:t>
      </w:r>
    </w:p>
    <w:p w:rsidRPr="00B14D24" w:rsidR="005870C4" w:rsidP="00B14D24" w:rsidRDefault="005870C4" w14:paraId="3D68D1E3" w14:textId="006858B0">
      <w:pPr>
        <w:pStyle w:val="ListParagraph"/>
        <w:numPr>
          <w:ilvl w:val="0"/>
          <w:numId w:val="13"/>
        </w:numPr>
        <w:spacing w:line="259" w:lineRule="auto"/>
        <w:rPr>
          <w:sz w:val="22"/>
          <w:szCs w:val="22"/>
        </w:rPr>
      </w:pPr>
      <w:r w:rsidRPr="00B14D24">
        <w:rPr>
          <w:sz w:val="22"/>
          <w:szCs w:val="22"/>
        </w:rPr>
        <w:t xml:space="preserve">This collection will directly benefit the National Compensation Survey (NCS). As part of their routine collection, they measure the prevalence of paid sick leave by occupation, and are planning a one-time supplemental survey to measure any changes their respondents have made to paid sick leave since the </w:t>
      </w:r>
      <w:r w:rsidRPr="00B14D24" w:rsidR="00893104">
        <w:rPr>
          <w:sz w:val="22"/>
          <w:szCs w:val="22"/>
        </w:rPr>
        <w:t>coronavirus</w:t>
      </w:r>
      <w:r w:rsidRPr="00B14D24">
        <w:rPr>
          <w:sz w:val="22"/>
          <w:szCs w:val="22"/>
        </w:rPr>
        <w:t xml:space="preserve"> </w:t>
      </w:r>
      <w:r w:rsidRPr="00B14D24" w:rsidR="00C32E4B">
        <w:rPr>
          <w:sz w:val="22"/>
          <w:szCs w:val="22"/>
        </w:rPr>
        <w:t>pandemic</w:t>
      </w:r>
      <w:r w:rsidRPr="00B14D24">
        <w:rPr>
          <w:sz w:val="22"/>
          <w:szCs w:val="22"/>
        </w:rPr>
        <w:t xml:space="preserve"> began.  Including the question in the </w:t>
      </w:r>
      <w:r w:rsidRPr="00B14D24" w:rsidR="00E354E5">
        <w:rPr>
          <w:sz w:val="22"/>
          <w:szCs w:val="22"/>
        </w:rPr>
        <w:t xml:space="preserve">BRS </w:t>
      </w:r>
      <w:r w:rsidRPr="00B14D24">
        <w:rPr>
          <w:sz w:val="22"/>
          <w:szCs w:val="22"/>
        </w:rPr>
        <w:t>provides valuable information on changes to paid sick leave at the state or industry level. NCS will be able to use this information as they gather information about the benefits offered to U.S. workers and to evaluate their survey design.</w:t>
      </w:r>
    </w:p>
    <w:p w:rsidRPr="00B14D24" w:rsidR="00820E55" w:rsidP="00B14D24" w:rsidRDefault="00BC4E37" w14:paraId="0A56AC8B" w14:textId="3A26137C">
      <w:pPr>
        <w:pStyle w:val="ListParagraph"/>
        <w:numPr>
          <w:ilvl w:val="0"/>
          <w:numId w:val="13"/>
        </w:numPr>
        <w:spacing w:line="259" w:lineRule="auto"/>
        <w:rPr>
          <w:sz w:val="22"/>
          <w:szCs w:val="22"/>
        </w:rPr>
      </w:pPr>
      <w:r w:rsidRPr="00B14D24">
        <w:rPr>
          <w:sz w:val="22"/>
          <w:szCs w:val="22"/>
        </w:rPr>
        <w:t xml:space="preserve">This collection will </w:t>
      </w:r>
      <w:r w:rsidRPr="00B14D24" w:rsidR="00314D10">
        <w:rPr>
          <w:sz w:val="22"/>
          <w:szCs w:val="22"/>
        </w:rPr>
        <w:t xml:space="preserve">also </w:t>
      </w:r>
      <w:r w:rsidRPr="00B14D24">
        <w:rPr>
          <w:sz w:val="22"/>
          <w:szCs w:val="22"/>
        </w:rPr>
        <w:t>benefit the</w:t>
      </w:r>
      <w:r w:rsidRPr="00B14D24" w:rsidR="007D5CE8">
        <w:rPr>
          <w:sz w:val="22"/>
          <w:szCs w:val="22"/>
        </w:rPr>
        <w:t xml:space="preserve"> Current Population Survey (CPS) and </w:t>
      </w:r>
      <w:r w:rsidRPr="00B14D24">
        <w:rPr>
          <w:sz w:val="22"/>
          <w:szCs w:val="22"/>
        </w:rPr>
        <w:t xml:space="preserve">American Time Use Survey (ATUS) by asking questions about telework that will both add value to previous </w:t>
      </w:r>
      <w:r w:rsidRPr="00B14D24">
        <w:rPr>
          <w:sz w:val="22"/>
          <w:szCs w:val="22"/>
        </w:rPr>
        <w:lastRenderedPageBreak/>
        <w:t>information collected in the ATUS</w:t>
      </w:r>
      <w:r w:rsidRPr="00B14D24" w:rsidR="007D5CE8">
        <w:rPr>
          <w:sz w:val="22"/>
          <w:szCs w:val="22"/>
        </w:rPr>
        <w:t xml:space="preserve">, </w:t>
      </w:r>
      <w:r w:rsidRPr="00B14D24">
        <w:rPr>
          <w:sz w:val="22"/>
          <w:szCs w:val="22"/>
        </w:rPr>
        <w:t>inform future iterations of questions in the ATUS about telework</w:t>
      </w:r>
      <w:r w:rsidRPr="00B14D24" w:rsidR="007D5CE8">
        <w:rPr>
          <w:sz w:val="22"/>
          <w:szCs w:val="22"/>
        </w:rPr>
        <w:t xml:space="preserve"> as well as providing establishment-based data to compliment the household-based telework data CPS will collect</w:t>
      </w:r>
      <w:r w:rsidRPr="00B14D24">
        <w:rPr>
          <w:sz w:val="22"/>
          <w:szCs w:val="22"/>
        </w:rPr>
        <w:t xml:space="preserve">. </w:t>
      </w:r>
    </w:p>
    <w:p w:rsidRPr="00B14D24" w:rsidR="00677587" w:rsidP="00B14D24" w:rsidRDefault="00677587" w14:paraId="188D5DEC" w14:textId="4736BC7E">
      <w:pPr>
        <w:pStyle w:val="ListParagraph"/>
        <w:numPr>
          <w:ilvl w:val="0"/>
          <w:numId w:val="13"/>
        </w:numPr>
        <w:spacing w:line="259" w:lineRule="auto"/>
        <w:rPr>
          <w:sz w:val="22"/>
          <w:szCs w:val="22"/>
        </w:rPr>
      </w:pPr>
      <w:r w:rsidRPr="00B14D24">
        <w:rPr>
          <w:sz w:val="22"/>
          <w:szCs w:val="22"/>
        </w:rPr>
        <w:t xml:space="preserve">The Census Bureau is planning to add questions about telework to their Annual Business Survey (ABS).  BLS and Census consulted on the related questions and both agencies agree that they are </w:t>
      </w:r>
      <w:r w:rsidRPr="00B14D24" w:rsidR="00E85D30">
        <w:rPr>
          <w:sz w:val="22"/>
          <w:szCs w:val="22"/>
        </w:rPr>
        <w:t>complementary</w:t>
      </w:r>
      <w:r w:rsidRPr="00B14D24">
        <w:rPr>
          <w:sz w:val="22"/>
          <w:szCs w:val="22"/>
        </w:rPr>
        <w:t xml:space="preserve">.  The ABS questions will collect information about the proportion of employees who telework and factors that limit telework while the BRS questions ask directly about telework changes in response to the </w:t>
      </w:r>
      <w:r w:rsidRPr="00B14D24" w:rsidR="00893104">
        <w:rPr>
          <w:sz w:val="22"/>
          <w:szCs w:val="22"/>
        </w:rPr>
        <w:t>coronavirus</w:t>
      </w:r>
      <w:r w:rsidRPr="00B14D24">
        <w:rPr>
          <w:sz w:val="22"/>
          <w:szCs w:val="22"/>
        </w:rPr>
        <w:t xml:space="preserve"> pandemic.  In conjunction with other existing information on telework (e.g., NCS</w:t>
      </w:r>
      <w:r w:rsidRPr="00B14D24" w:rsidR="0093356F">
        <w:rPr>
          <w:sz w:val="22"/>
          <w:szCs w:val="22"/>
        </w:rPr>
        <w:t xml:space="preserve"> and Occupational Requirement Survey</w:t>
      </w:r>
      <w:r w:rsidRPr="00B14D24">
        <w:rPr>
          <w:sz w:val="22"/>
          <w:szCs w:val="22"/>
        </w:rPr>
        <w:t xml:space="preserve"> data on</w:t>
      </w:r>
      <w:r w:rsidRPr="00B14D24" w:rsidR="0093356F">
        <w:rPr>
          <w:sz w:val="22"/>
          <w:szCs w:val="22"/>
        </w:rPr>
        <w:t xml:space="preserve"> telework</w:t>
      </w:r>
      <w:r w:rsidRPr="00B14D24">
        <w:rPr>
          <w:sz w:val="22"/>
          <w:szCs w:val="22"/>
        </w:rPr>
        <w:t xml:space="preserve">), these data sources will provide users with rich information on both levels and changes to telework. </w:t>
      </w:r>
    </w:p>
    <w:p w:rsidRPr="00B14D24" w:rsidR="00430B34" w:rsidP="00B14D24" w:rsidRDefault="00E85D30" w14:paraId="009399D8" w14:textId="7500B3CD">
      <w:pPr>
        <w:pStyle w:val="ListParagraph"/>
        <w:numPr>
          <w:ilvl w:val="0"/>
          <w:numId w:val="13"/>
        </w:numPr>
        <w:spacing w:line="259" w:lineRule="auto"/>
        <w:rPr>
          <w:sz w:val="22"/>
          <w:szCs w:val="22"/>
        </w:rPr>
      </w:pPr>
      <w:r w:rsidRPr="00B14D24">
        <w:rPr>
          <w:sz w:val="22"/>
          <w:szCs w:val="22"/>
        </w:rPr>
        <w:t>To provide added value for</w:t>
      </w:r>
      <w:r w:rsidRPr="00B14D24" w:rsidR="00430B34">
        <w:rPr>
          <w:sz w:val="22"/>
          <w:szCs w:val="22"/>
        </w:rPr>
        <w:t xml:space="preserve"> SBA</w:t>
      </w:r>
      <w:r w:rsidRPr="00B14D24">
        <w:rPr>
          <w:sz w:val="22"/>
          <w:szCs w:val="22"/>
        </w:rPr>
        <w:t>,</w:t>
      </w:r>
      <w:r w:rsidRPr="00B14D24" w:rsidR="00430B34">
        <w:rPr>
          <w:sz w:val="22"/>
          <w:szCs w:val="22"/>
        </w:rPr>
        <w:t xml:space="preserve"> BLS </w:t>
      </w:r>
      <w:r w:rsidRPr="00B14D24">
        <w:rPr>
          <w:sz w:val="22"/>
          <w:szCs w:val="22"/>
        </w:rPr>
        <w:t xml:space="preserve">will use the QCEW sample frame to </w:t>
      </w:r>
      <w:r w:rsidRPr="00B14D24" w:rsidR="00430B34">
        <w:rPr>
          <w:sz w:val="22"/>
          <w:szCs w:val="22"/>
        </w:rPr>
        <w:t xml:space="preserve">explore the possibility of measuring </w:t>
      </w:r>
      <w:r w:rsidRPr="00B14D24">
        <w:rPr>
          <w:sz w:val="22"/>
          <w:szCs w:val="22"/>
        </w:rPr>
        <w:t xml:space="preserve">how businesses have changed since the onset of the </w:t>
      </w:r>
      <w:r w:rsidRPr="00B14D24" w:rsidR="00893104">
        <w:rPr>
          <w:sz w:val="22"/>
          <w:szCs w:val="22"/>
        </w:rPr>
        <w:t>coronavirus</w:t>
      </w:r>
      <w:r w:rsidRPr="00B14D24">
        <w:rPr>
          <w:sz w:val="22"/>
          <w:szCs w:val="22"/>
        </w:rPr>
        <w:t xml:space="preserve"> pandemic </w:t>
      </w:r>
      <w:r w:rsidRPr="00B14D24" w:rsidR="00430B34">
        <w:rPr>
          <w:sz w:val="22"/>
          <w:szCs w:val="22"/>
        </w:rPr>
        <w:t xml:space="preserve">by various firm demographics, including firm size, firm age, and by wage level. This will allow the data users to explore the impact of the </w:t>
      </w:r>
      <w:r w:rsidRPr="00B14D24" w:rsidR="00893104">
        <w:rPr>
          <w:sz w:val="22"/>
          <w:szCs w:val="22"/>
        </w:rPr>
        <w:t>coronavirus</w:t>
      </w:r>
      <w:r w:rsidRPr="00B14D24" w:rsidR="00430B34">
        <w:rPr>
          <w:sz w:val="22"/>
          <w:szCs w:val="22"/>
        </w:rPr>
        <w:t xml:space="preserve"> on small firms compared to large firms, young firms or startups compared to older, established, firms, and high-paying firms and low-paying firms.</w:t>
      </w:r>
    </w:p>
    <w:p w:rsidRPr="00B14D24" w:rsidR="00820E55" w:rsidP="00B14D24" w:rsidRDefault="00820E55" w14:paraId="3069BDE6" w14:textId="664B5EBF">
      <w:pPr>
        <w:pStyle w:val="ListParagraph"/>
        <w:numPr>
          <w:ilvl w:val="0"/>
          <w:numId w:val="13"/>
        </w:numPr>
        <w:spacing w:line="259" w:lineRule="auto"/>
        <w:rPr>
          <w:sz w:val="22"/>
          <w:szCs w:val="22"/>
        </w:rPr>
      </w:pPr>
      <w:r w:rsidRPr="00B14D24">
        <w:rPr>
          <w:sz w:val="22"/>
          <w:szCs w:val="22"/>
        </w:rPr>
        <w:t xml:space="preserve">This collection will also benefit the Current Employment Statistics program (CES) by asking questions about </w:t>
      </w:r>
      <w:r w:rsidRPr="00B14D24" w:rsidR="00E85D30">
        <w:rPr>
          <w:sz w:val="22"/>
          <w:szCs w:val="22"/>
        </w:rPr>
        <w:t xml:space="preserve">how businesses have changed since the onset of the </w:t>
      </w:r>
      <w:r w:rsidRPr="00B14D24" w:rsidR="00893104">
        <w:rPr>
          <w:sz w:val="22"/>
          <w:szCs w:val="22"/>
        </w:rPr>
        <w:t>coronavirus</w:t>
      </w:r>
      <w:r w:rsidRPr="00B14D24">
        <w:rPr>
          <w:sz w:val="22"/>
          <w:szCs w:val="22"/>
        </w:rPr>
        <w:t xml:space="preserve"> pandemic that could be relevant to the payroll decisions of establishments.  </w:t>
      </w:r>
      <w:r w:rsidRPr="00B14D24" w:rsidR="00E85D30">
        <w:rPr>
          <w:sz w:val="22"/>
          <w:szCs w:val="22"/>
        </w:rPr>
        <w:t xml:space="preserve">Also information collected in the BRS about employment and payroll can be relevant to information collected in the CES. </w:t>
      </w:r>
      <w:r w:rsidRPr="00B14D24" w:rsidR="00D16248">
        <w:rPr>
          <w:sz w:val="22"/>
          <w:szCs w:val="22"/>
        </w:rPr>
        <w:t xml:space="preserve">Due to the varying reference period between the BRS and CES, no linking of individual establishments is planned, instead the overall trends and findings will be used by the CES program to understand their monthly data. </w:t>
      </w:r>
    </w:p>
    <w:p w:rsidRPr="00B14D24" w:rsidR="00820E55" w:rsidP="00B14D24" w:rsidRDefault="00820E55" w14:paraId="61C63E5B" w14:textId="77777777">
      <w:pPr>
        <w:spacing w:after="0"/>
      </w:pPr>
    </w:p>
    <w:p w:rsidRPr="00B14D24" w:rsidR="00B14D24" w:rsidP="00B14D24" w:rsidRDefault="00B14D24" w14:paraId="4804497D" w14:textId="77777777">
      <w:pPr>
        <w:spacing w:after="0"/>
      </w:pPr>
    </w:p>
    <w:p w:rsidRPr="00B14D24" w:rsidR="0054327D" w:rsidP="00E978FD" w:rsidRDefault="00340D36" w14:paraId="33C6C051" w14:textId="77777777">
      <w:pPr>
        <w:rPr>
          <w:rFonts w:cstheme="minorHAnsi"/>
          <w:b/>
        </w:rPr>
      </w:pPr>
      <w:r w:rsidRPr="00B14D24">
        <w:rPr>
          <w:rFonts w:cstheme="minorHAnsi"/>
          <w:b/>
        </w:rPr>
        <w:t>3.</w:t>
      </w:r>
      <w:r w:rsidRPr="00B14D24" w:rsidR="000A59BF">
        <w:rPr>
          <w:rFonts w:cstheme="minorHAnsi"/>
          <w:b/>
        </w:rPr>
        <w:t xml:space="preserve"> </w:t>
      </w:r>
      <w:r w:rsidRPr="00B14D24">
        <w:rPr>
          <w:rFonts w:cstheme="minorHAnsi"/>
          <w:b/>
        </w:rPr>
        <w:t>Electronic Collection Methods</w:t>
      </w:r>
    </w:p>
    <w:p w:rsidRPr="00B14D24" w:rsidR="00BC4E37" w:rsidP="0086169A" w:rsidRDefault="0054327D" w14:paraId="4EBA3372" w14:textId="43D3D6CE">
      <w:pPr>
        <w:rPr>
          <w:rFonts w:cstheme="minorHAnsi"/>
        </w:rPr>
      </w:pPr>
      <w:r w:rsidRPr="00B14D24">
        <w:rPr>
          <w:rFonts w:cstheme="minorHAnsi"/>
        </w:rPr>
        <w:t xml:space="preserve">The </w:t>
      </w:r>
      <w:r w:rsidRPr="00B14D24" w:rsidR="004900D8">
        <w:rPr>
          <w:rFonts w:cstheme="minorHAnsi"/>
        </w:rPr>
        <w:t>BRS</w:t>
      </w:r>
      <w:r w:rsidRPr="00B14D24">
        <w:rPr>
          <w:rFonts w:cstheme="minorHAnsi"/>
        </w:rPr>
        <w:t xml:space="preserve"> will </w:t>
      </w:r>
      <w:r w:rsidRPr="00B14D24" w:rsidR="00BC4E37">
        <w:rPr>
          <w:rFonts w:cstheme="minorHAnsi"/>
        </w:rPr>
        <w:t xml:space="preserve">rely on the existing data collection </w:t>
      </w:r>
      <w:r w:rsidRPr="00B14D24" w:rsidR="007F3730">
        <w:rPr>
          <w:rFonts w:cstheme="minorHAnsi"/>
        </w:rPr>
        <w:t>instrument</w:t>
      </w:r>
      <w:r w:rsidRPr="00B14D24" w:rsidR="00BC4E37">
        <w:rPr>
          <w:rFonts w:cstheme="minorHAnsi"/>
        </w:rPr>
        <w:t xml:space="preserve"> of the BLS QCEW program’s Annual Refiling Survey (ARS)</w:t>
      </w:r>
      <w:r w:rsidRPr="00B14D24" w:rsidR="00FC5959">
        <w:rPr>
          <w:rFonts w:cstheme="minorHAnsi"/>
        </w:rPr>
        <w:t>. See more information about this instrument in the current approval for this collection:</w:t>
      </w:r>
      <w:r w:rsidRPr="00B14D24" w:rsidR="00BC4E37">
        <w:rPr>
          <w:rFonts w:cstheme="minorHAnsi"/>
        </w:rPr>
        <w:t xml:space="preserve"> O.M.B. No. 1220-003</w:t>
      </w:r>
      <w:r w:rsidRPr="00B14D24" w:rsidR="00743C88">
        <w:rPr>
          <w:rFonts w:cstheme="minorHAnsi"/>
        </w:rPr>
        <w:t>2</w:t>
      </w:r>
      <w:r w:rsidRPr="00B14D24" w:rsidR="00BC4E37">
        <w:rPr>
          <w:rFonts w:cstheme="minorHAnsi"/>
        </w:rPr>
        <w:t xml:space="preserve">. For </w:t>
      </w:r>
      <w:r w:rsidRPr="00B14D24" w:rsidR="004900D8">
        <w:rPr>
          <w:rFonts w:cstheme="minorHAnsi"/>
        </w:rPr>
        <w:t>BRS</w:t>
      </w:r>
      <w:r w:rsidRPr="00B14D24" w:rsidR="00BC4E37">
        <w:rPr>
          <w:rFonts w:cstheme="minorHAnsi"/>
        </w:rPr>
        <w:t xml:space="preserve"> collection, BLS will be </w:t>
      </w:r>
      <w:r w:rsidRPr="00B14D24" w:rsidR="00BF133A">
        <w:rPr>
          <w:rFonts w:cstheme="minorHAnsi"/>
        </w:rPr>
        <w:t>utilizing</w:t>
      </w:r>
      <w:r w:rsidRPr="00B14D24" w:rsidR="007A6FFD">
        <w:rPr>
          <w:rFonts w:cstheme="minorHAnsi"/>
        </w:rPr>
        <w:t xml:space="preserve"> available information technology to minimize government costs and respondent burden</w:t>
      </w:r>
      <w:r w:rsidRPr="00B14D24">
        <w:rPr>
          <w:rFonts w:cstheme="minorHAnsi"/>
        </w:rPr>
        <w:t>.</w:t>
      </w:r>
      <w:r w:rsidRPr="00B14D24" w:rsidR="000D2C1E">
        <w:rPr>
          <w:rFonts w:cstheme="minorHAnsi"/>
        </w:rPr>
        <w:t xml:space="preserve"> </w:t>
      </w:r>
      <w:r w:rsidRPr="00B14D24" w:rsidR="00BC4E37">
        <w:t xml:space="preserve">The survey responses will be collected entirely online and rely on a technology that is consistently relied on by the ARS. This allows for a large, nationally representative sample to be surveyed with minimal financial costs to BLS. </w:t>
      </w:r>
    </w:p>
    <w:p w:rsidRPr="00E978FD" w:rsidR="00F70B83" w:rsidP="00D53F6C" w:rsidRDefault="00F70B83" w14:paraId="2D5C2FC0" w14:textId="77777777">
      <w:pPr>
        <w:tabs>
          <w:tab w:val="left" w:pos="0"/>
        </w:tabs>
        <w:jc w:val="both"/>
        <w:rPr>
          <w:rFonts w:cstheme="minorHAnsi"/>
        </w:rPr>
      </w:pPr>
    </w:p>
    <w:p w:rsidRPr="00E978FD" w:rsidR="00340D36" w:rsidP="00B14D24" w:rsidRDefault="00340D36" w14:paraId="44A0A254" w14:textId="77777777">
      <w:pPr>
        <w:rPr>
          <w:rFonts w:cstheme="minorHAnsi"/>
          <w:b/>
        </w:rPr>
      </w:pPr>
      <w:r w:rsidRPr="00E978FD">
        <w:rPr>
          <w:rFonts w:cstheme="minorHAnsi"/>
          <w:b/>
        </w:rPr>
        <w:t>4.</w:t>
      </w:r>
      <w:r w:rsidRPr="00E978FD" w:rsidR="000A59BF">
        <w:rPr>
          <w:rFonts w:cstheme="minorHAnsi"/>
          <w:b/>
        </w:rPr>
        <w:t xml:space="preserve"> </w:t>
      </w:r>
      <w:r w:rsidRPr="00E978FD">
        <w:rPr>
          <w:rFonts w:cstheme="minorHAnsi"/>
          <w:b/>
        </w:rPr>
        <w:t>Efforts to Identify Duplication</w:t>
      </w:r>
    </w:p>
    <w:p w:rsidR="00CF2E52" w:rsidP="00B14D24" w:rsidRDefault="001C0C56" w14:paraId="67DEF6BC" w14:textId="4FF9EB58">
      <w:pPr>
        <w:rPr>
          <w:rFonts w:cstheme="minorHAnsi"/>
        </w:rPr>
      </w:pPr>
      <w:r w:rsidRPr="00D27E87">
        <w:rPr>
          <w:rFonts w:cstheme="minorHAnsi"/>
        </w:rPr>
        <w:t xml:space="preserve">BLS </w:t>
      </w:r>
      <w:r w:rsidR="00A75976">
        <w:rPr>
          <w:rFonts w:cstheme="minorHAnsi"/>
        </w:rPr>
        <w:t xml:space="preserve">consulted with the U.S. Census Bureau </w:t>
      </w:r>
      <w:r w:rsidR="00CF2E52">
        <w:rPr>
          <w:rFonts w:cstheme="minorHAnsi"/>
        </w:rPr>
        <w:t xml:space="preserve">multiple times </w:t>
      </w:r>
      <w:r w:rsidR="00A75976">
        <w:rPr>
          <w:rFonts w:cstheme="minorHAnsi"/>
        </w:rPr>
        <w:t>as agencies develop</w:t>
      </w:r>
      <w:r w:rsidR="00CF2E52">
        <w:rPr>
          <w:rFonts w:cstheme="minorHAnsi"/>
        </w:rPr>
        <w:t xml:space="preserve">ed </w:t>
      </w:r>
      <w:r w:rsidR="00A75976">
        <w:rPr>
          <w:rFonts w:cstheme="minorHAnsi"/>
        </w:rPr>
        <w:t xml:space="preserve">questions on </w:t>
      </w:r>
      <w:r w:rsidR="0093356F">
        <w:rPr>
          <w:rFonts w:cstheme="minorHAnsi"/>
        </w:rPr>
        <w:t xml:space="preserve">changes to businesses during the </w:t>
      </w:r>
      <w:r w:rsidR="00893104">
        <w:rPr>
          <w:rFonts w:cstheme="minorHAnsi"/>
        </w:rPr>
        <w:t>coronavirus</w:t>
      </w:r>
      <w:r w:rsidR="0093356F">
        <w:rPr>
          <w:rFonts w:cstheme="minorHAnsi"/>
        </w:rPr>
        <w:t xml:space="preserve"> </w:t>
      </w:r>
      <w:r w:rsidR="00A75976">
        <w:rPr>
          <w:rFonts w:cstheme="minorHAnsi"/>
        </w:rPr>
        <w:t>pandemic on U.S. businesses</w:t>
      </w:r>
      <w:r w:rsidR="00CF2E52">
        <w:rPr>
          <w:rFonts w:cstheme="minorHAnsi"/>
        </w:rPr>
        <w:t xml:space="preserve">.  The goal of these conversations was to </w:t>
      </w:r>
      <w:r w:rsidR="00A75976">
        <w:rPr>
          <w:rFonts w:cstheme="minorHAnsi"/>
        </w:rPr>
        <w:t>minimiz</w:t>
      </w:r>
      <w:r w:rsidR="00CF2E52">
        <w:rPr>
          <w:rFonts w:cstheme="minorHAnsi"/>
        </w:rPr>
        <w:t>e</w:t>
      </w:r>
      <w:r w:rsidR="00A75976">
        <w:rPr>
          <w:rFonts w:cstheme="minorHAnsi"/>
        </w:rPr>
        <w:t xml:space="preserve"> potential redundancy.</w:t>
      </w:r>
      <w:r w:rsidR="000D2C1E">
        <w:rPr>
          <w:rFonts w:cstheme="minorHAnsi"/>
        </w:rPr>
        <w:t xml:space="preserve"> </w:t>
      </w:r>
      <w:r w:rsidR="00A75976">
        <w:rPr>
          <w:rFonts w:cstheme="minorHAnsi"/>
        </w:rPr>
        <w:t xml:space="preserve">BLS </w:t>
      </w:r>
      <w:r w:rsidR="00CF2E52">
        <w:rPr>
          <w:rFonts w:cstheme="minorHAnsi"/>
        </w:rPr>
        <w:t xml:space="preserve">and Census jointly </w:t>
      </w:r>
      <w:r w:rsidR="00C66879">
        <w:rPr>
          <w:rFonts w:cstheme="minorHAnsi"/>
        </w:rPr>
        <w:t xml:space="preserve">reviewed </w:t>
      </w:r>
      <w:r w:rsidR="00CF2E52">
        <w:rPr>
          <w:rFonts w:cstheme="minorHAnsi"/>
        </w:rPr>
        <w:t>data collection initiatives</w:t>
      </w:r>
      <w:r w:rsidR="005F54AA">
        <w:rPr>
          <w:rFonts w:cstheme="minorHAnsi"/>
        </w:rPr>
        <w:t xml:space="preserve"> related to </w:t>
      </w:r>
      <w:r w:rsidRPr="0060158F" w:rsidR="005F54AA">
        <w:t xml:space="preserve">the </w:t>
      </w:r>
      <w:r w:rsidR="00893104">
        <w:t>coronavirus</w:t>
      </w:r>
      <w:r w:rsidRPr="0060158F" w:rsidR="005F54AA">
        <w:t xml:space="preserve"> </w:t>
      </w:r>
      <w:r w:rsidR="00C32E4B">
        <w:t>pandemic</w:t>
      </w:r>
      <w:r w:rsidR="005F54AA">
        <w:t>,</w:t>
      </w:r>
      <w:r w:rsidR="00CF2E52">
        <w:rPr>
          <w:rFonts w:cstheme="minorHAnsi"/>
        </w:rPr>
        <w:t xml:space="preserve"> including the questions added to the end of several Census surveys (e.g., Monthly Wholesale Trade, Monthly Retail Report, Building Permits Survey), the Household Pulse Survey, and in particular the Small Business Pulse Survey.  Both agencies agreed that there is minimal overlap in the collection </w:t>
      </w:r>
      <w:r w:rsidR="00D97AB3">
        <w:rPr>
          <w:rFonts w:cstheme="minorHAnsi"/>
        </w:rPr>
        <w:t>efforts that</w:t>
      </w:r>
      <w:r w:rsidR="00CF2E52">
        <w:rPr>
          <w:rFonts w:cstheme="minorHAnsi"/>
        </w:rPr>
        <w:t xml:space="preserve"> each collection is in line with relevant agency’s mission, that as a whole the efforts are complimentary and will provide invaluable data for users that would not otherwise be available.  </w:t>
      </w:r>
    </w:p>
    <w:p w:rsidR="00E61BA2" w:rsidP="00B14D24" w:rsidRDefault="0033446C" w14:paraId="0B67119F" w14:textId="77363642">
      <w:r>
        <w:rPr>
          <w:rFonts w:cstheme="minorHAnsi"/>
        </w:rPr>
        <w:lastRenderedPageBreak/>
        <w:t xml:space="preserve">BLS has also coordinated collection </w:t>
      </w:r>
      <w:r w:rsidR="005F54AA">
        <w:rPr>
          <w:rFonts w:cstheme="minorHAnsi"/>
        </w:rPr>
        <w:t xml:space="preserve">related to </w:t>
      </w:r>
      <w:r w:rsidRPr="0060158F" w:rsidR="005F54AA">
        <w:t xml:space="preserve">the </w:t>
      </w:r>
      <w:r w:rsidR="00893104">
        <w:t>coronavirus</w:t>
      </w:r>
      <w:r w:rsidRPr="0060158F" w:rsidR="005F54AA">
        <w:t xml:space="preserve"> </w:t>
      </w:r>
      <w:r w:rsidR="00C32E4B">
        <w:t>pandemic</w:t>
      </w:r>
      <w:r w:rsidR="005F54AA">
        <w:rPr>
          <w:rFonts w:cstheme="minorHAnsi"/>
        </w:rPr>
        <w:t xml:space="preserve"> </w:t>
      </w:r>
      <w:r>
        <w:rPr>
          <w:rFonts w:cstheme="minorHAnsi"/>
        </w:rPr>
        <w:t xml:space="preserve">across BLS programs to </w:t>
      </w:r>
      <w:r w:rsidR="00CF2E52">
        <w:rPr>
          <w:rFonts w:cstheme="minorHAnsi"/>
        </w:rPr>
        <w:t xml:space="preserve">both </w:t>
      </w:r>
      <w:r>
        <w:rPr>
          <w:rFonts w:cstheme="minorHAnsi"/>
        </w:rPr>
        <w:t>minimize duplication</w:t>
      </w:r>
      <w:r w:rsidR="00CF2E52">
        <w:rPr>
          <w:rFonts w:cstheme="minorHAnsi"/>
        </w:rPr>
        <w:t xml:space="preserve"> and to ensure the data collected on the </w:t>
      </w:r>
      <w:r w:rsidR="004900D8">
        <w:rPr>
          <w:rFonts w:cstheme="minorHAnsi"/>
        </w:rPr>
        <w:t>BRS</w:t>
      </w:r>
      <w:r w:rsidR="00CF2E52">
        <w:rPr>
          <w:rFonts w:cstheme="minorHAnsi"/>
        </w:rPr>
        <w:t xml:space="preserve"> </w:t>
      </w:r>
      <w:r w:rsidR="00520F07">
        <w:rPr>
          <w:rFonts w:cstheme="minorHAnsi"/>
        </w:rPr>
        <w:t>would be of value to their programs</w:t>
      </w:r>
      <w:r>
        <w:rPr>
          <w:rFonts w:cstheme="minorHAnsi"/>
        </w:rPr>
        <w:t xml:space="preserve">. </w:t>
      </w:r>
      <w:r w:rsidR="00E61BA2">
        <w:t xml:space="preserve">Specifically with the NCS, staff working on the </w:t>
      </w:r>
      <w:r w:rsidR="001B112E">
        <w:t xml:space="preserve">BRS </w:t>
      </w:r>
      <w:r w:rsidR="00E61BA2">
        <w:t xml:space="preserve">were given the opportunity to review the supplemental paid sick leave questions as they were being developed, and NCS staff were shown the </w:t>
      </w:r>
      <w:r w:rsidR="001B112E">
        <w:t xml:space="preserve">BRS </w:t>
      </w:r>
      <w:r w:rsidR="00E61BA2">
        <w:t xml:space="preserve">question as it was developed.  This allowed for both parties ensure that the questions, given the survey designs, were complementary but not completely overlapping. </w:t>
      </w:r>
    </w:p>
    <w:p w:rsidR="00D1264F" w:rsidP="00B14D24" w:rsidRDefault="004C4144" w14:paraId="4C060E65" w14:textId="7FA2FD0F">
      <w:pPr>
        <w:rPr>
          <w:rFonts w:cstheme="minorHAnsi"/>
        </w:rPr>
      </w:pPr>
      <w:r>
        <w:rPr>
          <w:rFonts w:cstheme="minorHAnsi"/>
        </w:rPr>
        <w:t>Continued</w:t>
      </w:r>
      <w:r w:rsidRPr="003E35E3" w:rsidR="005C1759">
        <w:rPr>
          <w:rFonts w:cstheme="minorHAnsi"/>
        </w:rPr>
        <w:t xml:space="preserve"> efforts </w:t>
      </w:r>
      <w:r>
        <w:rPr>
          <w:rFonts w:cstheme="minorHAnsi"/>
        </w:rPr>
        <w:t xml:space="preserve">to identify duplication </w:t>
      </w:r>
      <w:r w:rsidRPr="003E35E3" w:rsidR="005C1759">
        <w:rPr>
          <w:rFonts w:cstheme="minorHAnsi"/>
        </w:rPr>
        <w:t>include</w:t>
      </w:r>
      <w:r w:rsidR="000D2C1E">
        <w:rPr>
          <w:rFonts w:cstheme="minorHAnsi"/>
        </w:rPr>
        <w:t>s</w:t>
      </w:r>
      <w:r w:rsidRPr="003E35E3" w:rsidR="005C1759">
        <w:rPr>
          <w:rFonts w:cstheme="minorHAnsi"/>
        </w:rPr>
        <w:t xml:space="preserve"> the BLS contacting other federal agencies or other offices within the Department of Labor, as well as</w:t>
      </w:r>
      <w:r w:rsidR="005C1759">
        <w:rPr>
          <w:rFonts w:cstheme="minorHAnsi"/>
        </w:rPr>
        <w:t xml:space="preserve"> seeking input from various stakeholders</w:t>
      </w:r>
      <w:r w:rsidR="000D2C1E">
        <w:rPr>
          <w:rFonts w:cstheme="minorHAnsi"/>
        </w:rPr>
        <w:t xml:space="preserve"> including the Small Business Administration, Bureau of Economic Analysis and others</w:t>
      </w:r>
      <w:r w:rsidR="005C1759">
        <w:rPr>
          <w:rFonts w:cstheme="minorHAnsi"/>
        </w:rPr>
        <w:t>.</w:t>
      </w:r>
    </w:p>
    <w:p w:rsidR="00B14D24" w:rsidP="00B14D24" w:rsidRDefault="00B14D24" w14:paraId="4E9362FE" w14:textId="77777777">
      <w:pPr>
        <w:rPr>
          <w:rFonts w:cstheme="minorHAnsi"/>
        </w:rPr>
      </w:pPr>
    </w:p>
    <w:p w:rsidRPr="00E978FD" w:rsidR="000A59BF" w:rsidP="00B14D24" w:rsidRDefault="00340D36" w14:paraId="076DA32E" w14:textId="6550C37C">
      <w:pPr>
        <w:rPr>
          <w:rFonts w:cstheme="minorHAnsi"/>
          <w:b/>
        </w:rPr>
      </w:pPr>
      <w:r w:rsidRPr="00E978FD">
        <w:rPr>
          <w:rFonts w:cstheme="minorHAnsi"/>
          <w:b/>
        </w:rPr>
        <w:t>5.</w:t>
      </w:r>
      <w:r w:rsidRPr="00E978FD" w:rsidR="000A59BF">
        <w:rPr>
          <w:rFonts w:cstheme="minorHAnsi"/>
          <w:b/>
        </w:rPr>
        <w:t xml:space="preserve"> </w:t>
      </w:r>
      <w:r w:rsidRPr="00E978FD">
        <w:rPr>
          <w:rFonts w:cstheme="minorHAnsi"/>
          <w:b/>
        </w:rPr>
        <w:t>Impact on Small Businesses</w:t>
      </w:r>
      <w:r w:rsidRPr="00E978FD" w:rsidR="000A59BF">
        <w:rPr>
          <w:rFonts w:cstheme="minorHAnsi"/>
          <w:b/>
        </w:rPr>
        <w:t xml:space="preserve"> </w:t>
      </w:r>
    </w:p>
    <w:p w:rsidRPr="004C4144" w:rsidR="00340D36" w:rsidP="00B14D24" w:rsidRDefault="004C4144" w14:paraId="1419DE40" w14:textId="4548B51F">
      <w:pPr>
        <w:rPr>
          <w:rFonts w:cstheme="minorHAnsi"/>
        </w:rPr>
      </w:pPr>
      <w:r w:rsidRPr="004C4144">
        <w:t>Small firms will be included in the data collection.</w:t>
      </w:r>
      <w:r w:rsidR="000D2C1E">
        <w:t xml:space="preserve"> </w:t>
      </w:r>
      <w:r w:rsidRPr="004C4144">
        <w:rPr>
          <w:rFonts w:cstheme="minorHAnsi"/>
        </w:rPr>
        <w:t>Respondent burden will be minimized through the use of online reporting and by keeping the questionnaire short, restricting questions to generally available information</w:t>
      </w:r>
      <w:r w:rsidR="00612CC7">
        <w:rPr>
          <w:rFonts w:cstheme="minorHAnsi"/>
        </w:rPr>
        <w:t>,</w:t>
      </w:r>
      <w:r w:rsidRPr="004C4144">
        <w:rPr>
          <w:rFonts w:cstheme="minorHAnsi"/>
        </w:rPr>
        <w:t xml:space="preserve"> and </w:t>
      </w:r>
      <w:r w:rsidR="00BC37FB">
        <w:rPr>
          <w:rFonts w:cstheme="minorHAnsi"/>
        </w:rPr>
        <w:t xml:space="preserve">utilizing questions </w:t>
      </w:r>
      <w:r w:rsidRPr="004C4144">
        <w:rPr>
          <w:rFonts w:cstheme="minorHAnsi"/>
        </w:rPr>
        <w:t xml:space="preserve">specifically developed for simplicity of understanding and ease of completion. </w:t>
      </w:r>
    </w:p>
    <w:p w:rsidRPr="00E978FD" w:rsidR="00EF4586" w:rsidP="00B14D24" w:rsidRDefault="00EF4586" w14:paraId="3F6FFC1D" w14:textId="10109448">
      <w:pPr>
        <w:rPr>
          <w:rFonts w:cstheme="minorHAnsi"/>
        </w:rPr>
      </w:pPr>
    </w:p>
    <w:p w:rsidRPr="00E978FD" w:rsidR="00340D36" w:rsidP="00B14D24" w:rsidRDefault="00340D36" w14:paraId="4627CD96" w14:textId="77777777">
      <w:pPr>
        <w:rPr>
          <w:rFonts w:cstheme="minorHAnsi"/>
          <w:b/>
        </w:rPr>
      </w:pPr>
      <w:r w:rsidRPr="00E978FD">
        <w:rPr>
          <w:rFonts w:cstheme="minorHAnsi"/>
          <w:b/>
        </w:rPr>
        <w:t>6.</w:t>
      </w:r>
      <w:r w:rsidRPr="00E978FD" w:rsidR="000A59BF">
        <w:rPr>
          <w:rFonts w:cstheme="minorHAnsi"/>
          <w:b/>
        </w:rPr>
        <w:t xml:space="preserve"> </w:t>
      </w:r>
      <w:r w:rsidRPr="00E978FD">
        <w:rPr>
          <w:rFonts w:cstheme="minorHAnsi"/>
          <w:b/>
        </w:rPr>
        <w:t>Consequences of Not Collecting the Data or Less Frequent Data Collection</w:t>
      </w:r>
    </w:p>
    <w:p w:rsidR="00745CF1" w:rsidP="00B14D24" w:rsidRDefault="00DA6054" w14:paraId="6347B7DD" w14:textId="7E6C5B06">
      <w:pPr>
        <w:rPr>
          <w:rFonts w:ascii="Times New Roman" w:hAnsi="Times New Roman"/>
        </w:rPr>
      </w:pPr>
      <w:r>
        <w:rPr>
          <w:rFonts w:cstheme="minorHAnsi"/>
        </w:rPr>
        <w:t xml:space="preserve">This will be a one-time survey to capture data for a </w:t>
      </w:r>
      <w:r w:rsidR="0093356F">
        <w:rPr>
          <w:rFonts w:cstheme="minorHAnsi"/>
        </w:rPr>
        <w:t xml:space="preserve">specific </w:t>
      </w:r>
      <w:r>
        <w:rPr>
          <w:rFonts w:cstheme="minorHAnsi"/>
        </w:rPr>
        <w:t>point-in-time.</w:t>
      </w:r>
      <w:r w:rsidR="000D2C1E">
        <w:rPr>
          <w:rFonts w:cstheme="minorHAnsi"/>
        </w:rPr>
        <w:t xml:space="preserve"> </w:t>
      </w:r>
      <w:r w:rsidRPr="00E978FD" w:rsidR="00C021B2">
        <w:rPr>
          <w:rFonts w:cstheme="minorHAnsi"/>
        </w:rPr>
        <w:t xml:space="preserve">The goal of the </w:t>
      </w:r>
      <w:r w:rsidR="004900D8">
        <w:rPr>
          <w:rFonts w:cstheme="minorHAnsi"/>
        </w:rPr>
        <w:t>BRS</w:t>
      </w:r>
      <w:r w:rsidRPr="00E978FD" w:rsidR="00C021B2">
        <w:rPr>
          <w:rFonts w:cstheme="minorHAnsi"/>
        </w:rPr>
        <w:t xml:space="preserve"> </w:t>
      </w:r>
      <w:r w:rsidR="002B3B14">
        <w:rPr>
          <w:rFonts w:cstheme="minorHAnsi"/>
        </w:rPr>
        <w:t xml:space="preserve">is to quickly gather information on </w:t>
      </w:r>
      <w:r w:rsidR="00745CF1">
        <w:rPr>
          <w:rFonts w:cstheme="minorHAnsi"/>
        </w:rPr>
        <w:t xml:space="preserve">how business operations and work changed during and as a result of </w:t>
      </w:r>
      <w:r w:rsidRPr="0060158F" w:rsidR="005F54AA">
        <w:t xml:space="preserve">the </w:t>
      </w:r>
      <w:r w:rsidR="00893104">
        <w:t>coronavirus</w:t>
      </w:r>
      <w:r w:rsidRPr="0060158F" w:rsidR="005F54AA">
        <w:t xml:space="preserve"> </w:t>
      </w:r>
      <w:r w:rsidR="00C32E4B">
        <w:t>pandemic</w:t>
      </w:r>
      <w:r w:rsidR="005F54AA">
        <w:rPr>
          <w:rFonts w:cstheme="minorHAnsi"/>
        </w:rPr>
        <w:t xml:space="preserve"> </w:t>
      </w:r>
      <w:r w:rsidR="00745CF1">
        <w:rPr>
          <w:rFonts w:cstheme="minorHAnsi"/>
        </w:rPr>
        <w:t xml:space="preserve">in the </w:t>
      </w:r>
      <w:r w:rsidR="00977F00">
        <w:rPr>
          <w:rFonts w:cstheme="minorHAnsi"/>
        </w:rPr>
        <w:t>U.S</w:t>
      </w:r>
      <w:r w:rsidR="002B3B14">
        <w:rPr>
          <w:rFonts w:cstheme="minorHAnsi"/>
        </w:rPr>
        <w:t>.</w:t>
      </w:r>
      <w:r w:rsidR="000D2C1E">
        <w:rPr>
          <w:rFonts w:cstheme="minorHAnsi"/>
        </w:rPr>
        <w:t xml:space="preserve"> </w:t>
      </w:r>
      <w:r w:rsidR="00D8536C">
        <w:rPr>
          <w:rFonts w:cstheme="minorHAnsi"/>
        </w:rPr>
        <w:t xml:space="preserve">The implementation of the </w:t>
      </w:r>
      <w:r w:rsidR="004900D8">
        <w:rPr>
          <w:rFonts w:cstheme="minorHAnsi"/>
        </w:rPr>
        <w:t>BRS</w:t>
      </w:r>
      <w:r w:rsidR="00D8536C">
        <w:rPr>
          <w:rFonts w:cstheme="minorHAnsi"/>
        </w:rPr>
        <w:t xml:space="preserve"> will allow the </w:t>
      </w:r>
      <w:r w:rsidR="00BD35E3">
        <w:rPr>
          <w:rFonts w:cstheme="minorHAnsi"/>
        </w:rPr>
        <w:t xml:space="preserve">BLS </w:t>
      </w:r>
      <w:r w:rsidR="00D8536C">
        <w:rPr>
          <w:rFonts w:cstheme="minorHAnsi"/>
        </w:rPr>
        <w:t xml:space="preserve">to </w:t>
      </w:r>
      <w:r w:rsidR="00BD35E3">
        <w:rPr>
          <w:rFonts w:cstheme="minorHAnsi"/>
        </w:rPr>
        <w:t>be more responsive to the changing needs of</w:t>
      </w:r>
      <w:r w:rsidR="00D8536C">
        <w:rPr>
          <w:rFonts w:cstheme="minorHAnsi"/>
        </w:rPr>
        <w:t xml:space="preserve"> its </w:t>
      </w:r>
      <w:r w:rsidR="00BD35E3">
        <w:rPr>
          <w:rFonts w:cstheme="minorHAnsi"/>
        </w:rPr>
        <w:t>stakeholders and the public.</w:t>
      </w:r>
      <w:r w:rsidR="000D2C1E">
        <w:rPr>
          <w:rFonts w:cstheme="minorHAnsi"/>
        </w:rPr>
        <w:t xml:space="preserve"> </w:t>
      </w:r>
      <w:r w:rsidR="00977F00">
        <w:rPr>
          <w:rFonts w:cstheme="minorHAnsi"/>
        </w:rPr>
        <w:t xml:space="preserve">Results of the </w:t>
      </w:r>
      <w:r w:rsidR="004900D8">
        <w:rPr>
          <w:rFonts w:cstheme="minorHAnsi"/>
        </w:rPr>
        <w:t>BRS</w:t>
      </w:r>
      <w:r w:rsidR="00977F00">
        <w:rPr>
          <w:rFonts w:cstheme="minorHAnsi"/>
        </w:rPr>
        <w:t xml:space="preserve"> will</w:t>
      </w:r>
      <w:r w:rsidR="00D8536C">
        <w:rPr>
          <w:rFonts w:cstheme="minorHAnsi"/>
        </w:rPr>
        <w:t xml:space="preserve"> be of interest to a wide variety of </w:t>
      </w:r>
      <w:r w:rsidR="00977F00">
        <w:rPr>
          <w:rFonts w:cstheme="minorHAnsi"/>
        </w:rPr>
        <w:t xml:space="preserve">data </w:t>
      </w:r>
      <w:r w:rsidR="00D8536C">
        <w:rPr>
          <w:rFonts w:cstheme="minorHAnsi"/>
        </w:rPr>
        <w:t xml:space="preserve">users </w:t>
      </w:r>
      <w:r w:rsidR="00F30557">
        <w:rPr>
          <w:rFonts w:cstheme="minorHAnsi"/>
        </w:rPr>
        <w:t xml:space="preserve">to </w:t>
      </w:r>
      <w:r w:rsidR="00977F00">
        <w:rPr>
          <w:rFonts w:cstheme="minorHAnsi"/>
        </w:rPr>
        <w:t>assess</w:t>
      </w:r>
      <w:r w:rsidR="00F30557">
        <w:rPr>
          <w:rFonts w:cstheme="minorHAnsi"/>
        </w:rPr>
        <w:t xml:space="preserve"> </w:t>
      </w:r>
      <w:r w:rsidR="00C32E4B">
        <w:rPr>
          <w:rFonts w:cstheme="minorHAnsi"/>
        </w:rPr>
        <w:t xml:space="preserve">changes made during </w:t>
      </w:r>
      <w:r w:rsidR="00977F00">
        <w:rPr>
          <w:rFonts w:cstheme="minorHAnsi"/>
        </w:rPr>
        <w:t xml:space="preserve">the </w:t>
      </w:r>
      <w:r w:rsidR="00893104">
        <w:t>coronavirus</w:t>
      </w:r>
      <w:r w:rsidRPr="0060158F" w:rsidR="005F54AA">
        <w:t xml:space="preserve"> </w:t>
      </w:r>
      <w:r w:rsidR="00C32E4B">
        <w:t>p</w:t>
      </w:r>
      <w:r w:rsidRPr="0060158F" w:rsidR="005F54AA">
        <w:t>andemic</w:t>
      </w:r>
      <w:r w:rsidR="00C32E4B">
        <w:rPr>
          <w:rFonts w:cstheme="minorHAnsi"/>
        </w:rPr>
        <w:t>, helping to understand changes in</w:t>
      </w:r>
      <w:r w:rsidR="00F30557">
        <w:rPr>
          <w:rFonts w:cstheme="minorHAnsi"/>
        </w:rPr>
        <w:t xml:space="preserve"> the economy</w:t>
      </w:r>
      <w:r w:rsidR="00745CF1">
        <w:rPr>
          <w:rFonts w:cstheme="minorHAnsi"/>
        </w:rPr>
        <w:t xml:space="preserve">. These results could help inform </w:t>
      </w:r>
      <w:r w:rsidRPr="00D92F32" w:rsidR="00F30557">
        <w:rPr>
          <w:rFonts w:ascii="Times New Roman" w:hAnsi="Times New Roman"/>
        </w:rPr>
        <w:t>policy</w:t>
      </w:r>
      <w:r w:rsidR="00745CF1">
        <w:rPr>
          <w:rFonts w:ascii="Times New Roman" w:hAnsi="Times New Roman"/>
        </w:rPr>
        <w:t xml:space="preserve"> or </w:t>
      </w:r>
      <w:r w:rsidRPr="00D92F32" w:rsidR="00F30557">
        <w:rPr>
          <w:rFonts w:ascii="Times New Roman" w:hAnsi="Times New Roman"/>
        </w:rPr>
        <w:t>legislative, budgetary, and planning decisions for existing programs</w:t>
      </w:r>
      <w:r w:rsidR="00745CF1">
        <w:rPr>
          <w:rFonts w:ascii="Times New Roman" w:hAnsi="Times New Roman"/>
        </w:rPr>
        <w:t xml:space="preserve">. This information could also help </w:t>
      </w:r>
      <w:r w:rsidRPr="00D92F32" w:rsidR="00F30557">
        <w:rPr>
          <w:rFonts w:ascii="Times New Roman" w:hAnsi="Times New Roman"/>
        </w:rPr>
        <w:t>develop new programs</w:t>
      </w:r>
      <w:r w:rsidR="00745CF1">
        <w:rPr>
          <w:rFonts w:ascii="Times New Roman" w:hAnsi="Times New Roman"/>
        </w:rPr>
        <w:t xml:space="preserve"> to support U.S. businesses</w:t>
      </w:r>
      <w:r w:rsidRPr="00D92F32" w:rsidR="00F30557">
        <w:rPr>
          <w:rFonts w:ascii="Times New Roman" w:hAnsi="Times New Roman"/>
        </w:rPr>
        <w:t>.</w:t>
      </w:r>
      <w:r w:rsidR="000D2C1E">
        <w:rPr>
          <w:rFonts w:ascii="Times New Roman" w:hAnsi="Times New Roman"/>
        </w:rPr>
        <w:t xml:space="preserve"> </w:t>
      </w:r>
      <w:r w:rsidR="00706E44">
        <w:rPr>
          <w:rFonts w:ascii="Times New Roman" w:hAnsi="Times New Roman"/>
        </w:rPr>
        <w:t xml:space="preserve"> </w:t>
      </w:r>
    </w:p>
    <w:p w:rsidRPr="00E978FD" w:rsidR="00340D36" w:rsidP="00B14D24" w:rsidRDefault="00706E44" w14:paraId="0006C04C" w14:textId="2335E8E4">
      <w:pPr>
        <w:rPr>
          <w:rFonts w:cstheme="minorHAnsi"/>
        </w:rPr>
      </w:pPr>
      <w:r>
        <w:rPr>
          <w:rFonts w:ascii="Times New Roman" w:hAnsi="Times New Roman"/>
        </w:rPr>
        <w:t xml:space="preserve">A key component of the </w:t>
      </w:r>
      <w:r w:rsidR="004900D8">
        <w:rPr>
          <w:rFonts w:ascii="Times New Roman" w:hAnsi="Times New Roman"/>
        </w:rPr>
        <w:t>BRS</w:t>
      </w:r>
      <w:r>
        <w:rPr>
          <w:rFonts w:ascii="Times New Roman" w:hAnsi="Times New Roman"/>
        </w:rPr>
        <w:t xml:space="preserve"> is its inclusion of all business sizes</w:t>
      </w:r>
      <w:r w:rsidR="00745CF1">
        <w:rPr>
          <w:rFonts w:ascii="Times New Roman" w:hAnsi="Times New Roman"/>
        </w:rPr>
        <w:t>, not just small businesses</w:t>
      </w:r>
      <w:r>
        <w:rPr>
          <w:rFonts w:ascii="Times New Roman" w:hAnsi="Times New Roman"/>
        </w:rPr>
        <w:t xml:space="preserve">.  </w:t>
      </w:r>
      <w:r w:rsidR="00745CF1">
        <w:rPr>
          <w:rFonts w:ascii="Times New Roman" w:hAnsi="Times New Roman"/>
        </w:rPr>
        <w:t>D</w:t>
      </w:r>
      <w:r>
        <w:rPr>
          <w:rFonts w:ascii="Times New Roman" w:hAnsi="Times New Roman"/>
        </w:rPr>
        <w:t xml:space="preserve">ata collection efforts to capture </w:t>
      </w:r>
      <w:r w:rsidR="006E22F1">
        <w:rPr>
          <w:rFonts w:ascii="Times New Roman" w:hAnsi="Times New Roman"/>
        </w:rPr>
        <w:t xml:space="preserve">how small businesses changed in response to the </w:t>
      </w:r>
      <w:r w:rsidR="00893104">
        <w:rPr>
          <w:rFonts w:ascii="Times New Roman" w:hAnsi="Times New Roman"/>
        </w:rPr>
        <w:t>coronavirus</w:t>
      </w:r>
      <w:r w:rsidR="006E22F1">
        <w:rPr>
          <w:rFonts w:ascii="Times New Roman" w:hAnsi="Times New Roman"/>
        </w:rPr>
        <w:t xml:space="preserve"> pandemic</w:t>
      </w:r>
      <w:r>
        <w:rPr>
          <w:rFonts w:ascii="Times New Roman" w:hAnsi="Times New Roman"/>
        </w:rPr>
        <w:t xml:space="preserve"> are not a substitute for this information, and not a duplication of effort.</w:t>
      </w:r>
    </w:p>
    <w:p w:rsidR="00977F00" w:rsidP="00B14D24" w:rsidRDefault="00977F00" w14:paraId="114F4FD9" w14:textId="77777777">
      <w:pPr>
        <w:rPr>
          <w:rFonts w:cstheme="minorHAnsi"/>
          <w:b/>
        </w:rPr>
      </w:pPr>
    </w:p>
    <w:p w:rsidRPr="00E978FD" w:rsidR="00340D36" w:rsidP="00B14D24" w:rsidRDefault="00340D36" w14:paraId="48528CA3" w14:textId="77777777">
      <w:pPr>
        <w:rPr>
          <w:rFonts w:cstheme="minorHAnsi"/>
          <w:b/>
        </w:rPr>
      </w:pPr>
      <w:r w:rsidRPr="00E978FD">
        <w:rPr>
          <w:rFonts w:cstheme="minorHAnsi"/>
          <w:b/>
        </w:rPr>
        <w:t>7.</w:t>
      </w:r>
      <w:r w:rsidRPr="00E978FD" w:rsidR="000A59BF">
        <w:rPr>
          <w:rFonts w:cstheme="minorHAnsi"/>
          <w:b/>
        </w:rPr>
        <w:t xml:space="preserve"> </w:t>
      </w:r>
      <w:r w:rsidRPr="00E978FD">
        <w:rPr>
          <w:rFonts w:cstheme="minorHAnsi"/>
          <w:b/>
        </w:rPr>
        <w:t>Special Circumstances</w:t>
      </w:r>
    </w:p>
    <w:p w:rsidRPr="00E978FD" w:rsidR="003141E9" w:rsidP="00B14D24" w:rsidRDefault="00BC51A2" w14:paraId="21EA309E" w14:textId="07FF2E91">
      <w:pPr>
        <w:rPr>
          <w:rFonts w:cstheme="minorHAnsi"/>
        </w:rPr>
      </w:pPr>
      <w:r>
        <w:rPr>
          <w:rFonts w:cstheme="minorHAnsi"/>
        </w:rPr>
        <w:t>These d</w:t>
      </w:r>
      <w:r w:rsidRPr="00E978FD" w:rsidR="00E12EE0">
        <w:rPr>
          <w:rFonts w:cstheme="minorHAnsi"/>
        </w:rPr>
        <w:t>ata will be collected in a manner consistent with the guidelines in 5 CFR 1320.5 with one exception.</w:t>
      </w:r>
      <w:r w:rsidR="000D2C1E">
        <w:rPr>
          <w:rFonts w:cstheme="minorHAnsi"/>
        </w:rPr>
        <w:t xml:space="preserve"> </w:t>
      </w:r>
      <w:r w:rsidR="00D8536C">
        <w:rPr>
          <w:rFonts w:cstheme="minorHAnsi"/>
        </w:rPr>
        <w:t xml:space="preserve">The </w:t>
      </w:r>
      <w:r w:rsidR="004900D8">
        <w:rPr>
          <w:rFonts w:cstheme="minorHAnsi"/>
        </w:rPr>
        <w:t>BRS</w:t>
      </w:r>
      <w:r w:rsidR="00D8536C">
        <w:rPr>
          <w:rFonts w:cstheme="minorHAnsi"/>
        </w:rPr>
        <w:t xml:space="preserve"> is designed to address urgent needs for information and, as a result, will encourage fast response times.</w:t>
      </w:r>
      <w:r w:rsidR="000D2C1E">
        <w:rPr>
          <w:rFonts w:cstheme="minorHAnsi"/>
        </w:rPr>
        <w:t xml:space="preserve"> </w:t>
      </w:r>
      <w:r w:rsidR="00D8536C">
        <w:rPr>
          <w:rFonts w:cstheme="minorHAnsi"/>
        </w:rPr>
        <w:t xml:space="preserve">Therefore, </w:t>
      </w:r>
      <w:r w:rsidR="006C6689">
        <w:rPr>
          <w:rFonts w:cstheme="minorHAnsi"/>
        </w:rPr>
        <w:t>r</w:t>
      </w:r>
      <w:r w:rsidRPr="00E978FD" w:rsidR="00E12EE0">
        <w:rPr>
          <w:rFonts w:cstheme="minorHAnsi"/>
        </w:rPr>
        <w:t>esponses are requested in fewer than 30 days.</w:t>
      </w:r>
      <w:r w:rsidR="000D2C1E">
        <w:rPr>
          <w:rFonts w:cstheme="minorHAnsi"/>
        </w:rPr>
        <w:t xml:space="preserve"> </w:t>
      </w:r>
      <w:r w:rsidRPr="00E978FD" w:rsidR="000A7872">
        <w:rPr>
          <w:rFonts w:cstheme="minorHAnsi"/>
        </w:rPr>
        <w:t xml:space="preserve">Due to the nature of the </w:t>
      </w:r>
      <w:r w:rsidR="004900D8">
        <w:rPr>
          <w:rFonts w:cstheme="minorHAnsi"/>
        </w:rPr>
        <w:t>BRS</w:t>
      </w:r>
      <w:r w:rsidRPr="00E978FD" w:rsidR="000A7872">
        <w:rPr>
          <w:rFonts w:cstheme="minorHAnsi"/>
        </w:rPr>
        <w:t xml:space="preserve">, data are intended to be collected quickly </w:t>
      </w:r>
      <w:r w:rsidR="00745CF1">
        <w:rPr>
          <w:rFonts w:cstheme="minorHAnsi"/>
        </w:rPr>
        <w:t xml:space="preserve">so as to disseminate in a timely manner. </w:t>
      </w:r>
    </w:p>
    <w:p w:rsidR="00340D36" w:rsidP="00B14D24" w:rsidRDefault="00340D36" w14:paraId="3057EA5A" w14:textId="77777777">
      <w:pPr>
        <w:rPr>
          <w:rFonts w:cstheme="minorHAnsi"/>
        </w:rPr>
      </w:pPr>
    </w:p>
    <w:p w:rsidR="009A2099" w:rsidP="00B14D24" w:rsidRDefault="009A2099" w14:paraId="4305E5C2" w14:textId="77777777">
      <w:pPr>
        <w:rPr>
          <w:rFonts w:cstheme="minorHAnsi"/>
        </w:rPr>
      </w:pPr>
    </w:p>
    <w:p w:rsidRPr="00E978FD" w:rsidR="009A2099" w:rsidP="00B14D24" w:rsidRDefault="009A2099" w14:paraId="544C172C" w14:textId="77777777">
      <w:pPr>
        <w:rPr>
          <w:rFonts w:cstheme="minorHAnsi"/>
        </w:rPr>
      </w:pPr>
    </w:p>
    <w:p w:rsidRPr="00E978FD" w:rsidR="00340D36" w:rsidP="00B14D24" w:rsidRDefault="00340D36" w14:paraId="37C64714" w14:textId="77777777">
      <w:pPr>
        <w:rPr>
          <w:rFonts w:cstheme="minorHAnsi"/>
          <w:b/>
        </w:rPr>
      </w:pPr>
      <w:r w:rsidRPr="00E978FD">
        <w:rPr>
          <w:rFonts w:cstheme="minorHAnsi"/>
          <w:b/>
        </w:rPr>
        <w:lastRenderedPageBreak/>
        <w:t>8.</w:t>
      </w:r>
      <w:r w:rsidRPr="00E978FD" w:rsidR="000A59BF">
        <w:rPr>
          <w:rFonts w:cstheme="minorHAnsi"/>
          <w:b/>
        </w:rPr>
        <w:t xml:space="preserve"> </w:t>
      </w:r>
      <w:r w:rsidRPr="00E978FD">
        <w:rPr>
          <w:rFonts w:cstheme="minorHAnsi"/>
          <w:b/>
        </w:rPr>
        <w:t>Federal Register Notice/Outside Consultation</w:t>
      </w:r>
    </w:p>
    <w:p w:rsidRPr="00E978FD" w:rsidR="003141E9" w:rsidP="00B14D24" w:rsidRDefault="005C3475" w14:paraId="46ADFF08" w14:textId="2FE3863A">
      <w:pPr>
        <w:pStyle w:val="BodyTextIndent"/>
        <w:spacing w:after="160"/>
        <w:ind w:left="0"/>
        <w:rPr>
          <w:rFonts w:cstheme="minorHAnsi"/>
        </w:rPr>
      </w:pPr>
      <w:r>
        <w:rPr>
          <w:rFonts w:cstheme="minorHAnsi"/>
        </w:rPr>
        <w:t>Because this is a request for an emergency clearance, BLS asks that the 60-day comment period be waived at this time.</w:t>
      </w:r>
      <w:r w:rsidR="000D2C1E">
        <w:rPr>
          <w:rFonts w:cstheme="minorHAnsi"/>
        </w:rPr>
        <w:t xml:space="preserve"> </w:t>
      </w:r>
      <w:r>
        <w:rPr>
          <w:rFonts w:cstheme="minorHAnsi"/>
        </w:rPr>
        <w:t>However, BLS commits to publishing a 60-day Federal Register Notice (FRN) within 30 days of approval of this package announcing the emergency request and seeking comments on the survey.</w:t>
      </w:r>
      <w:r w:rsidR="000D2C1E">
        <w:rPr>
          <w:rFonts w:cstheme="minorHAnsi"/>
        </w:rPr>
        <w:t xml:space="preserve"> </w:t>
      </w:r>
      <w:r>
        <w:rPr>
          <w:rFonts w:cstheme="minorHAnsi"/>
        </w:rPr>
        <w:t xml:space="preserve">That </w:t>
      </w:r>
      <w:r>
        <w:rPr>
          <w:rFonts w:eastAsia="Calibri"/>
        </w:rPr>
        <w:t>60-day FRN will provide notice to the public of this emergency request and afford comment on the collection.</w:t>
      </w:r>
      <w:r w:rsidR="000D2C1E">
        <w:rPr>
          <w:rFonts w:eastAsia="Calibri"/>
        </w:rPr>
        <w:t xml:space="preserve"> </w:t>
      </w:r>
    </w:p>
    <w:p w:rsidRPr="00AB0031" w:rsidR="003141E9" w:rsidP="00B14D24" w:rsidRDefault="003141E9" w14:paraId="1C1DB0A6" w14:textId="77777777">
      <w:pPr>
        <w:pStyle w:val="BodyTextIndent"/>
        <w:spacing w:after="160"/>
        <w:ind w:left="0"/>
        <w:rPr>
          <w:rFonts w:cstheme="minorHAnsi"/>
          <w:u w:val="single"/>
        </w:rPr>
      </w:pPr>
      <w:r w:rsidRPr="00AB0031">
        <w:rPr>
          <w:rFonts w:cstheme="minorHAnsi"/>
          <w:u w:val="single"/>
        </w:rPr>
        <w:t>Outside Consultation</w:t>
      </w:r>
    </w:p>
    <w:p w:rsidR="00946AC3" w:rsidP="00B14D24" w:rsidRDefault="00F863F9" w14:paraId="2FF7322A" w14:textId="00220E23">
      <w:pPr>
        <w:rPr>
          <w:rFonts w:cstheme="minorHAnsi"/>
        </w:rPr>
      </w:pPr>
      <w:r>
        <w:rPr>
          <w:rFonts w:cstheme="minorHAnsi"/>
        </w:rPr>
        <w:t xml:space="preserve">The BLS has reviewed </w:t>
      </w:r>
      <w:r w:rsidR="00C32E4B">
        <w:t xml:space="preserve">the </w:t>
      </w:r>
      <w:r w:rsidR="00893104">
        <w:t>coronavirus</w:t>
      </w:r>
      <w:r w:rsidR="00C32E4B">
        <w:t xml:space="preserve"> p</w:t>
      </w:r>
      <w:r w:rsidRPr="0060158F" w:rsidR="005F54AA">
        <w:t>andemic</w:t>
      </w:r>
      <w:r w:rsidDel="005F54AA" w:rsidR="005F54AA">
        <w:rPr>
          <w:rFonts w:cstheme="minorHAnsi"/>
        </w:rPr>
        <w:t xml:space="preserve"> </w:t>
      </w:r>
      <w:r>
        <w:rPr>
          <w:rFonts w:cstheme="minorHAnsi"/>
        </w:rPr>
        <w:t>surveys conducted by Australia, Canada, and the United Kingdom.</w:t>
      </w:r>
      <w:r w:rsidR="00946AC3">
        <w:rPr>
          <w:rFonts w:cstheme="minorHAnsi"/>
        </w:rPr>
        <w:t xml:space="preserve"> </w:t>
      </w:r>
      <w:r w:rsidR="006B2814">
        <w:rPr>
          <w:rFonts w:cstheme="minorHAnsi"/>
        </w:rPr>
        <w:t xml:space="preserve">Additionally, BLS </w:t>
      </w:r>
      <w:r w:rsidR="00946AC3">
        <w:rPr>
          <w:rFonts w:cstheme="minorHAnsi"/>
        </w:rPr>
        <w:t xml:space="preserve">has </w:t>
      </w:r>
      <w:r w:rsidR="006B2814">
        <w:rPr>
          <w:rFonts w:cstheme="minorHAnsi"/>
        </w:rPr>
        <w:t>communicated with the U.S. Census Bureau</w:t>
      </w:r>
      <w:r w:rsidR="000D2C1E">
        <w:rPr>
          <w:rFonts w:cstheme="minorHAnsi"/>
        </w:rPr>
        <w:t>, Bureau of Economic Analysis</w:t>
      </w:r>
      <w:r w:rsidR="004416E9">
        <w:rPr>
          <w:rFonts w:cstheme="minorHAnsi"/>
        </w:rPr>
        <w:t xml:space="preserve">, Economic Development Administration, </w:t>
      </w:r>
      <w:r w:rsidR="002A66D2">
        <w:rPr>
          <w:rFonts w:cstheme="minorHAnsi"/>
        </w:rPr>
        <w:t xml:space="preserve">and the Small Business Administration </w:t>
      </w:r>
      <w:r w:rsidR="006B2814">
        <w:rPr>
          <w:rFonts w:cstheme="minorHAnsi"/>
        </w:rPr>
        <w:t xml:space="preserve">with the goal of minimizing potential redundancy across agencies as </w:t>
      </w:r>
      <w:r w:rsidR="005C3475">
        <w:rPr>
          <w:rFonts w:cstheme="minorHAnsi"/>
        </w:rPr>
        <w:t xml:space="preserve">agencies </w:t>
      </w:r>
      <w:r w:rsidR="006B2814">
        <w:rPr>
          <w:rFonts w:cstheme="minorHAnsi"/>
        </w:rPr>
        <w:t xml:space="preserve">were developing questions on </w:t>
      </w:r>
      <w:r w:rsidR="00C32E4B">
        <w:rPr>
          <w:rFonts w:cstheme="minorHAnsi"/>
        </w:rPr>
        <w:t xml:space="preserve">similar </w:t>
      </w:r>
      <w:r w:rsidR="006B2814">
        <w:rPr>
          <w:rFonts w:cstheme="minorHAnsi"/>
        </w:rPr>
        <w:t>topic</w:t>
      </w:r>
      <w:r w:rsidR="00C32E4B">
        <w:rPr>
          <w:rFonts w:cstheme="minorHAnsi"/>
        </w:rPr>
        <w:t>s related to business changes during the</w:t>
      </w:r>
      <w:r w:rsidR="006B2814">
        <w:rPr>
          <w:rFonts w:cstheme="minorHAnsi"/>
        </w:rPr>
        <w:t xml:space="preserve"> </w:t>
      </w:r>
      <w:r w:rsidR="00893104">
        <w:t>coronavirus</w:t>
      </w:r>
      <w:r w:rsidRPr="0060158F" w:rsidR="005F54AA">
        <w:t xml:space="preserve"> </w:t>
      </w:r>
      <w:r w:rsidR="00C32E4B">
        <w:t>p</w:t>
      </w:r>
      <w:r w:rsidRPr="0060158F" w:rsidR="005F54AA">
        <w:t>andemic</w:t>
      </w:r>
      <w:r w:rsidR="006B2814">
        <w:rPr>
          <w:rFonts w:cstheme="minorHAnsi"/>
        </w:rPr>
        <w:t xml:space="preserve">. </w:t>
      </w:r>
    </w:p>
    <w:p w:rsidRPr="00E978FD" w:rsidR="004416E9" w:rsidP="00B14D24" w:rsidRDefault="004416E9" w14:paraId="0F5FB424" w14:textId="77777777">
      <w:pPr>
        <w:rPr>
          <w:rFonts w:cstheme="minorHAnsi"/>
        </w:rPr>
      </w:pPr>
    </w:p>
    <w:p w:rsidRPr="00E978FD" w:rsidR="00340D36" w:rsidP="00B14D24" w:rsidRDefault="00340D36" w14:paraId="100546C4" w14:textId="77777777">
      <w:pPr>
        <w:rPr>
          <w:rFonts w:cstheme="minorHAnsi"/>
          <w:b/>
        </w:rPr>
      </w:pPr>
      <w:r w:rsidRPr="00E978FD">
        <w:rPr>
          <w:rFonts w:cstheme="minorHAnsi"/>
          <w:b/>
        </w:rPr>
        <w:t>9.</w:t>
      </w:r>
      <w:r w:rsidRPr="00E978FD" w:rsidR="000A59BF">
        <w:rPr>
          <w:rFonts w:cstheme="minorHAnsi"/>
          <w:b/>
        </w:rPr>
        <w:t xml:space="preserve"> </w:t>
      </w:r>
      <w:r w:rsidRPr="00E978FD" w:rsidR="005D15EA">
        <w:rPr>
          <w:rFonts w:cstheme="minorHAnsi"/>
          <w:b/>
        </w:rPr>
        <w:t xml:space="preserve">Gifts or </w:t>
      </w:r>
      <w:r w:rsidRPr="00E978FD">
        <w:rPr>
          <w:rFonts w:cstheme="minorHAnsi"/>
          <w:b/>
        </w:rPr>
        <w:t>Payments to Respondents</w:t>
      </w:r>
    </w:p>
    <w:p w:rsidRPr="00E978FD" w:rsidR="005D15EA" w:rsidP="00B14D24" w:rsidRDefault="005D15EA" w14:paraId="357890DD" w14:textId="77777777">
      <w:pPr>
        <w:pStyle w:val="BodyTextIndent"/>
        <w:spacing w:after="160"/>
        <w:ind w:left="0"/>
        <w:rPr>
          <w:rFonts w:cstheme="minorHAnsi"/>
        </w:rPr>
      </w:pPr>
      <w:r w:rsidRPr="00E978FD">
        <w:rPr>
          <w:rFonts w:cstheme="minorHAnsi"/>
        </w:rPr>
        <w:t>There will be no gifts or payments to respondents.</w:t>
      </w:r>
    </w:p>
    <w:p w:rsidRPr="00E978FD" w:rsidR="0019652F" w:rsidP="00B14D24" w:rsidRDefault="0019652F" w14:paraId="1336289C" w14:textId="77777777">
      <w:pPr>
        <w:rPr>
          <w:rFonts w:cstheme="minorHAnsi"/>
        </w:rPr>
      </w:pPr>
    </w:p>
    <w:p w:rsidRPr="00E978FD" w:rsidR="00340D36" w:rsidP="00340D36" w:rsidRDefault="00340D36" w14:paraId="3BAD63E0" w14:textId="77777777">
      <w:pPr>
        <w:rPr>
          <w:rFonts w:cstheme="minorHAnsi"/>
          <w:b/>
        </w:rPr>
      </w:pPr>
      <w:r w:rsidRPr="00E978FD">
        <w:rPr>
          <w:rFonts w:cstheme="minorHAnsi"/>
          <w:b/>
        </w:rPr>
        <w:t>10.</w:t>
      </w:r>
      <w:r w:rsidRPr="00E978FD" w:rsidR="000A59BF">
        <w:rPr>
          <w:rFonts w:cstheme="minorHAnsi"/>
          <w:b/>
        </w:rPr>
        <w:t xml:space="preserve"> </w:t>
      </w:r>
      <w:r w:rsidRPr="00E978FD">
        <w:rPr>
          <w:rFonts w:cstheme="minorHAnsi"/>
          <w:b/>
        </w:rPr>
        <w:t>BLS Confidentiality Policy</w:t>
      </w:r>
    </w:p>
    <w:p w:rsidRPr="00E978FD" w:rsidR="000B7278" w:rsidP="000B7278" w:rsidRDefault="000B7278" w14:paraId="05DD5AE0" w14:textId="31141FB3">
      <w:pPr>
        <w:rPr>
          <w:rFonts w:cstheme="minorHAnsi"/>
        </w:rPr>
      </w:pPr>
      <w:r w:rsidRPr="00E978FD">
        <w:rPr>
          <w:rFonts w:cstheme="minorHAnsi"/>
        </w:rPr>
        <w:t>The Confidential Information Protection and Statistical Efficiency Act (CIPSEA) safeguards the confidentiality of individually identifiable information acquired under a pledge of confidentiality for exclusively statistical purposes by controlling access to, and uses made of, such information.</w:t>
      </w:r>
      <w:r w:rsidR="000D2C1E">
        <w:rPr>
          <w:rFonts w:cstheme="minorHAnsi"/>
        </w:rPr>
        <w:t xml:space="preserve"> </w:t>
      </w:r>
      <w:r w:rsidRPr="00E978FD">
        <w:rPr>
          <w:rFonts w:cstheme="minorHAnsi"/>
        </w:rPr>
        <w:t>CIPSEA includes fines and penalties for any knowing and willful disclosure of individually identifiable information by an officer, employee, or agent of the BLS.</w:t>
      </w:r>
    </w:p>
    <w:p w:rsidRPr="00E978FD" w:rsidR="000B7278" w:rsidP="000B7278" w:rsidRDefault="003A1FD2" w14:paraId="17F3F654" w14:textId="53DB88C2">
      <w:pPr>
        <w:rPr>
          <w:rFonts w:cstheme="minorHAnsi"/>
        </w:rPr>
      </w:pPr>
      <w:r w:rsidRPr="00E978FD">
        <w:rPr>
          <w:rFonts w:cstheme="minorHAnsi"/>
        </w:rPr>
        <w:t xml:space="preserve">The majority of BLS surveys protect the confidentiality of respondent provided data based on CIPSEA and in those surveys BLS provides respondents with a confidentiality </w:t>
      </w:r>
      <w:r w:rsidRPr="00E978FD" w:rsidR="00B42867">
        <w:rPr>
          <w:rFonts w:cstheme="minorHAnsi"/>
        </w:rPr>
        <w:t>(</w:t>
      </w:r>
      <w:r w:rsidRPr="00E978FD">
        <w:rPr>
          <w:rFonts w:cstheme="minorHAnsi"/>
        </w:rPr>
        <w:t>or CIPSEA</w:t>
      </w:r>
      <w:r w:rsidRPr="00E978FD" w:rsidR="00B42867">
        <w:rPr>
          <w:rFonts w:cstheme="minorHAnsi"/>
        </w:rPr>
        <w:t>)</w:t>
      </w:r>
      <w:r w:rsidRPr="00E978FD">
        <w:rPr>
          <w:rFonts w:cstheme="minorHAnsi"/>
        </w:rPr>
        <w:t xml:space="preserve"> pledge which states that the data will be </w:t>
      </w:r>
      <w:r w:rsidRPr="00E978FD" w:rsidR="00B42867">
        <w:rPr>
          <w:rFonts w:cstheme="minorHAnsi"/>
        </w:rPr>
        <w:t xml:space="preserve">protected from unauthorized disclosure and </w:t>
      </w:r>
      <w:r w:rsidRPr="00E978FD">
        <w:rPr>
          <w:rFonts w:cstheme="minorHAnsi"/>
        </w:rPr>
        <w:t>used for statistical purposes only.</w:t>
      </w:r>
      <w:r w:rsidR="000D2C1E">
        <w:rPr>
          <w:rFonts w:cstheme="minorHAnsi"/>
        </w:rPr>
        <w:t xml:space="preserve"> </w:t>
      </w:r>
      <w:r w:rsidRPr="00E978FD" w:rsidR="00B42867">
        <w:rPr>
          <w:rFonts w:cstheme="minorHAnsi"/>
        </w:rPr>
        <w:t xml:space="preserve">The standard BLS </w:t>
      </w:r>
      <w:r w:rsidRPr="00E978FD" w:rsidR="000B7278">
        <w:rPr>
          <w:rFonts w:cstheme="minorHAnsi"/>
        </w:rPr>
        <w:t>confidentiality pl</w:t>
      </w:r>
      <w:r w:rsidRPr="00E978FD" w:rsidR="00123F02">
        <w:rPr>
          <w:rFonts w:cstheme="minorHAnsi"/>
        </w:rPr>
        <w:t xml:space="preserve">edge/informed consent statement </w:t>
      </w:r>
      <w:r w:rsidRPr="00E978FD" w:rsidR="00B42867">
        <w:rPr>
          <w:rFonts w:cstheme="minorHAnsi"/>
        </w:rPr>
        <w:t xml:space="preserve">will appear </w:t>
      </w:r>
      <w:r w:rsidRPr="00E978FD" w:rsidR="00123F02">
        <w:rPr>
          <w:rFonts w:cstheme="minorHAnsi"/>
        </w:rPr>
        <w:t xml:space="preserve">on the first page of the </w:t>
      </w:r>
      <w:r w:rsidR="004900D8">
        <w:rPr>
          <w:rFonts w:cstheme="minorHAnsi"/>
        </w:rPr>
        <w:t>BRS</w:t>
      </w:r>
      <w:r w:rsidRPr="00E978FD" w:rsidR="00123F02">
        <w:rPr>
          <w:rFonts w:cstheme="minorHAnsi"/>
        </w:rPr>
        <w:t xml:space="preserve">: </w:t>
      </w:r>
    </w:p>
    <w:p w:rsidRPr="00E978FD" w:rsidR="00B42867" w:rsidP="00B42867" w:rsidRDefault="000B7278" w14:paraId="6339DFF9" w14:textId="7594E376">
      <w:pPr>
        <w:ind w:left="720"/>
        <w:rPr>
          <w:rFonts w:cstheme="minorHAnsi"/>
        </w:rPr>
      </w:pPr>
      <w:r w:rsidRPr="00E978FD">
        <w:rPr>
          <w:rFonts w:cstheme="minorHAnsi"/>
          <w:i/>
          <w:iCs/>
        </w:rPr>
        <w:t>The Bureau of Labor Statistics, its employees, agents, and partner statistical agencies, will use the information you provide for statistical purposes only and will hold the information in confidence to the full extent permitted by law.</w:t>
      </w:r>
      <w:r w:rsidRPr="00E978FD" w:rsidR="000A59BF">
        <w:rPr>
          <w:rFonts w:cstheme="minorHAnsi"/>
          <w:i/>
          <w:iCs/>
        </w:rPr>
        <w:t xml:space="preserve"> </w:t>
      </w:r>
      <w:r w:rsidRPr="00E978FD">
        <w:rPr>
          <w:rFonts w:cstheme="minorHAnsi"/>
          <w:i/>
          <w:iCs/>
        </w:rPr>
        <w:t>In accordance with the Confidential Information Protection and Statistical Efficiency Act (</w:t>
      </w:r>
      <w:r w:rsidR="00F17A7F">
        <w:rPr>
          <w:rFonts w:cstheme="minorHAnsi"/>
          <w:i/>
          <w:iCs/>
        </w:rPr>
        <w:t>44 USC 3572</w:t>
      </w:r>
      <w:r w:rsidRPr="00E978FD">
        <w:rPr>
          <w:rFonts w:cstheme="minorHAnsi"/>
          <w:i/>
          <w:iCs/>
        </w:rPr>
        <w:t>) and other applicable Federal laws, your responses will not be disclosed in identifiable form without your informed consent.</w:t>
      </w:r>
      <w:r w:rsidRPr="00E978FD" w:rsidR="00B42867">
        <w:rPr>
          <w:rFonts w:cstheme="minorHAnsi"/>
          <w:i/>
          <w:iCs/>
        </w:rPr>
        <w:t xml:space="preserve"> </w:t>
      </w:r>
      <w:r w:rsidRPr="00202B11" w:rsidR="00202B11">
        <w:rPr>
          <w:rFonts w:cstheme="minorHAnsi"/>
          <w:i/>
          <w:iCs/>
        </w:rPr>
        <w:t>Per the Federal Cybersecurity Enhancement Act of 2015, Federal information systems are protected from malicious activities through cybersecurity screening of transmitted data.</w:t>
      </w:r>
    </w:p>
    <w:p w:rsidRPr="00F27844" w:rsidR="000B7278" w:rsidP="000B7278" w:rsidRDefault="00871C9D" w14:paraId="2C596ACE" w14:textId="1A9FC0F3">
      <w:pPr>
        <w:rPr>
          <w:rFonts w:cstheme="minorHAnsi"/>
        </w:rPr>
      </w:pPr>
      <w:r w:rsidRPr="00F92AED">
        <w:rPr>
          <w:rFonts w:cstheme="minorHAnsi"/>
        </w:rPr>
        <w:t xml:space="preserve">BLS </w:t>
      </w:r>
      <w:r w:rsidRPr="00F92AED" w:rsidR="000B7278">
        <w:rPr>
          <w:rFonts w:cstheme="minorHAnsi"/>
        </w:rPr>
        <w:t>policy on confidentiality</w:t>
      </w:r>
      <w:r w:rsidRPr="00F92AED">
        <w:rPr>
          <w:rFonts w:cstheme="minorHAnsi"/>
        </w:rPr>
        <w:t xml:space="preserve"> states</w:t>
      </w:r>
      <w:r w:rsidRPr="00F92AED" w:rsidR="000B7278">
        <w:rPr>
          <w:rFonts w:cstheme="minorHAnsi"/>
        </w:rPr>
        <w:t>: “</w:t>
      </w:r>
      <w:r w:rsidRPr="00F27844" w:rsidR="00CD607F">
        <w:rPr>
          <w:rFonts w:ascii="Times New Roman" w:hAnsi="Times New Roman"/>
        </w:rPr>
        <w:t>Respondent Identifiable Information acquired or maintained by the BLS for exclusively statistical purposes and under a pledge of confidentiality shall be treated in a manner that ensures the information will be used only for statistical purposes and will be accessible only to authorized individuals with a need-to-know</w:t>
      </w:r>
      <w:r w:rsidRPr="00F92AED" w:rsidR="000B7278">
        <w:rPr>
          <w:rFonts w:cstheme="minorHAnsi"/>
        </w:rPr>
        <w:t>.”</w:t>
      </w:r>
      <w:r w:rsidR="000D2C1E">
        <w:rPr>
          <w:rFonts w:cstheme="minorHAnsi"/>
        </w:rPr>
        <w:t xml:space="preserve"> </w:t>
      </w:r>
    </w:p>
    <w:p w:rsidRPr="00E978FD" w:rsidR="00123F02" w:rsidP="00340D36" w:rsidRDefault="00123F02" w14:paraId="7D632C6F" w14:textId="77777777">
      <w:pPr>
        <w:rPr>
          <w:rFonts w:cstheme="minorHAnsi"/>
          <w:b/>
        </w:rPr>
      </w:pPr>
    </w:p>
    <w:p w:rsidRPr="00E978FD" w:rsidR="00340D36" w:rsidP="00340D36" w:rsidRDefault="00340D36" w14:paraId="60ACA917" w14:textId="77777777">
      <w:pPr>
        <w:rPr>
          <w:rFonts w:cstheme="minorHAnsi"/>
          <w:b/>
        </w:rPr>
      </w:pPr>
      <w:r w:rsidRPr="00E978FD">
        <w:rPr>
          <w:rFonts w:cstheme="minorHAnsi"/>
          <w:b/>
        </w:rPr>
        <w:t>11.</w:t>
      </w:r>
      <w:r w:rsidRPr="00E978FD" w:rsidR="000A59BF">
        <w:rPr>
          <w:rFonts w:cstheme="minorHAnsi"/>
          <w:b/>
        </w:rPr>
        <w:t xml:space="preserve"> </w:t>
      </w:r>
      <w:r w:rsidRPr="00E978FD">
        <w:rPr>
          <w:rFonts w:cstheme="minorHAnsi"/>
          <w:b/>
        </w:rPr>
        <w:t>Sensitive Questions</w:t>
      </w:r>
    </w:p>
    <w:p w:rsidRPr="00E978FD" w:rsidR="00636416" w:rsidP="009C7B98" w:rsidRDefault="00636416" w14:paraId="5ADFC07B" w14:textId="77777777">
      <w:pPr>
        <w:pStyle w:val="BodyTextIndent"/>
        <w:spacing w:after="160"/>
        <w:ind w:left="0"/>
        <w:rPr>
          <w:rFonts w:cstheme="minorHAnsi"/>
        </w:rPr>
      </w:pPr>
      <w:r w:rsidRPr="00E978FD">
        <w:rPr>
          <w:rFonts w:cstheme="minorHAnsi"/>
        </w:rPr>
        <w:t>No sensitive questions will be asked during the survey.</w:t>
      </w:r>
    </w:p>
    <w:p w:rsidRPr="00E978FD" w:rsidR="00340D36" w:rsidRDefault="00340D36" w14:paraId="6888A9EE" w14:textId="77777777">
      <w:pPr>
        <w:rPr>
          <w:rFonts w:cstheme="minorHAnsi"/>
        </w:rPr>
      </w:pPr>
    </w:p>
    <w:p w:rsidRPr="00E44846" w:rsidR="00340D36" w:rsidP="00340D36" w:rsidRDefault="00340D36" w14:paraId="63B2F8D3" w14:textId="77777777">
      <w:pPr>
        <w:rPr>
          <w:rFonts w:cstheme="minorHAnsi"/>
          <w:b/>
        </w:rPr>
      </w:pPr>
      <w:r w:rsidRPr="00E44846">
        <w:rPr>
          <w:rFonts w:cstheme="minorHAnsi"/>
          <w:b/>
        </w:rPr>
        <w:t>12.</w:t>
      </w:r>
      <w:r w:rsidRPr="00E44846" w:rsidR="000A59BF">
        <w:rPr>
          <w:rFonts w:cstheme="minorHAnsi"/>
          <w:b/>
        </w:rPr>
        <w:t xml:space="preserve"> </w:t>
      </w:r>
      <w:r w:rsidRPr="00E44846">
        <w:rPr>
          <w:rFonts w:cstheme="minorHAnsi"/>
          <w:b/>
        </w:rPr>
        <w:t>Estimated Reporting Burden</w:t>
      </w:r>
    </w:p>
    <w:p w:rsidRPr="00E44846" w:rsidR="003114BF" w:rsidP="003114BF" w:rsidRDefault="003114BF" w14:paraId="7E315DE3" w14:textId="57260D0A">
      <w:pPr>
        <w:spacing w:after="0" w:line="240" w:lineRule="auto"/>
        <w:ind w:left="1440"/>
        <w:rPr>
          <w:rFonts w:eastAsia="Calibri" w:asciiTheme="majorHAnsi" w:hAnsiTheme="majorHAnsi" w:cstheme="majorHAnsi"/>
        </w:rPr>
      </w:pPr>
      <w:r w:rsidRPr="00E44846">
        <w:rPr>
          <w:rFonts w:eastAsia="Calibri" w:asciiTheme="majorHAnsi" w:hAnsiTheme="majorHAnsi" w:cstheme="majorHAnsi"/>
        </w:rPr>
        <w:t>Number of</w:t>
      </w:r>
      <w:r w:rsidR="00F80B83">
        <w:rPr>
          <w:rFonts w:eastAsia="Calibri" w:asciiTheme="majorHAnsi" w:hAnsiTheme="majorHAnsi" w:cstheme="majorHAnsi"/>
        </w:rPr>
        <w:t xml:space="preserve"> expected</w:t>
      </w:r>
      <w:r w:rsidRPr="00E44846">
        <w:rPr>
          <w:rFonts w:eastAsia="Calibri" w:asciiTheme="majorHAnsi" w:hAnsiTheme="majorHAnsi" w:cstheme="majorHAnsi"/>
        </w:rPr>
        <w:t xml:space="preserve"> respondents:</w:t>
      </w:r>
      <w:r w:rsidRPr="00E44846">
        <w:rPr>
          <w:rFonts w:eastAsia="Calibri" w:asciiTheme="majorHAnsi" w:hAnsiTheme="majorHAnsi" w:cstheme="majorHAnsi"/>
        </w:rPr>
        <w:tab/>
      </w:r>
      <w:r w:rsidR="00AB550D">
        <w:rPr>
          <w:rFonts w:eastAsia="Calibri" w:asciiTheme="majorHAnsi" w:hAnsiTheme="majorHAnsi" w:cstheme="majorHAnsi"/>
        </w:rPr>
        <w:t>152,698</w:t>
      </w:r>
    </w:p>
    <w:p w:rsidRPr="00E44846" w:rsidR="003114BF" w:rsidP="003114BF" w:rsidRDefault="003114BF" w14:paraId="46EBD05D" w14:textId="3C46BF8B">
      <w:pPr>
        <w:spacing w:after="0" w:line="240" w:lineRule="auto"/>
        <w:ind w:left="1440"/>
        <w:rPr>
          <w:rFonts w:eastAsia="Calibri" w:asciiTheme="majorHAnsi" w:hAnsiTheme="majorHAnsi" w:cstheme="majorHAnsi"/>
        </w:rPr>
      </w:pPr>
      <w:r w:rsidRPr="00E44846">
        <w:rPr>
          <w:rFonts w:eastAsia="Calibri" w:asciiTheme="majorHAnsi" w:hAnsiTheme="majorHAnsi" w:cstheme="majorHAnsi"/>
        </w:rPr>
        <w:t>Frequency of response:</w:t>
      </w:r>
      <w:r w:rsidRPr="00E44846">
        <w:rPr>
          <w:rFonts w:eastAsia="Calibri" w:asciiTheme="majorHAnsi" w:hAnsiTheme="majorHAnsi" w:cstheme="majorHAnsi"/>
        </w:rPr>
        <w:tab/>
      </w:r>
      <w:r w:rsidRPr="00E44846">
        <w:rPr>
          <w:rFonts w:eastAsia="Calibri" w:asciiTheme="majorHAnsi" w:hAnsiTheme="majorHAnsi" w:cstheme="majorHAnsi"/>
        </w:rPr>
        <w:tab/>
      </w:r>
      <w:r w:rsidR="00B14D24">
        <w:rPr>
          <w:rFonts w:eastAsia="Calibri" w:asciiTheme="majorHAnsi" w:hAnsiTheme="majorHAnsi" w:cstheme="majorHAnsi"/>
        </w:rPr>
        <w:tab/>
      </w:r>
      <w:r w:rsidRPr="00E44846">
        <w:rPr>
          <w:rFonts w:eastAsia="Calibri" w:asciiTheme="majorHAnsi" w:hAnsiTheme="majorHAnsi" w:cstheme="majorHAnsi"/>
        </w:rPr>
        <w:t>One Time</w:t>
      </w:r>
    </w:p>
    <w:p w:rsidRPr="00E44846" w:rsidR="003114BF" w:rsidP="003114BF" w:rsidRDefault="003114BF" w14:paraId="5FA56636" w14:textId="012EFF5B">
      <w:pPr>
        <w:spacing w:after="0" w:line="240" w:lineRule="auto"/>
        <w:ind w:left="1440"/>
        <w:rPr>
          <w:rFonts w:eastAsia="Calibri" w:asciiTheme="majorHAnsi" w:hAnsiTheme="majorHAnsi" w:cstheme="majorHAnsi"/>
        </w:rPr>
      </w:pPr>
      <w:r w:rsidRPr="00E44846">
        <w:rPr>
          <w:rFonts w:eastAsia="Calibri" w:asciiTheme="majorHAnsi" w:hAnsiTheme="majorHAnsi" w:cstheme="majorHAnsi"/>
        </w:rPr>
        <w:t>Estimated time per response</w:t>
      </w:r>
      <w:r w:rsidRPr="00E44846">
        <w:rPr>
          <w:rFonts w:eastAsia="Calibri" w:asciiTheme="majorHAnsi" w:hAnsiTheme="majorHAnsi" w:cstheme="majorHAnsi"/>
        </w:rPr>
        <w:tab/>
      </w:r>
      <w:r w:rsidR="00B14D24">
        <w:rPr>
          <w:rFonts w:eastAsia="Calibri" w:asciiTheme="majorHAnsi" w:hAnsiTheme="majorHAnsi" w:cstheme="majorHAnsi"/>
        </w:rPr>
        <w:tab/>
      </w:r>
      <w:r w:rsidR="00745CF1">
        <w:rPr>
          <w:rFonts w:eastAsia="Calibri" w:asciiTheme="majorHAnsi" w:hAnsiTheme="majorHAnsi" w:cstheme="majorHAnsi"/>
        </w:rPr>
        <w:t>10</w:t>
      </w:r>
      <w:r w:rsidRPr="00E44846" w:rsidR="00745CF1">
        <w:rPr>
          <w:rFonts w:eastAsia="Calibri" w:asciiTheme="majorHAnsi" w:hAnsiTheme="majorHAnsi" w:cstheme="majorHAnsi"/>
        </w:rPr>
        <w:t xml:space="preserve"> </w:t>
      </w:r>
      <w:r w:rsidRPr="00E44846">
        <w:rPr>
          <w:rFonts w:eastAsia="Calibri" w:asciiTheme="majorHAnsi" w:hAnsiTheme="majorHAnsi" w:cstheme="majorHAnsi"/>
        </w:rPr>
        <w:t>minutes</w:t>
      </w:r>
    </w:p>
    <w:p w:rsidRPr="00E44846" w:rsidR="003114BF" w:rsidP="003114BF" w:rsidRDefault="003114BF" w14:paraId="674F0B11" w14:textId="77777777">
      <w:pPr>
        <w:spacing w:after="0" w:line="240" w:lineRule="auto"/>
        <w:ind w:left="1440"/>
        <w:rPr>
          <w:rFonts w:eastAsia="Calibri" w:asciiTheme="majorHAnsi" w:hAnsiTheme="majorHAnsi" w:cstheme="majorHAnsi"/>
        </w:rPr>
      </w:pPr>
    </w:p>
    <w:p w:rsidRPr="00E44846" w:rsidR="003114BF" w:rsidP="003114BF" w:rsidRDefault="003114BF" w14:paraId="5E688921" w14:textId="030700F5">
      <w:pPr>
        <w:spacing w:after="0" w:line="240" w:lineRule="auto"/>
        <w:ind w:left="1440"/>
        <w:rPr>
          <w:rFonts w:eastAsia="Calibri" w:asciiTheme="majorHAnsi" w:hAnsiTheme="majorHAnsi" w:cstheme="majorHAnsi"/>
        </w:rPr>
      </w:pPr>
      <w:r w:rsidRPr="00E44846">
        <w:rPr>
          <w:rFonts w:eastAsia="Calibri" w:asciiTheme="majorHAnsi" w:hAnsiTheme="majorHAnsi" w:cstheme="majorHAnsi"/>
        </w:rPr>
        <w:t>Annual burden hours:</w:t>
      </w:r>
      <w:r w:rsidRPr="00E44846">
        <w:rPr>
          <w:rFonts w:eastAsia="Calibri" w:asciiTheme="majorHAnsi" w:hAnsiTheme="majorHAnsi" w:cstheme="majorHAnsi"/>
        </w:rPr>
        <w:tab/>
      </w:r>
      <w:r w:rsidRPr="00E44846">
        <w:rPr>
          <w:rFonts w:eastAsia="Calibri" w:asciiTheme="majorHAnsi" w:hAnsiTheme="majorHAnsi" w:cstheme="majorHAnsi"/>
        </w:rPr>
        <w:tab/>
      </w:r>
      <w:r w:rsidR="00B14D24">
        <w:rPr>
          <w:rFonts w:eastAsia="Calibri" w:asciiTheme="majorHAnsi" w:hAnsiTheme="majorHAnsi" w:cstheme="majorHAnsi"/>
        </w:rPr>
        <w:tab/>
      </w:r>
      <w:r w:rsidR="00AB550D">
        <w:rPr>
          <w:rFonts w:eastAsia="Calibri" w:asciiTheme="majorHAnsi" w:hAnsiTheme="majorHAnsi" w:cstheme="majorHAnsi"/>
        </w:rPr>
        <w:t>152,698</w:t>
      </w:r>
      <w:r w:rsidRPr="00E44846" w:rsidR="00967331">
        <w:rPr>
          <w:rFonts w:eastAsia="Calibri" w:asciiTheme="majorHAnsi" w:hAnsiTheme="majorHAnsi" w:cstheme="majorHAnsi"/>
        </w:rPr>
        <w:t xml:space="preserve"> </w:t>
      </w:r>
      <w:r w:rsidRPr="00E44846">
        <w:rPr>
          <w:rFonts w:eastAsia="Calibri" w:asciiTheme="majorHAnsi" w:hAnsiTheme="majorHAnsi" w:cstheme="majorHAnsi"/>
        </w:rPr>
        <w:t xml:space="preserve">x </w:t>
      </w:r>
      <w:r w:rsidRPr="00E44846" w:rsidR="00967331">
        <w:rPr>
          <w:rFonts w:eastAsia="Calibri" w:asciiTheme="majorHAnsi" w:hAnsiTheme="majorHAnsi" w:cstheme="majorHAnsi"/>
        </w:rPr>
        <w:t>(</w:t>
      </w:r>
      <w:r w:rsidR="00FC5959">
        <w:rPr>
          <w:rFonts w:eastAsia="Calibri" w:asciiTheme="majorHAnsi" w:hAnsiTheme="majorHAnsi" w:cstheme="majorHAnsi"/>
        </w:rPr>
        <w:t>10</w:t>
      </w:r>
      <w:r w:rsidRPr="00E44846">
        <w:rPr>
          <w:rFonts w:eastAsia="Calibri" w:asciiTheme="majorHAnsi" w:hAnsiTheme="majorHAnsi" w:cstheme="majorHAnsi"/>
        </w:rPr>
        <w:t>/60</w:t>
      </w:r>
      <w:r w:rsidRPr="00E44846" w:rsidR="00967331">
        <w:rPr>
          <w:rFonts w:eastAsia="Calibri" w:asciiTheme="majorHAnsi" w:hAnsiTheme="majorHAnsi" w:cstheme="majorHAnsi"/>
        </w:rPr>
        <w:t>)</w:t>
      </w:r>
      <w:r w:rsidRPr="00E44846">
        <w:rPr>
          <w:rFonts w:eastAsia="Calibri" w:asciiTheme="majorHAnsi" w:hAnsiTheme="majorHAnsi" w:cstheme="majorHAnsi"/>
        </w:rPr>
        <w:t xml:space="preserve"> = </w:t>
      </w:r>
      <w:r w:rsidR="00AB550D">
        <w:rPr>
          <w:rFonts w:eastAsia="Calibri" w:asciiTheme="majorHAnsi" w:hAnsiTheme="majorHAnsi" w:cstheme="majorHAnsi"/>
        </w:rPr>
        <w:t>25,450</w:t>
      </w:r>
    </w:p>
    <w:p w:rsidRPr="004A518A" w:rsidR="003114BF" w:rsidP="003114BF" w:rsidRDefault="003114BF" w14:paraId="6B619DCA" w14:textId="3EBC61A4">
      <w:pPr>
        <w:spacing w:after="0" w:line="240" w:lineRule="auto"/>
        <w:ind w:left="1440"/>
        <w:rPr>
          <w:rFonts w:eastAsia="Calibri" w:asciiTheme="majorHAnsi" w:hAnsiTheme="majorHAnsi" w:cstheme="majorHAnsi"/>
        </w:rPr>
      </w:pPr>
      <w:r w:rsidRPr="00E44846">
        <w:rPr>
          <w:rFonts w:eastAsia="Calibri" w:asciiTheme="majorHAnsi" w:hAnsiTheme="majorHAnsi" w:cstheme="majorHAnsi"/>
        </w:rPr>
        <w:t xml:space="preserve">Estimated cost to respondents </w:t>
      </w:r>
      <w:r w:rsidRPr="00E44846">
        <w:rPr>
          <w:rFonts w:eastAsia="Calibri" w:asciiTheme="majorHAnsi" w:hAnsiTheme="majorHAnsi" w:cstheme="majorHAnsi"/>
        </w:rPr>
        <w:tab/>
      </w:r>
      <w:r w:rsidR="00B14D24">
        <w:rPr>
          <w:rFonts w:eastAsia="Calibri" w:asciiTheme="majorHAnsi" w:hAnsiTheme="majorHAnsi" w:cstheme="majorHAnsi"/>
        </w:rPr>
        <w:tab/>
      </w:r>
      <w:r w:rsidRPr="00E44846">
        <w:rPr>
          <w:rFonts w:eastAsia="Calibri" w:asciiTheme="majorHAnsi" w:hAnsiTheme="majorHAnsi" w:cstheme="majorHAnsi"/>
        </w:rPr>
        <w:t>$</w:t>
      </w:r>
      <w:r w:rsidRPr="00E44846" w:rsidR="0002313B">
        <w:rPr>
          <w:rFonts w:eastAsia="Calibri" w:asciiTheme="majorHAnsi" w:hAnsiTheme="majorHAnsi" w:cstheme="majorHAnsi"/>
        </w:rPr>
        <w:t>2</w:t>
      </w:r>
      <w:r w:rsidRPr="00E44846" w:rsidR="003B011E">
        <w:rPr>
          <w:rFonts w:eastAsia="Calibri" w:asciiTheme="majorHAnsi" w:hAnsiTheme="majorHAnsi" w:cstheme="majorHAnsi"/>
        </w:rPr>
        <w:t>7.02</w:t>
      </w:r>
      <w:r w:rsidRPr="00E44846">
        <w:rPr>
          <w:rFonts w:eastAsia="Calibri" w:asciiTheme="majorHAnsi" w:hAnsiTheme="majorHAnsi" w:cstheme="majorHAnsi"/>
        </w:rPr>
        <w:t xml:space="preserve"> </w:t>
      </w:r>
      <w:r w:rsidRPr="00A125C2">
        <w:rPr>
          <w:rFonts w:eastAsia="Calibri" w:asciiTheme="majorHAnsi" w:hAnsiTheme="majorHAnsi" w:cstheme="majorHAnsi"/>
        </w:rPr>
        <w:t xml:space="preserve">x </w:t>
      </w:r>
      <w:r w:rsidR="00AB550D">
        <w:rPr>
          <w:rFonts w:eastAsia="Calibri" w:asciiTheme="majorHAnsi" w:hAnsiTheme="majorHAnsi" w:cstheme="majorHAnsi"/>
        </w:rPr>
        <w:t>25,450</w:t>
      </w:r>
      <w:r w:rsidRPr="00A125C2" w:rsidR="00AC126A">
        <w:rPr>
          <w:rFonts w:eastAsia="Calibri" w:asciiTheme="majorHAnsi" w:hAnsiTheme="majorHAnsi" w:cstheme="majorHAnsi"/>
        </w:rPr>
        <w:t xml:space="preserve"> </w:t>
      </w:r>
      <w:r w:rsidRPr="00A125C2">
        <w:rPr>
          <w:rFonts w:eastAsia="Calibri" w:asciiTheme="majorHAnsi" w:hAnsiTheme="majorHAnsi" w:cstheme="majorHAnsi"/>
        </w:rPr>
        <w:t>= $</w:t>
      </w:r>
      <w:r w:rsidR="00AB550D">
        <w:t>687,659</w:t>
      </w:r>
    </w:p>
    <w:p w:rsidR="006E20BC" w:rsidP="000A59BF" w:rsidRDefault="006E20BC" w14:paraId="7022CFF6" w14:textId="77777777">
      <w:pPr>
        <w:pStyle w:val="BodyTextIndent"/>
        <w:ind w:left="0"/>
        <w:rPr>
          <w:rFonts w:cstheme="minorHAnsi"/>
        </w:rPr>
      </w:pPr>
    </w:p>
    <w:p w:rsidR="00745CF1" w:rsidP="00B14D24" w:rsidRDefault="00D0450C" w14:paraId="6B757980" w14:textId="2452FA96">
      <w:pPr>
        <w:pStyle w:val="BodyTextIndent"/>
        <w:spacing w:after="160"/>
        <w:ind w:left="0"/>
        <w:rPr>
          <w:rFonts w:cstheme="minorHAnsi"/>
        </w:rPr>
      </w:pPr>
      <w:r>
        <w:rPr>
          <w:rFonts w:ascii="Times New Roman" w:hAnsi="Times New Roman"/>
        </w:rPr>
        <w:t>In general, q</w:t>
      </w:r>
      <w:r w:rsidRPr="00D92F32">
        <w:rPr>
          <w:rFonts w:ascii="Times New Roman" w:hAnsi="Times New Roman"/>
        </w:rPr>
        <w:t xml:space="preserve">uestionnaire completion time </w:t>
      </w:r>
      <w:r>
        <w:rPr>
          <w:rFonts w:ascii="Times New Roman" w:hAnsi="Times New Roman"/>
        </w:rPr>
        <w:t>is est</w:t>
      </w:r>
      <w:r w:rsidRPr="00647668">
        <w:rPr>
          <w:rFonts w:ascii="Times New Roman" w:hAnsi="Times New Roman"/>
        </w:rPr>
        <w:t xml:space="preserve">imated to average </w:t>
      </w:r>
      <w:r w:rsidR="00855545">
        <w:rPr>
          <w:rFonts w:ascii="Times New Roman" w:hAnsi="Times New Roman"/>
        </w:rPr>
        <w:t>10</w:t>
      </w:r>
      <w:r w:rsidRPr="00647668">
        <w:rPr>
          <w:rFonts w:ascii="Times New Roman" w:hAnsi="Times New Roman"/>
        </w:rPr>
        <w:t xml:space="preserve"> minutes.</w:t>
      </w:r>
      <w:r w:rsidR="000D2C1E">
        <w:rPr>
          <w:rFonts w:ascii="Times New Roman" w:hAnsi="Times New Roman"/>
        </w:rPr>
        <w:t xml:space="preserve"> </w:t>
      </w:r>
      <w:r w:rsidR="00374752">
        <w:rPr>
          <w:rFonts w:ascii="Times New Roman" w:hAnsi="Times New Roman"/>
        </w:rPr>
        <w:t xml:space="preserve">The estimated burden of 10 minutes per respondent was calculated based on </w:t>
      </w:r>
      <w:r w:rsidR="00325779">
        <w:rPr>
          <w:rFonts w:ascii="Times New Roman" w:hAnsi="Times New Roman"/>
        </w:rPr>
        <w:t>a combination of the current ARS collection burden and cognitive interviews and similar experience with prior QBS burden estimates</w:t>
      </w:r>
      <w:r w:rsidR="00374752">
        <w:rPr>
          <w:rFonts w:ascii="Times New Roman" w:hAnsi="Times New Roman"/>
        </w:rPr>
        <w:t xml:space="preserve">. </w:t>
      </w:r>
      <w:r w:rsidR="00745CF1">
        <w:rPr>
          <w:rFonts w:ascii="Times New Roman" w:hAnsi="Times New Roman"/>
        </w:rPr>
        <w:t xml:space="preserve">We expect that of the </w:t>
      </w:r>
      <w:r w:rsidR="00AB550D">
        <w:rPr>
          <w:rFonts w:ascii="Times New Roman" w:hAnsi="Times New Roman"/>
        </w:rPr>
        <w:t xml:space="preserve">611,121 </w:t>
      </w:r>
      <w:r w:rsidR="008934FF">
        <w:rPr>
          <w:rFonts w:ascii="Times New Roman" w:hAnsi="Times New Roman"/>
        </w:rPr>
        <w:t xml:space="preserve">total </w:t>
      </w:r>
      <w:r w:rsidR="00745CF1">
        <w:rPr>
          <w:rFonts w:ascii="Times New Roman" w:hAnsi="Times New Roman"/>
        </w:rPr>
        <w:t xml:space="preserve">establishments sampled </w:t>
      </w:r>
      <w:r w:rsidR="006B6FE7">
        <w:rPr>
          <w:rFonts w:ascii="Times New Roman" w:hAnsi="Times New Roman"/>
        </w:rPr>
        <w:t xml:space="preserve">in both the large sample and the JOLTS supplemental sample, </w:t>
      </w:r>
      <w:r w:rsidR="008934FF">
        <w:rPr>
          <w:rFonts w:ascii="Times New Roman" w:hAnsi="Times New Roman"/>
        </w:rPr>
        <w:t xml:space="preserve">that </w:t>
      </w:r>
      <w:r w:rsidR="00AB550D">
        <w:rPr>
          <w:rFonts w:ascii="Times New Roman" w:hAnsi="Times New Roman"/>
        </w:rPr>
        <w:t>152,698</w:t>
      </w:r>
      <w:r w:rsidR="008934FF">
        <w:rPr>
          <w:rFonts w:ascii="Times New Roman" w:hAnsi="Times New Roman"/>
        </w:rPr>
        <w:t xml:space="preserve"> </w:t>
      </w:r>
      <w:r w:rsidR="00745CF1">
        <w:rPr>
          <w:rFonts w:ascii="Times New Roman" w:hAnsi="Times New Roman"/>
        </w:rPr>
        <w:t>will respond</w:t>
      </w:r>
      <w:r w:rsidR="00374752">
        <w:rPr>
          <w:rFonts w:ascii="Times New Roman" w:hAnsi="Times New Roman"/>
        </w:rPr>
        <w:t xml:space="preserve">, a response rate of </w:t>
      </w:r>
      <w:r w:rsidR="00D16248">
        <w:rPr>
          <w:rFonts w:ascii="Times New Roman" w:hAnsi="Times New Roman"/>
        </w:rPr>
        <w:t>2</w:t>
      </w:r>
      <w:r w:rsidR="008934FF">
        <w:rPr>
          <w:rFonts w:ascii="Times New Roman" w:hAnsi="Times New Roman"/>
        </w:rPr>
        <w:t>5</w:t>
      </w:r>
      <w:r w:rsidR="00374752">
        <w:rPr>
          <w:rFonts w:ascii="Times New Roman" w:hAnsi="Times New Roman"/>
        </w:rPr>
        <w:t>%</w:t>
      </w:r>
      <w:r w:rsidR="00745CF1">
        <w:rPr>
          <w:rFonts w:ascii="Times New Roman" w:hAnsi="Times New Roman"/>
        </w:rPr>
        <w:t xml:space="preserve">. </w:t>
      </w:r>
      <w:r w:rsidR="00374752">
        <w:rPr>
          <w:rFonts w:cstheme="minorHAnsi"/>
        </w:rPr>
        <w:t xml:space="preserve">This burden and response expectation is the same for both sets of establishments sampled, the large sample and the JOLTS supplemental sample. </w:t>
      </w:r>
      <w:r w:rsidR="00374752">
        <w:rPr>
          <w:rFonts w:ascii="Times New Roman" w:hAnsi="Times New Roman"/>
        </w:rPr>
        <w:t xml:space="preserve">Therefore, </w:t>
      </w:r>
      <w:r w:rsidR="00374752">
        <w:rPr>
          <w:rFonts w:cstheme="minorHAnsi"/>
        </w:rPr>
        <w:t>total e</w:t>
      </w:r>
      <w:r w:rsidRPr="00647668" w:rsidR="00880547">
        <w:rPr>
          <w:rFonts w:cstheme="minorHAnsi"/>
        </w:rPr>
        <w:t>stimated b</w:t>
      </w:r>
      <w:r w:rsidRPr="00647668">
        <w:rPr>
          <w:rFonts w:cstheme="minorHAnsi"/>
        </w:rPr>
        <w:t xml:space="preserve">urden for </w:t>
      </w:r>
      <w:r w:rsidRPr="006B2814">
        <w:rPr>
          <w:rFonts w:cstheme="minorHAnsi"/>
        </w:rPr>
        <w:t xml:space="preserve">the </w:t>
      </w:r>
      <w:r w:rsidR="00FC5959">
        <w:rPr>
          <w:rFonts w:cstheme="minorHAnsi"/>
        </w:rPr>
        <w:t>questionnaire</w:t>
      </w:r>
      <w:r w:rsidRPr="00647668" w:rsidR="00FC5959">
        <w:rPr>
          <w:rFonts w:cstheme="minorHAnsi"/>
        </w:rPr>
        <w:t xml:space="preserve"> </w:t>
      </w:r>
      <w:r w:rsidRPr="00647668">
        <w:rPr>
          <w:rFonts w:cstheme="minorHAnsi"/>
        </w:rPr>
        <w:t xml:space="preserve">is expected to be </w:t>
      </w:r>
      <w:r w:rsidR="00AB550D">
        <w:rPr>
          <w:rFonts w:cstheme="minorHAnsi"/>
        </w:rPr>
        <w:t>25,450</w:t>
      </w:r>
      <w:r w:rsidR="00325779">
        <w:rPr>
          <w:rFonts w:cstheme="minorHAnsi"/>
        </w:rPr>
        <w:t xml:space="preserve"> </w:t>
      </w:r>
      <w:r w:rsidRPr="00647668">
        <w:rPr>
          <w:rFonts w:cstheme="minorHAnsi"/>
        </w:rPr>
        <w:t>hours.</w:t>
      </w:r>
      <w:r w:rsidR="000D2C1E">
        <w:rPr>
          <w:rFonts w:cstheme="minorHAnsi"/>
        </w:rPr>
        <w:t xml:space="preserve"> </w:t>
      </w:r>
    </w:p>
    <w:p w:rsidR="00DA3BFB" w:rsidP="00B14D24" w:rsidRDefault="007F136F" w14:paraId="5EF177C7" w14:textId="4A1531A5">
      <w:pPr>
        <w:pStyle w:val="BodyTextIndent"/>
        <w:spacing w:after="160"/>
        <w:ind w:left="0"/>
      </w:pPr>
      <w:r w:rsidRPr="00647668">
        <w:rPr>
          <w:rFonts w:cstheme="minorHAnsi"/>
        </w:rPr>
        <w:t xml:space="preserve">The </w:t>
      </w:r>
      <w:r w:rsidRPr="00647668" w:rsidR="0002313B">
        <w:rPr>
          <w:rFonts w:cstheme="minorHAnsi"/>
        </w:rPr>
        <w:t xml:space="preserve">cost to respondents is based on employer costs for </w:t>
      </w:r>
      <w:r w:rsidRPr="00647668">
        <w:rPr>
          <w:rFonts w:cstheme="minorHAnsi"/>
        </w:rPr>
        <w:t>wages</w:t>
      </w:r>
      <w:r w:rsidRPr="00647668" w:rsidR="0002313B">
        <w:rPr>
          <w:rFonts w:cstheme="minorHAnsi"/>
        </w:rPr>
        <w:t>, salaries, and benefits</w:t>
      </w:r>
      <w:r w:rsidRPr="00647668">
        <w:rPr>
          <w:rFonts w:cstheme="minorHAnsi"/>
        </w:rPr>
        <w:t xml:space="preserve"> for Office and Administrative Support occupations </w:t>
      </w:r>
      <w:r w:rsidR="00A12D9E">
        <w:rPr>
          <w:rFonts w:cstheme="minorHAnsi"/>
        </w:rPr>
        <w:t xml:space="preserve">and </w:t>
      </w:r>
      <w:r w:rsidRPr="00647668">
        <w:rPr>
          <w:rFonts w:cstheme="minorHAnsi"/>
        </w:rPr>
        <w:t>was obtained from the BLS National Compensation Survey, Employer Costs for Employee Compensation program.</w:t>
      </w:r>
      <w:r w:rsidR="000D2C1E">
        <w:rPr>
          <w:rFonts w:cstheme="minorHAnsi"/>
        </w:rPr>
        <w:t xml:space="preserve"> </w:t>
      </w:r>
      <w:r w:rsidRPr="00647668">
        <w:rPr>
          <w:rFonts w:cstheme="minorHAnsi"/>
        </w:rPr>
        <w:t xml:space="preserve">This rate </w:t>
      </w:r>
      <w:r w:rsidRPr="00E7404D">
        <w:rPr>
          <w:rFonts w:cstheme="minorHAnsi"/>
        </w:rPr>
        <w:t>was $</w:t>
      </w:r>
      <w:r w:rsidRPr="00E7404D" w:rsidR="00BB5B6D">
        <w:rPr>
          <w:rFonts w:cstheme="minorHAnsi"/>
        </w:rPr>
        <w:t>27.02</w:t>
      </w:r>
      <w:r w:rsidRPr="00E7404D">
        <w:rPr>
          <w:rFonts w:cstheme="minorHAnsi"/>
        </w:rPr>
        <w:t xml:space="preserve">/hour based on </w:t>
      </w:r>
      <w:r w:rsidRPr="00E7404D" w:rsidR="00BB5B6D">
        <w:rPr>
          <w:rFonts w:cstheme="minorHAnsi"/>
        </w:rPr>
        <w:t>June 2019</w:t>
      </w:r>
      <w:r w:rsidRPr="00E7404D" w:rsidR="00A3740B">
        <w:rPr>
          <w:rFonts w:cstheme="minorHAnsi"/>
        </w:rPr>
        <w:t xml:space="preserve"> </w:t>
      </w:r>
      <w:r w:rsidRPr="00E7404D">
        <w:rPr>
          <w:rFonts w:cstheme="minorHAnsi"/>
        </w:rPr>
        <w:t>data.</w:t>
      </w:r>
      <w:r w:rsidRPr="00647668" w:rsidR="006B0FA7">
        <w:rPr>
          <w:rFonts w:cstheme="minorHAnsi"/>
        </w:rPr>
        <w:t xml:space="preserve"> (</w:t>
      </w:r>
      <w:hyperlink w:history="1" r:id="rId9">
        <w:r w:rsidRPr="00647668" w:rsidR="006B0FA7">
          <w:rPr>
            <w:rStyle w:val="Hyperlink"/>
          </w:rPr>
          <w:t>https://www.bls.gov/news.release/ecec.t04.htm</w:t>
        </w:r>
      </w:hyperlink>
      <w:r w:rsidRPr="00647668" w:rsidR="006B0FA7">
        <w:t>).</w:t>
      </w:r>
      <w:r w:rsidR="000D2C1E">
        <w:t xml:space="preserve"> </w:t>
      </w:r>
      <w:r w:rsidRPr="00647668" w:rsidR="00D0450C">
        <w:t>Total cost</w:t>
      </w:r>
      <w:r w:rsidR="00613D06">
        <w:t xml:space="preserve"> to respondents</w:t>
      </w:r>
      <w:r w:rsidRPr="00647668" w:rsidR="00D0450C">
        <w:t xml:space="preserve"> for the </w:t>
      </w:r>
      <w:r w:rsidR="004900D8">
        <w:t>BRS</w:t>
      </w:r>
      <w:r w:rsidR="0080235D">
        <w:t xml:space="preserve"> of United States Businesses is</w:t>
      </w:r>
      <w:r w:rsidRPr="009F1E11" w:rsidR="00D0450C">
        <w:t xml:space="preserve"> $</w:t>
      </w:r>
      <w:r w:rsidR="00AB550D">
        <w:t>687,659</w:t>
      </w:r>
      <w:r w:rsidRPr="009F1E11" w:rsidR="000F06B2">
        <w:t>.</w:t>
      </w:r>
    </w:p>
    <w:p w:rsidRPr="00FE6A71" w:rsidR="007F136F" w:rsidP="00B14D24" w:rsidRDefault="007F136F" w14:paraId="64DE5C42" w14:textId="0CE95F51">
      <w:pPr>
        <w:pStyle w:val="BodyTextIndent"/>
        <w:spacing w:after="160"/>
        <w:ind w:left="0"/>
        <w:rPr>
          <w:rFonts w:cstheme="minorHAnsi"/>
        </w:rPr>
      </w:pPr>
    </w:p>
    <w:p w:rsidRPr="001B162E" w:rsidR="005D15EA" w:rsidP="00B14D24" w:rsidRDefault="00340D36" w14:paraId="41863308" w14:textId="4FEDED65">
      <w:pPr>
        <w:rPr>
          <w:rFonts w:cstheme="minorHAnsi"/>
          <w:b/>
        </w:rPr>
      </w:pPr>
      <w:r w:rsidRPr="001B162E">
        <w:rPr>
          <w:rFonts w:cstheme="minorHAnsi"/>
          <w:b/>
        </w:rPr>
        <w:t>13.</w:t>
      </w:r>
      <w:r w:rsidRPr="001B162E" w:rsidR="000A59BF">
        <w:rPr>
          <w:rFonts w:cstheme="minorHAnsi"/>
          <w:b/>
        </w:rPr>
        <w:t xml:space="preserve"> </w:t>
      </w:r>
      <w:r w:rsidRPr="001B162E" w:rsidR="005D15EA">
        <w:rPr>
          <w:rFonts w:cstheme="minorHAnsi"/>
          <w:b/>
        </w:rPr>
        <w:t>Capital/Start-up costs</w:t>
      </w:r>
    </w:p>
    <w:p w:rsidRPr="001B162E" w:rsidR="00340D36" w:rsidP="00B14D24" w:rsidRDefault="00340D36" w14:paraId="546098B1" w14:textId="77777777">
      <w:pPr>
        <w:pStyle w:val="BodyTextIndent"/>
        <w:spacing w:after="160"/>
        <w:ind w:left="0"/>
        <w:rPr>
          <w:rFonts w:cstheme="minorHAnsi"/>
        </w:rPr>
      </w:pPr>
      <w:r w:rsidRPr="001B162E">
        <w:rPr>
          <w:rFonts w:cstheme="minorHAnsi"/>
        </w:rPr>
        <w:t>There are no capital</w:t>
      </w:r>
      <w:r w:rsidRPr="001B162E" w:rsidR="005D15EA">
        <w:rPr>
          <w:rFonts w:cstheme="minorHAnsi"/>
        </w:rPr>
        <w:t>/</w:t>
      </w:r>
      <w:r w:rsidRPr="001B162E">
        <w:rPr>
          <w:rFonts w:cstheme="minorHAnsi"/>
        </w:rPr>
        <w:t>start-up costs or operation and maintenance and purchase of service costs resulting from the collection of this information.</w:t>
      </w:r>
    </w:p>
    <w:p w:rsidRPr="001B162E" w:rsidR="00B14D24" w:rsidP="00B14D24" w:rsidRDefault="00B14D24" w14:paraId="483051D1" w14:textId="77777777">
      <w:pPr>
        <w:pStyle w:val="BodyTextIndent"/>
        <w:spacing w:after="160"/>
        <w:rPr>
          <w:rFonts w:cstheme="minorHAnsi"/>
        </w:rPr>
      </w:pPr>
    </w:p>
    <w:p w:rsidRPr="00647668" w:rsidR="00340D36" w:rsidP="00B14D24" w:rsidRDefault="00340D36" w14:paraId="4764DD9F" w14:textId="77777777">
      <w:pPr>
        <w:rPr>
          <w:rFonts w:cstheme="minorHAnsi"/>
          <w:b/>
        </w:rPr>
      </w:pPr>
      <w:r w:rsidRPr="00647668">
        <w:rPr>
          <w:rFonts w:cstheme="minorHAnsi"/>
          <w:b/>
        </w:rPr>
        <w:t>14.</w:t>
      </w:r>
      <w:r w:rsidRPr="00647668" w:rsidR="000A59BF">
        <w:rPr>
          <w:rFonts w:cstheme="minorHAnsi"/>
          <w:b/>
        </w:rPr>
        <w:t xml:space="preserve"> </w:t>
      </w:r>
      <w:r w:rsidRPr="00647668" w:rsidR="005D15EA">
        <w:rPr>
          <w:rFonts w:cstheme="minorHAnsi"/>
          <w:b/>
        </w:rPr>
        <w:t>Cost to the Federal Government</w:t>
      </w:r>
    </w:p>
    <w:p w:rsidRPr="00AC345E" w:rsidR="00E11EC4" w:rsidP="00B14D24" w:rsidRDefault="00E11EC4" w14:paraId="3ABEDFA0" w14:textId="3473D4A1">
      <w:pPr>
        <w:rPr>
          <w:color w:val="000000" w:themeColor="text1"/>
        </w:rPr>
      </w:pPr>
      <w:r w:rsidRPr="00647668">
        <w:rPr>
          <w:color w:val="000000" w:themeColor="text1"/>
        </w:rPr>
        <w:t xml:space="preserve">The estimated cost to the Federal government for the </w:t>
      </w:r>
      <w:r w:rsidR="004900D8">
        <w:rPr>
          <w:color w:val="000000" w:themeColor="text1"/>
        </w:rPr>
        <w:t xml:space="preserve">BRS </w:t>
      </w:r>
      <w:r w:rsidR="00344408">
        <w:rPr>
          <w:color w:val="000000" w:themeColor="text1"/>
        </w:rPr>
        <w:t>of United States Businesses</w:t>
      </w:r>
      <w:r w:rsidRPr="00647668" w:rsidR="00344408">
        <w:rPr>
          <w:color w:val="000000" w:themeColor="text1"/>
        </w:rPr>
        <w:t xml:space="preserve"> </w:t>
      </w:r>
      <w:r w:rsidR="00362EBA">
        <w:rPr>
          <w:color w:val="000000" w:themeColor="text1"/>
        </w:rPr>
        <w:t>will be funded within existing QCEW and JOLTS program resources</w:t>
      </w:r>
      <w:r w:rsidR="0012207A">
        <w:rPr>
          <w:color w:val="000000" w:themeColor="text1"/>
        </w:rPr>
        <w:t>.</w:t>
      </w:r>
      <w:r w:rsidR="00362EBA">
        <w:rPr>
          <w:color w:val="000000" w:themeColor="text1"/>
        </w:rPr>
        <w:t xml:space="preserve">  </w:t>
      </w:r>
      <w:r w:rsidRPr="00362EBA" w:rsidR="00362EBA">
        <w:rPr>
          <w:color w:val="000000" w:themeColor="text1"/>
        </w:rPr>
        <w:t>See OMB Control No. 1220-0134/ICR Reference No. 201903-1220-003 for information on the cost of the QCEW to the federal government</w:t>
      </w:r>
      <w:r w:rsidR="00362EBA">
        <w:rPr>
          <w:color w:val="000000" w:themeColor="text1"/>
        </w:rPr>
        <w:t xml:space="preserve"> and OMB Control No. 1220-0170/ICR Reference No. 201907-1220-001 for information on the cost of the JOLTS to the federal </w:t>
      </w:r>
      <w:r w:rsidR="001A7FA0">
        <w:rPr>
          <w:color w:val="000000" w:themeColor="text1"/>
        </w:rPr>
        <w:t>government</w:t>
      </w:r>
      <w:r w:rsidRPr="00362EBA" w:rsidR="00362EBA">
        <w:rPr>
          <w:color w:val="000000" w:themeColor="text1"/>
        </w:rPr>
        <w:t>.</w:t>
      </w:r>
    </w:p>
    <w:p w:rsidR="00F824B7" w:rsidP="00340D36" w:rsidRDefault="00F824B7" w14:paraId="3A96B0AD" w14:textId="77777777">
      <w:pPr>
        <w:rPr>
          <w:rFonts w:cstheme="minorHAnsi"/>
          <w:b/>
        </w:rPr>
      </w:pPr>
      <w:bookmarkStart w:name="_GoBack" w:id="0"/>
    </w:p>
    <w:bookmarkEnd w:id="0"/>
    <w:p w:rsidR="001779E6" w:rsidP="00340D36" w:rsidRDefault="001779E6" w14:paraId="4CC9FEDF" w14:textId="77777777">
      <w:pPr>
        <w:rPr>
          <w:rFonts w:cstheme="minorHAnsi"/>
          <w:b/>
        </w:rPr>
      </w:pPr>
    </w:p>
    <w:p w:rsidRPr="001B162E" w:rsidR="00340D36" w:rsidP="00340D36" w:rsidRDefault="00340D36" w14:paraId="056F73CA" w14:textId="77777777">
      <w:pPr>
        <w:rPr>
          <w:rFonts w:cstheme="minorHAnsi"/>
          <w:b/>
        </w:rPr>
      </w:pPr>
      <w:r w:rsidRPr="001B162E">
        <w:rPr>
          <w:rFonts w:cstheme="minorHAnsi"/>
          <w:b/>
        </w:rPr>
        <w:lastRenderedPageBreak/>
        <w:t>15.</w:t>
      </w:r>
      <w:r w:rsidRPr="001B162E" w:rsidR="000A59BF">
        <w:rPr>
          <w:rFonts w:cstheme="minorHAnsi"/>
          <w:b/>
        </w:rPr>
        <w:t xml:space="preserve"> </w:t>
      </w:r>
      <w:r w:rsidRPr="001B162E">
        <w:rPr>
          <w:rFonts w:cstheme="minorHAnsi"/>
          <w:b/>
        </w:rPr>
        <w:t>Program Changes or Adjustments</w:t>
      </w:r>
    </w:p>
    <w:p w:rsidRPr="001B162E" w:rsidR="00340D36" w:rsidP="001B162E" w:rsidRDefault="00675EBE" w14:paraId="1FB9B944" w14:textId="19B2A7DA">
      <w:pPr>
        <w:pStyle w:val="BodyTextIndent"/>
        <w:spacing w:after="160"/>
        <w:ind w:left="0"/>
        <w:rPr>
          <w:rFonts w:cstheme="minorHAnsi"/>
        </w:rPr>
      </w:pPr>
      <w:r>
        <w:rPr>
          <w:rFonts w:cstheme="minorHAnsi"/>
        </w:rPr>
        <w:t>This is a new collection.</w:t>
      </w:r>
      <w:r w:rsidR="00A6169D">
        <w:rPr>
          <w:rFonts w:cstheme="minorHAnsi"/>
        </w:rPr>
        <w:t xml:space="preserve"> </w:t>
      </w:r>
    </w:p>
    <w:p w:rsidRPr="001B162E" w:rsidR="00340D36" w:rsidP="00340D36" w:rsidRDefault="00340D36" w14:paraId="330537FA" w14:textId="1269C8FD">
      <w:pPr>
        <w:rPr>
          <w:rFonts w:cstheme="minorHAnsi"/>
        </w:rPr>
      </w:pPr>
    </w:p>
    <w:p w:rsidRPr="001B162E" w:rsidR="00340D36" w:rsidP="00340D36" w:rsidRDefault="00340D36" w14:paraId="6A41363A" w14:textId="77777777">
      <w:pPr>
        <w:rPr>
          <w:rFonts w:cstheme="minorHAnsi"/>
          <w:b/>
        </w:rPr>
      </w:pPr>
      <w:r w:rsidRPr="001B162E">
        <w:rPr>
          <w:rFonts w:cstheme="minorHAnsi"/>
          <w:b/>
        </w:rPr>
        <w:t>16.</w:t>
      </w:r>
      <w:r w:rsidRPr="001B162E" w:rsidR="000A59BF">
        <w:rPr>
          <w:rFonts w:cstheme="minorHAnsi"/>
          <w:b/>
        </w:rPr>
        <w:t xml:space="preserve"> </w:t>
      </w:r>
      <w:r w:rsidRPr="001B162E">
        <w:rPr>
          <w:rFonts w:cstheme="minorHAnsi"/>
          <w:b/>
        </w:rPr>
        <w:t>Plans for Publication</w:t>
      </w:r>
    </w:p>
    <w:p w:rsidR="002A66D2" w:rsidP="001B162E" w:rsidRDefault="002A66D2" w14:paraId="4F24BA28" w14:textId="4778E1D8">
      <w:pPr>
        <w:pStyle w:val="BodyTextIndent"/>
        <w:spacing w:after="160"/>
        <w:ind w:left="0"/>
        <w:rPr>
          <w:rFonts w:cstheme="minorHAnsi"/>
        </w:rPr>
      </w:pPr>
      <w:r>
        <w:rPr>
          <w:rFonts w:cstheme="minorHAnsi"/>
        </w:rPr>
        <w:t>BLS will follow standard practices and procedures for publication and dissemination</w:t>
      </w:r>
      <w:r w:rsidR="00232908">
        <w:rPr>
          <w:rFonts w:cstheme="minorHAnsi"/>
        </w:rPr>
        <w:t xml:space="preserve"> of the results of this survey</w:t>
      </w:r>
      <w:r w:rsidR="005C0C46">
        <w:rPr>
          <w:rFonts w:cstheme="minorHAnsi"/>
        </w:rPr>
        <w:t xml:space="preserve">, as it is </w:t>
      </w:r>
      <w:r w:rsidR="00325779">
        <w:rPr>
          <w:rFonts w:cstheme="minorHAnsi"/>
        </w:rPr>
        <w:t>a</w:t>
      </w:r>
      <w:r w:rsidR="005C0C46">
        <w:rPr>
          <w:rFonts w:cstheme="minorHAnsi"/>
        </w:rPr>
        <w:t xml:space="preserve"> one-time standard survey</w:t>
      </w:r>
      <w:r w:rsidR="00232908">
        <w:rPr>
          <w:rFonts w:cstheme="minorHAnsi"/>
        </w:rPr>
        <w:t xml:space="preserve">. BLS will </w:t>
      </w:r>
      <w:r>
        <w:rPr>
          <w:rFonts w:cstheme="minorHAnsi"/>
        </w:rPr>
        <w:t>follow a process similar to other one-time projects</w:t>
      </w:r>
      <w:r w:rsidR="000D2C1E">
        <w:rPr>
          <w:rFonts w:cstheme="minorHAnsi"/>
        </w:rPr>
        <w:t xml:space="preserve"> at BLS</w:t>
      </w:r>
      <w:r w:rsidR="005C0C46">
        <w:rPr>
          <w:rStyle w:val="FootnoteReference"/>
          <w:rFonts w:cstheme="minorHAnsi"/>
        </w:rPr>
        <w:footnoteReference w:id="1"/>
      </w:r>
      <w:r>
        <w:rPr>
          <w:rFonts w:cstheme="minorHAnsi"/>
        </w:rPr>
        <w:t xml:space="preserve">, which would include creating a page on the BLS public website: </w:t>
      </w:r>
      <w:hyperlink w:history="1" r:id="rId10">
        <w:r w:rsidRPr="00062751">
          <w:rPr>
            <w:rStyle w:val="Hyperlink"/>
            <w:rFonts w:cstheme="minorHAnsi"/>
          </w:rPr>
          <w:t>www.bls.gov</w:t>
        </w:r>
      </w:hyperlink>
      <w:r>
        <w:rPr>
          <w:rFonts w:cstheme="minorHAnsi"/>
        </w:rPr>
        <w:t xml:space="preserve"> as a home for all of the information </w:t>
      </w:r>
      <w:r w:rsidR="000D2C1E">
        <w:rPr>
          <w:rFonts w:cstheme="minorHAnsi"/>
        </w:rPr>
        <w:t>related</w:t>
      </w:r>
      <w:r>
        <w:rPr>
          <w:rFonts w:cstheme="minorHAnsi"/>
        </w:rPr>
        <w:t xml:space="preserve"> to this survey. This </w:t>
      </w:r>
      <w:r w:rsidR="000D2C1E">
        <w:rPr>
          <w:rFonts w:cstheme="minorHAnsi"/>
        </w:rPr>
        <w:t xml:space="preserve">public page </w:t>
      </w:r>
      <w:r>
        <w:rPr>
          <w:rFonts w:cstheme="minorHAnsi"/>
        </w:rPr>
        <w:t>will include tabs for published data tables, technical notes, methodology and other relevant information.</w:t>
      </w:r>
      <w:r w:rsidR="000D2C1E">
        <w:rPr>
          <w:rFonts w:cstheme="minorHAnsi"/>
        </w:rPr>
        <w:t xml:space="preserve"> There would be a standard BLS press release to accompany the data release and BLS will promote the release on the BLS website and in social media in accordance with standard practices.</w:t>
      </w:r>
    </w:p>
    <w:p w:rsidR="009C416A" w:rsidP="001B162E" w:rsidRDefault="002A66D2" w14:paraId="0340566E" w14:textId="7243B07E">
      <w:pPr>
        <w:pStyle w:val="BodyTextIndent"/>
        <w:spacing w:after="160"/>
        <w:ind w:left="0"/>
        <w:rPr>
          <w:rFonts w:cstheme="minorHAnsi"/>
        </w:rPr>
      </w:pPr>
      <w:r>
        <w:rPr>
          <w:rFonts w:cstheme="minorHAnsi"/>
        </w:rPr>
        <w:t xml:space="preserve">The timetable for publication will be dependent on when the survey is approved and in the field. Once the survey is in the field, data collection is estimated to take approximately 2-3 months and data review and publication activities would take approximately </w:t>
      </w:r>
      <w:r w:rsidR="000D2C1E">
        <w:rPr>
          <w:rFonts w:cstheme="minorHAnsi"/>
        </w:rPr>
        <w:t>2-3 months. Publication can be expected roughly 4-6 months after data collection begins.</w:t>
      </w:r>
      <w:r w:rsidR="00232908">
        <w:rPr>
          <w:rFonts w:cstheme="minorHAnsi"/>
        </w:rPr>
        <w:t xml:space="preserve"> The current goal for publication is early fall 2020, </w:t>
      </w:r>
      <w:r w:rsidR="00374752">
        <w:rPr>
          <w:rFonts w:cstheme="minorHAnsi"/>
        </w:rPr>
        <w:t xml:space="preserve">though </w:t>
      </w:r>
      <w:r w:rsidR="00232908">
        <w:rPr>
          <w:rFonts w:cstheme="minorHAnsi"/>
        </w:rPr>
        <w:t>this timeline is dependent on many other factors that could change due to the current environment.</w:t>
      </w:r>
    </w:p>
    <w:p w:rsidRPr="001B162E" w:rsidR="004E4E2B" w:rsidP="00340D36" w:rsidRDefault="004E4E2B" w14:paraId="0E34043E" w14:textId="77777777">
      <w:pPr>
        <w:rPr>
          <w:rFonts w:cstheme="minorHAnsi"/>
        </w:rPr>
      </w:pPr>
    </w:p>
    <w:p w:rsidRPr="001B162E" w:rsidR="00340D36" w:rsidP="00340D36" w:rsidRDefault="00340D36" w14:paraId="134B0F94" w14:textId="77777777">
      <w:pPr>
        <w:rPr>
          <w:rFonts w:cstheme="minorHAnsi"/>
          <w:b/>
        </w:rPr>
      </w:pPr>
      <w:r w:rsidRPr="001B162E">
        <w:rPr>
          <w:rFonts w:cstheme="minorHAnsi"/>
          <w:b/>
        </w:rPr>
        <w:t>17.</w:t>
      </w:r>
      <w:r w:rsidRPr="001B162E" w:rsidR="000A59BF">
        <w:rPr>
          <w:rFonts w:cstheme="minorHAnsi"/>
          <w:b/>
        </w:rPr>
        <w:t xml:space="preserve"> </w:t>
      </w:r>
      <w:r w:rsidRPr="001B162E">
        <w:rPr>
          <w:rFonts w:cstheme="minorHAnsi"/>
          <w:b/>
        </w:rPr>
        <w:t>Approval to not Display the OMB Expiration Date</w:t>
      </w:r>
    </w:p>
    <w:p w:rsidRPr="001B162E" w:rsidR="00340D36" w:rsidP="007A3FD8" w:rsidRDefault="00340D36" w14:paraId="41A15943" w14:textId="77777777">
      <w:pPr>
        <w:pStyle w:val="BodyTextIndent"/>
        <w:spacing w:after="160"/>
        <w:ind w:left="0"/>
        <w:rPr>
          <w:rFonts w:cstheme="minorHAnsi"/>
        </w:rPr>
      </w:pPr>
      <w:r w:rsidRPr="001B162E">
        <w:rPr>
          <w:rFonts w:cstheme="minorHAnsi"/>
        </w:rPr>
        <w:t>Approval to not display the expiration date for OMB approval is not being sought.</w:t>
      </w:r>
    </w:p>
    <w:p w:rsidRPr="001B162E" w:rsidR="00340D36" w:rsidP="00340D36" w:rsidRDefault="00340D36" w14:paraId="65EA3787" w14:textId="77777777">
      <w:pPr>
        <w:rPr>
          <w:rFonts w:cstheme="minorHAnsi"/>
        </w:rPr>
      </w:pPr>
    </w:p>
    <w:p w:rsidRPr="001B162E" w:rsidR="00340D36" w:rsidP="00340D36" w:rsidRDefault="00340D36" w14:paraId="65612E3A" w14:textId="77777777">
      <w:pPr>
        <w:rPr>
          <w:rFonts w:cstheme="minorHAnsi"/>
          <w:b/>
        </w:rPr>
      </w:pPr>
      <w:r w:rsidRPr="001B162E">
        <w:rPr>
          <w:rFonts w:cstheme="minorHAnsi"/>
          <w:b/>
        </w:rPr>
        <w:t>18.</w:t>
      </w:r>
      <w:r w:rsidRPr="001B162E" w:rsidR="000A59BF">
        <w:rPr>
          <w:rFonts w:cstheme="minorHAnsi"/>
          <w:b/>
        </w:rPr>
        <w:t xml:space="preserve"> </w:t>
      </w:r>
      <w:r w:rsidRPr="001B162E">
        <w:rPr>
          <w:rFonts w:cstheme="minorHAnsi"/>
          <w:b/>
        </w:rPr>
        <w:t>Exceptions to the Certification Statement</w:t>
      </w:r>
    </w:p>
    <w:p w:rsidRPr="007A3FD8" w:rsidR="005D15EA" w:rsidP="007A3FD8" w:rsidRDefault="00340D36" w14:paraId="5C374E65" w14:textId="77777777">
      <w:pPr>
        <w:pStyle w:val="BodyTextIndent"/>
        <w:spacing w:after="160"/>
        <w:ind w:left="0"/>
        <w:rPr>
          <w:rFonts w:cstheme="minorHAnsi"/>
        </w:rPr>
      </w:pPr>
      <w:r w:rsidRPr="007A3FD8">
        <w:rPr>
          <w:rFonts w:cstheme="minorHAnsi"/>
        </w:rPr>
        <w:t>There are no exceptions to the certification statement.</w:t>
      </w:r>
    </w:p>
    <w:sectPr w:rsidRPr="007A3FD8" w:rsidR="005D15EA" w:rsidSect="00EA5A5C">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63AAE2" w14:textId="77777777" w:rsidR="001548C0" w:rsidRDefault="001548C0" w:rsidP="00340D36">
      <w:pPr>
        <w:spacing w:after="0" w:line="240" w:lineRule="auto"/>
      </w:pPr>
      <w:r>
        <w:separator/>
      </w:r>
    </w:p>
  </w:endnote>
  <w:endnote w:type="continuationSeparator" w:id="0">
    <w:p w14:paraId="18F10870" w14:textId="77777777" w:rsidR="001548C0" w:rsidRDefault="001548C0" w:rsidP="00340D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Pro-Regular">
    <w:altName w:val="Times New Roman"/>
    <w:charset w:val="00"/>
    <w:family w:val="auto"/>
    <w:pitch w:val="variable"/>
    <w:sig w:usb0="00000001" w:usb1="00000001"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9892879"/>
      <w:docPartObj>
        <w:docPartGallery w:val="Page Numbers (Bottom of Page)"/>
        <w:docPartUnique/>
      </w:docPartObj>
    </w:sdtPr>
    <w:sdtEndPr>
      <w:rPr>
        <w:noProof/>
      </w:rPr>
    </w:sdtEndPr>
    <w:sdtContent>
      <w:p w14:paraId="24287A5F" w14:textId="5FAB0BF0" w:rsidR="00E4511C" w:rsidRDefault="00E4511C">
        <w:pPr>
          <w:pStyle w:val="Footer"/>
          <w:jc w:val="center"/>
        </w:pPr>
        <w:r>
          <w:fldChar w:fldCharType="begin"/>
        </w:r>
        <w:r>
          <w:instrText xml:space="preserve"> PAGE   \* MERGEFORMAT </w:instrText>
        </w:r>
        <w:r>
          <w:fldChar w:fldCharType="separate"/>
        </w:r>
        <w:r w:rsidR="00006C14">
          <w:rPr>
            <w:noProof/>
          </w:rPr>
          <w:t>8</w:t>
        </w:r>
        <w:r>
          <w:rPr>
            <w:noProof/>
          </w:rPr>
          <w:fldChar w:fldCharType="end"/>
        </w:r>
      </w:p>
    </w:sdtContent>
  </w:sdt>
  <w:p w14:paraId="3FEB5552" w14:textId="77777777" w:rsidR="00E4511C" w:rsidRDefault="00E451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F8666F" w14:textId="77777777" w:rsidR="001548C0" w:rsidRDefault="001548C0" w:rsidP="00340D36">
      <w:pPr>
        <w:spacing w:after="0" w:line="240" w:lineRule="auto"/>
      </w:pPr>
      <w:r>
        <w:separator/>
      </w:r>
    </w:p>
  </w:footnote>
  <w:footnote w:type="continuationSeparator" w:id="0">
    <w:p w14:paraId="67E6F436" w14:textId="77777777" w:rsidR="001548C0" w:rsidRDefault="001548C0" w:rsidP="00340D36">
      <w:pPr>
        <w:spacing w:after="0" w:line="240" w:lineRule="auto"/>
      </w:pPr>
      <w:r>
        <w:continuationSeparator/>
      </w:r>
    </w:p>
  </w:footnote>
  <w:footnote w:id="1">
    <w:p w14:paraId="04061AC5" w14:textId="18172FD8" w:rsidR="005C0C46" w:rsidRDefault="005C0C46" w:rsidP="005C0C46">
      <w:pPr>
        <w:rPr>
          <w:rFonts w:ascii="Times New Roman" w:hAnsi="Times New Roman" w:cs="Times New Roman"/>
          <w:sz w:val="24"/>
          <w:szCs w:val="24"/>
        </w:rPr>
      </w:pPr>
      <w:r w:rsidRPr="00A64271">
        <w:rPr>
          <w:rStyle w:val="FootnoteReference"/>
          <w:rFonts w:asciiTheme="majorHAnsi" w:hAnsiTheme="majorHAnsi" w:cstheme="majorHAnsi"/>
        </w:rPr>
        <w:footnoteRef/>
      </w:r>
      <w:r w:rsidRPr="00A64271">
        <w:rPr>
          <w:rFonts w:asciiTheme="majorHAnsi" w:hAnsiTheme="majorHAnsi" w:cstheme="majorHAnsi"/>
        </w:rPr>
        <w:t xml:space="preserve"> For example </w:t>
      </w:r>
      <w:hyperlink r:id="rId1" w:history="1">
        <w:r>
          <w:rPr>
            <w:rStyle w:val="Hyperlink"/>
          </w:rPr>
          <w:t>https://www.bls.gov/ggs/ggsoverview.htm</w:t>
        </w:r>
      </w:hyperlink>
      <w:r>
        <w:t xml:space="preserve">, </w:t>
      </w:r>
      <w:hyperlink r:id="rId2" w:history="1">
        <w:r>
          <w:rPr>
            <w:rStyle w:val="Hyperlink"/>
          </w:rPr>
          <w:t>https://www.bls.gov/gtp/overview.htm</w:t>
        </w:r>
      </w:hyperlink>
      <w:r>
        <w:t>,</w:t>
      </w:r>
      <w:r>
        <w:rPr>
          <w:rFonts w:ascii="Calibri" w:hAnsi="Calibri" w:cs="Calibri"/>
          <w:color w:val="1F497D"/>
        </w:rPr>
        <w:t xml:space="preserve"> </w:t>
      </w:r>
      <w:hyperlink r:id="rId3" w:history="1">
        <w:r>
          <w:rPr>
            <w:rStyle w:val="Hyperlink"/>
          </w:rPr>
          <w:t>https://www.bls.gov/ept/overview.htm</w:t>
        </w:r>
      </w:hyperlink>
    </w:p>
    <w:p w14:paraId="14003FC7" w14:textId="30EBF2C0" w:rsidR="005C0C46" w:rsidRDefault="005C0C46">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2F2A4D" w14:textId="0076A884" w:rsidR="00AC01AD" w:rsidRDefault="00AC01AD">
    <w:pPr>
      <w:pStyle w:val="Header"/>
    </w:pPr>
    <w:r>
      <w:t>Bureau of Labor Statistics</w:t>
    </w:r>
  </w:p>
  <w:p w14:paraId="22405708" w14:textId="1D7C176E" w:rsidR="00E4511C" w:rsidRDefault="004F2283">
    <w:pPr>
      <w:pStyle w:val="Header"/>
    </w:pPr>
    <w:r>
      <w:t xml:space="preserve">U.S. </w:t>
    </w:r>
    <w:r w:rsidR="006B2EFF">
      <w:t xml:space="preserve">Business </w:t>
    </w:r>
    <w:r>
      <w:t xml:space="preserve">Response </w:t>
    </w:r>
    <w:r w:rsidR="006B2EFF">
      <w:t xml:space="preserve">Survey </w:t>
    </w:r>
    <w:r w:rsidR="00464022">
      <w:t>and JOLTS Supplemental Survey</w:t>
    </w:r>
  </w:p>
  <w:p w14:paraId="4DCED57B" w14:textId="476B45BA" w:rsidR="00E4511C" w:rsidRDefault="00E4511C">
    <w:pPr>
      <w:pStyle w:val="Header"/>
    </w:pPr>
    <w:r>
      <w:t>1220-</w:t>
    </w:r>
    <w:r w:rsidR="008F1662">
      <w:t>xxxx</w:t>
    </w:r>
  </w:p>
  <w:p w14:paraId="12E09D63" w14:textId="5822E4F9" w:rsidR="00E4511C" w:rsidRDefault="001A7FA0">
    <w:pPr>
      <w:pStyle w:val="Header"/>
    </w:pPr>
    <w:r>
      <w:t xml:space="preserve">July </w:t>
    </w:r>
    <w:r w:rsidR="008F1662">
      <w:t>2020</w:t>
    </w:r>
  </w:p>
  <w:p w14:paraId="4E02A04D" w14:textId="77777777" w:rsidR="00E4511C" w:rsidRDefault="00E4511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FE3174"/>
    <w:multiLevelType w:val="hybridMultilevel"/>
    <w:tmpl w:val="E2CC4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AD4720"/>
    <w:multiLevelType w:val="hybridMultilevel"/>
    <w:tmpl w:val="C374B93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4403FE"/>
    <w:multiLevelType w:val="hybridMultilevel"/>
    <w:tmpl w:val="ADFE7ED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151F66"/>
    <w:multiLevelType w:val="hybridMultilevel"/>
    <w:tmpl w:val="A90CB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784585"/>
    <w:multiLevelType w:val="hybridMultilevel"/>
    <w:tmpl w:val="582C1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5929FA"/>
    <w:multiLevelType w:val="hybridMultilevel"/>
    <w:tmpl w:val="99D2966A"/>
    <w:lvl w:ilvl="0" w:tplc="7F58DD2C">
      <w:numFmt w:val="bullet"/>
      <w:lvlText w:val="•"/>
      <w:lvlJc w:val="left"/>
      <w:pPr>
        <w:ind w:left="1080" w:hanging="72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82725BB"/>
    <w:multiLevelType w:val="hybridMultilevel"/>
    <w:tmpl w:val="582C1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AF18DC"/>
    <w:multiLevelType w:val="hybridMultilevel"/>
    <w:tmpl w:val="FAE2416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15E419E"/>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5F7F5CEB"/>
    <w:multiLevelType w:val="hybridMultilevel"/>
    <w:tmpl w:val="119258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6E76CB8"/>
    <w:multiLevelType w:val="hybridMultilevel"/>
    <w:tmpl w:val="4570390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D8B3BEB"/>
    <w:multiLevelType w:val="hybridMultilevel"/>
    <w:tmpl w:val="C198582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9DB0878"/>
    <w:multiLevelType w:val="hybridMultilevel"/>
    <w:tmpl w:val="3D124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DD53846"/>
    <w:multiLevelType w:val="hybridMultilevel"/>
    <w:tmpl w:val="21369BD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7"/>
  </w:num>
  <w:num w:numId="2">
    <w:abstractNumId w:val="13"/>
  </w:num>
  <w:num w:numId="3">
    <w:abstractNumId w:val="1"/>
  </w:num>
  <w:num w:numId="4">
    <w:abstractNumId w:val="9"/>
  </w:num>
  <w:num w:numId="5">
    <w:abstractNumId w:val="8"/>
  </w:num>
  <w:num w:numId="6">
    <w:abstractNumId w:val="2"/>
  </w:num>
  <w:num w:numId="7">
    <w:abstractNumId w:val="10"/>
  </w:num>
  <w:num w:numId="8">
    <w:abstractNumId w:val="6"/>
  </w:num>
  <w:num w:numId="9">
    <w:abstractNumId w:val="0"/>
  </w:num>
  <w:num w:numId="10">
    <w:abstractNumId w:val="11"/>
  </w:num>
  <w:num w:numId="11">
    <w:abstractNumId w:val="4"/>
  </w:num>
  <w:num w:numId="12">
    <w:abstractNumId w:val="3"/>
  </w:num>
  <w:num w:numId="13">
    <w:abstractNumId w:val="12"/>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0D36"/>
    <w:rsid w:val="0000182F"/>
    <w:rsid w:val="00002A2C"/>
    <w:rsid w:val="00002AF2"/>
    <w:rsid w:val="000040F0"/>
    <w:rsid w:val="00006C14"/>
    <w:rsid w:val="000102F4"/>
    <w:rsid w:val="000103D4"/>
    <w:rsid w:val="000127DF"/>
    <w:rsid w:val="0002170E"/>
    <w:rsid w:val="00021CB7"/>
    <w:rsid w:val="0002313B"/>
    <w:rsid w:val="00024E35"/>
    <w:rsid w:val="000424A1"/>
    <w:rsid w:val="00042B77"/>
    <w:rsid w:val="000433E0"/>
    <w:rsid w:val="00043F8B"/>
    <w:rsid w:val="00047366"/>
    <w:rsid w:val="000520F6"/>
    <w:rsid w:val="00057A23"/>
    <w:rsid w:val="00062184"/>
    <w:rsid w:val="00062A0F"/>
    <w:rsid w:val="00070F50"/>
    <w:rsid w:val="00073A48"/>
    <w:rsid w:val="000765A1"/>
    <w:rsid w:val="00086246"/>
    <w:rsid w:val="0009618A"/>
    <w:rsid w:val="000A2357"/>
    <w:rsid w:val="000A4835"/>
    <w:rsid w:val="000A59BF"/>
    <w:rsid w:val="000A71AC"/>
    <w:rsid w:val="000A7872"/>
    <w:rsid w:val="000A7B49"/>
    <w:rsid w:val="000B2B2C"/>
    <w:rsid w:val="000B7278"/>
    <w:rsid w:val="000C10EE"/>
    <w:rsid w:val="000C44B7"/>
    <w:rsid w:val="000D2042"/>
    <w:rsid w:val="000D2C1E"/>
    <w:rsid w:val="000F06B2"/>
    <w:rsid w:val="00104B64"/>
    <w:rsid w:val="00106363"/>
    <w:rsid w:val="00106EB9"/>
    <w:rsid w:val="001131F5"/>
    <w:rsid w:val="001167A3"/>
    <w:rsid w:val="00116C9F"/>
    <w:rsid w:val="00121568"/>
    <w:rsid w:val="0012207A"/>
    <w:rsid w:val="00123F02"/>
    <w:rsid w:val="0013037A"/>
    <w:rsid w:val="00131D1E"/>
    <w:rsid w:val="00134F6C"/>
    <w:rsid w:val="00142191"/>
    <w:rsid w:val="00150B65"/>
    <w:rsid w:val="001548C0"/>
    <w:rsid w:val="001554E9"/>
    <w:rsid w:val="00160394"/>
    <w:rsid w:val="00166872"/>
    <w:rsid w:val="00172B42"/>
    <w:rsid w:val="00176D7A"/>
    <w:rsid w:val="001779E6"/>
    <w:rsid w:val="001824C1"/>
    <w:rsid w:val="00184C1E"/>
    <w:rsid w:val="00191BD5"/>
    <w:rsid w:val="0019652F"/>
    <w:rsid w:val="001A2955"/>
    <w:rsid w:val="001A513A"/>
    <w:rsid w:val="001A6F2A"/>
    <w:rsid w:val="001A75B3"/>
    <w:rsid w:val="001A7FA0"/>
    <w:rsid w:val="001B112E"/>
    <w:rsid w:val="001B162E"/>
    <w:rsid w:val="001B6EA6"/>
    <w:rsid w:val="001C0C56"/>
    <w:rsid w:val="001C0D0C"/>
    <w:rsid w:val="001C16EB"/>
    <w:rsid w:val="001C405A"/>
    <w:rsid w:val="001D3E1A"/>
    <w:rsid w:val="001D44AA"/>
    <w:rsid w:val="001D559A"/>
    <w:rsid w:val="001E00CC"/>
    <w:rsid w:val="001F55BF"/>
    <w:rsid w:val="00202844"/>
    <w:rsid w:val="00202B11"/>
    <w:rsid w:val="002047FB"/>
    <w:rsid w:val="00204963"/>
    <w:rsid w:val="002102D6"/>
    <w:rsid w:val="00210BFC"/>
    <w:rsid w:val="00211D19"/>
    <w:rsid w:val="00222299"/>
    <w:rsid w:val="00223A47"/>
    <w:rsid w:val="00225C9C"/>
    <w:rsid w:val="00232908"/>
    <w:rsid w:val="002343F6"/>
    <w:rsid w:val="0023532E"/>
    <w:rsid w:val="002401DD"/>
    <w:rsid w:val="00246120"/>
    <w:rsid w:val="00254462"/>
    <w:rsid w:val="002645FD"/>
    <w:rsid w:val="002647CF"/>
    <w:rsid w:val="00265379"/>
    <w:rsid w:val="00277696"/>
    <w:rsid w:val="00280319"/>
    <w:rsid w:val="00287BDD"/>
    <w:rsid w:val="002958CC"/>
    <w:rsid w:val="002A257F"/>
    <w:rsid w:val="002A3B4C"/>
    <w:rsid w:val="002A66D2"/>
    <w:rsid w:val="002A6B20"/>
    <w:rsid w:val="002A7AFA"/>
    <w:rsid w:val="002B06BE"/>
    <w:rsid w:val="002B3B14"/>
    <w:rsid w:val="002B4C2D"/>
    <w:rsid w:val="002C0FE6"/>
    <w:rsid w:val="002E2555"/>
    <w:rsid w:val="002E72D3"/>
    <w:rsid w:val="002F1AD7"/>
    <w:rsid w:val="002F4557"/>
    <w:rsid w:val="00303B25"/>
    <w:rsid w:val="003053ED"/>
    <w:rsid w:val="0031027F"/>
    <w:rsid w:val="003114BF"/>
    <w:rsid w:val="00312956"/>
    <w:rsid w:val="00313534"/>
    <w:rsid w:val="003141E9"/>
    <w:rsid w:val="00314D10"/>
    <w:rsid w:val="003154BC"/>
    <w:rsid w:val="00317073"/>
    <w:rsid w:val="003219DE"/>
    <w:rsid w:val="00325242"/>
    <w:rsid w:val="00325779"/>
    <w:rsid w:val="00326057"/>
    <w:rsid w:val="0033446C"/>
    <w:rsid w:val="00335768"/>
    <w:rsid w:val="00336532"/>
    <w:rsid w:val="00340D36"/>
    <w:rsid w:val="00344408"/>
    <w:rsid w:val="00345395"/>
    <w:rsid w:val="003503DF"/>
    <w:rsid w:val="00352262"/>
    <w:rsid w:val="00355668"/>
    <w:rsid w:val="00356116"/>
    <w:rsid w:val="00356F74"/>
    <w:rsid w:val="00361894"/>
    <w:rsid w:val="00362EBA"/>
    <w:rsid w:val="003728B5"/>
    <w:rsid w:val="00374752"/>
    <w:rsid w:val="003753F8"/>
    <w:rsid w:val="00382093"/>
    <w:rsid w:val="00397315"/>
    <w:rsid w:val="003A1FD2"/>
    <w:rsid w:val="003A297F"/>
    <w:rsid w:val="003A31D0"/>
    <w:rsid w:val="003B011E"/>
    <w:rsid w:val="003B7EB1"/>
    <w:rsid w:val="003D13D2"/>
    <w:rsid w:val="003D1EEB"/>
    <w:rsid w:val="003D5C60"/>
    <w:rsid w:val="003D6001"/>
    <w:rsid w:val="003E35E3"/>
    <w:rsid w:val="003F1D22"/>
    <w:rsid w:val="003F2DC9"/>
    <w:rsid w:val="004149B9"/>
    <w:rsid w:val="004221D6"/>
    <w:rsid w:val="00422978"/>
    <w:rsid w:val="004229B0"/>
    <w:rsid w:val="00430B34"/>
    <w:rsid w:val="004316A1"/>
    <w:rsid w:val="00437C48"/>
    <w:rsid w:val="004416E9"/>
    <w:rsid w:val="00441E7C"/>
    <w:rsid w:val="00455810"/>
    <w:rsid w:val="00457E73"/>
    <w:rsid w:val="00464022"/>
    <w:rsid w:val="00474CC7"/>
    <w:rsid w:val="004762E7"/>
    <w:rsid w:val="0048054B"/>
    <w:rsid w:val="00486363"/>
    <w:rsid w:val="004863CB"/>
    <w:rsid w:val="004900D8"/>
    <w:rsid w:val="00492B90"/>
    <w:rsid w:val="00496FA5"/>
    <w:rsid w:val="004A0142"/>
    <w:rsid w:val="004A133F"/>
    <w:rsid w:val="004A2ADD"/>
    <w:rsid w:val="004A518A"/>
    <w:rsid w:val="004B7D0B"/>
    <w:rsid w:val="004C4144"/>
    <w:rsid w:val="004C6DD5"/>
    <w:rsid w:val="004D7DF8"/>
    <w:rsid w:val="004E31A8"/>
    <w:rsid w:val="004E4E2B"/>
    <w:rsid w:val="004E7C1E"/>
    <w:rsid w:val="004F2130"/>
    <w:rsid w:val="004F2283"/>
    <w:rsid w:val="004F5658"/>
    <w:rsid w:val="004F749F"/>
    <w:rsid w:val="0050251C"/>
    <w:rsid w:val="005027F0"/>
    <w:rsid w:val="005129DD"/>
    <w:rsid w:val="0051728F"/>
    <w:rsid w:val="005177AD"/>
    <w:rsid w:val="00520F07"/>
    <w:rsid w:val="00532ED0"/>
    <w:rsid w:val="0054327D"/>
    <w:rsid w:val="005435F4"/>
    <w:rsid w:val="00544407"/>
    <w:rsid w:val="005463A1"/>
    <w:rsid w:val="00546456"/>
    <w:rsid w:val="00546713"/>
    <w:rsid w:val="00553B79"/>
    <w:rsid w:val="005552A7"/>
    <w:rsid w:val="00555F6D"/>
    <w:rsid w:val="00562E01"/>
    <w:rsid w:val="00566F6B"/>
    <w:rsid w:val="005672BC"/>
    <w:rsid w:val="005716CC"/>
    <w:rsid w:val="005825F9"/>
    <w:rsid w:val="005870C4"/>
    <w:rsid w:val="00594610"/>
    <w:rsid w:val="0059660D"/>
    <w:rsid w:val="005A1B4B"/>
    <w:rsid w:val="005B4724"/>
    <w:rsid w:val="005B4F06"/>
    <w:rsid w:val="005C01C2"/>
    <w:rsid w:val="005C0C46"/>
    <w:rsid w:val="005C1759"/>
    <w:rsid w:val="005C3475"/>
    <w:rsid w:val="005C38C2"/>
    <w:rsid w:val="005C69BA"/>
    <w:rsid w:val="005D15EA"/>
    <w:rsid w:val="005D4186"/>
    <w:rsid w:val="005E00AE"/>
    <w:rsid w:val="005E1625"/>
    <w:rsid w:val="005E600D"/>
    <w:rsid w:val="005F18F0"/>
    <w:rsid w:val="005F3189"/>
    <w:rsid w:val="005F53BC"/>
    <w:rsid w:val="005F54AA"/>
    <w:rsid w:val="005F7D52"/>
    <w:rsid w:val="0061169B"/>
    <w:rsid w:val="00612CC7"/>
    <w:rsid w:val="00613D06"/>
    <w:rsid w:val="006210B0"/>
    <w:rsid w:val="0062449A"/>
    <w:rsid w:val="00624839"/>
    <w:rsid w:val="00625477"/>
    <w:rsid w:val="00634BF7"/>
    <w:rsid w:val="00636416"/>
    <w:rsid w:val="00636E8C"/>
    <w:rsid w:val="00645CCD"/>
    <w:rsid w:val="00646724"/>
    <w:rsid w:val="00647668"/>
    <w:rsid w:val="00651D6D"/>
    <w:rsid w:val="006578DD"/>
    <w:rsid w:val="00661BB0"/>
    <w:rsid w:val="00662EA9"/>
    <w:rsid w:val="0067012C"/>
    <w:rsid w:val="00675EBE"/>
    <w:rsid w:val="00677587"/>
    <w:rsid w:val="00683EBE"/>
    <w:rsid w:val="00690FD1"/>
    <w:rsid w:val="006951EF"/>
    <w:rsid w:val="00697518"/>
    <w:rsid w:val="006A1B93"/>
    <w:rsid w:val="006B0FA7"/>
    <w:rsid w:val="006B2814"/>
    <w:rsid w:val="006B2C98"/>
    <w:rsid w:val="006B2EFF"/>
    <w:rsid w:val="006B6FE7"/>
    <w:rsid w:val="006C6689"/>
    <w:rsid w:val="006C6777"/>
    <w:rsid w:val="006C70A4"/>
    <w:rsid w:val="006C7136"/>
    <w:rsid w:val="006E20BC"/>
    <w:rsid w:val="006E22F1"/>
    <w:rsid w:val="006E3121"/>
    <w:rsid w:val="006E3307"/>
    <w:rsid w:val="006E5A92"/>
    <w:rsid w:val="0070117E"/>
    <w:rsid w:val="00706E44"/>
    <w:rsid w:val="007139E9"/>
    <w:rsid w:val="00715AF4"/>
    <w:rsid w:val="00723543"/>
    <w:rsid w:val="0073303C"/>
    <w:rsid w:val="007341F9"/>
    <w:rsid w:val="00737D7C"/>
    <w:rsid w:val="00743C88"/>
    <w:rsid w:val="00745CF1"/>
    <w:rsid w:val="00747ED2"/>
    <w:rsid w:val="00750425"/>
    <w:rsid w:val="007554CD"/>
    <w:rsid w:val="00756DA2"/>
    <w:rsid w:val="00757784"/>
    <w:rsid w:val="0076243B"/>
    <w:rsid w:val="007658AA"/>
    <w:rsid w:val="00767B17"/>
    <w:rsid w:val="0077466C"/>
    <w:rsid w:val="00786EB9"/>
    <w:rsid w:val="00797DA5"/>
    <w:rsid w:val="007A3FD8"/>
    <w:rsid w:val="007A6FFD"/>
    <w:rsid w:val="007B3EE9"/>
    <w:rsid w:val="007C0938"/>
    <w:rsid w:val="007C7806"/>
    <w:rsid w:val="007D052A"/>
    <w:rsid w:val="007D39C0"/>
    <w:rsid w:val="007D59ED"/>
    <w:rsid w:val="007D5CE8"/>
    <w:rsid w:val="007F136F"/>
    <w:rsid w:val="007F1BD3"/>
    <w:rsid w:val="007F2B38"/>
    <w:rsid w:val="007F3730"/>
    <w:rsid w:val="007F48CD"/>
    <w:rsid w:val="0080235D"/>
    <w:rsid w:val="0080377E"/>
    <w:rsid w:val="00807877"/>
    <w:rsid w:val="008164FC"/>
    <w:rsid w:val="00820E55"/>
    <w:rsid w:val="0082122C"/>
    <w:rsid w:val="0082793C"/>
    <w:rsid w:val="00840CCC"/>
    <w:rsid w:val="008449F0"/>
    <w:rsid w:val="008502CA"/>
    <w:rsid w:val="00851766"/>
    <w:rsid w:val="00851EF9"/>
    <w:rsid w:val="00852A22"/>
    <w:rsid w:val="00855545"/>
    <w:rsid w:val="0086169A"/>
    <w:rsid w:val="00871C9D"/>
    <w:rsid w:val="00880547"/>
    <w:rsid w:val="0088594A"/>
    <w:rsid w:val="00887442"/>
    <w:rsid w:val="00893104"/>
    <w:rsid w:val="008934FF"/>
    <w:rsid w:val="00897149"/>
    <w:rsid w:val="008A1CE7"/>
    <w:rsid w:val="008A58AF"/>
    <w:rsid w:val="008B6E29"/>
    <w:rsid w:val="008C0F16"/>
    <w:rsid w:val="008C3D43"/>
    <w:rsid w:val="008C457C"/>
    <w:rsid w:val="008C61E1"/>
    <w:rsid w:val="008C76B4"/>
    <w:rsid w:val="008F08DF"/>
    <w:rsid w:val="008F1662"/>
    <w:rsid w:val="009010D3"/>
    <w:rsid w:val="009017F9"/>
    <w:rsid w:val="00901F64"/>
    <w:rsid w:val="00915E1E"/>
    <w:rsid w:val="00924D9C"/>
    <w:rsid w:val="00925E18"/>
    <w:rsid w:val="0093127C"/>
    <w:rsid w:val="0093356F"/>
    <w:rsid w:val="00940E75"/>
    <w:rsid w:val="00941837"/>
    <w:rsid w:val="009458CE"/>
    <w:rsid w:val="009468EA"/>
    <w:rsid w:val="00946AC3"/>
    <w:rsid w:val="0096181A"/>
    <w:rsid w:val="009619E2"/>
    <w:rsid w:val="00965846"/>
    <w:rsid w:val="00967331"/>
    <w:rsid w:val="00971A48"/>
    <w:rsid w:val="0097289D"/>
    <w:rsid w:val="00973112"/>
    <w:rsid w:val="00973412"/>
    <w:rsid w:val="00977F00"/>
    <w:rsid w:val="009848BB"/>
    <w:rsid w:val="00984EFC"/>
    <w:rsid w:val="00992D23"/>
    <w:rsid w:val="00994386"/>
    <w:rsid w:val="0099527D"/>
    <w:rsid w:val="009A0A64"/>
    <w:rsid w:val="009A0B66"/>
    <w:rsid w:val="009A0DBF"/>
    <w:rsid w:val="009A2099"/>
    <w:rsid w:val="009A2E6B"/>
    <w:rsid w:val="009B4D2B"/>
    <w:rsid w:val="009B768E"/>
    <w:rsid w:val="009C1492"/>
    <w:rsid w:val="009C416A"/>
    <w:rsid w:val="009C72A3"/>
    <w:rsid w:val="009C7B98"/>
    <w:rsid w:val="009D42E0"/>
    <w:rsid w:val="009D5C43"/>
    <w:rsid w:val="009D75CC"/>
    <w:rsid w:val="009D77C2"/>
    <w:rsid w:val="009E0542"/>
    <w:rsid w:val="009E14F4"/>
    <w:rsid w:val="009E349B"/>
    <w:rsid w:val="009F1E11"/>
    <w:rsid w:val="00A015A7"/>
    <w:rsid w:val="00A0189F"/>
    <w:rsid w:val="00A03614"/>
    <w:rsid w:val="00A05CCE"/>
    <w:rsid w:val="00A125C2"/>
    <w:rsid w:val="00A12D9E"/>
    <w:rsid w:val="00A15113"/>
    <w:rsid w:val="00A2185F"/>
    <w:rsid w:val="00A32F31"/>
    <w:rsid w:val="00A367EF"/>
    <w:rsid w:val="00A3740B"/>
    <w:rsid w:val="00A42838"/>
    <w:rsid w:val="00A479B6"/>
    <w:rsid w:val="00A502C0"/>
    <w:rsid w:val="00A50D6E"/>
    <w:rsid w:val="00A57129"/>
    <w:rsid w:val="00A60500"/>
    <w:rsid w:val="00A6169D"/>
    <w:rsid w:val="00A6263E"/>
    <w:rsid w:val="00A64271"/>
    <w:rsid w:val="00A64972"/>
    <w:rsid w:val="00A6574E"/>
    <w:rsid w:val="00A70225"/>
    <w:rsid w:val="00A71854"/>
    <w:rsid w:val="00A719D7"/>
    <w:rsid w:val="00A75976"/>
    <w:rsid w:val="00A812D6"/>
    <w:rsid w:val="00A82653"/>
    <w:rsid w:val="00A82D26"/>
    <w:rsid w:val="00A8718D"/>
    <w:rsid w:val="00A90A29"/>
    <w:rsid w:val="00A93D8F"/>
    <w:rsid w:val="00AA0B59"/>
    <w:rsid w:val="00AA4487"/>
    <w:rsid w:val="00AA539C"/>
    <w:rsid w:val="00AA576E"/>
    <w:rsid w:val="00AA6D8E"/>
    <w:rsid w:val="00AB0031"/>
    <w:rsid w:val="00AB372A"/>
    <w:rsid w:val="00AB4D15"/>
    <w:rsid w:val="00AB4E0B"/>
    <w:rsid w:val="00AB550D"/>
    <w:rsid w:val="00AB7B01"/>
    <w:rsid w:val="00AC01AD"/>
    <w:rsid w:val="00AC126A"/>
    <w:rsid w:val="00AC345E"/>
    <w:rsid w:val="00AC3B49"/>
    <w:rsid w:val="00AD19BA"/>
    <w:rsid w:val="00AD2AD0"/>
    <w:rsid w:val="00AD4B2E"/>
    <w:rsid w:val="00AD582F"/>
    <w:rsid w:val="00AD5C8A"/>
    <w:rsid w:val="00AD6BFA"/>
    <w:rsid w:val="00AF73D9"/>
    <w:rsid w:val="00AF74F4"/>
    <w:rsid w:val="00B00F08"/>
    <w:rsid w:val="00B01425"/>
    <w:rsid w:val="00B10D62"/>
    <w:rsid w:val="00B11DEB"/>
    <w:rsid w:val="00B12667"/>
    <w:rsid w:val="00B12730"/>
    <w:rsid w:val="00B14D24"/>
    <w:rsid w:val="00B15023"/>
    <w:rsid w:val="00B214B9"/>
    <w:rsid w:val="00B2630C"/>
    <w:rsid w:val="00B35713"/>
    <w:rsid w:val="00B37FEA"/>
    <w:rsid w:val="00B4113E"/>
    <w:rsid w:val="00B42867"/>
    <w:rsid w:val="00B4666B"/>
    <w:rsid w:val="00B473B8"/>
    <w:rsid w:val="00B56E5F"/>
    <w:rsid w:val="00B57E54"/>
    <w:rsid w:val="00B63CB8"/>
    <w:rsid w:val="00B66989"/>
    <w:rsid w:val="00B701B4"/>
    <w:rsid w:val="00B838DF"/>
    <w:rsid w:val="00B83C41"/>
    <w:rsid w:val="00B871C5"/>
    <w:rsid w:val="00B9384D"/>
    <w:rsid w:val="00B93ACC"/>
    <w:rsid w:val="00B94AB3"/>
    <w:rsid w:val="00B964D0"/>
    <w:rsid w:val="00BA1404"/>
    <w:rsid w:val="00BA67C8"/>
    <w:rsid w:val="00BB2269"/>
    <w:rsid w:val="00BB5B6D"/>
    <w:rsid w:val="00BB64A7"/>
    <w:rsid w:val="00BC37FB"/>
    <w:rsid w:val="00BC4E37"/>
    <w:rsid w:val="00BC51A2"/>
    <w:rsid w:val="00BD35E3"/>
    <w:rsid w:val="00BD64E3"/>
    <w:rsid w:val="00BE2E70"/>
    <w:rsid w:val="00BE435C"/>
    <w:rsid w:val="00BE43E2"/>
    <w:rsid w:val="00BE4C18"/>
    <w:rsid w:val="00BF133A"/>
    <w:rsid w:val="00BF151A"/>
    <w:rsid w:val="00BF238D"/>
    <w:rsid w:val="00BF6361"/>
    <w:rsid w:val="00C00325"/>
    <w:rsid w:val="00C021B2"/>
    <w:rsid w:val="00C03429"/>
    <w:rsid w:val="00C15AEC"/>
    <w:rsid w:val="00C22104"/>
    <w:rsid w:val="00C265BE"/>
    <w:rsid w:val="00C32E4B"/>
    <w:rsid w:val="00C3557C"/>
    <w:rsid w:val="00C421CD"/>
    <w:rsid w:val="00C512E5"/>
    <w:rsid w:val="00C5679F"/>
    <w:rsid w:val="00C56AD2"/>
    <w:rsid w:val="00C57103"/>
    <w:rsid w:val="00C66879"/>
    <w:rsid w:val="00C71337"/>
    <w:rsid w:val="00C72764"/>
    <w:rsid w:val="00C72CE7"/>
    <w:rsid w:val="00C75CD8"/>
    <w:rsid w:val="00C764B1"/>
    <w:rsid w:val="00C814DE"/>
    <w:rsid w:val="00C856CA"/>
    <w:rsid w:val="00C967EA"/>
    <w:rsid w:val="00C96823"/>
    <w:rsid w:val="00CA1DE6"/>
    <w:rsid w:val="00CA3360"/>
    <w:rsid w:val="00CA52FA"/>
    <w:rsid w:val="00CA7EC1"/>
    <w:rsid w:val="00CB130E"/>
    <w:rsid w:val="00CB6ED4"/>
    <w:rsid w:val="00CB7CB2"/>
    <w:rsid w:val="00CC0698"/>
    <w:rsid w:val="00CC38F8"/>
    <w:rsid w:val="00CC4468"/>
    <w:rsid w:val="00CC5BE5"/>
    <w:rsid w:val="00CD5D85"/>
    <w:rsid w:val="00CD607F"/>
    <w:rsid w:val="00CD7726"/>
    <w:rsid w:val="00CE18A2"/>
    <w:rsid w:val="00CE6E9C"/>
    <w:rsid w:val="00CF1F44"/>
    <w:rsid w:val="00CF2A0E"/>
    <w:rsid w:val="00CF2E52"/>
    <w:rsid w:val="00CF64EA"/>
    <w:rsid w:val="00CF686E"/>
    <w:rsid w:val="00D0450C"/>
    <w:rsid w:val="00D11B4A"/>
    <w:rsid w:val="00D1264F"/>
    <w:rsid w:val="00D133EF"/>
    <w:rsid w:val="00D16248"/>
    <w:rsid w:val="00D2570E"/>
    <w:rsid w:val="00D27E87"/>
    <w:rsid w:val="00D31BE0"/>
    <w:rsid w:val="00D37F2F"/>
    <w:rsid w:val="00D40FF4"/>
    <w:rsid w:val="00D46350"/>
    <w:rsid w:val="00D53F6C"/>
    <w:rsid w:val="00D610FD"/>
    <w:rsid w:val="00D613B9"/>
    <w:rsid w:val="00D61D31"/>
    <w:rsid w:val="00D63B2C"/>
    <w:rsid w:val="00D63E00"/>
    <w:rsid w:val="00D815F3"/>
    <w:rsid w:val="00D8536C"/>
    <w:rsid w:val="00D9159F"/>
    <w:rsid w:val="00D96B92"/>
    <w:rsid w:val="00D97AB3"/>
    <w:rsid w:val="00DA083B"/>
    <w:rsid w:val="00DA0B1D"/>
    <w:rsid w:val="00DA3BFB"/>
    <w:rsid w:val="00DA6054"/>
    <w:rsid w:val="00DA65F4"/>
    <w:rsid w:val="00DB0403"/>
    <w:rsid w:val="00DB1A2F"/>
    <w:rsid w:val="00DB4D74"/>
    <w:rsid w:val="00DC57EC"/>
    <w:rsid w:val="00DD0698"/>
    <w:rsid w:val="00DD1E13"/>
    <w:rsid w:val="00DD2057"/>
    <w:rsid w:val="00DD49AC"/>
    <w:rsid w:val="00E01096"/>
    <w:rsid w:val="00E02A17"/>
    <w:rsid w:val="00E05611"/>
    <w:rsid w:val="00E07C79"/>
    <w:rsid w:val="00E10F6C"/>
    <w:rsid w:val="00E11EC4"/>
    <w:rsid w:val="00E12EE0"/>
    <w:rsid w:val="00E210DB"/>
    <w:rsid w:val="00E24044"/>
    <w:rsid w:val="00E2446A"/>
    <w:rsid w:val="00E32518"/>
    <w:rsid w:val="00E354E5"/>
    <w:rsid w:val="00E37A08"/>
    <w:rsid w:val="00E40961"/>
    <w:rsid w:val="00E44846"/>
    <w:rsid w:val="00E4511C"/>
    <w:rsid w:val="00E55459"/>
    <w:rsid w:val="00E61BA2"/>
    <w:rsid w:val="00E63AE9"/>
    <w:rsid w:val="00E7123D"/>
    <w:rsid w:val="00E7404D"/>
    <w:rsid w:val="00E77BF1"/>
    <w:rsid w:val="00E80CB8"/>
    <w:rsid w:val="00E85142"/>
    <w:rsid w:val="00E85D30"/>
    <w:rsid w:val="00E956A6"/>
    <w:rsid w:val="00E96959"/>
    <w:rsid w:val="00E978FD"/>
    <w:rsid w:val="00E979CD"/>
    <w:rsid w:val="00EA45D1"/>
    <w:rsid w:val="00EA5A5C"/>
    <w:rsid w:val="00EA68F2"/>
    <w:rsid w:val="00EA6C4F"/>
    <w:rsid w:val="00EB0CF5"/>
    <w:rsid w:val="00EB4102"/>
    <w:rsid w:val="00EB6BF8"/>
    <w:rsid w:val="00EC0465"/>
    <w:rsid w:val="00EC564C"/>
    <w:rsid w:val="00EC794B"/>
    <w:rsid w:val="00ED5820"/>
    <w:rsid w:val="00ED65FD"/>
    <w:rsid w:val="00EE217D"/>
    <w:rsid w:val="00EE5516"/>
    <w:rsid w:val="00EE7816"/>
    <w:rsid w:val="00EF26D2"/>
    <w:rsid w:val="00EF2DDE"/>
    <w:rsid w:val="00EF41A1"/>
    <w:rsid w:val="00EF4586"/>
    <w:rsid w:val="00EF78AC"/>
    <w:rsid w:val="00F02221"/>
    <w:rsid w:val="00F0768C"/>
    <w:rsid w:val="00F10F9B"/>
    <w:rsid w:val="00F139CE"/>
    <w:rsid w:val="00F15403"/>
    <w:rsid w:val="00F17A7F"/>
    <w:rsid w:val="00F20170"/>
    <w:rsid w:val="00F23A58"/>
    <w:rsid w:val="00F2747D"/>
    <w:rsid w:val="00F27844"/>
    <w:rsid w:val="00F30557"/>
    <w:rsid w:val="00F3067F"/>
    <w:rsid w:val="00F36638"/>
    <w:rsid w:val="00F426F2"/>
    <w:rsid w:val="00F433C5"/>
    <w:rsid w:val="00F50091"/>
    <w:rsid w:val="00F52348"/>
    <w:rsid w:val="00F62529"/>
    <w:rsid w:val="00F6431F"/>
    <w:rsid w:val="00F6508F"/>
    <w:rsid w:val="00F67B72"/>
    <w:rsid w:val="00F70B83"/>
    <w:rsid w:val="00F74037"/>
    <w:rsid w:val="00F80B83"/>
    <w:rsid w:val="00F824B7"/>
    <w:rsid w:val="00F849E5"/>
    <w:rsid w:val="00F8534F"/>
    <w:rsid w:val="00F863F9"/>
    <w:rsid w:val="00F92AED"/>
    <w:rsid w:val="00F946D0"/>
    <w:rsid w:val="00F95370"/>
    <w:rsid w:val="00F95F16"/>
    <w:rsid w:val="00F97D23"/>
    <w:rsid w:val="00FA15CC"/>
    <w:rsid w:val="00FA23A7"/>
    <w:rsid w:val="00FA23A8"/>
    <w:rsid w:val="00FA2B0A"/>
    <w:rsid w:val="00FA2CDD"/>
    <w:rsid w:val="00FA57F7"/>
    <w:rsid w:val="00FA5A9D"/>
    <w:rsid w:val="00FA74CF"/>
    <w:rsid w:val="00FC26D3"/>
    <w:rsid w:val="00FC4C17"/>
    <w:rsid w:val="00FC5959"/>
    <w:rsid w:val="00FD0723"/>
    <w:rsid w:val="00FD34D8"/>
    <w:rsid w:val="00FD5627"/>
    <w:rsid w:val="00FE2972"/>
    <w:rsid w:val="00FE4779"/>
    <w:rsid w:val="00FE4F84"/>
    <w:rsid w:val="00FE6A71"/>
    <w:rsid w:val="00FF3342"/>
    <w:rsid w:val="00FF51EB"/>
    <w:rsid w:val="00FF71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21"/>
    <o:shapelayout v:ext="edit">
      <o:idmap v:ext="edit" data="1"/>
    </o:shapelayout>
  </w:shapeDefaults>
  <w:decimalSymbol w:val="."/>
  <w:listSeparator w:val=","/>
  <w14:docId w14:val="5CA3462A"/>
  <w15:docId w15:val="{548C11E9-1EDC-4CEC-A3F5-5E4519E03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340D36"/>
    <w:pPr>
      <w:spacing w:after="0" w:line="240" w:lineRule="auto"/>
      <w:ind w:firstLine="720"/>
    </w:pPr>
    <w:rPr>
      <w:rFonts w:ascii="Times New Roman" w:eastAsia="Times New Roman" w:hAnsi="Times New Roman" w:cs="Times New Roman"/>
      <w:b/>
      <w:sz w:val="24"/>
      <w:szCs w:val="24"/>
    </w:rPr>
  </w:style>
  <w:style w:type="character" w:customStyle="1" w:styleId="BodyTextIndent2Char">
    <w:name w:val="Body Text Indent 2 Char"/>
    <w:basedOn w:val="DefaultParagraphFont"/>
    <w:link w:val="BodyTextIndent2"/>
    <w:rsid w:val="00340D36"/>
    <w:rPr>
      <w:rFonts w:ascii="Times New Roman" w:eastAsia="Times New Roman" w:hAnsi="Times New Roman" w:cs="Times New Roman"/>
      <w:b/>
      <w:sz w:val="24"/>
      <w:szCs w:val="24"/>
    </w:rPr>
  </w:style>
  <w:style w:type="paragraph" w:styleId="Header">
    <w:name w:val="header"/>
    <w:basedOn w:val="Normal"/>
    <w:link w:val="HeaderChar"/>
    <w:uiPriority w:val="99"/>
    <w:unhideWhenUsed/>
    <w:rsid w:val="00340D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0D36"/>
  </w:style>
  <w:style w:type="paragraph" w:styleId="Footer">
    <w:name w:val="footer"/>
    <w:basedOn w:val="Normal"/>
    <w:link w:val="FooterChar"/>
    <w:uiPriority w:val="99"/>
    <w:unhideWhenUsed/>
    <w:rsid w:val="00340D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0D36"/>
  </w:style>
  <w:style w:type="paragraph" w:styleId="ListParagraph">
    <w:name w:val="List Paragraph"/>
    <w:basedOn w:val="Normal"/>
    <w:uiPriority w:val="34"/>
    <w:qFormat/>
    <w:rsid w:val="00340D36"/>
    <w:pPr>
      <w:spacing w:after="0" w:line="240" w:lineRule="auto"/>
      <w:ind w:left="720"/>
      <w:contextualSpacing/>
    </w:pPr>
    <w:rPr>
      <w:rFonts w:ascii="Times New Roman" w:eastAsia="Times New Roman" w:hAnsi="Times New Roman" w:cs="Times New Roman"/>
      <w:sz w:val="24"/>
      <w:szCs w:val="24"/>
    </w:rPr>
  </w:style>
  <w:style w:type="paragraph" w:styleId="BodyTextIndent">
    <w:name w:val="Body Text Indent"/>
    <w:basedOn w:val="Normal"/>
    <w:link w:val="BodyTextIndentChar"/>
    <w:uiPriority w:val="99"/>
    <w:unhideWhenUsed/>
    <w:rsid w:val="00340D36"/>
    <w:pPr>
      <w:spacing w:after="120"/>
      <w:ind w:left="360"/>
    </w:pPr>
  </w:style>
  <w:style w:type="character" w:customStyle="1" w:styleId="BodyTextIndentChar">
    <w:name w:val="Body Text Indent Char"/>
    <w:basedOn w:val="DefaultParagraphFont"/>
    <w:link w:val="BodyTextIndent"/>
    <w:uiPriority w:val="99"/>
    <w:rsid w:val="00340D36"/>
  </w:style>
  <w:style w:type="character" w:styleId="CommentReference">
    <w:name w:val="annotation reference"/>
    <w:basedOn w:val="DefaultParagraphFont"/>
    <w:uiPriority w:val="99"/>
    <w:semiHidden/>
    <w:unhideWhenUsed/>
    <w:rsid w:val="003141E9"/>
    <w:rPr>
      <w:sz w:val="16"/>
      <w:szCs w:val="16"/>
    </w:rPr>
  </w:style>
  <w:style w:type="paragraph" w:styleId="CommentText">
    <w:name w:val="annotation text"/>
    <w:basedOn w:val="Normal"/>
    <w:link w:val="CommentTextChar"/>
    <w:uiPriority w:val="99"/>
    <w:unhideWhenUsed/>
    <w:rsid w:val="003141E9"/>
    <w:pPr>
      <w:spacing w:line="240" w:lineRule="auto"/>
    </w:pPr>
    <w:rPr>
      <w:sz w:val="20"/>
      <w:szCs w:val="20"/>
    </w:rPr>
  </w:style>
  <w:style w:type="character" w:customStyle="1" w:styleId="CommentTextChar">
    <w:name w:val="Comment Text Char"/>
    <w:basedOn w:val="DefaultParagraphFont"/>
    <w:link w:val="CommentText"/>
    <w:uiPriority w:val="99"/>
    <w:rsid w:val="003141E9"/>
    <w:rPr>
      <w:sz w:val="20"/>
      <w:szCs w:val="20"/>
    </w:rPr>
  </w:style>
  <w:style w:type="paragraph" w:styleId="CommentSubject">
    <w:name w:val="annotation subject"/>
    <w:basedOn w:val="CommentText"/>
    <w:next w:val="CommentText"/>
    <w:link w:val="CommentSubjectChar"/>
    <w:uiPriority w:val="99"/>
    <w:semiHidden/>
    <w:unhideWhenUsed/>
    <w:rsid w:val="003141E9"/>
    <w:rPr>
      <w:b/>
      <w:bCs/>
    </w:rPr>
  </w:style>
  <w:style w:type="character" w:customStyle="1" w:styleId="CommentSubjectChar">
    <w:name w:val="Comment Subject Char"/>
    <w:basedOn w:val="CommentTextChar"/>
    <w:link w:val="CommentSubject"/>
    <w:uiPriority w:val="99"/>
    <w:semiHidden/>
    <w:rsid w:val="003141E9"/>
    <w:rPr>
      <w:b/>
      <w:bCs/>
      <w:sz w:val="20"/>
      <w:szCs w:val="20"/>
    </w:rPr>
  </w:style>
  <w:style w:type="paragraph" w:styleId="BalloonText">
    <w:name w:val="Balloon Text"/>
    <w:basedOn w:val="Normal"/>
    <w:link w:val="BalloonTextChar"/>
    <w:uiPriority w:val="99"/>
    <w:semiHidden/>
    <w:unhideWhenUsed/>
    <w:rsid w:val="003141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41E9"/>
    <w:rPr>
      <w:rFonts w:ascii="Segoe UI" w:hAnsi="Segoe UI" w:cs="Segoe UI"/>
      <w:sz w:val="18"/>
      <w:szCs w:val="18"/>
    </w:rPr>
  </w:style>
  <w:style w:type="paragraph" w:customStyle="1" w:styleId="BasicParagraph">
    <w:name w:val="[Basic Paragraph]"/>
    <w:basedOn w:val="Normal"/>
    <w:uiPriority w:val="99"/>
    <w:rsid w:val="001D3E1A"/>
    <w:pPr>
      <w:widowControl w:val="0"/>
      <w:autoSpaceDE w:val="0"/>
      <w:autoSpaceDN w:val="0"/>
      <w:adjustRightInd w:val="0"/>
      <w:spacing w:after="0" w:line="288" w:lineRule="auto"/>
      <w:textAlignment w:val="center"/>
    </w:pPr>
    <w:rPr>
      <w:rFonts w:ascii="MinionPro-Regular" w:eastAsia="Calibri" w:hAnsi="MinionPro-Regular" w:cs="MinionPro-Regular"/>
      <w:color w:val="000000"/>
      <w:sz w:val="24"/>
      <w:szCs w:val="24"/>
    </w:rPr>
  </w:style>
  <w:style w:type="paragraph" w:styleId="BodyText2">
    <w:name w:val="Body Text 2"/>
    <w:basedOn w:val="Normal"/>
    <w:link w:val="BodyText2Char"/>
    <w:rsid w:val="000A59BF"/>
    <w:pPr>
      <w:spacing w:after="120" w:line="480" w:lineRule="auto"/>
    </w:pPr>
    <w:rPr>
      <w:rFonts w:ascii="Times New Roman" w:eastAsia="Times New Roman" w:hAnsi="Times New Roman" w:cs="Times New Roman"/>
      <w:sz w:val="20"/>
      <w:szCs w:val="20"/>
    </w:rPr>
  </w:style>
  <w:style w:type="character" w:customStyle="1" w:styleId="BodyText2Char">
    <w:name w:val="Body Text 2 Char"/>
    <w:basedOn w:val="DefaultParagraphFont"/>
    <w:link w:val="BodyText2"/>
    <w:rsid w:val="000A59BF"/>
    <w:rPr>
      <w:rFonts w:ascii="Times New Roman" w:eastAsia="Times New Roman" w:hAnsi="Times New Roman" w:cs="Times New Roman"/>
      <w:sz w:val="20"/>
      <w:szCs w:val="20"/>
    </w:rPr>
  </w:style>
  <w:style w:type="paragraph" w:styleId="Revision">
    <w:name w:val="Revision"/>
    <w:hidden/>
    <w:uiPriority w:val="99"/>
    <w:semiHidden/>
    <w:rsid w:val="00EA45D1"/>
    <w:pPr>
      <w:spacing w:after="0" w:line="240" w:lineRule="auto"/>
    </w:pPr>
  </w:style>
  <w:style w:type="paragraph" w:styleId="HTMLPreformatted">
    <w:name w:val="HTML Preformatted"/>
    <w:basedOn w:val="Normal"/>
    <w:link w:val="HTMLPreformattedChar"/>
    <w:rsid w:val="00B428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link w:val="HTMLPreformatted"/>
    <w:rsid w:val="00B42867"/>
    <w:rPr>
      <w:rFonts w:ascii="Arial Unicode MS" w:eastAsia="Arial Unicode MS" w:hAnsi="Arial Unicode MS" w:cs="Arial Unicode MS"/>
      <w:sz w:val="20"/>
      <w:szCs w:val="20"/>
    </w:rPr>
  </w:style>
  <w:style w:type="character" w:styleId="Hyperlink">
    <w:name w:val="Hyperlink"/>
    <w:basedOn w:val="DefaultParagraphFont"/>
    <w:uiPriority w:val="99"/>
    <w:unhideWhenUsed/>
    <w:rsid w:val="008C76B4"/>
    <w:rPr>
      <w:color w:val="0563C1" w:themeColor="hyperlink"/>
      <w:u w:val="single"/>
    </w:rPr>
  </w:style>
  <w:style w:type="paragraph" w:customStyle="1" w:styleId="Level1">
    <w:name w:val="Level 1"/>
    <w:rsid w:val="004D7DF8"/>
    <w:pPr>
      <w:autoSpaceDE w:val="0"/>
      <w:autoSpaceDN w:val="0"/>
      <w:adjustRightInd w:val="0"/>
      <w:spacing w:after="0" w:line="240" w:lineRule="auto"/>
      <w:ind w:left="720"/>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BB5B6D"/>
    <w:rPr>
      <w:color w:val="954F72" w:themeColor="followedHyperlink"/>
      <w:u w:val="single"/>
    </w:rPr>
  </w:style>
  <w:style w:type="paragraph" w:styleId="FootnoteText">
    <w:name w:val="footnote text"/>
    <w:basedOn w:val="Normal"/>
    <w:link w:val="FootnoteTextChar"/>
    <w:uiPriority w:val="99"/>
    <w:semiHidden/>
    <w:unhideWhenUsed/>
    <w:rsid w:val="006B281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B2814"/>
    <w:rPr>
      <w:sz w:val="20"/>
      <w:szCs w:val="20"/>
    </w:rPr>
  </w:style>
  <w:style w:type="character" w:styleId="FootnoteReference">
    <w:name w:val="footnote reference"/>
    <w:basedOn w:val="DefaultParagraphFont"/>
    <w:uiPriority w:val="99"/>
    <w:semiHidden/>
    <w:unhideWhenUsed/>
    <w:rsid w:val="006B2814"/>
    <w:rPr>
      <w:vertAlign w:val="superscript"/>
    </w:rPr>
  </w:style>
  <w:style w:type="table" w:styleId="TableGrid">
    <w:name w:val="Table Grid"/>
    <w:basedOn w:val="TableNormal"/>
    <w:uiPriority w:val="39"/>
    <w:rsid w:val="003D1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0026995">
      <w:bodyDiv w:val="1"/>
      <w:marLeft w:val="0"/>
      <w:marRight w:val="0"/>
      <w:marTop w:val="0"/>
      <w:marBottom w:val="0"/>
      <w:divBdr>
        <w:top w:val="none" w:sz="0" w:space="0" w:color="auto"/>
        <w:left w:val="none" w:sz="0" w:space="0" w:color="auto"/>
        <w:bottom w:val="none" w:sz="0" w:space="0" w:color="auto"/>
        <w:right w:val="none" w:sz="0" w:space="0" w:color="auto"/>
      </w:divBdr>
    </w:div>
    <w:div w:id="480585066">
      <w:bodyDiv w:val="1"/>
      <w:marLeft w:val="0"/>
      <w:marRight w:val="0"/>
      <w:marTop w:val="0"/>
      <w:marBottom w:val="0"/>
      <w:divBdr>
        <w:top w:val="none" w:sz="0" w:space="0" w:color="auto"/>
        <w:left w:val="none" w:sz="0" w:space="0" w:color="auto"/>
        <w:bottom w:val="none" w:sz="0" w:space="0" w:color="auto"/>
        <w:right w:val="none" w:sz="0" w:space="0" w:color="auto"/>
      </w:divBdr>
    </w:div>
    <w:div w:id="588320053">
      <w:bodyDiv w:val="1"/>
      <w:marLeft w:val="0"/>
      <w:marRight w:val="0"/>
      <w:marTop w:val="0"/>
      <w:marBottom w:val="0"/>
      <w:divBdr>
        <w:top w:val="none" w:sz="0" w:space="0" w:color="auto"/>
        <w:left w:val="none" w:sz="0" w:space="0" w:color="auto"/>
        <w:bottom w:val="none" w:sz="0" w:space="0" w:color="auto"/>
        <w:right w:val="none" w:sz="0" w:space="0" w:color="auto"/>
      </w:divBdr>
    </w:div>
    <w:div w:id="716005484">
      <w:bodyDiv w:val="1"/>
      <w:marLeft w:val="0"/>
      <w:marRight w:val="0"/>
      <w:marTop w:val="0"/>
      <w:marBottom w:val="0"/>
      <w:divBdr>
        <w:top w:val="none" w:sz="0" w:space="0" w:color="auto"/>
        <w:left w:val="none" w:sz="0" w:space="0" w:color="auto"/>
        <w:bottom w:val="none" w:sz="0" w:space="0" w:color="auto"/>
        <w:right w:val="none" w:sz="0" w:space="0" w:color="auto"/>
      </w:divBdr>
    </w:div>
    <w:div w:id="1001860257">
      <w:bodyDiv w:val="1"/>
      <w:marLeft w:val="0"/>
      <w:marRight w:val="0"/>
      <w:marTop w:val="0"/>
      <w:marBottom w:val="0"/>
      <w:divBdr>
        <w:top w:val="none" w:sz="0" w:space="0" w:color="auto"/>
        <w:left w:val="none" w:sz="0" w:space="0" w:color="auto"/>
        <w:bottom w:val="none" w:sz="0" w:space="0" w:color="auto"/>
        <w:right w:val="none" w:sz="0" w:space="0" w:color="auto"/>
      </w:divBdr>
    </w:div>
    <w:div w:id="1183324608">
      <w:bodyDiv w:val="1"/>
      <w:marLeft w:val="0"/>
      <w:marRight w:val="0"/>
      <w:marTop w:val="0"/>
      <w:marBottom w:val="0"/>
      <w:divBdr>
        <w:top w:val="none" w:sz="0" w:space="0" w:color="auto"/>
        <w:left w:val="none" w:sz="0" w:space="0" w:color="auto"/>
        <w:bottom w:val="none" w:sz="0" w:space="0" w:color="auto"/>
        <w:right w:val="none" w:sz="0" w:space="0" w:color="auto"/>
      </w:divBdr>
    </w:div>
    <w:div w:id="1224950146">
      <w:bodyDiv w:val="1"/>
      <w:marLeft w:val="0"/>
      <w:marRight w:val="0"/>
      <w:marTop w:val="0"/>
      <w:marBottom w:val="0"/>
      <w:divBdr>
        <w:top w:val="none" w:sz="0" w:space="0" w:color="auto"/>
        <w:left w:val="none" w:sz="0" w:space="0" w:color="auto"/>
        <w:bottom w:val="none" w:sz="0" w:space="0" w:color="auto"/>
        <w:right w:val="none" w:sz="0" w:space="0" w:color="auto"/>
      </w:divBdr>
    </w:div>
    <w:div w:id="1350066962">
      <w:bodyDiv w:val="1"/>
      <w:marLeft w:val="0"/>
      <w:marRight w:val="0"/>
      <w:marTop w:val="0"/>
      <w:marBottom w:val="0"/>
      <w:divBdr>
        <w:top w:val="none" w:sz="0" w:space="0" w:color="auto"/>
        <w:left w:val="none" w:sz="0" w:space="0" w:color="auto"/>
        <w:bottom w:val="none" w:sz="0" w:space="0" w:color="auto"/>
        <w:right w:val="none" w:sz="0" w:space="0" w:color="auto"/>
      </w:divBdr>
    </w:div>
    <w:div w:id="1636332977">
      <w:bodyDiv w:val="1"/>
      <w:marLeft w:val="0"/>
      <w:marRight w:val="0"/>
      <w:marTop w:val="0"/>
      <w:marBottom w:val="0"/>
      <w:divBdr>
        <w:top w:val="none" w:sz="0" w:space="0" w:color="auto"/>
        <w:left w:val="none" w:sz="0" w:space="0" w:color="auto"/>
        <w:bottom w:val="none" w:sz="0" w:space="0" w:color="auto"/>
        <w:right w:val="none" w:sz="0" w:space="0" w:color="auto"/>
      </w:divBdr>
    </w:div>
    <w:div w:id="1768312258">
      <w:bodyDiv w:val="1"/>
      <w:marLeft w:val="0"/>
      <w:marRight w:val="0"/>
      <w:marTop w:val="0"/>
      <w:marBottom w:val="0"/>
      <w:divBdr>
        <w:top w:val="none" w:sz="0" w:space="0" w:color="auto"/>
        <w:left w:val="none" w:sz="0" w:space="0" w:color="auto"/>
        <w:bottom w:val="none" w:sz="0" w:space="0" w:color="auto"/>
        <w:right w:val="none" w:sz="0" w:space="0" w:color="auto"/>
      </w:divBdr>
    </w:div>
    <w:div w:id="1985622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bls.gov" TargetMode="External"/><Relationship Id="rId4" Type="http://schemas.openxmlformats.org/officeDocument/2006/relationships/settings" Target="settings.xml"/><Relationship Id="rId9" Type="http://schemas.openxmlformats.org/officeDocument/2006/relationships/hyperlink" Target="https://www.bls.gov/news.release/ecec.t04.htm"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bls.gov/ept/overview.htm" TargetMode="External"/><Relationship Id="rId2" Type="http://schemas.openxmlformats.org/officeDocument/2006/relationships/hyperlink" Target="https://www.bls.gov/gtp/overview.htm" TargetMode="External"/><Relationship Id="rId1" Type="http://schemas.openxmlformats.org/officeDocument/2006/relationships/hyperlink" Target="https://www.bls.gov/ggs/ggsoverview.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ustom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29D3A9-5B7E-4201-9B43-8255AFCDCD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8</Pages>
  <Words>3312</Words>
  <Characters>18884</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BLS</Company>
  <LinksUpToDate>false</LinksUpToDate>
  <CharactersWithSpaces>22152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Rowan, Carol - BLS</dc:creator>
  <cp:keywords/>
  <dc:description/>
  <cp:lastModifiedBy>Rowan, Carol - BLS</cp:lastModifiedBy>
  <cp:revision>19</cp:revision>
  <cp:lastPrinted>2017-04-25T17:19:00Z</cp:lastPrinted>
  <dcterms:created xsi:type="dcterms:W3CDTF">2020-07-06T12:18:00Z</dcterms:created>
  <dcterms:modified xsi:type="dcterms:W3CDTF">2020-07-08T11:44:00Z</dcterms:modified>
</cp:coreProperties>
</file>