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3D11" w:rsidR="008A3D11" w:rsidP="008A3D11" w:rsidRDefault="008A3D11" w14:paraId="34DEE504" w14:textId="77777777">
      <w:pPr>
        <w:spacing w:after="0" w:line="240" w:lineRule="auto"/>
        <w:rPr>
          <w:rFonts w:ascii="Tahoma" w:hAnsi="Tahoma" w:eastAsia="Times New Roman" w:cs="Tahoma"/>
          <w:color w:val="212121"/>
          <w:sz w:val="24"/>
          <w:szCs w:val="24"/>
          <w:lang w:val="en"/>
        </w:rPr>
      </w:pPr>
      <w:r w:rsidRPr="008A3D11">
        <w:rPr>
          <w:rFonts w:ascii="Times New Roman" w:hAnsi="Times New Roman" w:eastAsia="Times New Roman" w:cs="Times New Roman"/>
          <w:sz w:val="24"/>
          <w:szCs w:val="24"/>
        </w:rPr>
        <w:pict w14:anchorId="74C81A36"/>
      </w:r>
      <w:r w:rsidRPr="008A3D11">
        <w:rPr>
          <w:rFonts w:ascii="Times New Roman" w:hAnsi="Times New Roman" w:eastAsia="Times New Roman" w:cs="Times New Roman"/>
          <w:sz w:val="24"/>
          <w:szCs w:val="24"/>
        </w:rPr>
        <w:pict w14:anchorId="3BA26D0C"/>
      </w:r>
      <w:r w:rsidRPr="008A3D11">
        <w:rPr>
          <w:rFonts w:ascii="Times New Roman" w:hAnsi="Times New Roman" w:eastAsia="Times New Roman" w:cs="Times New Roman"/>
          <w:sz w:val="24"/>
          <w:szCs w:val="24"/>
        </w:rPr>
        <w:pict w14:anchorId="613E40B2"/>
      </w:r>
      <w:r w:rsidRPr="008A3D11">
        <w:rPr>
          <w:rFonts w:ascii="Times New Roman" w:hAnsi="Times New Roman" w:eastAsia="Times New Roman" w:cs="Times New Roman"/>
          <w:sz w:val="24"/>
          <w:szCs w:val="24"/>
        </w:rPr>
        <w:pict w14:anchorId="2C44D69D"/>
      </w:r>
      <w:hyperlink w:history="1" w:anchor="pagecontent" r:id="rId8">
        <w:r w:rsidRPr="008A3D11">
          <w:rPr>
            <w:rFonts w:ascii="Tahoma" w:hAnsi="Tahoma" w:eastAsia="Times New Roman" w:cs="Tahoma"/>
            <w:color w:val="0071BC"/>
            <w:sz w:val="24"/>
            <w:szCs w:val="24"/>
            <w:u w:val="single"/>
            <w:lang w:val="en"/>
          </w:rPr>
          <w:t>Skip to page content</w:t>
        </w:r>
      </w:hyperlink>
      <w:r w:rsidRPr="008A3D11">
        <w:rPr>
          <w:rFonts w:ascii="Tahoma" w:hAnsi="Tahoma" w:eastAsia="Times New Roman" w:cs="Tahoma"/>
          <w:color w:val="212121"/>
          <w:sz w:val="24"/>
          <w:szCs w:val="24"/>
          <w:lang w:val="en"/>
        </w:rPr>
        <w:t xml:space="preserve"> </w:t>
      </w:r>
    </w:p>
    <w:p w:rsidRPr="008A3D11" w:rsidR="008A3D11" w:rsidP="008A3D11" w:rsidRDefault="008A3D11" w14:paraId="6604A663" w14:textId="77777777">
      <w:pPr>
        <w:shd w:val="clear" w:color="auto" w:fill="0071BC"/>
        <w:spacing w:before="100" w:beforeAutospacing="1" w:after="75" w:line="240" w:lineRule="auto"/>
        <w:ind w:firstLine="25072"/>
        <w:jc w:val="center"/>
        <w:rPr>
          <w:rFonts w:ascii="Tahoma" w:hAnsi="Tahoma" w:eastAsia="Times New Roman" w:cs="Tahoma"/>
          <w:color w:val="212121"/>
          <w:lang w:val="en"/>
        </w:rPr>
      </w:pPr>
      <w:hyperlink w:history="1" r:id="rId9">
        <w:r w:rsidRPr="008A3D11">
          <w:rPr>
            <w:rFonts w:ascii="Tahoma" w:hAnsi="Tahoma" w:eastAsia="Times New Roman" w:cs="Tahoma"/>
            <w:color w:val="FFFFFF"/>
            <w:u w:val="single"/>
            <w:lang w:val="en"/>
          </w:rPr>
          <w:t>United States Department of Labor</w:t>
        </w:r>
      </w:hyperlink>
    </w:p>
    <w:p w:rsidRPr="008A3D11" w:rsidR="008A3D11" w:rsidP="008A3D11" w:rsidRDefault="008A3D11" w14:paraId="5B701F4C" w14:textId="77777777">
      <w:pPr>
        <w:pBdr>
          <w:bottom w:val="single" w:color="auto" w:sz="6" w:space="1"/>
        </w:pBdr>
        <w:spacing w:after="0" w:line="240" w:lineRule="auto"/>
        <w:jc w:val="center"/>
        <w:rPr>
          <w:rFonts w:ascii="Arial" w:hAnsi="Arial" w:eastAsia="Times New Roman" w:cs="Arial"/>
          <w:vanish/>
          <w:sz w:val="16"/>
          <w:szCs w:val="16"/>
        </w:rPr>
      </w:pPr>
      <w:r w:rsidRPr="008A3D11">
        <w:rPr>
          <w:rFonts w:ascii="Arial" w:hAnsi="Arial" w:eastAsia="Times New Roman" w:cs="Arial"/>
          <w:vanish/>
          <w:sz w:val="16"/>
          <w:szCs w:val="16"/>
        </w:rPr>
        <w:t>Top of Form</w:t>
      </w:r>
      <w:bookmarkStart w:name="_GoBack" w:id="0"/>
      <w:bookmarkEnd w:id="0"/>
    </w:p>
    <w:p w:rsidRPr="008A3D11" w:rsidR="008A3D11" w:rsidP="008A3D11" w:rsidRDefault="008A3D11" w14:paraId="776D7FB2" w14:textId="77777777">
      <w:pPr>
        <w:shd w:val="clear" w:color="auto" w:fill="0071BC"/>
        <w:spacing w:after="0" w:line="240" w:lineRule="auto"/>
        <w:rPr>
          <w:rFonts w:ascii="Tahoma" w:hAnsi="Tahoma" w:eastAsia="Times New Roman" w:cs="Tahoma"/>
          <w:color w:val="FFFFFF"/>
          <w:sz w:val="18"/>
          <w:szCs w:val="18"/>
          <w:lang w:val="en"/>
        </w:rPr>
      </w:pPr>
      <w:r w:rsidRPr="008A3D11">
        <w:rPr>
          <w:rFonts w:ascii="Tahoma" w:hAnsi="Tahoma" w:eastAsia="Times New Roman" w:cs="Tahoma"/>
          <w:color w:val="FFFFFF"/>
          <w:sz w:val="18"/>
          <w:szCs w:val="18"/>
          <w:lang w:val="en"/>
        </w:rPr>
        <w:object w:dxaOrig="225" w:dyaOrig="225" w14:anchorId="67EA18BA">
          <v:shape id="_x0000_i1053" style="width:1in;height:18pt" o:ole="" type="#_x0000_t75">
            <v:imagedata o:title="" r:id="rId10"/>
          </v:shape>
          <w:control w:name="DefaultOcxName" w:shapeid="_x0000_i1053" r:id="rId11"/>
        </w:object>
      </w:r>
    </w:p>
    <w:p w:rsidRPr="008A3D11" w:rsidR="008A3D11" w:rsidP="008A3D11" w:rsidRDefault="008A3D11" w14:paraId="3EC8CEBE" w14:textId="77777777">
      <w:pPr>
        <w:shd w:val="clear" w:color="auto" w:fill="0071BC"/>
        <w:spacing w:after="0" w:line="240" w:lineRule="auto"/>
        <w:rPr>
          <w:rFonts w:ascii="Tahoma" w:hAnsi="Tahoma" w:eastAsia="Times New Roman" w:cs="Tahoma"/>
          <w:color w:val="FFFFFF"/>
          <w:sz w:val="18"/>
          <w:szCs w:val="18"/>
          <w:lang w:val="en"/>
        </w:rPr>
      </w:pPr>
      <w:r w:rsidRPr="008A3D11">
        <w:rPr>
          <w:rFonts w:ascii="Tahoma" w:hAnsi="Tahoma" w:eastAsia="Times New Roman" w:cs="Tahoma"/>
          <w:color w:val="FFFFFF"/>
          <w:sz w:val="18"/>
          <w:szCs w:val="18"/>
          <w:lang w:val="en"/>
        </w:rPr>
        <w:object w:dxaOrig="225" w:dyaOrig="225" w14:anchorId="1AC393A7">
          <v:shape id="_x0000_i1052" style="width:16.5pt;height:15pt" o:ole="" type="#_x0000_t75">
            <v:imagedata o:title="" r:id="rId12"/>
          </v:shape>
          <w:control w:name="DefaultOcxName1" w:shapeid="_x0000_i1052" r:id="rId13"/>
        </w:object>
      </w:r>
      <w:r w:rsidRPr="008A3D11">
        <w:rPr>
          <w:rFonts w:ascii="Tahoma" w:hAnsi="Tahoma" w:eastAsia="Times New Roman" w:cs="Tahoma"/>
          <w:color w:val="FFFFFF"/>
          <w:sz w:val="18"/>
          <w:szCs w:val="18"/>
          <w:lang w:val="en"/>
        </w:rPr>
        <w:t>All DOL</w:t>
      </w:r>
      <w:proofErr w:type="gramStart"/>
      <w:r w:rsidRPr="008A3D11">
        <w:rPr>
          <w:rFonts w:ascii="Tahoma" w:hAnsi="Tahoma" w:eastAsia="Times New Roman" w:cs="Tahoma"/>
          <w:color w:val="FFFFFF"/>
          <w:sz w:val="18"/>
          <w:szCs w:val="18"/>
          <w:lang w:val="en"/>
        </w:rPr>
        <w:t xml:space="preserve">  </w:t>
      </w:r>
      <w:proofErr w:type="gramEnd"/>
      <w:r w:rsidRPr="008A3D11">
        <w:rPr>
          <w:rFonts w:ascii="Tahoma" w:hAnsi="Tahoma" w:eastAsia="Times New Roman" w:cs="Tahoma"/>
          <w:color w:val="FFFFFF"/>
          <w:sz w:val="18"/>
          <w:szCs w:val="18"/>
          <w:lang w:val="en"/>
        </w:rPr>
        <w:object w:dxaOrig="225" w:dyaOrig="225" w14:anchorId="5C043FB7">
          <v:shape id="_x0000_i1051" style="width:16.5pt;height:15pt" o:ole="" type="#_x0000_t75">
            <v:imagedata o:title="" r:id="rId14"/>
          </v:shape>
          <w:control w:name="DefaultOcxName2" w:shapeid="_x0000_i1051" r:id="rId15"/>
        </w:object>
      </w:r>
      <w:r w:rsidRPr="008A3D11">
        <w:rPr>
          <w:rFonts w:ascii="Tahoma" w:hAnsi="Tahoma" w:eastAsia="Times New Roman" w:cs="Tahoma"/>
          <w:color w:val="FFFFFF"/>
          <w:sz w:val="18"/>
          <w:szCs w:val="18"/>
          <w:lang w:val="en"/>
        </w:rPr>
        <w:t xml:space="preserve">SOL    </w:t>
      </w:r>
    </w:p>
    <w:p w:rsidRPr="008A3D11" w:rsidR="008A3D11" w:rsidP="008A3D11" w:rsidRDefault="008A3D11" w14:paraId="38B02B43" w14:textId="77777777">
      <w:pPr>
        <w:shd w:val="clear" w:color="auto" w:fill="0071BC"/>
        <w:spacing w:after="0" w:line="240" w:lineRule="auto"/>
        <w:rPr>
          <w:rFonts w:ascii="Tahoma" w:hAnsi="Tahoma" w:eastAsia="Times New Roman" w:cs="Tahoma"/>
          <w:color w:val="FFFFFF"/>
          <w:sz w:val="18"/>
          <w:szCs w:val="18"/>
          <w:lang w:val="en"/>
        </w:rPr>
      </w:pPr>
      <w:r w:rsidRPr="008A3D11">
        <w:rPr>
          <w:rFonts w:ascii="Tahoma" w:hAnsi="Tahoma" w:eastAsia="Times New Roman" w:cs="Tahoma"/>
          <w:color w:val="FFFFFF"/>
          <w:sz w:val="18"/>
          <w:szCs w:val="18"/>
          <w:lang w:val="en"/>
        </w:rPr>
        <w:object w:dxaOrig="225" w:dyaOrig="225" w14:anchorId="2A0D255A">
          <v:shape id="_x0000_i1050" style="width:1in;height:18pt" o:ole="" type="#_x0000_t75">
            <v:imagedata o:title="" r:id="rId16"/>
          </v:shape>
          <w:control w:name="DefaultOcxName3" w:shapeid="_x0000_i1050" r:id="rId17"/>
        </w:object>
      </w:r>
      <w:r w:rsidRPr="008A3D11">
        <w:rPr>
          <w:rFonts w:ascii="Tahoma" w:hAnsi="Tahoma" w:eastAsia="Times New Roman" w:cs="Tahoma"/>
          <w:color w:val="FFFFFF"/>
          <w:sz w:val="18"/>
          <w:szCs w:val="18"/>
          <w:lang w:val="en"/>
        </w:rPr>
        <w:object w:dxaOrig="225" w:dyaOrig="225" w14:anchorId="555EA750">
          <v:shape id="_x0000_i1049" style="width:23pt;height:8.5pt" o:ole="" type="#_x0000_t75">
            <v:imagedata o:title="" r:id="rId18"/>
          </v:shape>
          <w:control w:name="DefaultOcxName4" w:shapeid="_x0000_i1049" r:id="rId19"/>
        </w:object>
      </w:r>
    </w:p>
    <w:p w:rsidRPr="008A3D11" w:rsidR="008A3D11" w:rsidP="008A3D11" w:rsidRDefault="008A3D11" w14:paraId="597873D1" w14:textId="77777777">
      <w:pPr>
        <w:pBdr>
          <w:top w:val="single" w:color="auto" w:sz="6" w:space="1"/>
        </w:pBdr>
        <w:spacing w:after="75" w:line="240" w:lineRule="auto"/>
        <w:jc w:val="center"/>
        <w:rPr>
          <w:rFonts w:ascii="Arial" w:hAnsi="Arial" w:eastAsia="Times New Roman" w:cs="Arial"/>
          <w:vanish/>
          <w:sz w:val="16"/>
          <w:szCs w:val="16"/>
        </w:rPr>
      </w:pPr>
      <w:r w:rsidRPr="008A3D11">
        <w:rPr>
          <w:rFonts w:ascii="Arial" w:hAnsi="Arial" w:eastAsia="Times New Roman" w:cs="Arial"/>
          <w:vanish/>
          <w:sz w:val="16"/>
          <w:szCs w:val="16"/>
        </w:rPr>
        <w:t>Bottom of Form</w:t>
      </w:r>
    </w:p>
    <w:p w:rsidRPr="008A3D11" w:rsidR="008A3D11" w:rsidP="008A3D11" w:rsidRDefault="008A3D11" w14:paraId="7D0007E4" w14:textId="77777777">
      <w:pPr>
        <w:shd w:val="clear" w:color="auto" w:fill="0071BC"/>
        <w:spacing w:after="90" w:line="240" w:lineRule="auto"/>
        <w:rPr>
          <w:rFonts w:ascii="Tahoma" w:hAnsi="Tahoma" w:eastAsia="Times New Roman" w:cs="Tahoma"/>
          <w:b/>
          <w:bCs/>
          <w:color w:val="FFFFFF"/>
          <w:sz w:val="18"/>
          <w:szCs w:val="18"/>
          <w:lang w:val="en"/>
        </w:rPr>
      </w:pPr>
      <w:hyperlink w:history="1" r:id="rId20">
        <w:r w:rsidRPr="008A3D11">
          <w:rPr>
            <w:rFonts w:ascii="Tahoma" w:hAnsi="Tahoma" w:eastAsia="Times New Roman" w:cs="Tahoma"/>
            <w:b/>
            <w:bCs/>
            <w:color w:val="FFFFFF"/>
            <w:sz w:val="18"/>
            <w:szCs w:val="18"/>
            <w:lang w:val="en"/>
          </w:rPr>
          <w:t>A to Z</w:t>
        </w:r>
      </w:hyperlink>
      <w:r w:rsidRPr="008A3D11">
        <w:rPr>
          <w:rFonts w:ascii="Tahoma" w:hAnsi="Tahoma" w:eastAsia="Times New Roman" w:cs="Tahoma"/>
          <w:b/>
          <w:bCs/>
          <w:color w:val="FFFFFF"/>
          <w:sz w:val="18"/>
          <w:szCs w:val="18"/>
          <w:lang w:val="en"/>
        </w:rPr>
        <w:t> |</w:t>
      </w:r>
      <w:proofErr w:type="gramStart"/>
      <w:r w:rsidRPr="008A3D11">
        <w:rPr>
          <w:rFonts w:ascii="Tahoma" w:hAnsi="Tahoma" w:eastAsia="Times New Roman" w:cs="Tahoma"/>
          <w:b/>
          <w:bCs/>
          <w:color w:val="FFFFFF"/>
          <w:sz w:val="18"/>
          <w:szCs w:val="18"/>
          <w:lang w:val="en"/>
        </w:rPr>
        <w:t xml:space="preserve">  </w:t>
      </w:r>
      <w:proofErr w:type="gramEnd"/>
      <w:r w:rsidRPr="008A3D11">
        <w:rPr>
          <w:rFonts w:ascii="Tahoma" w:hAnsi="Tahoma" w:eastAsia="Times New Roman" w:cs="Tahoma"/>
          <w:b/>
          <w:bCs/>
          <w:color w:val="FFFFFF"/>
          <w:sz w:val="18"/>
          <w:szCs w:val="18"/>
          <w:lang w:val="en"/>
        </w:rPr>
        <w:fldChar w:fldCharType="begin"/>
      </w:r>
      <w:r w:rsidRPr="008A3D11">
        <w:rPr>
          <w:rFonts w:ascii="Tahoma" w:hAnsi="Tahoma" w:eastAsia="Times New Roman" w:cs="Tahoma"/>
          <w:b/>
          <w:bCs/>
          <w:color w:val="FFFFFF"/>
          <w:sz w:val="18"/>
          <w:szCs w:val="18"/>
          <w:lang w:val="en"/>
        </w:rPr>
        <w:instrText xml:space="preserve"> HYPERLINK "https://www.dol.gov/general/findit" </w:instrText>
      </w:r>
      <w:r w:rsidRPr="008A3D11">
        <w:rPr>
          <w:rFonts w:ascii="Tahoma" w:hAnsi="Tahoma" w:eastAsia="Times New Roman" w:cs="Tahoma"/>
          <w:b/>
          <w:bCs/>
          <w:color w:val="FFFFFF"/>
          <w:sz w:val="18"/>
          <w:szCs w:val="18"/>
          <w:lang w:val="en"/>
        </w:rPr>
        <w:fldChar w:fldCharType="separate"/>
      </w:r>
      <w:r w:rsidRPr="008A3D11">
        <w:rPr>
          <w:rFonts w:ascii="Tahoma" w:hAnsi="Tahoma" w:eastAsia="Times New Roman" w:cs="Tahoma"/>
          <w:b/>
          <w:bCs/>
          <w:color w:val="FFFFFF"/>
          <w:sz w:val="18"/>
          <w:szCs w:val="18"/>
          <w:lang w:val="en"/>
        </w:rPr>
        <w:t>Site Map</w:t>
      </w:r>
      <w:r w:rsidRPr="008A3D11">
        <w:rPr>
          <w:rFonts w:ascii="Tahoma" w:hAnsi="Tahoma" w:eastAsia="Times New Roman" w:cs="Tahoma"/>
          <w:b/>
          <w:bCs/>
          <w:color w:val="FFFFFF"/>
          <w:sz w:val="18"/>
          <w:szCs w:val="18"/>
          <w:lang w:val="en"/>
        </w:rPr>
        <w:fldChar w:fldCharType="end"/>
      </w:r>
      <w:r w:rsidRPr="008A3D11">
        <w:rPr>
          <w:rFonts w:ascii="Tahoma" w:hAnsi="Tahoma" w:eastAsia="Times New Roman" w:cs="Tahoma"/>
          <w:b/>
          <w:bCs/>
          <w:color w:val="FFFFFF"/>
          <w:sz w:val="18"/>
          <w:szCs w:val="18"/>
          <w:lang w:val="en"/>
        </w:rPr>
        <w:t xml:space="preserve"> |  </w:t>
      </w:r>
      <w:hyperlink w:history="1" r:id="rId21">
        <w:r w:rsidRPr="008A3D11">
          <w:rPr>
            <w:rFonts w:ascii="Tahoma" w:hAnsi="Tahoma" w:eastAsia="Times New Roman" w:cs="Tahoma"/>
            <w:b/>
            <w:bCs/>
            <w:color w:val="FFFFFF"/>
            <w:sz w:val="18"/>
            <w:szCs w:val="18"/>
            <w:lang w:val="en"/>
          </w:rPr>
          <w:t>FAQs</w:t>
        </w:r>
      </w:hyperlink>
      <w:r w:rsidRPr="008A3D11">
        <w:rPr>
          <w:rFonts w:ascii="Tahoma" w:hAnsi="Tahoma" w:eastAsia="Times New Roman" w:cs="Tahoma"/>
          <w:b/>
          <w:bCs/>
          <w:color w:val="FFFFFF"/>
          <w:sz w:val="18"/>
          <w:szCs w:val="18"/>
          <w:lang w:val="en"/>
        </w:rPr>
        <w:t xml:space="preserve"> |  </w:t>
      </w:r>
      <w:hyperlink w:history="1" r:id="rId22">
        <w:r w:rsidRPr="008A3D11">
          <w:rPr>
            <w:rFonts w:ascii="Tahoma" w:hAnsi="Tahoma" w:eastAsia="Times New Roman" w:cs="Tahoma"/>
            <w:b/>
            <w:bCs/>
            <w:color w:val="FFFFFF"/>
            <w:sz w:val="18"/>
            <w:szCs w:val="18"/>
            <w:lang w:val="en"/>
          </w:rPr>
          <w:t>Forms</w:t>
        </w:r>
      </w:hyperlink>
      <w:r w:rsidRPr="008A3D11">
        <w:rPr>
          <w:rFonts w:ascii="Tahoma" w:hAnsi="Tahoma" w:eastAsia="Times New Roman" w:cs="Tahoma"/>
          <w:b/>
          <w:bCs/>
          <w:color w:val="FFFFFF"/>
          <w:sz w:val="18"/>
          <w:szCs w:val="18"/>
          <w:lang w:val="en"/>
        </w:rPr>
        <w:t xml:space="preserve"> |  </w:t>
      </w:r>
      <w:hyperlink w:history="1" r:id="rId23">
        <w:r w:rsidRPr="008A3D11">
          <w:rPr>
            <w:rFonts w:ascii="Tahoma" w:hAnsi="Tahoma" w:eastAsia="Times New Roman" w:cs="Tahoma"/>
            <w:b/>
            <w:bCs/>
            <w:color w:val="FFFFFF"/>
            <w:sz w:val="18"/>
            <w:szCs w:val="18"/>
            <w:lang w:val="en"/>
          </w:rPr>
          <w:t>About DOL</w:t>
        </w:r>
      </w:hyperlink>
      <w:r w:rsidRPr="008A3D11">
        <w:rPr>
          <w:rFonts w:ascii="Tahoma" w:hAnsi="Tahoma" w:eastAsia="Times New Roman" w:cs="Tahoma"/>
          <w:b/>
          <w:bCs/>
          <w:color w:val="FFFFFF"/>
          <w:sz w:val="18"/>
          <w:szCs w:val="18"/>
          <w:lang w:val="en"/>
        </w:rPr>
        <w:t xml:space="preserve"> |  </w:t>
      </w:r>
      <w:hyperlink w:history="1" r:id="rId24">
        <w:r w:rsidRPr="008A3D11">
          <w:rPr>
            <w:rFonts w:ascii="Tahoma" w:hAnsi="Tahoma" w:eastAsia="Times New Roman" w:cs="Tahoma"/>
            <w:b/>
            <w:bCs/>
            <w:color w:val="FFFFFF"/>
            <w:sz w:val="18"/>
            <w:szCs w:val="18"/>
            <w:lang w:val="en"/>
          </w:rPr>
          <w:t>Contact Us</w:t>
        </w:r>
      </w:hyperlink>
      <w:r w:rsidRPr="008A3D11">
        <w:rPr>
          <w:rFonts w:ascii="Tahoma" w:hAnsi="Tahoma" w:eastAsia="Times New Roman" w:cs="Tahoma"/>
          <w:b/>
          <w:bCs/>
          <w:color w:val="FFFFFF"/>
          <w:sz w:val="18"/>
          <w:szCs w:val="18"/>
          <w:lang w:val="en"/>
        </w:rPr>
        <w:t xml:space="preserve"> | </w:t>
      </w:r>
      <w:hyperlink w:history="1" r:id="rId25">
        <w:proofErr w:type="spellStart"/>
        <w:r w:rsidRPr="008A3D11">
          <w:rPr>
            <w:rFonts w:ascii="Tahoma" w:hAnsi="Tahoma" w:eastAsia="Times New Roman" w:cs="Tahoma"/>
            <w:b/>
            <w:bCs/>
            <w:color w:val="FFFFFF"/>
            <w:sz w:val="18"/>
            <w:szCs w:val="18"/>
            <w:lang w:val="en"/>
          </w:rPr>
          <w:t>Español</w:t>
        </w:r>
        <w:proofErr w:type="spellEnd"/>
      </w:hyperlink>
      <w:r w:rsidRPr="008A3D11">
        <w:rPr>
          <w:rFonts w:ascii="Tahoma" w:hAnsi="Tahoma" w:eastAsia="Times New Roman" w:cs="Tahoma"/>
          <w:b/>
          <w:bCs/>
          <w:color w:val="FFFFFF"/>
          <w:sz w:val="18"/>
          <w:szCs w:val="18"/>
          <w:lang w:val="en"/>
        </w:rPr>
        <w:t xml:space="preserve"> </w:t>
      </w:r>
    </w:p>
    <w:p w:rsidRPr="008A3D11" w:rsidR="008A3D11" w:rsidP="008A3D11" w:rsidRDefault="008A3D11" w14:paraId="053BB669" w14:textId="77777777">
      <w:pPr>
        <w:spacing w:after="0" w:line="240" w:lineRule="auto"/>
        <w:rPr>
          <w:rFonts w:ascii="Tahoma" w:hAnsi="Tahoma" w:eastAsia="Times New Roman" w:cs="Tahoma"/>
          <w:b/>
          <w:bCs/>
          <w:color w:val="000000"/>
          <w:sz w:val="24"/>
          <w:szCs w:val="24"/>
          <w:lang w:val="en"/>
        </w:rPr>
      </w:pPr>
      <w:r w:rsidRPr="008A3D11">
        <w:rPr>
          <w:rFonts w:ascii="Tahoma" w:hAnsi="Tahoma" w:eastAsia="Times New Roman" w:cs="Tahoma"/>
          <w:b/>
          <w:bCs/>
          <w:color w:val="000000"/>
          <w:sz w:val="24"/>
          <w:szCs w:val="24"/>
          <w:lang w:val="en"/>
        </w:rPr>
        <w:t>Office of the Solicitor</w:t>
      </w:r>
    </w:p>
    <w:p w:rsidRPr="008A3D11" w:rsidR="008A3D11" w:rsidP="008A3D11" w:rsidRDefault="008A3D11" w14:paraId="5ED181EE" w14:textId="77777777">
      <w:pPr>
        <w:spacing w:after="0" w:line="240" w:lineRule="auto"/>
        <w:rPr>
          <w:rFonts w:ascii="Tahoma" w:hAnsi="Tahoma" w:eastAsia="Times New Roman" w:cs="Tahoma"/>
          <w:color w:val="636363"/>
          <w:sz w:val="24"/>
          <w:szCs w:val="24"/>
          <w:lang w:val="en"/>
        </w:rPr>
      </w:pPr>
      <w:r w:rsidRPr="008A3D11">
        <w:rPr>
          <w:rFonts w:ascii="Tahoma" w:hAnsi="Tahoma" w:eastAsia="Times New Roman" w:cs="Tahoma"/>
          <w:noProof/>
          <w:color w:val="636363"/>
          <w:sz w:val="24"/>
          <w:szCs w:val="24"/>
        </w:rPr>
        <w:drawing>
          <wp:inline distT="0" distB="0" distL="0" distR="0" wp14:anchorId="6D60B688" wp14:editId="32477FC2">
            <wp:extent cx="1187450" cy="152400"/>
            <wp:effectExtent l="0" t="0" r="0" b="0"/>
            <wp:docPr id="5" name="Picture 5" descr="Bookmark and Shar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mark and Shar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7450" cy="152400"/>
                    </a:xfrm>
                    <a:prstGeom prst="rect">
                      <a:avLst/>
                    </a:prstGeom>
                    <a:noFill/>
                    <a:ln>
                      <a:noFill/>
                    </a:ln>
                  </pic:spPr>
                </pic:pic>
              </a:graphicData>
            </a:graphic>
          </wp:inline>
        </w:drawing>
      </w:r>
    </w:p>
    <w:p w:rsidRPr="008A3D11" w:rsidR="008A3D11" w:rsidP="008A3D11" w:rsidRDefault="008A3D11" w14:paraId="2672729C" w14:textId="77777777">
      <w:pPr>
        <w:shd w:val="clear" w:color="auto" w:fill="F1F1F1"/>
        <w:spacing w:after="0" w:line="240" w:lineRule="auto"/>
        <w:rPr>
          <w:rFonts w:ascii="Tahoma" w:hAnsi="Tahoma" w:eastAsia="Times New Roman" w:cs="Tahoma"/>
          <w:color w:val="212121"/>
          <w:sz w:val="18"/>
          <w:szCs w:val="18"/>
          <w:lang w:val="en"/>
        </w:rPr>
      </w:pPr>
      <w:hyperlink w:history="1" r:id="rId28">
        <w:r w:rsidRPr="008A3D11">
          <w:rPr>
            <w:rFonts w:ascii="Tahoma" w:hAnsi="Tahoma" w:eastAsia="Times New Roman" w:cs="Tahoma"/>
            <w:color w:val="0071BC"/>
            <w:sz w:val="18"/>
            <w:szCs w:val="18"/>
            <w:lang w:val="en"/>
          </w:rPr>
          <w:t>DOL Home</w:t>
        </w:r>
      </w:hyperlink>
      <w:r w:rsidRPr="008A3D11">
        <w:rPr>
          <w:rFonts w:ascii="Tahoma" w:hAnsi="Tahoma" w:eastAsia="Times New Roman" w:cs="Tahoma"/>
          <w:color w:val="212121"/>
          <w:sz w:val="18"/>
          <w:szCs w:val="18"/>
          <w:lang w:val="en"/>
        </w:rPr>
        <w:t xml:space="preserve"> &gt; </w:t>
      </w:r>
      <w:hyperlink w:history="1" r:id="rId29">
        <w:r w:rsidRPr="008A3D11">
          <w:rPr>
            <w:rFonts w:ascii="Tahoma" w:hAnsi="Tahoma" w:eastAsia="Times New Roman" w:cs="Tahoma"/>
            <w:color w:val="0071BC"/>
            <w:sz w:val="18"/>
            <w:szCs w:val="18"/>
            <w:lang w:val="en"/>
          </w:rPr>
          <w:t>SOL</w:t>
        </w:r>
      </w:hyperlink>
      <w:r w:rsidRPr="008A3D11">
        <w:rPr>
          <w:rFonts w:ascii="Tahoma" w:hAnsi="Tahoma" w:eastAsia="Times New Roman" w:cs="Tahoma"/>
          <w:color w:val="212121"/>
          <w:sz w:val="18"/>
          <w:szCs w:val="18"/>
          <w:lang w:val="en"/>
        </w:rPr>
        <w:t xml:space="preserve"> &gt; </w:t>
      </w:r>
      <w:hyperlink w:history="1" r:id="rId30">
        <w:r w:rsidRPr="008A3D11">
          <w:rPr>
            <w:rFonts w:ascii="Tahoma" w:hAnsi="Tahoma" w:eastAsia="Times New Roman" w:cs="Tahoma"/>
            <w:color w:val="0071BC"/>
            <w:sz w:val="18"/>
            <w:szCs w:val="18"/>
            <w:lang w:val="en"/>
          </w:rPr>
          <w:t>Privacy Act Systems</w:t>
        </w:r>
      </w:hyperlink>
      <w:r w:rsidRPr="008A3D11">
        <w:rPr>
          <w:rFonts w:ascii="Tahoma" w:hAnsi="Tahoma" w:eastAsia="Times New Roman" w:cs="Tahoma"/>
          <w:color w:val="212121"/>
          <w:sz w:val="18"/>
          <w:szCs w:val="18"/>
          <w:lang w:val="en"/>
        </w:rPr>
        <w:t xml:space="preserve"> &gt; DOL/OWCP-3 </w:t>
      </w:r>
    </w:p>
    <w:p w:rsidRPr="008A3D11" w:rsidR="008A3D11" w:rsidP="008A3D11" w:rsidRDefault="008A3D11" w14:paraId="0FA39AC6" w14:textId="77777777">
      <w:pPr>
        <w:shd w:val="clear" w:color="auto" w:fill="FFFFFF"/>
        <w:spacing w:before="150" w:after="75" w:line="240" w:lineRule="auto"/>
        <w:outlineLvl w:val="0"/>
        <w:rPr>
          <w:rFonts w:ascii="Tahoma" w:hAnsi="Tahoma" w:eastAsia="Times New Roman" w:cs="Tahoma"/>
          <w:b/>
          <w:bCs/>
          <w:color w:val="212121"/>
          <w:kern w:val="36"/>
          <w:sz w:val="34"/>
          <w:szCs w:val="34"/>
          <w:lang w:val="en"/>
        </w:rPr>
      </w:pPr>
      <w:r w:rsidRPr="008A3D11">
        <w:rPr>
          <w:rFonts w:ascii="Tahoma" w:hAnsi="Tahoma" w:eastAsia="Times New Roman" w:cs="Tahoma"/>
          <w:b/>
          <w:bCs/>
          <w:color w:val="212121"/>
          <w:kern w:val="36"/>
          <w:sz w:val="34"/>
          <w:szCs w:val="34"/>
          <w:lang w:val="en"/>
        </w:rPr>
        <w:t>Privacy Act Systems - DOL/OWCP-3</w:t>
      </w:r>
    </w:p>
    <w:p w:rsidRPr="008A3D11" w:rsidR="008A3D11" w:rsidP="008A3D11" w:rsidRDefault="008A3D11" w14:paraId="12755814"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DOL/OWCP-3</w:t>
      </w:r>
      <w:r w:rsidRPr="008A3D11">
        <w:rPr>
          <w:rFonts w:ascii="Tahoma" w:hAnsi="Tahoma" w:eastAsia="Times New Roman" w:cs="Tahoma"/>
          <w:color w:val="212121"/>
          <w:lang w:val="en"/>
        </w:rPr>
        <w:t xml:space="preserve"> </w:t>
      </w:r>
    </w:p>
    <w:p w:rsidRPr="008A3D11" w:rsidR="008A3D11" w:rsidP="008A3D11" w:rsidRDefault="008A3D11" w14:paraId="3AC0A8F2"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SYSTEM NAME:</w:t>
      </w:r>
      <w:r w:rsidRPr="008A3D11">
        <w:rPr>
          <w:rFonts w:ascii="Tahoma" w:hAnsi="Tahoma" w:eastAsia="Times New Roman" w:cs="Tahoma"/>
          <w:color w:val="212121"/>
          <w:lang w:val="en"/>
        </w:rPr>
        <w:t xml:space="preserve"> </w:t>
      </w:r>
    </w:p>
    <w:p w:rsidRPr="008A3D11" w:rsidR="008A3D11" w:rsidP="008A3D11" w:rsidRDefault="008A3D11" w14:paraId="0C1E0FCD"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Office of Workers' Compensation Programs, Longshore and Harbor Workers' Compensation Act Case Files. </w:t>
      </w:r>
    </w:p>
    <w:p w:rsidRPr="008A3D11" w:rsidR="008A3D11" w:rsidP="008A3D11" w:rsidRDefault="008A3D11" w14:paraId="7850F4AD"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SECURITY CLASSIFICATION:</w:t>
      </w:r>
      <w:r w:rsidRPr="008A3D11">
        <w:rPr>
          <w:rFonts w:ascii="Tahoma" w:hAnsi="Tahoma" w:eastAsia="Times New Roman" w:cs="Tahoma"/>
          <w:color w:val="212121"/>
          <w:lang w:val="en"/>
        </w:rPr>
        <w:t xml:space="preserve"> </w:t>
      </w:r>
    </w:p>
    <w:p w:rsidRPr="008A3D11" w:rsidR="008A3D11" w:rsidP="008A3D11" w:rsidRDefault="008A3D11" w14:paraId="54C77C72"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None. </w:t>
      </w:r>
    </w:p>
    <w:p w:rsidRPr="008A3D11" w:rsidR="008A3D11" w:rsidP="008A3D11" w:rsidRDefault="008A3D11" w14:paraId="03FDF4F7"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SYSTEM LOCATION:</w:t>
      </w:r>
      <w:r w:rsidRPr="008A3D11">
        <w:rPr>
          <w:rFonts w:ascii="Tahoma" w:hAnsi="Tahoma" w:eastAsia="Times New Roman" w:cs="Tahoma"/>
          <w:color w:val="212121"/>
          <w:lang w:val="en"/>
        </w:rPr>
        <w:t xml:space="preserve"> </w:t>
      </w:r>
    </w:p>
    <w:p w:rsidRPr="008A3D11" w:rsidR="008A3D11" w:rsidP="008A3D11" w:rsidRDefault="008A3D11" w14:paraId="40AB4926"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Division of Longshore and Harbor Workers' Compensation, Office of Workers' Compensation Programs, Washington, DC 20210, and district offices of the Office of Workers' Compensation Programs set forth in the Appendix to this document. </w:t>
      </w:r>
    </w:p>
    <w:p w:rsidRPr="008A3D11" w:rsidR="008A3D11" w:rsidP="008A3D11" w:rsidRDefault="008A3D11" w14:paraId="06221119"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CATEGORIES OF INDIVIDUALS COVERED BY THE SYSTEM:</w:t>
      </w:r>
      <w:r w:rsidRPr="008A3D11">
        <w:rPr>
          <w:rFonts w:ascii="Tahoma" w:hAnsi="Tahoma" w:eastAsia="Times New Roman" w:cs="Tahoma"/>
          <w:color w:val="212121"/>
          <w:lang w:val="en"/>
        </w:rPr>
        <w:t xml:space="preserve"> </w:t>
      </w:r>
    </w:p>
    <w:p w:rsidRPr="008A3D11" w:rsidR="008A3D11" w:rsidP="008A3D11" w:rsidRDefault="008A3D11" w14:paraId="63F69AD6"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Employees injured or killed while working in private industry who are covered by the provisions of the Longshore and Harbor Workers' Compensation Act, the Non-Appropriated Fund Instrumentalities Act, the Defense Base Act, the War Hazards Act, the Outer Continental Shelf Lands Act, and the DC Workers' Compensation Act, referred to collectively herein as the Longshore and Harbor Workers' Compensation Act (LHWCA). </w:t>
      </w:r>
    </w:p>
    <w:p w:rsidRPr="008A3D11" w:rsidR="008A3D11" w:rsidP="008A3D11" w:rsidRDefault="008A3D11" w14:paraId="069EEAC6"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CATEGORIES OF RECORDS IN THE SYSTEM:</w:t>
      </w:r>
      <w:r w:rsidRPr="008A3D11">
        <w:rPr>
          <w:rFonts w:ascii="Tahoma" w:hAnsi="Tahoma" w:eastAsia="Times New Roman" w:cs="Tahoma"/>
          <w:color w:val="212121"/>
          <w:lang w:val="en"/>
        </w:rPr>
        <w:t xml:space="preserve"> </w:t>
      </w:r>
    </w:p>
    <w:p w:rsidRPr="008A3D11" w:rsidR="008A3D11" w:rsidP="008A3D11" w:rsidRDefault="008A3D11" w14:paraId="19A1580B"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This system may contain the following kinds of records: reports of injury by the employee and/or employer; claim forms filed by or on behalf of injured employees covered under the LHWCA or their survivors seeking benefits under the LHWCA; forms authorizing medical care </w:t>
      </w:r>
      <w:r w:rsidRPr="008A3D11">
        <w:rPr>
          <w:rFonts w:ascii="Tahoma" w:hAnsi="Tahoma" w:eastAsia="Times New Roman" w:cs="Tahoma"/>
          <w:color w:val="212121"/>
          <w:lang w:val="en"/>
        </w:rPr>
        <w:lastRenderedPageBreak/>
        <w:t xml:space="preserve">and treatment; other medical records and reports; bills and other payments records; compensation payments records (including section 8(f) payment records); section 8(f) applications filed by the employer; compensation orders for or against the payment of benefits; transcripts of hearings and depositions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emails; information relating to vocational and/or medical rehabilitation plans and progress reports including communication with rehabilitation counselors, potential employers, physicians and others who have been contacted as part of the rehabilitation process, notes created by the rehabilitation specialist and the rehabilitation counselor concerning the rehabilitation process, vocational testing, and other records pertaining to the vocational rehabilitation process; records relating to court proceedings,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 </w:t>
      </w:r>
    </w:p>
    <w:p w:rsidRPr="008A3D11" w:rsidR="008A3D11" w:rsidP="008A3D11" w:rsidRDefault="008A3D11" w14:paraId="5DBB549E"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AUTHORITY FOR MAINTENANCE OF THE SYSTEM:</w:t>
      </w:r>
      <w:r w:rsidRPr="008A3D11">
        <w:rPr>
          <w:rFonts w:ascii="Tahoma" w:hAnsi="Tahoma" w:eastAsia="Times New Roman" w:cs="Tahoma"/>
          <w:color w:val="212121"/>
          <w:lang w:val="en"/>
        </w:rPr>
        <w:t xml:space="preserve"> </w:t>
      </w:r>
    </w:p>
    <w:p w:rsidRPr="008A3D11" w:rsidR="008A3D11" w:rsidP="008A3D11" w:rsidRDefault="008A3D11" w14:paraId="76AA1B32"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33 U.S.C. 901 et seq. (20 CFR parts 701 et seq.); 36 DC Code 501 et seq.; 42 U.S.C. 1651 et seq.; 43 U.S.C. 1331 et seq.; 5 U.S.C. 8171 et seq. </w:t>
      </w:r>
    </w:p>
    <w:p w:rsidRPr="008A3D11" w:rsidR="008A3D11" w:rsidP="008A3D11" w:rsidRDefault="008A3D11" w14:paraId="76E23948"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 xml:space="preserve">PURPOSE(S): </w:t>
      </w:r>
    </w:p>
    <w:p w:rsidRPr="008A3D11" w:rsidR="008A3D11" w:rsidP="008A3D11" w:rsidRDefault="008A3D11" w14:paraId="5FBC838E"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To maintain records on the actions of insurance carriers, employers, and injured workers with respect to injuries reported under the Longshore and Harbor Workers' Compensation Act and related Acts, to ensure that eligible claimants receive appropriate benefits as provided by the Act. </w:t>
      </w:r>
    </w:p>
    <w:p w:rsidRPr="008A3D11" w:rsidR="008A3D11" w:rsidP="008A3D11" w:rsidRDefault="008A3D11" w14:paraId="5E0FB6ED"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ROUTINE USES OF RECORDS MAINTAINED IN THE SYSTEM, INCLUDING CATEGORIES OF USERS AND THE PURPOSES OF SUCH USES:</w:t>
      </w:r>
      <w:r w:rsidRPr="008A3D11">
        <w:rPr>
          <w:rFonts w:ascii="Tahoma" w:hAnsi="Tahoma" w:eastAsia="Times New Roman" w:cs="Tahoma"/>
          <w:color w:val="212121"/>
          <w:lang w:val="en"/>
        </w:rPr>
        <w:t xml:space="preserve"> </w:t>
      </w:r>
    </w:p>
    <w:p w:rsidRPr="008A3D11" w:rsidR="008A3D11" w:rsidP="008A3D11" w:rsidRDefault="008A3D11" w14:paraId="1BE981DC"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 </w:t>
      </w:r>
    </w:p>
    <w:p w:rsidRPr="008A3D11" w:rsidR="008A3D11" w:rsidP="008A3D11" w:rsidRDefault="008A3D11" w14:paraId="68278DA4" w14:textId="77777777">
      <w:pPr>
        <w:shd w:val="clear" w:color="auto" w:fill="FFFFFF"/>
        <w:spacing w:before="100" w:beforeAutospacing="1" w:after="75" w:line="240" w:lineRule="auto"/>
        <w:ind w:left="3075"/>
        <w:rPr>
          <w:rFonts w:ascii="Tahoma" w:hAnsi="Tahoma" w:eastAsia="Times New Roman" w:cs="Tahoma"/>
          <w:color w:val="212121"/>
          <w:lang w:val="en"/>
        </w:rPr>
      </w:pPr>
      <w:r w:rsidRPr="008A3D11">
        <w:rPr>
          <w:rFonts w:ascii="Tahoma" w:hAnsi="Tahoma" w:eastAsia="Times New Roman" w:cs="Tahoma"/>
          <w:color w:val="212121"/>
          <w:lang w:val="en"/>
        </w:rPr>
        <w:t xml:space="preserve">a. 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 </w:t>
      </w:r>
    </w:p>
    <w:p w:rsidRPr="008A3D11" w:rsidR="008A3D11" w:rsidP="008A3D11" w:rsidRDefault="008A3D11" w14:paraId="5071B9AC" w14:textId="77777777">
      <w:pPr>
        <w:shd w:val="clear" w:color="auto" w:fill="FFFFFF"/>
        <w:spacing w:before="100" w:beforeAutospacing="1" w:after="75" w:line="240" w:lineRule="auto"/>
        <w:ind w:left="3075"/>
        <w:rPr>
          <w:rFonts w:ascii="Tahoma" w:hAnsi="Tahoma" w:eastAsia="Times New Roman" w:cs="Tahoma"/>
          <w:color w:val="212121"/>
          <w:lang w:val="en"/>
        </w:rPr>
      </w:pPr>
      <w:r w:rsidRPr="008A3D11">
        <w:rPr>
          <w:rFonts w:ascii="Tahoma" w:hAnsi="Tahoma" w:eastAsia="Times New Roman" w:cs="Tahoma"/>
          <w:color w:val="212121"/>
          <w:lang w:val="en"/>
        </w:rPr>
        <w:t xml:space="preserve">b. Doctors, pharmacies, and other health care providers for the purpose of treating the claimant, conducting medical </w:t>
      </w:r>
      <w:r w:rsidRPr="008A3D11">
        <w:rPr>
          <w:rFonts w:ascii="Tahoma" w:hAnsi="Tahoma" w:eastAsia="Times New Roman" w:cs="Tahoma"/>
          <w:color w:val="212121"/>
          <w:lang w:val="en"/>
        </w:rPr>
        <w:lastRenderedPageBreak/>
        <w:t xml:space="preserve">examinations, physical rehabilitation or other services or obtaining medical evaluations. </w:t>
      </w:r>
    </w:p>
    <w:p w:rsidRPr="008A3D11" w:rsidR="008A3D11" w:rsidP="008A3D11" w:rsidRDefault="008A3D11" w14:paraId="35ECE74F" w14:textId="77777777">
      <w:pPr>
        <w:shd w:val="clear" w:color="auto" w:fill="FFFFFF"/>
        <w:spacing w:before="100" w:beforeAutospacing="1" w:after="75" w:line="240" w:lineRule="auto"/>
        <w:ind w:left="3075"/>
        <w:rPr>
          <w:rFonts w:ascii="Tahoma" w:hAnsi="Tahoma" w:eastAsia="Times New Roman" w:cs="Tahoma"/>
          <w:color w:val="212121"/>
          <w:lang w:val="en"/>
        </w:rPr>
      </w:pPr>
      <w:r w:rsidRPr="008A3D11">
        <w:rPr>
          <w:rFonts w:ascii="Tahoma" w:hAnsi="Tahoma" w:eastAsia="Times New Roman" w:cs="Tahoma"/>
          <w:color w:val="212121"/>
          <w:lang w:val="en"/>
        </w:rPr>
        <w:t xml:space="preserve">c. Public or private rehabilitation agencies to which the injured worker has been referred for vocational rehabilitation services so that they may properly evaluate the injured worker's experience, physical limitations and future employment capabilities. </w:t>
      </w:r>
    </w:p>
    <w:p w:rsidRPr="008A3D11" w:rsidR="008A3D11" w:rsidP="008A3D11" w:rsidRDefault="008A3D11" w14:paraId="5C7283C9" w14:textId="77777777">
      <w:pPr>
        <w:shd w:val="clear" w:color="auto" w:fill="FFFFFF"/>
        <w:spacing w:before="100" w:beforeAutospacing="1" w:after="75" w:line="240" w:lineRule="auto"/>
        <w:ind w:left="3075"/>
        <w:rPr>
          <w:rFonts w:ascii="Tahoma" w:hAnsi="Tahoma" w:eastAsia="Times New Roman" w:cs="Tahoma"/>
          <w:color w:val="212121"/>
          <w:lang w:val="en"/>
        </w:rPr>
      </w:pPr>
      <w:r w:rsidRPr="008A3D11">
        <w:rPr>
          <w:rFonts w:ascii="Tahoma" w:hAnsi="Tahoma" w:eastAsia="Times New Roman" w:cs="Tahoma"/>
          <w:color w:val="212121"/>
          <w:lang w:val="en"/>
        </w:rPr>
        <w:t xml:space="preserve">d. 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 </w:t>
      </w:r>
    </w:p>
    <w:p w:rsidRPr="008A3D11" w:rsidR="008A3D11" w:rsidP="008A3D11" w:rsidRDefault="008A3D11" w14:paraId="303697CD" w14:textId="77777777">
      <w:pPr>
        <w:shd w:val="clear" w:color="auto" w:fill="FFFFFF"/>
        <w:spacing w:before="100" w:beforeAutospacing="1" w:after="75" w:line="240" w:lineRule="auto"/>
        <w:ind w:left="3075"/>
        <w:rPr>
          <w:rFonts w:ascii="Tahoma" w:hAnsi="Tahoma" w:eastAsia="Times New Roman" w:cs="Tahoma"/>
          <w:color w:val="212121"/>
          <w:lang w:val="en"/>
        </w:rPr>
      </w:pPr>
      <w:r w:rsidRPr="008A3D11">
        <w:rPr>
          <w:rFonts w:ascii="Tahoma" w:hAnsi="Tahoma" w:eastAsia="Times New Roman" w:cs="Tahoma"/>
          <w:color w:val="212121"/>
          <w:lang w:val="en"/>
        </w:rPr>
        <w:t xml:space="preserve">e. Labor unions and other voluntary associations from which the claimant has requested assistance in connection with the processing of the LHWCA claim. </w:t>
      </w:r>
    </w:p>
    <w:p w:rsidRPr="008A3D11" w:rsidR="008A3D11" w:rsidP="008A3D11" w:rsidRDefault="008A3D11" w14:paraId="396A6EE3" w14:textId="77777777">
      <w:pPr>
        <w:shd w:val="clear" w:color="auto" w:fill="FFFFFF"/>
        <w:spacing w:before="100" w:beforeAutospacing="1" w:after="75" w:line="240" w:lineRule="auto"/>
        <w:ind w:left="3075"/>
        <w:rPr>
          <w:rFonts w:ascii="Tahoma" w:hAnsi="Tahoma" w:eastAsia="Times New Roman" w:cs="Tahoma"/>
          <w:color w:val="212121"/>
          <w:lang w:val="en"/>
        </w:rPr>
      </w:pPr>
      <w:r w:rsidRPr="008A3D11">
        <w:rPr>
          <w:rFonts w:ascii="Tahoma" w:hAnsi="Tahoma" w:eastAsia="Times New Roman" w:cs="Tahoma"/>
          <w:color w:val="212121"/>
          <w:lang w:val="en"/>
        </w:rPr>
        <w:t xml:space="preserve">f. Attorneys or other persons authorized to represent the interests of the LHWCA claimant in connection with a claim for benefits under the LHWCA, and/or a LHWCA beneficiary in connection with a claim for damages filed against a third party. </w:t>
      </w:r>
    </w:p>
    <w:p w:rsidRPr="008A3D11" w:rsidR="008A3D11" w:rsidP="008A3D11" w:rsidRDefault="008A3D11" w14:paraId="432CC505" w14:textId="77777777">
      <w:pPr>
        <w:shd w:val="clear" w:color="auto" w:fill="FFFFFF"/>
        <w:spacing w:before="100" w:beforeAutospacing="1" w:after="75" w:line="240" w:lineRule="auto"/>
        <w:ind w:left="3075"/>
        <w:rPr>
          <w:rFonts w:ascii="Tahoma" w:hAnsi="Tahoma" w:eastAsia="Times New Roman" w:cs="Tahoma"/>
          <w:color w:val="212121"/>
          <w:lang w:val="en"/>
        </w:rPr>
      </w:pPr>
      <w:r w:rsidRPr="008A3D11">
        <w:rPr>
          <w:rFonts w:ascii="Tahoma" w:hAnsi="Tahoma" w:eastAsia="Times New Roman" w:cs="Tahoma"/>
          <w:color w:val="212121"/>
          <w:lang w:val="en"/>
        </w:rPr>
        <w:t xml:space="preserve">g. Internal Revenue Service for the purpose of obtaining taxpayer mailing addresses in order to locate a taxpayer to collect, compromise, or write-off a Federal claim against such taxpayer; discharging an indebtedness owed by an individual. </w:t>
      </w:r>
    </w:p>
    <w:p w:rsidRPr="008A3D11" w:rsidR="008A3D11" w:rsidP="008A3D11" w:rsidRDefault="008A3D11" w14:paraId="278F2064" w14:textId="77777777">
      <w:pPr>
        <w:shd w:val="clear" w:color="auto" w:fill="FFFFFF"/>
        <w:spacing w:before="100" w:beforeAutospacing="1" w:after="75" w:line="240" w:lineRule="auto"/>
        <w:ind w:left="3075"/>
        <w:rPr>
          <w:rFonts w:ascii="Tahoma" w:hAnsi="Tahoma" w:eastAsia="Times New Roman" w:cs="Tahoma"/>
          <w:color w:val="212121"/>
          <w:lang w:val="en"/>
        </w:rPr>
      </w:pPr>
      <w:r w:rsidRPr="008A3D11">
        <w:rPr>
          <w:rFonts w:ascii="Tahoma" w:hAnsi="Tahoma" w:eastAsia="Times New Roman" w:cs="Tahoma"/>
          <w:color w:val="212121"/>
          <w:lang w:val="en"/>
        </w:rPr>
        <w:t xml:space="preserve">h. Trust funds that have demonstrated to the OWCP a right to a lien under 33 U.S.C. 917, for the purpose of permitting the trust funds to identify potential entitlement to payments upon which the trust funds may execute the lien. </w:t>
      </w:r>
    </w:p>
    <w:p w:rsidRPr="008A3D11" w:rsidR="008A3D11" w:rsidP="008A3D11" w:rsidRDefault="008A3D11" w14:paraId="38DA726C"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Note:</w:t>
      </w:r>
      <w:r w:rsidRPr="008A3D11">
        <w:rPr>
          <w:rFonts w:ascii="Tahoma" w:hAnsi="Tahoma" w:eastAsia="Times New Roman" w:cs="Tahoma"/>
          <w:color w:val="212121"/>
          <w:lang w:val="en"/>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 </w:t>
      </w:r>
    </w:p>
    <w:p w:rsidRPr="008A3D11" w:rsidR="008A3D11" w:rsidP="008A3D11" w:rsidRDefault="008A3D11" w14:paraId="2F6467C3"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Note:</w:t>
      </w:r>
      <w:r w:rsidRPr="008A3D11">
        <w:rPr>
          <w:rFonts w:ascii="Tahoma" w:hAnsi="Tahoma" w:eastAsia="Times New Roman" w:cs="Tahoma"/>
          <w:color w:val="212121"/>
          <w:lang w:val="en"/>
        </w:rPr>
        <w:t xml:space="preserve"> Pursuant to 5 U.S.C. § 552a(b)(1), information from this system of records is disclosed to members and staff of the Office of Administrative Law Judges, the Benefits Review Board, the Office of the Solicitor and other components of the Department who have a need for the record in the performance of their duties. </w:t>
      </w:r>
    </w:p>
    <w:p w:rsidRPr="008A3D11" w:rsidR="008A3D11" w:rsidP="008A3D11" w:rsidRDefault="008A3D11" w14:paraId="39ED651A"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DISCLOSURE TO CONSUMER REPORTING AGENCIES:</w:t>
      </w:r>
      <w:r w:rsidRPr="008A3D11">
        <w:rPr>
          <w:rFonts w:ascii="Tahoma" w:hAnsi="Tahoma" w:eastAsia="Times New Roman" w:cs="Tahoma"/>
          <w:color w:val="212121"/>
          <w:lang w:val="en"/>
        </w:rPr>
        <w:t xml:space="preserve"> </w:t>
      </w:r>
    </w:p>
    <w:p w:rsidRPr="008A3D11" w:rsidR="008A3D11" w:rsidP="008A3D11" w:rsidRDefault="008A3D11" w14:paraId="634C784D"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lastRenderedPageBreak/>
        <w:t xml:space="preserve">None. </w:t>
      </w:r>
    </w:p>
    <w:p w:rsidRPr="008A3D11" w:rsidR="008A3D11" w:rsidP="008A3D11" w:rsidRDefault="008A3D11" w14:paraId="07B0045B"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POLICIES AND PRACTICES FOR STORING, RETRIEVING, ACCESSING, RETAINING, AND DISPOSING OF RECORDS IN THE SYSTEM:</w:t>
      </w:r>
      <w:r w:rsidRPr="008A3D11">
        <w:rPr>
          <w:rFonts w:ascii="Tahoma" w:hAnsi="Tahoma" w:eastAsia="Times New Roman" w:cs="Tahoma"/>
          <w:color w:val="212121"/>
          <w:lang w:val="en"/>
        </w:rPr>
        <w:t xml:space="preserve"> </w:t>
      </w:r>
    </w:p>
    <w:p w:rsidRPr="008A3D11" w:rsidR="008A3D11" w:rsidP="008A3D11" w:rsidRDefault="008A3D11" w14:paraId="06A3DD7F"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STORAGE:</w:t>
      </w:r>
      <w:r w:rsidRPr="008A3D11">
        <w:rPr>
          <w:rFonts w:ascii="Tahoma" w:hAnsi="Tahoma" w:eastAsia="Times New Roman" w:cs="Tahoma"/>
          <w:color w:val="212121"/>
          <w:lang w:val="en"/>
        </w:rPr>
        <w:t xml:space="preserve"> </w:t>
      </w:r>
    </w:p>
    <w:p w:rsidRPr="008A3D11" w:rsidR="008A3D11" w:rsidP="008A3D11" w:rsidRDefault="008A3D11" w14:paraId="5774FAB9"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Files are stored electronically and/or on paper. </w:t>
      </w:r>
    </w:p>
    <w:p w:rsidRPr="008A3D11" w:rsidR="008A3D11" w:rsidP="008A3D11" w:rsidRDefault="008A3D11" w14:paraId="3DC35DC7"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RETRIEVABILITY:</w:t>
      </w:r>
      <w:r w:rsidRPr="008A3D11">
        <w:rPr>
          <w:rFonts w:ascii="Tahoma" w:hAnsi="Tahoma" w:eastAsia="Times New Roman" w:cs="Tahoma"/>
          <w:color w:val="212121"/>
          <w:lang w:val="en"/>
        </w:rPr>
        <w:t xml:space="preserve"> </w:t>
      </w:r>
    </w:p>
    <w:p w:rsidRPr="008A3D11" w:rsidR="008A3D11" w:rsidP="008A3D11" w:rsidRDefault="008A3D11" w14:paraId="0AF17B94"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Files are retrieved after identification by coded file number, which is cross-referenced to injured worker by name. </w:t>
      </w:r>
    </w:p>
    <w:p w:rsidRPr="008A3D11" w:rsidR="008A3D11" w:rsidP="008A3D11" w:rsidRDefault="008A3D11" w14:paraId="6D1E9FE6"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SAFEGUARDS:</w:t>
      </w:r>
      <w:r w:rsidRPr="008A3D11">
        <w:rPr>
          <w:rFonts w:ascii="Tahoma" w:hAnsi="Tahoma" w:eastAsia="Times New Roman" w:cs="Tahoma"/>
          <w:color w:val="212121"/>
          <w:lang w:val="en"/>
        </w:rPr>
        <w:t xml:space="preserve"> </w:t>
      </w:r>
    </w:p>
    <w:p w:rsidRPr="008A3D11" w:rsidR="008A3D11" w:rsidP="008A3D11" w:rsidRDefault="008A3D11" w14:paraId="4AE9312A"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Access by authorized personnel only. Computer security safeguards are used for electronically stored data and locked locations for paper files. </w:t>
      </w:r>
    </w:p>
    <w:p w:rsidRPr="008A3D11" w:rsidR="008A3D11" w:rsidP="008A3D11" w:rsidRDefault="008A3D11" w14:paraId="6F1006C6"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RETENTION AND DISPOSAL:</w:t>
      </w:r>
      <w:r w:rsidRPr="008A3D11">
        <w:rPr>
          <w:rFonts w:ascii="Tahoma" w:hAnsi="Tahoma" w:eastAsia="Times New Roman" w:cs="Tahoma"/>
          <w:color w:val="212121"/>
          <w:lang w:val="en"/>
        </w:rPr>
        <w:t xml:space="preserve"> </w:t>
      </w:r>
    </w:p>
    <w:p w:rsidRPr="008A3D11" w:rsidR="008A3D11" w:rsidP="008A3D11" w:rsidRDefault="008A3D11" w14:paraId="54E0D70F"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The length of time that records are retained varies by type of case. Lost-time disability cases are retained for 20 years after the case is closed. Other cases where the last possible beneficiary has died are retained for 6 years and 3 months after the death of such beneficiary. "No Lost Time" cases are retained for three years after the end of the fiscal year during which the related report was received. </w:t>
      </w:r>
    </w:p>
    <w:p w:rsidRPr="008A3D11" w:rsidR="008A3D11" w:rsidP="008A3D11" w:rsidRDefault="008A3D11" w14:paraId="50A7417A"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SYSTEM MANAGER(S) AND ADDRESS:</w:t>
      </w:r>
      <w:r w:rsidRPr="008A3D11">
        <w:rPr>
          <w:rFonts w:ascii="Tahoma" w:hAnsi="Tahoma" w:eastAsia="Times New Roman" w:cs="Tahoma"/>
          <w:color w:val="212121"/>
          <w:lang w:val="en"/>
        </w:rPr>
        <w:t xml:space="preserve"> </w:t>
      </w:r>
    </w:p>
    <w:p w:rsidRPr="008A3D11" w:rsidR="008A3D11" w:rsidP="008A3D11" w:rsidRDefault="008A3D11" w14:paraId="3B87B5CB"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Director for Longshore and Harbor Workers' Compensation, U.S. Department of Labor, 200 Constitution Avenue, NW, Washington, DC 20210; and District Directors at the district offices set forth in the Appendix. </w:t>
      </w:r>
    </w:p>
    <w:p w:rsidRPr="008A3D11" w:rsidR="008A3D11" w:rsidP="008A3D11" w:rsidRDefault="008A3D11" w14:paraId="605609BB"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NOTIFICATION PROCEDURE:</w:t>
      </w:r>
      <w:r w:rsidRPr="008A3D11">
        <w:rPr>
          <w:rFonts w:ascii="Tahoma" w:hAnsi="Tahoma" w:eastAsia="Times New Roman" w:cs="Tahoma"/>
          <w:color w:val="212121"/>
          <w:lang w:val="en"/>
        </w:rPr>
        <w:t xml:space="preserve"> </w:t>
      </w:r>
    </w:p>
    <w:p w:rsidRPr="008A3D11" w:rsidR="008A3D11" w:rsidP="008A3D11" w:rsidRDefault="008A3D11" w14:paraId="5FC034BB"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Inquiries should be mailed to the System Manager or submitted in such other manner as directed by OWCP. </w:t>
      </w:r>
    </w:p>
    <w:p w:rsidRPr="008A3D11" w:rsidR="008A3D11" w:rsidP="008A3D11" w:rsidRDefault="008A3D11" w14:paraId="6BB3D60E"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RECORD ACCESS PROCEDURES:</w:t>
      </w:r>
      <w:r w:rsidRPr="008A3D11">
        <w:rPr>
          <w:rFonts w:ascii="Tahoma" w:hAnsi="Tahoma" w:eastAsia="Times New Roman" w:cs="Tahoma"/>
          <w:color w:val="212121"/>
          <w:lang w:val="en"/>
        </w:rPr>
        <w:t xml:space="preserve"> </w:t>
      </w:r>
    </w:p>
    <w:p w:rsidRPr="008A3D11" w:rsidR="008A3D11" w:rsidP="008A3D11" w:rsidRDefault="008A3D11" w14:paraId="6D27B50B"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A request for access should be mailed to the System Manager or submitted in such other manner as directed by OWCP. </w:t>
      </w:r>
    </w:p>
    <w:p w:rsidRPr="008A3D11" w:rsidR="008A3D11" w:rsidP="008A3D11" w:rsidRDefault="008A3D11" w14:paraId="27595ECF"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CONTESTING RECORD PROCEDURE:</w:t>
      </w:r>
      <w:r w:rsidRPr="008A3D11">
        <w:rPr>
          <w:rFonts w:ascii="Tahoma" w:hAnsi="Tahoma" w:eastAsia="Times New Roman" w:cs="Tahoma"/>
          <w:color w:val="212121"/>
          <w:lang w:val="en"/>
        </w:rPr>
        <w:t xml:space="preserve"> </w:t>
      </w:r>
    </w:p>
    <w:p w:rsidRPr="008A3D11" w:rsidR="008A3D11" w:rsidP="008A3D11" w:rsidRDefault="008A3D11" w14:paraId="2A96EFC3"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A petition for amendment should be mailed to the System Manager or submitted in such other manner as directed by OWCP. </w:t>
      </w:r>
    </w:p>
    <w:p w:rsidRPr="008A3D11" w:rsidR="008A3D11" w:rsidP="008A3D11" w:rsidRDefault="008A3D11" w14:paraId="7B78C708"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lastRenderedPageBreak/>
        <w:t>RECORD SOURCE CATEGORIES:</w:t>
      </w:r>
      <w:r w:rsidRPr="008A3D11">
        <w:rPr>
          <w:rFonts w:ascii="Tahoma" w:hAnsi="Tahoma" w:eastAsia="Times New Roman" w:cs="Tahoma"/>
          <w:color w:val="212121"/>
          <w:lang w:val="en"/>
        </w:rPr>
        <w:t xml:space="preserve"> </w:t>
      </w:r>
    </w:p>
    <w:p w:rsidRPr="008A3D11" w:rsidR="008A3D11" w:rsidP="008A3D11" w:rsidRDefault="008A3D11" w14:paraId="63786AC6"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Information contained in this system is obtained from injured employees, their qualified dependents, employers, insurance carriers, physicians, medical facilities, educational institutions, attorneys, and State, Federal, and private vocational rehabilitation agencies. </w:t>
      </w:r>
    </w:p>
    <w:p w:rsidRPr="008A3D11" w:rsidR="008A3D11" w:rsidP="008A3D11" w:rsidRDefault="008A3D11" w14:paraId="1DA52B4A"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b/>
          <w:bCs/>
          <w:color w:val="212121"/>
          <w:lang w:val="en"/>
        </w:rPr>
        <w:t>SYSTEM EXEMPTED FROM CERTAIN PROVISIONS OF THE ACT:</w:t>
      </w:r>
      <w:r w:rsidRPr="008A3D11">
        <w:rPr>
          <w:rFonts w:ascii="Tahoma" w:hAnsi="Tahoma" w:eastAsia="Times New Roman" w:cs="Tahoma"/>
          <w:color w:val="212121"/>
          <w:lang w:val="en"/>
        </w:rPr>
        <w:t xml:space="preserve"> </w:t>
      </w:r>
    </w:p>
    <w:p w:rsidRPr="008A3D11" w:rsidR="008A3D11" w:rsidP="008A3D11" w:rsidRDefault="008A3D11" w14:paraId="647A64F0" w14:textId="77777777">
      <w:pPr>
        <w:shd w:val="clear" w:color="auto" w:fill="FFFFFF"/>
        <w:spacing w:before="100" w:beforeAutospacing="1" w:after="75" w:line="240" w:lineRule="auto"/>
        <w:rPr>
          <w:rFonts w:ascii="Tahoma" w:hAnsi="Tahoma" w:eastAsia="Times New Roman" w:cs="Tahoma"/>
          <w:color w:val="212121"/>
          <w:lang w:val="en"/>
        </w:rPr>
      </w:pPr>
      <w:r w:rsidRPr="008A3D11">
        <w:rPr>
          <w:rFonts w:ascii="Tahoma" w:hAnsi="Tahoma" w:eastAsia="Times New Roman" w:cs="Tahoma"/>
          <w:color w:val="212121"/>
          <w:lang w:val="en"/>
        </w:rPr>
        <w:t xml:space="preserve">None. </w:t>
      </w:r>
    </w:p>
    <w:p w:rsidRPr="008A3D11" w:rsidR="008A3D11" w:rsidP="008A3D11" w:rsidRDefault="008A3D11" w14:paraId="467F27B9" w14:textId="77777777">
      <w:pPr>
        <w:shd w:val="clear" w:color="auto" w:fill="FFFFFF"/>
        <w:spacing w:after="150" w:line="270" w:lineRule="atLeast"/>
        <w:rPr>
          <w:rFonts w:ascii="Tahoma" w:hAnsi="Tahoma" w:eastAsia="Times New Roman" w:cs="Tahoma"/>
          <w:b/>
          <w:bCs/>
          <w:color w:val="212121"/>
          <w:sz w:val="17"/>
          <w:szCs w:val="17"/>
          <w:lang w:val="en"/>
        </w:rPr>
      </w:pPr>
      <w:r w:rsidRPr="008A3D11">
        <w:rPr>
          <w:rFonts w:ascii="Tahoma" w:hAnsi="Tahoma" w:eastAsia="Times New Roman" w:cs="Tahoma"/>
          <w:color w:val="212121"/>
          <w:sz w:val="24"/>
          <w:szCs w:val="24"/>
          <w:lang w:val="en"/>
        </w:rPr>
        <w:pict w14:anchorId="64A67216"/>
      </w:r>
      <w:hyperlink w:history="1" w:anchor="content" r:id="rId31">
        <w:r w:rsidRPr="008A3D11">
          <w:rPr>
            <w:rFonts w:ascii="Tahoma" w:hAnsi="Tahoma" w:eastAsia="Times New Roman" w:cs="Tahoma"/>
            <w:b/>
            <w:bCs/>
            <w:i/>
            <w:iCs/>
            <w:color w:val="0071BC"/>
            <w:sz w:val="17"/>
            <w:szCs w:val="17"/>
            <w:lang w:val="en"/>
          </w:rPr>
          <w:t> </w:t>
        </w:r>
        <w:r w:rsidRPr="008A3D11">
          <w:rPr>
            <w:rFonts w:ascii="Tahoma" w:hAnsi="Tahoma" w:eastAsia="Times New Roman" w:cs="Tahoma"/>
            <w:b/>
            <w:bCs/>
            <w:color w:val="0071BC"/>
            <w:sz w:val="17"/>
            <w:szCs w:val="17"/>
            <w:lang w:val="en"/>
          </w:rPr>
          <w:t>Back to Top</w:t>
        </w:r>
      </w:hyperlink>
    </w:p>
    <w:tbl>
      <w:tblPr>
        <w:tblW w:w="2250" w:type="dxa"/>
        <w:tblCellSpacing w:w="15" w:type="dxa"/>
        <w:tblCellMar>
          <w:top w:w="15" w:type="dxa"/>
          <w:left w:w="15" w:type="dxa"/>
          <w:bottom w:w="15" w:type="dxa"/>
          <w:right w:w="15" w:type="dxa"/>
        </w:tblCellMar>
        <w:tblLook w:val="04A0" w:firstRow="1" w:lastRow="0" w:firstColumn="1" w:lastColumn="0" w:noHBand="0" w:noVBand="1"/>
      </w:tblPr>
      <w:tblGrid>
        <w:gridCol w:w="2250"/>
      </w:tblGrid>
      <w:tr w:rsidRPr="008A3D11" w:rsidR="008A3D11" w:rsidTr="008A3D11" w14:paraId="5C35EE35" w14:textId="77777777">
        <w:trPr>
          <w:tblCellSpacing w:w="15" w:type="dxa"/>
        </w:trPr>
        <w:tc>
          <w:tcPr>
            <w:tcW w:w="0" w:type="auto"/>
            <w:vAlign w:val="center"/>
            <w:hideMark/>
          </w:tcPr>
          <w:p w:rsidRPr="008A3D11" w:rsidR="008A3D11" w:rsidP="008A3D11" w:rsidRDefault="008A3D11" w14:paraId="1723CA90" w14:textId="77777777">
            <w:pPr>
              <w:pBdr>
                <w:bottom w:val="single" w:color="E5E5E5" w:sz="6" w:space="4"/>
              </w:pBdr>
              <w:spacing w:before="100" w:beforeAutospacing="1" w:after="75" w:line="240" w:lineRule="auto"/>
              <w:outlineLvl w:val="2"/>
              <w:rPr>
                <w:rFonts w:ascii="Tahoma" w:hAnsi="Tahoma" w:eastAsia="Times New Roman" w:cs="Tahoma"/>
                <w:b/>
                <w:bCs/>
                <w:color w:val="212121"/>
                <w:sz w:val="19"/>
                <w:szCs w:val="19"/>
              </w:rPr>
            </w:pPr>
            <w:hyperlink w:history="1" r:id="rId32">
              <w:r w:rsidRPr="008A3D11">
                <w:rPr>
                  <w:rFonts w:ascii="Tahoma" w:hAnsi="Tahoma" w:eastAsia="Times New Roman" w:cs="Tahoma"/>
                  <w:b/>
                  <w:bCs/>
                  <w:color w:val="0071BC"/>
                  <w:sz w:val="19"/>
                  <w:szCs w:val="19"/>
                </w:rPr>
                <w:t>SOL Home</w:t>
              </w:r>
            </w:hyperlink>
          </w:p>
          <w:p w:rsidRPr="008A3D11" w:rsidR="008A3D11" w:rsidP="008A3D11" w:rsidRDefault="008A3D11" w14:paraId="531EAE6F" w14:textId="77777777">
            <w:pPr>
              <w:pBdr>
                <w:bottom w:val="single" w:color="E5E5E5" w:sz="6" w:space="4"/>
              </w:pBdr>
              <w:spacing w:before="100" w:beforeAutospacing="1" w:after="75" w:line="240" w:lineRule="auto"/>
              <w:outlineLvl w:val="2"/>
              <w:rPr>
                <w:rFonts w:ascii="Tahoma" w:hAnsi="Tahoma" w:eastAsia="Times New Roman" w:cs="Tahoma"/>
                <w:b/>
                <w:bCs/>
                <w:color w:val="212121"/>
                <w:sz w:val="19"/>
                <w:szCs w:val="19"/>
              </w:rPr>
            </w:pPr>
            <w:r w:rsidRPr="008A3D11">
              <w:rPr>
                <w:rFonts w:ascii="Tahoma" w:hAnsi="Tahoma" w:eastAsia="Times New Roman" w:cs="Tahoma"/>
                <w:b/>
                <w:bCs/>
                <w:color w:val="212121"/>
                <w:sz w:val="19"/>
                <w:szCs w:val="19"/>
              </w:rPr>
              <w:t>Our Mission</w:t>
            </w:r>
          </w:p>
          <w:p w:rsidRPr="008A3D11" w:rsidR="008A3D11" w:rsidP="008A3D11" w:rsidRDefault="008A3D11" w14:paraId="5B16B409" w14:textId="77777777">
            <w:pPr>
              <w:numPr>
                <w:ilvl w:val="0"/>
                <w:numId w:val="1"/>
              </w:numPr>
              <w:spacing w:before="100" w:beforeAutospacing="1" w:after="0" w:line="240" w:lineRule="auto"/>
              <w:ind w:left="450"/>
              <w:rPr>
                <w:rFonts w:ascii="Tahoma" w:hAnsi="Tahoma" w:eastAsia="Times New Roman" w:cs="Tahoma"/>
                <w:color w:val="212121"/>
              </w:rPr>
            </w:pPr>
            <w:hyperlink w:history="1" r:id="rId33">
              <w:r w:rsidRPr="008A3D11">
                <w:rPr>
                  <w:rFonts w:ascii="Tahoma" w:hAnsi="Tahoma" w:eastAsia="Times New Roman" w:cs="Tahoma"/>
                  <w:color w:val="212121"/>
                </w:rPr>
                <w:t>SOL Mission</w:t>
              </w:r>
            </w:hyperlink>
          </w:p>
          <w:p w:rsidRPr="008A3D11" w:rsidR="008A3D11" w:rsidP="008A3D11" w:rsidRDefault="008A3D11" w14:paraId="1105A3B3" w14:textId="77777777">
            <w:pPr>
              <w:numPr>
                <w:ilvl w:val="0"/>
                <w:numId w:val="1"/>
              </w:numPr>
              <w:spacing w:before="100" w:beforeAutospacing="1" w:after="0" w:line="240" w:lineRule="auto"/>
              <w:ind w:left="450"/>
              <w:rPr>
                <w:rFonts w:ascii="Tahoma" w:hAnsi="Tahoma" w:eastAsia="Times New Roman" w:cs="Tahoma"/>
                <w:color w:val="212121"/>
              </w:rPr>
            </w:pPr>
            <w:hyperlink w:history="1" r:id="rId34">
              <w:r w:rsidRPr="008A3D11">
                <w:rPr>
                  <w:rFonts w:ascii="Tahoma" w:hAnsi="Tahoma" w:eastAsia="Times New Roman" w:cs="Tahoma"/>
                  <w:color w:val="212121"/>
                </w:rPr>
                <w:t>SOL History</w:t>
              </w:r>
            </w:hyperlink>
          </w:p>
          <w:p w:rsidRPr="008A3D11" w:rsidR="008A3D11" w:rsidP="008A3D11" w:rsidRDefault="008A3D11" w14:paraId="2065C91F" w14:textId="77777777">
            <w:pPr>
              <w:numPr>
                <w:ilvl w:val="0"/>
                <w:numId w:val="1"/>
              </w:numPr>
              <w:spacing w:before="100" w:beforeAutospacing="1" w:after="0" w:line="240" w:lineRule="auto"/>
              <w:ind w:left="450"/>
              <w:rPr>
                <w:rFonts w:ascii="Tahoma" w:hAnsi="Tahoma" w:eastAsia="Times New Roman" w:cs="Tahoma"/>
                <w:color w:val="212121"/>
              </w:rPr>
            </w:pPr>
            <w:hyperlink w:tgtFrame="_blank" w:history="1" r:id="rId35">
              <w:r w:rsidRPr="008A3D11">
                <w:rPr>
                  <w:rFonts w:ascii="Tahoma" w:hAnsi="Tahoma" w:eastAsia="Times New Roman" w:cs="Tahoma"/>
                  <w:color w:val="212121"/>
                </w:rPr>
                <w:t>SOL Brochure</w:t>
              </w:r>
            </w:hyperlink>
          </w:p>
          <w:p w:rsidRPr="008A3D11" w:rsidR="008A3D11" w:rsidP="008A3D11" w:rsidRDefault="008A3D11" w14:paraId="7BE15B7C" w14:textId="77777777">
            <w:pPr>
              <w:pBdr>
                <w:bottom w:val="single" w:color="E5E5E5" w:sz="6" w:space="4"/>
              </w:pBdr>
              <w:spacing w:before="100" w:beforeAutospacing="1" w:after="75" w:line="240" w:lineRule="auto"/>
              <w:outlineLvl w:val="2"/>
              <w:rPr>
                <w:rFonts w:ascii="Tahoma" w:hAnsi="Tahoma" w:eastAsia="Times New Roman" w:cs="Tahoma"/>
                <w:b/>
                <w:bCs/>
                <w:color w:val="212121"/>
                <w:sz w:val="19"/>
                <w:szCs w:val="19"/>
              </w:rPr>
            </w:pPr>
            <w:r w:rsidRPr="008A3D11">
              <w:rPr>
                <w:rFonts w:ascii="Tahoma" w:hAnsi="Tahoma" w:eastAsia="Times New Roman" w:cs="Tahoma"/>
                <w:b/>
                <w:bCs/>
                <w:color w:val="212121"/>
                <w:sz w:val="19"/>
                <w:szCs w:val="19"/>
              </w:rPr>
              <w:t>Our People</w:t>
            </w:r>
          </w:p>
          <w:p w:rsidRPr="008A3D11" w:rsidR="008A3D11" w:rsidP="008A3D11" w:rsidRDefault="008A3D11" w14:paraId="0F7FB137" w14:textId="77777777">
            <w:pPr>
              <w:numPr>
                <w:ilvl w:val="0"/>
                <w:numId w:val="2"/>
              </w:numPr>
              <w:spacing w:before="100" w:beforeAutospacing="1" w:after="0" w:line="240" w:lineRule="auto"/>
              <w:ind w:left="450"/>
              <w:rPr>
                <w:rFonts w:ascii="Tahoma" w:hAnsi="Tahoma" w:eastAsia="Times New Roman" w:cs="Tahoma"/>
                <w:color w:val="212121"/>
              </w:rPr>
            </w:pPr>
            <w:hyperlink w:history="1" r:id="rId36">
              <w:r w:rsidRPr="008A3D11">
                <w:rPr>
                  <w:rFonts w:ascii="Tahoma" w:hAnsi="Tahoma" w:eastAsia="Times New Roman" w:cs="Tahoma"/>
                  <w:color w:val="212121"/>
                </w:rPr>
                <w:t>The Solicitor</w:t>
              </w:r>
            </w:hyperlink>
          </w:p>
          <w:p w:rsidRPr="008A3D11" w:rsidR="008A3D11" w:rsidP="008A3D11" w:rsidRDefault="008A3D11" w14:paraId="30BE468D" w14:textId="77777777">
            <w:pPr>
              <w:numPr>
                <w:ilvl w:val="0"/>
                <w:numId w:val="2"/>
              </w:numPr>
              <w:spacing w:before="100" w:beforeAutospacing="1" w:after="0" w:line="240" w:lineRule="auto"/>
              <w:ind w:left="450"/>
              <w:rPr>
                <w:rFonts w:ascii="Tahoma" w:hAnsi="Tahoma" w:eastAsia="Times New Roman" w:cs="Tahoma"/>
                <w:color w:val="212121"/>
              </w:rPr>
            </w:pPr>
            <w:hyperlink w:history="1" r:id="rId37">
              <w:r w:rsidRPr="008A3D11">
                <w:rPr>
                  <w:rFonts w:ascii="Tahoma" w:hAnsi="Tahoma" w:eastAsia="Times New Roman" w:cs="Tahoma"/>
                  <w:color w:val="212121"/>
                </w:rPr>
                <w:t>Office Leadership</w:t>
              </w:r>
            </w:hyperlink>
          </w:p>
          <w:p w:rsidRPr="008A3D11" w:rsidR="008A3D11" w:rsidP="008A3D11" w:rsidRDefault="008A3D11" w14:paraId="0EA55236" w14:textId="77777777">
            <w:pPr>
              <w:numPr>
                <w:ilvl w:val="0"/>
                <w:numId w:val="2"/>
              </w:numPr>
              <w:spacing w:before="100" w:beforeAutospacing="1" w:after="0" w:line="240" w:lineRule="auto"/>
              <w:ind w:left="450"/>
              <w:rPr>
                <w:rFonts w:ascii="Tahoma" w:hAnsi="Tahoma" w:eastAsia="Times New Roman" w:cs="Tahoma"/>
                <w:color w:val="212121"/>
              </w:rPr>
            </w:pPr>
            <w:hyperlink w:history="1" r:id="rId38">
              <w:r w:rsidRPr="008A3D11">
                <w:rPr>
                  <w:rFonts w:ascii="Tahoma" w:hAnsi="Tahoma" w:eastAsia="Times New Roman" w:cs="Tahoma"/>
                  <w:color w:val="212121"/>
                </w:rPr>
                <w:t>Diversity and Inclusion</w:t>
              </w:r>
            </w:hyperlink>
          </w:p>
          <w:p w:rsidRPr="008A3D11" w:rsidR="008A3D11" w:rsidP="008A3D11" w:rsidRDefault="008A3D11" w14:paraId="774FA3ED" w14:textId="77777777">
            <w:pPr>
              <w:numPr>
                <w:ilvl w:val="0"/>
                <w:numId w:val="2"/>
              </w:numPr>
              <w:spacing w:before="100" w:beforeAutospacing="1" w:after="0" w:line="240" w:lineRule="auto"/>
              <w:ind w:left="450"/>
              <w:rPr>
                <w:rFonts w:ascii="Tahoma" w:hAnsi="Tahoma" w:eastAsia="Times New Roman" w:cs="Tahoma"/>
                <w:color w:val="212121"/>
              </w:rPr>
            </w:pPr>
            <w:hyperlink w:history="1" r:id="rId39">
              <w:r w:rsidRPr="008A3D11">
                <w:rPr>
                  <w:rFonts w:ascii="Tahoma" w:hAnsi="Tahoma" w:eastAsia="Times New Roman" w:cs="Tahoma"/>
                  <w:color w:val="212121"/>
                </w:rPr>
                <w:t>Organizational Chart</w:t>
              </w:r>
            </w:hyperlink>
          </w:p>
          <w:p w:rsidRPr="008A3D11" w:rsidR="008A3D11" w:rsidP="008A3D11" w:rsidRDefault="008A3D11" w14:paraId="4550B1C9" w14:textId="77777777">
            <w:pPr>
              <w:numPr>
                <w:ilvl w:val="0"/>
                <w:numId w:val="2"/>
              </w:numPr>
              <w:spacing w:before="100" w:beforeAutospacing="1" w:after="0" w:line="240" w:lineRule="auto"/>
              <w:ind w:left="450"/>
              <w:rPr>
                <w:rFonts w:ascii="Tahoma" w:hAnsi="Tahoma" w:eastAsia="Times New Roman" w:cs="Tahoma"/>
                <w:color w:val="212121"/>
              </w:rPr>
            </w:pPr>
            <w:hyperlink w:history="1" r:id="rId40">
              <w:r w:rsidRPr="008A3D11">
                <w:rPr>
                  <w:rFonts w:ascii="Tahoma" w:hAnsi="Tahoma" w:eastAsia="Times New Roman" w:cs="Tahoma"/>
                  <w:color w:val="212121"/>
                </w:rPr>
                <w:t>Contacts</w:t>
              </w:r>
            </w:hyperlink>
          </w:p>
          <w:p w:rsidRPr="008A3D11" w:rsidR="008A3D11" w:rsidP="008A3D11" w:rsidRDefault="008A3D11" w14:paraId="43C13B12" w14:textId="77777777">
            <w:pPr>
              <w:pBdr>
                <w:bottom w:val="single" w:color="E5E5E5" w:sz="6" w:space="4"/>
              </w:pBdr>
              <w:spacing w:before="100" w:beforeAutospacing="1" w:after="75" w:line="240" w:lineRule="auto"/>
              <w:outlineLvl w:val="2"/>
              <w:rPr>
                <w:rFonts w:ascii="Tahoma" w:hAnsi="Tahoma" w:eastAsia="Times New Roman" w:cs="Tahoma"/>
                <w:b/>
                <w:bCs/>
                <w:color w:val="212121"/>
                <w:sz w:val="19"/>
                <w:szCs w:val="19"/>
              </w:rPr>
            </w:pPr>
            <w:r w:rsidRPr="008A3D11">
              <w:rPr>
                <w:rFonts w:ascii="Tahoma" w:hAnsi="Tahoma" w:eastAsia="Times New Roman" w:cs="Tahoma"/>
                <w:b/>
                <w:bCs/>
                <w:color w:val="212121"/>
                <w:sz w:val="19"/>
                <w:szCs w:val="19"/>
              </w:rPr>
              <w:t>What we Do</w:t>
            </w:r>
          </w:p>
          <w:p w:rsidRPr="008A3D11" w:rsidR="008A3D11" w:rsidP="008A3D11" w:rsidRDefault="008A3D11" w14:paraId="6703ED37" w14:textId="77777777">
            <w:pPr>
              <w:numPr>
                <w:ilvl w:val="0"/>
                <w:numId w:val="3"/>
              </w:numPr>
              <w:spacing w:before="100" w:beforeAutospacing="1" w:after="0" w:line="240" w:lineRule="auto"/>
              <w:ind w:left="450"/>
              <w:rPr>
                <w:rFonts w:ascii="Tahoma" w:hAnsi="Tahoma" w:eastAsia="Times New Roman" w:cs="Tahoma"/>
                <w:color w:val="212121"/>
              </w:rPr>
            </w:pPr>
            <w:hyperlink w:history="1" r:id="rId41">
              <w:r w:rsidRPr="008A3D11">
                <w:rPr>
                  <w:rFonts w:ascii="Tahoma" w:hAnsi="Tahoma" w:eastAsia="Times New Roman" w:cs="Tahoma"/>
                  <w:color w:val="212121"/>
                </w:rPr>
                <w:t>SOL Front Office</w:t>
              </w:r>
            </w:hyperlink>
          </w:p>
          <w:p w:rsidRPr="008A3D11" w:rsidR="008A3D11" w:rsidP="008A3D11" w:rsidRDefault="008A3D11" w14:paraId="1CB0425B" w14:textId="77777777">
            <w:pPr>
              <w:numPr>
                <w:ilvl w:val="0"/>
                <w:numId w:val="3"/>
              </w:numPr>
              <w:spacing w:before="100" w:beforeAutospacing="1" w:after="0" w:line="240" w:lineRule="auto"/>
              <w:ind w:left="450"/>
              <w:rPr>
                <w:rFonts w:ascii="Tahoma" w:hAnsi="Tahoma" w:eastAsia="Times New Roman" w:cs="Tahoma"/>
                <w:color w:val="212121"/>
              </w:rPr>
            </w:pPr>
            <w:hyperlink w:history="1" r:id="rId42">
              <w:r w:rsidRPr="008A3D11">
                <w:rPr>
                  <w:rFonts w:ascii="Tahoma" w:hAnsi="Tahoma" w:eastAsia="Times New Roman" w:cs="Tahoma"/>
                  <w:color w:val="212121"/>
                </w:rPr>
                <w:t>Client Organizational Chart</w:t>
              </w:r>
            </w:hyperlink>
          </w:p>
          <w:p w:rsidRPr="008A3D11" w:rsidR="008A3D11" w:rsidP="008A3D11" w:rsidRDefault="008A3D11" w14:paraId="30EE5BB3" w14:textId="77777777">
            <w:pPr>
              <w:numPr>
                <w:ilvl w:val="0"/>
                <w:numId w:val="3"/>
              </w:numPr>
              <w:spacing w:before="100" w:beforeAutospacing="1" w:after="0" w:line="240" w:lineRule="auto"/>
              <w:ind w:left="450"/>
              <w:rPr>
                <w:rFonts w:ascii="Tahoma" w:hAnsi="Tahoma" w:eastAsia="Times New Roman" w:cs="Tahoma"/>
                <w:color w:val="212121"/>
              </w:rPr>
            </w:pPr>
            <w:hyperlink w:history="1" r:id="rId43">
              <w:r w:rsidRPr="008A3D11">
                <w:rPr>
                  <w:rFonts w:ascii="Tahoma" w:hAnsi="Tahoma" w:eastAsia="Times New Roman" w:cs="Tahoma"/>
                  <w:color w:val="212121"/>
                </w:rPr>
                <w:t>SOL in the News</w:t>
              </w:r>
            </w:hyperlink>
          </w:p>
          <w:p w:rsidRPr="008A3D11" w:rsidR="008A3D11" w:rsidP="008A3D11" w:rsidRDefault="008A3D11" w14:paraId="4340B62C" w14:textId="77777777">
            <w:pPr>
              <w:numPr>
                <w:ilvl w:val="0"/>
                <w:numId w:val="3"/>
              </w:numPr>
              <w:spacing w:before="100" w:beforeAutospacing="1" w:after="0" w:line="240" w:lineRule="auto"/>
              <w:ind w:left="450"/>
              <w:rPr>
                <w:rFonts w:ascii="Tahoma" w:hAnsi="Tahoma" w:eastAsia="Times New Roman" w:cs="Tahoma"/>
                <w:color w:val="212121"/>
              </w:rPr>
            </w:pPr>
            <w:hyperlink w:history="1" r:id="rId44">
              <w:r w:rsidRPr="008A3D11">
                <w:rPr>
                  <w:rFonts w:ascii="Tahoma" w:hAnsi="Tahoma" w:eastAsia="Times New Roman" w:cs="Tahoma"/>
                  <w:color w:val="212121"/>
                </w:rPr>
                <w:t>Brief Bank</w:t>
              </w:r>
            </w:hyperlink>
          </w:p>
          <w:p w:rsidRPr="008A3D11" w:rsidR="008A3D11" w:rsidP="008A3D11" w:rsidRDefault="008A3D11" w14:paraId="24998F27" w14:textId="77777777">
            <w:pPr>
              <w:numPr>
                <w:ilvl w:val="0"/>
                <w:numId w:val="3"/>
              </w:numPr>
              <w:spacing w:before="100" w:beforeAutospacing="1" w:after="0" w:line="240" w:lineRule="auto"/>
              <w:ind w:left="450"/>
              <w:rPr>
                <w:rFonts w:ascii="Tahoma" w:hAnsi="Tahoma" w:eastAsia="Times New Roman" w:cs="Tahoma"/>
                <w:color w:val="212121"/>
              </w:rPr>
            </w:pPr>
            <w:hyperlink w:history="1" r:id="rId45">
              <w:r w:rsidRPr="008A3D11">
                <w:rPr>
                  <w:rFonts w:ascii="Tahoma" w:hAnsi="Tahoma" w:eastAsia="Times New Roman" w:cs="Tahoma"/>
                  <w:color w:val="212121"/>
                </w:rPr>
                <w:t>SOL National Divisions</w:t>
              </w:r>
            </w:hyperlink>
          </w:p>
          <w:p w:rsidRPr="008A3D11" w:rsidR="008A3D11" w:rsidP="008A3D11" w:rsidRDefault="008A3D11" w14:paraId="3215847D" w14:textId="77777777">
            <w:pPr>
              <w:numPr>
                <w:ilvl w:val="0"/>
                <w:numId w:val="3"/>
              </w:numPr>
              <w:spacing w:before="100" w:beforeAutospacing="1" w:after="0" w:line="240" w:lineRule="auto"/>
              <w:ind w:left="450"/>
              <w:rPr>
                <w:rFonts w:ascii="Tahoma" w:hAnsi="Tahoma" w:eastAsia="Times New Roman" w:cs="Tahoma"/>
                <w:color w:val="212121"/>
              </w:rPr>
            </w:pPr>
            <w:hyperlink w:history="1" r:id="rId46">
              <w:r w:rsidRPr="008A3D11">
                <w:rPr>
                  <w:rFonts w:ascii="Tahoma" w:hAnsi="Tahoma" w:eastAsia="Times New Roman" w:cs="Tahoma"/>
                  <w:color w:val="212121"/>
                </w:rPr>
                <w:t>SOL Regional Offices</w:t>
              </w:r>
            </w:hyperlink>
          </w:p>
          <w:p w:rsidRPr="008A3D11" w:rsidR="008A3D11" w:rsidP="008A3D11" w:rsidRDefault="008A3D11" w14:paraId="7E888786" w14:textId="77777777">
            <w:pPr>
              <w:pBdr>
                <w:bottom w:val="single" w:color="E5E5E5" w:sz="6" w:space="4"/>
              </w:pBdr>
              <w:spacing w:before="100" w:beforeAutospacing="1" w:after="75" w:line="240" w:lineRule="auto"/>
              <w:outlineLvl w:val="2"/>
              <w:rPr>
                <w:rFonts w:ascii="Tahoma" w:hAnsi="Tahoma" w:eastAsia="Times New Roman" w:cs="Tahoma"/>
                <w:b/>
                <w:bCs/>
                <w:color w:val="212121"/>
                <w:sz w:val="19"/>
                <w:szCs w:val="19"/>
              </w:rPr>
            </w:pPr>
            <w:r w:rsidRPr="008A3D11">
              <w:rPr>
                <w:rFonts w:ascii="Tahoma" w:hAnsi="Tahoma" w:eastAsia="Times New Roman" w:cs="Tahoma"/>
                <w:b/>
                <w:bCs/>
                <w:color w:val="212121"/>
                <w:sz w:val="19"/>
                <w:szCs w:val="19"/>
              </w:rPr>
              <w:t>Job Opportunities</w:t>
            </w:r>
          </w:p>
          <w:p w:rsidRPr="008A3D11" w:rsidR="008A3D11" w:rsidP="008A3D11" w:rsidRDefault="008A3D11" w14:paraId="56C410E5" w14:textId="77777777">
            <w:pPr>
              <w:numPr>
                <w:ilvl w:val="0"/>
                <w:numId w:val="4"/>
              </w:numPr>
              <w:spacing w:before="100" w:beforeAutospacing="1" w:after="0" w:line="240" w:lineRule="auto"/>
              <w:ind w:left="450"/>
              <w:rPr>
                <w:rFonts w:ascii="Tahoma" w:hAnsi="Tahoma" w:eastAsia="Times New Roman" w:cs="Tahoma"/>
                <w:color w:val="212121"/>
              </w:rPr>
            </w:pPr>
            <w:hyperlink w:history="1" r:id="rId47">
              <w:r w:rsidRPr="008A3D11">
                <w:rPr>
                  <w:rFonts w:ascii="Tahoma" w:hAnsi="Tahoma" w:eastAsia="Times New Roman" w:cs="Tahoma"/>
                  <w:color w:val="212121"/>
                </w:rPr>
                <w:t>SOL Brochure</w:t>
              </w:r>
            </w:hyperlink>
          </w:p>
          <w:p w:rsidRPr="008A3D11" w:rsidR="008A3D11" w:rsidP="008A3D11" w:rsidRDefault="008A3D11" w14:paraId="3AC90CB7" w14:textId="77777777">
            <w:pPr>
              <w:numPr>
                <w:ilvl w:val="0"/>
                <w:numId w:val="4"/>
              </w:numPr>
              <w:spacing w:before="100" w:beforeAutospacing="1" w:after="0" w:line="240" w:lineRule="auto"/>
              <w:ind w:left="450"/>
              <w:rPr>
                <w:rFonts w:ascii="Tahoma" w:hAnsi="Tahoma" w:eastAsia="Times New Roman" w:cs="Tahoma"/>
                <w:color w:val="212121"/>
              </w:rPr>
            </w:pPr>
            <w:hyperlink w:history="1" w:anchor="Experienced" r:id="rId48">
              <w:r w:rsidRPr="008A3D11">
                <w:rPr>
                  <w:rFonts w:ascii="Tahoma" w:hAnsi="Tahoma" w:eastAsia="Times New Roman" w:cs="Tahoma"/>
                  <w:color w:val="212121"/>
                </w:rPr>
                <w:t>Experienced Attorneys</w:t>
              </w:r>
            </w:hyperlink>
          </w:p>
          <w:p w:rsidRPr="008A3D11" w:rsidR="008A3D11" w:rsidP="008A3D11" w:rsidRDefault="008A3D11" w14:paraId="4DF9950F" w14:textId="77777777">
            <w:pPr>
              <w:numPr>
                <w:ilvl w:val="0"/>
                <w:numId w:val="4"/>
              </w:numPr>
              <w:spacing w:before="100" w:beforeAutospacing="1" w:after="0" w:line="240" w:lineRule="auto"/>
              <w:ind w:left="450"/>
              <w:rPr>
                <w:rFonts w:ascii="Tahoma" w:hAnsi="Tahoma" w:eastAsia="Times New Roman" w:cs="Tahoma"/>
                <w:color w:val="212121"/>
              </w:rPr>
            </w:pPr>
            <w:hyperlink w:tgtFrame="_blank" w:history="1" r:id="rId49">
              <w:r w:rsidRPr="008A3D11">
                <w:rPr>
                  <w:rFonts w:ascii="Tahoma" w:hAnsi="Tahoma" w:eastAsia="Times New Roman" w:cs="Tahoma"/>
                  <w:color w:val="212121"/>
                </w:rPr>
                <w:t>Honors Attorney Program</w:t>
              </w:r>
            </w:hyperlink>
          </w:p>
          <w:p w:rsidRPr="008A3D11" w:rsidR="008A3D11" w:rsidP="008A3D11" w:rsidRDefault="008A3D11" w14:paraId="7AD82C59" w14:textId="77777777">
            <w:pPr>
              <w:numPr>
                <w:ilvl w:val="0"/>
                <w:numId w:val="4"/>
              </w:numPr>
              <w:spacing w:before="100" w:beforeAutospacing="1" w:after="0" w:line="240" w:lineRule="auto"/>
              <w:ind w:left="450"/>
              <w:rPr>
                <w:rFonts w:ascii="Tahoma" w:hAnsi="Tahoma" w:eastAsia="Times New Roman" w:cs="Tahoma"/>
                <w:color w:val="212121"/>
              </w:rPr>
            </w:pPr>
            <w:hyperlink w:history="1" w:anchor="Other" r:id="rId50">
              <w:r w:rsidRPr="008A3D11">
                <w:rPr>
                  <w:rFonts w:ascii="Tahoma" w:hAnsi="Tahoma" w:eastAsia="Times New Roman" w:cs="Tahoma"/>
                  <w:color w:val="212121"/>
                </w:rPr>
                <w:t>Other Opportunities</w:t>
              </w:r>
            </w:hyperlink>
          </w:p>
          <w:p w:rsidRPr="008A3D11" w:rsidR="008A3D11" w:rsidP="008A3D11" w:rsidRDefault="008A3D11" w14:paraId="522A529C" w14:textId="77777777">
            <w:pPr>
              <w:numPr>
                <w:ilvl w:val="0"/>
                <w:numId w:val="4"/>
              </w:numPr>
              <w:spacing w:before="100" w:beforeAutospacing="1" w:after="0" w:line="240" w:lineRule="auto"/>
              <w:ind w:left="450"/>
              <w:rPr>
                <w:rFonts w:ascii="Tahoma" w:hAnsi="Tahoma" w:eastAsia="Times New Roman" w:cs="Tahoma"/>
                <w:color w:val="212121"/>
              </w:rPr>
            </w:pPr>
            <w:hyperlink w:history="1" r:id="rId51">
              <w:r w:rsidRPr="008A3D11">
                <w:rPr>
                  <w:rFonts w:ascii="Tahoma" w:hAnsi="Tahoma" w:eastAsia="Times New Roman" w:cs="Tahoma"/>
                  <w:color w:val="212121"/>
                </w:rPr>
                <w:t>Internship Opportunities</w:t>
              </w:r>
            </w:hyperlink>
          </w:p>
          <w:p w:rsidRPr="008A3D11" w:rsidR="008A3D11" w:rsidP="008A3D11" w:rsidRDefault="008A3D11" w14:paraId="3CB00350" w14:textId="77777777">
            <w:pPr>
              <w:numPr>
                <w:ilvl w:val="0"/>
                <w:numId w:val="4"/>
              </w:numPr>
              <w:spacing w:before="100" w:beforeAutospacing="1" w:after="0" w:line="240" w:lineRule="auto"/>
              <w:ind w:left="450"/>
              <w:rPr>
                <w:rFonts w:ascii="Tahoma" w:hAnsi="Tahoma" w:eastAsia="Times New Roman" w:cs="Tahoma"/>
                <w:color w:val="212121"/>
              </w:rPr>
            </w:pPr>
            <w:hyperlink w:history="1" r:id="rId52">
              <w:r w:rsidRPr="008A3D11">
                <w:rPr>
                  <w:rFonts w:ascii="Tahoma" w:hAnsi="Tahoma" w:eastAsia="Times New Roman" w:cs="Tahoma"/>
                  <w:color w:val="212121"/>
                </w:rPr>
                <w:t>Veterans' Preference Eligibility</w:t>
              </w:r>
            </w:hyperlink>
          </w:p>
          <w:p w:rsidRPr="008A3D11" w:rsidR="008A3D11" w:rsidP="008A3D11" w:rsidRDefault="008A3D11" w14:paraId="477BE955" w14:textId="77777777">
            <w:pPr>
              <w:numPr>
                <w:ilvl w:val="0"/>
                <w:numId w:val="4"/>
              </w:numPr>
              <w:spacing w:before="100" w:beforeAutospacing="1" w:after="0" w:line="240" w:lineRule="auto"/>
              <w:ind w:left="450"/>
              <w:rPr>
                <w:rFonts w:ascii="Tahoma" w:hAnsi="Tahoma" w:eastAsia="Times New Roman" w:cs="Tahoma"/>
                <w:color w:val="212121"/>
              </w:rPr>
            </w:pPr>
            <w:hyperlink w:history="1" r:id="rId53">
              <w:r w:rsidRPr="008A3D11">
                <w:rPr>
                  <w:rFonts w:ascii="Tahoma" w:hAnsi="Tahoma" w:eastAsia="Times New Roman" w:cs="Tahoma"/>
                  <w:color w:val="212121"/>
                </w:rPr>
                <w:t>Equal Employment Opportunity</w:t>
              </w:r>
            </w:hyperlink>
          </w:p>
          <w:p w:rsidRPr="008A3D11" w:rsidR="008A3D11" w:rsidP="008A3D11" w:rsidRDefault="008A3D11" w14:paraId="77B3307A" w14:textId="77777777">
            <w:pPr>
              <w:pBdr>
                <w:bottom w:val="single" w:color="E5E5E5" w:sz="6" w:space="4"/>
              </w:pBdr>
              <w:spacing w:before="100" w:beforeAutospacing="1" w:after="75" w:line="240" w:lineRule="auto"/>
              <w:outlineLvl w:val="2"/>
              <w:rPr>
                <w:rFonts w:ascii="Tahoma" w:hAnsi="Tahoma" w:eastAsia="Times New Roman" w:cs="Tahoma"/>
                <w:b/>
                <w:bCs/>
                <w:color w:val="212121"/>
                <w:sz w:val="19"/>
                <w:szCs w:val="19"/>
              </w:rPr>
            </w:pPr>
            <w:r w:rsidRPr="008A3D11">
              <w:rPr>
                <w:rFonts w:ascii="Tahoma" w:hAnsi="Tahoma" w:eastAsia="Times New Roman" w:cs="Tahoma"/>
                <w:b/>
                <w:bCs/>
                <w:color w:val="212121"/>
                <w:sz w:val="19"/>
                <w:szCs w:val="19"/>
              </w:rPr>
              <w:t>Related Agencies</w:t>
            </w:r>
          </w:p>
          <w:p w:rsidRPr="008A3D11" w:rsidR="008A3D11" w:rsidP="008A3D11" w:rsidRDefault="008A3D11" w14:paraId="3057A6EA" w14:textId="77777777">
            <w:pPr>
              <w:numPr>
                <w:ilvl w:val="0"/>
                <w:numId w:val="5"/>
              </w:numPr>
              <w:spacing w:before="100" w:beforeAutospacing="1" w:after="0" w:line="240" w:lineRule="auto"/>
              <w:ind w:left="450"/>
              <w:rPr>
                <w:rFonts w:ascii="Tahoma" w:hAnsi="Tahoma" w:eastAsia="Times New Roman" w:cs="Tahoma"/>
                <w:color w:val="212121"/>
              </w:rPr>
            </w:pPr>
            <w:hyperlink w:tgtFrame="_blank" w:history="1" r:id="rId54">
              <w:r w:rsidRPr="008A3D11">
                <w:rPr>
                  <w:rFonts w:ascii="Tahoma" w:hAnsi="Tahoma" w:eastAsia="Times New Roman" w:cs="Tahoma"/>
                  <w:color w:val="212121"/>
                </w:rPr>
                <w:t>DOL Appeals</w:t>
              </w:r>
            </w:hyperlink>
          </w:p>
          <w:p w:rsidRPr="008A3D11" w:rsidR="008A3D11" w:rsidP="008A3D11" w:rsidRDefault="008A3D11" w14:paraId="2DAB3CBF" w14:textId="77777777">
            <w:pPr>
              <w:numPr>
                <w:ilvl w:val="0"/>
                <w:numId w:val="5"/>
              </w:numPr>
              <w:spacing w:before="100" w:beforeAutospacing="1" w:after="0" w:line="240" w:lineRule="auto"/>
              <w:ind w:left="450"/>
              <w:rPr>
                <w:rFonts w:ascii="Tahoma" w:hAnsi="Tahoma" w:eastAsia="Times New Roman" w:cs="Tahoma"/>
                <w:color w:val="212121"/>
              </w:rPr>
            </w:pPr>
            <w:hyperlink w:tgtFrame="_blank" w:history="1" r:id="rId55">
              <w:r w:rsidRPr="008A3D11">
                <w:rPr>
                  <w:rFonts w:ascii="Tahoma" w:hAnsi="Tahoma" w:eastAsia="Times New Roman" w:cs="Tahoma"/>
                  <w:color w:val="212121"/>
                </w:rPr>
                <w:t>Federal Mine Safety &amp; Health Review Commission</w:t>
              </w:r>
            </w:hyperlink>
          </w:p>
          <w:p w:rsidRPr="008A3D11" w:rsidR="008A3D11" w:rsidP="008A3D11" w:rsidRDefault="008A3D11" w14:paraId="1D4627C8" w14:textId="77777777">
            <w:pPr>
              <w:numPr>
                <w:ilvl w:val="0"/>
                <w:numId w:val="5"/>
              </w:numPr>
              <w:spacing w:before="100" w:beforeAutospacing="1" w:after="0" w:line="240" w:lineRule="auto"/>
              <w:ind w:left="450"/>
              <w:rPr>
                <w:rFonts w:ascii="Tahoma" w:hAnsi="Tahoma" w:eastAsia="Times New Roman" w:cs="Tahoma"/>
                <w:color w:val="212121"/>
              </w:rPr>
            </w:pPr>
            <w:hyperlink w:tgtFrame="_blank" w:history="1" r:id="rId56">
              <w:r w:rsidRPr="008A3D11">
                <w:rPr>
                  <w:rFonts w:ascii="Tahoma" w:hAnsi="Tahoma" w:eastAsia="Times New Roman" w:cs="Tahoma"/>
                  <w:color w:val="212121"/>
                </w:rPr>
                <w:t>Occupational Safety &amp; Health Review Commission</w:t>
              </w:r>
            </w:hyperlink>
          </w:p>
          <w:p w:rsidRPr="008A3D11" w:rsidR="008A3D11" w:rsidP="008A3D11" w:rsidRDefault="008A3D11" w14:paraId="2770E692" w14:textId="77777777">
            <w:pPr>
              <w:numPr>
                <w:ilvl w:val="0"/>
                <w:numId w:val="5"/>
              </w:numPr>
              <w:spacing w:before="100" w:beforeAutospacing="1" w:after="0" w:line="240" w:lineRule="auto"/>
              <w:ind w:left="450"/>
              <w:rPr>
                <w:rFonts w:ascii="Tahoma" w:hAnsi="Tahoma" w:eastAsia="Times New Roman" w:cs="Tahoma"/>
                <w:color w:val="212121"/>
              </w:rPr>
            </w:pPr>
            <w:hyperlink w:tgtFrame="_blank" w:history="1" r:id="rId57">
              <w:r w:rsidRPr="008A3D11">
                <w:rPr>
                  <w:rFonts w:ascii="Tahoma" w:hAnsi="Tahoma" w:eastAsia="Times New Roman" w:cs="Tahoma"/>
                  <w:color w:val="212121"/>
                </w:rPr>
                <w:t>Other DOL Agencies</w:t>
              </w:r>
            </w:hyperlink>
          </w:p>
          <w:p w:rsidRPr="008A3D11" w:rsidR="008A3D11" w:rsidP="008A3D11" w:rsidRDefault="008A3D11" w14:paraId="314A2A62" w14:textId="77777777">
            <w:pPr>
              <w:pBdr>
                <w:bottom w:val="single" w:color="E5E5E5" w:sz="6" w:space="4"/>
              </w:pBdr>
              <w:spacing w:before="100" w:beforeAutospacing="1" w:after="75" w:line="240" w:lineRule="auto"/>
              <w:outlineLvl w:val="2"/>
              <w:rPr>
                <w:rFonts w:ascii="Tahoma" w:hAnsi="Tahoma" w:eastAsia="Times New Roman" w:cs="Tahoma"/>
                <w:b/>
                <w:bCs/>
                <w:color w:val="212121"/>
                <w:sz w:val="19"/>
                <w:szCs w:val="19"/>
              </w:rPr>
            </w:pPr>
            <w:r w:rsidRPr="008A3D11">
              <w:rPr>
                <w:rFonts w:ascii="Tahoma" w:hAnsi="Tahoma" w:eastAsia="Times New Roman" w:cs="Tahoma"/>
                <w:b/>
                <w:bCs/>
                <w:color w:val="212121"/>
                <w:sz w:val="19"/>
                <w:szCs w:val="19"/>
              </w:rPr>
              <w:t>Information Law Resources</w:t>
            </w:r>
          </w:p>
          <w:p w:rsidRPr="008A3D11" w:rsidR="008A3D11" w:rsidP="008A3D11" w:rsidRDefault="008A3D11" w14:paraId="0548C60D" w14:textId="77777777">
            <w:pPr>
              <w:numPr>
                <w:ilvl w:val="0"/>
                <w:numId w:val="6"/>
              </w:numPr>
              <w:spacing w:before="100" w:beforeAutospacing="1" w:after="0" w:line="240" w:lineRule="auto"/>
              <w:ind w:left="450"/>
              <w:rPr>
                <w:rFonts w:ascii="Tahoma" w:hAnsi="Tahoma" w:eastAsia="Times New Roman" w:cs="Tahoma"/>
                <w:color w:val="212121"/>
              </w:rPr>
            </w:pPr>
            <w:hyperlink w:tgtFrame="_blank" w:history="1" r:id="rId58">
              <w:r w:rsidRPr="008A3D11">
                <w:rPr>
                  <w:rFonts w:ascii="Tahoma" w:hAnsi="Tahoma" w:eastAsia="Times New Roman" w:cs="Tahoma"/>
                  <w:color w:val="212121"/>
                </w:rPr>
                <w:t>FOIA</w:t>
              </w:r>
            </w:hyperlink>
          </w:p>
          <w:p w:rsidRPr="008A3D11" w:rsidR="008A3D11" w:rsidP="008A3D11" w:rsidRDefault="008A3D11" w14:paraId="53E28908" w14:textId="77777777">
            <w:pPr>
              <w:numPr>
                <w:ilvl w:val="0"/>
                <w:numId w:val="6"/>
              </w:numPr>
              <w:spacing w:before="100" w:beforeAutospacing="1" w:after="0" w:line="240" w:lineRule="auto"/>
              <w:ind w:left="450"/>
              <w:rPr>
                <w:rFonts w:ascii="Tahoma" w:hAnsi="Tahoma" w:eastAsia="Times New Roman" w:cs="Tahoma"/>
                <w:color w:val="212121"/>
              </w:rPr>
            </w:pPr>
            <w:hyperlink w:tgtFrame="_blank" w:history="1" r:id="rId59">
              <w:r w:rsidRPr="008A3D11">
                <w:rPr>
                  <w:rFonts w:ascii="Tahoma" w:hAnsi="Tahoma" w:eastAsia="Times New Roman" w:cs="Tahoma"/>
                  <w:color w:val="212121"/>
                </w:rPr>
                <w:t>Privacy Act</w:t>
              </w:r>
            </w:hyperlink>
          </w:p>
          <w:p w:rsidRPr="008A3D11" w:rsidR="008A3D11" w:rsidP="008A3D11" w:rsidRDefault="008A3D11" w14:paraId="34AFED78" w14:textId="77777777">
            <w:pPr>
              <w:pBdr>
                <w:bottom w:val="single" w:color="E5E5E5" w:sz="6" w:space="4"/>
              </w:pBdr>
              <w:spacing w:before="100" w:beforeAutospacing="1" w:after="75" w:line="240" w:lineRule="auto"/>
              <w:outlineLvl w:val="2"/>
              <w:rPr>
                <w:rFonts w:ascii="Tahoma" w:hAnsi="Tahoma" w:eastAsia="Times New Roman" w:cs="Tahoma"/>
                <w:b/>
                <w:bCs/>
                <w:color w:val="212121"/>
                <w:sz w:val="19"/>
                <w:szCs w:val="19"/>
              </w:rPr>
            </w:pPr>
            <w:hyperlink w:history="1" r:id="rId60">
              <w:r w:rsidRPr="008A3D11">
                <w:rPr>
                  <w:rFonts w:ascii="Tahoma" w:hAnsi="Tahoma" w:eastAsia="Times New Roman" w:cs="Tahoma"/>
                  <w:b/>
                  <w:bCs/>
                  <w:color w:val="0071BC"/>
                  <w:sz w:val="19"/>
                  <w:szCs w:val="19"/>
                </w:rPr>
                <w:t>Contact SOL</w:t>
              </w:r>
            </w:hyperlink>
          </w:p>
        </w:tc>
      </w:tr>
    </w:tbl>
    <w:p w:rsidRPr="008A3D11" w:rsidR="008A3D11" w:rsidP="008A3D11" w:rsidRDefault="008A3D11" w14:paraId="1C004A63" w14:textId="77777777">
      <w:pPr>
        <w:shd w:val="clear" w:color="auto" w:fill="ECECEC"/>
        <w:spacing w:after="0" w:line="240" w:lineRule="auto"/>
        <w:jc w:val="center"/>
        <w:textAlignment w:val="center"/>
        <w:rPr>
          <w:rFonts w:ascii="Tahoma" w:hAnsi="Tahoma" w:eastAsia="Times New Roman" w:cs="Tahoma"/>
          <w:b/>
          <w:bCs/>
          <w:color w:val="212121"/>
          <w:sz w:val="17"/>
          <w:szCs w:val="17"/>
          <w:lang w:val="en"/>
        </w:rPr>
      </w:pPr>
      <w:hyperlink w:history="1" r:id="rId61">
        <w:r w:rsidRPr="008A3D11">
          <w:rPr>
            <w:rFonts w:ascii="Tahoma" w:hAnsi="Tahoma" w:eastAsia="Times New Roman" w:cs="Tahoma"/>
            <w:b/>
            <w:bCs/>
            <w:color w:val="212121"/>
            <w:sz w:val="17"/>
            <w:szCs w:val="17"/>
            <w:lang w:val="en"/>
          </w:rPr>
          <w:t>Freedom of Information Act</w:t>
        </w:r>
      </w:hyperlink>
      <w:r w:rsidRPr="008A3D11">
        <w:rPr>
          <w:rFonts w:ascii="Tahoma" w:hAnsi="Tahoma" w:eastAsia="Times New Roman" w:cs="Tahoma"/>
          <w:b/>
          <w:bCs/>
          <w:color w:val="212121"/>
          <w:sz w:val="17"/>
          <w:szCs w:val="17"/>
          <w:lang w:val="en"/>
        </w:rPr>
        <w:t> |</w:t>
      </w:r>
      <w:proofErr w:type="gramStart"/>
      <w:r w:rsidRPr="008A3D11">
        <w:rPr>
          <w:rFonts w:ascii="Tahoma" w:hAnsi="Tahoma" w:eastAsia="Times New Roman" w:cs="Tahoma"/>
          <w:b/>
          <w:bCs/>
          <w:color w:val="212121"/>
          <w:sz w:val="17"/>
          <w:szCs w:val="17"/>
          <w:lang w:val="en"/>
        </w:rPr>
        <w:t xml:space="preserve">  </w:t>
      </w:r>
      <w:proofErr w:type="gramEnd"/>
      <w:hyperlink w:history="1" r:id="rId62">
        <w:r w:rsidRPr="008A3D11">
          <w:rPr>
            <w:rFonts w:ascii="Tahoma" w:hAnsi="Tahoma" w:eastAsia="Times New Roman" w:cs="Tahoma"/>
            <w:b/>
            <w:bCs/>
            <w:color w:val="212121"/>
            <w:sz w:val="17"/>
            <w:szCs w:val="17"/>
            <w:lang w:val="en"/>
          </w:rPr>
          <w:t>Privacy &amp; Security Statement</w:t>
        </w:r>
      </w:hyperlink>
      <w:r w:rsidRPr="008A3D11">
        <w:rPr>
          <w:rFonts w:ascii="Tahoma" w:hAnsi="Tahoma" w:eastAsia="Times New Roman" w:cs="Tahoma"/>
          <w:b/>
          <w:bCs/>
          <w:color w:val="212121"/>
          <w:sz w:val="17"/>
          <w:szCs w:val="17"/>
          <w:lang w:val="en"/>
        </w:rPr>
        <w:t xml:space="preserve"> |  </w:t>
      </w:r>
      <w:hyperlink w:history="1" r:id="rId63">
        <w:r w:rsidRPr="008A3D11">
          <w:rPr>
            <w:rFonts w:ascii="Tahoma" w:hAnsi="Tahoma" w:eastAsia="Times New Roman" w:cs="Tahoma"/>
            <w:b/>
            <w:bCs/>
            <w:color w:val="212121"/>
            <w:sz w:val="17"/>
            <w:szCs w:val="17"/>
            <w:lang w:val="en"/>
          </w:rPr>
          <w:t>Disclaimers</w:t>
        </w:r>
      </w:hyperlink>
      <w:r w:rsidRPr="008A3D11">
        <w:rPr>
          <w:rFonts w:ascii="Tahoma" w:hAnsi="Tahoma" w:eastAsia="Times New Roman" w:cs="Tahoma"/>
          <w:b/>
          <w:bCs/>
          <w:color w:val="212121"/>
          <w:sz w:val="17"/>
          <w:szCs w:val="17"/>
          <w:lang w:val="en"/>
        </w:rPr>
        <w:t xml:space="preserve"> |  </w:t>
      </w:r>
      <w:hyperlink w:history="1" r:id="rId64">
        <w:r w:rsidRPr="008A3D11">
          <w:rPr>
            <w:rFonts w:ascii="Tahoma" w:hAnsi="Tahoma" w:eastAsia="Times New Roman" w:cs="Tahoma"/>
            <w:b/>
            <w:bCs/>
            <w:color w:val="212121"/>
            <w:sz w:val="17"/>
            <w:szCs w:val="17"/>
            <w:lang w:val="en"/>
          </w:rPr>
          <w:t>Important Website Notices</w:t>
        </w:r>
      </w:hyperlink>
      <w:r w:rsidRPr="008A3D11">
        <w:rPr>
          <w:rFonts w:ascii="Tahoma" w:hAnsi="Tahoma" w:eastAsia="Times New Roman" w:cs="Tahoma"/>
          <w:b/>
          <w:bCs/>
          <w:color w:val="212121"/>
          <w:sz w:val="17"/>
          <w:szCs w:val="17"/>
          <w:lang w:val="en"/>
        </w:rPr>
        <w:t xml:space="preserve"> |  </w:t>
      </w:r>
      <w:hyperlink w:history="1" r:id="rId65">
        <w:r w:rsidRPr="008A3D11">
          <w:rPr>
            <w:rFonts w:ascii="Tahoma" w:hAnsi="Tahoma" w:eastAsia="Times New Roman" w:cs="Tahoma"/>
            <w:b/>
            <w:bCs/>
            <w:color w:val="212121"/>
            <w:sz w:val="17"/>
            <w:szCs w:val="17"/>
            <w:lang w:val="en"/>
          </w:rPr>
          <w:t>Plug-Ins Used on DOL.gov</w:t>
        </w:r>
      </w:hyperlink>
      <w:r w:rsidRPr="008A3D11">
        <w:rPr>
          <w:rFonts w:ascii="Tahoma" w:hAnsi="Tahoma" w:eastAsia="Times New Roman" w:cs="Tahoma"/>
          <w:b/>
          <w:bCs/>
          <w:color w:val="212121"/>
          <w:sz w:val="17"/>
          <w:szCs w:val="17"/>
          <w:lang w:val="en"/>
        </w:rPr>
        <w:t xml:space="preserve"> </w:t>
      </w:r>
    </w:p>
    <w:p w:rsidRPr="008A3D11" w:rsidR="008A3D11" w:rsidP="008A3D11" w:rsidRDefault="008A3D11" w14:paraId="5232775A" w14:textId="77777777">
      <w:pPr>
        <w:shd w:val="clear" w:color="auto" w:fill="F7F7F7"/>
        <w:spacing w:after="0" w:line="240" w:lineRule="auto"/>
        <w:jc w:val="center"/>
        <w:textAlignment w:val="center"/>
        <w:rPr>
          <w:rFonts w:ascii="Tahoma" w:hAnsi="Tahoma" w:eastAsia="Times New Roman" w:cs="Tahoma"/>
          <w:color w:val="212121"/>
          <w:sz w:val="17"/>
          <w:szCs w:val="17"/>
          <w:lang w:val="en"/>
        </w:rPr>
      </w:pPr>
      <w:hyperlink w:history="1" r:id="rId66">
        <w:r w:rsidRPr="008A3D11">
          <w:rPr>
            <w:rFonts w:ascii="Tahoma" w:hAnsi="Tahoma" w:eastAsia="Times New Roman" w:cs="Tahoma"/>
            <w:color w:val="0071BC"/>
            <w:sz w:val="17"/>
            <w:szCs w:val="17"/>
            <w:lang w:val="en"/>
          </w:rPr>
          <w:t>U.S. Department of Labor</w:t>
        </w:r>
      </w:hyperlink>
      <w:r w:rsidRPr="008A3D11">
        <w:rPr>
          <w:rFonts w:ascii="Tahoma" w:hAnsi="Tahoma" w:eastAsia="Times New Roman" w:cs="Tahoma"/>
          <w:color w:val="212121"/>
          <w:sz w:val="17"/>
          <w:szCs w:val="17"/>
          <w:lang w:val="en"/>
        </w:rPr>
        <w:t> | Frances Perkins Building, 200 Constitution Ave NW, Washington, DC 20210</w:t>
      </w:r>
      <w:r w:rsidRPr="008A3D11">
        <w:rPr>
          <w:rFonts w:ascii="Tahoma" w:hAnsi="Tahoma" w:eastAsia="Times New Roman" w:cs="Tahoma"/>
          <w:color w:val="212121"/>
          <w:sz w:val="17"/>
          <w:szCs w:val="17"/>
          <w:lang w:val="en"/>
        </w:rPr>
        <w:br/>
        <w:t>Telephone: 1-866-4-USA-DOL | </w:t>
      </w:r>
      <w:hyperlink w:history="1" w:anchor="tty" r:id="rId67">
        <w:r w:rsidRPr="008A3D11">
          <w:rPr>
            <w:rFonts w:ascii="Tahoma" w:hAnsi="Tahoma" w:eastAsia="Times New Roman" w:cs="Tahoma"/>
            <w:color w:val="0071BC"/>
            <w:sz w:val="17"/>
            <w:szCs w:val="17"/>
            <w:lang w:val="en"/>
          </w:rPr>
          <w:t>TTY</w:t>
        </w:r>
      </w:hyperlink>
      <w:r w:rsidRPr="008A3D11">
        <w:rPr>
          <w:rFonts w:ascii="Tahoma" w:hAnsi="Tahoma" w:eastAsia="Times New Roman" w:cs="Tahoma"/>
          <w:color w:val="212121"/>
          <w:sz w:val="17"/>
          <w:szCs w:val="17"/>
          <w:lang w:val="en"/>
        </w:rPr>
        <w:t> | </w:t>
      </w:r>
      <w:hyperlink w:history="1" r:id="rId68">
        <w:r w:rsidRPr="008A3D11">
          <w:rPr>
            <w:rFonts w:ascii="Tahoma" w:hAnsi="Tahoma" w:eastAsia="Times New Roman" w:cs="Tahoma"/>
            <w:color w:val="0071BC"/>
            <w:sz w:val="17"/>
            <w:szCs w:val="17"/>
            <w:lang w:val="en"/>
          </w:rPr>
          <w:t>Contact Us</w:t>
        </w:r>
      </w:hyperlink>
      <w:r w:rsidRPr="008A3D11">
        <w:rPr>
          <w:rFonts w:ascii="Tahoma" w:hAnsi="Tahoma" w:eastAsia="Times New Roman" w:cs="Tahoma"/>
          <w:color w:val="212121"/>
          <w:sz w:val="17"/>
          <w:szCs w:val="17"/>
          <w:lang w:val="en"/>
        </w:rPr>
        <w:t xml:space="preserve"> </w:t>
      </w:r>
    </w:p>
    <w:p w:rsidR="00C408EF" w:rsidP="008A3D11" w:rsidRDefault="008A3D11" w14:paraId="7519AB28" w14:textId="77777777">
      <w:r w:rsidRPr="008A3D11">
        <w:rPr>
          <w:rFonts w:ascii="Tahoma" w:hAnsi="Tahoma" w:eastAsia="Times New Roman" w:cs="Tahoma"/>
          <w:color w:val="212121"/>
          <w:sz w:val="17"/>
          <w:szCs w:val="17"/>
          <w:lang w:val="en"/>
        </w:rPr>
        <w:pict w14:anchorId="607393E0"/>
      </w:r>
      <w:r w:rsidRPr="008A3D11">
        <w:rPr>
          <w:rFonts w:ascii="Tahoma" w:hAnsi="Tahoma" w:eastAsia="Times New Roman" w:cs="Tahoma"/>
          <w:color w:val="212121"/>
          <w:sz w:val="17"/>
          <w:szCs w:val="17"/>
          <w:lang w:val="en"/>
        </w:rPr>
        <w:pict w14:anchorId="4CFCE911"/>
      </w:r>
    </w:p>
    <w:sectPr w:rsidR="00C40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numPicBullet w:numPicBulletId="1">
    <w:pict>
      <v:shape id="_x0000_i1040" type="#_x0000_t75" style="width:3in;height:3in" o:bullet="t"/>
    </w:pict>
  </w:numPicBullet>
  <w:numPicBullet w:numPicBulletId="2">
    <w:pict>
      <v:shape id="_x0000_i1041" type="#_x0000_t75" style="width:3in;height:3in" o:bullet="t"/>
    </w:pict>
  </w:numPicBullet>
  <w:numPicBullet w:numPicBulletId="3">
    <w:pict>
      <v:shape id="_x0000_i1042" type="#_x0000_t75" style="width:3in;height:3in" o:bullet="t"/>
    </w:pict>
  </w:numPicBullet>
  <w:numPicBullet w:numPicBulletId="4">
    <w:pict>
      <v:shape id="_x0000_i1043" type="#_x0000_t75" style="width:3in;height:3in" o:bullet="t"/>
    </w:pict>
  </w:numPicBullet>
  <w:numPicBullet w:numPicBulletId="5">
    <w:pict>
      <v:shape id="_x0000_i1044" type="#_x0000_t75" style="width:3in;height:3in" o:bullet="t"/>
    </w:pict>
  </w:numPicBullet>
  <w:abstractNum w:abstractNumId="0" w15:restartNumberingAfterBreak="0">
    <w:nsid w:val="07382D5C"/>
    <w:multiLevelType w:val="multilevel"/>
    <w:tmpl w:val="E168E2EE"/>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50FD0"/>
    <w:multiLevelType w:val="multilevel"/>
    <w:tmpl w:val="82AC964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47125"/>
    <w:multiLevelType w:val="multilevel"/>
    <w:tmpl w:val="BD0AD5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A5B1D"/>
    <w:multiLevelType w:val="multilevel"/>
    <w:tmpl w:val="778A6CB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D59CA"/>
    <w:multiLevelType w:val="multilevel"/>
    <w:tmpl w:val="CA9E8B8E"/>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02B0A"/>
    <w:multiLevelType w:val="multilevel"/>
    <w:tmpl w:val="8D4640B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11"/>
    <w:rsid w:val="000E4F44"/>
    <w:rsid w:val="008A3D11"/>
    <w:rsid w:val="00C4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059B"/>
  <w15:chartTrackingRefBased/>
  <w15:docId w15:val="{AD63DA09-BEBC-4B49-9635-22AA0D0C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6282">
      <w:marLeft w:val="0"/>
      <w:marRight w:val="0"/>
      <w:marTop w:val="0"/>
      <w:marBottom w:val="0"/>
      <w:divBdr>
        <w:top w:val="none" w:sz="0" w:space="0" w:color="auto"/>
        <w:left w:val="none" w:sz="0" w:space="0" w:color="auto"/>
        <w:bottom w:val="none" w:sz="0" w:space="0" w:color="auto"/>
        <w:right w:val="none" w:sz="0" w:space="0" w:color="auto"/>
      </w:divBdr>
      <w:divsChild>
        <w:div w:id="2071685444">
          <w:marLeft w:val="0"/>
          <w:marRight w:val="0"/>
          <w:marTop w:val="0"/>
          <w:marBottom w:val="0"/>
          <w:divBdr>
            <w:top w:val="none" w:sz="0" w:space="0" w:color="auto"/>
            <w:left w:val="none" w:sz="0" w:space="0" w:color="auto"/>
            <w:bottom w:val="none" w:sz="0" w:space="0" w:color="auto"/>
            <w:right w:val="none" w:sz="0" w:space="0" w:color="auto"/>
          </w:divBdr>
        </w:div>
        <w:div w:id="1288701124">
          <w:marLeft w:val="30"/>
          <w:marRight w:val="0"/>
          <w:marTop w:val="150"/>
          <w:marBottom w:val="0"/>
          <w:divBdr>
            <w:top w:val="none" w:sz="0" w:space="0" w:color="auto"/>
            <w:left w:val="none" w:sz="0" w:space="0" w:color="auto"/>
            <w:bottom w:val="none" w:sz="0" w:space="0" w:color="auto"/>
            <w:right w:val="none" w:sz="0" w:space="0" w:color="auto"/>
          </w:divBdr>
          <w:divsChild>
            <w:div w:id="243220975">
              <w:marLeft w:val="0"/>
              <w:marRight w:val="675"/>
              <w:marTop w:val="0"/>
              <w:marBottom w:val="75"/>
              <w:divBdr>
                <w:top w:val="none" w:sz="0" w:space="0" w:color="auto"/>
                <w:left w:val="none" w:sz="0" w:space="0" w:color="auto"/>
                <w:bottom w:val="none" w:sz="0" w:space="0" w:color="auto"/>
                <w:right w:val="none" w:sz="0" w:space="0" w:color="auto"/>
              </w:divBdr>
              <w:divsChild>
                <w:div w:id="1703049995">
                  <w:marLeft w:val="0"/>
                  <w:marRight w:val="0"/>
                  <w:marTop w:val="0"/>
                  <w:marBottom w:val="0"/>
                  <w:divBdr>
                    <w:top w:val="none" w:sz="0" w:space="0" w:color="auto"/>
                    <w:left w:val="none" w:sz="0" w:space="0" w:color="auto"/>
                    <w:bottom w:val="none" w:sz="0" w:space="0" w:color="auto"/>
                    <w:right w:val="none" w:sz="0" w:space="0" w:color="auto"/>
                  </w:divBdr>
                  <w:divsChild>
                    <w:div w:id="732779191">
                      <w:marLeft w:val="0"/>
                      <w:marRight w:val="0"/>
                      <w:marTop w:val="0"/>
                      <w:marBottom w:val="0"/>
                      <w:divBdr>
                        <w:top w:val="none" w:sz="0" w:space="0" w:color="auto"/>
                        <w:left w:val="none" w:sz="0" w:space="0" w:color="auto"/>
                        <w:bottom w:val="none" w:sz="0" w:space="0" w:color="auto"/>
                        <w:right w:val="none" w:sz="0" w:space="0" w:color="auto"/>
                      </w:divBdr>
                      <w:divsChild>
                        <w:div w:id="19837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9262">
              <w:marLeft w:val="0"/>
              <w:marRight w:val="0"/>
              <w:marTop w:val="0"/>
              <w:marBottom w:val="90"/>
              <w:divBdr>
                <w:top w:val="none" w:sz="0" w:space="0" w:color="auto"/>
                <w:left w:val="none" w:sz="0" w:space="0" w:color="auto"/>
                <w:bottom w:val="none" w:sz="0" w:space="0" w:color="auto"/>
                <w:right w:val="none" w:sz="0" w:space="0" w:color="auto"/>
              </w:divBdr>
            </w:div>
          </w:divsChild>
        </w:div>
        <w:div w:id="1961525078">
          <w:marLeft w:val="0"/>
          <w:marRight w:val="0"/>
          <w:marTop w:val="0"/>
          <w:marBottom w:val="0"/>
          <w:divBdr>
            <w:top w:val="none" w:sz="0" w:space="0" w:color="auto"/>
            <w:left w:val="none" w:sz="0" w:space="0" w:color="auto"/>
            <w:bottom w:val="none" w:sz="0" w:space="0" w:color="auto"/>
            <w:right w:val="none" w:sz="0" w:space="0" w:color="auto"/>
          </w:divBdr>
          <w:divsChild>
            <w:div w:id="470901822">
              <w:marLeft w:val="0"/>
              <w:marRight w:val="0"/>
              <w:marTop w:val="0"/>
              <w:marBottom w:val="0"/>
              <w:divBdr>
                <w:top w:val="none" w:sz="0" w:space="0" w:color="auto"/>
                <w:left w:val="none" w:sz="0" w:space="0" w:color="auto"/>
                <w:bottom w:val="none" w:sz="0" w:space="0" w:color="auto"/>
                <w:right w:val="none" w:sz="0" w:space="0" w:color="auto"/>
              </w:divBdr>
              <w:divsChild>
                <w:div w:id="1327123442">
                  <w:marLeft w:val="0"/>
                  <w:marRight w:val="0"/>
                  <w:marTop w:val="0"/>
                  <w:marBottom w:val="0"/>
                  <w:divBdr>
                    <w:top w:val="none" w:sz="0" w:space="0" w:color="auto"/>
                    <w:left w:val="none" w:sz="0" w:space="0" w:color="auto"/>
                    <w:bottom w:val="none" w:sz="0" w:space="0" w:color="auto"/>
                    <w:right w:val="none" w:sz="0" w:space="0" w:color="auto"/>
                  </w:divBdr>
                </w:div>
              </w:divsChild>
            </w:div>
            <w:div w:id="1002002823">
              <w:marLeft w:val="0"/>
              <w:marRight w:val="0"/>
              <w:marTop w:val="0"/>
              <w:marBottom w:val="0"/>
              <w:divBdr>
                <w:top w:val="none" w:sz="0" w:space="0" w:color="auto"/>
                <w:left w:val="none" w:sz="0" w:space="0" w:color="auto"/>
                <w:bottom w:val="none" w:sz="0" w:space="0" w:color="auto"/>
                <w:right w:val="none" w:sz="0" w:space="0" w:color="auto"/>
              </w:divBdr>
            </w:div>
            <w:div w:id="771781143">
              <w:marLeft w:val="2850"/>
              <w:marRight w:val="0"/>
              <w:marTop w:val="105"/>
              <w:marBottom w:val="0"/>
              <w:divBdr>
                <w:top w:val="none" w:sz="0" w:space="0" w:color="auto"/>
                <w:left w:val="none" w:sz="0" w:space="0" w:color="auto"/>
                <w:bottom w:val="none" w:sz="0" w:space="0" w:color="auto"/>
                <w:right w:val="none" w:sz="0" w:space="0" w:color="auto"/>
              </w:divBdr>
              <w:divsChild>
                <w:div w:id="1889995751">
                  <w:marLeft w:val="0"/>
                  <w:marRight w:val="0"/>
                  <w:marTop w:val="225"/>
                  <w:marBottom w:val="150"/>
                  <w:divBdr>
                    <w:top w:val="none" w:sz="0" w:space="0" w:color="auto"/>
                    <w:left w:val="none" w:sz="0" w:space="0" w:color="auto"/>
                    <w:bottom w:val="none" w:sz="0" w:space="0" w:color="auto"/>
                    <w:right w:val="none" w:sz="0" w:space="0" w:color="auto"/>
                  </w:divBdr>
                </w:div>
              </w:divsChild>
            </w:div>
            <w:div w:id="134951282">
              <w:marLeft w:val="-14595"/>
              <w:marRight w:val="0"/>
              <w:marTop w:val="105"/>
              <w:marBottom w:val="105"/>
              <w:divBdr>
                <w:top w:val="single" w:sz="6" w:space="0" w:color="AEB0B5"/>
                <w:left w:val="single" w:sz="6" w:space="2" w:color="AEB0B5"/>
                <w:bottom w:val="single" w:sz="6" w:space="0" w:color="AEB0B5"/>
                <w:right w:val="single" w:sz="6" w:space="2" w:color="AEB0B5"/>
              </w:divBdr>
            </w:div>
          </w:divsChild>
        </w:div>
        <w:div w:id="1164706222">
          <w:marLeft w:val="0"/>
          <w:marRight w:val="0"/>
          <w:marTop w:val="300"/>
          <w:marBottom w:val="0"/>
          <w:divBdr>
            <w:top w:val="none" w:sz="0" w:space="0" w:color="auto"/>
            <w:left w:val="none" w:sz="0" w:space="0" w:color="auto"/>
            <w:bottom w:val="none" w:sz="0" w:space="0" w:color="auto"/>
            <w:right w:val="none" w:sz="0" w:space="0" w:color="auto"/>
          </w:divBdr>
          <w:divsChild>
            <w:div w:id="1163161215">
              <w:marLeft w:val="0"/>
              <w:marRight w:val="0"/>
              <w:marTop w:val="0"/>
              <w:marBottom w:val="0"/>
              <w:divBdr>
                <w:top w:val="none" w:sz="0" w:space="0" w:color="auto"/>
                <w:left w:val="none" w:sz="0" w:space="0" w:color="auto"/>
                <w:bottom w:val="none" w:sz="0" w:space="0" w:color="auto"/>
                <w:right w:val="none" w:sz="0" w:space="0" w:color="auto"/>
              </w:divBdr>
            </w:div>
            <w:div w:id="6348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hyperlink" Target="https://www.addthis.com/bookmark.php" TargetMode="External"/><Relationship Id="rId39" Type="http://schemas.openxmlformats.org/officeDocument/2006/relationships/hyperlink" Target="https://www.dol.gov/sol/contacts/orgchart.htm" TargetMode="External"/><Relationship Id="rId21" Type="http://schemas.openxmlformats.org/officeDocument/2006/relationships/hyperlink" Target="https://webapps.dol.gov/dolfaq/" TargetMode="External"/><Relationship Id="rId34" Type="http://schemas.openxmlformats.org/officeDocument/2006/relationships/hyperlink" Target="https://www.dol.gov/sol/mission/history.htm" TargetMode="External"/><Relationship Id="rId42" Type="http://schemas.openxmlformats.org/officeDocument/2006/relationships/hyperlink" Target="https://www.dol.gov/sol/divisions/clientorgs.htm" TargetMode="External"/><Relationship Id="rId47" Type="http://schemas.openxmlformats.org/officeDocument/2006/relationships/hyperlink" Target="https://www.dol.gov/sol/media/brochure/sol.pdf" TargetMode="External"/><Relationship Id="rId50" Type="http://schemas.openxmlformats.org/officeDocument/2006/relationships/hyperlink" Target="https://www.dol.gov/sol/jobs/main.htm" TargetMode="External"/><Relationship Id="rId55" Type="http://schemas.openxmlformats.org/officeDocument/2006/relationships/hyperlink" Target="https://www.fmshrc.gov/" TargetMode="External"/><Relationship Id="rId63" Type="http://schemas.openxmlformats.org/officeDocument/2006/relationships/hyperlink" Target="https://www.dol.gov/general/disclaim" TargetMode="External"/><Relationship Id="rId68" Type="http://schemas.openxmlformats.org/officeDocument/2006/relationships/hyperlink" Target="https://www.dol.gov/general/contac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dol.gov/s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hyperlink" Target="https://www.dol.gov/general/contact" TargetMode="External"/><Relationship Id="rId32" Type="http://schemas.openxmlformats.org/officeDocument/2006/relationships/hyperlink" Target="https://www.dol.gov/sol/" TargetMode="External"/><Relationship Id="rId37" Type="http://schemas.openxmlformats.org/officeDocument/2006/relationships/hyperlink" Target="https://www.dol.gov/sol/people/office_leadership.htm" TargetMode="External"/><Relationship Id="rId40" Type="http://schemas.openxmlformats.org/officeDocument/2006/relationships/hyperlink" Target="https://www.dol.gov/sol/contacts/" TargetMode="External"/><Relationship Id="rId45" Type="http://schemas.openxmlformats.org/officeDocument/2006/relationships/hyperlink" Target="https://www.dol.gov/sol/divisions/" TargetMode="External"/><Relationship Id="rId53" Type="http://schemas.openxmlformats.org/officeDocument/2006/relationships/hyperlink" Target="https://www.dol.gov/sol/jobs/equal-employ.htm" TargetMode="External"/><Relationship Id="rId58" Type="http://schemas.openxmlformats.org/officeDocument/2006/relationships/hyperlink" Target="https://www.dol.gov/sol/foia/sol-foia.htm" TargetMode="External"/><Relationship Id="rId66" Type="http://schemas.openxmlformats.org/officeDocument/2006/relationships/hyperlink" Target="https://www.dol.gov/" TargetMode="Externa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hyperlink" Target="https://www.dol.gov/general/aboutdol" TargetMode="External"/><Relationship Id="rId28" Type="http://schemas.openxmlformats.org/officeDocument/2006/relationships/hyperlink" Target="https://www.dol.gov/" TargetMode="External"/><Relationship Id="rId36" Type="http://schemas.openxmlformats.org/officeDocument/2006/relationships/hyperlink" Target="https://www.dol.gov/sol/people/solicitorbio.htm" TargetMode="External"/><Relationship Id="rId49" Type="http://schemas.openxmlformats.org/officeDocument/2006/relationships/hyperlink" Target="https://www.dol.gov/sol/honorsprogram/" TargetMode="External"/><Relationship Id="rId57" Type="http://schemas.openxmlformats.org/officeDocument/2006/relationships/hyperlink" Target="https://www.dol.gov/general/dol-agencies/" TargetMode="External"/><Relationship Id="rId61" Type="http://schemas.openxmlformats.org/officeDocument/2006/relationships/hyperlink" Target="https://www.dol.gov/general/foia" TargetMode="Externa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hyperlink" Target="https://www.dol.gov/sol/privacy/dol-owcp-3.htm" TargetMode="External"/><Relationship Id="rId44" Type="http://schemas.openxmlformats.org/officeDocument/2006/relationships/hyperlink" Target="https://www.dol.gov/sol/media/briefs_new/index.htm" TargetMode="External"/><Relationship Id="rId52" Type="http://schemas.openxmlformats.org/officeDocument/2006/relationships/hyperlink" Target="https://www.dol.gov/sol/jobs/veteran-preference.htm" TargetMode="External"/><Relationship Id="rId60" Type="http://schemas.openxmlformats.org/officeDocument/2006/relationships/hyperlink" Target="https://www.dol.gov/sol/contacts/contactsol.htm" TargetMode="External"/><Relationship Id="rId65" Type="http://schemas.openxmlformats.org/officeDocument/2006/relationships/hyperlink" Target="https://www.dol.gov/general/aboutdol/file-formats" TargetMode="External"/><Relationship Id="rId4" Type="http://schemas.openxmlformats.org/officeDocument/2006/relationships/numbering" Target="numbering.xml"/><Relationship Id="rId9" Type="http://schemas.openxmlformats.org/officeDocument/2006/relationships/hyperlink" Target="https://www.dol.gov/" TargetMode="External"/><Relationship Id="rId14" Type="http://schemas.openxmlformats.org/officeDocument/2006/relationships/image" Target="media/image3.wmf"/><Relationship Id="rId22" Type="http://schemas.openxmlformats.org/officeDocument/2006/relationships/hyperlink" Target="https://www.dol.gov/general/forms" TargetMode="External"/><Relationship Id="rId27" Type="http://schemas.openxmlformats.org/officeDocument/2006/relationships/image" Target="media/image6.gif"/><Relationship Id="rId30" Type="http://schemas.openxmlformats.org/officeDocument/2006/relationships/hyperlink" Target="https://www.dol.gov/sol/privacy/" TargetMode="External"/><Relationship Id="rId35" Type="http://schemas.openxmlformats.org/officeDocument/2006/relationships/hyperlink" Target="https://www.dol.gov/sol/media/brochure/sol.pdf" TargetMode="External"/><Relationship Id="rId43" Type="http://schemas.openxmlformats.org/officeDocument/2006/relationships/hyperlink" Target="https://www.dol.gov/sol/news/" TargetMode="External"/><Relationship Id="rId48" Type="http://schemas.openxmlformats.org/officeDocument/2006/relationships/hyperlink" Target="https://www.dol.gov/sol/jobs/main.htm" TargetMode="External"/><Relationship Id="rId56" Type="http://schemas.openxmlformats.org/officeDocument/2006/relationships/hyperlink" Target="http://www.oshrc.gov/" TargetMode="External"/><Relationship Id="rId64" Type="http://schemas.openxmlformats.org/officeDocument/2006/relationships/hyperlink" Target="https://www.dol.gov/general/aboutdol/website-policies" TargetMode="External"/><Relationship Id="rId69" Type="http://schemas.openxmlformats.org/officeDocument/2006/relationships/fontTable" Target="fontTable.xml"/><Relationship Id="rId8" Type="http://schemas.openxmlformats.org/officeDocument/2006/relationships/hyperlink" Target="https://www.dol.gov/sol/privacy/dol-owcp-3.htm" TargetMode="External"/><Relationship Id="rId51" Type="http://schemas.openxmlformats.org/officeDocument/2006/relationships/hyperlink" Target="https://www.dol.gov/sol/jobs/Internships.htm" TargetMode="Externa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yperlink" Target="https://www.dol.gov/general/topic/spanish-speakingtopic" TargetMode="External"/><Relationship Id="rId33" Type="http://schemas.openxmlformats.org/officeDocument/2006/relationships/hyperlink" Target="https://www.dol.gov/sol/mission/" TargetMode="External"/><Relationship Id="rId38" Type="http://schemas.openxmlformats.org/officeDocument/2006/relationships/hyperlink" Target="https://www.dol.gov/sol/people/Diversity&amp;Inclusion.htm" TargetMode="External"/><Relationship Id="rId46" Type="http://schemas.openxmlformats.org/officeDocument/2006/relationships/hyperlink" Target="https://www.dol.gov/sol/regions/" TargetMode="External"/><Relationship Id="rId59" Type="http://schemas.openxmlformats.org/officeDocument/2006/relationships/hyperlink" Target="https://www.dol.gov/sol/privacy/" TargetMode="External"/><Relationship Id="rId67" Type="http://schemas.openxmlformats.org/officeDocument/2006/relationships/hyperlink" Target="https://www.dol.gov/general/contact-phonecallcenter" TargetMode="External"/><Relationship Id="rId20" Type="http://schemas.openxmlformats.org/officeDocument/2006/relationships/hyperlink" Target="https://www.dol.gov/general/siteindex" TargetMode="External"/><Relationship Id="rId41" Type="http://schemas.openxmlformats.org/officeDocument/2006/relationships/hyperlink" Target="https://www.dol.gov/sol/divisions/FO.htm" TargetMode="External"/><Relationship Id="rId54" Type="http://schemas.openxmlformats.org/officeDocument/2006/relationships/hyperlink" Target="https://www.dol.gov/appeals/" TargetMode="External"/><Relationship Id="rId62" Type="http://schemas.openxmlformats.org/officeDocument/2006/relationships/hyperlink" Target="https://www.dol.gov/general/privacynotice" TargetMode="External"/><Relationship Id="rId7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7D207-55A4-4F74-BDF2-CBEB7A547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E87B3-3D98-4B3C-919E-F069FF25D01D}">
  <ds:schemaRefs>
    <ds:schemaRef ds:uri="http://schemas.microsoft.com/sharepoint/v3/contenttype/forms"/>
  </ds:schemaRefs>
</ds:datastoreItem>
</file>

<file path=customXml/itemProps3.xml><?xml version="1.0" encoding="utf-8"?>
<ds:datastoreItem xmlns:ds="http://schemas.openxmlformats.org/officeDocument/2006/customXml" ds:itemID="{02DFA09E-73B2-45C2-9545-54CFE6DDC8B7}">
  <ds:schemaRefs>
    <ds:schemaRef ds:uri="83314e28-26f1-4ad0-9ab9-a0b82acf924d"/>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Cheryl B - OWCP</dc:creator>
  <cp:keywords/>
  <dc:description/>
  <cp:lastModifiedBy>Jordan, Cheryl B - OWCP</cp:lastModifiedBy>
  <cp:revision>1</cp:revision>
  <dcterms:created xsi:type="dcterms:W3CDTF">2020-06-05T19:04:00Z</dcterms:created>
  <dcterms:modified xsi:type="dcterms:W3CDTF">2020-06-05T19:08:00Z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