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1FF" w:rsidP="00C001FF" w:rsidRDefault="00C001FF" w14:paraId="4127101E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31BD6" w:rsidP="00C001FF" w:rsidRDefault="00B31BD6" w14:paraId="12A22D89" w14:textId="77777777">
      <w:pPr>
        <w:pStyle w:val="Title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Statement of Material Changes</w:t>
      </w:r>
    </w:p>
    <w:p w:rsidR="00C001FF" w:rsidP="00C001FF" w:rsidRDefault="00C001FF" w14:paraId="72B9A40D" w14:textId="77777777">
      <w:pPr>
        <w:pStyle w:val="Title"/>
        <w:rPr>
          <w:u w:val="none"/>
        </w:rPr>
      </w:pPr>
      <w:r>
        <w:rPr>
          <w:u w:val="none"/>
        </w:rPr>
        <w:t>OMB Number:</w:t>
      </w:r>
      <w:r w:rsidR="00125CD0">
        <w:rPr>
          <w:u w:val="none"/>
        </w:rPr>
        <w:t xml:space="preserve"> 1405-0227</w:t>
      </w:r>
    </w:p>
    <w:p w:rsidR="00B550CE" w:rsidP="00C001FF" w:rsidRDefault="00613BA2" w14:paraId="56D78B45" w14:textId="77777777">
      <w:pPr>
        <w:pStyle w:val="Title"/>
        <w:rPr>
          <w:u w:val="none"/>
        </w:rPr>
      </w:pPr>
      <w:r>
        <w:rPr>
          <w:u w:val="none"/>
        </w:rPr>
        <w:t>(</w:t>
      </w:r>
      <w:r w:rsidR="004D7EA6">
        <w:rPr>
          <w:u w:val="none"/>
        </w:rPr>
        <w:t xml:space="preserve">Form </w:t>
      </w:r>
      <w:r w:rsidR="00B31BD6">
        <w:rPr>
          <w:u w:val="none"/>
        </w:rPr>
        <w:t>No. DS-7789</w:t>
      </w:r>
      <w:r>
        <w:rPr>
          <w:u w:val="none"/>
        </w:rPr>
        <w:t>)</w:t>
      </w:r>
    </w:p>
    <w:p w:rsidR="001A4289" w:rsidRDefault="001A4289" w14:paraId="2606BC58" w14:textId="77777777">
      <w:pPr>
        <w:jc w:val="center"/>
        <w:rPr>
          <w:sz w:val="28"/>
        </w:rPr>
      </w:pPr>
    </w:p>
    <w:p w:rsidR="00FE11CD" w:rsidP="00FE11CD" w:rsidRDefault="00C82B35" w14:paraId="6B74537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122.4</w:t>
      </w:r>
      <w:r w:rsidR="00FE11CD">
        <w:rPr>
          <w:sz w:val="28"/>
        </w:rPr>
        <w:t xml:space="preserve"> of the International Traffic in Arms Regulations (22 CFR 12</w:t>
      </w:r>
      <w:r>
        <w:rPr>
          <w:sz w:val="28"/>
        </w:rPr>
        <w:t>2.4</w:t>
      </w:r>
      <w:r w:rsidR="00FE11CD">
        <w:rPr>
          <w:sz w:val="28"/>
        </w:rPr>
        <w:t>)</w:t>
      </w:r>
    </w:p>
    <w:p w:rsidR="003E65FD" w:rsidP="003E65FD" w:rsidRDefault="00DD60BF" w14:paraId="68B39BE1" w14:textId="43B7A20A">
      <w:pPr>
        <w:ind w:left="720"/>
        <w:rPr>
          <w:rStyle w:val="Hyperlink"/>
          <w:sz w:val="28"/>
        </w:rPr>
      </w:pPr>
      <w:r>
        <w:rPr>
          <w:rStyle w:val="Hyperlink"/>
          <w:sz w:val="28"/>
        </w:rPr>
        <w:fldChar w:fldCharType="begin"/>
      </w:r>
      <w:r>
        <w:rPr>
          <w:rStyle w:val="Hyperlink"/>
          <w:sz w:val="28"/>
        </w:rPr>
        <w:instrText xml:space="preserve"> HYPERLINK "</w:instrText>
      </w:r>
      <w:r w:rsidRPr="00125CD0">
        <w:rPr>
          <w:rStyle w:val="Hyperlink"/>
          <w:sz w:val="28"/>
        </w:rPr>
        <w:instrText>https://www.ecfr.gov/cgi-bin/retrieveECFR?gp=&amp;SID=70e390c181ea17f847fa696c47e3140a&amp;mc=true&amp;r=PART&amp;n=pt22.1.122#se22.1.122_14</w:instrText>
      </w:r>
      <w:r>
        <w:rPr>
          <w:rStyle w:val="Hyperlink"/>
          <w:sz w:val="28"/>
        </w:rPr>
        <w:instrText xml:space="preserve">" </w:instrText>
      </w:r>
      <w:r>
        <w:rPr>
          <w:rStyle w:val="Hyperlink"/>
          <w:sz w:val="28"/>
        </w:rPr>
        <w:fldChar w:fldCharType="separate"/>
      </w:r>
      <w:r w:rsidRPr="004A10ED">
        <w:rPr>
          <w:rStyle w:val="Hyperlink"/>
          <w:sz w:val="28"/>
        </w:rPr>
        <w:t>https://www.ecfr.gov/cgi-bin/retrieveECFR</w:t>
      </w:r>
      <w:r w:rsidRPr="004A10ED">
        <w:rPr>
          <w:rStyle w:val="Hyperlink"/>
          <w:sz w:val="28"/>
        </w:rPr>
        <w:t>?</w:t>
      </w:r>
      <w:r w:rsidRPr="004A10ED">
        <w:rPr>
          <w:rStyle w:val="Hyperlink"/>
          <w:sz w:val="28"/>
        </w:rPr>
        <w:t>g</w:t>
      </w:r>
      <w:r w:rsidRPr="004A10ED">
        <w:rPr>
          <w:rStyle w:val="Hyperlink"/>
          <w:sz w:val="28"/>
        </w:rPr>
        <w:t>p=&amp;SID=70e390c181ea17f847fa696c47e3140a&amp;mc=true&amp;r=PART&amp;n=pt22.1.122#se22.1.122_14</w:t>
      </w:r>
      <w:r>
        <w:rPr>
          <w:rStyle w:val="Hyperlink"/>
          <w:sz w:val="28"/>
        </w:rPr>
        <w:fldChar w:fldCharType="end"/>
      </w:r>
    </w:p>
    <w:p w:rsidR="00DD60BF" w:rsidP="003E65FD" w:rsidRDefault="00DD60BF" w14:paraId="364CD314" w14:textId="77777777">
      <w:pPr>
        <w:ind w:left="720"/>
        <w:rPr>
          <w:rStyle w:val="Hyperlink"/>
          <w:sz w:val="28"/>
        </w:rPr>
      </w:pPr>
    </w:p>
    <w:p w:rsidR="00FF6013" w:rsidP="550B1EE5" w:rsidRDefault="00FF6013" w14:paraId="4D6FECDD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50B1EE5" w:rsidR="550B1EE5">
        <w:rPr>
          <w:sz w:val="28"/>
          <w:szCs w:val="28"/>
        </w:rPr>
        <w:t>Section 129.8 of the International Traffic in Arms Regulations (22 CFR 129.8)</w:t>
      </w:r>
    </w:p>
    <w:p w:rsidR="550B1EE5" w:rsidP="550B1EE5" w:rsidRDefault="550B1EE5" w14:paraId="1D3D2A5E" w14:textId="36015B2C">
      <w:pPr>
        <w:pStyle w:val="ListParagraph"/>
      </w:pPr>
      <w:hyperlink w:anchor="se22.1.129_18" r:id="Raf6c2f48049147d5">
        <w:r w:rsidRPr="550B1EE5" w:rsidR="550B1EE5">
          <w:rPr>
            <w:rStyle w:val="Hyperlink"/>
            <w:noProof w:val="0"/>
            <w:lang w:val="en-US"/>
          </w:rPr>
          <w:t>https://www.ecfr.gov/cgi-bin/retrieveECFR?gp=&amp;SID=70e390c181ea17f847fa696c47e3140a&amp;mc=true&amp;r=PART&amp;n=pt22.1.129#se22.1.129_18</w:t>
        </w:r>
      </w:hyperlink>
    </w:p>
    <w:p w:rsidR="00DD60BF" w:rsidP="00125CD0" w:rsidRDefault="00DD60BF" w14:paraId="4DF3BC40" w14:textId="77777777">
      <w:pPr>
        <w:pStyle w:val="ListParagraph"/>
        <w:rPr>
          <w:sz w:val="28"/>
        </w:rPr>
      </w:pPr>
    </w:p>
    <w:p w:rsidR="00FE11CD" w:rsidP="00FE11CD" w:rsidRDefault="00FE11CD" w14:paraId="5300FB2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38 of the Arms Export Control Act (22 U.S.C. 2778)</w:t>
      </w:r>
    </w:p>
    <w:p w:rsidR="00681C23" w:rsidP="00681C23" w:rsidRDefault="00DD60BF" w14:paraId="67AF9FBE" w14:textId="1F14FCAC">
      <w:pPr>
        <w:ind w:left="720"/>
        <w:rPr>
          <w:rStyle w:val="Hyperlink"/>
          <w:sz w:val="28"/>
        </w:rPr>
      </w:pPr>
      <w:hyperlink w:history="1" r:id="rId8">
        <w:r w:rsidRPr="00D818D2" w:rsidR="00681C23">
          <w:rPr>
            <w:rStyle w:val="Hyperlink"/>
            <w:sz w:val="28"/>
          </w:rPr>
          <w:t>http://uscode.hou</w:t>
        </w:r>
        <w:r w:rsidRPr="00D818D2" w:rsidR="00681C23">
          <w:rPr>
            <w:rStyle w:val="Hyperlink"/>
            <w:sz w:val="28"/>
          </w:rPr>
          <w:t>s</w:t>
        </w:r>
        <w:r w:rsidRPr="00D818D2" w:rsidR="00681C23">
          <w:rPr>
            <w:rStyle w:val="Hyperlink"/>
            <w:sz w:val="28"/>
          </w:rPr>
          <w:t>e.gov/view.xhtml?req=granuleid:USC-prelim-title22-section2778&amp;num=0&amp;edition=prelim</w:t>
        </w:r>
      </w:hyperlink>
    </w:p>
    <w:p w:rsidR="00DD60BF" w:rsidP="00681C23" w:rsidRDefault="00DD60BF" w14:paraId="032E2356" w14:textId="77777777">
      <w:pPr>
        <w:ind w:left="720"/>
        <w:rPr>
          <w:sz w:val="28"/>
        </w:rPr>
      </w:pPr>
    </w:p>
    <w:p w:rsidR="00FE11CD" w:rsidP="00FE11CD" w:rsidRDefault="00FE11CD" w14:paraId="57902C0A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Pr="00C001FF" w:rsidR="00136E7B" w:rsidP="00136E7B" w:rsidRDefault="00DD60BF" w14:paraId="50F66AAD" w14:textId="77777777">
      <w:pPr>
        <w:ind w:left="720"/>
        <w:rPr>
          <w:sz w:val="28"/>
        </w:rPr>
      </w:pPr>
      <w:hyperlink w:history="1" r:id="rId9">
        <w:r w:rsidRPr="0093320C" w:rsidR="00136E7B">
          <w:rPr>
            <w:rStyle w:val="Hyperlink"/>
            <w:sz w:val="28"/>
            <w:szCs w:val="28"/>
          </w:rPr>
          <w:t>http://ww</w:t>
        </w:r>
        <w:r w:rsidRPr="0093320C" w:rsidR="00136E7B">
          <w:rPr>
            <w:rStyle w:val="Hyperlink"/>
            <w:sz w:val="28"/>
            <w:szCs w:val="28"/>
          </w:rPr>
          <w:t>w</w:t>
        </w:r>
        <w:r w:rsidRPr="0093320C" w:rsidR="00136E7B">
          <w:rPr>
            <w:rStyle w:val="Hyperlink"/>
            <w:sz w:val="28"/>
            <w:szCs w:val="28"/>
          </w:rPr>
          <w:t>.gpo.gov/fdsys/pkg/DCPD-201300143/pdf/DCPD-201300143.pdf</w:t>
        </w:r>
      </w:hyperlink>
    </w:p>
    <w:p w:rsidRPr="00C001FF" w:rsidR="00FE11CD" w:rsidP="00FE11CD" w:rsidRDefault="00FE11CD" w14:paraId="18675008" w14:textId="77777777">
      <w:pPr>
        <w:pStyle w:val="ListParagraph"/>
        <w:rPr>
          <w:sz w:val="28"/>
        </w:rPr>
      </w:pPr>
    </w:p>
    <w:p w:rsidRPr="00C001FF" w:rsidR="00C001FF" w:rsidP="00B550CE" w:rsidRDefault="00C001FF" w14:paraId="4E760CEF" w14:textId="77777777">
      <w:pPr>
        <w:ind w:left="720"/>
        <w:rPr>
          <w:sz w:val="28"/>
        </w:rPr>
      </w:pPr>
    </w:p>
    <w:sectPr w:rsidRPr="00C001FF" w:rsidR="00C001FF" w:rsidSect="001B0E72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020E" w:rsidP="00EC020E" w:rsidRDefault="00EC020E" w14:paraId="1A5C9071" w14:textId="77777777">
      <w:r>
        <w:separator/>
      </w:r>
    </w:p>
  </w:endnote>
  <w:endnote w:type="continuationSeparator" w:id="0">
    <w:p w:rsidR="00EC020E" w:rsidP="00EC020E" w:rsidRDefault="00EC020E" w14:paraId="586043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020E" w:rsidP="00EC020E" w:rsidRDefault="00EC020E" w14:paraId="21DB1859" w14:textId="77777777">
      <w:r>
        <w:separator/>
      </w:r>
    </w:p>
  </w:footnote>
  <w:footnote w:type="continuationSeparator" w:id="0">
    <w:p w:rsidR="00EC020E" w:rsidP="00EC020E" w:rsidRDefault="00EC020E" w14:paraId="1277E88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289"/>
    <w:rsid w:val="000079DE"/>
    <w:rsid w:val="00125CD0"/>
    <w:rsid w:val="00136E7B"/>
    <w:rsid w:val="001A4289"/>
    <w:rsid w:val="001B0E72"/>
    <w:rsid w:val="002F7003"/>
    <w:rsid w:val="003E65FD"/>
    <w:rsid w:val="00412BA2"/>
    <w:rsid w:val="004D7EA6"/>
    <w:rsid w:val="00613BA2"/>
    <w:rsid w:val="00681C23"/>
    <w:rsid w:val="00776189"/>
    <w:rsid w:val="00794C5A"/>
    <w:rsid w:val="007C2AA1"/>
    <w:rsid w:val="007C3828"/>
    <w:rsid w:val="0093320C"/>
    <w:rsid w:val="00974F9B"/>
    <w:rsid w:val="00B31BD6"/>
    <w:rsid w:val="00B44B24"/>
    <w:rsid w:val="00B550CE"/>
    <w:rsid w:val="00C001FF"/>
    <w:rsid w:val="00C200E0"/>
    <w:rsid w:val="00C82B35"/>
    <w:rsid w:val="00DD60BF"/>
    <w:rsid w:val="00EC020E"/>
    <w:rsid w:val="00FE11CD"/>
    <w:rsid w:val="00FF6013"/>
    <w:rsid w:val="550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BACCFB"/>
  <w15:docId w15:val="{0722AC7B-0FF0-4677-BEEC-1FB49DF7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0E72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uscode.house.gov/view.xhtml?req=granuleid:USC-prelim-title22-section2778&amp;num=0&amp;edition=preli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gpo.gov/fdsys/pkg/DCPD-201300143/pdf/DCPD-201300143.pdf" TargetMode="External" Id="rId9" /><Relationship Type="http://schemas.openxmlformats.org/officeDocument/2006/relationships/hyperlink" Target="https://www.ecfr.gov/cgi-bin/retrieveECFR?gp=&amp;SID=70e390c181ea17f847fa696c47e3140a&amp;mc=true&amp;r=PART&amp;n=pt22.1.129" TargetMode="External" Id="Raf6c2f48049147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Department of State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Legal Authorities</dc:title>
  <dc:creator>SweeneyMF</dc:creator>
  <lastModifiedBy>Battista, Andrea L</lastModifiedBy>
  <revision>3</revision>
  <dcterms:created xsi:type="dcterms:W3CDTF">2020-06-18T17:11:00.0000000Z</dcterms:created>
  <dcterms:modified xsi:type="dcterms:W3CDTF">2020-06-23T16:43:52.2779447Z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2020-01-13T20:21:15.3021850Z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f4278e4a-2dec-4968-ba64-488262cb3dfb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