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6CE" w:rsidP="007F36CE" w:rsidRDefault="007F36CE" w14:paraId="66C5DE4B" w14:textId="77777777">
      <w:pPr>
        <w:jc w:val="center"/>
        <w:rPr>
          <w:rFonts w:ascii="Times New Roman" w:hAnsi="Times New Roman"/>
          <w:b/>
          <w:bCs/>
          <w:snapToGrid/>
          <w:szCs w:val="24"/>
        </w:rPr>
      </w:pPr>
      <w:r>
        <w:rPr>
          <w:rFonts w:ascii="Times New Roman" w:hAnsi="Times New Roman"/>
          <w:b/>
          <w:bCs/>
          <w:szCs w:val="24"/>
        </w:rPr>
        <w:t>Office of the Comptroller of the Currency</w:t>
      </w:r>
    </w:p>
    <w:p w:rsidR="007F36CE" w:rsidP="007F36CE" w:rsidRDefault="007F36CE" w14:paraId="4FEDE1F3" w14:textId="77777777">
      <w:pPr>
        <w:jc w:val="center"/>
        <w:rPr>
          <w:rFonts w:ascii="Times New Roman" w:hAnsi="Times New Roman"/>
          <w:b/>
          <w:bCs/>
          <w:szCs w:val="24"/>
        </w:rPr>
      </w:pPr>
      <w:r>
        <w:rPr>
          <w:rFonts w:ascii="Times New Roman" w:hAnsi="Times New Roman"/>
          <w:b/>
          <w:bCs/>
          <w:szCs w:val="24"/>
        </w:rPr>
        <w:t>Supporting Statement</w:t>
      </w:r>
    </w:p>
    <w:p w:rsidR="007F36CE" w:rsidP="007F36CE" w:rsidRDefault="007F36CE" w14:paraId="74020708" w14:textId="77777777">
      <w:pPr>
        <w:jc w:val="center"/>
        <w:rPr>
          <w:rFonts w:ascii="Times New Roman" w:hAnsi="Times New Roman"/>
          <w:b/>
          <w:bCs/>
          <w:szCs w:val="24"/>
        </w:rPr>
      </w:pPr>
    </w:p>
    <w:p w:rsidR="007F36CE" w:rsidP="007F36CE" w:rsidRDefault="007F36CE" w14:paraId="0CD4C35B" w14:textId="77777777">
      <w:pPr>
        <w:jc w:val="center"/>
        <w:outlineLvl w:val="0"/>
        <w:rPr>
          <w:rFonts w:ascii="Times New Roman" w:hAnsi="Times New Roman"/>
          <w:b/>
          <w:szCs w:val="24"/>
        </w:rPr>
      </w:pPr>
      <w:r>
        <w:rPr>
          <w:rFonts w:ascii="Times New Roman" w:hAnsi="Times New Roman"/>
          <w:b/>
          <w:szCs w:val="24"/>
        </w:rPr>
        <w:t xml:space="preserve">Reporting, Recordkeeping, and Disclosure Requirements </w:t>
      </w:r>
    </w:p>
    <w:p w:rsidR="007F36CE" w:rsidP="007F36CE" w:rsidRDefault="007F36CE" w14:paraId="595740DD" w14:textId="77777777">
      <w:pPr>
        <w:jc w:val="center"/>
        <w:outlineLvl w:val="0"/>
        <w:rPr>
          <w:rFonts w:ascii="Times New Roman" w:hAnsi="Times New Roman"/>
          <w:b/>
          <w:szCs w:val="24"/>
        </w:rPr>
      </w:pPr>
      <w:r>
        <w:rPr>
          <w:rFonts w:ascii="Times New Roman" w:hAnsi="Times New Roman"/>
          <w:b/>
          <w:szCs w:val="24"/>
        </w:rPr>
        <w:t xml:space="preserve">Associated with Proprietary Trading and Certain </w:t>
      </w:r>
    </w:p>
    <w:p w:rsidR="007F36CE" w:rsidP="007F36CE" w:rsidRDefault="007F36CE" w14:paraId="03605114" w14:textId="77777777">
      <w:pPr>
        <w:jc w:val="center"/>
        <w:outlineLvl w:val="0"/>
        <w:rPr>
          <w:rFonts w:ascii="Times New Roman" w:hAnsi="Times New Roman"/>
          <w:b/>
          <w:bCs/>
          <w:szCs w:val="24"/>
        </w:rPr>
      </w:pPr>
      <w:r>
        <w:rPr>
          <w:rFonts w:ascii="Times New Roman" w:hAnsi="Times New Roman"/>
          <w:b/>
          <w:szCs w:val="24"/>
        </w:rPr>
        <w:t>Interests in and Relationships with Covered Funds</w:t>
      </w:r>
    </w:p>
    <w:p w:rsidR="007F36CE" w:rsidP="007F36CE" w:rsidRDefault="007F36CE" w14:paraId="21132A3C" w14:textId="77777777">
      <w:pPr>
        <w:jc w:val="center"/>
        <w:outlineLvl w:val="0"/>
        <w:rPr>
          <w:rFonts w:ascii="Times New Roman" w:hAnsi="Times New Roman"/>
          <w:b/>
          <w:bCs/>
          <w:szCs w:val="24"/>
        </w:rPr>
      </w:pPr>
    </w:p>
    <w:p w:rsidR="007F36CE" w:rsidP="007F36CE" w:rsidRDefault="007F36CE" w14:paraId="7747FB96" w14:textId="77777777">
      <w:pPr>
        <w:jc w:val="center"/>
        <w:outlineLvl w:val="0"/>
        <w:rPr>
          <w:rFonts w:ascii="Times New Roman" w:hAnsi="Times New Roman"/>
          <w:b/>
          <w:bCs/>
          <w:szCs w:val="24"/>
        </w:rPr>
      </w:pPr>
      <w:r>
        <w:rPr>
          <w:rFonts w:ascii="Times New Roman" w:hAnsi="Times New Roman"/>
          <w:b/>
          <w:bCs/>
          <w:szCs w:val="24"/>
        </w:rPr>
        <w:t>OMB Control No. 1557-0309</w:t>
      </w:r>
    </w:p>
    <w:p w:rsidR="007F36CE" w:rsidP="007F36CE" w:rsidRDefault="007F36CE" w14:paraId="1F8BA7C0" w14:textId="77777777">
      <w:pPr>
        <w:rPr>
          <w:rFonts w:ascii="Times New Roman" w:hAnsi="Times New Roman"/>
          <w:szCs w:val="24"/>
        </w:rPr>
      </w:pPr>
    </w:p>
    <w:p w:rsidR="007F36CE" w:rsidP="00BE7CB7" w:rsidRDefault="007F36CE" w14:paraId="40403729" w14:textId="61C3EA2E">
      <w:pPr>
        <w:tabs>
          <w:tab w:val="left" w:pos="-1440"/>
        </w:tabs>
        <w:outlineLvl w:val="0"/>
        <w:rPr>
          <w:rFonts w:ascii="Times New Roman" w:hAnsi="Times New Roman"/>
          <w:szCs w:val="24"/>
        </w:rPr>
      </w:pPr>
      <w:r>
        <w:rPr>
          <w:rFonts w:ascii="Times New Roman" w:hAnsi="Times New Roman"/>
          <w:b/>
          <w:szCs w:val="24"/>
        </w:rPr>
        <w:tab/>
      </w:r>
      <w:r>
        <w:rPr>
          <w:rFonts w:ascii="Times New Roman" w:hAnsi="Times New Roman"/>
          <w:szCs w:val="24"/>
        </w:rPr>
        <w:t>This supporting statement is being filed in connection with a</w:t>
      </w:r>
      <w:r w:rsidR="00BE7CB7">
        <w:rPr>
          <w:rFonts w:ascii="Times New Roman" w:hAnsi="Times New Roman"/>
          <w:szCs w:val="24"/>
        </w:rPr>
        <w:t xml:space="preserve"> final rule</w:t>
      </w:r>
      <w:r>
        <w:rPr>
          <w:rFonts w:ascii="Times New Roman" w:hAnsi="Times New Roman"/>
          <w:szCs w:val="24"/>
        </w:rPr>
        <w:t xml:space="preserve"> concerning Covered Funds issued by the OCC, Board, FDIC, SEC, and CFTC.  The </w:t>
      </w:r>
      <w:r w:rsidR="00BE7CB7">
        <w:rPr>
          <w:rFonts w:ascii="Times New Roman" w:hAnsi="Times New Roman"/>
          <w:szCs w:val="24"/>
        </w:rPr>
        <w:t>rule</w:t>
      </w:r>
      <w:r>
        <w:rPr>
          <w:rFonts w:ascii="Times New Roman" w:hAnsi="Times New Roman"/>
          <w:szCs w:val="24"/>
        </w:rPr>
        <w:t xml:space="preserve"> amend</w:t>
      </w:r>
      <w:r w:rsidR="00BE7CB7">
        <w:rPr>
          <w:rFonts w:ascii="Times New Roman" w:hAnsi="Times New Roman"/>
          <w:szCs w:val="24"/>
        </w:rPr>
        <w:t>s</w:t>
      </w:r>
      <w:r>
        <w:rPr>
          <w:rFonts w:ascii="Times New Roman" w:hAnsi="Times New Roman"/>
          <w:szCs w:val="24"/>
        </w:rPr>
        <w:t xml:space="preserve"> the regulations implementing section 13 of the Bank Holding Company Act (BHC Act).  </w:t>
      </w:r>
    </w:p>
    <w:p w:rsidRPr="00BE7CB7" w:rsidR="00BE7CB7" w:rsidP="00BE7CB7" w:rsidRDefault="00BE7CB7" w14:paraId="124F7CC6" w14:textId="77777777">
      <w:pPr>
        <w:pStyle w:val="ListParagraph"/>
        <w:rPr>
          <w:rFonts w:ascii="Times New Roman" w:hAnsi="Times New Roman"/>
          <w:szCs w:val="24"/>
        </w:rPr>
      </w:pPr>
    </w:p>
    <w:p w:rsidRPr="00BE7CB7" w:rsidR="00BE7CB7" w:rsidP="00BE7CB7" w:rsidRDefault="00BE7CB7" w14:paraId="0AEF7DD0" w14:textId="7C72E8C5">
      <w:pPr>
        <w:pStyle w:val="ListParagraph"/>
        <w:spacing w:line="240" w:lineRule="auto"/>
        <w:ind w:left="0"/>
        <w:rPr>
          <w:rFonts w:ascii="Times New Roman" w:hAnsi="Times New Roman"/>
          <w:sz w:val="24"/>
          <w:szCs w:val="24"/>
        </w:rPr>
      </w:pPr>
      <w:r w:rsidRPr="00BE7CB7">
        <w:rPr>
          <w:rFonts w:ascii="Times New Roman" w:hAnsi="Times New Roman"/>
          <w:sz w:val="24"/>
          <w:szCs w:val="24"/>
        </w:rPr>
        <w:tab/>
        <w:t xml:space="preserve">Section 13 of the BHC Act generally prohibits any banking entity from engaging in proprietary trading or from acquiring or retaining an ownership interest in, sponsoring, or having certain relationships with a covered fund, subject to certain exemptions. </w:t>
      </w:r>
      <w:r w:rsidR="0078335E">
        <w:rPr>
          <w:rFonts w:ascii="Times New Roman" w:hAnsi="Times New Roman"/>
          <w:sz w:val="24"/>
          <w:szCs w:val="24"/>
        </w:rPr>
        <w:t xml:space="preserve"> </w:t>
      </w:r>
      <w:r w:rsidRPr="00BE7CB7">
        <w:rPr>
          <w:rFonts w:ascii="Times New Roman" w:hAnsi="Times New Roman"/>
          <w:sz w:val="24"/>
          <w:szCs w:val="24"/>
        </w:rPr>
        <w:t xml:space="preserve">The exemptions allow certain types of permissible trading and asset management activities. The initial regulations implementing section 13 became effective on April 1, 2014. </w:t>
      </w:r>
      <w:r w:rsidR="0078335E">
        <w:rPr>
          <w:rFonts w:ascii="Times New Roman" w:hAnsi="Times New Roman"/>
          <w:sz w:val="24"/>
          <w:szCs w:val="24"/>
        </w:rPr>
        <w:t xml:space="preserve"> </w:t>
      </w:r>
      <w:r w:rsidRPr="00BE7CB7">
        <w:rPr>
          <w:rFonts w:ascii="Times New Roman" w:hAnsi="Times New Roman"/>
          <w:sz w:val="24"/>
          <w:szCs w:val="24"/>
        </w:rPr>
        <w:t xml:space="preserve">Section </w:t>
      </w:r>
      <w:r w:rsidR="000A35FD">
        <w:rPr>
          <w:rFonts w:ascii="Times New Roman" w:hAnsi="Times New Roman"/>
          <w:sz w:val="24"/>
          <w:szCs w:val="24"/>
        </w:rPr>
        <w:t>44</w:t>
      </w:r>
      <w:r w:rsidRPr="00BE7CB7">
        <w:rPr>
          <w:rFonts w:ascii="Times New Roman" w:hAnsi="Times New Roman"/>
          <w:sz w:val="24"/>
          <w:szCs w:val="24"/>
        </w:rPr>
        <w:t>.20(d) and the Appendix of the implementing regulations require certain of the largest banking entities to report to the appropriate agency certain quantitative measurements.</w:t>
      </w:r>
    </w:p>
    <w:p w:rsidR="00BE7CB7" w:rsidP="00BE7CB7" w:rsidRDefault="00BE7CB7" w14:paraId="4A09936B" w14:textId="77777777">
      <w:pPr>
        <w:pStyle w:val="ListParagraph"/>
        <w:spacing w:line="240" w:lineRule="auto"/>
        <w:ind w:left="0"/>
        <w:rPr>
          <w:rFonts w:ascii="Times New Roman" w:hAnsi="Times New Roman"/>
          <w:sz w:val="24"/>
          <w:szCs w:val="24"/>
        </w:rPr>
      </w:pPr>
    </w:p>
    <w:p w:rsidR="00BE7CB7" w:rsidP="00BE7CB7" w:rsidRDefault="00BE7CB7" w14:paraId="253F5B3F" w14:textId="318A0C46">
      <w:pPr>
        <w:pStyle w:val="ListParagraph"/>
        <w:spacing w:line="240" w:lineRule="auto"/>
        <w:ind w:left="0"/>
        <w:rPr>
          <w:rFonts w:ascii="Times New Roman" w:hAnsi="Times New Roman"/>
          <w:sz w:val="24"/>
          <w:szCs w:val="24"/>
        </w:rPr>
      </w:pPr>
      <w:r>
        <w:rPr>
          <w:rFonts w:ascii="Times New Roman" w:hAnsi="Times New Roman"/>
          <w:sz w:val="24"/>
          <w:szCs w:val="24"/>
        </w:rPr>
        <w:tab/>
      </w:r>
      <w:r w:rsidRPr="00BE7CB7">
        <w:rPr>
          <w:rFonts w:ascii="Times New Roman" w:hAnsi="Times New Roman"/>
          <w:sz w:val="24"/>
          <w:szCs w:val="24"/>
        </w:rPr>
        <w:t xml:space="preserve">The final rule contains requirements subject to the PRA, and the changes relative to the implementing regulations are discussed herein. The new recordkeeping requirements are found in section </w:t>
      </w:r>
      <w:r w:rsidR="000A35FD">
        <w:rPr>
          <w:rFonts w:ascii="Times New Roman" w:hAnsi="Times New Roman"/>
          <w:sz w:val="24"/>
          <w:szCs w:val="24"/>
        </w:rPr>
        <w:t>44</w:t>
      </w:r>
      <w:r w:rsidRPr="00BE7CB7">
        <w:rPr>
          <w:rFonts w:ascii="Times New Roman" w:hAnsi="Times New Roman"/>
          <w:sz w:val="24"/>
          <w:szCs w:val="24"/>
        </w:rPr>
        <w:t xml:space="preserve">.10(c)(18)(ii)(C)(1) and the modified disclosure requirements are found in section </w:t>
      </w:r>
      <w:r w:rsidR="000A35FD">
        <w:rPr>
          <w:rFonts w:ascii="Times New Roman" w:hAnsi="Times New Roman"/>
          <w:sz w:val="24"/>
          <w:szCs w:val="24"/>
        </w:rPr>
        <w:t>44</w:t>
      </w:r>
      <w:r w:rsidRPr="00BE7CB7">
        <w:rPr>
          <w:rFonts w:ascii="Times New Roman" w:hAnsi="Times New Roman"/>
          <w:sz w:val="24"/>
          <w:szCs w:val="24"/>
        </w:rPr>
        <w:t>.11(a)(8)(i). The modified information collection requirements would implement section 13 of the BHC Act. The respondents are for-profit financial institutions, including small businesses. A covered entity must retain these records for a period that is no less than 5 years in a form that allows it to promptly produce such records to the relevant agency on request.</w:t>
      </w:r>
    </w:p>
    <w:p w:rsidRPr="00BE7CB7" w:rsidR="00BE7CB7" w:rsidP="00BE7CB7" w:rsidRDefault="00BE7CB7" w14:paraId="09450383" w14:textId="77777777">
      <w:pPr>
        <w:pStyle w:val="ListParagraph"/>
        <w:spacing w:line="240" w:lineRule="auto"/>
        <w:ind w:left="360"/>
        <w:rPr>
          <w:rFonts w:ascii="Times New Roman" w:hAnsi="Times New Roman"/>
          <w:sz w:val="24"/>
          <w:szCs w:val="24"/>
        </w:rPr>
      </w:pPr>
    </w:p>
    <w:p w:rsidR="00BE7CB7" w:rsidP="00BE7CB7" w:rsidRDefault="00BE7CB7" w14:paraId="28DDC0C1" w14:textId="07162575">
      <w:pPr>
        <w:pStyle w:val="ListParagraph"/>
        <w:spacing w:line="240" w:lineRule="auto"/>
        <w:ind w:left="0"/>
        <w:rPr>
          <w:rFonts w:ascii="Times New Roman" w:hAnsi="Times New Roman"/>
          <w:sz w:val="24"/>
          <w:szCs w:val="24"/>
        </w:rPr>
      </w:pPr>
      <w:r>
        <w:rPr>
          <w:rFonts w:ascii="Times New Roman" w:hAnsi="Times New Roman"/>
          <w:sz w:val="24"/>
          <w:szCs w:val="24"/>
        </w:rPr>
        <w:tab/>
      </w:r>
      <w:r w:rsidRPr="00BE7CB7">
        <w:rPr>
          <w:rFonts w:ascii="Times New Roman" w:hAnsi="Times New Roman"/>
          <w:sz w:val="24"/>
          <w:szCs w:val="24"/>
        </w:rPr>
        <w:t xml:space="preserve">Section </w:t>
      </w:r>
      <w:r w:rsidR="000A35FD">
        <w:rPr>
          <w:rFonts w:ascii="Times New Roman" w:hAnsi="Times New Roman"/>
          <w:sz w:val="24"/>
          <w:szCs w:val="24"/>
        </w:rPr>
        <w:t>44</w:t>
      </w:r>
      <w:r w:rsidRPr="00BE7CB7">
        <w:rPr>
          <w:rFonts w:ascii="Times New Roman" w:hAnsi="Times New Roman"/>
          <w:sz w:val="24"/>
          <w:szCs w:val="24"/>
        </w:rPr>
        <w:t xml:space="preserve">.10(c)(18)(ii)(C)(1) requires a banking entity relying on the exclusion from the covered fund definition for customer facilitation vehicles to maintain documentation outlining how the banking entity intends to facilitate the customer’s exposure to a transaction, investment strategy, or service. </w:t>
      </w:r>
    </w:p>
    <w:p w:rsidRPr="00BE7CB7" w:rsidR="00BE7CB7" w:rsidP="00BE7CB7" w:rsidRDefault="00BE7CB7" w14:paraId="40CEDD8F" w14:textId="77777777">
      <w:pPr>
        <w:pStyle w:val="ListParagraph"/>
        <w:spacing w:line="240" w:lineRule="auto"/>
        <w:ind w:left="360"/>
        <w:rPr>
          <w:rFonts w:ascii="Times New Roman" w:hAnsi="Times New Roman"/>
          <w:sz w:val="24"/>
          <w:szCs w:val="24"/>
        </w:rPr>
      </w:pPr>
    </w:p>
    <w:p w:rsidRPr="00BE7CB7" w:rsidR="00BE7CB7" w:rsidP="00BE7CB7" w:rsidRDefault="00BE7CB7" w14:paraId="398612AB" w14:textId="6F65D804">
      <w:pPr>
        <w:pStyle w:val="ListParagraph"/>
        <w:spacing w:line="240" w:lineRule="auto"/>
        <w:ind w:left="0" w:firstLine="360"/>
        <w:rPr>
          <w:rFonts w:ascii="Times New Roman" w:hAnsi="Times New Roman"/>
          <w:sz w:val="24"/>
          <w:szCs w:val="24"/>
        </w:rPr>
      </w:pPr>
      <w:r>
        <w:rPr>
          <w:rFonts w:ascii="Times New Roman" w:hAnsi="Times New Roman"/>
          <w:sz w:val="24"/>
          <w:szCs w:val="24"/>
        </w:rPr>
        <w:tab/>
      </w:r>
      <w:r w:rsidRPr="00BE7CB7">
        <w:rPr>
          <w:rFonts w:ascii="Times New Roman" w:hAnsi="Times New Roman"/>
          <w:sz w:val="24"/>
          <w:szCs w:val="24"/>
        </w:rPr>
        <w:t xml:space="preserve">Section </w:t>
      </w:r>
      <w:r w:rsidR="000A35FD">
        <w:rPr>
          <w:rFonts w:ascii="Times New Roman" w:hAnsi="Times New Roman"/>
          <w:sz w:val="24"/>
          <w:szCs w:val="24"/>
        </w:rPr>
        <w:t>44</w:t>
      </w:r>
      <w:r w:rsidRPr="00BE7CB7">
        <w:rPr>
          <w:rFonts w:ascii="Times New Roman" w:hAnsi="Times New Roman"/>
          <w:sz w:val="24"/>
          <w:szCs w:val="24"/>
        </w:rPr>
        <w:t xml:space="preserve">.11(a)(8)(i), which requires banking entities that organize and offer covered funds to make certain disclosures to investors in such funds, is being expanded to also apply to banking entities relying on exclusions for credit funds, venture capital funds, family wealth management vehicles, or customer facilitation vehicles. </w:t>
      </w:r>
    </w:p>
    <w:p w:rsidR="00F0476A" w:rsidP="00BE7CB7" w:rsidRDefault="00BE7CB7" w14:paraId="7A91038C" w14:textId="712CE9FF">
      <w:pPr>
        <w:pStyle w:val="CommentText"/>
        <w:ind w:firstLine="360"/>
        <w:rPr>
          <w:b/>
          <w:szCs w:val="24"/>
        </w:rPr>
      </w:pPr>
      <w:r>
        <w:rPr>
          <w:rStyle w:val="CommentReference"/>
        </w:rPr>
        <w:t/>
      </w:r>
      <w:r>
        <w:rPr>
          <w:b/>
          <w:szCs w:val="24"/>
        </w:rPr>
        <w:t xml:space="preserve"> </w:t>
      </w:r>
    </w:p>
    <w:p w:rsidR="007F36CE" w:rsidP="007F36CE" w:rsidRDefault="007F36CE" w14:paraId="28420207" w14:textId="77777777">
      <w:pPr>
        <w:tabs>
          <w:tab w:val="left" w:pos="-1440"/>
        </w:tabs>
        <w:ind w:left="720" w:hanging="720"/>
        <w:outlineLvl w:val="0"/>
        <w:rPr>
          <w:rFonts w:ascii="Times New Roman" w:hAnsi="Times New Roman"/>
          <w:b/>
          <w:szCs w:val="24"/>
        </w:rPr>
      </w:pPr>
      <w:r>
        <w:rPr>
          <w:rFonts w:ascii="Times New Roman" w:hAnsi="Times New Roman"/>
          <w:b/>
          <w:szCs w:val="24"/>
        </w:rPr>
        <w:t>A. Justification.</w:t>
      </w:r>
    </w:p>
    <w:p w:rsidR="007F36CE" w:rsidP="007F36CE" w:rsidRDefault="007F36CE" w14:paraId="07549D3D" w14:textId="77777777">
      <w:pPr>
        <w:rPr>
          <w:rFonts w:ascii="Times New Roman" w:hAnsi="Times New Roman"/>
          <w:b/>
          <w:szCs w:val="24"/>
        </w:rPr>
      </w:pPr>
    </w:p>
    <w:p w:rsidR="007F36CE" w:rsidP="007F36CE" w:rsidRDefault="007F36CE" w14:paraId="5420E6B4" w14:textId="77777777">
      <w:pPr>
        <w:tabs>
          <w:tab w:val="left" w:pos="-1440"/>
        </w:tabs>
        <w:ind w:left="720" w:hanging="720"/>
        <w:outlineLvl w:val="0"/>
        <w:rPr>
          <w:rFonts w:ascii="Times New Roman" w:hAnsi="Times New Roman"/>
          <w:b/>
          <w:i/>
          <w:szCs w:val="24"/>
        </w:rPr>
      </w:pPr>
      <w:r>
        <w:rPr>
          <w:rFonts w:ascii="Times New Roman" w:hAnsi="Times New Roman"/>
          <w:b/>
          <w:i/>
          <w:szCs w:val="24"/>
        </w:rPr>
        <w:t>1. Circumstances that make the collection necessary:</w:t>
      </w:r>
    </w:p>
    <w:p w:rsidR="007F36CE" w:rsidP="007F36CE" w:rsidRDefault="007F36CE" w14:paraId="0D3F746A" w14:textId="77777777">
      <w:pPr>
        <w:rPr>
          <w:rFonts w:ascii="Times New Roman" w:hAnsi="Times New Roman"/>
          <w:szCs w:val="24"/>
        </w:rPr>
      </w:pPr>
    </w:p>
    <w:p w:rsidR="007F36CE" w:rsidP="007F36CE" w:rsidRDefault="007F36CE" w14:paraId="5661C4FF" w14:textId="77777777">
      <w:pPr>
        <w:rPr>
          <w:rFonts w:ascii="Times New Roman" w:hAnsi="Times New Roman" w:eastAsia="Arial Unicode MS"/>
          <w:szCs w:val="24"/>
        </w:rPr>
      </w:pPr>
      <w:r>
        <w:rPr>
          <w:rFonts w:ascii="Times New Roman" w:hAnsi="Times New Roman" w:eastAsia="Arial Unicode MS"/>
          <w:szCs w:val="24"/>
        </w:rPr>
        <w:t xml:space="preserve">           This collection of information was established pursuant to a rule</w:t>
      </w:r>
      <w:r>
        <w:rPr>
          <w:rStyle w:val="FootnoteReference"/>
          <w:rFonts w:ascii="Times New Roman" w:hAnsi="Times New Roman" w:eastAsia="Arial Unicode MS"/>
          <w:szCs w:val="24"/>
          <w:vertAlign w:val="superscript"/>
        </w:rPr>
        <w:footnoteReference w:id="1"/>
      </w:r>
      <w:r>
        <w:rPr>
          <w:rFonts w:ascii="Times New Roman" w:hAnsi="Times New Roman" w:eastAsia="Arial Unicode MS"/>
          <w:szCs w:val="24"/>
        </w:rPr>
        <w:t xml:space="preserve"> required by the </w:t>
      </w:r>
      <w:r>
        <w:rPr>
          <w:rFonts w:ascii="Times New Roman" w:hAnsi="Times New Roman"/>
          <w:szCs w:val="24"/>
        </w:rPr>
        <w:t>Dodd-Frank Wall Street Reform and Consumer Protection Act</w:t>
      </w:r>
      <w:r>
        <w:rPr>
          <w:rFonts w:ascii="Times New Roman" w:hAnsi="Times New Roman" w:eastAsia="Arial Unicode MS"/>
          <w:szCs w:val="24"/>
        </w:rPr>
        <w:t xml:space="preserve"> (Dodd-Frank Act), which was enacted on July 21, 2010.</w:t>
      </w:r>
      <w:r>
        <w:rPr>
          <w:rStyle w:val="FootnoteReference"/>
          <w:rFonts w:ascii="Times New Roman" w:hAnsi="Times New Roman" w:eastAsia="Arial Unicode MS"/>
          <w:szCs w:val="24"/>
          <w:vertAlign w:val="superscript"/>
        </w:rPr>
        <w:footnoteReference w:id="2"/>
      </w:r>
      <w:r>
        <w:rPr>
          <w:rFonts w:ascii="Times New Roman" w:hAnsi="Times New Roman" w:eastAsia="Arial Unicode MS"/>
          <w:szCs w:val="24"/>
        </w:rPr>
        <w:t xml:space="preserve">  The rule implemented section 619 of the Dodd-Frank Act, which contains certain prohibitions and restrictions on the ability of a banking entity and nonbank financial company supervised by the Board of Governors of the Federal Reserve System (FRB) to engage in proprietary trading and have certain interests in, or relationships with, a hedge fund or private equity fund. </w:t>
      </w:r>
    </w:p>
    <w:p w:rsidR="007F36CE" w:rsidP="007F36CE" w:rsidRDefault="007F36CE" w14:paraId="7FCF5734" w14:textId="77777777">
      <w:pPr>
        <w:rPr>
          <w:rFonts w:ascii="Times New Roman" w:hAnsi="Times New Roman" w:eastAsia="Arial Unicode MS"/>
          <w:szCs w:val="24"/>
        </w:rPr>
      </w:pPr>
    </w:p>
    <w:p w:rsidR="007F36CE" w:rsidP="007F36CE" w:rsidRDefault="007F36CE" w14:paraId="50516DA9" w14:textId="77777777">
      <w:pPr>
        <w:rPr>
          <w:rFonts w:ascii="Times New Roman" w:hAnsi="Times New Roman"/>
          <w:szCs w:val="24"/>
        </w:rPr>
      </w:pPr>
      <w:r>
        <w:rPr>
          <w:rFonts w:ascii="Times New Roman" w:hAnsi="Times New Roman" w:eastAsia="Arial Unicode MS"/>
          <w:szCs w:val="24"/>
        </w:rPr>
        <w:tab/>
        <w:t xml:space="preserve">Section 619 of the Dodd-Frank Act added a new section 13 to the Bank Holding Company (BHC) Act (BHC Act) (codified at 12 U.S.C. 1851) that generally prohibits any banking entity from engaging in proprietary trading or from acquiring or retaining an ownership interest in, sponsoring, or having certain relationships with a hedge fund or private equity fund, subject to certain exemptions.  The OCC’s version of the rule is codified at 12 CFR part 44.  The reporting, recordkeeping, and disclosure requirements associated with the rule </w:t>
      </w:r>
      <w:r>
        <w:rPr>
          <w:rFonts w:ascii="Times New Roman" w:hAnsi="Times New Roman"/>
          <w:szCs w:val="24"/>
        </w:rPr>
        <w:t xml:space="preserve">permit banking entities and the OCC to enforce compliance with section 13 of the BHC Act and the rule and to identify, monitor, and limit risks of activities permitted under section 13.  </w:t>
      </w:r>
    </w:p>
    <w:p w:rsidR="007F36CE" w:rsidP="007F36CE" w:rsidRDefault="007F36CE" w14:paraId="5EE8CB54" w14:textId="77777777">
      <w:pPr>
        <w:rPr>
          <w:rFonts w:ascii="Times New Roman" w:hAnsi="Times New Roman"/>
          <w:b/>
          <w:i/>
          <w:szCs w:val="24"/>
        </w:rPr>
      </w:pPr>
    </w:p>
    <w:p w:rsidR="007F36CE" w:rsidP="000C207C" w:rsidRDefault="007F36CE" w14:paraId="23CD34AD" w14:textId="77777777">
      <w:pPr>
        <w:spacing w:after="240"/>
        <w:rPr>
          <w:rFonts w:ascii="Times New Roman" w:hAnsi="Times New Roman"/>
          <w:b/>
          <w:i/>
          <w:szCs w:val="24"/>
        </w:rPr>
      </w:pPr>
      <w:r>
        <w:rPr>
          <w:rFonts w:ascii="Times New Roman" w:hAnsi="Times New Roman"/>
          <w:b/>
          <w:i/>
          <w:szCs w:val="24"/>
        </w:rPr>
        <w:t>2. Use of the information:</w:t>
      </w:r>
    </w:p>
    <w:p w:rsidRPr="00A67B3C" w:rsidR="00A67B3C" w:rsidP="000C207C" w:rsidRDefault="00A67B3C" w14:paraId="126A9E8D" w14:textId="77777777">
      <w:pPr>
        <w:spacing w:after="240"/>
        <w:rPr>
          <w:rFonts w:ascii="Times New Roman" w:hAnsi="Times New Roman" w:eastAsia="Arial Unicode MS"/>
          <w:szCs w:val="24"/>
        </w:rPr>
      </w:pPr>
      <w:r>
        <w:rPr>
          <w:rFonts w:ascii="Times New Roman" w:hAnsi="Times New Roman" w:eastAsia="Arial Unicode MS"/>
          <w:i/>
          <w:szCs w:val="24"/>
        </w:rPr>
        <w:tab/>
      </w:r>
      <w:r>
        <w:rPr>
          <w:rFonts w:ascii="Times New Roman" w:hAnsi="Times New Roman" w:eastAsia="Arial Unicode MS"/>
          <w:szCs w:val="24"/>
        </w:rPr>
        <w:t>The information collection requirements in the current rules are as follows:</w:t>
      </w:r>
    </w:p>
    <w:p w:rsidR="007F36CE" w:rsidP="007F36CE" w:rsidRDefault="007F36CE" w14:paraId="1F514890" w14:textId="16F9B1FD">
      <w:pPr>
        <w:spacing w:after="160"/>
        <w:ind w:firstLine="720"/>
        <w:contextualSpacing/>
        <w:rPr>
          <w:rFonts w:ascii="Times New Roman" w:hAnsi="Times New Roman" w:eastAsia="Calibri"/>
          <w:szCs w:val="24"/>
        </w:rPr>
      </w:pPr>
      <w:r>
        <w:rPr>
          <w:rFonts w:ascii="Times New Roman" w:hAnsi="Times New Roman" w:eastAsia="Calibri"/>
          <w:szCs w:val="24"/>
        </w:rPr>
        <w:t>Section 44.3(d)(3)</w:t>
      </w:r>
      <w:r w:rsidR="00EB42E6">
        <w:rPr>
          <w:rFonts w:ascii="Times New Roman" w:hAnsi="Times New Roman" w:eastAsia="Calibri"/>
          <w:szCs w:val="24"/>
        </w:rPr>
        <w:t>,</w:t>
      </w:r>
      <w:r>
        <w:rPr>
          <w:rFonts w:ascii="Times New Roman" w:hAnsi="Times New Roman" w:eastAsia="Calibri"/>
          <w:szCs w:val="24"/>
        </w:rPr>
        <w:t xml:space="preserve"> </w:t>
      </w:r>
      <w:r w:rsidR="0017362A">
        <w:rPr>
          <w:rFonts w:ascii="Times New Roman" w:hAnsi="Times New Roman" w:eastAsia="Calibri"/>
          <w:szCs w:val="24"/>
        </w:rPr>
        <w:t>regarding excluded liquidity management activities</w:t>
      </w:r>
      <w:r w:rsidR="00EB42E6">
        <w:rPr>
          <w:rFonts w:ascii="Times New Roman" w:hAnsi="Times New Roman" w:eastAsia="Calibri"/>
          <w:szCs w:val="24"/>
        </w:rPr>
        <w:t>,</w:t>
      </w:r>
      <w:r w:rsidR="0017362A">
        <w:rPr>
          <w:rFonts w:ascii="Times New Roman" w:hAnsi="Times New Roman" w:eastAsia="Calibri"/>
          <w:szCs w:val="24"/>
        </w:rPr>
        <w:t xml:space="preserve"> includes </w:t>
      </w:r>
      <w:r>
        <w:rPr>
          <w:rFonts w:ascii="Times New Roman" w:hAnsi="Times New Roman" w:eastAsia="Calibri"/>
          <w:szCs w:val="24"/>
        </w:rPr>
        <w:t xml:space="preserve">recordkeeping requirements </w:t>
      </w:r>
      <w:r w:rsidR="0017362A">
        <w:rPr>
          <w:rFonts w:ascii="Times New Roman" w:hAnsi="Times New Roman" w:eastAsia="Calibri"/>
          <w:szCs w:val="24"/>
        </w:rPr>
        <w:t xml:space="preserve">for security, </w:t>
      </w:r>
      <w:r>
        <w:rPr>
          <w:rFonts w:ascii="Times New Roman" w:hAnsi="Times New Roman" w:eastAsia="Calibri"/>
          <w:szCs w:val="24"/>
        </w:rPr>
        <w:t>foreign exchange forward, foreign exchange swap, or cross-currency swap</w:t>
      </w:r>
      <w:r w:rsidR="0017362A">
        <w:rPr>
          <w:rFonts w:ascii="Times New Roman" w:hAnsi="Times New Roman" w:eastAsia="Calibri"/>
          <w:szCs w:val="24"/>
        </w:rPr>
        <w:t xml:space="preserve"> transactions</w:t>
      </w:r>
      <w:r>
        <w:rPr>
          <w:rFonts w:ascii="Times New Roman" w:hAnsi="Times New Roman" w:eastAsia="Calibri"/>
          <w:szCs w:val="24"/>
        </w:rPr>
        <w:t xml:space="preserve">.  </w:t>
      </w:r>
    </w:p>
    <w:p w:rsidR="0017362A" w:rsidP="007F36CE" w:rsidRDefault="0017362A" w14:paraId="104E2E9C" w14:textId="77777777">
      <w:pPr>
        <w:spacing w:after="160"/>
        <w:ind w:firstLine="720"/>
        <w:contextualSpacing/>
        <w:rPr>
          <w:rFonts w:ascii="Times New Roman" w:hAnsi="Times New Roman" w:eastAsia="Calibri"/>
          <w:szCs w:val="24"/>
        </w:rPr>
      </w:pPr>
    </w:p>
    <w:p w:rsidRPr="00664281" w:rsidR="00F0476A" w:rsidP="007F36CE" w:rsidRDefault="000C207C" w14:paraId="225EE31A" w14:textId="77777777">
      <w:pPr>
        <w:spacing w:after="160"/>
        <w:ind w:firstLine="720"/>
        <w:contextualSpacing/>
        <w:rPr>
          <w:rFonts w:ascii="Times New Roman" w:hAnsi="Times New Roman" w:eastAsia="Calibri"/>
          <w:szCs w:val="24"/>
        </w:rPr>
      </w:pPr>
      <w:r w:rsidRPr="00664281">
        <w:rPr>
          <w:rFonts w:ascii="Times New Roman" w:hAnsi="Times New Roman" w:eastAsia="Calibri"/>
          <w:szCs w:val="24"/>
        </w:rPr>
        <w:t>Section 44.</w:t>
      </w:r>
      <w:r w:rsidRPr="00664281" w:rsidR="00F0476A">
        <w:rPr>
          <w:rFonts w:ascii="Times New Roman" w:hAnsi="Times New Roman" w:eastAsia="Calibri"/>
          <w:szCs w:val="24"/>
        </w:rPr>
        <w:t>4</w:t>
      </w:r>
      <w:r w:rsidRPr="00664281">
        <w:rPr>
          <w:rFonts w:ascii="Times New Roman" w:hAnsi="Times New Roman" w:eastAsia="Calibri"/>
          <w:szCs w:val="24"/>
        </w:rPr>
        <w:t>(</w:t>
      </w:r>
      <w:r w:rsidRPr="00664281" w:rsidR="00F0476A">
        <w:rPr>
          <w:rFonts w:ascii="Times New Roman" w:hAnsi="Times New Roman" w:eastAsia="Calibri"/>
          <w:szCs w:val="24"/>
        </w:rPr>
        <w:t>b</w:t>
      </w:r>
      <w:r w:rsidRPr="00664281">
        <w:rPr>
          <w:rFonts w:ascii="Times New Roman" w:hAnsi="Times New Roman" w:eastAsia="Calibri"/>
          <w:szCs w:val="24"/>
        </w:rPr>
        <w:t>)(</w:t>
      </w:r>
      <w:r w:rsidRPr="00664281" w:rsidR="00F0476A">
        <w:rPr>
          <w:rFonts w:ascii="Times New Roman" w:hAnsi="Times New Roman" w:eastAsia="Calibri"/>
          <w:szCs w:val="24"/>
        </w:rPr>
        <w:t>3</w:t>
      </w:r>
      <w:r w:rsidRPr="00664281">
        <w:rPr>
          <w:rFonts w:ascii="Times New Roman" w:hAnsi="Times New Roman" w:eastAsia="Calibri"/>
          <w:szCs w:val="24"/>
        </w:rPr>
        <w:t>)(</w:t>
      </w:r>
      <w:r w:rsidRPr="00664281" w:rsidR="00F0476A">
        <w:rPr>
          <w:rFonts w:ascii="Times New Roman" w:hAnsi="Times New Roman" w:eastAsia="Calibri"/>
          <w:szCs w:val="24"/>
        </w:rPr>
        <w:t>i</w:t>
      </w:r>
      <w:r w:rsidRPr="00664281">
        <w:rPr>
          <w:rFonts w:ascii="Times New Roman" w:hAnsi="Times New Roman" w:eastAsia="Calibri"/>
          <w:szCs w:val="24"/>
        </w:rPr>
        <w:t>)(</w:t>
      </w:r>
      <w:r w:rsidRPr="00664281" w:rsidR="00F0476A">
        <w:rPr>
          <w:rFonts w:ascii="Times New Roman" w:hAnsi="Times New Roman" w:eastAsia="Calibri"/>
          <w:szCs w:val="24"/>
        </w:rPr>
        <w:t>A</w:t>
      </w:r>
      <w:r w:rsidRPr="00664281">
        <w:rPr>
          <w:rFonts w:ascii="Times New Roman" w:hAnsi="Times New Roman" w:eastAsia="Calibri"/>
          <w:szCs w:val="24"/>
        </w:rPr>
        <w:t>)</w:t>
      </w:r>
      <w:r w:rsidR="00EB42E6">
        <w:rPr>
          <w:rFonts w:ascii="Times New Roman" w:hAnsi="Times New Roman" w:eastAsia="Calibri"/>
          <w:szCs w:val="24"/>
        </w:rPr>
        <w:t>,</w:t>
      </w:r>
      <w:r w:rsidRPr="00664281" w:rsidR="00113C2E">
        <w:rPr>
          <w:rFonts w:ascii="Times New Roman" w:hAnsi="Times New Roman" w:eastAsia="Calibri"/>
          <w:szCs w:val="24"/>
        </w:rPr>
        <w:t xml:space="preserve"> </w:t>
      </w:r>
      <w:r w:rsidR="00664281">
        <w:rPr>
          <w:rFonts w:ascii="Times New Roman" w:hAnsi="Times New Roman" w:eastAsia="Calibri"/>
          <w:szCs w:val="24"/>
        </w:rPr>
        <w:t>regarding permitted market making activities</w:t>
      </w:r>
      <w:r w:rsidR="00CE7DFF">
        <w:rPr>
          <w:rFonts w:ascii="Times New Roman" w:hAnsi="Times New Roman" w:eastAsia="Calibri"/>
          <w:szCs w:val="24"/>
        </w:rPr>
        <w:t>,</w:t>
      </w:r>
      <w:r w:rsidR="00664281">
        <w:rPr>
          <w:rFonts w:ascii="Times New Roman" w:hAnsi="Times New Roman" w:eastAsia="Calibri"/>
          <w:szCs w:val="24"/>
        </w:rPr>
        <w:t xml:space="preserve"> </w:t>
      </w:r>
      <w:r w:rsidRPr="00664281" w:rsidR="00113C2E">
        <w:rPr>
          <w:rFonts w:ascii="Times New Roman" w:hAnsi="Times New Roman" w:eastAsia="Calibri"/>
          <w:szCs w:val="24"/>
        </w:rPr>
        <w:t>requires a</w:t>
      </w:r>
      <w:r w:rsidRPr="00664281" w:rsidR="00113C2E">
        <w:rPr>
          <w:rFonts w:ascii="Times New Roman" w:hAnsi="Times New Roman"/>
          <w:szCs w:val="24"/>
        </w:rPr>
        <w:t xml:space="preserve"> trading desk </w:t>
      </w:r>
      <w:r w:rsidR="00624C12">
        <w:rPr>
          <w:rFonts w:ascii="Times New Roman" w:hAnsi="Times New Roman"/>
          <w:szCs w:val="24"/>
        </w:rPr>
        <w:t xml:space="preserve">that treats another trading desk or other organizational unit of the same banking entity as a client, customer, or counterparty </w:t>
      </w:r>
      <w:r w:rsidRPr="00664281" w:rsidR="00113C2E">
        <w:rPr>
          <w:rFonts w:ascii="Times New Roman" w:hAnsi="Times New Roman"/>
          <w:szCs w:val="24"/>
        </w:rPr>
        <w:t>to document how and why a particular trading desk or other organizational unit of the entity should be treated as a client, customer, or counterparty of the trading desk</w:t>
      </w:r>
      <w:r w:rsidR="00664281">
        <w:rPr>
          <w:rFonts w:ascii="Times New Roman" w:hAnsi="Times New Roman"/>
          <w:szCs w:val="24"/>
        </w:rPr>
        <w:t>.</w:t>
      </w:r>
    </w:p>
    <w:p w:rsidR="00F0476A" w:rsidP="007F36CE" w:rsidRDefault="00F0476A" w14:paraId="2D3B1A6A" w14:textId="77777777">
      <w:pPr>
        <w:spacing w:after="160"/>
        <w:ind w:firstLine="720"/>
        <w:contextualSpacing/>
        <w:rPr>
          <w:rFonts w:ascii="Times New Roman" w:hAnsi="Times New Roman" w:eastAsia="Calibri"/>
          <w:szCs w:val="24"/>
        </w:rPr>
      </w:pPr>
    </w:p>
    <w:p w:rsidR="00F0476A" w:rsidP="00F0476A" w:rsidRDefault="00F0476A" w14:paraId="4F71104D" w14:textId="725FF44C">
      <w:pPr>
        <w:spacing w:after="240"/>
        <w:ind w:firstLine="720"/>
        <w:contextualSpacing/>
        <w:rPr>
          <w:rFonts w:ascii="Times New Roman" w:hAnsi="Times New Roman" w:eastAsia="Calibri"/>
          <w:szCs w:val="24"/>
        </w:rPr>
      </w:pPr>
      <w:r>
        <w:rPr>
          <w:rFonts w:ascii="Times New Roman" w:hAnsi="Times New Roman" w:eastAsia="Calibri"/>
          <w:szCs w:val="24"/>
        </w:rPr>
        <w:t xml:space="preserve">Section 44.4(c)(3)(i) requires a banking entity </w:t>
      </w:r>
      <w:r w:rsidR="006D7F8C">
        <w:rPr>
          <w:rFonts w:ascii="Times New Roman" w:hAnsi="Times New Roman" w:eastAsia="Calibri"/>
          <w:szCs w:val="24"/>
        </w:rPr>
        <w:t xml:space="preserve">that relies on the market making presumption of compliance </w:t>
      </w:r>
      <w:r>
        <w:rPr>
          <w:rFonts w:ascii="Times New Roman" w:hAnsi="Times New Roman" w:eastAsia="Calibri"/>
          <w:szCs w:val="24"/>
        </w:rPr>
        <w:t xml:space="preserve">to make available to the </w:t>
      </w:r>
      <w:r w:rsidR="00A272C2">
        <w:rPr>
          <w:rFonts w:ascii="Times New Roman" w:hAnsi="Times New Roman" w:eastAsia="Calibri"/>
          <w:szCs w:val="24"/>
        </w:rPr>
        <w:t xml:space="preserve">OCC </w:t>
      </w:r>
      <w:r>
        <w:rPr>
          <w:rFonts w:ascii="Times New Roman" w:hAnsi="Times New Roman" w:eastAsia="Calibri"/>
          <w:szCs w:val="24"/>
        </w:rPr>
        <w:t xml:space="preserve">upon request records regarding (1) any limit that is exceeded and (2) any temporary or permanent increase to any limit(s), in each case in the form and manner as directed by the </w:t>
      </w:r>
      <w:r w:rsidR="006D7F8C">
        <w:rPr>
          <w:rFonts w:ascii="Times New Roman" w:hAnsi="Times New Roman" w:eastAsia="Calibri"/>
          <w:szCs w:val="24"/>
        </w:rPr>
        <w:t>OCC</w:t>
      </w:r>
      <w:r>
        <w:rPr>
          <w:rFonts w:ascii="Times New Roman" w:hAnsi="Times New Roman" w:eastAsia="Calibri"/>
          <w:szCs w:val="24"/>
        </w:rPr>
        <w:t xml:space="preserve">.  </w:t>
      </w:r>
    </w:p>
    <w:p w:rsidR="007F36CE" w:rsidP="007F36CE" w:rsidRDefault="007F36CE" w14:paraId="3F8B31DD" w14:textId="77777777">
      <w:pPr>
        <w:spacing w:after="160"/>
        <w:ind w:firstLine="720"/>
        <w:contextualSpacing/>
        <w:rPr>
          <w:rFonts w:ascii="Times New Roman" w:hAnsi="Times New Roman" w:eastAsia="Arial Unicode MS"/>
          <w:szCs w:val="24"/>
        </w:rPr>
      </w:pPr>
    </w:p>
    <w:p w:rsidR="007F36CE" w:rsidP="007F36CE" w:rsidRDefault="007F36CE" w14:paraId="046A0A08" w14:textId="6CBE9A00">
      <w:pPr>
        <w:ind w:firstLine="720"/>
        <w:rPr>
          <w:rFonts w:ascii="Times New Roman" w:hAnsi="Times New Roman" w:eastAsia="Calibri"/>
          <w:szCs w:val="24"/>
        </w:rPr>
      </w:pPr>
      <w:r>
        <w:rPr>
          <w:rFonts w:ascii="Times New Roman" w:hAnsi="Times New Roman" w:eastAsia="Calibri"/>
          <w:szCs w:val="24"/>
        </w:rPr>
        <w:t xml:space="preserve">Section 44.5(c) includes </w:t>
      </w:r>
      <w:r w:rsidR="003C7F32">
        <w:rPr>
          <w:rFonts w:ascii="Times New Roman" w:hAnsi="Times New Roman" w:eastAsia="Calibri"/>
          <w:szCs w:val="24"/>
        </w:rPr>
        <w:t xml:space="preserve">documentation </w:t>
      </w:r>
      <w:r>
        <w:rPr>
          <w:rFonts w:ascii="Times New Roman" w:hAnsi="Times New Roman" w:eastAsia="Calibri"/>
          <w:szCs w:val="24"/>
        </w:rPr>
        <w:t>requirements for banking entities</w:t>
      </w:r>
      <w:r w:rsidR="006D7F8C">
        <w:rPr>
          <w:rFonts w:ascii="Times New Roman" w:hAnsi="Times New Roman" w:eastAsia="Calibri"/>
          <w:szCs w:val="24"/>
        </w:rPr>
        <w:t xml:space="preserve"> </w:t>
      </w:r>
      <w:r w:rsidR="00A272C2">
        <w:rPr>
          <w:rFonts w:ascii="Times New Roman" w:hAnsi="Times New Roman" w:eastAsia="Calibri"/>
          <w:szCs w:val="24"/>
        </w:rPr>
        <w:t xml:space="preserve">that have </w:t>
      </w:r>
      <w:r w:rsidR="00A272C2">
        <w:rPr>
          <w:rFonts w:ascii="Times New Roman" w:hAnsi="Times New Roman" w:eastAsia="Calibri"/>
          <w:szCs w:val="24"/>
        </w:rPr>
        <w:lastRenderedPageBreak/>
        <w:t>significant trading assets and liabilities and rely</w:t>
      </w:r>
      <w:r w:rsidR="006D7F8C">
        <w:rPr>
          <w:rFonts w:ascii="Times New Roman" w:hAnsi="Times New Roman" w:eastAsia="Calibri"/>
          <w:szCs w:val="24"/>
        </w:rPr>
        <w:t xml:space="preserve"> on the risk-mitigating hedging exemption</w:t>
      </w:r>
      <w:r>
        <w:rPr>
          <w:rFonts w:ascii="Times New Roman" w:hAnsi="Times New Roman" w:eastAsia="Calibri"/>
          <w:szCs w:val="24"/>
        </w:rPr>
        <w:t xml:space="preserve">.  </w:t>
      </w:r>
    </w:p>
    <w:p w:rsidR="0078335E" w:rsidP="0078335E" w:rsidRDefault="0078335E" w14:paraId="59240891" w14:textId="77777777">
      <w:pPr>
        <w:pStyle w:val="ListParagraph"/>
        <w:spacing w:line="240" w:lineRule="auto"/>
        <w:ind w:left="0"/>
        <w:rPr>
          <w:rFonts w:ascii="Times New Roman" w:hAnsi="Times New Roman"/>
          <w:sz w:val="24"/>
          <w:szCs w:val="24"/>
        </w:rPr>
      </w:pPr>
    </w:p>
    <w:p w:rsidR="007F36CE" w:rsidP="0078335E" w:rsidRDefault="0078335E" w14:paraId="730F9963" w14:textId="60874895">
      <w:pPr>
        <w:pStyle w:val="ListParagraph"/>
        <w:spacing w:line="240" w:lineRule="auto"/>
        <w:ind w:left="0"/>
        <w:rPr>
          <w:rFonts w:ascii="Times New Roman" w:hAnsi="Times New Roman"/>
          <w:sz w:val="24"/>
          <w:szCs w:val="24"/>
        </w:rPr>
      </w:pPr>
      <w:r>
        <w:rPr>
          <w:rFonts w:ascii="Times New Roman" w:hAnsi="Times New Roman"/>
          <w:sz w:val="24"/>
          <w:szCs w:val="24"/>
        </w:rPr>
        <w:tab/>
        <w:t>N</w:t>
      </w:r>
      <w:r w:rsidRPr="00BE7CB7">
        <w:rPr>
          <w:rFonts w:ascii="Times New Roman" w:hAnsi="Times New Roman"/>
          <w:sz w:val="24"/>
          <w:szCs w:val="24"/>
        </w:rPr>
        <w:t xml:space="preserve">ew recordkeeping requirements are found in section </w:t>
      </w:r>
      <w:r>
        <w:rPr>
          <w:rFonts w:ascii="Times New Roman" w:hAnsi="Times New Roman"/>
          <w:sz w:val="24"/>
          <w:szCs w:val="24"/>
        </w:rPr>
        <w:t>44</w:t>
      </w:r>
      <w:r w:rsidRPr="00BE7CB7">
        <w:rPr>
          <w:rFonts w:ascii="Times New Roman" w:hAnsi="Times New Roman"/>
          <w:sz w:val="24"/>
          <w:szCs w:val="24"/>
        </w:rPr>
        <w:t xml:space="preserve">.10(c)(18)(ii)(C)(1) and the modified disclosure requirements are found in section </w:t>
      </w:r>
      <w:r>
        <w:rPr>
          <w:rFonts w:ascii="Times New Roman" w:hAnsi="Times New Roman"/>
          <w:sz w:val="24"/>
          <w:szCs w:val="24"/>
        </w:rPr>
        <w:t>44</w:t>
      </w:r>
      <w:r w:rsidRPr="00BE7CB7">
        <w:rPr>
          <w:rFonts w:ascii="Times New Roman" w:hAnsi="Times New Roman"/>
          <w:sz w:val="24"/>
          <w:szCs w:val="24"/>
        </w:rPr>
        <w:t xml:space="preserve">.11(a)(8)(i). </w:t>
      </w:r>
      <w:r>
        <w:rPr>
          <w:rFonts w:ascii="Times New Roman" w:hAnsi="Times New Roman"/>
          <w:sz w:val="24"/>
          <w:szCs w:val="24"/>
        </w:rPr>
        <w:t xml:space="preserve"> </w:t>
      </w:r>
      <w:r w:rsidRPr="00BE7CB7">
        <w:rPr>
          <w:rFonts w:ascii="Times New Roman" w:hAnsi="Times New Roman"/>
          <w:sz w:val="24"/>
          <w:szCs w:val="24"/>
        </w:rPr>
        <w:t xml:space="preserve">The modified information collection requirements would implement section 13 of the BHC Act. </w:t>
      </w:r>
      <w:r>
        <w:rPr>
          <w:rFonts w:ascii="Times New Roman" w:hAnsi="Times New Roman"/>
          <w:sz w:val="24"/>
          <w:szCs w:val="24"/>
        </w:rPr>
        <w:t xml:space="preserve"> </w:t>
      </w:r>
      <w:r w:rsidRPr="00BE7CB7">
        <w:rPr>
          <w:rFonts w:ascii="Times New Roman" w:hAnsi="Times New Roman"/>
          <w:sz w:val="24"/>
          <w:szCs w:val="24"/>
        </w:rPr>
        <w:t>The respondents are for-profit financial institutions, including small businesses. A covered entity must retain these records for a period that is no less than 5 years in a form that allows it to promptly produce such records to the relevant agency on request.</w:t>
      </w:r>
    </w:p>
    <w:p w:rsidR="0078335E" w:rsidP="0078335E" w:rsidRDefault="0078335E" w14:paraId="40F854FE" w14:textId="11E17E73">
      <w:pPr>
        <w:pStyle w:val="ListParagraph"/>
        <w:spacing w:line="240" w:lineRule="auto"/>
        <w:ind w:left="0"/>
        <w:rPr>
          <w:rFonts w:ascii="Times New Roman" w:hAnsi="Times New Roman"/>
          <w:sz w:val="24"/>
          <w:szCs w:val="24"/>
        </w:rPr>
      </w:pPr>
    </w:p>
    <w:p w:rsidR="0078335E" w:rsidP="0078335E" w:rsidRDefault="0078335E" w14:paraId="6EB896CE" w14:textId="53BCEB32">
      <w:pPr>
        <w:pStyle w:val="ListParagraph"/>
        <w:spacing w:line="240" w:lineRule="auto"/>
        <w:ind w:left="0"/>
        <w:rPr>
          <w:rFonts w:ascii="Times New Roman" w:hAnsi="Times New Roman"/>
          <w:sz w:val="24"/>
          <w:szCs w:val="24"/>
        </w:rPr>
      </w:pPr>
      <w:r>
        <w:rPr>
          <w:rFonts w:ascii="Times New Roman" w:hAnsi="Times New Roman"/>
          <w:sz w:val="24"/>
          <w:szCs w:val="24"/>
        </w:rPr>
        <w:tab/>
      </w:r>
      <w:r w:rsidRPr="00BE7CB7">
        <w:rPr>
          <w:rFonts w:ascii="Times New Roman" w:hAnsi="Times New Roman"/>
          <w:sz w:val="24"/>
          <w:szCs w:val="24"/>
        </w:rPr>
        <w:t xml:space="preserve">Section </w:t>
      </w:r>
      <w:r>
        <w:rPr>
          <w:rFonts w:ascii="Times New Roman" w:hAnsi="Times New Roman"/>
          <w:sz w:val="24"/>
          <w:szCs w:val="24"/>
        </w:rPr>
        <w:t>44</w:t>
      </w:r>
      <w:r w:rsidRPr="00BE7CB7">
        <w:rPr>
          <w:rFonts w:ascii="Times New Roman" w:hAnsi="Times New Roman"/>
          <w:sz w:val="24"/>
          <w:szCs w:val="24"/>
        </w:rPr>
        <w:t xml:space="preserve">.10(c)(18)(ii)(C)(1) requires a banking entity relying on the exclusion from the covered fund definition for customer facilitation vehicles to maintain documentation outlining how the banking entity intends to facilitate the customer’s exposure to a transaction, investment strategy, or service. </w:t>
      </w:r>
    </w:p>
    <w:p w:rsidRPr="00BE7CB7" w:rsidR="0078335E" w:rsidP="0078335E" w:rsidRDefault="0078335E" w14:paraId="3A7E565F" w14:textId="77777777">
      <w:pPr>
        <w:pStyle w:val="ListParagraph"/>
        <w:spacing w:line="240" w:lineRule="auto"/>
        <w:ind w:left="360"/>
        <w:rPr>
          <w:rFonts w:ascii="Times New Roman" w:hAnsi="Times New Roman"/>
          <w:sz w:val="24"/>
          <w:szCs w:val="24"/>
        </w:rPr>
      </w:pPr>
    </w:p>
    <w:p w:rsidRPr="0078335E" w:rsidR="0078335E" w:rsidP="0078335E" w:rsidRDefault="0078335E" w14:paraId="12BCC404" w14:textId="1197CE89">
      <w:pPr>
        <w:pStyle w:val="ListParagraph"/>
        <w:spacing w:line="240" w:lineRule="auto"/>
        <w:ind w:left="0" w:firstLine="360"/>
        <w:rPr>
          <w:rFonts w:ascii="Times New Roman" w:hAnsi="Times New Roman"/>
          <w:sz w:val="24"/>
          <w:szCs w:val="24"/>
        </w:rPr>
      </w:pPr>
      <w:r>
        <w:rPr>
          <w:rFonts w:ascii="Times New Roman" w:hAnsi="Times New Roman"/>
          <w:sz w:val="24"/>
          <w:szCs w:val="24"/>
        </w:rPr>
        <w:tab/>
      </w:r>
      <w:r w:rsidRPr="00BE7CB7">
        <w:rPr>
          <w:rFonts w:ascii="Times New Roman" w:hAnsi="Times New Roman"/>
          <w:sz w:val="24"/>
          <w:szCs w:val="24"/>
        </w:rPr>
        <w:t xml:space="preserve">Section </w:t>
      </w:r>
      <w:r>
        <w:rPr>
          <w:rFonts w:ascii="Times New Roman" w:hAnsi="Times New Roman"/>
          <w:sz w:val="24"/>
          <w:szCs w:val="24"/>
        </w:rPr>
        <w:t>44</w:t>
      </w:r>
      <w:r w:rsidRPr="00BE7CB7">
        <w:rPr>
          <w:rFonts w:ascii="Times New Roman" w:hAnsi="Times New Roman"/>
          <w:sz w:val="24"/>
          <w:szCs w:val="24"/>
        </w:rPr>
        <w:t xml:space="preserve">.11(a)(8)(i), which requires banking entities that organize and offer covered funds to make certain disclosures to investors in such funds, is being expanded to also apply to banking entities relying on exclusions for credit funds, venture capital funds, family wealth management vehicles, or customer facilitation vehicles. </w:t>
      </w:r>
    </w:p>
    <w:p w:rsidR="00F0476A" w:rsidP="007F36CE" w:rsidRDefault="00687629" w14:paraId="257B736A" w14:textId="501330EF">
      <w:pPr>
        <w:ind w:firstLine="720"/>
        <w:rPr>
          <w:rFonts w:ascii="Times New Roman" w:hAnsi="Times New Roman" w:eastAsia="Calibri"/>
          <w:szCs w:val="24"/>
        </w:rPr>
      </w:pPr>
      <w:r w:rsidRPr="00514113">
        <w:rPr>
          <w:rFonts w:ascii="Times New Roman" w:hAnsi="Times New Roman" w:eastAsia="Calibri"/>
          <w:szCs w:val="24"/>
        </w:rPr>
        <w:t>Section 44.</w:t>
      </w:r>
      <w:r w:rsidRPr="00514113" w:rsidR="00F0476A">
        <w:rPr>
          <w:rFonts w:ascii="Times New Roman" w:hAnsi="Times New Roman" w:eastAsia="Calibri"/>
          <w:szCs w:val="24"/>
        </w:rPr>
        <w:t>11</w:t>
      </w:r>
      <w:r w:rsidRPr="00514113">
        <w:rPr>
          <w:rFonts w:ascii="Times New Roman" w:hAnsi="Times New Roman" w:eastAsia="Calibri"/>
          <w:szCs w:val="24"/>
        </w:rPr>
        <w:t>(</w:t>
      </w:r>
      <w:r w:rsidRPr="00514113" w:rsidR="00F0476A">
        <w:rPr>
          <w:rFonts w:ascii="Times New Roman" w:hAnsi="Times New Roman" w:eastAsia="Calibri"/>
          <w:szCs w:val="24"/>
        </w:rPr>
        <w:t>a</w:t>
      </w:r>
      <w:r w:rsidRPr="00514113">
        <w:rPr>
          <w:rFonts w:ascii="Times New Roman" w:hAnsi="Times New Roman" w:eastAsia="Calibri"/>
          <w:szCs w:val="24"/>
        </w:rPr>
        <w:t>)(</w:t>
      </w:r>
      <w:r w:rsidRPr="00514113" w:rsidR="00F0476A">
        <w:rPr>
          <w:rFonts w:ascii="Times New Roman" w:hAnsi="Times New Roman" w:eastAsia="Calibri"/>
          <w:szCs w:val="24"/>
        </w:rPr>
        <w:t>2</w:t>
      </w:r>
      <w:r w:rsidRPr="00514113">
        <w:rPr>
          <w:rFonts w:ascii="Times New Roman" w:hAnsi="Times New Roman" w:eastAsia="Calibri"/>
          <w:szCs w:val="24"/>
        </w:rPr>
        <w:t>)</w:t>
      </w:r>
      <w:r w:rsidRPr="00514113" w:rsidR="00514113">
        <w:rPr>
          <w:rFonts w:ascii="Times New Roman" w:hAnsi="Times New Roman" w:eastAsia="Calibri"/>
          <w:szCs w:val="24"/>
        </w:rPr>
        <w:t xml:space="preserve"> </w:t>
      </w:r>
      <w:r w:rsidR="005321FB">
        <w:rPr>
          <w:rFonts w:ascii="Times New Roman" w:hAnsi="Times New Roman" w:eastAsia="Calibri"/>
          <w:szCs w:val="24"/>
        </w:rPr>
        <w:t>requires a banking entity (or an affiliate thereof) that organizes and offers a covered fund</w:t>
      </w:r>
      <w:r w:rsidRPr="00514113" w:rsidR="00514113">
        <w:rPr>
          <w:rFonts w:ascii="Times New Roman" w:hAnsi="Times New Roman"/>
          <w:szCs w:val="24"/>
        </w:rPr>
        <w:t xml:space="preserve"> in connection with the provision of </w:t>
      </w:r>
      <w:r w:rsidRPr="00514113" w:rsidR="00514113">
        <w:rPr>
          <w:rFonts w:ascii="Times New Roman" w:hAnsi="Times New Roman"/>
          <w:i/>
          <w:iCs/>
          <w:szCs w:val="24"/>
        </w:rPr>
        <w:t>bona fide</w:t>
      </w:r>
      <w:r w:rsidRPr="00514113" w:rsidR="00514113">
        <w:rPr>
          <w:rFonts w:ascii="Times New Roman" w:hAnsi="Times New Roman"/>
          <w:szCs w:val="24"/>
        </w:rPr>
        <w:t xml:space="preserve"> trust, fiduciary, investment advisory, or commodity trading advisory services to persons that are customers of such services of the banking entity (or an affiliate thereof) </w:t>
      </w:r>
      <w:r w:rsidR="00A272C2">
        <w:rPr>
          <w:rFonts w:ascii="Times New Roman" w:hAnsi="Times New Roman"/>
          <w:szCs w:val="24"/>
        </w:rPr>
        <w:t>to</w:t>
      </w:r>
      <w:r w:rsidR="005321FB">
        <w:rPr>
          <w:rFonts w:ascii="Times New Roman" w:hAnsi="Times New Roman"/>
          <w:szCs w:val="24"/>
        </w:rPr>
        <w:t xml:space="preserve"> </w:t>
      </w:r>
      <w:r w:rsidR="00A272C2">
        <w:rPr>
          <w:rFonts w:ascii="Times New Roman" w:hAnsi="Times New Roman"/>
          <w:szCs w:val="24"/>
        </w:rPr>
        <w:t>organize and offer the fund</w:t>
      </w:r>
      <w:r w:rsidR="005321FB">
        <w:rPr>
          <w:rFonts w:ascii="Times New Roman" w:hAnsi="Times New Roman"/>
          <w:szCs w:val="24"/>
        </w:rPr>
        <w:t xml:space="preserve"> </w:t>
      </w:r>
      <w:r w:rsidRPr="00514113" w:rsidR="00514113">
        <w:rPr>
          <w:rFonts w:ascii="Times New Roman" w:hAnsi="Times New Roman"/>
          <w:szCs w:val="24"/>
        </w:rPr>
        <w:t>pursuant to a written plan or similar documentation outlining how the banking entity or such affiliate intends to provide advisory or similar services to its customers through organizing and offering such fund</w:t>
      </w:r>
      <w:r w:rsidR="00514113">
        <w:rPr>
          <w:rFonts w:ascii="Open Sans" w:hAnsi="Open Sans"/>
          <w:sz w:val="21"/>
          <w:szCs w:val="21"/>
        </w:rPr>
        <w:t>.</w:t>
      </w:r>
    </w:p>
    <w:p w:rsidR="00687629" w:rsidP="007F36CE" w:rsidRDefault="00687629" w14:paraId="0C07775D" w14:textId="77777777">
      <w:pPr>
        <w:ind w:firstLine="720"/>
        <w:rPr>
          <w:rFonts w:ascii="Times New Roman" w:hAnsi="Times New Roman" w:eastAsia="Calibri"/>
          <w:szCs w:val="24"/>
        </w:rPr>
      </w:pPr>
    </w:p>
    <w:p w:rsidR="00F0476A" w:rsidP="007F36CE" w:rsidRDefault="00F0476A" w14:paraId="157AD3B3" w14:textId="0B491A5E">
      <w:pPr>
        <w:ind w:firstLine="720"/>
        <w:rPr>
          <w:rFonts w:ascii="Times New Roman" w:hAnsi="Times New Roman"/>
          <w:szCs w:val="24"/>
        </w:rPr>
      </w:pPr>
      <w:r>
        <w:rPr>
          <w:rFonts w:ascii="Times New Roman" w:hAnsi="Times New Roman"/>
          <w:szCs w:val="24"/>
        </w:rPr>
        <w:t xml:space="preserve">Section 44.11(a)(8)(i) requires </w:t>
      </w:r>
      <w:r w:rsidR="00B9495B">
        <w:rPr>
          <w:rFonts w:ascii="Times New Roman" w:hAnsi="Times New Roman"/>
          <w:szCs w:val="24"/>
        </w:rPr>
        <w:t>a banking entity</w:t>
      </w:r>
      <w:r>
        <w:rPr>
          <w:rFonts w:ascii="Times New Roman" w:hAnsi="Times New Roman"/>
          <w:szCs w:val="24"/>
        </w:rPr>
        <w:t xml:space="preserve"> that organize</w:t>
      </w:r>
      <w:r w:rsidR="00B9495B">
        <w:rPr>
          <w:rFonts w:ascii="Times New Roman" w:hAnsi="Times New Roman"/>
          <w:szCs w:val="24"/>
        </w:rPr>
        <w:t>s</w:t>
      </w:r>
      <w:r>
        <w:rPr>
          <w:rFonts w:ascii="Times New Roman" w:hAnsi="Times New Roman"/>
          <w:szCs w:val="24"/>
        </w:rPr>
        <w:t xml:space="preserve"> and offer</w:t>
      </w:r>
      <w:r w:rsidR="00B9495B">
        <w:rPr>
          <w:rFonts w:ascii="Times New Roman" w:hAnsi="Times New Roman"/>
          <w:szCs w:val="24"/>
        </w:rPr>
        <w:t>s</w:t>
      </w:r>
      <w:r>
        <w:rPr>
          <w:rFonts w:ascii="Times New Roman" w:hAnsi="Times New Roman"/>
          <w:szCs w:val="24"/>
        </w:rPr>
        <w:t xml:space="preserve"> covered funds to make certain disclosures to investors in such funds.</w:t>
      </w:r>
    </w:p>
    <w:p w:rsidR="00F0476A" w:rsidP="007F36CE" w:rsidRDefault="00F0476A" w14:paraId="24183440" w14:textId="77777777">
      <w:pPr>
        <w:ind w:firstLine="720"/>
        <w:rPr>
          <w:rFonts w:ascii="Times New Roman" w:hAnsi="Times New Roman" w:eastAsia="Calibri"/>
          <w:szCs w:val="24"/>
        </w:rPr>
      </w:pPr>
    </w:p>
    <w:p w:rsidR="005321FB" w:rsidP="00A272C2" w:rsidRDefault="00F0476A" w14:paraId="4368BE52" w14:textId="28EBD6AB">
      <w:pPr>
        <w:ind w:firstLine="720"/>
        <w:rPr>
          <w:rFonts w:ascii="Times New Roman" w:hAnsi="Times New Roman" w:eastAsia="Calibri"/>
          <w:szCs w:val="24"/>
        </w:rPr>
      </w:pPr>
      <w:r>
        <w:rPr>
          <w:rFonts w:ascii="Times New Roman" w:hAnsi="Times New Roman" w:eastAsia="Calibri"/>
          <w:szCs w:val="24"/>
        </w:rPr>
        <w:t>Section 44.12(e)</w:t>
      </w:r>
      <w:r w:rsidR="00C00E26">
        <w:rPr>
          <w:rFonts w:ascii="Times New Roman" w:hAnsi="Times New Roman" w:eastAsia="Calibri"/>
          <w:szCs w:val="24"/>
        </w:rPr>
        <w:t xml:space="preserve"> outlines the requirements for requesting an extension of time to divest an ownership interest</w:t>
      </w:r>
      <w:r w:rsidR="005321FB">
        <w:rPr>
          <w:rFonts w:ascii="Times New Roman" w:hAnsi="Times New Roman" w:eastAsia="Calibri"/>
          <w:szCs w:val="24"/>
        </w:rPr>
        <w:t xml:space="preserve"> in a covered fund</w:t>
      </w:r>
      <w:r w:rsidR="00C00E26">
        <w:rPr>
          <w:rFonts w:ascii="Times New Roman" w:hAnsi="Times New Roman" w:eastAsia="Calibri"/>
          <w:szCs w:val="24"/>
        </w:rPr>
        <w:t>.</w:t>
      </w:r>
    </w:p>
    <w:p w:rsidR="00F0476A" w:rsidP="007F36CE" w:rsidRDefault="00F0476A" w14:paraId="0C78D7BF" w14:textId="77777777">
      <w:pPr>
        <w:ind w:firstLine="720"/>
        <w:rPr>
          <w:rFonts w:ascii="Times New Roman" w:hAnsi="Times New Roman" w:eastAsia="Calibri"/>
          <w:szCs w:val="24"/>
        </w:rPr>
      </w:pPr>
    </w:p>
    <w:p w:rsidR="007F36CE" w:rsidP="007F36CE" w:rsidRDefault="007F36CE" w14:paraId="12F98312" w14:textId="77777777">
      <w:pPr>
        <w:ind w:firstLine="720"/>
        <w:rPr>
          <w:rFonts w:ascii="Times New Roman" w:hAnsi="Times New Roman" w:eastAsia="Calibri"/>
          <w:szCs w:val="24"/>
        </w:rPr>
      </w:pPr>
      <w:r>
        <w:rPr>
          <w:rFonts w:ascii="Times New Roman" w:hAnsi="Times New Roman" w:eastAsia="Calibri"/>
          <w:szCs w:val="24"/>
        </w:rPr>
        <w:t xml:space="preserve">Section 44.20(b) </w:t>
      </w:r>
      <w:r w:rsidR="009437B8">
        <w:rPr>
          <w:rFonts w:ascii="Times New Roman" w:hAnsi="Times New Roman" w:eastAsia="Calibri"/>
          <w:szCs w:val="24"/>
        </w:rPr>
        <w:t>requires a compliance program from</w:t>
      </w:r>
      <w:r>
        <w:rPr>
          <w:rFonts w:ascii="Times New Roman" w:hAnsi="Times New Roman" w:eastAsia="Calibri"/>
          <w:szCs w:val="24"/>
        </w:rPr>
        <w:t xml:space="preserve"> banking entities with significant trading assets and liabilities</w:t>
      </w:r>
      <w:r w:rsidR="009437B8">
        <w:rPr>
          <w:rFonts w:ascii="Times New Roman" w:hAnsi="Times New Roman" w:eastAsia="Calibri"/>
          <w:szCs w:val="24"/>
        </w:rPr>
        <w:t>.</w:t>
      </w:r>
    </w:p>
    <w:p w:rsidR="009437B8" w:rsidP="007F36CE" w:rsidRDefault="009437B8" w14:paraId="0926045D" w14:textId="77777777">
      <w:pPr>
        <w:ind w:firstLine="720"/>
        <w:rPr>
          <w:rFonts w:ascii="Times New Roman" w:hAnsi="Times New Roman" w:eastAsia="Calibri"/>
          <w:szCs w:val="24"/>
        </w:rPr>
      </w:pPr>
    </w:p>
    <w:p w:rsidR="007F36CE" w:rsidP="007F36CE" w:rsidRDefault="007F36CE" w14:paraId="12820774" w14:textId="105C501D">
      <w:pPr>
        <w:ind w:firstLine="720"/>
        <w:rPr>
          <w:rFonts w:ascii="Times New Roman" w:hAnsi="Times New Roman" w:eastAsia="Calibri"/>
          <w:szCs w:val="24"/>
        </w:rPr>
      </w:pPr>
      <w:r>
        <w:rPr>
          <w:rFonts w:ascii="Times New Roman" w:hAnsi="Times New Roman" w:eastAsia="Calibri"/>
          <w:szCs w:val="24"/>
        </w:rPr>
        <w:t xml:space="preserve">Section 44.20(c) </w:t>
      </w:r>
      <w:r w:rsidR="00B9495B">
        <w:rPr>
          <w:rFonts w:ascii="Times New Roman" w:hAnsi="Times New Roman" w:eastAsia="Calibri"/>
          <w:szCs w:val="24"/>
        </w:rPr>
        <w:t xml:space="preserve">requires a </w:t>
      </w:r>
      <w:r>
        <w:rPr>
          <w:rFonts w:ascii="Times New Roman" w:hAnsi="Times New Roman" w:eastAsia="Calibri"/>
          <w:szCs w:val="24"/>
        </w:rPr>
        <w:t xml:space="preserve">CEO attestation </w:t>
      </w:r>
      <w:r w:rsidR="00B9495B">
        <w:rPr>
          <w:rFonts w:ascii="Times New Roman" w:hAnsi="Times New Roman" w:eastAsia="Calibri"/>
          <w:szCs w:val="24"/>
        </w:rPr>
        <w:t>from any</w:t>
      </w:r>
      <w:r>
        <w:rPr>
          <w:rFonts w:ascii="Times New Roman" w:hAnsi="Times New Roman" w:eastAsia="Calibri"/>
          <w:szCs w:val="24"/>
        </w:rPr>
        <w:t xml:space="preserve"> banking entity that has significant trading assets and liabilities.  </w:t>
      </w:r>
    </w:p>
    <w:p w:rsidR="007F36CE" w:rsidP="007F36CE" w:rsidRDefault="007F36CE" w14:paraId="2164B24D" w14:textId="77777777">
      <w:pPr>
        <w:ind w:firstLine="720"/>
        <w:rPr>
          <w:rFonts w:ascii="Times New Roman" w:hAnsi="Times New Roman" w:eastAsia="Calibri"/>
          <w:szCs w:val="24"/>
        </w:rPr>
      </w:pPr>
    </w:p>
    <w:p w:rsidR="00F0476A" w:rsidP="00F0476A" w:rsidRDefault="007F36CE" w14:paraId="2F19008D" w14:textId="2F2A6226">
      <w:pPr>
        <w:ind w:firstLine="720"/>
        <w:rPr>
          <w:rFonts w:ascii="Times New Roman" w:hAnsi="Times New Roman" w:eastAsia="Calibri"/>
          <w:szCs w:val="24"/>
        </w:rPr>
      </w:pPr>
      <w:r>
        <w:rPr>
          <w:rFonts w:ascii="Times New Roman" w:hAnsi="Times New Roman" w:eastAsia="Calibri"/>
          <w:szCs w:val="24"/>
        </w:rPr>
        <w:t xml:space="preserve">Section 44.20(d) </w:t>
      </w:r>
      <w:r w:rsidR="00B9495B">
        <w:rPr>
          <w:rFonts w:ascii="Times New Roman" w:hAnsi="Times New Roman" w:eastAsia="Calibri"/>
          <w:szCs w:val="24"/>
        </w:rPr>
        <w:t>requires a banking entity with significant trading assets and liabilities (or any other banking entity to which the OCC has provided written notification)</w:t>
      </w:r>
      <w:r w:rsidR="00CE7DFF">
        <w:rPr>
          <w:rFonts w:ascii="Times New Roman" w:hAnsi="Times New Roman" w:eastAsia="Calibri"/>
          <w:szCs w:val="24"/>
        </w:rPr>
        <w:t xml:space="preserve"> </w:t>
      </w:r>
      <w:r w:rsidR="00B9495B">
        <w:rPr>
          <w:rFonts w:ascii="Times New Roman" w:hAnsi="Times New Roman" w:eastAsia="Calibri"/>
          <w:szCs w:val="24"/>
        </w:rPr>
        <w:t>to report metrics specified in Appendix A. Section 20(d) further specifies</w:t>
      </w:r>
      <w:r>
        <w:rPr>
          <w:rFonts w:ascii="Times New Roman" w:hAnsi="Times New Roman" w:eastAsia="Calibri"/>
          <w:szCs w:val="24"/>
        </w:rPr>
        <w:t xml:space="preserve"> t</w:t>
      </w:r>
      <w:r w:rsidR="00A272C2">
        <w:rPr>
          <w:rFonts w:ascii="Times New Roman" w:hAnsi="Times New Roman" w:eastAsia="Calibri"/>
          <w:szCs w:val="24"/>
        </w:rPr>
        <w:t>h</w:t>
      </w:r>
      <w:r w:rsidR="00B9495B">
        <w:rPr>
          <w:rFonts w:ascii="Times New Roman" w:hAnsi="Times New Roman" w:eastAsia="Calibri"/>
          <w:szCs w:val="24"/>
        </w:rPr>
        <w:t>a</w:t>
      </w:r>
      <w:r w:rsidR="00A272C2">
        <w:rPr>
          <w:rFonts w:ascii="Times New Roman" w:hAnsi="Times New Roman" w:eastAsia="Calibri"/>
          <w:szCs w:val="24"/>
        </w:rPr>
        <w:t>t a</w:t>
      </w:r>
      <w:r w:rsidR="00B9495B">
        <w:rPr>
          <w:rFonts w:ascii="Times New Roman" w:hAnsi="Times New Roman" w:eastAsia="Calibri"/>
          <w:szCs w:val="24"/>
        </w:rPr>
        <w:t xml:space="preserve"> banking entity that is required to report these metrics must do so within </w:t>
      </w:r>
      <w:r>
        <w:rPr>
          <w:rFonts w:ascii="Times New Roman" w:hAnsi="Times New Roman" w:eastAsia="Calibri"/>
          <w:szCs w:val="24"/>
        </w:rPr>
        <w:t>30 days of the end of each calendar quarter</w:t>
      </w:r>
      <w:r w:rsidR="00C857A5">
        <w:rPr>
          <w:rFonts w:ascii="Times New Roman" w:hAnsi="Times New Roman" w:eastAsia="Calibri"/>
          <w:szCs w:val="24"/>
        </w:rPr>
        <w:t>.</w:t>
      </w:r>
    </w:p>
    <w:p w:rsidR="007F36CE" w:rsidP="007F36CE" w:rsidRDefault="007F36CE" w14:paraId="6D36ED1F" w14:textId="77777777">
      <w:pPr>
        <w:ind w:firstLine="720"/>
        <w:rPr>
          <w:rFonts w:ascii="Times New Roman" w:hAnsi="Times New Roman" w:eastAsia="Calibri"/>
          <w:szCs w:val="24"/>
        </w:rPr>
      </w:pPr>
    </w:p>
    <w:p w:rsidRPr="00E30A81" w:rsidR="007F36CE" w:rsidP="007F36CE" w:rsidRDefault="007F36CE" w14:paraId="6F33BE89" w14:textId="77777777">
      <w:pPr>
        <w:ind w:firstLine="720"/>
        <w:rPr>
          <w:rFonts w:ascii="Times New Roman" w:hAnsi="Times New Roman" w:eastAsia="Calibri"/>
          <w:szCs w:val="24"/>
        </w:rPr>
      </w:pPr>
      <w:r w:rsidRPr="00E30A81">
        <w:rPr>
          <w:rFonts w:ascii="Times New Roman" w:hAnsi="Times New Roman" w:eastAsia="Calibri"/>
          <w:szCs w:val="24"/>
        </w:rPr>
        <w:lastRenderedPageBreak/>
        <w:t xml:space="preserve">Section 44.20(e) </w:t>
      </w:r>
      <w:r w:rsidRPr="00E30A81" w:rsidR="00D87BF7">
        <w:rPr>
          <w:rFonts w:ascii="Times New Roman" w:hAnsi="Times New Roman" w:eastAsia="Calibri"/>
          <w:szCs w:val="24"/>
        </w:rPr>
        <w:t xml:space="preserve">requires </w:t>
      </w:r>
      <w:r w:rsidR="00C857A5">
        <w:rPr>
          <w:rFonts w:ascii="Times New Roman" w:hAnsi="Times New Roman" w:eastAsia="Calibri"/>
          <w:szCs w:val="24"/>
        </w:rPr>
        <w:t xml:space="preserve">a banking entity with significant trading assets and liabilities to maintain </w:t>
      </w:r>
      <w:r w:rsidRPr="00E30A81" w:rsidR="00D87BF7">
        <w:rPr>
          <w:rFonts w:ascii="Times New Roman" w:hAnsi="Times New Roman" w:eastAsia="Calibri"/>
          <w:szCs w:val="24"/>
        </w:rPr>
        <w:t>additional documentation for covered funds.</w:t>
      </w:r>
    </w:p>
    <w:p w:rsidRPr="00E30A81" w:rsidR="007F36CE" w:rsidP="007F36CE" w:rsidRDefault="007F36CE" w14:paraId="2F218CC6" w14:textId="77777777">
      <w:pPr>
        <w:ind w:firstLine="720"/>
        <w:rPr>
          <w:rFonts w:ascii="Times New Roman" w:hAnsi="Times New Roman" w:eastAsia="Calibri"/>
          <w:szCs w:val="24"/>
        </w:rPr>
      </w:pPr>
    </w:p>
    <w:p w:rsidRPr="00E30A81" w:rsidR="00F0476A" w:rsidP="007F36CE" w:rsidRDefault="009437B8" w14:paraId="35225D46" w14:textId="7E17A110">
      <w:pPr>
        <w:ind w:firstLine="720"/>
        <w:rPr>
          <w:rFonts w:ascii="Times New Roman" w:hAnsi="Times New Roman" w:eastAsia="Calibri"/>
          <w:szCs w:val="24"/>
        </w:rPr>
      </w:pPr>
      <w:r w:rsidRPr="00E30A81">
        <w:rPr>
          <w:rFonts w:ascii="Times New Roman" w:hAnsi="Times New Roman" w:eastAsia="Calibri"/>
          <w:szCs w:val="24"/>
        </w:rPr>
        <w:t>Section 44.</w:t>
      </w:r>
      <w:r w:rsidRPr="00E30A81" w:rsidR="00F0476A">
        <w:rPr>
          <w:rFonts w:ascii="Times New Roman" w:hAnsi="Times New Roman" w:eastAsia="Calibri"/>
          <w:szCs w:val="24"/>
        </w:rPr>
        <w:t>20</w:t>
      </w:r>
      <w:r w:rsidRPr="00E30A81">
        <w:rPr>
          <w:rFonts w:ascii="Times New Roman" w:hAnsi="Times New Roman" w:eastAsia="Calibri"/>
          <w:szCs w:val="24"/>
        </w:rPr>
        <w:t>(</w:t>
      </w:r>
      <w:r w:rsidRPr="00E30A81" w:rsidR="00F0476A">
        <w:rPr>
          <w:rFonts w:ascii="Times New Roman" w:hAnsi="Times New Roman" w:eastAsia="Calibri"/>
          <w:szCs w:val="24"/>
        </w:rPr>
        <w:t>f</w:t>
      </w:r>
      <w:r w:rsidRPr="00E30A81">
        <w:rPr>
          <w:rFonts w:ascii="Times New Roman" w:hAnsi="Times New Roman" w:eastAsia="Calibri"/>
          <w:szCs w:val="24"/>
        </w:rPr>
        <w:t>)(1)</w:t>
      </w:r>
      <w:r w:rsidRPr="00E30A81" w:rsidR="00D87BF7">
        <w:rPr>
          <w:rFonts w:ascii="Times New Roman" w:hAnsi="Times New Roman"/>
          <w:i/>
          <w:iCs/>
          <w:szCs w:val="24"/>
        </w:rPr>
        <w:t xml:space="preserve"> </w:t>
      </w:r>
      <w:r w:rsidR="00C857A5">
        <w:rPr>
          <w:rFonts w:ascii="Times New Roman" w:hAnsi="Times New Roman"/>
          <w:iCs/>
          <w:szCs w:val="24"/>
        </w:rPr>
        <w:t>provides that a b</w:t>
      </w:r>
      <w:r w:rsidRPr="00E30A81" w:rsidR="00D87BF7">
        <w:rPr>
          <w:rFonts w:ascii="Times New Roman" w:hAnsi="Times New Roman"/>
          <w:iCs/>
          <w:szCs w:val="24"/>
        </w:rPr>
        <w:t>anking entit</w:t>
      </w:r>
      <w:r w:rsidR="00C857A5">
        <w:rPr>
          <w:rFonts w:ascii="Times New Roman" w:hAnsi="Times New Roman"/>
          <w:iCs/>
          <w:szCs w:val="24"/>
        </w:rPr>
        <w:t>y</w:t>
      </w:r>
      <w:r w:rsidRPr="00E30A81" w:rsidR="00D87BF7">
        <w:rPr>
          <w:rFonts w:ascii="Times New Roman" w:hAnsi="Times New Roman"/>
          <w:iCs/>
          <w:szCs w:val="24"/>
        </w:rPr>
        <w:t xml:space="preserve"> with no covered activities </w:t>
      </w:r>
      <w:r w:rsidRPr="00E30A81" w:rsidR="00C857A5">
        <w:rPr>
          <w:rFonts w:ascii="Times New Roman" w:hAnsi="Times New Roman"/>
          <w:szCs w:val="24"/>
        </w:rPr>
        <w:t>(other than trading activities permitted pursuant to §44.6(a) of subpart B)</w:t>
      </w:r>
      <w:r w:rsidR="00C857A5">
        <w:rPr>
          <w:rFonts w:ascii="Times New Roman" w:hAnsi="Times New Roman"/>
          <w:szCs w:val="24"/>
        </w:rPr>
        <w:t xml:space="preserve"> </w:t>
      </w:r>
      <w:r w:rsidRPr="00E30A81" w:rsidR="00D87BF7">
        <w:rPr>
          <w:rFonts w:ascii="Times New Roman" w:hAnsi="Times New Roman"/>
          <w:iCs/>
          <w:szCs w:val="24"/>
        </w:rPr>
        <w:t>can</w:t>
      </w:r>
      <w:r w:rsidRPr="00E30A81" w:rsidR="00D87BF7">
        <w:rPr>
          <w:rFonts w:ascii="Times New Roman" w:hAnsi="Times New Roman"/>
          <w:szCs w:val="24"/>
        </w:rPr>
        <w:t xml:space="preserve"> satisfy the requirements of </w:t>
      </w:r>
      <w:r w:rsidR="00CE7DFF">
        <w:rPr>
          <w:rFonts w:ascii="Times New Roman" w:hAnsi="Times New Roman"/>
          <w:szCs w:val="24"/>
        </w:rPr>
        <w:t>§ 44.20</w:t>
      </w:r>
      <w:r w:rsidRPr="00E30A81" w:rsidR="00D87BF7">
        <w:rPr>
          <w:rFonts w:ascii="Times New Roman" w:hAnsi="Times New Roman"/>
          <w:szCs w:val="24"/>
        </w:rPr>
        <w:t xml:space="preserve"> by establishing the required compliance program prior to becoming engaged in such activities or making such investments.</w:t>
      </w:r>
    </w:p>
    <w:p w:rsidRPr="00E30A81" w:rsidR="00F0476A" w:rsidP="007F36CE" w:rsidRDefault="00F0476A" w14:paraId="02611C00" w14:textId="77777777">
      <w:pPr>
        <w:ind w:firstLine="720"/>
        <w:rPr>
          <w:rFonts w:ascii="Times New Roman" w:hAnsi="Times New Roman" w:eastAsia="Calibri"/>
          <w:szCs w:val="24"/>
        </w:rPr>
      </w:pPr>
    </w:p>
    <w:p w:rsidRPr="00E30A81" w:rsidR="007F36CE" w:rsidP="00D87BF7" w:rsidRDefault="007F36CE" w14:paraId="627BF01C" w14:textId="6B8AE8C8">
      <w:pPr>
        <w:ind w:firstLine="720"/>
        <w:rPr>
          <w:rFonts w:ascii="Times New Roman" w:hAnsi="Times New Roman"/>
          <w:szCs w:val="24"/>
        </w:rPr>
      </w:pPr>
      <w:r w:rsidRPr="00E30A81">
        <w:rPr>
          <w:rFonts w:ascii="Times New Roman" w:hAnsi="Times New Roman" w:eastAsia="Calibri"/>
          <w:szCs w:val="24"/>
        </w:rPr>
        <w:t xml:space="preserve">Section 44.20(f)(2) </w:t>
      </w:r>
      <w:r w:rsidRPr="00E30A81" w:rsidR="00D87BF7">
        <w:rPr>
          <w:rFonts w:ascii="Times New Roman" w:hAnsi="Times New Roman" w:eastAsia="Calibri"/>
          <w:szCs w:val="24"/>
        </w:rPr>
        <w:t>provides that a</w:t>
      </w:r>
      <w:r w:rsidRPr="00E30A81" w:rsidR="00D87BF7">
        <w:rPr>
          <w:rFonts w:ascii="Times New Roman" w:hAnsi="Times New Roman"/>
          <w:szCs w:val="24"/>
        </w:rPr>
        <w:t xml:space="preserve"> banking entity with moderate trading assets and liabilities may satisfy the requirements of § 44.20 by including in its existing compliance policies and procedures appropriate references to the requirements of section 13 of the BHC Act and part </w:t>
      </w:r>
      <w:r w:rsidR="00C857A5">
        <w:rPr>
          <w:rFonts w:ascii="Times New Roman" w:hAnsi="Times New Roman"/>
          <w:szCs w:val="24"/>
        </w:rPr>
        <w:t xml:space="preserve">44 </w:t>
      </w:r>
      <w:r w:rsidRPr="00E30A81" w:rsidR="00D87BF7">
        <w:rPr>
          <w:rFonts w:ascii="Times New Roman" w:hAnsi="Times New Roman"/>
          <w:szCs w:val="24"/>
        </w:rPr>
        <w:t>and adjustments as appropriate given its activities, size, scope, and complexity.</w:t>
      </w:r>
    </w:p>
    <w:p w:rsidRPr="00E30A81" w:rsidR="00D87BF7" w:rsidP="007F36CE" w:rsidRDefault="00D87BF7" w14:paraId="47B74049" w14:textId="77777777">
      <w:pPr>
        <w:ind w:firstLine="720"/>
        <w:rPr>
          <w:rFonts w:ascii="Times New Roman" w:hAnsi="Times New Roman" w:eastAsia="Calibri"/>
          <w:szCs w:val="24"/>
        </w:rPr>
      </w:pPr>
    </w:p>
    <w:p w:rsidRPr="00E30A81" w:rsidR="00F0476A" w:rsidP="00D87BF7" w:rsidRDefault="00F0476A" w14:paraId="5C2A0064" w14:textId="6EA498AB">
      <w:pPr>
        <w:ind w:firstLine="720"/>
        <w:rPr>
          <w:rFonts w:ascii="Times New Roman" w:hAnsi="Times New Roman"/>
          <w:snapToGrid/>
          <w:szCs w:val="24"/>
        </w:rPr>
      </w:pPr>
      <w:r w:rsidRPr="00E30A81">
        <w:rPr>
          <w:rFonts w:ascii="Times New Roman" w:hAnsi="Times New Roman" w:eastAsia="Calibri"/>
          <w:szCs w:val="24"/>
        </w:rPr>
        <w:t>Section 44.20(i)</w:t>
      </w:r>
      <w:r w:rsidRPr="00E30A81" w:rsidR="00E30A81">
        <w:rPr>
          <w:rFonts w:ascii="Times New Roman" w:hAnsi="Times New Roman" w:eastAsia="Calibri"/>
          <w:szCs w:val="24"/>
        </w:rPr>
        <w:t xml:space="preserve"> covers notice and response procedures.  </w:t>
      </w:r>
      <w:r w:rsidRPr="00D87BF7" w:rsidR="00D87BF7">
        <w:rPr>
          <w:rFonts w:ascii="Times New Roman" w:hAnsi="Times New Roman"/>
          <w:snapToGrid/>
          <w:szCs w:val="24"/>
        </w:rPr>
        <w:t xml:space="preserve">The OCC will notify </w:t>
      </w:r>
      <w:r w:rsidR="00C857A5">
        <w:rPr>
          <w:rFonts w:ascii="Times New Roman" w:hAnsi="Times New Roman"/>
          <w:snapToGrid/>
          <w:szCs w:val="24"/>
        </w:rPr>
        <w:t>a</w:t>
      </w:r>
      <w:r w:rsidRPr="00D87BF7" w:rsidR="00C857A5">
        <w:rPr>
          <w:rFonts w:ascii="Times New Roman" w:hAnsi="Times New Roman"/>
          <w:snapToGrid/>
          <w:szCs w:val="24"/>
        </w:rPr>
        <w:t xml:space="preserve"> </w:t>
      </w:r>
      <w:r w:rsidRPr="00D87BF7" w:rsidR="00D87BF7">
        <w:rPr>
          <w:rFonts w:ascii="Times New Roman" w:hAnsi="Times New Roman"/>
          <w:snapToGrid/>
          <w:szCs w:val="24"/>
        </w:rPr>
        <w:t xml:space="preserve">banking entity in writing of any determination requiring notice under </w:t>
      </w:r>
      <w:proofErr w:type="spellStart"/>
      <w:r w:rsidR="00C857A5">
        <w:rPr>
          <w:rFonts w:ascii="Times New Roman" w:hAnsi="Times New Roman"/>
          <w:snapToGrid/>
          <w:szCs w:val="24"/>
        </w:rPr>
        <w:t>part</w:t>
      </w:r>
      <w:proofErr w:type="spellEnd"/>
      <w:r w:rsidR="00C857A5">
        <w:rPr>
          <w:rFonts w:ascii="Times New Roman" w:hAnsi="Times New Roman"/>
          <w:snapToGrid/>
          <w:szCs w:val="24"/>
        </w:rPr>
        <w:t xml:space="preserve"> 44</w:t>
      </w:r>
      <w:r w:rsidRPr="00D87BF7" w:rsidR="00D87BF7">
        <w:rPr>
          <w:rFonts w:ascii="Times New Roman" w:hAnsi="Times New Roman"/>
          <w:snapToGrid/>
          <w:szCs w:val="24"/>
        </w:rPr>
        <w:t xml:space="preserve"> and will provide an explanation of the determination.</w:t>
      </w:r>
      <w:r w:rsidRPr="00E30A81" w:rsidR="00E30A81">
        <w:rPr>
          <w:rFonts w:ascii="Times New Roman" w:hAnsi="Times New Roman"/>
          <w:snapToGrid/>
          <w:szCs w:val="24"/>
        </w:rPr>
        <w:t xml:space="preserve">  </w:t>
      </w:r>
      <w:r w:rsidRPr="00E30A81" w:rsidR="00D87BF7">
        <w:rPr>
          <w:rFonts w:ascii="Times New Roman" w:hAnsi="Times New Roman"/>
          <w:snapToGrid/>
          <w:szCs w:val="24"/>
        </w:rPr>
        <w:t xml:space="preserve">The banking entity may respond to the notice </w:t>
      </w:r>
      <w:r w:rsidRPr="00E30A81" w:rsidR="00E30A81">
        <w:rPr>
          <w:rFonts w:ascii="Times New Roman" w:hAnsi="Times New Roman"/>
          <w:snapToGrid/>
          <w:szCs w:val="24"/>
        </w:rPr>
        <w:t>and must</w:t>
      </w:r>
      <w:r w:rsidRPr="00E30A81" w:rsidR="00D87BF7">
        <w:rPr>
          <w:rFonts w:ascii="Times New Roman" w:hAnsi="Times New Roman"/>
          <w:snapToGrid/>
          <w:szCs w:val="24"/>
        </w:rPr>
        <w:t xml:space="preserve"> include any matters that the banking entity would have the OCC consider in deciding whether to make the determination. The response must be in writing and delivered to the designated OCC official within 30 days after the date on which the banking entity received the notice</w:t>
      </w:r>
      <w:r w:rsidRPr="00E30A81" w:rsidR="00E30A81">
        <w:rPr>
          <w:rFonts w:ascii="Times New Roman" w:hAnsi="Times New Roman"/>
          <w:snapToGrid/>
          <w:szCs w:val="24"/>
        </w:rPr>
        <w:t>.</w:t>
      </w:r>
    </w:p>
    <w:p w:rsidR="00E30A81" w:rsidP="00D87BF7" w:rsidRDefault="00E30A81" w14:paraId="525DEE4B" w14:textId="77777777">
      <w:pPr>
        <w:ind w:firstLine="720"/>
        <w:rPr>
          <w:rFonts w:ascii="Times New Roman" w:hAnsi="Times New Roman" w:eastAsia="Calibri"/>
          <w:szCs w:val="24"/>
        </w:rPr>
      </w:pPr>
    </w:p>
    <w:p w:rsidR="007F36CE" w:rsidP="007F36CE" w:rsidRDefault="007F36CE" w14:paraId="788B97A6" w14:textId="0A0A44FF">
      <w:pPr>
        <w:spacing w:after="240"/>
        <w:rPr>
          <w:rFonts w:ascii="Times New Roman" w:hAnsi="Times New Roman"/>
          <w:b/>
          <w:i/>
          <w:szCs w:val="24"/>
        </w:rPr>
      </w:pPr>
      <w:r>
        <w:rPr>
          <w:rFonts w:ascii="Times New Roman" w:hAnsi="Times New Roman"/>
          <w:b/>
          <w:i/>
          <w:szCs w:val="24"/>
        </w:rPr>
        <w:t>3. Consideration of the use of improved information technology:</w:t>
      </w:r>
    </w:p>
    <w:p w:rsidR="007F36CE" w:rsidP="007F36CE" w:rsidRDefault="007F36CE" w14:paraId="1E45A46E" w14:textId="77777777">
      <w:pPr>
        <w:pStyle w:val="BodyText"/>
        <w:ind w:firstLine="720"/>
        <w:rPr>
          <w:i w:val="0"/>
          <w:iCs w:val="0"/>
          <w:szCs w:val="24"/>
        </w:rPr>
      </w:pPr>
      <w:r>
        <w:rPr>
          <w:i w:val="0"/>
          <w:iCs w:val="0"/>
          <w:szCs w:val="24"/>
        </w:rPr>
        <w:t>Respondents may use any information technology that permits review by OCC examiners.</w:t>
      </w:r>
    </w:p>
    <w:p w:rsidR="007F36CE" w:rsidP="007F36CE" w:rsidRDefault="007F36CE" w14:paraId="70C1E3CE" w14:textId="77777777">
      <w:pPr>
        <w:tabs>
          <w:tab w:val="left" w:pos="-1440"/>
        </w:tabs>
        <w:ind w:left="720" w:hanging="720"/>
        <w:rPr>
          <w:rFonts w:ascii="Times New Roman" w:hAnsi="Times New Roman"/>
          <w:szCs w:val="24"/>
        </w:rPr>
      </w:pPr>
    </w:p>
    <w:p w:rsidR="007F36CE" w:rsidP="007F36CE" w:rsidRDefault="007F36CE" w14:paraId="594D397D" w14:textId="77777777">
      <w:pPr>
        <w:tabs>
          <w:tab w:val="left" w:pos="-1440"/>
        </w:tabs>
        <w:ind w:left="720" w:hanging="720"/>
        <w:outlineLvl w:val="0"/>
        <w:rPr>
          <w:rFonts w:ascii="Times New Roman" w:hAnsi="Times New Roman"/>
          <w:b/>
          <w:i/>
          <w:szCs w:val="24"/>
        </w:rPr>
      </w:pPr>
      <w:r>
        <w:rPr>
          <w:rFonts w:ascii="Times New Roman" w:hAnsi="Times New Roman"/>
          <w:b/>
          <w:i/>
          <w:szCs w:val="24"/>
        </w:rPr>
        <w:t>4. Efforts to identify duplication:</w:t>
      </w:r>
    </w:p>
    <w:p w:rsidR="007F36CE" w:rsidP="007F36CE" w:rsidRDefault="007F36CE" w14:paraId="02A360BB" w14:textId="77777777">
      <w:pPr>
        <w:rPr>
          <w:rFonts w:ascii="Times New Roman" w:hAnsi="Times New Roman"/>
          <w:szCs w:val="24"/>
        </w:rPr>
      </w:pPr>
    </w:p>
    <w:p w:rsidR="007F36CE" w:rsidP="007F36CE" w:rsidRDefault="007F36CE" w14:paraId="50C2A420" w14:textId="77777777">
      <w:pPr>
        <w:ind w:firstLine="720"/>
        <w:rPr>
          <w:rFonts w:ascii="Times New Roman" w:hAnsi="Times New Roman"/>
          <w:szCs w:val="24"/>
        </w:rPr>
      </w:pPr>
      <w:r>
        <w:rPr>
          <w:rFonts w:ascii="Times New Roman" w:hAnsi="Times New Roman"/>
          <w:szCs w:val="24"/>
        </w:rPr>
        <w:t>The information required is unique. It is not duplicated elsewhere.</w:t>
      </w:r>
    </w:p>
    <w:p w:rsidR="007F36CE" w:rsidP="007F36CE" w:rsidRDefault="007F36CE" w14:paraId="561F3053" w14:textId="77777777">
      <w:pPr>
        <w:widowControl/>
        <w:tabs>
          <w:tab w:val="left" w:pos="-1440"/>
          <w:tab w:val="left" w:pos="-720"/>
          <w:tab w:val="left" w:pos="0"/>
          <w:tab w:val="left" w:pos="432"/>
          <w:tab w:val="left" w:pos="720"/>
        </w:tabs>
        <w:suppressAutoHyphens/>
        <w:rPr>
          <w:rFonts w:ascii="Times New Roman" w:hAnsi="Times New Roman"/>
          <w:b/>
          <w:i/>
          <w:szCs w:val="24"/>
        </w:rPr>
      </w:pPr>
    </w:p>
    <w:p w:rsidR="007F36CE" w:rsidP="007F36CE" w:rsidRDefault="007F36CE" w14:paraId="058DC2B0" w14:textId="77777777">
      <w:pPr>
        <w:widowControl/>
        <w:tabs>
          <w:tab w:val="left" w:pos="-1440"/>
          <w:tab w:val="left" w:pos="-720"/>
          <w:tab w:val="left" w:pos="0"/>
          <w:tab w:val="left" w:pos="432"/>
          <w:tab w:val="left" w:pos="720"/>
        </w:tabs>
        <w:suppressAutoHyphens/>
        <w:rPr>
          <w:rFonts w:ascii="Times New Roman" w:hAnsi="Times New Roman"/>
          <w:b/>
          <w:i/>
          <w:szCs w:val="24"/>
        </w:rPr>
      </w:pPr>
      <w:r>
        <w:rPr>
          <w:rFonts w:ascii="Times New Roman" w:hAnsi="Times New Roman"/>
          <w:b/>
          <w:i/>
          <w:szCs w:val="24"/>
        </w:rPr>
        <w:t>5. If the collection of information impacts small businesses or other small entities, describe any methods used to minimize burden:</w:t>
      </w:r>
    </w:p>
    <w:p w:rsidR="007F36CE" w:rsidP="007F36CE" w:rsidRDefault="007F36CE" w14:paraId="2A7287F2" w14:textId="77777777">
      <w:pPr>
        <w:widowControl/>
        <w:tabs>
          <w:tab w:val="left" w:pos="-1440"/>
          <w:tab w:val="left" w:pos="-720"/>
          <w:tab w:val="left" w:pos="0"/>
          <w:tab w:val="left" w:pos="432"/>
          <w:tab w:val="left" w:pos="720"/>
        </w:tabs>
        <w:suppressAutoHyphens/>
        <w:rPr>
          <w:rFonts w:ascii="Times New Roman" w:hAnsi="Times New Roman"/>
          <w:szCs w:val="24"/>
        </w:rPr>
      </w:pPr>
    </w:p>
    <w:p w:rsidR="007F36CE" w:rsidP="007F36CE" w:rsidRDefault="007F36CE" w14:paraId="06D616A0" w14:textId="77777777">
      <w:pPr>
        <w:widowControl/>
        <w:tabs>
          <w:tab w:val="left" w:pos="-1440"/>
          <w:tab w:val="left" w:pos="-720"/>
          <w:tab w:val="left" w:pos="0"/>
          <w:tab w:val="left" w:pos="432"/>
          <w:tab w:val="left" w:pos="720"/>
        </w:tabs>
        <w:suppressAutoHyphens/>
        <w:rPr>
          <w:rFonts w:ascii="Times New Roman" w:hAnsi="Times New Roman"/>
          <w:color w:val="000000"/>
          <w:szCs w:val="24"/>
        </w:rPr>
      </w:pPr>
      <w:r>
        <w:rPr>
          <w:rFonts w:ascii="Times New Roman" w:hAnsi="Times New Roman"/>
          <w:szCs w:val="24"/>
        </w:rPr>
        <w:tab/>
        <w:t xml:space="preserve">Banking entities with total consolidated assets of $10 billion or less </w:t>
      </w:r>
      <w:r w:rsidR="00C857A5">
        <w:rPr>
          <w:rFonts w:ascii="Times New Roman" w:hAnsi="Times New Roman"/>
          <w:szCs w:val="24"/>
        </w:rPr>
        <w:t xml:space="preserve">generally </w:t>
      </w:r>
      <w:r>
        <w:rPr>
          <w:rFonts w:ascii="Times New Roman" w:hAnsi="Times New Roman"/>
          <w:szCs w:val="24"/>
        </w:rPr>
        <w:t xml:space="preserve">are not “banking entities” within the scope of section 13 of the BHCA, if their trading assets and trading liabilities do not exceed 5 percent of their total consolidated assets.  </w:t>
      </w:r>
      <w:r w:rsidR="00C857A5">
        <w:rPr>
          <w:rFonts w:ascii="Times New Roman" w:hAnsi="Times New Roman"/>
          <w:szCs w:val="24"/>
        </w:rPr>
        <w:t xml:space="preserve">In addition, certain trust-only banks are not “banking entities” within the scope of section 13 of the BHCA. </w:t>
      </w:r>
      <w:r>
        <w:rPr>
          <w:rFonts w:ascii="Times New Roman" w:hAnsi="Times New Roman"/>
          <w:szCs w:val="24"/>
        </w:rPr>
        <w:t>Therefore, the proposed rule will not impact any OCC-supervised small entities.</w:t>
      </w:r>
    </w:p>
    <w:p w:rsidR="007F36CE" w:rsidP="007F36CE" w:rsidRDefault="007F36CE" w14:paraId="5E2EA515" w14:textId="77777777">
      <w:pPr>
        <w:widowControl/>
        <w:tabs>
          <w:tab w:val="left" w:pos="-1440"/>
          <w:tab w:val="left" w:pos="-720"/>
          <w:tab w:val="left" w:pos="0"/>
          <w:tab w:val="left" w:pos="432"/>
          <w:tab w:val="left" w:pos="720"/>
        </w:tabs>
        <w:suppressAutoHyphens/>
        <w:rPr>
          <w:rFonts w:ascii="Times New Roman" w:hAnsi="Times New Roman"/>
          <w:b/>
          <w:i/>
          <w:szCs w:val="24"/>
        </w:rPr>
      </w:pPr>
    </w:p>
    <w:p w:rsidR="007F36CE" w:rsidP="007F36CE" w:rsidRDefault="007F36CE" w14:paraId="3E7FEFDE" w14:textId="77777777">
      <w:pPr>
        <w:widowControl/>
        <w:tabs>
          <w:tab w:val="left" w:pos="-1440"/>
          <w:tab w:val="left" w:pos="-720"/>
          <w:tab w:val="left" w:pos="0"/>
          <w:tab w:val="left" w:pos="432"/>
          <w:tab w:val="left" w:pos="720"/>
        </w:tabs>
        <w:suppressAutoHyphens/>
        <w:rPr>
          <w:rFonts w:ascii="Times New Roman" w:hAnsi="Times New Roman"/>
          <w:b/>
          <w:i/>
          <w:szCs w:val="24"/>
        </w:rPr>
      </w:pPr>
      <w:r>
        <w:rPr>
          <w:rFonts w:ascii="Times New Roman" w:hAnsi="Times New Roman"/>
          <w:b/>
          <w:i/>
          <w:szCs w:val="24"/>
        </w:rPr>
        <w:t xml:space="preserve">6. Consequences to the Federal Program if the Collection were Conducted Less Frequently: </w:t>
      </w:r>
    </w:p>
    <w:p w:rsidR="007F36CE" w:rsidP="007F36CE" w:rsidRDefault="007F36CE" w14:paraId="4D21FE4D" w14:textId="77777777">
      <w:pPr>
        <w:widowControl/>
        <w:tabs>
          <w:tab w:val="left" w:pos="-1440"/>
          <w:tab w:val="left" w:pos="-720"/>
          <w:tab w:val="left" w:pos="0"/>
          <w:tab w:val="left" w:pos="432"/>
          <w:tab w:val="left" w:pos="720"/>
        </w:tabs>
        <w:suppressAutoHyphens/>
        <w:rPr>
          <w:rFonts w:ascii="Times New Roman" w:hAnsi="Times New Roman"/>
          <w:szCs w:val="24"/>
        </w:rPr>
      </w:pPr>
    </w:p>
    <w:p w:rsidR="007F36CE" w:rsidP="007F36CE" w:rsidRDefault="007F36CE" w14:paraId="2C25A3F8" w14:textId="77777777">
      <w:pPr>
        <w:widowControl/>
        <w:tabs>
          <w:tab w:val="left" w:pos="-1440"/>
          <w:tab w:val="left" w:pos="-720"/>
          <w:tab w:val="left" w:pos="0"/>
          <w:tab w:val="left" w:pos="432"/>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t xml:space="preserve">The disclosure requirements are imposed on a per occurrence/transaction basis. Less frequent disclosures would impair the ability of investors to adequately evaluate the investment potential of each transaction.  The recordkeeping requirements to develop liquidity management </w:t>
      </w:r>
      <w:r>
        <w:rPr>
          <w:rFonts w:ascii="Times New Roman" w:hAnsi="Times New Roman"/>
          <w:szCs w:val="24"/>
        </w:rPr>
        <w:lastRenderedPageBreak/>
        <w:t xml:space="preserve">plans and policies and procedures to monitor compliance with regulatory requirements are one-time burdens, although the OCC expects that banking entities will review their policies and procedures to reflect any changed conditions no less frequently than annually.  </w:t>
      </w:r>
    </w:p>
    <w:p w:rsidR="007F36CE" w:rsidP="007F36CE" w:rsidRDefault="007F36CE" w14:paraId="3B102C53" w14:textId="77777777">
      <w:pPr>
        <w:tabs>
          <w:tab w:val="left" w:pos="-1440"/>
        </w:tabs>
        <w:ind w:left="720" w:hanging="720"/>
        <w:outlineLvl w:val="0"/>
        <w:rPr>
          <w:rFonts w:ascii="Times New Roman" w:hAnsi="Times New Roman"/>
          <w:szCs w:val="24"/>
        </w:rPr>
      </w:pPr>
    </w:p>
    <w:p w:rsidR="007F36CE" w:rsidP="007F36CE" w:rsidRDefault="007F36CE" w14:paraId="76812DB6" w14:textId="77777777">
      <w:pPr>
        <w:tabs>
          <w:tab w:val="left" w:pos="-1440"/>
        </w:tabs>
        <w:ind w:left="720" w:hanging="720"/>
        <w:outlineLvl w:val="0"/>
        <w:rPr>
          <w:rFonts w:ascii="Times New Roman" w:hAnsi="Times New Roman"/>
          <w:b/>
          <w:i/>
          <w:szCs w:val="24"/>
        </w:rPr>
      </w:pPr>
      <w:r>
        <w:rPr>
          <w:rFonts w:ascii="Times New Roman" w:hAnsi="Times New Roman"/>
          <w:b/>
          <w:i/>
          <w:szCs w:val="24"/>
        </w:rPr>
        <w:t>7. Special circumstances necessitating collection inconsistent with 5 CFR part 1320:</w:t>
      </w:r>
    </w:p>
    <w:p w:rsidR="007F36CE" w:rsidP="007F36CE" w:rsidRDefault="007F36CE" w14:paraId="54C39CD9" w14:textId="77777777">
      <w:pPr>
        <w:rPr>
          <w:rFonts w:ascii="Times New Roman" w:hAnsi="Times New Roman"/>
          <w:szCs w:val="24"/>
        </w:rPr>
      </w:pPr>
    </w:p>
    <w:p w:rsidR="007F36CE" w:rsidP="007F36CE" w:rsidRDefault="007F36CE" w14:paraId="6F6502E0" w14:textId="77777777">
      <w:pPr>
        <w:ind w:firstLine="720"/>
        <w:rPr>
          <w:rFonts w:ascii="Times New Roman" w:hAnsi="Times New Roman"/>
          <w:szCs w:val="24"/>
        </w:rPr>
      </w:pPr>
      <w:r>
        <w:rPr>
          <w:rFonts w:ascii="Times New Roman" w:hAnsi="Times New Roman"/>
          <w:szCs w:val="24"/>
        </w:rPr>
        <w:t xml:space="preserve">None. The information collection is conducted in accordance with OMB guidelines in 5 CFR part 1320. </w:t>
      </w:r>
    </w:p>
    <w:p w:rsidR="007F36CE" w:rsidP="007F36CE" w:rsidRDefault="007F36CE" w14:paraId="112C479C" w14:textId="77777777">
      <w:pPr>
        <w:tabs>
          <w:tab w:val="left" w:pos="-1440"/>
        </w:tabs>
        <w:ind w:left="720" w:hanging="720"/>
        <w:outlineLvl w:val="0"/>
        <w:rPr>
          <w:rFonts w:ascii="Times New Roman" w:hAnsi="Times New Roman"/>
          <w:szCs w:val="24"/>
        </w:rPr>
      </w:pPr>
    </w:p>
    <w:p w:rsidR="007F36CE" w:rsidP="007F36CE" w:rsidRDefault="007F36CE" w14:paraId="6AC3E570" w14:textId="77777777">
      <w:pPr>
        <w:tabs>
          <w:tab w:val="left" w:pos="-1440"/>
        </w:tabs>
        <w:ind w:left="720" w:hanging="720"/>
        <w:outlineLvl w:val="0"/>
        <w:rPr>
          <w:rFonts w:ascii="Times New Roman" w:hAnsi="Times New Roman"/>
          <w:b/>
          <w:i/>
          <w:szCs w:val="24"/>
        </w:rPr>
      </w:pPr>
      <w:r>
        <w:rPr>
          <w:rFonts w:ascii="Times New Roman" w:hAnsi="Times New Roman"/>
          <w:b/>
          <w:i/>
          <w:szCs w:val="24"/>
        </w:rPr>
        <w:t>8. Efforts to consult with persons outside the agency:</w:t>
      </w:r>
    </w:p>
    <w:p w:rsidR="007F36CE" w:rsidP="007F36CE" w:rsidRDefault="007F36CE" w14:paraId="7845FB9C" w14:textId="77777777">
      <w:pPr>
        <w:rPr>
          <w:rFonts w:ascii="Times New Roman" w:hAnsi="Times New Roman"/>
          <w:szCs w:val="24"/>
        </w:rPr>
      </w:pPr>
    </w:p>
    <w:p w:rsidR="007F36CE" w:rsidP="007F36CE" w:rsidRDefault="007F36CE" w14:paraId="2FD28E87" w14:textId="79F39213">
      <w:pPr>
        <w:ind w:firstLine="720"/>
        <w:rPr>
          <w:rFonts w:ascii="Times New Roman" w:hAnsi="Times New Roman"/>
          <w:szCs w:val="24"/>
        </w:rPr>
      </w:pPr>
      <w:r>
        <w:rPr>
          <w:rFonts w:ascii="Times New Roman" w:hAnsi="Times New Roman"/>
          <w:szCs w:val="24"/>
        </w:rPr>
        <w:t>The OCC issued a proposed rule containing the information collection requirements for 60 days of comment</w:t>
      </w:r>
      <w:r w:rsidR="00AE2667">
        <w:rPr>
          <w:rFonts w:ascii="Times New Roman" w:hAnsi="Times New Roman"/>
          <w:szCs w:val="24"/>
        </w:rPr>
        <w:t>, 85 FR 12120 (February 28, 2020)</w:t>
      </w:r>
      <w:r>
        <w:rPr>
          <w:rFonts w:ascii="Times New Roman" w:hAnsi="Times New Roman"/>
          <w:szCs w:val="24"/>
        </w:rPr>
        <w:t>.</w:t>
      </w:r>
      <w:r w:rsidR="00F379A7">
        <w:rPr>
          <w:rFonts w:ascii="Times New Roman" w:hAnsi="Times New Roman"/>
          <w:szCs w:val="24"/>
        </w:rPr>
        <w:t xml:space="preserve">  No comments were received.</w:t>
      </w:r>
      <w:bookmarkStart w:name="_GoBack" w:id="0"/>
      <w:bookmarkEnd w:id="0"/>
    </w:p>
    <w:p w:rsidR="007F36CE" w:rsidP="007F36CE" w:rsidRDefault="007F36CE" w14:paraId="3BB29873" w14:textId="77777777">
      <w:pPr>
        <w:ind w:firstLine="720"/>
        <w:rPr>
          <w:rFonts w:ascii="Times New Roman" w:hAnsi="Times New Roman"/>
          <w:szCs w:val="24"/>
        </w:rPr>
      </w:pPr>
    </w:p>
    <w:p w:rsidR="007F36CE" w:rsidP="007F36CE" w:rsidRDefault="007F36CE" w14:paraId="4D8F5196" w14:textId="77777777">
      <w:pPr>
        <w:outlineLvl w:val="0"/>
        <w:rPr>
          <w:rFonts w:ascii="Times New Roman" w:hAnsi="Times New Roman"/>
          <w:b/>
          <w:i/>
          <w:szCs w:val="24"/>
        </w:rPr>
      </w:pPr>
      <w:r>
        <w:rPr>
          <w:rFonts w:ascii="Times New Roman" w:hAnsi="Times New Roman"/>
          <w:b/>
          <w:i/>
          <w:szCs w:val="24"/>
        </w:rPr>
        <w:t>9. Payment to respondents:</w:t>
      </w:r>
    </w:p>
    <w:p w:rsidR="007F36CE" w:rsidP="007F36CE" w:rsidRDefault="007F36CE" w14:paraId="0E39D138" w14:textId="77777777">
      <w:pPr>
        <w:rPr>
          <w:rFonts w:ascii="Times New Roman" w:hAnsi="Times New Roman"/>
          <w:szCs w:val="24"/>
        </w:rPr>
      </w:pPr>
    </w:p>
    <w:p w:rsidR="00643871" w:rsidP="002D2E69" w:rsidRDefault="007F36CE" w14:paraId="266D29D0" w14:textId="6BFF7876">
      <w:pPr>
        <w:ind w:firstLine="720"/>
        <w:outlineLvl w:val="0"/>
        <w:rPr>
          <w:rFonts w:ascii="Times New Roman" w:hAnsi="Times New Roman"/>
          <w:b/>
          <w:i/>
          <w:szCs w:val="24"/>
        </w:rPr>
      </w:pPr>
      <w:r>
        <w:rPr>
          <w:rFonts w:ascii="Times New Roman" w:hAnsi="Times New Roman"/>
          <w:szCs w:val="24"/>
        </w:rPr>
        <w:t>None</w:t>
      </w:r>
      <w:r w:rsidR="002D2E69">
        <w:rPr>
          <w:rFonts w:ascii="Times New Roman" w:hAnsi="Times New Roman"/>
          <w:szCs w:val="24"/>
        </w:rPr>
        <w:t>.</w:t>
      </w:r>
    </w:p>
    <w:p w:rsidR="00643871" w:rsidP="007F36CE" w:rsidRDefault="00643871" w14:paraId="5803FA71" w14:textId="77777777">
      <w:pPr>
        <w:tabs>
          <w:tab w:val="left" w:pos="-1440"/>
        </w:tabs>
        <w:ind w:left="720" w:hanging="720"/>
        <w:outlineLvl w:val="0"/>
        <w:rPr>
          <w:rFonts w:ascii="Times New Roman" w:hAnsi="Times New Roman"/>
          <w:b/>
          <w:i/>
          <w:szCs w:val="24"/>
        </w:rPr>
      </w:pPr>
    </w:p>
    <w:p w:rsidR="007F36CE" w:rsidP="007F36CE" w:rsidRDefault="007F36CE" w14:paraId="4C99D53F" w14:textId="44E9CA55">
      <w:pPr>
        <w:tabs>
          <w:tab w:val="left" w:pos="-1440"/>
        </w:tabs>
        <w:ind w:left="720" w:hanging="720"/>
        <w:outlineLvl w:val="0"/>
        <w:rPr>
          <w:rFonts w:ascii="Times New Roman" w:hAnsi="Times New Roman"/>
          <w:b/>
          <w:i/>
          <w:szCs w:val="24"/>
        </w:rPr>
      </w:pPr>
      <w:r>
        <w:rPr>
          <w:rFonts w:ascii="Times New Roman" w:hAnsi="Times New Roman"/>
          <w:b/>
          <w:i/>
          <w:szCs w:val="24"/>
        </w:rPr>
        <w:t>10. Any assurance of confidentiality:</w:t>
      </w:r>
    </w:p>
    <w:p w:rsidR="007F36CE" w:rsidP="007F36CE" w:rsidRDefault="007F36CE" w14:paraId="4496B252" w14:textId="77777777">
      <w:pPr>
        <w:rPr>
          <w:rFonts w:ascii="Times New Roman" w:hAnsi="Times New Roman"/>
          <w:szCs w:val="24"/>
        </w:rPr>
      </w:pPr>
    </w:p>
    <w:p w:rsidR="007F36CE" w:rsidP="007F36CE" w:rsidRDefault="007F36CE" w14:paraId="6443C4DC" w14:textId="77777777">
      <w:pPr>
        <w:ind w:firstLine="720"/>
        <w:outlineLvl w:val="0"/>
        <w:rPr>
          <w:rFonts w:ascii="Times New Roman" w:hAnsi="Times New Roman"/>
          <w:szCs w:val="24"/>
        </w:rPr>
      </w:pPr>
      <w:r>
        <w:rPr>
          <w:rFonts w:ascii="Times New Roman" w:hAnsi="Times New Roman"/>
          <w:szCs w:val="24"/>
        </w:rPr>
        <w:t>The information collected will be kept confidential to the extent permitted by law.</w:t>
      </w:r>
    </w:p>
    <w:p w:rsidR="007F36CE" w:rsidP="007F36CE" w:rsidRDefault="007F36CE" w14:paraId="16E41A4B" w14:textId="77777777">
      <w:pPr>
        <w:rPr>
          <w:rFonts w:ascii="Times New Roman" w:hAnsi="Times New Roman"/>
          <w:szCs w:val="24"/>
        </w:rPr>
      </w:pPr>
    </w:p>
    <w:p w:rsidR="007F36CE" w:rsidP="007F36CE" w:rsidRDefault="007F36CE" w14:paraId="47D17814" w14:textId="77777777">
      <w:pPr>
        <w:tabs>
          <w:tab w:val="left" w:pos="-1440"/>
        </w:tabs>
        <w:ind w:left="720" w:hanging="720"/>
        <w:outlineLvl w:val="0"/>
        <w:rPr>
          <w:rFonts w:ascii="Times New Roman" w:hAnsi="Times New Roman"/>
          <w:b/>
          <w:i/>
          <w:szCs w:val="24"/>
        </w:rPr>
      </w:pPr>
      <w:r>
        <w:rPr>
          <w:rFonts w:ascii="Times New Roman" w:hAnsi="Times New Roman"/>
          <w:b/>
          <w:i/>
          <w:szCs w:val="24"/>
        </w:rPr>
        <w:t>11. Justification for questions of a sensitive nature:</w:t>
      </w:r>
    </w:p>
    <w:p w:rsidR="007F36CE" w:rsidP="007F36CE" w:rsidRDefault="007F36CE" w14:paraId="49F86005" w14:textId="77777777">
      <w:pPr>
        <w:rPr>
          <w:rFonts w:ascii="Times New Roman" w:hAnsi="Times New Roman"/>
          <w:szCs w:val="24"/>
        </w:rPr>
      </w:pPr>
    </w:p>
    <w:p w:rsidR="007F36CE" w:rsidP="007F36CE" w:rsidRDefault="007F36CE" w14:paraId="588887F7" w14:textId="77777777">
      <w:pPr>
        <w:ind w:firstLine="720"/>
        <w:outlineLvl w:val="0"/>
        <w:rPr>
          <w:rFonts w:ascii="Times New Roman" w:hAnsi="Times New Roman"/>
          <w:szCs w:val="24"/>
        </w:rPr>
      </w:pPr>
      <w:r>
        <w:rPr>
          <w:rFonts w:ascii="Times New Roman" w:hAnsi="Times New Roman"/>
          <w:szCs w:val="24"/>
        </w:rPr>
        <w:t>Not applicable. No personally identifiable information is collected.</w:t>
      </w:r>
    </w:p>
    <w:p w:rsidR="00F46C62" w:rsidP="007F36CE" w:rsidRDefault="00F46C62" w14:paraId="08D4FB01" w14:textId="77777777">
      <w:pPr>
        <w:ind w:firstLine="720"/>
        <w:outlineLvl w:val="0"/>
        <w:rPr>
          <w:rFonts w:ascii="Times New Roman" w:hAnsi="Times New Roman"/>
          <w:szCs w:val="24"/>
        </w:rPr>
      </w:pPr>
    </w:p>
    <w:p w:rsidR="00643871" w:rsidRDefault="00643871" w14:paraId="6DAE1AE5" w14:textId="2BAB998B">
      <w:pPr>
        <w:widowControl/>
        <w:rPr>
          <w:rFonts w:ascii="Times New Roman" w:hAnsi="Times New Roman"/>
          <w:b/>
          <w:i/>
          <w:szCs w:val="24"/>
        </w:rPr>
      </w:pPr>
      <w:r>
        <w:rPr>
          <w:rFonts w:ascii="Times New Roman" w:hAnsi="Times New Roman"/>
          <w:b/>
          <w:i/>
          <w:szCs w:val="24"/>
        </w:rPr>
        <w:br w:type="page"/>
      </w:r>
    </w:p>
    <w:p w:rsidR="00F46C62" w:rsidP="007F36CE" w:rsidRDefault="00F46C62" w14:paraId="712E30D3" w14:textId="77777777">
      <w:pPr>
        <w:tabs>
          <w:tab w:val="left" w:pos="-1440"/>
        </w:tabs>
        <w:ind w:left="720" w:hanging="720"/>
        <w:outlineLvl w:val="0"/>
        <w:rPr>
          <w:rFonts w:ascii="Times New Roman" w:hAnsi="Times New Roman"/>
          <w:b/>
          <w:i/>
          <w:szCs w:val="24"/>
        </w:rPr>
      </w:pPr>
    </w:p>
    <w:p w:rsidR="007F36CE" w:rsidP="007F36CE" w:rsidRDefault="007F36CE" w14:paraId="4B4AB29C" w14:textId="77777777">
      <w:pPr>
        <w:tabs>
          <w:tab w:val="left" w:pos="-1440"/>
        </w:tabs>
        <w:ind w:left="720" w:hanging="720"/>
        <w:outlineLvl w:val="0"/>
        <w:rPr>
          <w:rFonts w:ascii="Times New Roman" w:hAnsi="Times New Roman"/>
          <w:iCs/>
          <w:szCs w:val="24"/>
          <w:vertAlign w:val="superscript"/>
        </w:rPr>
      </w:pPr>
      <w:r>
        <w:rPr>
          <w:rFonts w:ascii="Times New Roman" w:hAnsi="Times New Roman"/>
          <w:b/>
          <w:i/>
          <w:szCs w:val="24"/>
        </w:rPr>
        <w:t>12. Burden estimate:</w:t>
      </w:r>
      <w:r>
        <w:rPr>
          <w:rStyle w:val="FootnoteReference"/>
          <w:rFonts w:ascii="Times New Roman" w:hAnsi="Times New Roman"/>
          <w:b/>
          <w:i/>
          <w:szCs w:val="24"/>
          <w:vertAlign w:val="superscript"/>
        </w:rPr>
        <w:footnoteReference w:id="3"/>
      </w:r>
      <w:r>
        <w:rPr>
          <w:rFonts w:ascii="Times New Roman" w:hAnsi="Times New Roman"/>
          <w:iCs/>
          <w:szCs w:val="24"/>
          <w:vertAlign w:val="superscript"/>
        </w:rPr>
        <w:t xml:space="preserve"> </w:t>
      </w:r>
    </w:p>
    <w:p w:rsidR="007F36CE" w:rsidP="007F36CE" w:rsidRDefault="007F36CE" w14:paraId="0BB2E869" w14:textId="77777777">
      <w:pPr>
        <w:tabs>
          <w:tab w:val="left" w:pos="-1440"/>
        </w:tabs>
        <w:ind w:left="720" w:hanging="720"/>
        <w:outlineLvl w:val="0"/>
        <w:rPr>
          <w:rFonts w:ascii="Times New Roman" w:hAnsi="Times New Roman"/>
          <w:iCs/>
          <w:szCs w:val="24"/>
          <w:vertAlign w:val="superscript"/>
        </w:rPr>
      </w:pPr>
    </w:p>
    <w:p w:rsidR="007F36CE" w:rsidP="007F36CE" w:rsidRDefault="007F36CE" w14:paraId="698AC089" w14:textId="77777777">
      <w:pPr>
        <w:rPr>
          <w:rFonts w:ascii="Times New Roman" w:hAnsi="Times New Roman"/>
          <w:szCs w:val="24"/>
        </w:rPr>
      </w:pPr>
    </w:p>
    <w:tbl>
      <w:tblPr>
        <w:tblW w:w="0" w:type="dxa"/>
        <w:jc w:val="center"/>
        <w:tblLayout w:type="fixed"/>
        <w:tblCellMar>
          <w:left w:w="120" w:type="dxa"/>
          <w:right w:w="120" w:type="dxa"/>
        </w:tblCellMar>
        <w:tblLook w:val="04A0" w:firstRow="1" w:lastRow="0" w:firstColumn="1" w:lastColumn="0" w:noHBand="0" w:noVBand="1"/>
      </w:tblPr>
      <w:tblGrid>
        <w:gridCol w:w="3330"/>
        <w:gridCol w:w="1530"/>
        <w:gridCol w:w="1260"/>
        <w:gridCol w:w="1648"/>
        <w:gridCol w:w="1648"/>
      </w:tblGrid>
      <w:tr w:rsidRPr="00F46C62" w:rsidR="007F36CE" w:rsidTr="007F36CE" w14:paraId="2E4CAE70" w14:textId="77777777">
        <w:trPr>
          <w:cantSplit/>
          <w:jc w:val="center"/>
        </w:trPr>
        <w:tc>
          <w:tcPr>
            <w:tcW w:w="3330" w:type="dxa"/>
            <w:tcBorders>
              <w:top w:val="single" w:color="auto" w:sz="4" w:space="0"/>
              <w:left w:val="nil"/>
              <w:bottom w:val="single" w:color="auto" w:sz="4" w:space="0"/>
              <w:right w:val="nil"/>
            </w:tcBorders>
            <w:vAlign w:val="center"/>
            <w:hideMark/>
          </w:tcPr>
          <w:p w:rsidRPr="00F46C62" w:rsidR="007F36CE" w:rsidRDefault="007F36CE" w14:paraId="0B09310C" w14:textId="77777777">
            <w:pPr>
              <w:rPr>
                <w:rFonts w:ascii="Times New Roman" w:hAnsi="Times New Roman"/>
                <w:sz w:val="20"/>
              </w:rPr>
            </w:pPr>
          </w:p>
        </w:tc>
        <w:tc>
          <w:tcPr>
            <w:tcW w:w="1530" w:type="dxa"/>
            <w:tcBorders>
              <w:top w:val="single" w:color="auto" w:sz="4" w:space="0"/>
              <w:left w:val="nil"/>
              <w:bottom w:val="single" w:color="auto" w:sz="4" w:space="0"/>
              <w:right w:val="nil"/>
            </w:tcBorders>
            <w:vAlign w:val="center"/>
            <w:hideMark/>
          </w:tcPr>
          <w:p w:rsidRPr="00F46C62" w:rsidR="007F36CE" w:rsidRDefault="007F36CE" w14:paraId="7AAB54B3" w14:textId="77777777">
            <w:pPr>
              <w:keepNext/>
              <w:tabs>
                <w:tab w:val="left" w:pos="360"/>
              </w:tabs>
              <w:jc w:val="center"/>
              <w:outlineLvl w:val="2"/>
              <w:rPr>
                <w:rFonts w:ascii="Times New Roman" w:hAnsi="Times New Roman"/>
                <w:i/>
                <w:sz w:val="20"/>
              </w:rPr>
            </w:pPr>
            <w:r w:rsidRPr="00F46C62">
              <w:rPr>
                <w:rFonts w:ascii="Times New Roman" w:hAnsi="Times New Roman"/>
                <w:i/>
                <w:sz w:val="20"/>
              </w:rPr>
              <w:t>Estimated</w:t>
            </w:r>
          </w:p>
          <w:p w:rsidRPr="00F46C62" w:rsidR="007F36CE" w:rsidRDefault="007F36CE" w14:paraId="19DD51D6" w14:textId="77777777">
            <w:pPr>
              <w:keepNext/>
              <w:tabs>
                <w:tab w:val="left" w:pos="360"/>
              </w:tabs>
              <w:jc w:val="center"/>
              <w:outlineLvl w:val="2"/>
              <w:rPr>
                <w:rFonts w:ascii="Times New Roman" w:hAnsi="Times New Roman"/>
                <w:i/>
                <w:sz w:val="20"/>
              </w:rPr>
            </w:pPr>
            <w:r w:rsidRPr="00F46C62">
              <w:rPr>
                <w:rFonts w:ascii="Times New Roman" w:hAnsi="Times New Roman"/>
                <w:i/>
                <w:sz w:val="20"/>
              </w:rPr>
              <w:t>number of</w:t>
            </w:r>
          </w:p>
          <w:p w:rsidRPr="00F46C62" w:rsidR="007F36CE" w:rsidRDefault="007F36CE" w14:paraId="5A994D7E" w14:textId="77777777">
            <w:pPr>
              <w:tabs>
                <w:tab w:val="left" w:pos="360"/>
              </w:tabs>
              <w:jc w:val="center"/>
              <w:rPr>
                <w:rFonts w:ascii="Times New Roman" w:hAnsi="Times New Roman"/>
                <w:sz w:val="20"/>
              </w:rPr>
            </w:pPr>
            <w:r w:rsidRPr="00F46C62">
              <w:rPr>
                <w:rFonts w:ascii="Times New Roman" w:hAnsi="Times New Roman"/>
                <w:i/>
                <w:sz w:val="20"/>
              </w:rPr>
              <w:t>respondents</w:t>
            </w:r>
            <w:r w:rsidRPr="00F46C62">
              <w:rPr>
                <w:rStyle w:val="FootnoteReference"/>
                <w:sz w:val="20"/>
              </w:rPr>
              <w:footnoteReference w:id="4"/>
            </w:r>
          </w:p>
        </w:tc>
        <w:tc>
          <w:tcPr>
            <w:tcW w:w="1260" w:type="dxa"/>
            <w:tcBorders>
              <w:top w:val="single" w:color="auto" w:sz="4" w:space="0"/>
              <w:left w:val="nil"/>
              <w:bottom w:val="single" w:color="auto" w:sz="4" w:space="0"/>
              <w:right w:val="nil"/>
            </w:tcBorders>
            <w:vAlign w:val="center"/>
            <w:hideMark/>
          </w:tcPr>
          <w:p w:rsidRPr="00F46C62" w:rsidR="007F36CE" w:rsidRDefault="007F36CE" w14:paraId="463EB0F1" w14:textId="77777777">
            <w:pPr>
              <w:keepNext/>
              <w:tabs>
                <w:tab w:val="left" w:pos="360"/>
              </w:tabs>
              <w:jc w:val="center"/>
              <w:outlineLvl w:val="2"/>
              <w:rPr>
                <w:rFonts w:ascii="Times New Roman" w:hAnsi="Times New Roman"/>
                <w:i/>
                <w:sz w:val="20"/>
              </w:rPr>
            </w:pPr>
            <w:r w:rsidRPr="00F46C62">
              <w:rPr>
                <w:rFonts w:ascii="Times New Roman" w:hAnsi="Times New Roman"/>
                <w:i/>
                <w:sz w:val="20"/>
              </w:rPr>
              <w:t>Annual</w:t>
            </w:r>
          </w:p>
          <w:p w:rsidRPr="00F46C62" w:rsidR="007F36CE" w:rsidRDefault="007F36CE" w14:paraId="6E16E30B" w14:textId="77777777">
            <w:pPr>
              <w:keepNext/>
              <w:tabs>
                <w:tab w:val="left" w:pos="360"/>
              </w:tabs>
              <w:jc w:val="center"/>
              <w:outlineLvl w:val="2"/>
              <w:rPr>
                <w:rFonts w:ascii="Times New Roman" w:hAnsi="Times New Roman"/>
                <w:i/>
                <w:sz w:val="20"/>
              </w:rPr>
            </w:pPr>
            <w:r w:rsidRPr="00F46C62">
              <w:rPr>
                <w:rFonts w:ascii="Times New Roman" w:hAnsi="Times New Roman"/>
                <w:i/>
                <w:sz w:val="20"/>
              </w:rPr>
              <w:t>frequency</w:t>
            </w:r>
          </w:p>
        </w:tc>
        <w:tc>
          <w:tcPr>
            <w:tcW w:w="1648" w:type="dxa"/>
            <w:tcBorders>
              <w:top w:val="single" w:color="auto" w:sz="4" w:space="0"/>
              <w:left w:val="nil"/>
              <w:bottom w:val="single" w:color="auto" w:sz="4" w:space="0"/>
              <w:right w:val="nil"/>
            </w:tcBorders>
            <w:vAlign w:val="center"/>
            <w:hideMark/>
          </w:tcPr>
          <w:p w:rsidRPr="00F46C62" w:rsidR="007F36CE" w:rsidRDefault="007F36CE" w14:paraId="7F11007F" w14:textId="77777777">
            <w:pPr>
              <w:tabs>
                <w:tab w:val="left" w:pos="360"/>
              </w:tabs>
              <w:jc w:val="center"/>
              <w:rPr>
                <w:rFonts w:ascii="Times New Roman" w:hAnsi="Times New Roman"/>
                <w:i/>
                <w:sz w:val="20"/>
              </w:rPr>
            </w:pPr>
            <w:r w:rsidRPr="00F46C62">
              <w:rPr>
                <w:rFonts w:ascii="Times New Roman" w:hAnsi="Times New Roman"/>
                <w:i/>
                <w:sz w:val="20"/>
              </w:rPr>
              <w:t>Estimated</w:t>
            </w:r>
          </w:p>
          <w:p w:rsidRPr="00F46C62" w:rsidR="007F36CE" w:rsidRDefault="007F36CE" w14:paraId="4A4D10BB" w14:textId="77777777">
            <w:pPr>
              <w:tabs>
                <w:tab w:val="left" w:pos="360"/>
              </w:tabs>
              <w:jc w:val="center"/>
              <w:rPr>
                <w:rFonts w:ascii="Times New Roman" w:hAnsi="Times New Roman"/>
                <w:i/>
                <w:sz w:val="20"/>
              </w:rPr>
            </w:pPr>
            <w:r w:rsidRPr="00F46C62">
              <w:rPr>
                <w:rFonts w:ascii="Times New Roman" w:hAnsi="Times New Roman"/>
                <w:i/>
                <w:sz w:val="20"/>
              </w:rPr>
              <w:t>average hours</w:t>
            </w:r>
          </w:p>
          <w:p w:rsidRPr="00F46C62" w:rsidR="007F36CE" w:rsidRDefault="007F36CE" w14:paraId="0987B4DF" w14:textId="77777777">
            <w:pPr>
              <w:tabs>
                <w:tab w:val="left" w:pos="360"/>
              </w:tabs>
              <w:jc w:val="center"/>
              <w:rPr>
                <w:rFonts w:ascii="Times New Roman" w:hAnsi="Times New Roman"/>
                <w:i/>
                <w:sz w:val="20"/>
              </w:rPr>
            </w:pPr>
            <w:r w:rsidRPr="00F46C62">
              <w:rPr>
                <w:rFonts w:ascii="Times New Roman" w:hAnsi="Times New Roman"/>
                <w:i/>
                <w:sz w:val="20"/>
              </w:rPr>
              <w:t>per response</w:t>
            </w:r>
          </w:p>
        </w:tc>
        <w:tc>
          <w:tcPr>
            <w:tcW w:w="1648" w:type="dxa"/>
            <w:tcBorders>
              <w:top w:val="single" w:color="auto" w:sz="4" w:space="0"/>
              <w:left w:val="nil"/>
              <w:bottom w:val="single" w:color="auto" w:sz="4" w:space="0"/>
              <w:right w:val="nil"/>
            </w:tcBorders>
            <w:vAlign w:val="center"/>
            <w:hideMark/>
          </w:tcPr>
          <w:p w:rsidRPr="00F46C62" w:rsidR="007F36CE" w:rsidRDefault="007F36CE" w14:paraId="363287CF" w14:textId="77777777">
            <w:pPr>
              <w:tabs>
                <w:tab w:val="left" w:pos="360"/>
              </w:tabs>
              <w:jc w:val="center"/>
              <w:rPr>
                <w:rFonts w:ascii="Times New Roman" w:hAnsi="Times New Roman"/>
                <w:i/>
                <w:iCs/>
                <w:sz w:val="20"/>
              </w:rPr>
            </w:pPr>
            <w:r w:rsidRPr="00F46C62">
              <w:rPr>
                <w:rFonts w:ascii="Times New Roman" w:hAnsi="Times New Roman"/>
                <w:i/>
                <w:iCs/>
                <w:sz w:val="20"/>
              </w:rPr>
              <w:t>Estimated</w:t>
            </w:r>
          </w:p>
          <w:p w:rsidRPr="00F46C62" w:rsidR="007F36CE" w:rsidRDefault="007F36CE" w14:paraId="4B90DDE6" w14:textId="77777777">
            <w:pPr>
              <w:tabs>
                <w:tab w:val="left" w:pos="360"/>
              </w:tabs>
              <w:jc w:val="center"/>
              <w:rPr>
                <w:rFonts w:ascii="Times New Roman" w:hAnsi="Times New Roman"/>
                <w:i/>
                <w:iCs/>
                <w:sz w:val="20"/>
              </w:rPr>
            </w:pPr>
            <w:r w:rsidRPr="00F46C62">
              <w:rPr>
                <w:rFonts w:ascii="Times New Roman" w:hAnsi="Times New Roman"/>
                <w:i/>
                <w:iCs/>
                <w:sz w:val="20"/>
              </w:rPr>
              <w:t>annual burden</w:t>
            </w:r>
          </w:p>
          <w:p w:rsidRPr="00F46C62" w:rsidR="007F36CE" w:rsidRDefault="007F36CE" w14:paraId="0F9DA842" w14:textId="77777777">
            <w:pPr>
              <w:tabs>
                <w:tab w:val="left" w:pos="360"/>
              </w:tabs>
              <w:jc w:val="center"/>
              <w:rPr>
                <w:rFonts w:ascii="Times New Roman" w:hAnsi="Times New Roman"/>
                <w:sz w:val="20"/>
              </w:rPr>
            </w:pPr>
            <w:r w:rsidRPr="00F46C62">
              <w:rPr>
                <w:rFonts w:ascii="Times New Roman" w:hAnsi="Times New Roman"/>
                <w:i/>
                <w:iCs/>
                <w:sz w:val="20"/>
              </w:rPr>
              <w:t>hours</w:t>
            </w:r>
          </w:p>
        </w:tc>
      </w:tr>
      <w:tr w:rsidRPr="00F46C62" w:rsidR="007F36CE" w:rsidTr="007F36CE" w14:paraId="6256F99D" w14:textId="77777777">
        <w:trPr>
          <w:cantSplit/>
          <w:trHeight w:val="300"/>
          <w:jc w:val="center"/>
        </w:trPr>
        <w:tc>
          <w:tcPr>
            <w:tcW w:w="3330" w:type="dxa"/>
            <w:tcBorders>
              <w:top w:val="single" w:color="auto" w:sz="4" w:space="0"/>
              <w:left w:val="nil"/>
              <w:bottom w:val="nil"/>
              <w:right w:val="nil"/>
            </w:tcBorders>
            <w:hideMark/>
          </w:tcPr>
          <w:p w:rsidRPr="00F46C62" w:rsidR="007F36CE" w:rsidRDefault="007F36CE" w14:paraId="4ECCDCF2" w14:textId="77777777">
            <w:pPr>
              <w:rPr>
                <w:rFonts w:ascii="Times New Roman" w:hAnsi="Times New Roman"/>
                <w:b/>
                <w:sz w:val="20"/>
              </w:rPr>
            </w:pPr>
            <w:r w:rsidRPr="00F46C62">
              <w:rPr>
                <w:rFonts w:ascii="Times New Roman" w:hAnsi="Times New Roman"/>
                <w:b/>
                <w:sz w:val="20"/>
              </w:rPr>
              <w:t>Initial Set-up</w:t>
            </w:r>
          </w:p>
        </w:tc>
        <w:tc>
          <w:tcPr>
            <w:tcW w:w="1530" w:type="dxa"/>
            <w:tcBorders>
              <w:top w:val="single" w:color="auto" w:sz="4" w:space="0"/>
              <w:left w:val="nil"/>
              <w:bottom w:val="nil"/>
              <w:right w:val="nil"/>
            </w:tcBorders>
            <w:tcMar>
              <w:top w:w="0" w:type="dxa"/>
              <w:left w:w="120" w:type="dxa"/>
              <w:bottom w:w="0" w:type="dxa"/>
              <w:right w:w="576" w:type="dxa"/>
            </w:tcMar>
          </w:tcPr>
          <w:p w:rsidRPr="00F46C62" w:rsidR="007F36CE" w:rsidRDefault="007F36CE" w14:paraId="24451D16" w14:textId="77777777">
            <w:pPr>
              <w:jc w:val="right"/>
              <w:rPr>
                <w:rFonts w:ascii="Times New Roman" w:hAnsi="Times New Roman"/>
                <w:sz w:val="20"/>
              </w:rPr>
            </w:pPr>
          </w:p>
        </w:tc>
        <w:tc>
          <w:tcPr>
            <w:tcW w:w="1260" w:type="dxa"/>
            <w:tcBorders>
              <w:top w:val="single" w:color="auto" w:sz="4" w:space="0"/>
              <w:left w:val="nil"/>
              <w:bottom w:val="nil"/>
              <w:right w:val="nil"/>
            </w:tcBorders>
            <w:tcMar>
              <w:top w:w="0" w:type="dxa"/>
              <w:left w:w="120" w:type="dxa"/>
              <w:bottom w:w="0" w:type="dxa"/>
              <w:right w:w="576" w:type="dxa"/>
            </w:tcMar>
          </w:tcPr>
          <w:p w:rsidRPr="00F46C62" w:rsidR="007F36CE" w:rsidRDefault="007F36CE" w14:paraId="0A79A16C" w14:textId="77777777">
            <w:pPr>
              <w:ind w:right="-2"/>
              <w:jc w:val="right"/>
              <w:rPr>
                <w:rFonts w:ascii="Times New Roman" w:hAnsi="Times New Roman"/>
                <w:sz w:val="20"/>
              </w:rPr>
            </w:pPr>
          </w:p>
        </w:tc>
        <w:tc>
          <w:tcPr>
            <w:tcW w:w="1648" w:type="dxa"/>
            <w:tcBorders>
              <w:top w:val="single" w:color="auto" w:sz="4" w:space="0"/>
              <w:left w:val="nil"/>
              <w:bottom w:val="nil"/>
              <w:right w:val="nil"/>
            </w:tcBorders>
            <w:tcMar>
              <w:top w:w="0" w:type="dxa"/>
              <w:left w:w="120" w:type="dxa"/>
              <w:bottom w:w="0" w:type="dxa"/>
              <w:right w:w="576" w:type="dxa"/>
            </w:tcMar>
          </w:tcPr>
          <w:p w:rsidRPr="00F46C62" w:rsidR="007F36CE" w:rsidRDefault="007F36CE" w14:paraId="77326A32" w14:textId="77777777">
            <w:pPr>
              <w:tabs>
                <w:tab w:val="left" w:pos="720"/>
              </w:tabs>
              <w:ind w:right="-2"/>
              <w:jc w:val="right"/>
              <w:rPr>
                <w:rFonts w:ascii="Times New Roman" w:hAnsi="Times New Roman"/>
                <w:sz w:val="20"/>
              </w:rPr>
            </w:pPr>
          </w:p>
        </w:tc>
        <w:tc>
          <w:tcPr>
            <w:tcW w:w="1648" w:type="dxa"/>
            <w:tcBorders>
              <w:top w:val="single" w:color="auto" w:sz="4" w:space="0"/>
              <w:left w:val="nil"/>
              <w:bottom w:val="nil"/>
              <w:right w:val="nil"/>
            </w:tcBorders>
            <w:tcMar>
              <w:top w:w="0" w:type="dxa"/>
              <w:left w:w="120" w:type="dxa"/>
              <w:bottom w:w="0" w:type="dxa"/>
              <w:right w:w="576" w:type="dxa"/>
            </w:tcMar>
          </w:tcPr>
          <w:p w:rsidRPr="00F46C62" w:rsidR="007F36CE" w:rsidRDefault="007F36CE" w14:paraId="642108AE" w14:textId="77777777">
            <w:pPr>
              <w:tabs>
                <w:tab w:val="right" w:pos="1152"/>
              </w:tabs>
              <w:ind w:right="-188"/>
              <w:jc w:val="right"/>
              <w:rPr>
                <w:rFonts w:ascii="Times New Roman" w:hAnsi="Times New Roman"/>
                <w:sz w:val="20"/>
              </w:rPr>
            </w:pPr>
          </w:p>
        </w:tc>
      </w:tr>
      <w:tr w:rsidRPr="00F46C62" w:rsidR="007F36CE" w:rsidTr="007F36CE" w14:paraId="7EB7B1E3" w14:textId="77777777">
        <w:trPr>
          <w:cantSplit/>
          <w:trHeight w:val="300"/>
          <w:jc w:val="center"/>
        </w:trPr>
        <w:tc>
          <w:tcPr>
            <w:tcW w:w="3330" w:type="dxa"/>
            <w:hideMark/>
          </w:tcPr>
          <w:p w:rsidRPr="00F46C62" w:rsidR="007F36CE" w:rsidRDefault="007F36CE" w14:paraId="3DB2E649" w14:textId="77777777">
            <w:pPr>
              <w:rPr>
                <w:rFonts w:ascii="Times New Roman" w:hAnsi="Times New Roman"/>
                <w:b/>
                <w:sz w:val="20"/>
              </w:rPr>
            </w:pPr>
            <w:r w:rsidRPr="00F46C62">
              <w:rPr>
                <w:rFonts w:ascii="Times New Roman" w:hAnsi="Times New Roman"/>
                <w:b/>
                <w:sz w:val="20"/>
              </w:rPr>
              <w:t>Reporting Burden</w:t>
            </w:r>
          </w:p>
        </w:tc>
        <w:tc>
          <w:tcPr>
            <w:tcW w:w="1530" w:type="dxa"/>
            <w:tcMar>
              <w:top w:w="0" w:type="dxa"/>
              <w:left w:w="120" w:type="dxa"/>
              <w:bottom w:w="0" w:type="dxa"/>
              <w:right w:w="576" w:type="dxa"/>
            </w:tcMar>
          </w:tcPr>
          <w:p w:rsidRPr="00F46C62" w:rsidR="007F36CE" w:rsidRDefault="007F36CE" w14:paraId="133947BA" w14:textId="77777777">
            <w:pPr>
              <w:tabs>
                <w:tab w:val="right" w:pos="1050"/>
              </w:tabs>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17816FCF" w14:textId="77777777">
            <w:pPr>
              <w:tabs>
                <w:tab w:val="right" w:pos="960"/>
              </w:tabs>
              <w:ind w:right="-2"/>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5BAB0561" w14:textId="77777777">
            <w:pPr>
              <w:tabs>
                <w:tab w:val="left" w:pos="720"/>
                <w:tab w:val="right" w:pos="960"/>
              </w:tabs>
              <w:ind w:right="-2"/>
              <w:jc w:val="right"/>
              <w:rPr>
                <w:rFonts w:ascii="Times New Roman" w:hAnsi="Times New Roman"/>
                <w:sz w:val="20"/>
              </w:rPr>
            </w:pPr>
          </w:p>
        </w:tc>
        <w:tc>
          <w:tcPr>
            <w:tcW w:w="1648" w:type="dxa"/>
            <w:tcMar>
              <w:top w:w="0" w:type="dxa"/>
              <w:left w:w="120" w:type="dxa"/>
              <w:bottom w:w="0" w:type="dxa"/>
              <w:right w:w="576" w:type="dxa"/>
            </w:tcMar>
            <w:vAlign w:val="center"/>
          </w:tcPr>
          <w:p w:rsidRPr="00F46C62" w:rsidR="007F36CE" w:rsidRDefault="007F36CE" w14:paraId="4AFA4862" w14:textId="77777777">
            <w:pPr>
              <w:tabs>
                <w:tab w:val="right" w:pos="1152"/>
              </w:tabs>
              <w:ind w:right="-188"/>
              <w:jc w:val="right"/>
              <w:rPr>
                <w:rFonts w:ascii="Times New Roman" w:hAnsi="Times New Roman"/>
                <w:sz w:val="20"/>
              </w:rPr>
            </w:pPr>
          </w:p>
        </w:tc>
      </w:tr>
      <w:tr w:rsidRPr="00F46C62" w:rsidR="007F36CE" w:rsidTr="007F36CE" w14:paraId="6A238D13" w14:textId="77777777">
        <w:trPr>
          <w:cantSplit/>
          <w:trHeight w:val="226"/>
          <w:jc w:val="center"/>
        </w:trPr>
        <w:tc>
          <w:tcPr>
            <w:tcW w:w="3330" w:type="dxa"/>
            <w:hideMark/>
          </w:tcPr>
          <w:p w:rsidRPr="00F46C62" w:rsidR="007F36CE" w:rsidRDefault="007F36CE" w14:paraId="68304CF2" w14:textId="77777777">
            <w:pPr>
              <w:rPr>
                <w:rFonts w:ascii="Times New Roman" w:hAnsi="Times New Roman"/>
                <w:sz w:val="20"/>
              </w:rPr>
            </w:pPr>
            <w:r w:rsidRPr="00F46C62">
              <w:rPr>
                <w:rFonts w:ascii="Times New Roman" w:hAnsi="Times New Roman"/>
                <w:sz w:val="20"/>
              </w:rPr>
              <w:t>Section 44.4(c)(3)(i)</w:t>
            </w:r>
          </w:p>
        </w:tc>
        <w:tc>
          <w:tcPr>
            <w:tcW w:w="1530" w:type="dxa"/>
            <w:tcMar>
              <w:top w:w="0" w:type="dxa"/>
              <w:left w:w="120" w:type="dxa"/>
              <w:bottom w:w="0" w:type="dxa"/>
              <w:right w:w="576" w:type="dxa"/>
            </w:tcMar>
            <w:hideMark/>
          </w:tcPr>
          <w:p w:rsidRPr="00F46C62" w:rsidR="007F36CE" w:rsidRDefault="007F36CE" w14:paraId="2004C6F1" w14:textId="77777777">
            <w:pPr>
              <w:jc w:val="right"/>
              <w:rPr>
                <w:rFonts w:ascii="Times New Roman" w:hAnsi="Times New Roman"/>
                <w:sz w:val="20"/>
              </w:rPr>
            </w:pPr>
            <w:r w:rsidRPr="00F46C62">
              <w:rPr>
                <w:rFonts w:ascii="Times New Roman" w:hAnsi="Times New Roman"/>
                <w:sz w:val="20"/>
              </w:rPr>
              <w:t>19</w:t>
            </w:r>
          </w:p>
        </w:tc>
        <w:tc>
          <w:tcPr>
            <w:tcW w:w="1260" w:type="dxa"/>
            <w:tcMar>
              <w:top w:w="0" w:type="dxa"/>
              <w:left w:w="120" w:type="dxa"/>
              <w:bottom w:w="0" w:type="dxa"/>
              <w:right w:w="576" w:type="dxa"/>
            </w:tcMar>
            <w:hideMark/>
          </w:tcPr>
          <w:p w:rsidRPr="00F46C62" w:rsidR="007F36CE" w:rsidRDefault="007F36CE" w14:paraId="7250DC05"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2315AF2B" w14:textId="77777777">
            <w:pPr>
              <w:tabs>
                <w:tab w:val="decimal" w:pos="720"/>
              </w:tabs>
              <w:ind w:right="-2"/>
              <w:rPr>
                <w:rFonts w:ascii="Times New Roman" w:hAnsi="Times New Roman"/>
                <w:sz w:val="20"/>
              </w:rPr>
            </w:pPr>
            <w:r w:rsidRPr="00F46C62">
              <w:rPr>
                <w:rFonts w:ascii="Times New Roman" w:hAnsi="Times New Roman"/>
                <w:sz w:val="20"/>
              </w:rPr>
              <w:t>0.25</w:t>
            </w:r>
          </w:p>
        </w:tc>
        <w:tc>
          <w:tcPr>
            <w:tcW w:w="1648" w:type="dxa"/>
            <w:tcMar>
              <w:top w:w="0" w:type="dxa"/>
              <w:left w:w="120" w:type="dxa"/>
              <w:bottom w:w="0" w:type="dxa"/>
              <w:right w:w="576" w:type="dxa"/>
            </w:tcMar>
            <w:hideMark/>
          </w:tcPr>
          <w:p w:rsidRPr="00F46C62" w:rsidR="007F36CE" w:rsidRDefault="007F36CE" w14:paraId="11EDC822" w14:textId="77777777">
            <w:pPr>
              <w:tabs>
                <w:tab w:val="right" w:pos="1320"/>
              </w:tabs>
              <w:ind w:right="-188"/>
              <w:jc w:val="right"/>
              <w:rPr>
                <w:rFonts w:ascii="Times New Roman" w:hAnsi="Times New Roman"/>
                <w:sz w:val="20"/>
              </w:rPr>
            </w:pPr>
            <w:r w:rsidRPr="00F46C62">
              <w:rPr>
                <w:rFonts w:ascii="Times New Roman" w:hAnsi="Times New Roman"/>
                <w:sz w:val="20"/>
              </w:rPr>
              <w:t>4.75</w:t>
            </w:r>
          </w:p>
        </w:tc>
      </w:tr>
      <w:tr w:rsidRPr="00F46C62" w:rsidR="007F36CE" w:rsidTr="007F36CE" w14:paraId="01732C69" w14:textId="77777777">
        <w:trPr>
          <w:cantSplit/>
          <w:trHeight w:val="226"/>
          <w:jc w:val="center"/>
        </w:trPr>
        <w:tc>
          <w:tcPr>
            <w:tcW w:w="3330" w:type="dxa"/>
            <w:hideMark/>
          </w:tcPr>
          <w:p w:rsidRPr="00F46C62" w:rsidR="007F36CE" w:rsidRDefault="007F36CE" w14:paraId="70E8121A" w14:textId="77777777">
            <w:pPr>
              <w:rPr>
                <w:rFonts w:ascii="Times New Roman" w:hAnsi="Times New Roman"/>
                <w:sz w:val="20"/>
              </w:rPr>
            </w:pPr>
            <w:r w:rsidRPr="00F46C62">
              <w:rPr>
                <w:rFonts w:ascii="Times New Roman" w:hAnsi="Times New Roman"/>
                <w:sz w:val="20"/>
              </w:rPr>
              <w:t>Section 44.12(e)</w:t>
            </w:r>
          </w:p>
        </w:tc>
        <w:tc>
          <w:tcPr>
            <w:tcW w:w="1530" w:type="dxa"/>
            <w:tcMar>
              <w:top w:w="0" w:type="dxa"/>
              <w:left w:w="120" w:type="dxa"/>
              <w:bottom w:w="0" w:type="dxa"/>
              <w:right w:w="576" w:type="dxa"/>
            </w:tcMar>
            <w:hideMark/>
          </w:tcPr>
          <w:p w:rsidRPr="00F46C62" w:rsidR="007F36CE" w:rsidRDefault="007F36CE" w14:paraId="120B677C" w14:textId="77777777">
            <w:pPr>
              <w:jc w:val="right"/>
              <w:rPr>
                <w:rFonts w:ascii="Times New Roman" w:hAnsi="Times New Roman"/>
                <w:sz w:val="20"/>
              </w:rPr>
            </w:pPr>
            <w:r w:rsidRPr="00F46C62">
              <w:rPr>
                <w:rFonts w:ascii="Times New Roman" w:hAnsi="Times New Roman"/>
                <w:sz w:val="20"/>
              </w:rPr>
              <w:t>1</w:t>
            </w:r>
          </w:p>
        </w:tc>
        <w:tc>
          <w:tcPr>
            <w:tcW w:w="1260" w:type="dxa"/>
            <w:tcMar>
              <w:top w:w="0" w:type="dxa"/>
              <w:left w:w="120" w:type="dxa"/>
              <w:bottom w:w="0" w:type="dxa"/>
              <w:right w:w="576" w:type="dxa"/>
            </w:tcMar>
            <w:hideMark/>
          </w:tcPr>
          <w:p w:rsidRPr="00F46C62" w:rsidR="007F36CE" w:rsidRDefault="007F36CE" w14:paraId="5A8DB339"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09216DDF" w14:textId="77777777">
            <w:pPr>
              <w:tabs>
                <w:tab w:val="decimal" w:pos="720"/>
              </w:tabs>
              <w:ind w:right="-2"/>
              <w:rPr>
                <w:rFonts w:ascii="Times New Roman" w:hAnsi="Times New Roman"/>
                <w:sz w:val="20"/>
              </w:rPr>
            </w:pPr>
            <w:r w:rsidRPr="00F46C62">
              <w:rPr>
                <w:rFonts w:ascii="Times New Roman" w:hAnsi="Times New Roman"/>
                <w:sz w:val="20"/>
              </w:rPr>
              <w:t>50</w:t>
            </w:r>
          </w:p>
        </w:tc>
        <w:tc>
          <w:tcPr>
            <w:tcW w:w="1648" w:type="dxa"/>
            <w:tcMar>
              <w:top w:w="0" w:type="dxa"/>
              <w:left w:w="120" w:type="dxa"/>
              <w:bottom w:w="0" w:type="dxa"/>
              <w:right w:w="576" w:type="dxa"/>
            </w:tcMar>
            <w:hideMark/>
          </w:tcPr>
          <w:p w:rsidRPr="00F46C62" w:rsidR="007F36CE" w:rsidRDefault="007F36CE" w14:paraId="6280C785" w14:textId="77777777">
            <w:pPr>
              <w:tabs>
                <w:tab w:val="right" w:pos="1320"/>
              </w:tabs>
              <w:ind w:right="-188"/>
              <w:jc w:val="right"/>
              <w:rPr>
                <w:rFonts w:ascii="Times New Roman" w:hAnsi="Times New Roman"/>
                <w:sz w:val="20"/>
              </w:rPr>
            </w:pPr>
            <w:r w:rsidRPr="00F46C62">
              <w:rPr>
                <w:rFonts w:ascii="Times New Roman" w:hAnsi="Times New Roman"/>
                <w:sz w:val="20"/>
              </w:rPr>
              <w:t>50</w:t>
            </w:r>
          </w:p>
        </w:tc>
      </w:tr>
      <w:tr w:rsidRPr="00F46C62" w:rsidR="007F36CE" w:rsidTr="007F36CE" w14:paraId="22554A3B" w14:textId="77777777">
        <w:trPr>
          <w:cantSplit/>
          <w:trHeight w:val="269"/>
          <w:jc w:val="center"/>
        </w:trPr>
        <w:tc>
          <w:tcPr>
            <w:tcW w:w="3330" w:type="dxa"/>
            <w:hideMark/>
          </w:tcPr>
          <w:p w:rsidRPr="00F46C62" w:rsidR="007F36CE" w:rsidRDefault="007F36CE" w14:paraId="3A7B6B9F" w14:textId="77777777">
            <w:pPr>
              <w:rPr>
                <w:rFonts w:ascii="Times New Roman" w:hAnsi="Times New Roman"/>
                <w:sz w:val="20"/>
              </w:rPr>
            </w:pPr>
            <w:r w:rsidRPr="00F46C62">
              <w:rPr>
                <w:rFonts w:ascii="Times New Roman" w:hAnsi="Times New Roman"/>
                <w:bCs/>
                <w:sz w:val="20"/>
              </w:rPr>
              <w:t xml:space="preserve">Section </w:t>
            </w:r>
            <w:r w:rsidRPr="00F46C62">
              <w:rPr>
                <w:rFonts w:ascii="Times New Roman" w:hAnsi="Times New Roman"/>
                <w:sz w:val="20"/>
              </w:rPr>
              <w:t>44</w:t>
            </w:r>
            <w:r w:rsidRPr="00F46C62">
              <w:rPr>
                <w:rFonts w:ascii="Times New Roman" w:hAnsi="Times New Roman"/>
                <w:bCs/>
                <w:sz w:val="20"/>
              </w:rPr>
              <w:t>.20(d) ($20 billion or more)</w:t>
            </w:r>
          </w:p>
        </w:tc>
        <w:tc>
          <w:tcPr>
            <w:tcW w:w="1530" w:type="dxa"/>
            <w:tcMar>
              <w:top w:w="0" w:type="dxa"/>
              <w:left w:w="120" w:type="dxa"/>
              <w:bottom w:w="0" w:type="dxa"/>
              <w:right w:w="576" w:type="dxa"/>
            </w:tcMar>
            <w:hideMark/>
          </w:tcPr>
          <w:p w:rsidRPr="00F46C62" w:rsidR="007F36CE" w:rsidRDefault="007F36CE" w14:paraId="2BDC8470" w14:textId="77777777">
            <w:pPr>
              <w:jc w:val="right"/>
              <w:rPr>
                <w:rFonts w:ascii="Times New Roman" w:hAnsi="Times New Roman"/>
                <w:sz w:val="20"/>
              </w:rPr>
            </w:pPr>
            <w:r w:rsidRPr="00F46C62">
              <w:rPr>
                <w:rFonts w:ascii="Times New Roman" w:hAnsi="Times New Roman"/>
                <w:sz w:val="20"/>
              </w:rPr>
              <w:t>14</w:t>
            </w:r>
          </w:p>
        </w:tc>
        <w:tc>
          <w:tcPr>
            <w:tcW w:w="1260" w:type="dxa"/>
            <w:tcMar>
              <w:top w:w="0" w:type="dxa"/>
              <w:left w:w="120" w:type="dxa"/>
              <w:bottom w:w="0" w:type="dxa"/>
              <w:right w:w="576" w:type="dxa"/>
            </w:tcMar>
            <w:hideMark/>
          </w:tcPr>
          <w:p w:rsidRPr="00F46C62" w:rsidR="007F36CE" w:rsidRDefault="007F36CE" w14:paraId="45D17B2D"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106F59EC" w14:textId="77777777">
            <w:pPr>
              <w:tabs>
                <w:tab w:val="decimal" w:pos="720"/>
              </w:tabs>
              <w:ind w:right="-2"/>
              <w:rPr>
                <w:rFonts w:ascii="Times New Roman" w:hAnsi="Times New Roman"/>
                <w:sz w:val="20"/>
              </w:rPr>
            </w:pPr>
            <w:r w:rsidRPr="00F46C62">
              <w:rPr>
                <w:rFonts w:ascii="Times New Roman" w:hAnsi="Times New Roman"/>
                <w:sz w:val="20"/>
              </w:rPr>
              <w:t>125</w:t>
            </w:r>
          </w:p>
        </w:tc>
        <w:tc>
          <w:tcPr>
            <w:tcW w:w="1648" w:type="dxa"/>
            <w:tcMar>
              <w:top w:w="0" w:type="dxa"/>
              <w:left w:w="120" w:type="dxa"/>
              <w:bottom w:w="0" w:type="dxa"/>
              <w:right w:w="576" w:type="dxa"/>
            </w:tcMar>
            <w:hideMark/>
          </w:tcPr>
          <w:p w:rsidRPr="00F46C62" w:rsidR="007F36CE" w:rsidRDefault="007F36CE" w14:paraId="1AD96DC8" w14:textId="77777777">
            <w:pPr>
              <w:tabs>
                <w:tab w:val="right" w:pos="1152"/>
              </w:tabs>
              <w:ind w:right="-188"/>
              <w:jc w:val="right"/>
              <w:rPr>
                <w:rFonts w:ascii="Times New Roman" w:hAnsi="Times New Roman"/>
                <w:sz w:val="20"/>
              </w:rPr>
            </w:pPr>
            <w:r w:rsidRPr="00F46C62">
              <w:rPr>
                <w:rFonts w:ascii="Times New Roman" w:hAnsi="Times New Roman"/>
                <w:sz w:val="20"/>
              </w:rPr>
              <w:t>1750</w:t>
            </w:r>
          </w:p>
        </w:tc>
      </w:tr>
      <w:tr w:rsidRPr="00F46C62" w:rsidR="007F36CE" w:rsidTr="007F36CE" w14:paraId="027F7313" w14:textId="77777777">
        <w:trPr>
          <w:cantSplit/>
          <w:trHeight w:val="269"/>
          <w:jc w:val="center"/>
        </w:trPr>
        <w:tc>
          <w:tcPr>
            <w:tcW w:w="3330" w:type="dxa"/>
            <w:hideMark/>
          </w:tcPr>
          <w:p w:rsidRPr="00F46C62" w:rsidR="007F36CE" w:rsidRDefault="007F36CE" w14:paraId="3D0D723B" w14:textId="77777777">
            <w:pPr>
              <w:rPr>
                <w:rFonts w:ascii="Times New Roman" w:hAnsi="Times New Roman"/>
                <w:sz w:val="20"/>
              </w:rPr>
            </w:pPr>
            <w:r w:rsidRPr="00F46C62">
              <w:rPr>
                <w:rFonts w:ascii="Times New Roman" w:hAnsi="Times New Roman"/>
                <w:bCs/>
                <w:sz w:val="20"/>
              </w:rPr>
              <w:t xml:space="preserve">Section </w:t>
            </w:r>
            <w:r w:rsidRPr="00F46C62">
              <w:rPr>
                <w:rFonts w:ascii="Times New Roman" w:hAnsi="Times New Roman"/>
                <w:sz w:val="20"/>
              </w:rPr>
              <w:t>44</w:t>
            </w:r>
            <w:r w:rsidRPr="00F46C62">
              <w:rPr>
                <w:rFonts w:ascii="Times New Roman" w:hAnsi="Times New Roman"/>
                <w:bCs/>
                <w:sz w:val="20"/>
              </w:rPr>
              <w:t>.20(i)</w:t>
            </w:r>
          </w:p>
        </w:tc>
        <w:tc>
          <w:tcPr>
            <w:tcW w:w="1530" w:type="dxa"/>
            <w:tcMar>
              <w:top w:w="0" w:type="dxa"/>
              <w:left w:w="120" w:type="dxa"/>
              <w:bottom w:w="0" w:type="dxa"/>
              <w:right w:w="576" w:type="dxa"/>
            </w:tcMar>
            <w:hideMark/>
          </w:tcPr>
          <w:p w:rsidRPr="00F46C62" w:rsidR="007F36CE" w:rsidRDefault="007F36CE" w14:paraId="47E40F22" w14:textId="77777777">
            <w:pPr>
              <w:jc w:val="right"/>
              <w:rPr>
                <w:rFonts w:ascii="Times New Roman" w:hAnsi="Times New Roman"/>
                <w:sz w:val="20"/>
              </w:rPr>
            </w:pPr>
            <w:r w:rsidRPr="00F46C62">
              <w:rPr>
                <w:rFonts w:ascii="Times New Roman" w:hAnsi="Times New Roman"/>
                <w:sz w:val="20"/>
              </w:rPr>
              <w:t>1</w:t>
            </w:r>
          </w:p>
        </w:tc>
        <w:tc>
          <w:tcPr>
            <w:tcW w:w="1260" w:type="dxa"/>
            <w:tcMar>
              <w:top w:w="0" w:type="dxa"/>
              <w:left w:w="120" w:type="dxa"/>
              <w:bottom w:w="0" w:type="dxa"/>
              <w:right w:w="576" w:type="dxa"/>
            </w:tcMar>
            <w:hideMark/>
          </w:tcPr>
          <w:p w:rsidRPr="00F46C62" w:rsidR="007F36CE" w:rsidRDefault="007F36CE" w14:paraId="1325730E"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1EBBA28D" w14:textId="77777777">
            <w:pPr>
              <w:tabs>
                <w:tab w:val="decimal" w:pos="720"/>
              </w:tabs>
              <w:ind w:right="-2"/>
              <w:rPr>
                <w:rFonts w:ascii="Times New Roman" w:hAnsi="Times New Roman"/>
                <w:sz w:val="20"/>
              </w:rPr>
            </w:pPr>
            <w:r w:rsidRPr="00F46C62">
              <w:rPr>
                <w:rFonts w:ascii="Times New Roman" w:hAnsi="Times New Roman"/>
                <w:sz w:val="20"/>
              </w:rPr>
              <w:t>20</w:t>
            </w:r>
          </w:p>
        </w:tc>
        <w:tc>
          <w:tcPr>
            <w:tcW w:w="1648" w:type="dxa"/>
            <w:tcMar>
              <w:top w:w="0" w:type="dxa"/>
              <w:left w:w="120" w:type="dxa"/>
              <w:bottom w:w="0" w:type="dxa"/>
              <w:right w:w="576" w:type="dxa"/>
            </w:tcMar>
            <w:hideMark/>
          </w:tcPr>
          <w:p w:rsidRPr="00F46C62" w:rsidR="007F36CE" w:rsidRDefault="007F36CE" w14:paraId="1F57B31F" w14:textId="77777777">
            <w:pPr>
              <w:tabs>
                <w:tab w:val="right" w:pos="1152"/>
              </w:tabs>
              <w:ind w:right="-188"/>
              <w:jc w:val="right"/>
              <w:rPr>
                <w:rFonts w:ascii="Times New Roman" w:hAnsi="Times New Roman"/>
                <w:sz w:val="20"/>
              </w:rPr>
            </w:pPr>
            <w:r w:rsidRPr="00F46C62">
              <w:rPr>
                <w:rFonts w:ascii="Times New Roman" w:hAnsi="Times New Roman"/>
                <w:sz w:val="20"/>
              </w:rPr>
              <w:t>20</w:t>
            </w:r>
          </w:p>
        </w:tc>
      </w:tr>
      <w:tr w:rsidRPr="00F46C62" w:rsidR="007F36CE" w:rsidTr="007F36CE" w14:paraId="40ABC7CD" w14:textId="77777777">
        <w:trPr>
          <w:cantSplit/>
          <w:trHeight w:val="282"/>
          <w:jc w:val="center"/>
        </w:trPr>
        <w:tc>
          <w:tcPr>
            <w:tcW w:w="3330" w:type="dxa"/>
            <w:hideMark/>
          </w:tcPr>
          <w:p w:rsidRPr="00F46C62" w:rsidR="007F36CE" w:rsidRDefault="007F36CE" w14:paraId="6E6E45F7" w14:textId="77777777">
            <w:pPr>
              <w:jc w:val="right"/>
              <w:rPr>
                <w:rFonts w:ascii="Times New Roman" w:hAnsi="Times New Roman"/>
                <w:bCs/>
                <w:i/>
                <w:sz w:val="20"/>
              </w:rPr>
            </w:pPr>
            <w:r w:rsidRPr="00F46C62">
              <w:rPr>
                <w:rFonts w:ascii="Times New Roman" w:hAnsi="Times New Roman"/>
                <w:bCs/>
                <w:i/>
                <w:sz w:val="20"/>
              </w:rPr>
              <w:t>Total Reporting Burden</w:t>
            </w:r>
          </w:p>
        </w:tc>
        <w:tc>
          <w:tcPr>
            <w:tcW w:w="1530" w:type="dxa"/>
            <w:tcMar>
              <w:top w:w="0" w:type="dxa"/>
              <w:left w:w="120" w:type="dxa"/>
              <w:bottom w:w="0" w:type="dxa"/>
              <w:right w:w="576" w:type="dxa"/>
            </w:tcMar>
          </w:tcPr>
          <w:p w:rsidRPr="00F46C62" w:rsidR="007F36CE" w:rsidRDefault="007F36CE" w14:paraId="177EF911" w14:textId="77777777">
            <w:pPr>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7D25AD9B" w14:textId="77777777">
            <w:pPr>
              <w:tabs>
                <w:tab w:val="right" w:pos="960"/>
              </w:tabs>
              <w:ind w:right="-2"/>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29820880" w14:textId="77777777">
            <w:pPr>
              <w:tabs>
                <w:tab w:val="decimal" w:pos="720"/>
              </w:tabs>
              <w:ind w:right="-2"/>
              <w:rPr>
                <w:rFonts w:ascii="Times New Roman" w:hAnsi="Times New Roman"/>
                <w:sz w:val="20"/>
              </w:rPr>
            </w:pPr>
          </w:p>
        </w:tc>
        <w:tc>
          <w:tcPr>
            <w:tcW w:w="1648" w:type="dxa"/>
            <w:tcMar>
              <w:top w:w="0" w:type="dxa"/>
              <w:left w:w="120" w:type="dxa"/>
              <w:bottom w:w="0" w:type="dxa"/>
              <w:right w:w="576" w:type="dxa"/>
            </w:tcMar>
            <w:hideMark/>
          </w:tcPr>
          <w:p w:rsidRPr="00F46C62" w:rsidR="007F36CE" w:rsidRDefault="007F36CE" w14:paraId="7C8CCD45" w14:textId="77777777">
            <w:pPr>
              <w:tabs>
                <w:tab w:val="right" w:pos="1152"/>
              </w:tabs>
              <w:ind w:right="-188"/>
              <w:jc w:val="right"/>
              <w:rPr>
                <w:rFonts w:ascii="Times New Roman" w:hAnsi="Times New Roman"/>
                <w:sz w:val="20"/>
              </w:rPr>
            </w:pPr>
            <w:r w:rsidRPr="00F46C62">
              <w:rPr>
                <w:noProof/>
                <w:sz w:val="20"/>
              </w:rPr>
              <mc:AlternateContent>
                <mc:Choice Requires="wps">
                  <w:drawing>
                    <wp:anchor distT="0" distB="0" distL="114300" distR="114300" simplePos="0" relativeHeight="251655168" behindDoc="0" locked="0" layoutInCell="1" allowOverlap="1" wp14:editId="3C37F0A8" wp14:anchorId="6D499DCF">
                      <wp:simplePos x="0" y="0"/>
                      <wp:positionH relativeFrom="column">
                        <wp:posOffset>64770</wp:posOffset>
                      </wp:positionH>
                      <wp:positionV relativeFrom="paragraph">
                        <wp:posOffset>2540</wp:posOffset>
                      </wp:positionV>
                      <wp:extent cx="68897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22FB4635">
                      <v:path fillok="f" arrowok="t" o:connecttype="none"/>
                      <o:lock v:ext="edit" shapetype="t"/>
                    </v:shapetype>
                    <v:shape id="Straight Arrow Connector 12" style="position:absolute;margin-left:5.1pt;margin-top:.2pt;width:54.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cUJQIAAEs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"/>
                  </w:pict>
                </mc:Fallback>
              </mc:AlternateContent>
            </w:r>
            <w:r w:rsidRPr="00F46C62">
              <w:rPr>
                <w:rFonts w:ascii="Times New Roman" w:hAnsi="Times New Roman"/>
                <w:sz w:val="20"/>
              </w:rPr>
              <w:t>1,824.75</w:t>
            </w:r>
          </w:p>
        </w:tc>
      </w:tr>
      <w:tr w:rsidRPr="00F46C62" w:rsidR="007F36CE" w:rsidTr="007F36CE" w14:paraId="024F2359" w14:textId="77777777">
        <w:trPr>
          <w:cantSplit/>
          <w:trHeight w:val="282"/>
          <w:jc w:val="center"/>
        </w:trPr>
        <w:tc>
          <w:tcPr>
            <w:tcW w:w="3330" w:type="dxa"/>
          </w:tcPr>
          <w:p w:rsidRPr="00F46C62" w:rsidR="007F36CE" w:rsidRDefault="007F36CE" w14:paraId="191CE781" w14:textId="77777777">
            <w:pPr>
              <w:rPr>
                <w:rFonts w:ascii="Times New Roman" w:hAnsi="Times New Roman"/>
                <w:bCs/>
                <w:sz w:val="20"/>
              </w:rPr>
            </w:pPr>
          </w:p>
        </w:tc>
        <w:tc>
          <w:tcPr>
            <w:tcW w:w="1530" w:type="dxa"/>
            <w:tcMar>
              <w:top w:w="0" w:type="dxa"/>
              <w:left w:w="120" w:type="dxa"/>
              <w:bottom w:w="0" w:type="dxa"/>
              <w:right w:w="576" w:type="dxa"/>
            </w:tcMar>
          </w:tcPr>
          <w:p w:rsidRPr="00F46C62" w:rsidR="007F36CE" w:rsidRDefault="007F36CE" w14:paraId="04EA0626" w14:textId="77777777">
            <w:pPr>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20FAA1D2" w14:textId="77777777">
            <w:pPr>
              <w:tabs>
                <w:tab w:val="right" w:pos="960"/>
              </w:tabs>
              <w:ind w:right="-2"/>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4A1EA9BD" w14:textId="77777777">
            <w:pPr>
              <w:tabs>
                <w:tab w:val="decimal" w:pos="720"/>
              </w:tabs>
              <w:ind w:right="-2"/>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15629732" w14:textId="77777777">
            <w:pPr>
              <w:tabs>
                <w:tab w:val="right" w:pos="1152"/>
              </w:tabs>
              <w:ind w:right="-188"/>
              <w:jc w:val="right"/>
              <w:rPr>
                <w:rFonts w:ascii="Times New Roman" w:hAnsi="Times New Roman"/>
                <w:sz w:val="20"/>
              </w:rPr>
            </w:pPr>
          </w:p>
        </w:tc>
      </w:tr>
      <w:tr w:rsidRPr="00F46C62" w:rsidR="007F36CE" w:rsidTr="007F36CE" w14:paraId="03182151" w14:textId="77777777">
        <w:trPr>
          <w:cantSplit/>
          <w:trHeight w:val="282"/>
          <w:jc w:val="center"/>
        </w:trPr>
        <w:tc>
          <w:tcPr>
            <w:tcW w:w="3330" w:type="dxa"/>
            <w:hideMark/>
          </w:tcPr>
          <w:p w:rsidRPr="00F46C62" w:rsidR="007F36CE" w:rsidRDefault="007F36CE" w14:paraId="310BBA11" w14:textId="77777777">
            <w:pPr>
              <w:rPr>
                <w:rFonts w:ascii="Times New Roman" w:hAnsi="Times New Roman"/>
                <w:b/>
                <w:bCs/>
                <w:sz w:val="20"/>
              </w:rPr>
            </w:pPr>
            <w:r w:rsidRPr="00F46C62">
              <w:rPr>
                <w:rFonts w:ascii="Times New Roman" w:hAnsi="Times New Roman"/>
                <w:b/>
                <w:bCs/>
                <w:sz w:val="20"/>
              </w:rPr>
              <w:t>Recordkeeping Burden</w:t>
            </w:r>
          </w:p>
        </w:tc>
        <w:tc>
          <w:tcPr>
            <w:tcW w:w="1530" w:type="dxa"/>
            <w:tcMar>
              <w:top w:w="0" w:type="dxa"/>
              <w:left w:w="120" w:type="dxa"/>
              <w:bottom w:w="0" w:type="dxa"/>
              <w:right w:w="576" w:type="dxa"/>
            </w:tcMar>
          </w:tcPr>
          <w:p w:rsidRPr="00F46C62" w:rsidR="007F36CE" w:rsidRDefault="007F36CE" w14:paraId="29EDE284" w14:textId="77777777">
            <w:pPr>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26179F3F" w14:textId="77777777">
            <w:pPr>
              <w:tabs>
                <w:tab w:val="right" w:pos="960"/>
              </w:tabs>
              <w:ind w:right="-2"/>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7344FDB0" w14:textId="77777777">
            <w:pPr>
              <w:tabs>
                <w:tab w:val="decimal" w:pos="720"/>
              </w:tabs>
              <w:ind w:right="-2"/>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38C545EB" w14:textId="77777777">
            <w:pPr>
              <w:tabs>
                <w:tab w:val="right" w:pos="1152"/>
              </w:tabs>
              <w:ind w:right="-188"/>
              <w:jc w:val="right"/>
              <w:rPr>
                <w:rFonts w:ascii="Times New Roman" w:hAnsi="Times New Roman"/>
                <w:sz w:val="20"/>
              </w:rPr>
            </w:pPr>
          </w:p>
        </w:tc>
      </w:tr>
      <w:tr w:rsidRPr="00F46C62" w:rsidR="007F36CE" w:rsidTr="007F36CE" w14:paraId="00D9D5D0" w14:textId="77777777">
        <w:trPr>
          <w:cantSplit/>
          <w:trHeight w:val="325"/>
          <w:jc w:val="center"/>
        </w:trPr>
        <w:tc>
          <w:tcPr>
            <w:tcW w:w="3330" w:type="dxa"/>
            <w:hideMark/>
          </w:tcPr>
          <w:p w:rsidRPr="00F46C62" w:rsidR="007F36CE" w:rsidRDefault="007F36CE" w14:paraId="4FC2C4D7" w14:textId="77777777">
            <w:pPr>
              <w:rPr>
                <w:rFonts w:ascii="Times New Roman" w:hAnsi="Times New Roman"/>
                <w:sz w:val="20"/>
              </w:rPr>
            </w:pPr>
            <w:r w:rsidRPr="00F46C62">
              <w:rPr>
                <w:rFonts w:ascii="Times New Roman" w:hAnsi="Times New Roman"/>
                <w:sz w:val="20"/>
              </w:rPr>
              <w:t>Section 44.3(d)(3)</w:t>
            </w:r>
          </w:p>
        </w:tc>
        <w:tc>
          <w:tcPr>
            <w:tcW w:w="1530" w:type="dxa"/>
            <w:tcMar>
              <w:top w:w="0" w:type="dxa"/>
              <w:left w:w="120" w:type="dxa"/>
              <w:bottom w:w="0" w:type="dxa"/>
              <w:right w:w="576" w:type="dxa"/>
            </w:tcMar>
            <w:hideMark/>
          </w:tcPr>
          <w:p w:rsidRPr="00F46C62" w:rsidR="007F36CE" w:rsidRDefault="007F36CE" w14:paraId="7E065095" w14:textId="77777777">
            <w:pPr>
              <w:jc w:val="right"/>
              <w:rPr>
                <w:rFonts w:ascii="Times New Roman" w:hAnsi="Times New Roman"/>
                <w:sz w:val="20"/>
              </w:rPr>
            </w:pPr>
            <w:r w:rsidRPr="00F46C62">
              <w:rPr>
                <w:rFonts w:ascii="Times New Roman" w:hAnsi="Times New Roman"/>
                <w:sz w:val="20"/>
              </w:rPr>
              <w:t>19</w:t>
            </w:r>
          </w:p>
        </w:tc>
        <w:tc>
          <w:tcPr>
            <w:tcW w:w="1260" w:type="dxa"/>
            <w:tcMar>
              <w:top w:w="0" w:type="dxa"/>
              <w:left w:w="120" w:type="dxa"/>
              <w:bottom w:w="0" w:type="dxa"/>
              <w:right w:w="576" w:type="dxa"/>
            </w:tcMar>
            <w:hideMark/>
          </w:tcPr>
          <w:p w:rsidRPr="00F46C62" w:rsidR="007F36CE" w:rsidRDefault="007F36CE" w14:paraId="534E6B39"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027456BB" w14:textId="77777777">
            <w:pPr>
              <w:tabs>
                <w:tab w:val="decimal" w:pos="720"/>
              </w:tabs>
              <w:ind w:right="-2"/>
              <w:rPr>
                <w:rFonts w:ascii="Times New Roman" w:hAnsi="Times New Roman"/>
                <w:sz w:val="20"/>
              </w:rPr>
            </w:pPr>
            <w:r w:rsidRPr="00F46C62">
              <w:rPr>
                <w:rFonts w:ascii="Times New Roman" w:hAnsi="Times New Roman"/>
                <w:sz w:val="20"/>
              </w:rPr>
              <w:t>3</w:t>
            </w:r>
          </w:p>
        </w:tc>
        <w:tc>
          <w:tcPr>
            <w:tcW w:w="1648" w:type="dxa"/>
            <w:tcMar>
              <w:top w:w="0" w:type="dxa"/>
              <w:left w:w="120" w:type="dxa"/>
              <w:bottom w:w="0" w:type="dxa"/>
              <w:right w:w="576" w:type="dxa"/>
            </w:tcMar>
            <w:hideMark/>
          </w:tcPr>
          <w:p w:rsidRPr="00F46C62" w:rsidR="007F36CE" w:rsidRDefault="007F36CE" w14:paraId="4430026D" w14:textId="77777777">
            <w:pPr>
              <w:tabs>
                <w:tab w:val="right" w:pos="1152"/>
              </w:tabs>
              <w:ind w:right="-188"/>
              <w:jc w:val="right"/>
              <w:rPr>
                <w:rFonts w:ascii="Times New Roman" w:hAnsi="Times New Roman"/>
                <w:sz w:val="20"/>
              </w:rPr>
            </w:pPr>
            <w:r w:rsidRPr="00F46C62">
              <w:rPr>
                <w:rFonts w:ascii="Times New Roman" w:hAnsi="Times New Roman"/>
                <w:sz w:val="20"/>
              </w:rPr>
              <w:t>57</w:t>
            </w:r>
          </w:p>
        </w:tc>
      </w:tr>
      <w:tr w:rsidRPr="00F46C62" w:rsidR="007F36CE" w:rsidTr="007F36CE" w14:paraId="29F75704" w14:textId="77777777">
        <w:trPr>
          <w:cantSplit/>
          <w:trHeight w:val="325"/>
          <w:jc w:val="center"/>
        </w:trPr>
        <w:tc>
          <w:tcPr>
            <w:tcW w:w="3330" w:type="dxa"/>
            <w:hideMark/>
          </w:tcPr>
          <w:p w:rsidRPr="00F46C62" w:rsidR="007F36CE" w:rsidRDefault="007F36CE" w14:paraId="3FEC383F" w14:textId="77777777">
            <w:pPr>
              <w:rPr>
                <w:rFonts w:ascii="Times New Roman" w:hAnsi="Times New Roman"/>
                <w:sz w:val="20"/>
              </w:rPr>
            </w:pPr>
            <w:r w:rsidRPr="00F46C62">
              <w:rPr>
                <w:rFonts w:ascii="Times New Roman" w:hAnsi="Times New Roman"/>
                <w:sz w:val="20"/>
              </w:rPr>
              <w:t>Section 44.4(b)(3)(i)(A)</w:t>
            </w:r>
          </w:p>
        </w:tc>
        <w:tc>
          <w:tcPr>
            <w:tcW w:w="1530" w:type="dxa"/>
            <w:tcMar>
              <w:top w:w="0" w:type="dxa"/>
              <w:left w:w="120" w:type="dxa"/>
              <w:bottom w:w="0" w:type="dxa"/>
              <w:right w:w="576" w:type="dxa"/>
            </w:tcMar>
            <w:hideMark/>
          </w:tcPr>
          <w:p w:rsidRPr="00F46C62" w:rsidR="007F36CE" w:rsidRDefault="007F36CE" w14:paraId="64369EC1" w14:textId="77777777">
            <w:pPr>
              <w:jc w:val="right"/>
              <w:rPr>
                <w:rFonts w:ascii="Times New Roman" w:hAnsi="Times New Roman"/>
                <w:sz w:val="20"/>
              </w:rPr>
            </w:pPr>
            <w:r w:rsidRPr="00F46C62">
              <w:rPr>
                <w:rFonts w:ascii="Times New Roman" w:hAnsi="Times New Roman"/>
                <w:sz w:val="20"/>
              </w:rPr>
              <w:t>1</w:t>
            </w:r>
          </w:p>
        </w:tc>
        <w:tc>
          <w:tcPr>
            <w:tcW w:w="1260" w:type="dxa"/>
            <w:tcMar>
              <w:top w:w="0" w:type="dxa"/>
              <w:left w:w="120" w:type="dxa"/>
              <w:bottom w:w="0" w:type="dxa"/>
              <w:right w:w="576" w:type="dxa"/>
            </w:tcMar>
            <w:hideMark/>
          </w:tcPr>
          <w:p w:rsidRPr="00F46C62" w:rsidR="007F36CE" w:rsidRDefault="007F36CE" w14:paraId="1E753D90"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12C782ED" w14:textId="77777777">
            <w:pPr>
              <w:tabs>
                <w:tab w:val="decimal" w:pos="720"/>
              </w:tabs>
              <w:ind w:right="-2"/>
              <w:rPr>
                <w:rFonts w:ascii="Times New Roman" w:hAnsi="Times New Roman"/>
                <w:sz w:val="20"/>
              </w:rPr>
            </w:pPr>
            <w:r w:rsidRPr="00F46C62">
              <w:rPr>
                <w:rFonts w:ascii="Times New Roman" w:hAnsi="Times New Roman"/>
                <w:sz w:val="20"/>
              </w:rPr>
              <w:t>2</w:t>
            </w:r>
          </w:p>
        </w:tc>
        <w:tc>
          <w:tcPr>
            <w:tcW w:w="1648" w:type="dxa"/>
            <w:tcMar>
              <w:top w:w="0" w:type="dxa"/>
              <w:left w:w="120" w:type="dxa"/>
              <w:bottom w:w="0" w:type="dxa"/>
              <w:right w:w="576" w:type="dxa"/>
            </w:tcMar>
            <w:hideMark/>
          </w:tcPr>
          <w:p w:rsidRPr="00F46C62" w:rsidR="007F36CE" w:rsidRDefault="007F36CE" w14:paraId="0AF667C3" w14:textId="77777777">
            <w:pPr>
              <w:tabs>
                <w:tab w:val="right" w:pos="1152"/>
              </w:tabs>
              <w:ind w:right="-188"/>
              <w:jc w:val="right"/>
              <w:rPr>
                <w:rFonts w:ascii="Times New Roman" w:hAnsi="Times New Roman"/>
                <w:sz w:val="20"/>
              </w:rPr>
            </w:pPr>
            <w:r w:rsidRPr="00F46C62">
              <w:rPr>
                <w:rFonts w:ascii="Times New Roman" w:hAnsi="Times New Roman"/>
                <w:sz w:val="20"/>
              </w:rPr>
              <w:t>2</w:t>
            </w:r>
          </w:p>
        </w:tc>
      </w:tr>
      <w:tr w:rsidRPr="00F46C62" w:rsidR="007F36CE" w:rsidTr="007F36CE" w14:paraId="38AE5EB0" w14:textId="77777777">
        <w:trPr>
          <w:cantSplit/>
          <w:trHeight w:val="325"/>
          <w:jc w:val="center"/>
        </w:trPr>
        <w:tc>
          <w:tcPr>
            <w:tcW w:w="3330" w:type="dxa"/>
            <w:hideMark/>
          </w:tcPr>
          <w:p w:rsidRPr="00F46C62" w:rsidR="007F36CE" w:rsidRDefault="007F36CE" w14:paraId="10D2109E" w14:textId="77777777">
            <w:pPr>
              <w:rPr>
                <w:rFonts w:ascii="Times New Roman" w:hAnsi="Times New Roman"/>
                <w:sz w:val="20"/>
              </w:rPr>
            </w:pPr>
            <w:r w:rsidRPr="00F46C62">
              <w:rPr>
                <w:rFonts w:ascii="Times New Roman" w:hAnsi="Times New Roman"/>
                <w:sz w:val="20"/>
              </w:rPr>
              <w:t>Section 44.4(c)(3)(i)</w:t>
            </w:r>
          </w:p>
        </w:tc>
        <w:tc>
          <w:tcPr>
            <w:tcW w:w="1530" w:type="dxa"/>
            <w:tcMar>
              <w:top w:w="0" w:type="dxa"/>
              <w:left w:w="120" w:type="dxa"/>
              <w:bottom w:w="0" w:type="dxa"/>
              <w:right w:w="576" w:type="dxa"/>
            </w:tcMar>
            <w:hideMark/>
          </w:tcPr>
          <w:p w:rsidRPr="00F46C62" w:rsidR="007F36CE" w:rsidRDefault="007F36CE" w14:paraId="65D440E8" w14:textId="77777777">
            <w:pPr>
              <w:jc w:val="right"/>
              <w:rPr>
                <w:rFonts w:ascii="Times New Roman" w:hAnsi="Times New Roman"/>
                <w:sz w:val="20"/>
              </w:rPr>
            </w:pPr>
            <w:r w:rsidRPr="00F46C62">
              <w:rPr>
                <w:rFonts w:ascii="Times New Roman" w:hAnsi="Times New Roman"/>
                <w:sz w:val="20"/>
              </w:rPr>
              <w:t>19</w:t>
            </w:r>
          </w:p>
        </w:tc>
        <w:tc>
          <w:tcPr>
            <w:tcW w:w="1260" w:type="dxa"/>
            <w:tcMar>
              <w:top w:w="0" w:type="dxa"/>
              <w:left w:w="120" w:type="dxa"/>
              <w:bottom w:w="0" w:type="dxa"/>
              <w:right w:w="576" w:type="dxa"/>
            </w:tcMar>
            <w:hideMark/>
          </w:tcPr>
          <w:p w:rsidRPr="00F46C62" w:rsidR="007F36CE" w:rsidRDefault="007F36CE" w14:paraId="1ACAF760"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7780D159" w14:textId="77777777">
            <w:pPr>
              <w:tabs>
                <w:tab w:val="decimal" w:pos="720"/>
              </w:tabs>
              <w:ind w:right="-2"/>
              <w:rPr>
                <w:rFonts w:ascii="Times New Roman" w:hAnsi="Times New Roman"/>
                <w:sz w:val="20"/>
              </w:rPr>
            </w:pPr>
            <w:r w:rsidRPr="00F46C62">
              <w:rPr>
                <w:rFonts w:ascii="Times New Roman" w:hAnsi="Times New Roman"/>
                <w:sz w:val="20"/>
              </w:rPr>
              <w:t>0.25</w:t>
            </w:r>
          </w:p>
        </w:tc>
        <w:tc>
          <w:tcPr>
            <w:tcW w:w="1648" w:type="dxa"/>
            <w:tcMar>
              <w:top w:w="0" w:type="dxa"/>
              <w:left w:w="120" w:type="dxa"/>
              <w:bottom w:w="0" w:type="dxa"/>
              <w:right w:w="576" w:type="dxa"/>
            </w:tcMar>
            <w:hideMark/>
          </w:tcPr>
          <w:p w:rsidRPr="00F46C62" w:rsidR="007F36CE" w:rsidRDefault="007F36CE" w14:paraId="23EC3B5F" w14:textId="77777777">
            <w:pPr>
              <w:tabs>
                <w:tab w:val="right" w:pos="1152"/>
              </w:tabs>
              <w:ind w:right="-188"/>
              <w:jc w:val="right"/>
              <w:rPr>
                <w:rFonts w:ascii="Times New Roman" w:hAnsi="Times New Roman"/>
                <w:sz w:val="20"/>
              </w:rPr>
            </w:pPr>
            <w:r w:rsidRPr="00F46C62">
              <w:rPr>
                <w:rFonts w:ascii="Times New Roman" w:hAnsi="Times New Roman"/>
                <w:sz w:val="20"/>
              </w:rPr>
              <w:t>4.75</w:t>
            </w:r>
          </w:p>
        </w:tc>
      </w:tr>
      <w:tr w:rsidRPr="00F46C62" w:rsidR="007F36CE" w:rsidTr="007F36CE" w14:paraId="6B25DE55" w14:textId="77777777">
        <w:trPr>
          <w:cantSplit/>
          <w:trHeight w:val="300"/>
          <w:jc w:val="center"/>
        </w:trPr>
        <w:tc>
          <w:tcPr>
            <w:tcW w:w="3330" w:type="dxa"/>
            <w:hideMark/>
          </w:tcPr>
          <w:p w:rsidRPr="00F46C62" w:rsidR="007F36CE" w:rsidRDefault="007F36CE" w14:paraId="1473621A" w14:textId="77777777">
            <w:pPr>
              <w:rPr>
                <w:rFonts w:ascii="Times New Roman" w:hAnsi="Times New Roman"/>
                <w:b/>
                <w:sz w:val="20"/>
              </w:rPr>
            </w:pPr>
            <w:r w:rsidRPr="00F46C62">
              <w:rPr>
                <w:rFonts w:ascii="Times New Roman" w:hAnsi="Times New Roman"/>
                <w:sz w:val="20"/>
              </w:rPr>
              <w:t>Section 44.5(c)</w:t>
            </w:r>
          </w:p>
        </w:tc>
        <w:tc>
          <w:tcPr>
            <w:tcW w:w="1530" w:type="dxa"/>
            <w:tcMar>
              <w:top w:w="0" w:type="dxa"/>
              <w:left w:w="120" w:type="dxa"/>
              <w:bottom w:w="0" w:type="dxa"/>
              <w:right w:w="576" w:type="dxa"/>
            </w:tcMar>
            <w:hideMark/>
          </w:tcPr>
          <w:p w:rsidRPr="00F46C62" w:rsidR="007F36CE" w:rsidRDefault="007F36CE" w14:paraId="298742F5" w14:textId="77777777">
            <w:pPr>
              <w:tabs>
                <w:tab w:val="right" w:pos="1050"/>
              </w:tabs>
              <w:jc w:val="right"/>
              <w:rPr>
                <w:rFonts w:ascii="Times New Roman" w:hAnsi="Times New Roman"/>
                <w:sz w:val="20"/>
              </w:rPr>
            </w:pPr>
            <w:r w:rsidRPr="00F46C62">
              <w:rPr>
                <w:rFonts w:ascii="Times New Roman" w:hAnsi="Times New Roman"/>
                <w:sz w:val="20"/>
              </w:rPr>
              <w:t>1</w:t>
            </w:r>
          </w:p>
        </w:tc>
        <w:tc>
          <w:tcPr>
            <w:tcW w:w="1260" w:type="dxa"/>
            <w:tcMar>
              <w:top w:w="0" w:type="dxa"/>
              <w:left w:w="120" w:type="dxa"/>
              <w:bottom w:w="0" w:type="dxa"/>
              <w:right w:w="576" w:type="dxa"/>
            </w:tcMar>
            <w:hideMark/>
          </w:tcPr>
          <w:p w:rsidRPr="00F46C62" w:rsidR="007F36CE" w:rsidRDefault="007F36CE" w14:paraId="45207DBB"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0A8448C7" w14:textId="77777777">
            <w:pPr>
              <w:tabs>
                <w:tab w:val="decimal" w:pos="720"/>
              </w:tabs>
              <w:ind w:right="-2"/>
              <w:rPr>
                <w:rFonts w:ascii="Times New Roman" w:hAnsi="Times New Roman"/>
                <w:sz w:val="20"/>
              </w:rPr>
            </w:pPr>
            <w:r w:rsidRPr="00F46C62">
              <w:rPr>
                <w:rFonts w:ascii="Times New Roman" w:hAnsi="Times New Roman"/>
                <w:sz w:val="20"/>
              </w:rPr>
              <w:t>40</w:t>
            </w:r>
          </w:p>
        </w:tc>
        <w:tc>
          <w:tcPr>
            <w:tcW w:w="1648" w:type="dxa"/>
            <w:tcMar>
              <w:top w:w="0" w:type="dxa"/>
              <w:left w:w="120" w:type="dxa"/>
              <w:bottom w:w="0" w:type="dxa"/>
              <w:right w:w="576" w:type="dxa"/>
            </w:tcMar>
            <w:hideMark/>
          </w:tcPr>
          <w:p w:rsidRPr="00F46C62" w:rsidR="007F36CE" w:rsidRDefault="007F36CE" w14:paraId="0FE8A59B" w14:textId="77777777">
            <w:pPr>
              <w:tabs>
                <w:tab w:val="right" w:pos="1152"/>
              </w:tabs>
              <w:ind w:right="-188"/>
              <w:jc w:val="right"/>
              <w:rPr>
                <w:rFonts w:ascii="Times New Roman" w:hAnsi="Times New Roman"/>
                <w:sz w:val="20"/>
              </w:rPr>
            </w:pPr>
            <w:r w:rsidRPr="00F46C62">
              <w:rPr>
                <w:rFonts w:ascii="Times New Roman" w:hAnsi="Times New Roman"/>
                <w:sz w:val="20"/>
              </w:rPr>
              <w:t>40</w:t>
            </w:r>
          </w:p>
        </w:tc>
      </w:tr>
      <w:tr w:rsidRPr="00F46C62" w:rsidR="007F36CE" w:rsidTr="007F36CE" w14:paraId="4C094C99" w14:textId="77777777">
        <w:trPr>
          <w:cantSplit/>
          <w:trHeight w:val="300"/>
          <w:jc w:val="center"/>
        </w:trPr>
        <w:tc>
          <w:tcPr>
            <w:tcW w:w="3330" w:type="dxa"/>
            <w:hideMark/>
          </w:tcPr>
          <w:p w:rsidRPr="00F46C62" w:rsidR="007F36CE" w:rsidRDefault="007F36CE" w14:paraId="26CF5778" w14:textId="77777777">
            <w:pPr>
              <w:rPr>
                <w:rFonts w:ascii="Times New Roman" w:hAnsi="Times New Roman"/>
                <w:sz w:val="20"/>
              </w:rPr>
            </w:pPr>
            <w:r w:rsidRPr="00F46C62">
              <w:rPr>
                <w:rFonts w:ascii="Times New Roman" w:hAnsi="Times New Roman"/>
                <w:sz w:val="20"/>
              </w:rPr>
              <w:t>Section 44.10(c)(18)(ii)(B)(</w:t>
            </w:r>
            <w:r w:rsidRPr="00F46C62">
              <w:rPr>
                <w:rFonts w:ascii="Times New Roman" w:hAnsi="Times New Roman"/>
                <w:i/>
                <w:sz w:val="20"/>
              </w:rPr>
              <w:t>1</w:t>
            </w:r>
            <w:r w:rsidRPr="00F46C62">
              <w:rPr>
                <w:rFonts w:ascii="Times New Roman" w:hAnsi="Times New Roman"/>
                <w:sz w:val="20"/>
              </w:rPr>
              <w:t>)</w:t>
            </w:r>
          </w:p>
        </w:tc>
        <w:tc>
          <w:tcPr>
            <w:tcW w:w="1530" w:type="dxa"/>
            <w:tcMar>
              <w:top w:w="0" w:type="dxa"/>
              <w:left w:w="120" w:type="dxa"/>
              <w:bottom w:w="0" w:type="dxa"/>
              <w:right w:w="576" w:type="dxa"/>
            </w:tcMar>
            <w:hideMark/>
          </w:tcPr>
          <w:p w:rsidRPr="00F46C62" w:rsidR="007F36CE" w:rsidRDefault="007F36CE" w14:paraId="7B5B6258" w14:textId="77777777">
            <w:pPr>
              <w:tabs>
                <w:tab w:val="right" w:pos="1050"/>
              </w:tabs>
              <w:jc w:val="right"/>
              <w:rPr>
                <w:rFonts w:ascii="Times New Roman" w:hAnsi="Times New Roman"/>
                <w:sz w:val="20"/>
              </w:rPr>
            </w:pPr>
            <w:r w:rsidRPr="00F46C62">
              <w:rPr>
                <w:rFonts w:ascii="Times New Roman" w:hAnsi="Times New Roman"/>
                <w:sz w:val="20"/>
              </w:rPr>
              <w:t>19</w:t>
            </w:r>
          </w:p>
        </w:tc>
        <w:tc>
          <w:tcPr>
            <w:tcW w:w="1260" w:type="dxa"/>
            <w:tcMar>
              <w:top w:w="0" w:type="dxa"/>
              <w:left w:w="120" w:type="dxa"/>
              <w:bottom w:w="0" w:type="dxa"/>
              <w:right w:w="576" w:type="dxa"/>
            </w:tcMar>
            <w:hideMark/>
          </w:tcPr>
          <w:p w:rsidRPr="00F46C62" w:rsidR="007F36CE" w:rsidRDefault="007F36CE" w14:paraId="7BD8BC4E"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44BD03BB" w14:textId="77777777">
            <w:pPr>
              <w:tabs>
                <w:tab w:val="decimal" w:pos="720"/>
              </w:tabs>
              <w:ind w:right="-2"/>
              <w:rPr>
                <w:rFonts w:ascii="Times New Roman" w:hAnsi="Times New Roman"/>
                <w:sz w:val="20"/>
              </w:rPr>
            </w:pPr>
            <w:r w:rsidRPr="00F46C62">
              <w:rPr>
                <w:rFonts w:ascii="Times New Roman" w:hAnsi="Times New Roman"/>
                <w:sz w:val="20"/>
              </w:rPr>
              <w:t>10</w:t>
            </w:r>
          </w:p>
        </w:tc>
        <w:tc>
          <w:tcPr>
            <w:tcW w:w="1648" w:type="dxa"/>
            <w:tcMar>
              <w:top w:w="0" w:type="dxa"/>
              <w:left w:w="120" w:type="dxa"/>
              <w:bottom w:w="0" w:type="dxa"/>
              <w:right w:w="576" w:type="dxa"/>
            </w:tcMar>
            <w:hideMark/>
          </w:tcPr>
          <w:p w:rsidRPr="00F46C62" w:rsidR="007F36CE" w:rsidRDefault="007F36CE" w14:paraId="2244FF77" w14:textId="77777777">
            <w:pPr>
              <w:tabs>
                <w:tab w:val="right" w:pos="1152"/>
              </w:tabs>
              <w:ind w:right="-188"/>
              <w:jc w:val="right"/>
              <w:rPr>
                <w:rFonts w:ascii="Times New Roman" w:hAnsi="Times New Roman"/>
                <w:sz w:val="20"/>
              </w:rPr>
            </w:pPr>
            <w:r w:rsidRPr="00F46C62">
              <w:rPr>
                <w:rFonts w:ascii="Times New Roman" w:hAnsi="Times New Roman"/>
                <w:sz w:val="20"/>
              </w:rPr>
              <w:t>190</w:t>
            </w:r>
          </w:p>
        </w:tc>
      </w:tr>
      <w:tr w:rsidRPr="00F46C62" w:rsidR="007F36CE" w:rsidTr="007F36CE" w14:paraId="0DD9E0BB" w14:textId="77777777">
        <w:trPr>
          <w:cantSplit/>
          <w:trHeight w:val="325"/>
          <w:jc w:val="center"/>
        </w:trPr>
        <w:tc>
          <w:tcPr>
            <w:tcW w:w="3330" w:type="dxa"/>
            <w:hideMark/>
          </w:tcPr>
          <w:p w:rsidRPr="00F46C62" w:rsidR="007F36CE" w:rsidRDefault="007F36CE" w14:paraId="1BCC77A7" w14:textId="77777777">
            <w:pPr>
              <w:rPr>
                <w:rFonts w:ascii="Times New Roman" w:hAnsi="Times New Roman"/>
                <w:sz w:val="20"/>
              </w:rPr>
            </w:pPr>
            <w:r w:rsidRPr="00F46C62">
              <w:rPr>
                <w:rFonts w:ascii="Times New Roman" w:hAnsi="Times New Roman"/>
                <w:sz w:val="20"/>
              </w:rPr>
              <w:t>Section 44.11(a)(2)</w:t>
            </w:r>
          </w:p>
        </w:tc>
        <w:tc>
          <w:tcPr>
            <w:tcW w:w="1530" w:type="dxa"/>
            <w:tcMar>
              <w:top w:w="0" w:type="dxa"/>
              <w:left w:w="120" w:type="dxa"/>
              <w:bottom w:w="0" w:type="dxa"/>
              <w:right w:w="576" w:type="dxa"/>
            </w:tcMar>
            <w:hideMark/>
          </w:tcPr>
          <w:p w:rsidRPr="00F46C62" w:rsidR="007F36CE" w:rsidRDefault="007F36CE" w14:paraId="0E1714FE" w14:textId="77777777">
            <w:pPr>
              <w:jc w:val="right"/>
              <w:rPr>
                <w:rFonts w:ascii="Times New Roman" w:hAnsi="Times New Roman"/>
                <w:sz w:val="20"/>
              </w:rPr>
            </w:pPr>
            <w:r w:rsidRPr="00F46C62">
              <w:rPr>
                <w:rFonts w:ascii="Times New Roman" w:hAnsi="Times New Roman"/>
                <w:sz w:val="20"/>
              </w:rPr>
              <w:t>1</w:t>
            </w:r>
          </w:p>
        </w:tc>
        <w:tc>
          <w:tcPr>
            <w:tcW w:w="1260" w:type="dxa"/>
            <w:tcMar>
              <w:top w:w="0" w:type="dxa"/>
              <w:left w:w="120" w:type="dxa"/>
              <w:bottom w:w="0" w:type="dxa"/>
              <w:right w:w="576" w:type="dxa"/>
            </w:tcMar>
            <w:hideMark/>
          </w:tcPr>
          <w:p w:rsidRPr="00F46C62" w:rsidR="007F36CE" w:rsidRDefault="007F36CE" w14:paraId="268D0727"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0B582376" w14:textId="77777777">
            <w:pPr>
              <w:tabs>
                <w:tab w:val="decimal" w:pos="720"/>
              </w:tabs>
              <w:ind w:right="-2"/>
              <w:rPr>
                <w:rFonts w:ascii="Times New Roman" w:hAnsi="Times New Roman"/>
                <w:sz w:val="20"/>
              </w:rPr>
            </w:pPr>
            <w:r w:rsidRPr="00F46C62">
              <w:rPr>
                <w:rFonts w:ascii="Times New Roman" w:hAnsi="Times New Roman"/>
                <w:sz w:val="20"/>
              </w:rPr>
              <w:t>10</w:t>
            </w:r>
          </w:p>
        </w:tc>
        <w:tc>
          <w:tcPr>
            <w:tcW w:w="1648" w:type="dxa"/>
            <w:tcMar>
              <w:top w:w="0" w:type="dxa"/>
              <w:left w:w="120" w:type="dxa"/>
              <w:bottom w:w="0" w:type="dxa"/>
              <w:right w:w="576" w:type="dxa"/>
            </w:tcMar>
            <w:hideMark/>
          </w:tcPr>
          <w:p w:rsidRPr="00F46C62" w:rsidR="007F36CE" w:rsidRDefault="007F36CE" w14:paraId="4F55137F" w14:textId="77777777">
            <w:pPr>
              <w:tabs>
                <w:tab w:val="right" w:pos="1152"/>
              </w:tabs>
              <w:ind w:right="-188"/>
              <w:jc w:val="right"/>
              <w:rPr>
                <w:rFonts w:ascii="Times New Roman" w:hAnsi="Times New Roman"/>
                <w:sz w:val="20"/>
              </w:rPr>
            </w:pPr>
            <w:r w:rsidRPr="00F46C62">
              <w:rPr>
                <w:rFonts w:ascii="Times New Roman" w:hAnsi="Times New Roman"/>
                <w:sz w:val="20"/>
              </w:rPr>
              <w:t>10</w:t>
            </w:r>
          </w:p>
        </w:tc>
      </w:tr>
      <w:tr w:rsidRPr="00F46C62" w:rsidR="007F36CE" w:rsidTr="007F36CE" w14:paraId="0A8F5A08" w14:textId="77777777">
        <w:trPr>
          <w:cantSplit/>
          <w:trHeight w:val="300"/>
          <w:jc w:val="center"/>
        </w:trPr>
        <w:tc>
          <w:tcPr>
            <w:tcW w:w="3330" w:type="dxa"/>
            <w:hideMark/>
          </w:tcPr>
          <w:p w:rsidRPr="00F46C62" w:rsidR="007F36CE" w:rsidRDefault="007F36CE" w14:paraId="7A8F277E" w14:textId="77777777">
            <w:pPr>
              <w:rPr>
                <w:rFonts w:ascii="Times New Roman" w:hAnsi="Times New Roman"/>
                <w:b/>
                <w:sz w:val="20"/>
              </w:rPr>
            </w:pPr>
            <w:r w:rsidRPr="00F46C62">
              <w:rPr>
                <w:rFonts w:ascii="Times New Roman" w:hAnsi="Times New Roman"/>
                <w:sz w:val="20"/>
              </w:rPr>
              <w:t>Section 44.20(b)</w:t>
            </w:r>
          </w:p>
        </w:tc>
        <w:tc>
          <w:tcPr>
            <w:tcW w:w="1530" w:type="dxa"/>
            <w:tcMar>
              <w:top w:w="0" w:type="dxa"/>
              <w:left w:w="120" w:type="dxa"/>
              <w:bottom w:w="0" w:type="dxa"/>
              <w:right w:w="576" w:type="dxa"/>
            </w:tcMar>
            <w:hideMark/>
          </w:tcPr>
          <w:p w:rsidRPr="00F46C62" w:rsidR="007F36CE" w:rsidRDefault="007F36CE" w14:paraId="60EB0A80" w14:textId="77777777">
            <w:pPr>
              <w:tabs>
                <w:tab w:val="right" w:pos="1050"/>
              </w:tabs>
              <w:jc w:val="right"/>
              <w:rPr>
                <w:rFonts w:ascii="Times New Roman" w:hAnsi="Times New Roman"/>
                <w:sz w:val="20"/>
              </w:rPr>
            </w:pPr>
            <w:r w:rsidRPr="00F46C62">
              <w:rPr>
                <w:rFonts w:ascii="Times New Roman" w:hAnsi="Times New Roman"/>
                <w:sz w:val="20"/>
              </w:rPr>
              <w:t>1</w:t>
            </w:r>
          </w:p>
        </w:tc>
        <w:tc>
          <w:tcPr>
            <w:tcW w:w="1260" w:type="dxa"/>
            <w:tcMar>
              <w:top w:w="0" w:type="dxa"/>
              <w:left w:w="120" w:type="dxa"/>
              <w:bottom w:w="0" w:type="dxa"/>
              <w:right w:w="576" w:type="dxa"/>
            </w:tcMar>
            <w:hideMark/>
          </w:tcPr>
          <w:p w:rsidRPr="00F46C62" w:rsidR="007F36CE" w:rsidRDefault="007F36CE" w14:paraId="33FEC8E9"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506E6883" w14:textId="77777777">
            <w:pPr>
              <w:tabs>
                <w:tab w:val="decimal" w:pos="720"/>
              </w:tabs>
              <w:ind w:right="-2"/>
              <w:rPr>
                <w:rFonts w:ascii="Times New Roman" w:hAnsi="Times New Roman"/>
                <w:sz w:val="20"/>
              </w:rPr>
            </w:pPr>
            <w:r w:rsidRPr="00F46C62">
              <w:rPr>
                <w:rFonts w:ascii="Times New Roman" w:hAnsi="Times New Roman"/>
                <w:sz w:val="20"/>
              </w:rPr>
              <w:t>795</w:t>
            </w:r>
          </w:p>
        </w:tc>
        <w:tc>
          <w:tcPr>
            <w:tcW w:w="1648" w:type="dxa"/>
            <w:tcMar>
              <w:top w:w="0" w:type="dxa"/>
              <w:left w:w="120" w:type="dxa"/>
              <w:bottom w:w="0" w:type="dxa"/>
              <w:right w:w="576" w:type="dxa"/>
            </w:tcMar>
            <w:hideMark/>
          </w:tcPr>
          <w:p w:rsidRPr="00F46C62" w:rsidR="007F36CE" w:rsidRDefault="007F36CE" w14:paraId="36AC4993" w14:textId="77777777">
            <w:pPr>
              <w:tabs>
                <w:tab w:val="right" w:pos="1152"/>
              </w:tabs>
              <w:ind w:right="-188"/>
              <w:jc w:val="right"/>
              <w:rPr>
                <w:rFonts w:ascii="Times New Roman" w:hAnsi="Times New Roman"/>
                <w:sz w:val="20"/>
              </w:rPr>
            </w:pPr>
            <w:r w:rsidRPr="00F46C62">
              <w:rPr>
                <w:rFonts w:ascii="Times New Roman" w:hAnsi="Times New Roman"/>
                <w:sz w:val="20"/>
              </w:rPr>
              <w:t>795</w:t>
            </w:r>
          </w:p>
        </w:tc>
      </w:tr>
      <w:tr w:rsidRPr="00F46C62" w:rsidR="007F36CE" w:rsidTr="007F36CE" w14:paraId="5EE60B32" w14:textId="77777777">
        <w:trPr>
          <w:cantSplit/>
          <w:trHeight w:val="300"/>
          <w:jc w:val="center"/>
        </w:trPr>
        <w:tc>
          <w:tcPr>
            <w:tcW w:w="3330" w:type="dxa"/>
            <w:hideMark/>
          </w:tcPr>
          <w:p w:rsidRPr="00F46C62" w:rsidR="007F36CE" w:rsidRDefault="007F36CE" w14:paraId="387D9F47" w14:textId="77777777">
            <w:pPr>
              <w:rPr>
                <w:rFonts w:ascii="Times New Roman" w:hAnsi="Times New Roman"/>
                <w:b/>
                <w:sz w:val="20"/>
              </w:rPr>
            </w:pPr>
            <w:r w:rsidRPr="00F46C62">
              <w:rPr>
                <w:rFonts w:ascii="Times New Roman" w:hAnsi="Times New Roman"/>
                <w:sz w:val="20"/>
              </w:rPr>
              <w:t>Section 44.20(c)</w:t>
            </w:r>
          </w:p>
        </w:tc>
        <w:tc>
          <w:tcPr>
            <w:tcW w:w="1530" w:type="dxa"/>
            <w:tcMar>
              <w:top w:w="0" w:type="dxa"/>
              <w:left w:w="120" w:type="dxa"/>
              <w:bottom w:w="0" w:type="dxa"/>
              <w:right w:w="576" w:type="dxa"/>
            </w:tcMar>
            <w:hideMark/>
          </w:tcPr>
          <w:p w:rsidRPr="00F46C62" w:rsidR="007F36CE" w:rsidRDefault="007F36CE" w14:paraId="46542D60" w14:textId="77777777">
            <w:pPr>
              <w:tabs>
                <w:tab w:val="right" w:pos="1050"/>
              </w:tabs>
              <w:jc w:val="right"/>
              <w:rPr>
                <w:rFonts w:ascii="Times New Roman" w:hAnsi="Times New Roman"/>
                <w:sz w:val="20"/>
              </w:rPr>
            </w:pPr>
            <w:r w:rsidRPr="00F46C62">
              <w:rPr>
                <w:rFonts w:ascii="Times New Roman" w:hAnsi="Times New Roman"/>
                <w:sz w:val="20"/>
              </w:rPr>
              <w:t>1</w:t>
            </w:r>
          </w:p>
        </w:tc>
        <w:tc>
          <w:tcPr>
            <w:tcW w:w="1260" w:type="dxa"/>
            <w:tcMar>
              <w:top w:w="0" w:type="dxa"/>
              <w:left w:w="120" w:type="dxa"/>
              <w:bottom w:w="0" w:type="dxa"/>
              <w:right w:w="576" w:type="dxa"/>
            </w:tcMar>
            <w:hideMark/>
          </w:tcPr>
          <w:p w:rsidRPr="00F46C62" w:rsidR="007F36CE" w:rsidRDefault="007F36CE" w14:paraId="265D99C3"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6FE0982B" w14:textId="77777777">
            <w:pPr>
              <w:tabs>
                <w:tab w:val="decimal" w:pos="720"/>
              </w:tabs>
              <w:ind w:right="-2"/>
              <w:rPr>
                <w:rFonts w:ascii="Times New Roman" w:hAnsi="Times New Roman"/>
                <w:sz w:val="20"/>
              </w:rPr>
            </w:pPr>
            <w:r w:rsidRPr="00F46C62">
              <w:rPr>
                <w:rFonts w:ascii="Times New Roman" w:hAnsi="Times New Roman"/>
                <w:sz w:val="20"/>
              </w:rPr>
              <w:t>300</w:t>
            </w:r>
          </w:p>
        </w:tc>
        <w:tc>
          <w:tcPr>
            <w:tcW w:w="1648" w:type="dxa"/>
            <w:tcMar>
              <w:top w:w="0" w:type="dxa"/>
              <w:left w:w="120" w:type="dxa"/>
              <w:bottom w:w="0" w:type="dxa"/>
              <w:right w:w="576" w:type="dxa"/>
            </w:tcMar>
            <w:hideMark/>
          </w:tcPr>
          <w:p w:rsidRPr="00F46C62" w:rsidR="007F36CE" w:rsidRDefault="007F36CE" w14:paraId="163A8AA8" w14:textId="77777777">
            <w:pPr>
              <w:tabs>
                <w:tab w:val="right" w:pos="1152"/>
              </w:tabs>
              <w:ind w:right="-188"/>
              <w:jc w:val="right"/>
              <w:rPr>
                <w:rFonts w:ascii="Times New Roman" w:hAnsi="Times New Roman"/>
                <w:sz w:val="20"/>
              </w:rPr>
            </w:pPr>
            <w:r w:rsidRPr="00F46C62">
              <w:rPr>
                <w:rFonts w:ascii="Times New Roman" w:hAnsi="Times New Roman"/>
                <w:sz w:val="20"/>
              </w:rPr>
              <w:t>300</w:t>
            </w:r>
          </w:p>
        </w:tc>
      </w:tr>
      <w:tr w:rsidRPr="00F46C62" w:rsidR="007F36CE" w:rsidTr="007F36CE" w14:paraId="7D43F8DB" w14:textId="77777777">
        <w:trPr>
          <w:cantSplit/>
          <w:trHeight w:val="300"/>
          <w:jc w:val="center"/>
        </w:trPr>
        <w:tc>
          <w:tcPr>
            <w:tcW w:w="3330" w:type="dxa"/>
            <w:hideMark/>
          </w:tcPr>
          <w:p w:rsidRPr="00F46C62" w:rsidR="007F36CE" w:rsidRDefault="007F36CE" w14:paraId="3A4877E6" w14:textId="77777777">
            <w:pPr>
              <w:rPr>
                <w:rFonts w:ascii="Times New Roman" w:hAnsi="Times New Roman"/>
                <w:sz w:val="20"/>
              </w:rPr>
            </w:pPr>
            <w:r w:rsidRPr="00F46C62">
              <w:rPr>
                <w:rFonts w:ascii="Times New Roman" w:hAnsi="Times New Roman"/>
                <w:sz w:val="20"/>
              </w:rPr>
              <w:t xml:space="preserve">Section 44.20(d) </w:t>
            </w:r>
            <w:r w:rsidRPr="00F46C62">
              <w:rPr>
                <w:rFonts w:ascii="Times New Roman" w:hAnsi="Times New Roman"/>
                <w:bCs/>
                <w:sz w:val="20"/>
              </w:rPr>
              <w:t>($20 billion or more)</w:t>
            </w:r>
          </w:p>
        </w:tc>
        <w:tc>
          <w:tcPr>
            <w:tcW w:w="1530" w:type="dxa"/>
            <w:tcMar>
              <w:top w:w="0" w:type="dxa"/>
              <w:left w:w="120" w:type="dxa"/>
              <w:bottom w:w="0" w:type="dxa"/>
              <w:right w:w="576" w:type="dxa"/>
            </w:tcMar>
            <w:hideMark/>
          </w:tcPr>
          <w:p w:rsidRPr="00F46C62" w:rsidR="007F36CE" w:rsidRDefault="007F36CE" w14:paraId="092C7A44" w14:textId="77777777">
            <w:pPr>
              <w:tabs>
                <w:tab w:val="right" w:pos="1050"/>
              </w:tabs>
              <w:jc w:val="right"/>
              <w:rPr>
                <w:rFonts w:ascii="Times New Roman" w:hAnsi="Times New Roman"/>
                <w:sz w:val="20"/>
              </w:rPr>
            </w:pPr>
            <w:r w:rsidRPr="00F46C62">
              <w:rPr>
                <w:rFonts w:ascii="Times New Roman" w:hAnsi="Times New Roman"/>
                <w:sz w:val="20"/>
              </w:rPr>
              <w:t>14</w:t>
            </w:r>
          </w:p>
        </w:tc>
        <w:tc>
          <w:tcPr>
            <w:tcW w:w="1260" w:type="dxa"/>
            <w:tcMar>
              <w:top w:w="0" w:type="dxa"/>
              <w:left w:w="120" w:type="dxa"/>
              <w:bottom w:w="0" w:type="dxa"/>
              <w:right w:w="576" w:type="dxa"/>
            </w:tcMar>
            <w:hideMark/>
          </w:tcPr>
          <w:p w:rsidRPr="00F46C62" w:rsidR="007F36CE" w:rsidRDefault="007F36CE" w14:paraId="0A5B2FAA"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67403FA2" w14:textId="77777777">
            <w:pPr>
              <w:tabs>
                <w:tab w:val="decimal" w:pos="720"/>
              </w:tabs>
              <w:ind w:right="-2"/>
              <w:rPr>
                <w:rFonts w:ascii="Times New Roman" w:hAnsi="Times New Roman"/>
                <w:sz w:val="20"/>
              </w:rPr>
            </w:pPr>
            <w:r w:rsidRPr="00F46C62">
              <w:rPr>
                <w:rFonts w:ascii="Times New Roman" w:hAnsi="Times New Roman"/>
                <w:sz w:val="20"/>
              </w:rPr>
              <w:t>10</w:t>
            </w:r>
          </w:p>
        </w:tc>
        <w:tc>
          <w:tcPr>
            <w:tcW w:w="1648" w:type="dxa"/>
            <w:tcMar>
              <w:top w:w="0" w:type="dxa"/>
              <w:left w:w="120" w:type="dxa"/>
              <w:bottom w:w="0" w:type="dxa"/>
              <w:right w:w="576" w:type="dxa"/>
            </w:tcMar>
            <w:hideMark/>
          </w:tcPr>
          <w:p w:rsidRPr="00F46C62" w:rsidR="007F36CE" w:rsidRDefault="007F36CE" w14:paraId="26D61081" w14:textId="77777777">
            <w:pPr>
              <w:tabs>
                <w:tab w:val="right" w:pos="1152"/>
              </w:tabs>
              <w:ind w:right="-188"/>
              <w:jc w:val="right"/>
              <w:rPr>
                <w:rFonts w:ascii="Times New Roman" w:hAnsi="Times New Roman"/>
                <w:sz w:val="20"/>
              </w:rPr>
            </w:pPr>
            <w:r w:rsidRPr="00F46C62">
              <w:rPr>
                <w:rFonts w:ascii="Times New Roman" w:hAnsi="Times New Roman"/>
                <w:sz w:val="20"/>
              </w:rPr>
              <w:t>140</w:t>
            </w:r>
          </w:p>
        </w:tc>
      </w:tr>
      <w:tr w:rsidRPr="00F46C62" w:rsidR="007F36CE" w:rsidTr="007F36CE" w14:paraId="699A9BC6" w14:textId="77777777">
        <w:trPr>
          <w:cantSplit/>
          <w:trHeight w:val="300"/>
          <w:jc w:val="center"/>
        </w:trPr>
        <w:tc>
          <w:tcPr>
            <w:tcW w:w="3330" w:type="dxa"/>
            <w:hideMark/>
          </w:tcPr>
          <w:p w:rsidRPr="00F46C62" w:rsidR="007F36CE" w:rsidRDefault="007F36CE" w14:paraId="33AEDB27" w14:textId="77777777">
            <w:pPr>
              <w:rPr>
                <w:rFonts w:ascii="Times New Roman" w:hAnsi="Times New Roman"/>
                <w:sz w:val="20"/>
              </w:rPr>
            </w:pPr>
            <w:r w:rsidRPr="00F46C62">
              <w:rPr>
                <w:rFonts w:ascii="Times New Roman" w:hAnsi="Times New Roman"/>
                <w:sz w:val="20"/>
              </w:rPr>
              <w:t>Section 44.20(e)</w:t>
            </w:r>
          </w:p>
        </w:tc>
        <w:tc>
          <w:tcPr>
            <w:tcW w:w="1530" w:type="dxa"/>
            <w:tcMar>
              <w:top w:w="0" w:type="dxa"/>
              <w:left w:w="120" w:type="dxa"/>
              <w:bottom w:w="0" w:type="dxa"/>
              <w:right w:w="576" w:type="dxa"/>
            </w:tcMar>
            <w:hideMark/>
          </w:tcPr>
          <w:p w:rsidRPr="00F46C62" w:rsidR="007F36CE" w:rsidRDefault="007F36CE" w14:paraId="561A28BB" w14:textId="77777777">
            <w:pPr>
              <w:tabs>
                <w:tab w:val="right" w:pos="1050"/>
              </w:tabs>
              <w:jc w:val="right"/>
              <w:rPr>
                <w:rFonts w:ascii="Times New Roman" w:hAnsi="Times New Roman"/>
                <w:sz w:val="20"/>
              </w:rPr>
            </w:pPr>
            <w:r w:rsidRPr="00F46C62">
              <w:rPr>
                <w:rFonts w:ascii="Times New Roman" w:hAnsi="Times New Roman"/>
                <w:sz w:val="20"/>
              </w:rPr>
              <w:t>1</w:t>
            </w:r>
          </w:p>
        </w:tc>
        <w:tc>
          <w:tcPr>
            <w:tcW w:w="1260" w:type="dxa"/>
            <w:tcMar>
              <w:top w:w="0" w:type="dxa"/>
              <w:left w:w="120" w:type="dxa"/>
              <w:bottom w:w="0" w:type="dxa"/>
              <w:right w:w="576" w:type="dxa"/>
            </w:tcMar>
            <w:hideMark/>
          </w:tcPr>
          <w:p w:rsidRPr="00F46C62" w:rsidR="007F36CE" w:rsidRDefault="007F36CE" w14:paraId="4499654D"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4BD00CDE" w14:textId="77777777">
            <w:pPr>
              <w:tabs>
                <w:tab w:val="decimal" w:pos="720"/>
              </w:tabs>
              <w:ind w:right="-2"/>
              <w:rPr>
                <w:rFonts w:ascii="Times New Roman" w:hAnsi="Times New Roman"/>
                <w:sz w:val="20"/>
              </w:rPr>
            </w:pPr>
            <w:r w:rsidRPr="00F46C62">
              <w:rPr>
                <w:rFonts w:ascii="Times New Roman" w:hAnsi="Times New Roman"/>
                <w:sz w:val="20"/>
              </w:rPr>
              <w:t>200</w:t>
            </w:r>
          </w:p>
        </w:tc>
        <w:tc>
          <w:tcPr>
            <w:tcW w:w="1648" w:type="dxa"/>
            <w:tcMar>
              <w:top w:w="0" w:type="dxa"/>
              <w:left w:w="120" w:type="dxa"/>
              <w:bottom w:w="0" w:type="dxa"/>
              <w:right w:w="576" w:type="dxa"/>
            </w:tcMar>
            <w:hideMark/>
          </w:tcPr>
          <w:p w:rsidRPr="00F46C62" w:rsidR="007F36CE" w:rsidRDefault="007F36CE" w14:paraId="078A8EF2" w14:textId="77777777">
            <w:pPr>
              <w:tabs>
                <w:tab w:val="right" w:pos="1152"/>
              </w:tabs>
              <w:ind w:right="-188"/>
              <w:jc w:val="right"/>
              <w:rPr>
                <w:rFonts w:ascii="Times New Roman" w:hAnsi="Times New Roman"/>
                <w:sz w:val="20"/>
              </w:rPr>
            </w:pPr>
            <w:r w:rsidRPr="00F46C62">
              <w:rPr>
                <w:rFonts w:ascii="Times New Roman" w:hAnsi="Times New Roman"/>
                <w:sz w:val="20"/>
              </w:rPr>
              <w:t>200</w:t>
            </w:r>
          </w:p>
        </w:tc>
      </w:tr>
      <w:tr w:rsidRPr="00F46C62" w:rsidR="007F36CE" w:rsidTr="007F36CE" w14:paraId="08545116" w14:textId="77777777">
        <w:trPr>
          <w:cantSplit/>
          <w:trHeight w:val="300"/>
          <w:jc w:val="center"/>
        </w:trPr>
        <w:tc>
          <w:tcPr>
            <w:tcW w:w="3330" w:type="dxa"/>
            <w:hideMark/>
          </w:tcPr>
          <w:p w:rsidRPr="00F46C62" w:rsidR="007F36CE" w:rsidRDefault="007F36CE" w14:paraId="6B56EE2B" w14:textId="77777777">
            <w:pPr>
              <w:rPr>
                <w:rFonts w:ascii="Times New Roman" w:hAnsi="Times New Roman"/>
                <w:sz w:val="20"/>
              </w:rPr>
            </w:pPr>
            <w:r w:rsidRPr="00F46C62">
              <w:rPr>
                <w:rFonts w:ascii="Times New Roman" w:hAnsi="Times New Roman"/>
                <w:sz w:val="20"/>
              </w:rPr>
              <w:t>Section 44.20(f)(1)</w:t>
            </w:r>
          </w:p>
        </w:tc>
        <w:tc>
          <w:tcPr>
            <w:tcW w:w="1530" w:type="dxa"/>
            <w:tcMar>
              <w:top w:w="0" w:type="dxa"/>
              <w:left w:w="120" w:type="dxa"/>
              <w:bottom w:w="0" w:type="dxa"/>
              <w:right w:w="576" w:type="dxa"/>
            </w:tcMar>
            <w:hideMark/>
          </w:tcPr>
          <w:p w:rsidRPr="00F46C62" w:rsidR="007F36CE" w:rsidRDefault="007F36CE" w14:paraId="00FBCF67" w14:textId="77777777">
            <w:pPr>
              <w:tabs>
                <w:tab w:val="right" w:pos="1050"/>
              </w:tabs>
              <w:jc w:val="right"/>
              <w:rPr>
                <w:rFonts w:ascii="Times New Roman" w:hAnsi="Times New Roman"/>
                <w:sz w:val="20"/>
              </w:rPr>
            </w:pPr>
            <w:r w:rsidRPr="00F46C62">
              <w:rPr>
                <w:rFonts w:ascii="Times New Roman" w:hAnsi="Times New Roman"/>
                <w:sz w:val="20"/>
              </w:rPr>
              <w:t>1</w:t>
            </w:r>
          </w:p>
        </w:tc>
        <w:tc>
          <w:tcPr>
            <w:tcW w:w="1260" w:type="dxa"/>
            <w:tcMar>
              <w:top w:w="0" w:type="dxa"/>
              <w:left w:w="120" w:type="dxa"/>
              <w:bottom w:w="0" w:type="dxa"/>
              <w:right w:w="576" w:type="dxa"/>
            </w:tcMar>
            <w:hideMark/>
          </w:tcPr>
          <w:p w:rsidRPr="00F46C62" w:rsidR="007F36CE" w:rsidRDefault="007F36CE" w14:paraId="5750458F"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3D89600F" w14:textId="77777777">
            <w:pPr>
              <w:tabs>
                <w:tab w:val="decimal" w:pos="720"/>
              </w:tabs>
              <w:ind w:right="-2"/>
              <w:rPr>
                <w:rFonts w:ascii="Times New Roman" w:hAnsi="Times New Roman"/>
                <w:sz w:val="20"/>
              </w:rPr>
            </w:pPr>
            <w:r w:rsidRPr="00F46C62">
              <w:rPr>
                <w:rFonts w:ascii="Times New Roman" w:hAnsi="Times New Roman"/>
                <w:sz w:val="20"/>
              </w:rPr>
              <w:t>8</w:t>
            </w:r>
          </w:p>
        </w:tc>
        <w:tc>
          <w:tcPr>
            <w:tcW w:w="1648" w:type="dxa"/>
            <w:tcMar>
              <w:top w:w="0" w:type="dxa"/>
              <w:left w:w="120" w:type="dxa"/>
              <w:bottom w:w="0" w:type="dxa"/>
              <w:right w:w="576" w:type="dxa"/>
            </w:tcMar>
            <w:hideMark/>
          </w:tcPr>
          <w:p w:rsidRPr="00F46C62" w:rsidR="007F36CE" w:rsidRDefault="007F36CE" w14:paraId="5A36EDF9" w14:textId="77777777">
            <w:pPr>
              <w:tabs>
                <w:tab w:val="right" w:pos="1152"/>
              </w:tabs>
              <w:ind w:right="-188"/>
              <w:jc w:val="right"/>
              <w:rPr>
                <w:rFonts w:ascii="Times New Roman" w:hAnsi="Times New Roman"/>
                <w:sz w:val="20"/>
              </w:rPr>
            </w:pPr>
            <w:r w:rsidRPr="00F46C62">
              <w:rPr>
                <w:rFonts w:ascii="Times New Roman" w:hAnsi="Times New Roman"/>
                <w:sz w:val="20"/>
              </w:rPr>
              <w:t>8</w:t>
            </w:r>
          </w:p>
        </w:tc>
      </w:tr>
      <w:tr w:rsidRPr="00F46C62" w:rsidR="007F36CE" w:rsidTr="007F36CE" w14:paraId="70217716" w14:textId="77777777">
        <w:trPr>
          <w:cantSplit/>
          <w:trHeight w:val="300"/>
          <w:jc w:val="center"/>
        </w:trPr>
        <w:tc>
          <w:tcPr>
            <w:tcW w:w="3330" w:type="dxa"/>
            <w:hideMark/>
          </w:tcPr>
          <w:p w:rsidRPr="00F46C62" w:rsidR="007F36CE" w:rsidRDefault="007F36CE" w14:paraId="25B7747D" w14:textId="77777777">
            <w:pPr>
              <w:rPr>
                <w:rFonts w:ascii="Times New Roman" w:hAnsi="Times New Roman"/>
                <w:b/>
                <w:sz w:val="20"/>
              </w:rPr>
            </w:pPr>
            <w:r w:rsidRPr="00F46C62">
              <w:rPr>
                <w:rFonts w:ascii="Times New Roman" w:hAnsi="Times New Roman"/>
                <w:sz w:val="20"/>
              </w:rPr>
              <w:t>Section 44.20(f)(2)</w:t>
            </w:r>
          </w:p>
        </w:tc>
        <w:tc>
          <w:tcPr>
            <w:tcW w:w="1530" w:type="dxa"/>
            <w:tcMar>
              <w:top w:w="0" w:type="dxa"/>
              <w:left w:w="120" w:type="dxa"/>
              <w:bottom w:w="0" w:type="dxa"/>
              <w:right w:w="576" w:type="dxa"/>
            </w:tcMar>
            <w:hideMark/>
          </w:tcPr>
          <w:p w:rsidRPr="00F46C62" w:rsidR="007F36CE" w:rsidRDefault="007F36CE" w14:paraId="09FC9B6E" w14:textId="77777777">
            <w:pPr>
              <w:tabs>
                <w:tab w:val="right" w:pos="1050"/>
              </w:tabs>
              <w:jc w:val="right"/>
              <w:rPr>
                <w:rFonts w:ascii="Times New Roman" w:hAnsi="Times New Roman"/>
                <w:sz w:val="20"/>
              </w:rPr>
            </w:pPr>
            <w:r w:rsidRPr="00F46C62">
              <w:rPr>
                <w:rFonts w:ascii="Times New Roman" w:hAnsi="Times New Roman"/>
                <w:sz w:val="20"/>
              </w:rPr>
              <w:t>1</w:t>
            </w:r>
          </w:p>
        </w:tc>
        <w:tc>
          <w:tcPr>
            <w:tcW w:w="1260" w:type="dxa"/>
            <w:tcMar>
              <w:top w:w="0" w:type="dxa"/>
              <w:left w:w="120" w:type="dxa"/>
              <w:bottom w:w="0" w:type="dxa"/>
              <w:right w:w="576" w:type="dxa"/>
            </w:tcMar>
            <w:hideMark/>
          </w:tcPr>
          <w:p w:rsidRPr="00F46C62" w:rsidR="007F36CE" w:rsidRDefault="007F36CE" w14:paraId="3AE39165"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474D9FA4" w14:textId="77777777">
            <w:pPr>
              <w:tabs>
                <w:tab w:val="decimal" w:pos="720"/>
              </w:tabs>
              <w:ind w:right="-2"/>
              <w:rPr>
                <w:rFonts w:ascii="Times New Roman" w:hAnsi="Times New Roman"/>
                <w:sz w:val="20"/>
              </w:rPr>
            </w:pPr>
            <w:r w:rsidRPr="00F46C62">
              <w:rPr>
                <w:rFonts w:ascii="Times New Roman" w:hAnsi="Times New Roman"/>
                <w:sz w:val="20"/>
              </w:rPr>
              <w:t>100</w:t>
            </w:r>
          </w:p>
        </w:tc>
        <w:tc>
          <w:tcPr>
            <w:tcW w:w="1648" w:type="dxa"/>
            <w:tcMar>
              <w:top w:w="0" w:type="dxa"/>
              <w:left w:w="120" w:type="dxa"/>
              <w:bottom w:w="0" w:type="dxa"/>
              <w:right w:w="576" w:type="dxa"/>
            </w:tcMar>
            <w:hideMark/>
          </w:tcPr>
          <w:p w:rsidRPr="00F46C62" w:rsidR="007F36CE" w:rsidRDefault="007F36CE" w14:paraId="07F22927" w14:textId="77777777">
            <w:pPr>
              <w:tabs>
                <w:tab w:val="right" w:pos="1152"/>
              </w:tabs>
              <w:ind w:right="-188"/>
              <w:jc w:val="right"/>
              <w:rPr>
                <w:rFonts w:ascii="Times New Roman" w:hAnsi="Times New Roman"/>
                <w:sz w:val="20"/>
              </w:rPr>
            </w:pPr>
            <w:r w:rsidRPr="00F46C62">
              <w:rPr>
                <w:rFonts w:ascii="Times New Roman" w:hAnsi="Times New Roman"/>
                <w:sz w:val="20"/>
              </w:rPr>
              <w:t>100</w:t>
            </w:r>
          </w:p>
        </w:tc>
      </w:tr>
      <w:tr w:rsidRPr="00F46C62" w:rsidR="007F36CE" w:rsidTr="007F36CE" w14:paraId="254EA5A5" w14:textId="77777777">
        <w:trPr>
          <w:cantSplit/>
          <w:trHeight w:val="300"/>
          <w:jc w:val="center"/>
        </w:trPr>
        <w:tc>
          <w:tcPr>
            <w:tcW w:w="3330" w:type="dxa"/>
            <w:hideMark/>
          </w:tcPr>
          <w:p w:rsidRPr="00F46C62" w:rsidR="007F36CE" w:rsidRDefault="007F36CE" w14:paraId="4EE2707E" w14:textId="77777777">
            <w:pPr>
              <w:jc w:val="right"/>
              <w:rPr>
                <w:rFonts w:ascii="Times New Roman" w:hAnsi="Times New Roman"/>
                <w:b/>
                <w:i/>
                <w:sz w:val="20"/>
              </w:rPr>
            </w:pPr>
            <w:r w:rsidRPr="00F46C62">
              <w:rPr>
                <w:rFonts w:ascii="Times New Roman" w:hAnsi="Times New Roman"/>
                <w:i/>
                <w:sz w:val="20"/>
              </w:rPr>
              <w:t>Total Recordkeeping Burden</w:t>
            </w:r>
          </w:p>
        </w:tc>
        <w:tc>
          <w:tcPr>
            <w:tcW w:w="1530" w:type="dxa"/>
            <w:tcMar>
              <w:top w:w="0" w:type="dxa"/>
              <w:left w:w="120" w:type="dxa"/>
              <w:bottom w:w="0" w:type="dxa"/>
              <w:right w:w="576" w:type="dxa"/>
            </w:tcMar>
          </w:tcPr>
          <w:p w:rsidRPr="00F46C62" w:rsidR="007F36CE" w:rsidRDefault="007F36CE" w14:paraId="60026205" w14:textId="77777777">
            <w:pPr>
              <w:tabs>
                <w:tab w:val="right" w:pos="1050"/>
              </w:tabs>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56774842" w14:textId="77777777">
            <w:pPr>
              <w:tabs>
                <w:tab w:val="right" w:pos="960"/>
              </w:tabs>
              <w:ind w:right="-2"/>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391C0224" w14:textId="77777777">
            <w:pPr>
              <w:tabs>
                <w:tab w:val="decimal" w:pos="720"/>
              </w:tabs>
              <w:ind w:right="-2"/>
              <w:rPr>
                <w:rFonts w:ascii="Times New Roman" w:hAnsi="Times New Roman"/>
                <w:sz w:val="20"/>
              </w:rPr>
            </w:pPr>
          </w:p>
        </w:tc>
        <w:tc>
          <w:tcPr>
            <w:tcW w:w="1648" w:type="dxa"/>
            <w:tcMar>
              <w:top w:w="0" w:type="dxa"/>
              <w:left w:w="120" w:type="dxa"/>
              <w:bottom w:w="0" w:type="dxa"/>
              <w:right w:w="576" w:type="dxa"/>
            </w:tcMar>
            <w:vAlign w:val="center"/>
            <w:hideMark/>
          </w:tcPr>
          <w:p w:rsidRPr="00F46C62" w:rsidR="007F36CE" w:rsidRDefault="007F36CE" w14:paraId="028AE3B7" w14:textId="77777777">
            <w:pPr>
              <w:tabs>
                <w:tab w:val="right" w:pos="1152"/>
              </w:tabs>
              <w:ind w:right="-188"/>
              <w:jc w:val="right"/>
              <w:rPr>
                <w:rFonts w:ascii="Times New Roman" w:hAnsi="Times New Roman"/>
                <w:sz w:val="20"/>
              </w:rPr>
            </w:pPr>
            <w:r w:rsidRPr="00F46C62">
              <w:rPr>
                <w:noProof/>
                <w:sz w:val="20"/>
              </w:rPr>
              <mc:AlternateContent>
                <mc:Choice Requires="wps">
                  <w:drawing>
                    <wp:anchor distT="0" distB="0" distL="114300" distR="114300" simplePos="0" relativeHeight="251656192" behindDoc="0" locked="0" layoutInCell="1" allowOverlap="1" wp14:editId="3F266FE5" wp14:anchorId="49182A95">
                      <wp:simplePos x="0" y="0"/>
                      <wp:positionH relativeFrom="column">
                        <wp:posOffset>64770</wp:posOffset>
                      </wp:positionH>
                      <wp:positionV relativeFrom="paragraph">
                        <wp:posOffset>1270</wp:posOffset>
                      </wp:positionV>
                      <wp:extent cx="688975"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Straight Arrow Connector 11" style="position:absolute;margin-left:5.1pt;margin-top:.1pt;width:54.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" w14:anchorId="45AA9577"/>
                  </w:pict>
                </mc:Fallback>
              </mc:AlternateContent>
            </w:r>
            <w:r w:rsidRPr="00F46C62">
              <w:rPr>
                <w:rFonts w:ascii="Times New Roman" w:hAnsi="Times New Roman"/>
                <w:sz w:val="20"/>
              </w:rPr>
              <w:t>1,846.75</w:t>
            </w:r>
          </w:p>
        </w:tc>
      </w:tr>
      <w:tr w:rsidRPr="00F46C62" w:rsidR="007F36CE" w:rsidTr="007F36CE" w14:paraId="2F671BEA" w14:textId="77777777">
        <w:trPr>
          <w:cantSplit/>
          <w:trHeight w:val="300"/>
          <w:jc w:val="center"/>
        </w:trPr>
        <w:tc>
          <w:tcPr>
            <w:tcW w:w="3330" w:type="dxa"/>
          </w:tcPr>
          <w:p w:rsidRPr="00F46C62" w:rsidR="007F36CE" w:rsidRDefault="007F36CE" w14:paraId="55356D54" w14:textId="77777777">
            <w:pPr>
              <w:rPr>
                <w:rFonts w:ascii="Times New Roman" w:hAnsi="Times New Roman"/>
                <w:sz w:val="20"/>
              </w:rPr>
            </w:pPr>
          </w:p>
          <w:p w:rsidRPr="00F46C62" w:rsidR="00F46C62" w:rsidRDefault="00F46C62" w14:paraId="7DB01DCE" w14:textId="77777777">
            <w:pPr>
              <w:rPr>
                <w:rFonts w:ascii="Times New Roman" w:hAnsi="Times New Roman"/>
                <w:sz w:val="20"/>
              </w:rPr>
            </w:pPr>
          </w:p>
        </w:tc>
        <w:tc>
          <w:tcPr>
            <w:tcW w:w="1530" w:type="dxa"/>
            <w:tcMar>
              <w:top w:w="0" w:type="dxa"/>
              <w:left w:w="120" w:type="dxa"/>
              <w:bottom w:w="0" w:type="dxa"/>
              <w:right w:w="576" w:type="dxa"/>
            </w:tcMar>
          </w:tcPr>
          <w:p w:rsidRPr="00F46C62" w:rsidR="007F36CE" w:rsidRDefault="007F36CE" w14:paraId="6874766C" w14:textId="77777777">
            <w:pPr>
              <w:tabs>
                <w:tab w:val="right" w:pos="1050"/>
              </w:tabs>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56F0008C" w14:textId="77777777">
            <w:pPr>
              <w:tabs>
                <w:tab w:val="right" w:pos="960"/>
              </w:tabs>
              <w:ind w:right="-2"/>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5051E99A" w14:textId="77777777">
            <w:pPr>
              <w:tabs>
                <w:tab w:val="decimal" w:pos="720"/>
              </w:tabs>
              <w:ind w:right="-2"/>
              <w:rPr>
                <w:rFonts w:ascii="Times New Roman" w:hAnsi="Times New Roman"/>
                <w:sz w:val="20"/>
              </w:rPr>
            </w:pPr>
          </w:p>
        </w:tc>
        <w:tc>
          <w:tcPr>
            <w:tcW w:w="1648" w:type="dxa"/>
            <w:tcMar>
              <w:top w:w="0" w:type="dxa"/>
              <w:left w:w="120" w:type="dxa"/>
              <w:bottom w:w="0" w:type="dxa"/>
              <w:right w:w="576" w:type="dxa"/>
            </w:tcMar>
            <w:vAlign w:val="center"/>
          </w:tcPr>
          <w:p w:rsidRPr="00F46C62" w:rsidR="007F36CE" w:rsidRDefault="007F36CE" w14:paraId="717BA49D" w14:textId="77777777">
            <w:pPr>
              <w:tabs>
                <w:tab w:val="right" w:pos="1152"/>
              </w:tabs>
              <w:ind w:right="-188"/>
              <w:jc w:val="right"/>
              <w:rPr>
                <w:rFonts w:ascii="Times New Roman" w:hAnsi="Times New Roman"/>
                <w:sz w:val="20"/>
              </w:rPr>
            </w:pPr>
          </w:p>
        </w:tc>
      </w:tr>
      <w:tr w:rsidRPr="00F46C62" w:rsidR="007F36CE" w:rsidTr="007F36CE" w14:paraId="29720298" w14:textId="77777777">
        <w:trPr>
          <w:cantSplit/>
          <w:trHeight w:val="300"/>
          <w:jc w:val="center"/>
        </w:trPr>
        <w:tc>
          <w:tcPr>
            <w:tcW w:w="3330" w:type="dxa"/>
            <w:hideMark/>
          </w:tcPr>
          <w:p w:rsidRPr="00F46C62" w:rsidR="007F36CE" w:rsidRDefault="007F36CE" w14:paraId="21A6A3AC" w14:textId="77777777">
            <w:pPr>
              <w:rPr>
                <w:rFonts w:ascii="Times New Roman" w:hAnsi="Times New Roman"/>
                <w:b/>
                <w:sz w:val="20"/>
              </w:rPr>
            </w:pPr>
            <w:r w:rsidRPr="00F46C62">
              <w:rPr>
                <w:rFonts w:ascii="Times New Roman" w:hAnsi="Times New Roman"/>
                <w:b/>
                <w:sz w:val="20"/>
              </w:rPr>
              <w:t>Disclosure Burden</w:t>
            </w:r>
          </w:p>
        </w:tc>
        <w:tc>
          <w:tcPr>
            <w:tcW w:w="1530" w:type="dxa"/>
            <w:tcMar>
              <w:top w:w="0" w:type="dxa"/>
              <w:left w:w="120" w:type="dxa"/>
              <w:bottom w:w="0" w:type="dxa"/>
              <w:right w:w="576" w:type="dxa"/>
            </w:tcMar>
          </w:tcPr>
          <w:p w:rsidRPr="00F46C62" w:rsidR="007F36CE" w:rsidRDefault="007F36CE" w14:paraId="10E1B1CA" w14:textId="77777777">
            <w:pPr>
              <w:tabs>
                <w:tab w:val="right" w:pos="1050"/>
              </w:tabs>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3D6E3D9E" w14:textId="77777777">
            <w:pPr>
              <w:tabs>
                <w:tab w:val="right" w:pos="960"/>
              </w:tabs>
              <w:ind w:right="-2"/>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493EA8D2" w14:textId="77777777">
            <w:pPr>
              <w:tabs>
                <w:tab w:val="decimal" w:pos="720"/>
              </w:tabs>
              <w:ind w:right="-2"/>
              <w:rPr>
                <w:rFonts w:ascii="Times New Roman" w:hAnsi="Times New Roman"/>
                <w:sz w:val="20"/>
              </w:rPr>
            </w:pPr>
          </w:p>
        </w:tc>
        <w:tc>
          <w:tcPr>
            <w:tcW w:w="1648" w:type="dxa"/>
            <w:tcMar>
              <w:top w:w="0" w:type="dxa"/>
              <w:left w:w="120" w:type="dxa"/>
              <w:bottom w:w="0" w:type="dxa"/>
              <w:right w:w="576" w:type="dxa"/>
            </w:tcMar>
            <w:vAlign w:val="center"/>
          </w:tcPr>
          <w:p w:rsidRPr="00F46C62" w:rsidR="007F36CE" w:rsidRDefault="007F36CE" w14:paraId="03DF52A4" w14:textId="77777777">
            <w:pPr>
              <w:tabs>
                <w:tab w:val="right" w:pos="1152"/>
              </w:tabs>
              <w:ind w:right="-188"/>
              <w:jc w:val="right"/>
              <w:rPr>
                <w:rFonts w:ascii="Times New Roman" w:hAnsi="Times New Roman"/>
                <w:sz w:val="20"/>
              </w:rPr>
            </w:pPr>
          </w:p>
        </w:tc>
      </w:tr>
      <w:tr w:rsidRPr="00F46C62" w:rsidR="007F36CE" w:rsidTr="007F36CE" w14:paraId="0DBC7E91" w14:textId="77777777">
        <w:trPr>
          <w:cantSplit/>
          <w:trHeight w:val="226"/>
          <w:jc w:val="center"/>
        </w:trPr>
        <w:tc>
          <w:tcPr>
            <w:tcW w:w="3330" w:type="dxa"/>
            <w:hideMark/>
          </w:tcPr>
          <w:p w:rsidRPr="00F46C62" w:rsidR="007F36CE" w:rsidRDefault="007F36CE" w14:paraId="15DA50B8" w14:textId="77777777">
            <w:pPr>
              <w:rPr>
                <w:rFonts w:ascii="Times New Roman" w:hAnsi="Times New Roman"/>
                <w:bCs/>
                <w:sz w:val="20"/>
              </w:rPr>
            </w:pPr>
            <w:r w:rsidRPr="00F46C62">
              <w:rPr>
                <w:rFonts w:ascii="Times New Roman" w:hAnsi="Times New Roman"/>
                <w:bCs/>
                <w:sz w:val="20"/>
              </w:rPr>
              <w:t xml:space="preserve">Section </w:t>
            </w:r>
            <w:r w:rsidRPr="00F46C62">
              <w:rPr>
                <w:rFonts w:ascii="Times New Roman" w:hAnsi="Times New Roman"/>
                <w:sz w:val="20"/>
              </w:rPr>
              <w:t>44</w:t>
            </w:r>
            <w:r w:rsidRPr="00F46C62">
              <w:rPr>
                <w:rFonts w:ascii="Times New Roman" w:hAnsi="Times New Roman"/>
                <w:bCs/>
                <w:sz w:val="20"/>
              </w:rPr>
              <w:t>.11(a)(8)(i)</w:t>
            </w:r>
          </w:p>
        </w:tc>
        <w:tc>
          <w:tcPr>
            <w:tcW w:w="1530" w:type="dxa"/>
            <w:tcMar>
              <w:top w:w="0" w:type="dxa"/>
              <w:left w:w="120" w:type="dxa"/>
              <w:bottom w:w="0" w:type="dxa"/>
              <w:right w:w="576" w:type="dxa"/>
            </w:tcMar>
            <w:hideMark/>
          </w:tcPr>
          <w:p w:rsidRPr="00F46C62" w:rsidR="007F36CE" w:rsidRDefault="007F36CE" w14:paraId="735771F7" w14:textId="77777777">
            <w:pPr>
              <w:jc w:val="right"/>
              <w:rPr>
                <w:rFonts w:ascii="Times New Roman" w:hAnsi="Times New Roman"/>
                <w:sz w:val="20"/>
              </w:rPr>
            </w:pPr>
            <w:r w:rsidRPr="00F46C62">
              <w:rPr>
                <w:rFonts w:ascii="Times New Roman" w:hAnsi="Times New Roman"/>
                <w:sz w:val="20"/>
              </w:rPr>
              <w:t>19</w:t>
            </w:r>
          </w:p>
        </w:tc>
        <w:tc>
          <w:tcPr>
            <w:tcW w:w="1260" w:type="dxa"/>
            <w:tcMar>
              <w:top w:w="0" w:type="dxa"/>
              <w:left w:w="120" w:type="dxa"/>
              <w:bottom w:w="0" w:type="dxa"/>
              <w:right w:w="576" w:type="dxa"/>
            </w:tcMar>
            <w:hideMark/>
          </w:tcPr>
          <w:p w:rsidRPr="00F46C62" w:rsidR="007F36CE" w:rsidRDefault="007F36CE" w14:paraId="7CBC09BC"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54CE7EFC" w14:textId="77777777">
            <w:pPr>
              <w:tabs>
                <w:tab w:val="decimal" w:pos="720"/>
              </w:tabs>
              <w:ind w:right="-2"/>
              <w:rPr>
                <w:rFonts w:ascii="Times New Roman" w:hAnsi="Times New Roman"/>
                <w:sz w:val="20"/>
              </w:rPr>
            </w:pPr>
            <w:r w:rsidRPr="00F46C62">
              <w:rPr>
                <w:rFonts w:ascii="Times New Roman" w:hAnsi="Times New Roman"/>
                <w:sz w:val="20"/>
              </w:rPr>
              <w:t>0.5</w:t>
            </w:r>
          </w:p>
        </w:tc>
        <w:tc>
          <w:tcPr>
            <w:tcW w:w="1648" w:type="dxa"/>
            <w:tcMar>
              <w:top w:w="0" w:type="dxa"/>
              <w:left w:w="120" w:type="dxa"/>
              <w:bottom w:w="0" w:type="dxa"/>
              <w:right w:w="576" w:type="dxa"/>
            </w:tcMar>
            <w:hideMark/>
          </w:tcPr>
          <w:p w:rsidRPr="00F46C62" w:rsidR="007F36CE" w:rsidRDefault="007F36CE" w14:paraId="10EA75F9" w14:textId="77777777">
            <w:pPr>
              <w:tabs>
                <w:tab w:val="right" w:pos="1152"/>
              </w:tabs>
              <w:ind w:right="-188"/>
              <w:jc w:val="right"/>
              <w:rPr>
                <w:rFonts w:ascii="Times New Roman" w:hAnsi="Times New Roman"/>
                <w:noProof/>
                <w:sz w:val="20"/>
              </w:rPr>
            </w:pPr>
            <w:r w:rsidRPr="00F46C62">
              <w:rPr>
                <w:rFonts w:ascii="Times New Roman" w:hAnsi="Times New Roman"/>
                <w:sz w:val="20"/>
              </w:rPr>
              <w:t>9.5</w:t>
            </w:r>
          </w:p>
        </w:tc>
      </w:tr>
      <w:tr w:rsidRPr="00F46C62" w:rsidR="007F36CE" w:rsidTr="007F36CE" w14:paraId="55856688" w14:textId="77777777">
        <w:trPr>
          <w:cantSplit/>
          <w:trHeight w:val="300"/>
          <w:jc w:val="center"/>
        </w:trPr>
        <w:tc>
          <w:tcPr>
            <w:tcW w:w="3330" w:type="dxa"/>
            <w:hideMark/>
          </w:tcPr>
          <w:p w:rsidRPr="00F46C62" w:rsidR="007F36CE" w:rsidRDefault="007F36CE" w14:paraId="1350417E" w14:textId="77777777">
            <w:pPr>
              <w:jc w:val="right"/>
              <w:rPr>
                <w:rFonts w:ascii="Times New Roman" w:hAnsi="Times New Roman"/>
                <w:bCs/>
                <w:i/>
                <w:sz w:val="20"/>
              </w:rPr>
            </w:pPr>
            <w:r w:rsidRPr="00F46C62">
              <w:rPr>
                <w:rFonts w:ascii="Times New Roman" w:hAnsi="Times New Roman"/>
                <w:bCs/>
                <w:i/>
                <w:sz w:val="20"/>
              </w:rPr>
              <w:t>Total Disclosure Burden</w:t>
            </w:r>
          </w:p>
        </w:tc>
        <w:tc>
          <w:tcPr>
            <w:tcW w:w="1530" w:type="dxa"/>
            <w:tcMar>
              <w:top w:w="0" w:type="dxa"/>
              <w:left w:w="120" w:type="dxa"/>
              <w:bottom w:w="0" w:type="dxa"/>
              <w:right w:w="576" w:type="dxa"/>
            </w:tcMar>
          </w:tcPr>
          <w:p w:rsidRPr="00F46C62" w:rsidR="007F36CE" w:rsidRDefault="007F36CE" w14:paraId="08ED36D3" w14:textId="77777777">
            <w:pPr>
              <w:spacing w:after="19"/>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0F5CEB09" w14:textId="77777777">
            <w:pPr>
              <w:spacing w:after="19"/>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7AB17C73" w14:textId="77777777">
            <w:pPr>
              <w:tabs>
                <w:tab w:val="left" w:pos="720"/>
              </w:tabs>
              <w:spacing w:after="19"/>
              <w:jc w:val="right"/>
              <w:rPr>
                <w:rFonts w:ascii="Times New Roman" w:hAnsi="Times New Roman"/>
                <w:sz w:val="20"/>
              </w:rPr>
            </w:pPr>
          </w:p>
        </w:tc>
        <w:tc>
          <w:tcPr>
            <w:tcW w:w="1648" w:type="dxa"/>
            <w:tcMar>
              <w:top w:w="0" w:type="dxa"/>
              <w:left w:w="120" w:type="dxa"/>
              <w:bottom w:w="0" w:type="dxa"/>
              <w:right w:w="576" w:type="dxa"/>
            </w:tcMar>
            <w:vAlign w:val="bottom"/>
            <w:hideMark/>
          </w:tcPr>
          <w:p w:rsidRPr="00F46C62" w:rsidR="007F36CE" w:rsidRDefault="007F36CE" w14:paraId="06005339" w14:textId="77777777">
            <w:pPr>
              <w:tabs>
                <w:tab w:val="right" w:pos="1152"/>
              </w:tabs>
              <w:ind w:right="-188"/>
              <w:jc w:val="right"/>
              <w:rPr>
                <w:rFonts w:ascii="Times New Roman" w:hAnsi="Times New Roman"/>
                <w:sz w:val="20"/>
              </w:rPr>
            </w:pPr>
            <w:r w:rsidRPr="00F46C62">
              <w:rPr>
                <w:noProof/>
                <w:sz w:val="20"/>
              </w:rPr>
              <mc:AlternateContent>
                <mc:Choice Requires="wps">
                  <w:drawing>
                    <wp:anchor distT="0" distB="0" distL="114300" distR="114300" simplePos="0" relativeHeight="251657216" behindDoc="0" locked="0" layoutInCell="1" allowOverlap="1" wp14:editId="3F6E24B4" wp14:anchorId="409F6EE5">
                      <wp:simplePos x="0" y="0"/>
                      <wp:positionH relativeFrom="column">
                        <wp:posOffset>62865</wp:posOffset>
                      </wp:positionH>
                      <wp:positionV relativeFrom="paragraph">
                        <wp:posOffset>-4445</wp:posOffset>
                      </wp:positionV>
                      <wp:extent cx="68897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Straight Arrow Connector 10" style="position:absolute;margin-left:4.95pt;margin-top:-.35pt;width:5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pOfJQIAAEs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" w14:anchorId="5A9281B2"/>
                  </w:pict>
                </mc:Fallback>
              </mc:AlternateContent>
            </w:r>
            <w:r w:rsidRPr="00F46C62">
              <w:rPr>
                <w:rFonts w:ascii="Times New Roman" w:hAnsi="Times New Roman"/>
                <w:sz w:val="20"/>
              </w:rPr>
              <w:t>9.5</w:t>
            </w:r>
          </w:p>
        </w:tc>
      </w:tr>
      <w:tr w:rsidRPr="00F46C62" w:rsidR="007F36CE" w:rsidTr="007F36CE" w14:paraId="183CECD2" w14:textId="77777777">
        <w:trPr>
          <w:cantSplit/>
          <w:trHeight w:val="300"/>
          <w:jc w:val="center"/>
        </w:trPr>
        <w:tc>
          <w:tcPr>
            <w:tcW w:w="3330" w:type="dxa"/>
          </w:tcPr>
          <w:p w:rsidRPr="00F46C62" w:rsidR="007F36CE" w:rsidRDefault="007F36CE" w14:paraId="79BB4B6A" w14:textId="77777777">
            <w:pPr>
              <w:rPr>
                <w:rFonts w:ascii="Times New Roman" w:hAnsi="Times New Roman"/>
                <w:bCs/>
                <w:sz w:val="20"/>
              </w:rPr>
            </w:pPr>
          </w:p>
        </w:tc>
        <w:tc>
          <w:tcPr>
            <w:tcW w:w="1530" w:type="dxa"/>
            <w:tcMar>
              <w:top w:w="0" w:type="dxa"/>
              <w:left w:w="120" w:type="dxa"/>
              <w:bottom w:w="0" w:type="dxa"/>
              <w:right w:w="576" w:type="dxa"/>
            </w:tcMar>
          </w:tcPr>
          <w:p w:rsidRPr="00F46C62" w:rsidR="007F36CE" w:rsidRDefault="007F36CE" w14:paraId="214923CF" w14:textId="77777777">
            <w:pPr>
              <w:spacing w:after="19"/>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0DEF913F" w14:textId="77777777">
            <w:pPr>
              <w:spacing w:after="19"/>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3AA3D795" w14:textId="77777777">
            <w:pPr>
              <w:tabs>
                <w:tab w:val="left" w:pos="720"/>
              </w:tabs>
              <w:spacing w:after="19"/>
              <w:jc w:val="right"/>
              <w:rPr>
                <w:rFonts w:ascii="Times New Roman" w:hAnsi="Times New Roman"/>
                <w:sz w:val="20"/>
              </w:rPr>
            </w:pPr>
          </w:p>
        </w:tc>
        <w:tc>
          <w:tcPr>
            <w:tcW w:w="1648" w:type="dxa"/>
            <w:tcMar>
              <w:top w:w="0" w:type="dxa"/>
              <w:left w:w="120" w:type="dxa"/>
              <w:bottom w:w="0" w:type="dxa"/>
              <w:right w:w="576" w:type="dxa"/>
            </w:tcMar>
            <w:vAlign w:val="bottom"/>
          </w:tcPr>
          <w:p w:rsidRPr="00F46C62" w:rsidR="007F36CE" w:rsidRDefault="007F36CE" w14:paraId="3A9243B9" w14:textId="77777777">
            <w:pPr>
              <w:tabs>
                <w:tab w:val="right" w:pos="1152"/>
              </w:tabs>
              <w:ind w:right="-188"/>
              <w:jc w:val="right"/>
              <w:rPr>
                <w:rFonts w:ascii="Times New Roman" w:hAnsi="Times New Roman"/>
                <w:sz w:val="20"/>
              </w:rPr>
            </w:pPr>
          </w:p>
        </w:tc>
      </w:tr>
      <w:tr w:rsidRPr="00F46C62" w:rsidR="007F36CE" w:rsidTr="007F36CE" w14:paraId="00C4098B" w14:textId="77777777">
        <w:trPr>
          <w:cantSplit/>
          <w:trHeight w:val="300"/>
          <w:jc w:val="center"/>
        </w:trPr>
        <w:tc>
          <w:tcPr>
            <w:tcW w:w="3330" w:type="dxa"/>
            <w:tcBorders>
              <w:top w:val="nil"/>
              <w:left w:val="nil"/>
              <w:bottom w:val="single" w:color="auto" w:sz="4" w:space="0"/>
              <w:right w:val="nil"/>
            </w:tcBorders>
            <w:hideMark/>
          </w:tcPr>
          <w:p w:rsidRPr="00F46C62" w:rsidR="007F36CE" w:rsidRDefault="007F36CE" w14:paraId="7455FB3E" w14:textId="77777777">
            <w:pPr>
              <w:jc w:val="right"/>
              <w:rPr>
                <w:rFonts w:ascii="Times New Roman" w:hAnsi="Times New Roman"/>
                <w:i/>
                <w:sz w:val="20"/>
              </w:rPr>
            </w:pPr>
            <w:r w:rsidRPr="00F46C62">
              <w:rPr>
                <w:rFonts w:ascii="Times New Roman" w:hAnsi="Times New Roman"/>
                <w:bCs/>
                <w:i/>
                <w:sz w:val="20"/>
              </w:rPr>
              <w:t>Total Initial Set-Up</w:t>
            </w:r>
          </w:p>
        </w:tc>
        <w:tc>
          <w:tcPr>
            <w:tcW w:w="1530" w:type="dxa"/>
            <w:tcBorders>
              <w:top w:val="nil"/>
              <w:left w:val="nil"/>
              <w:bottom w:val="single" w:color="auto" w:sz="4" w:space="0"/>
              <w:right w:val="nil"/>
            </w:tcBorders>
            <w:tcMar>
              <w:top w:w="0" w:type="dxa"/>
              <w:left w:w="120" w:type="dxa"/>
              <w:bottom w:w="0" w:type="dxa"/>
              <w:right w:w="576" w:type="dxa"/>
            </w:tcMar>
          </w:tcPr>
          <w:p w:rsidRPr="00F46C62" w:rsidR="007F36CE" w:rsidRDefault="007F36CE" w14:paraId="21947A41" w14:textId="77777777">
            <w:pPr>
              <w:spacing w:after="19"/>
              <w:jc w:val="right"/>
              <w:rPr>
                <w:rFonts w:ascii="Times New Roman" w:hAnsi="Times New Roman"/>
                <w:sz w:val="20"/>
              </w:rPr>
            </w:pPr>
          </w:p>
        </w:tc>
        <w:tc>
          <w:tcPr>
            <w:tcW w:w="1260" w:type="dxa"/>
            <w:tcBorders>
              <w:top w:val="nil"/>
              <w:left w:val="nil"/>
              <w:bottom w:val="single" w:color="auto" w:sz="4" w:space="0"/>
              <w:right w:val="nil"/>
            </w:tcBorders>
            <w:tcMar>
              <w:top w:w="0" w:type="dxa"/>
              <w:left w:w="120" w:type="dxa"/>
              <w:bottom w:w="0" w:type="dxa"/>
              <w:right w:w="576" w:type="dxa"/>
            </w:tcMar>
          </w:tcPr>
          <w:p w:rsidRPr="00F46C62" w:rsidR="007F36CE" w:rsidRDefault="007F36CE" w14:paraId="5822C57C" w14:textId="77777777">
            <w:pPr>
              <w:spacing w:after="19"/>
              <w:jc w:val="right"/>
              <w:rPr>
                <w:rFonts w:ascii="Times New Roman" w:hAnsi="Times New Roman"/>
                <w:sz w:val="20"/>
              </w:rPr>
            </w:pPr>
          </w:p>
        </w:tc>
        <w:tc>
          <w:tcPr>
            <w:tcW w:w="1648" w:type="dxa"/>
            <w:tcBorders>
              <w:top w:val="nil"/>
              <w:left w:val="nil"/>
              <w:bottom w:val="single" w:color="auto" w:sz="4" w:space="0"/>
              <w:right w:val="nil"/>
            </w:tcBorders>
            <w:tcMar>
              <w:top w:w="0" w:type="dxa"/>
              <w:left w:w="120" w:type="dxa"/>
              <w:bottom w:w="0" w:type="dxa"/>
              <w:right w:w="576" w:type="dxa"/>
            </w:tcMar>
          </w:tcPr>
          <w:p w:rsidRPr="00F46C62" w:rsidR="007F36CE" w:rsidRDefault="007F36CE" w14:paraId="48FF16E3" w14:textId="77777777">
            <w:pPr>
              <w:tabs>
                <w:tab w:val="left" w:pos="720"/>
              </w:tabs>
              <w:spacing w:after="19"/>
              <w:jc w:val="right"/>
              <w:rPr>
                <w:rFonts w:ascii="Times New Roman" w:hAnsi="Times New Roman"/>
                <w:sz w:val="20"/>
              </w:rPr>
            </w:pPr>
          </w:p>
        </w:tc>
        <w:tc>
          <w:tcPr>
            <w:tcW w:w="1648" w:type="dxa"/>
            <w:tcBorders>
              <w:top w:val="nil"/>
              <w:left w:val="nil"/>
              <w:bottom w:val="single" w:color="auto" w:sz="4" w:space="0"/>
              <w:right w:val="nil"/>
            </w:tcBorders>
            <w:tcMar>
              <w:top w:w="0" w:type="dxa"/>
              <w:left w:w="120" w:type="dxa"/>
              <w:bottom w:w="0" w:type="dxa"/>
              <w:right w:w="576" w:type="dxa"/>
            </w:tcMar>
            <w:vAlign w:val="bottom"/>
            <w:hideMark/>
          </w:tcPr>
          <w:p w:rsidRPr="00F46C62" w:rsidR="007F36CE" w:rsidRDefault="007F36CE" w14:paraId="7D1DF16E" w14:textId="77777777">
            <w:pPr>
              <w:tabs>
                <w:tab w:val="right" w:pos="1152"/>
              </w:tabs>
              <w:ind w:right="-188"/>
              <w:jc w:val="right"/>
              <w:rPr>
                <w:rFonts w:ascii="Times New Roman" w:hAnsi="Times New Roman"/>
                <w:sz w:val="20"/>
              </w:rPr>
            </w:pPr>
            <w:r w:rsidRPr="00F46C62">
              <w:rPr>
                <w:rFonts w:ascii="Times New Roman" w:hAnsi="Times New Roman"/>
                <w:sz w:val="20"/>
              </w:rPr>
              <w:t>3,681</w:t>
            </w:r>
          </w:p>
        </w:tc>
      </w:tr>
    </w:tbl>
    <w:p w:rsidRPr="00F46C62" w:rsidR="007F36CE" w:rsidP="007F36CE" w:rsidRDefault="007F36CE" w14:paraId="7BAEC148" w14:textId="77777777">
      <w:pPr>
        <w:jc w:val="both"/>
        <w:rPr>
          <w:rFonts w:ascii="Times New Roman" w:hAnsi="Times New Roman"/>
          <w:sz w:val="20"/>
        </w:rPr>
      </w:pPr>
    </w:p>
    <w:p w:rsidRPr="00F46C62" w:rsidR="007F36CE" w:rsidP="007F36CE" w:rsidRDefault="007F36CE" w14:paraId="7A39D24D" w14:textId="77777777">
      <w:pPr>
        <w:rPr>
          <w:rFonts w:ascii="Times New Roman" w:hAnsi="Times New Roman"/>
          <w:sz w:val="20"/>
        </w:rPr>
      </w:pPr>
    </w:p>
    <w:tbl>
      <w:tblPr>
        <w:tblW w:w="0" w:type="dxa"/>
        <w:jc w:val="center"/>
        <w:tblLayout w:type="fixed"/>
        <w:tblCellMar>
          <w:left w:w="120" w:type="dxa"/>
          <w:right w:w="120" w:type="dxa"/>
        </w:tblCellMar>
        <w:tblLook w:val="04A0" w:firstRow="1" w:lastRow="0" w:firstColumn="1" w:lastColumn="0" w:noHBand="0" w:noVBand="1"/>
      </w:tblPr>
      <w:tblGrid>
        <w:gridCol w:w="3448"/>
        <w:gridCol w:w="1412"/>
        <w:gridCol w:w="1260"/>
        <w:gridCol w:w="1648"/>
        <w:gridCol w:w="1648"/>
      </w:tblGrid>
      <w:tr w:rsidRPr="00F46C62" w:rsidR="007F36CE" w:rsidTr="007F36CE" w14:paraId="7FC1EE7B" w14:textId="77777777">
        <w:trPr>
          <w:cantSplit/>
          <w:jc w:val="center"/>
        </w:trPr>
        <w:tc>
          <w:tcPr>
            <w:tcW w:w="3448" w:type="dxa"/>
            <w:tcBorders>
              <w:top w:val="single" w:color="auto" w:sz="4" w:space="0"/>
              <w:left w:val="nil"/>
              <w:bottom w:val="single" w:color="auto" w:sz="4" w:space="0"/>
              <w:right w:val="nil"/>
            </w:tcBorders>
            <w:vAlign w:val="center"/>
            <w:hideMark/>
          </w:tcPr>
          <w:p w:rsidRPr="00F46C62" w:rsidR="007F36CE" w:rsidRDefault="007F36CE" w14:paraId="1745D5FA" w14:textId="77777777">
            <w:pPr>
              <w:tabs>
                <w:tab w:val="left" w:pos="360"/>
              </w:tabs>
              <w:rPr>
                <w:rFonts w:ascii="Times New Roman" w:hAnsi="Times New Roman"/>
                <w:b/>
                <w:sz w:val="20"/>
              </w:rPr>
            </w:pPr>
          </w:p>
        </w:tc>
        <w:tc>
          <w:tcPr>
            <w:tcW w:w="1412" w:type="dxa"/>
            <w:tcBorders>
              <w:top w:val="single" w:color="auto" w:sz="4" w:space="0"/>
              <w:left w:val="nil"/>
              <w:bottom w:val="single" w:color="auto" w:sz="4" w:space="0"/>
              <w:right w:val="nil"/>
            </w:tcBorders>
            <w:vAlign w:val="center"/>
            <w:hideMark/>
          </w:tcPr>
          <w:p w:rsidRPr="00F46C62" w:rsidR="007F36CE" w:rsidRDefault="007F36CE" w14:paraId="6D2E90FD" w14:textId="77777777">
            <w:pPr>
              <w:keepNext/>
              <w:tabs>
                <w:tab w:val="left" w:pos="360"/>
              </w:tabs>
              <w:jc w:val="center"/>
              <w:outlineLvl w:val="2"/>
              <w:rPr>
                <w:rFonts w:ascii="Times New Roman" w:hAnsi="Times New Roman"/>
                <w:i/>
                <w:sz w:val="20"/>
              </w:rPr>
            </w:pPr>
            <w:r w:rsidRPr="00F46C62">
              <w:rPr>
                <w:rFonts w:ascii="Times New Roman" w:hAnsi="Times New Roman"/>
                <w:i/>
                <w:sz w:val="20"/>
              </w:rPr>
              <w:t>Estimated</w:t>
            </w:r>
          </w:p>
          <w:p w:rsidRPr="00F46C62" w:rsidR="007F36CE" w:rsidRDefault="007F36CE" w14:paraId="2E7D2A74" w14:textId="77777777">
            <w:pPr>
              <w:keepNext/>
              <w:tabs>
                <w:tab w:val="left" w:pos="360"/>
              </w:tabs>
              <w:jc w:val="center"/>
              <w:outlineLvl w:val="2"/>
              <w:rPr>
                <w:rFonts w:ascii="Times New Roman" w:hAnsi="Times New Roman"/>
                <w:i/>
                <w:sz w:val="20"/>
              </w:rPr>
            </w:pPr>
            <w:r w:rsidRPr="00F46C62">
              <w:rPr>
                <w:rFonts w:ascii="Times New Roman" w:hAnsi="Times New Roman"/>
                <w:i/>
                <w:sz w:val="20"/>
              </w:rPr>
              <w:t>number of</w:t>
            </w:r>
          </w:p>
          <w:p w:rsidRPr="00F46C62" w:rsidR="007F36CE" w:rsidRDefault="007F36CE" w14:paraId="12D27764" w14:textId="77777777">
            <w:pPr>
              <w:tabs>
                <w:tab w:val="left" w:pos="360"/>
              </w:tabs>
              <w:jc w:val="center"/>
              <w:rPr>
                <w:rFonts w:ascii="Times New Roman" w:hAnsi="Times New Roman"/>
                <w:sz w:val="20"/>
              </w:rPr>
            </w:pPr>
            <w:r w:rsidRPr="00F46C62">
              <w:rPr>
                <w:rFonts w:ascii="Times New Roman" w:hAnsi="Times New Roman"/>
                <w:i/>
                <w:sz w:val="20"/>
              </w:rPr>
              <w:t>respondents</w:t>
            </w:r>
          </w:p>
        </w:tc>
        <w:tc>
          <w:tcPr>
            <w:tcW w:w="1260" w:type="dxa"/>
            <w:tcBorders>
              <w:top w:val="single" w:color="auto" w:sz="4" w:space="0"/>
              <w:left w:val="nil"/>
              <w:bottom w:val="single" w:color="auto" w:sz="4" w:space="0"/>
              <w:right w:val="nil"/>
            </w:tcBorders>
            <w:vAlign w:val="center"/>
            <w:hideMark/>
          </w:tcPr>
          <w:p w:rsidRPr="00F46C62" w:rsidR="007F36CE" w:rsidRDefault="007F36CE" w14:paraId="2F3AE33D" w14:textId="77777777">
            <w:pPr>
              <w:keepNext/>
              <w:tabs>
                <w:tab w:val="left" w:pos="360"/>
              </w:tabs>
              <w:jc w:val="center"/>
              <w:outlineLvl w:val="2"/>
              <w:rPr>
                <w:rFonts w:ascii="Times New Roman" w:hAnsi="Times New Roman"/>
                <w:i/>
                <w:sz w:val="20"/>
              </w:rPr>
            </w:pPr>
            <w:r w:rsidRPr="00F46C62">
              <w:rPr>
                <w:rFonts w:ascii="Times New Roman" w:hAnsi="Times New Roman"/>
                <w:i/>
                <w:sz w:val="20"/>
              </w:rPr>
              <w:t>Annual</w:t>
            </w:r>
          </w:p>
          <w:p w:rsidRPr="00F46C62" w:rsidR="007F36CE" w:rsidRDefault="007F36CE" w14:paraId="012C5F93" w14:textId="77777777">
            <w:pPr>
              <w:keepNext/>
              <w:tabs>
                <w:tab w:val="left" w:pos="360"/>
              </w:tabs>
              <w:jc w:val="center"/>
              <w:outlineLvl w:val="2"/>
              <w:rPr>
                <w:rFonts w:ascii="Times New Roman" w:hAnsi="Times New Roman"/>
                <w:i/>
                <w:sz w:val="20"/>
              </w:rPr>
            </w:pPr>
            <w:r w:rsidRPr="00F46C62">
              <w:rPr>
                <w:rFonts w:ascii="Times New Roman" w:hAnsi="Times New Roman"/>
                <w:i/>
                <w:sz w:val="20"/>
              </w:rPr>
              <w:t>frequency</w:t>
            </w:r>
          </w:p>
        </w:tc>
        <w:tc>
          <w:tcPr>
            <w:tcW w:w="1648" w:type="dxa"/>
            <w:tcBorders>
              <w:top w:val="single" w:color="auto" w:sz="4" w:space="0"/>
              <w:left w:val="nil"/>
              <w:bottom w:val="single" w:color="auto" w:sz="4" w:space="0"/>
              <w:right w:val="nil"/>
            </w:tcBorders>
            <w:vAlign w:val="center"/>
            <w:hideMark/>
          </w:tcPr>
          <w:p w:rsidRPr="00F46C62" w:rsidR="007F36CE" w:rsidRDefault="007F36CE" w14:paraId="1E5B37A9" w14:textId="77777777">
            <w:pPr>
              <w:tabs>
                <w:tab w:val="left" w:pos="360"/>
              </w:tabs>
              <w:jc w:val="center"/>
              <w:rPr>
                <w:rFonts w:ascii="Times New Roman" w:hAnsi="Times New Roman"/>
                <w:i/>
                <w:sz w:val="20"/>
              </w:rPr>
            </w:pPr>
            <w:r w:rsidRPr="00F46C62">
              <w:rPr>
                <w:rFonts w:ascii="Times New Roman" w:hAnsi="Times New Roman"/>
                <w:i/>
                <w:sz w:val="20"/>
              </w:rPr>
              <w:t>Estimated</w:t>
            </w:r>
          </w:p>
          <w:p w:rsidRPr="00F46C62" w:rsidR="007F36CE" w:rsidRDefault="007F36CE" w14:paraId="2C731D26" w14:textId="77777777">
            <w:pPr>
              <w:tabs>
                <w:tab w:val="left" w:pos="360"/>
              </w:tabs>
              <w:jc w:val="center"/>
              <w:rPr>
                <w:rFonts w:ascii="Times New Roman" w:hAnsi="Times New Roman"/>
                <w:i/>
                <w:sz w:val="20"/>
              </w:rPr>
            </w:pPr>
            <w:r w:rsidRPr="00F46C62">
              <w:rPr>
                <w:rFonts w:ascii="Times New Roman" w:hAnsi="Times New Roman"/>
                <w:i/>
                <w:sz w:val="20"/>
              </w:rPr>
              <w:t>average hours</w:t>
            </w:r>
          </w:p>
          <w:p w:rsidRPr="00F46C62" w:rsidR="007F36CE" w:rsidRDefault="007F36CE" w14:paraId="5731F61C" w14:textId="77777777">
            <w:pPr>
              <w:tabs>
                <w:tab w:val="left" w:pos="360"/>
              </w:tabs>
              <w:jc w:val="center"/>
              <w:rPr>
                <w:rFonts w:ascii="Times New Roman" w:hAnsi="Times New Roman"/>
                <w:i/>
                <w:sz w:val="20"/>
              </w:rPr>
            </w:pPr>
            <w:r w:rsidRPr="00F46C62">
              <w:rPr>
                <w:rFonts w:ascii="Times New Roman" w:hAnsi="Times New Roman"/>
                <w:i/>
                <w:sz w:val="20"/>
              </w:rPr>
              <w:t>per response</w:t>
            </w:r>
          </w:p>
        </w:tc>
        <w:tc>
          <w:tcPr>
            <w:tcW w:w="1648" w:type="dxa"/>
            <w:tcBorders>
              <w:top w:val="single" w:color="auto" w:sz="4" w:space="0"/>
              <w:left w:val="nil"/>
              <w:bottom w:val="single" w:color="auto" w:sz="4" w:space="0"/>
              <w:right w:val="nil"/>
            </w:tcBorders>
            <w:vAlign w:val="center"/>
            <w:hideMark/>
          </w:tcPr>
          <w:p w:rsidRPr="00F46C62" w:rsidR="007F36CE" w:rsidRDefault="007F36CE" w14:paraId="32BB7451" w14:textId="77777777">
            <w:pPr>
              <w:tabs>
                <w:tab w:val="left" w:pos="360"/>
              </w:tabs>
              <w:jc w:val="center"/>
              <w:rPr>
                <w:rFonts w:ascii="Times New Roman" w:hAnsi="Times New Roman"/>
                <w:i/>
                <w:iCs/>
                <w:sz w:val="20"/>
              </w:rPr>
            </w:pPr>
            <w:r w:rsidRPr="00F46C62">
              <w:rPr>
                <w:rFonts w:ascii="Times New Roman" w:hAnsi="Times New Roman"/>
                <w:i/>
                <w:iCs/>
                <w:sz w:val="20"/>
              </w:rPr>
              <w:t>Estimated</w:t>
            </w:r>
          </w:p>
          <w:p w:rsidRPr="00F46C62" w:rsidR="007F36CE" w:rsidRDefault="007F36CE" w14:paraId="5C6A0504" w14:textId="77777777">
            <w:pPr>
              <w:tabs>
                <w:tab w:val="left" w:pos="360"/>
              </w:tabs>
              <w:jc w:val="center"/>
              <w:rPr>
                <w:rFonts w:ascii="Times New Roman" w:hAnsi="Times New Roman"/>
                <w:i/>
                <w:iCs/>
                <w:sz w:val="20"/>
              </w:rPr>
            </w:pPr>
            <w:r w:rsidRPr="00F46C62">
              <w:rPr>
                <w:rFonts w:ascii="Times New Roman" w:hAnsi="Times New Roman"/>
                <w:i/>
                <w:iCs/>
                <w:sz w:val="20"/>
              </w:rPr>
              <w:t>annual burden</w:t>
            </w:r>
          </w:p>
          <w:p w:rsidRPr="00F46C62" w:rsidR="007F36CE" w:rsidRDefault="007F36CE" w14:paraId="6A4F5021" w14:textId="77777777">
            <w:pPr>
              <w:tabs>
                <w:tab w:val="left" w:pos="360"/>
              </w:tabs>
              <w:jc w:val="center"/>
              <w:rPr>
                <w:rFonts w:ascii="Times New Roman" w:hAnsi="Times New Roman"/>
                <w:sz w:val="20"/>
              </w:rPr>
            </w:pPr>
            <w:r w:rsidRPr="00F46C62">
              <w:rPr>
                <w:rFonts w:ascii="Times New Roman" w:hAnsi="Times New Roman"/>
                <w:i/>
                <w:iCs/>
                <w:sz w:val="20"/>
              </w:rPr>
              <w:t>hours</w:t>
            </w:r>
          </w:p>
        </w:tc>
      </w:tr>
      <w:tr w:rsidRPr="00F46C62" w:rsidR="007F36CE" w:rsidTr="007F36CE" w14:paraId="0B517DC8" w14:textId="77777777">
        <w:trPr>
          <w:cantSplit/>
          <w:trHeight w:val="300"/>
          <w:jc w:val="center"/>
        </w:trPr>
        <w:tc>
          <w:tcPr>
            <w:tcW w:w="3448" w:type="dxa"/>
            <w:tcBorders>
              <w:top w:val="single" w:color="auto" w:sz="4" w:space="0"/>
              <w:left w:val="nil"/>
              <w:bottom w:val="nil"/>
              <w:right w:val="nil"/>
            </w:tcBorders>
            <w:hideMark/>
          </w:tcPr>
          <w:p w:rsidRPr="00F46C62" w:rsidR="007F36CE" w:rsidRDefault="007F36CE" w14:paraId="4DE6E57C" w14:textId="77777777">
            <w:pPr>
              <w:rPr>
                <w:rFonts w:ascii="Times New Roman" w:hAnsi="Times New Roman"/>
                <w:b/>
                <w:sz w:val="20"/>
              </w:rPr>
            </w:pPr>
            <w:r w:rsidRPr="00F46C62">
              <w:rPr>
                <w:rFonts w:ascii="Times New Roman" w:hAnsi="Times New Roman"/>
                <w:b/>
                <w:sz w:val="20"/>
              </w:rPr>
              <w:t>Ongoing Compliance</w:t>
            </w:r>
          </w:p>
        </w:tc>
        <w:tc>
          <w:tcPr>
            <w:tcW w:w="1412" w:type="dxa"/>
            <w:tcBorders>
              <w:top w:val="single" w:color="auto" w:sz="4" w:space="0"/>
              <w:left w:val="nil"/>
              <w:bottom w:val="nil"/>
              <w:right w:val="nil"/>
            </w:tcBorders>
            <w:tcMar>
              <w:top w:w="0" w:type="dxa"/>
              <w:left w:w="120" w:type="dxa"/>
              <w:bottom w:w="0" w:type="dxa"/>
              <w:right w:w="576" w:type="dxa"/>
            </w:tcMar>
          </w:tcPr>
          <w:p w:rsidRPr="00F46C62" w:rsidR="007F36CE" w:rsidRDefault="007F36CE" w14:paraId="2DFEA92E" w14:textId="77777777">
            <w:pPr>
              <w:jc w:val="right"/>
              <w:rPr>
                <w:rFonts w:ascii="Times New Roman" w:hAnsi="Times New Roman"/>
                <w:sz w:val="20"/>
              </w:rPr>
            </w:pPr>
          </w:p>
        </w:tc>
        <w:tc>
          <w:tcPr>
            <w:tcW w:w="1260" w:type="dxa"/>
            <w:tcBorders>
              <w:top w:val="single" w:color="auto" w:sz="4" w:space="0"/>
              <w:left w:val="nil"/>
              <w:bottom w:val="nil"/>
              <w:right w:val="nil"/>
            </w:tcBorders>
            <w:tcMar>
              <w:top w:w="0" w:type="dxa"/>
              <w:left w:w="120" w:type="dxa"/>
              <w:bottom w:w="0" w:type="dxa"/>
              <w:right w:w="576" w:type="dxa"/>
            </w:tcMar>
          </w:tcPr>
          <w:p w:rsidRPr="00F46C62" w:rsidR="007F36CE" w:rsidRDefault="007F36CE" w14:paraId="1DAD091A" w14:textId="77777777">
            <w:pPr>
              <w:ind w:right="-2"/>
              <w:jc w:val="right"/>
              <w:rPr>
                <w:rFonts w:ascii="Times New Roman" w:hAnsi="Times New Roman"/>
                <w:sz w:val="20"/>
              </w:rPr>
            </w:pPr>
          </w:p>
        </w:tc>
        <w:tc>
          <w:tcPr>
            <w:tcW w:w="1648" w:type="dxa"/>
            <w:tcBorders>
              <w:top w:val="single" w:color="auto" w:sz="4" w:space="0"/>
              <w:left w:val="nil"/>
              <w:bottom w:val="nil"/>
              <w:right w:val="nil"/>
            </w:tcBorders>
            <w:tcMar>
              <w:top w:w="0" w:type="dxa"/>
              <w:left w:w="120" w:type="dxa"/>
              <w:bottom w:w="0" w:type="dxa"/>
              <w:right w:w="576" w:type="dxa"/>
            </w:tcMar>
          </w:tcPr>
          <w:p w:rsidRPr="00F46C62" w:rsidR="007F36CE" w:rsidRDefault="007F36CE" w14:paraId="1242F78D" w14:textId="77777777">
            <w:pPr>
              <w:ind w:right="-2"/>
              <w:jc w:val="right"/>
              <w:rPr>
                <w:rFonts w:ascii="Times New Roman" w:hAnsi="Times New Roman"/>
                <w:sz w:val="20"/>
              </w:rPr>
            </w:pPr>
          </w:p>
        </w:tc>
        <w:tc>
          <w:tcPr>
            <w:tcW w:w="1648" w:type="dxa"/>
            <w:tcBorders>
              <w:top w:val="single" w:color="auto" w:sz="4" w:space="0"/>
              <w:left w:val="nil"/>
              <w:bottom w:val="nil"/>
              <w:right w:val="nil"/>
            </w:tcBorders>
            <w:tcMar>
              <w:top w:w="0" w:type="dxa"/>
              <w:left w:w="120" w:type="dxa"/>
              <w:bottom w:w="0" w:type="dxa"/>
              <w:right w:w="576" w:type="dxa"/>
            </w:tcMar>
          </w:tcPr>
          <w:p w:rsidRPr="00F46C62" w:rsidR="007F36CE" w:rsidRDefault="007F36CE" w14:paraId="2E1F8C2E" w14:textId="77777777">
            <w:pPr>
              <w:tabs>
                <w:tab w:val="right" w:pos="1152"/>
              </w:tabs>
              <w:ind w:right="-188"/>
              <w:jc w:val="right"/>
              <w:rPr>
                <w:rFonts w:ascii="Times New Roman" w:hAnsi="Times New Roman"/>
                <w:sz w:val="20"/>
              </w:rPr>
            </w:pPr>
          </w:p>
        </w:tc>
      </w:tr>
      <w:tr w:rsidRPr="00F46C62" w:rsidR="007F36CE" w:rsidTr="007F36CE" w14:paraId="1C7E74B5" w14:textId="77777777">
        <w:trPr>
          <w:cantSplit/>
          <w:trHeight w:val="300"/>
          <w:jc w:val="center"/>
        </w:trPr>
        <w:tc>
          <w:tcPr>
            <w:tcW w:w="3448" w:type="dxa"/>
            <w:hideMark/>
          </w:tcPr>
          <w:p w:rsidRPr="00F46C62" w:rsidR="007F36CE" w:rsidRDefault="007F36CE" w14:paraId="5053168E" w14:textId="77777777">
            <w:pPr>
              <w:rPr>
                <w:rFonts w:ascii="Times New Roman" w:hAnsi="Times New Roman"/>
                <w:b/>
                <w:sz w:val="20"/>
              </w:rPr>
            </w:pPr>
            <w:r w:rsidRPr="00F46C62">
              <w:rPr>
                <w:rFonts w:ascii="Times New Roman" w:hAnsi="Times New Roman"/>
                <w:b/>
                <w:sz w:val="20"/>
              </w:rPr>
              <w:t>Reporting Burden</w:t>
            </w:r>
          </w:p>
        </w:tc>
        <w:tc>
          <w:tcPr>
            <w:tcW w:w="1412" w:type="dxa"/>
            <w:tcMar>
              <w:top w:w="0" w:type="dxa"/>
              <w:left w:w="120" w:type="dxa"/>
              <w:bottom w:w="0" w:type="dxa"/>
              <w:right w:w="576" w:type="dxa"/>
            </w:tcMar>
          </w:tcPr>
          <w:p w:rsidRPr="00F46C62" w:rsidR="007F36CE" w:rsidRDefault="007F36CE" w14:paraId="1E952892" w14:textId="77777777">
            <w:pPr>
              <w:tabs>
                <w:tab w:val="right" w:pos="1050"/>
              </w:tabs>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5B421A7E" w14:textId="77777777">
            <w:pPr>
              <w:tabs>
                <w:tab w:val="right" w:pos="960"/>
              </w:tabs>
              <w:ind w:right="-2"/>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11FF291F" w14:textId="77777777">
            <w:pPr>
              <w:tabs>
                <w:tab w:val="right" w:pos="960"/>
              </w:tabs>
              <w:ind w:right="-2"/>
              <w:jc w:val="right"/>
              <w:rPr>
                <w:rFonts w:ascii="Times New Roman" w:hAnsi="Times New Roman"/>
                <w:sz w:val="20"/>
              </w:rPr>
            </w:pPr>
          </w:p>
        </w:tc>
        <w:tc>
          <w:tcPr>
            <w:tcW w:w="1648" w:type="dxa"/>
            <w:tcMar>
              <w:top w:w="0" w:type="dxa"/>
              <w:left w:w="120" w:type="dxa"/>
              <w:bottom w:w="0" w:type="dxa"/>
              <w:right w:w="576" w:type="dxa"/>
            </w:tcMar>
            <w:vAlign w:val="center"/>
          </w:tcPr>
          <w:p w:rsidRPr="00F46C62" w:rsidR="007F36CE" w:rsidRDefault="007F36CE" w14:paraId="04D93978" w14:textId="77777777">
            <w:pPr>
              <w:tabs>
                <w:tab w:val="right" w:pos="1152"/>
              </w:tabs>
              <w:ind w:right="-188"/>
              <w:jc w:val="right"/>
              <w:rPr>
                <w:rFonts w:ascii="Times New Roman" w:hAnsi="Times New Roman"/>
                <w:sz w:val="20"/>
              </w:rPr>
            </w:pPr>
          </w:p>
        </w:tc>
      </w:tr>
      <w:tr w:rsidRPr="00F46C62" w:rsidR="007F36CE" w:rsidTr="007F36CE" w14:paraId="36D2104B" w14:textId="77777777">
        <w:trPr>
          <w:cantSplit/>
          <w:trHeight w:val="226"/>
          <w:jc w:val="center"/>
        </w:trPr>
        <w:tc>
          <w:tcPr>
            <w:tcW w:w="3448" w:type="dxa"/>
            <w:hideMark/>
          </w:tcPr>
          <w:p w:rsidRPr="00F46C62" w:rsidR="007F36CE" w:rsidRDefault="007F36CE" w14:paraId="3A4FFB80" w14:textId="77777777">
            <w:pPr>
              <w:rPr>
                <w:rFonts w:ascii="Times New Roman" w:hAnsi="Times New Roman"/>
                <w:sz w:val="20"/>
              </w:rPr>
            </w:pPr>
            <w:r w:rsidRPr="00F46C62">
              <w:rPr>
                <w:rFonts w:ascii="Times New Roman" w:hAnsi="Times New Roman"/>
                <w:sz w:val="20"/>
              </w:rPr>
              <w:t>Section 44.4(c)(3)(i)</w:t>
            </w:r>
          </w:p>
        </w:tc>
        <w:tc>
          <w:tcPr>
            <w:tcW w:w="1412" w:type="dxa"/>
            <w:tcMar>
              <w:top w:w="0" w:type="dxa"/>
              <w:left w:w="120" w:type="dxa"/>
              <w:bottom w:w="0" w:type="dxa"/>
              <w:right w:w="576" w:type="dxa"/>
            </w:tcMar>
            <w:hideMark/>
          </w:tcPr>
          <w:p w:rsidRPr="00F46C62" w:rsidR="007F36CE" w:rsidRDefault="007F36CE" w14:paraId="29703CBC" w14:textId="77777777">
            <w:pPr>
              <w:jc w:val="right"/>
              <w:rPr>
                <w:rFonts w:ascii="Times New Roman" w:hAnsi="Times New Roman"/>
                <w:sz w:val="20"/>
              </w:rPr>
            </w:pPr>
            <w:r w:rsidRPr="00F46C62">
              <w:rPr>
                <w:rFonts w:ascii="Times New Roman" w:hAnsi="Times New Roman"/>
                <w:sz w:val="20"/>
              </w:rPr>
              <w:t>19</w:t>
            </w:r>
          </w:p>
        </w:tc>
        <w:tc>
          <w:tcPr>
            <w:tcW w:w="1260" w:type="dxa"/>
            <w:tcMar>
              <w:top w:w="0" w:type="dxa"/>
              <w:left w:w="120" w:type="dxa"/>
              <w:bottom w:w="0" w:type="dxa"/>
              <w:right w:w="576" w:type="dxa"/>
            </w:tcMar>
            <w:hideMark/>
          </w:tcPr>
          <w:p w:rsidRPr="00F46C62" w:rsidR="007F36CE" w:rsidRDefault="007F36CE" w14:paraId="51D6CCF7" w14:textId="77777777">
            <w:pPr>
              <w:tabs>
                <w:tab w:val="right" w:pos="960"/>
              </w:tabs>
              <w:ind w:right="-2"/>
              <w:jc w:val="right"/>
              <w:rPr>
                <w:rFonts w:ascii="Times New Roman" w:hAnsi="Times New Roman"/>
                <w:sz w:val="20"/>
              </w:rPr>
            </w:pPr>
            <w:r w:rsidRPr="00F46C62">
              <w:rPr>
                <w:rFonts w:ascii="Times New Roman" w:hAnsi="Times New Roman"/>
                <w:sz w:val="20"/>
              </w:rPr>
              <w:t>20</w:t>
            </w:r>
          </w:p>
        </w:tc>
        <w:tc>
          <w:tcPr>
            <w:tcW w:w="1648" w:type="dxa"/>
            <w:tcMar>
              <w:top w:w="0" w:type="dxa"/>
              <w:left w:w="120" w:type="dxa"/>
              <w:bottom w:w="0" w:type="dxa"/>
              <w:right w:w="576" w:type="dxa"/>
            </w:tcMar>
            <w:hideMark/>
          </w:tcPr>
          <w:p w:rsidRPr="00F46C62" w:rsidR="007F36CE" w:rsidRDefault="007F36CE" w14:paraId="38820350" w14:textId="77777777">
            <w:pPr>
              <w:tabs>
                <w:tab w:val="decimal" w:pos="690"/>
              </w:tabs>
              <w:ind w:right="-2"/>
              <w:rPr>
                <w:rFonts w:ascii="Times New Roman" w:hAnsi="Times New Roman"/>
                <w:sz w:val="20"/>
              </w:rPr>
            </w:pPr>
            <w:r w:rsidRPr="00F46C62">
              <w:rPr>
                <w:rFonts w:ascii="Times New Roman" w:hAnsi="Times New Roman"/>
                <w:sz w:val="20"/>
              </w:rPr>
              <w:t>0.25</w:t>
            </w:r>
          </w:p>
        </w:tc>
        <w:tc>
          <w:tcPr>
            <w:tcW w:w="1648" w:type="dxa"/>
            <w:tcMar>
              <w:top w:w="0" w:type="dxa"/>
              <w:left w:w="120" w:type="dxa"/>
              <w:bottom w:w="0" w:type="dxa"/>
              <w:right w:w="576" w:type="dxa"/>
            </w:tcMar>
            <w:hideMark/>
          </w:tcPr>
          <w:p w:rsidRPr="00F46C62" w:rsidR="007F36CE" w:rsidRDefault="007F36CE" w14:paraId="6EC5D6E5" w14:textId="77777777">
            <w:pPr>
              <w:tabs>
                <w:tab w:val="right" w:pos="1320"/>
              </w:tabs>
              <w:ind w:right="-188"/>
              <w:jc w:val="right"/>
              <w:rPr>
                <w:rFonts w:ascii="Times New Roman" w:hAnsi="Times New Roman"/>
                <w:sz w:val="20"/>
              </w:rPr>
            </w:pPr>
            <w:r w:rsidRPr="00F46C62">
              <w:rPr>
                <w:rFonts w:ascii="Times New Roman" w:hAnsi="Times New Roman"/>
                <w:sz w:val="20"/>
              </w:rPr>
              <w:t>95</w:t>
            </w:r>
          </w:p>
        </w:tc>
      </w:tr>
      <w:tr w:rsidRPr="00F46C62" w:rsidR="007F36CE" w:rsidTr="007F36CE" w14:paraId="3BB0DDDF" w14:textId="77777777">
        <w:trPr>
          <w:cantSplit/>
          <w:trHeight w:val="226"/>
          <w:jc w:val="center"/>
        </w:trPr>
        <w:tc>
          <w:tcPr>
            <w:tcW w:w="3448" w:type="dxa"/>
            <w:hideMark/>
          </w:tcPr>
          <w:p w:rsidRPr="00F46C62" w:rsidR="007F36CE" w:rsidRDefault="007F36CE" w14:paraId="33C7E5E3" w14:textId="77777777">
            <w:pPr>
              <w:rPr>
                <w:rFonts w:ascii="Times New Roman" w:hAnsi="Times New Roman"/>
                <w:sz w:val="20"/>
              </w:rPr>
            </w:pPr>
            <w:r w:rsidRPr="00F46C62">
              <w:rPr>
                <w:rFonts w:ascii="Times New Roman" w:hAnsi="Times New Roman"/>
                <w:sz w:val="20"/>
              </w:rPr>
              <w:t>Section 44.12(e)</w:t>
            </w:r>
          </w:p>
        </w:tc>
        <w:tc>
          <w:tcPr>
            <w:tcW w:w="1412" w:type="dxa"/>
            <w:tcMar>
              <w:top w:w="0" w:type="dxa"/>
              <w:left w:w="120" w:type="dxa"/>
              <w:bottom w:w="0" w:type="dxa"/>
              <w:right w:w="576" w:type="dxa"/>
            </w:tcMar>
            <w:hideMark/>
          </w:tcPr>
          <w:p w:rsidRPr="00F46C62" w:rsidR="007F36CE" w:rsidRDefault="007F36CE" w14:paraId="16CB0ABC" w14:textId="77777777">
            <w:pPr>
              <w:jc w:val="right"/>
              <w:rPr>
                <w:rFonts w:ascii="Times New Roman" w:hAnsi="Times New Roman"/>
                <w:sz w:val="20"/>
              </w:rPr>
            </w:pPr>
            <w:r w:rsidRPr="00F46C62">
              <w:rPr>
                <w:rFonts w:ascii="Times New Roman" w:hAnsi="Times New Roman"/>
                <w:sz w:val="20"/>
              </w:rPr>
              <w:t>19</w:t>
            </w:r>
          </w:p>
        </w:tc>
        <w:tc>
          <w:tcPr>
            <w:tcW w:w="1260" w:type="dxa"/>
            <w:tcMar>
              <w:top w:w="0" w:type="dxa"/>
              <w:left w:w="120" w:type="dxa"/>
              <w:bottom w:w="0" w:type="dxa"/>
              <w:right w:w="576" w:type="dxa"/>
            </w:tcMar>
            <w:hideMark/>
          </w:tcPr>
          <w:p w:rsidRPr="00F46C62" w:rsidR="007F36CE" w:rsidRDefault="007F36CE" w14:paraId="06679CE7" w14:textId="77777777">
            <w:pPr>
              <w:tabs>
                <w:tab w:val="right" w:pos="960"/>
              </w:tabs>
              <w:ind w:right="-2"/>
              <w:jc w:val="right"/>
              <w:rPr>
                <w:rFonts w:ascii="Times New Roman" w:hAnsi="Times New Roman"/>
                <w:sz w:val="20"/>
              </w:rPr>
            </w:pPr>
            <w:r w:rsidRPr="00F46C62">
              <w:rPr>
                <w:rFonts w:ascii="Times New Roman" w:hAnsi="Times New Roman"/>
                <w:sz w:val="20"/>
              </w:rPr>
              <w:t>10</w:t>
            </w:r>
          </w:p>
        </w:tc>
        <w:tc>
          <w:tcPr>
            <w:tcW w:w="1648" w:type="dxa"/>
            <w:tcMar>
              <w:top w:w="0" w:type="dxa"/>
              <w:left w:w="120" w:type="dxa"/>
              <w:bottom w:w="0" w:type="dxa"/>
              <w:right w:w="576" w:type="dxa"/>
            </w:tcMar>
            <w:hideMark/>
          </w:tcPr>
          <w:p w:rsidRPr="00F46C62" w:rsidR="007F36CE" w:rsidRDefault="007F36CE" w14:paraId="4FFAEBC9" w14:textId="77777777">
            <w:pPr>
              <w:tabs>
                <w:tab w:val="decimal" w:pos="690"/>
              </w:tabs>
              <w:ind w:right="-2"/>
              <w:rPr>
                <w:rFonts w:ascii="Times New Roman" w:hAnsi="Times New Roman"/>
                <w:sz w:val="20"/>
              </w:rPr>
            </w:pPr>
            <w:r w:rsidRPr="00F46C62">
              <w:rPr>
                <w:rFonts w:ascii="Times New Roman" w:hAnsi="Times New Roman"/>
                <w:sz w:val="20"/>
              </w:rPr>
              <w:t>20</w:t>
            </w:r>
          </w:p>
        </w:tc>
        <w:tc>
          <w:tcPr>
            <w:tcW w:w="1648" w:type="dxa"/>
            <w:tcMar>
              <w:top w:w="0" w:type="dxa"/>
              <w:left w:w="120" w:type="dxa"/>
              <w:bottom w:w="0" w:type="dxa"/>
              <w:right w:w="576" w:type="dxa"/>
            </w:tcMar>
            <w:hideMark/>
          </w:tcPr>
          <w:p w:rsidRPr="00F46C62" w:rsidR="007F36CE" w:rsidRDefault="007F36CE" w14:paraId="68345BC1" w14:textId="77777777">
            <w:pPr>
              <w:tabs>
                <w:tab w:val="right" w:pos="1320"/>
              </w:tabs>
              <w:ind w:right="-188"/>
              <w:jc w:val="right"/>
              <w:rPr>
                <w:rFonts w:ascii="Times New Roman" w:hAnsi="Times New Roman"/>
                <w:sz w:val="20"/>
              </w:rPr>
            </w:pPr>
            <w:r w:rsidRPr="00F46C62">
              <w:rPr>
                <w:rFonts w:ascii="Times New Roman" w:hAnsi="Times New Roman"/>
                <w:sz w:val="20"/>
              </w:rPr>
              <w:t>3,800</w:t>
            </w:r>
          </w:p>
        </w:tc>
      </w:tr>
      <w:tr w:rsidRPr="00F46C62" w:rsidR="007F36CE" w:rsidTr="007F36CE" w14:paraId="76876673" w14:textId="77777777">
        <w:trPr>
          <w:cantSplit/>
          <w:trHeight w:val="282"/>
          <w:jc w:val="center"/>
        </w:trPr>
        <w:tc>
          <w:tcPr>
            <w:tcW w:w="3448" w:type="dxa"/>
            <w:hideMark/>
          </w:tcPr>
          <w:p w:rsidRPr="00F46C62" w:rsidR="007F36CE" w:rsidRDefault="007F36CE" w14:paraId="0B3C76ED" w14:textId="77777777">
            <w:pPr>
              <w:rPr>
                <w:rFonts w:ascii="Times New Roman" w:hAnsi="Times New Roman"/>
                <w:bCs/>
                <w:sz w:val="20"/>
              </w:rPr>
            </w:pPr>
            <w:r w:rsidRPr="00F46C62">
              <w:rPr>
                <w:rFonts w:ascii="Times New Roman" w:hAnsi="Times New Roman"/>
                <w:bCs/>
                <w:sz w:val="20"/>
              </w:rPr>
              <w:t xml:space="preserve">Section </w:t>
            </w:r>
            <w:r w:rsidRPr="00F46C62">
              <w:rPr>
                <w:rFonts w:ascii="Times New Roman" w:hAnsi="Times New Roman"/>
                <w:sz w:val="20"/>
              </w:rPr>
              <w:t>44</w:t>
            </w:r>
            <w:r w:rsidRPr="00F46C62">
              <w:rPr>
                <w:rFonts w:ascii="Times New Roman" w:hAnsi="Times New Roman"/>
                <w:bCs/>
                <w:sz w:val="20"/>
              </w:rPr>
              <w:t>.20(d) ($20 billion or more)</w:t>
            </w:r>
          </w:p>
        </w:tc>
        <w:tc>
          <w:tcPr>
            <w:tcW w:w="1412" w:type="dxa"/>
            <w:tcMar>
              <w:top w:w="0" w:type="dxa"/>
              <w:left w:w="120" w:type="dxa"/>
              <w:bottom w:w="0" w:type="dxa"/>
              <w:right w:w="576" w:type="dxa"/>
            </w:tcMar>
            <w:hideMark/>
          </w:tcPr>
          <w:p w:rsidRPr="00F46C62" w:rsidR="007F36CE" w:rsidRDefault="007F36CE" w14:paraId="29AB1D71" w14:textId="77777777">
            <w:pPr>
              <w:jc w:val="right"/>
              <w:rPr>
                <w:rFonts w:ascii="Times New Roman" w:hAnsi="Times New Roman"/>
                <w:sz w:val="20"/>
              </w:rPr>
            </w:pPr>
            <w:r w:rsidRPr="00F46C62">
              <w:rPr>
                <w:rFonts w:ascii="Times New Roman" w:hAnsi="Times New Roman"/>
                <w:sz w:val="20"/>
              </w:rPr>
              <w:t>14</w:t>
            </w:r>
          </w:p>
        </w:tc>
        <w:tc>
          <w:tcPr>
            <w:tcW w:w="1260" w:type="dxa"/>
            <w:tcMar>
              <w:top w:w="0" w:type="dxa"/>
              <w:left w:w="120" w:type="dxa"/>
              <w:bottom w:w="0" w:type="dxa"/>
              <w:right w:w="576" w:type="dxa"/>
            </w:tcMar>
            <w:hideMark/>
          </w:tcPr>
          <w:p w:rsidRPr="00F46C62" w:rsidR="007F36CE" w:rsidRDefault="007F36CE" w14:paraId="24954C7F" w14:textId="77777777">
            <w:pPr>
              <w:tabs>
                <w:tab w:val="right" w:pos="960"/>
              </w:tabs>
              <w:ind w:right="-2"/>
              <w:jc w:val="right"/>
              <w:rPr>
                <w:rFonts w:ascii="Times New Roman" w:hAnsi="Times New Roman"/>
                <w:sz w:val="20"/>
              </w:rPr>
            </w:pPr>
            <w:r w:rsidRPr="00F46C62">
              <w:rPr>
                <w:rFonts w:ascii="Times New Roman" w:hAnsi="Times New Roman"/>
                <w:sz w:val="20"/>
              </w:rPr>
              <w:t>4</w:t>
            </w:r>
          </w:p>
        </w:tc>
        <w:tc>
          <w:tcPr>
            <w:tcW w:w="1648" w:type="dxa"/>
            <w:tcMar>
              <w:top w:w="0" w:type="dxa"/>
              <w:left w:w="120" w:type="dxa"/>
              <w:bottom w:w="0" w:type="dxa"/>
              <w:right w:w="576" w:type="dxa"/>
            </w:tcMar>
            <w:hideMark/>
          </w:tcPr>
          <w:p w:rsidRPr="00F46C62" w:rsidR="007F36CE" w:rsidRDefault="007F36CE" w14:paraId="0EA472D1" w14:textId="77777777">
            <w:pPr>
              <w:tabs>
                <w:tab w:val="decimal" w:pos="690"/>
              </w:tabs>
              <w:ind w:right="-2"/>
              <w:rPr>
                <w:rFonts w:ascii="Times New Roman" w:hAnsi="Times New Roman"/>
                <w:sz w:val="20"/>
              </w:rPr>
            </w:pPr>
            <w:r w:rsidRPr="00F46C62">
              <w:rPr>
                <w:rFonts w:ascii="Times New Roman" w:hAnsi="Times New Roman"/>
                <w:sz w:val="20"/>
              </w:rPr>
              <w:t>41</w:t>
            </w:r>
          </w:p>
        </w:tc>
        <w:tc>
          <w:tcPr>
            <w:tcW w:w="1648" w:type="dxa"/>
            <w:tcMar>
              <w:top w:w="0" w:type="dxa"/>
              <w:left w:w="120" w:type="dxa"/>
              <w:bottom w:w="0" w:type="dxa"/>
              <w:right w:w="576" w:type="dxa"/>
            </w:tcMar>
            <w:hideMark/>
          </w:tcPr>
          <w:p w:rsidRPr="00F46C62" w:rsidR="007F36CE" w:rsidRDefault="007F36CE" w14:paraId="55D564C3" w14:textId="77777777">
            <w:pPr>
              <w:tabs>
                <w:tab w:val="right" w:pos="1152"/>
              </w:tabs>
              <w:ind w:right="-188"/>
              <w:jc w:val="right"/>
              <w:rPr>
                <w:rFonts w:ascii="Times New Roman" w:hAnsi="Times New Roman"/>
                <w:sz w:val="20"/>
              </w:rPr>
            </w:pPr>
            <w:r w:rsidRPr="00F46C62">
              <w:rPr>
                <w:rFonts w:ascii="Times New Roman" w:hAnsi="Times New Roman"/>
                <w:sz w:val="20"/>
              </w:rPr>
              <w:t>2,296</w:t>
            </w:r>
          </w:p>
        </w:tc>
      </w:tr>
      <w:tr w:rsidRPr="00F46C62" w:rsidR="007F36CE" w:rsidTr="007F36CE" w14:paraId="58420624" w14:textId="77777777">
        <w:trPr>
          <w:cantSplit/>
          <w:trHeight w:val="282"/>
          <w:jc w:val="center"/>
        </w:trPr>
        <w:tc>
          <w:tcPr>
            <w:tcW w:w="3448" w:type="dxa"/>
            <w:hideMark/>
          </w:tcPr>
          <w:p w:rsidRPr="00F46C62" w:rsidR="007F36CE" w:rsidRDefault="007F36CE" w14:paraId="43725345" w14:textId="77777777">
            <w:pPr>
              <w:rPr>
                <w:rFonts w:ascii="Times New Roman" w:hAnsi="Times New Roman"/>
                <w:bCs/>
                <w:sz w:val="20"/>
              </w:rPr>
            </w:pPr>
            <w:r w:rsidRPr="00F46C62">
              <w:rPr>
                <w:rFonts w:ascii="Times New Roman" w:hAnsi="Times New Roman"/>
                <w:bCs/>
                <w:sz w:val="20"/>
              </w:rPr>
              <w:t xml:space="preserve">Section </w:t>
            </w:r>
            <w:r w:rsidRPr="00F46C62">
              <w:rPr>
                <w:rFonts w:ascii="Times New Roman" w:hAnsi="Times New Roman"/>
                <w:sz w:val="20"/>
              </w:rPr>
              <w:t>44</w:t>
            </w:r>
            <w:r w:rsidRPr="00F46C62">
              <w:rPr>
                <w:rFonts w:ascii="Times New Roman" w:hAnsi="Times New Roman"/>
                <w:bCs/>
                <w:sz w:val="20"/>
              </w:rPr>
              <w:t>.20(i)</w:t>
            </w:r>
          </w:p>
        </w:tc>
        <w:tc>
          <w:tcPr>
            <w:tcW w:w="1412" w:type="dxa"/>
            <w:tcMar>
              <w:top w:w="0" w:type="dxa"/>
              <w:left w:w="120" w:type="dxa"/>
              <w:bottom w:w="0" w:type="dxa"/>
              <w:right w:w="576" w:type="dxa"/>
            </w:tcMar>
            <w:hideMark/>
          </w:tcPr>
          <w:p w:rsidRPr="00F46C62" w:rsidR="007F36CE" w:rsidRDefault="007F36CE" w14:paraId="13F163E6" w14:textId="77777777">
            <w:pPr>
              <w:jc w:val="right"/>
              <w:rPr>
                <w:rFonts w:ascii="Times New Roman" w:hAnsi="Times New Roman"/>
                <w:sz w:val="20"/>
              </w:rPr>
            </w:pPr>
            <w:r w:rsidRPr="00F46C62">
              <w:rPr>
                <w:rFonts w:ascii="Times New Roman" w:hAnsi="Times New Roman"/>
                <w:sz w:val="20"/>
              </w:rPr>
              <w:t>1</w:t>
            </w:r>
          </w:p>
        </w:tc>
        <w:tc>
          <w:tcPr>
            <w:tcW w:w="1260" w:type="dxa"/>
            <w:tcMar>
              <w:top w:w="0" w:type="dxa"/>
              <w:left w:w="120" w:type="dxa"/>
              <w:bottom w:w="0" w:type="dxa"/>
              <w:right w:w="576" w:type="dxa"/>
            </w:tcMar>
            <w:hideMark/>
          </w:tcPr>
          <w:p w:rsidRPr="00F46C62" w:rsidR="007F36CE" w:rsidRDefault="007F36CE" w14:paraId="2E921C43"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36530889" w14:textId="77777777">
            <w:pPr>
              <w:tabs>
                <w:tab w:val="decimal" w:pos="690"/>
              </w:tabs>
              <w:ind w:right="-2"/>
              <w:rPr>
                <w:rFonts w:ascii="Times New Roman" w:hAnsi="Times New Roman"/>
                <w:sz w:val="20"/>
              </w:rPr>
            </w:pPr>
            <w:r w:rsidRPr="00F46C62">
              <w:rPr>
                <w:rFonts w:ascii="Times New Roman" w:hAnsi="Times New Roman"/>
                <w:sz w:val="20"/>
              </w:rPr>
              <w:t>20</w:t>
            </w:r>
          </w:p>
        </w:tc>
        <w:tc>
          <w:tcPr>
            <w:tcW w:w="1648" w:type="dxa"/>
            <w:tcMar>
              <w:top w:w="0" w:type="dxa"/>
              <w:left w:w="120" w:type="dxa"/>
              <w:bottom w:w="0" w:type="dxa"/>
              <w:right w:w="576" w:type="dxa"/>
            </w:tcMar>
            <w:hideMark/>
          </w:tcPr>
          <w:p w:rsidRPr="00F46C62" w:rsidR="007F36CE" w:rsidRDefault="007F36CE" w14:paraId="2A7B5393" w14:textId="77777777">
            <w:pPr>
              <w:tabs>
                <w:tab w:val="right" w:pos="1152"/>
              </w:tabs>
              <w:ind w:right="-188"/>
              <w:jc w:val="right"/>
              <w:rPr>
                <w:rFonts w:ascii="Times New Roman" w:hAnsi="Times New Roman"/>
                <w:sz w:val="20"/>
              </w:rPr>
            </w:pPr>
            <w:r w:rsidRPr="00F46C62">
              <w:rPr>
                <w:rFonts w:ascii="Times New Roman" w:hAnsi="Times New Roman"/>
                <w:sz w:val="20"/>
              </w:rPr>
              <w:t>20</w:t>
            </w:r>
          </w:p>
        </w:tc>
      </w:tr>
      <w:tr w:rsidRPr="00F46C62" w:rsidR="007F36CE" w:rsidTr="007F36CE" w14:paraId="2E358241" w14:textId="77777777">
        <w:trPr>
          <w:cantSplit/>
          <w:trHeight w:val="282"/>
          <w:jc w:val="center"/>
        </w:trPr>
        <w:tc>
          <w:tcPr>
            <w:tcW w:w="3448" w:type="dxa"/>
            <w:hideMark/>
          </w:tcPr>
          <w:p w:rsidRPr="00F46C62" w:rsidR="007F36CE" w:rsidRDefault="007F36CE" w14:paraId="77F287D0" w14:textId="77777777">
            <w:pPr>
              <w:jc w:val="right"/>
              <w:rPr>
                <w:rFonts w:ascii="Times New Roman" w:hAnsi="Times New Roman"/>
                <w:bCs/>
                <w:i/>
                <w:sz w:val="20"/>
              </w:rPr>
            </w:pPr>
            <w:r w:rsidRPr="00F46C62">
              <w:rPr>
                <w:rFonts w:ascii="Times New Roman" w:hAnsi="Times New Roman"/>
                <w:bCs/>
                <w:i/>
                <w:sz w:val="20"/>
              </w:rPr>
              <w:t>Total Reporting Burden</w:t>
            </w:r>
          </w:p>
        </w:tc>
        <w:tc>
          <w:tcPr>
            <w:tcW w:w="1412" w:type="dxa"/>
            <w:tcMar>
              <w:top w:w="0" w:type="dxa"/>
              <w:left w:w="120" w:type="dxa"/>
              <w:bottom w:w="0" w:type="dxa"/>
              <w:right w:w="576" w:type="dxa"/>
            </w:tcMar>
          </w:tcPr>
          <w:p w:rsidRPr="00F46C62" w:rsidR="007F36CE" w:rsidRDefault="007F36CE" w14:paraId="2E51369E" w14:textId="77777777">
            <w:pPr>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7CA90F35" w14:textId="77777777">
            <w:pPr>
              <w:tabs>
                <w:tab w:val="right" w:pos="960"/>
              </w:tabs>
              <w:ind w:right="-2"/>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7CB94CDA" w14:textId="77777777">
            <w:pPr>
              <w:tabs>
                <w:tab w:val="decimal" w:pos="690"/>
              </w:tabs>
              <w:ind w:right="-2"/>
              <w:rPr>
                <w:rFonts w:ascii="Times New Roman" w:hAnsi="Times New Roman"/>
                <w:sz w:val="20"/>
              </w:rPr>
            </w:pPr>
          </w:p>
        </w:tc>
        <w:tc>
          <w:tcPr>
            <w:tcW w:w="1648" w:type="dxa"/>
            <w:tcMar>
              <w:top w:w="0" w:type="dxa"/>
              <w:left w:w="120" w:type="dxa"/>
              <w:bottom w:w="0" w:type="dxa"/>
              <w:right w:w="576" w:type="dxa"/>
            </w:tcMar>
            <w:hideMark/>
          </w:tcPr>
          <w:p w:rsidRPr="00F46C62" w:rsidR="007F36CE" w:rsidRDefault="007F36CE" w14:paraId="6BC636E9" w14:textId="77777777">
            <w:pPr>
              <w:tabs>
                <w:tab w:val="right" w:pos="1152"/>
              </w:tabs>
              <w:ind w:right="-188"/>
              <w:jc w:val="right"/>
              <w:rPr>
                <w:rFonts w:ascii="Times New Roman" w:hAnsi="Times New Roman"/>
                <w:sz w:val="20"/>
              </w:rPr>
            </w:pPr>
            <w:r w:rsidRPr="00F46C62">
              <w:rPr>
                <w:noProof/>
                <w:sz w:val="20"/>
              </w:rPr>
              <mc:AlternateContent>
                <mc:Choice Requires="wps">
                  <w:drawing>
                    <wp:anchor distT="0" distB="0" distL="114300" distR="114300" simplePos="0" relativeHeight="251658240" behindDoc="0" locked="0" layoutInCell="1" allowOverlap="1" wp14:editId="5A21A8CC" wp14:anchorId="7F82DB3D">
                      <wp:simplePos x="0" y="0"/>
                      <wp:positionH relativeFrom="column">
                        <wp:posOffset>64770</wp:posOffset>
                      </wp:positionH>
                      <wp:positionV relativeFrom="paragraph">
                        <wp:posOffset>2540</wp:posOffset>
                      </wp:positionV>
                      <wp:extent cx="68897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Straight Arrow Connector 9" style="position:absolute;margin-left:5.1pt;margin-top:.2pt;width:5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eyJAIAAEk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" w14:anchorId="31ABCC05"/>
                  </w:pict>
                </mc:Fallback>
              </mc:AlternateContent>
            </w:r>
            <w:r w:rsidRPr="00F46C62">
              <w:rPr>
                <w:rFonts w:ascii="Times New Roman" w:hAnsi="Times New Roman"/>
                <w:sz w:val="20"/>
              </w:rPr>
              <w:t>6,211</w:t>
            </w:r>
          </w:p>
        </w:tc>
      </w:tr>
      <w:tr w:rsidRPr="00F46C62" w:rsidR="007F36CE" w:rsidTr="007F36CE" w14:paraId="2C3EEAD4" w14:textId="77777777">
        <w:trPr>
          <w:cantSplit/>
          <w:trHeight w:val="282"/>
          <w:jc w:val="center"/>
        </w:trPr>
        <w:tc>
          <w:tcPr>
            <w:tcW w:w="3448" w:type="dxa"/>
          </w:tcPr>
          <w:p w:rsidRPr="00F46C62" w:rsidR="007F36CE" w:rsidRDefault="007F36CE" w14:paraId="55D2C9F5" w14:textId="77777777">
            <w:pPr>
              <w:rPr>
                <w:rFonts w:ascii="Times New Roman" w:hAnsi="Times New Roman"/>
                <w:bCs/>
                <w:sz w:val="20"/>
              </w:rPr>
            </w:pPr>
          </w:p>
        </w:tc>
        <w:tc>
          <w:tcPr>
            <w:tcW w:w="1412" w:type="dxa"/>
            <w:tcMar>
              <w:top w:w="0" w:type="dxa"/>
              <w:left w:w="120" w:type="dxa"/>
              <w:bottom w:w="0" w:type="dxa"/>
              <w:right w:w="576" w:type="dxa"/>
            </w:tcMar>
          </w:tcPr>
          <w:p w:rsidRPr="00F46C62" w:rsidR="007F36CE" w:rsidRDefault="007F36CE" w14:paraId="129AADC0" w14:textId="77777777">
            <w:pPr>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530847E3" w14:textId="77777777">
            <w:pPr>
              <w:tabs>
                <w:tab w:val="right" w:pos="960"/>
              </w:tabs>
              <w:ind w:right="-2"/>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7FBA9E96" w14:textId="77777777">
            <w:pPr>
              <w:tabs>
                <w:tab w:val="decimal" w:pos="690"/>
              </w:tabs>
              <w:ind w:right="-2"/>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3562D981" w14:textId="77777777">
            <w:pPr>
              <w:tabs>
                <w:tab w:val="right" w:pos="1152"/>
              </w:tabs>
              <w:ind w:right="-188"/>
              <w:jc w:val="right"/>
              <w:rPr>
                <w:rFonts w:ascii="Times New Roman" w:hAnsi="Times New Roman"/>
                <w:sz w:val="20"/>
              </w:rPr>
            </w:pPr>
          </w:p>
        </w:tc>
      </w:tr>
      <w:tr w:rsidRPr="00F46C62" w:rsidR="007F36CE" w:rsidTr="007F36CE" w14:paraId="6E97718B" w14:textId="77777777">
        <w:trPr>
          <w:cantSplit/>
          <w:trHeight w:val="282"/>
          <w:jc w:val="center"/>
        </w:trPr>
        <w:tc>
          <w:tcPr>
            <w:tcW w:w="3448" w:type="dxa"/>
            <w:hideMark/>
          </w:tcPr>
          <w:p w:rsidRPr="00F46C62" w:rsidR="007F36CE" w:rsidRDefault="007F36CE" w14:paraId="04C38D01" w14:textId="77777777">
            <w:pPr>
              <w:rPr>
                <w:rFonts w:ascii="Times New Roman" w:hAnsi="Times New Roman"/>
                <w:b/>
                <w:bCs/>
                <w:sz w:val="20"/>
              </w:rPr>
            </w:pPr>
            <w:r w:rsidRPr="00F46C62">
              <w:rPr>
                <w:rFonts w:ascii="Times New Roman" w:hAnsi="Times New Roman"/>
                <w:b/>
                <w:bCs/>
                <w:sz w:val="20"/>
              </w:rPr>
              <w:t>Recordkeeping Burden</w:t>
            </w:r>
          </w:p>
        </w:tc>
        <w:tc>
          <w:tcPr>
            <w:tcW w:w="1412" w:type="dxa"/>
            <w:tcMar>
              <w:top w:w="0" w:type="dxa"/>
              <w:left w:w="120" w:type="dxa"/>
              <w:bottom w:w="0" w:type="dxa"/>
              <w:right w:w="576" w:type="dxa"/>
            </w:tcMar>
          </w:tcPr>
          <w:p w:rsidRPr="00F46C62" w:rsidR="007F36CE" w:rsidRDefault="007F36CE" w14:paraId="5D050580" w14:textId="77777777">
            <w:pPr>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24B0EACD" w14:textId="77777777">
            <w:pPr>
              <w:tabs>
                <w:tab w:val="right" w:pos="960"/>
              </w:tabs>
              <w:ind w:right="-2"/>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322C7225" w14:textId="77777777">
            <w:pPr>
              <w:tabs>
                <w:tab w:val="decimal" w:pos="690"/>
              </w:tabs>
              <w:ind w:right="-2"/>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6E23CDB4" w14:textId="77777777">
            <w:pPr>
              <w:tabs>
                <w:tab w:val="right" w:pos="1152"/>
              </w:tabs>
              <w:ind w:right="-188"/>
              <w:jc w:val="right"/>
              <w:rPr>
                <w:rFonts w:ascii="Times New Roman" w:hAnsi="Times New Roman"/>
                <w:sz w:val="20"/>
              </w:rPr>
            </w:pPr>
          </w:p>
        </w:tc>
      </w:tr>
      <w:tr w:rsidRPr="00F46C62" w:rsidR="007F36CE" w:rsidTr="007F36CE" w14:paraId="42955134" w14:textId="77777777">
        <w:trPr>
          <w:cantSplit/>
          <w:trHeight w:val="325"/>
          <w:jc w:val="center"/>
        </w:trPr>
        <w:tc>
          <w:tcPr>
            <w:tcW w:w="3448" w:type="dxa"/>
            <w:hideMark/>
          </w:tcPr>
          <w:p w:rsidRPr="00F46C62" w:rsidR="007F36CE" w:rsidRDefault="007F36CE" w14:paraId="42EBC4C7" w14:textId="77777777">
            <w:pPr>
              <w:rPr>
                <w:rFonts w:ascii="Times New Roman" w:hAnsi="Times New Roman"/>
                <w:sz w:val="20"/>
              </w:rPr>
            </w:pPr>
            <w:r w:rsidRPr="00F46C62">
              <w:rPr>
                <w:rFonts w:ascii="Times New Roman" w:hAnsi="Times New Roman"/>
                <w:sz w:val="20"/>
              </w:rPr>
              <w:t>Section 44.3(d)(3)</w:t>
            </w:r>
          </w:p>
        </w:tc>
        <w:tc>
          <w:tcPr>
            <w:tcW w:w="1412" w:type="dxa"/>
            <w:tcMar>
              <w:top w:w="0" w:type="dxa"/>
              <w:left w:w="120" w:type="dxa"/>
              <w:bottom w:w="0" w:type="dxa"/>
              <w:right w:w="576" w:type="dxa"/>
            </w:tcMar>
            <w:hideMark/>
          </w:tcPr>
          <w:p w:rsidRPr="00F46C62" w:rsidR="007F36CE" w:rsidRDefault="007F36CE" w14:paraId="69E8D3B1" w14:textId="77777777">
            <w:pPr>
              <w:jc w:val="right"/>
              <w:rPr>
                <w:rFonts w:ascii="Times New Roman" w:hAnsi="Times New Roman"/>
                <w:sz w:val="20"/>
              </w:rPr>
            </w:pPr>
            <w:r w:rsidRPr="00F46C62">
              <w:rPr>
                <w:rFonts w:ascii="Times New Roman" w:hAnsi="Times New Roman"/>
                <w:sz w:val="20"/>
              </w:rPr>
              <w:t>19</w:t>
            </w:r>
          </w:p>
        </w:tc>
        <w:tc>
          <w:tcPr>
            <w:tcW w:w="1260" w:type="dxa"/>
            <w:tcMar>
              <w:top w:w="0" w:type="dxa"/>
              <w:left w:w="120" w:type="dxa"/>
              <w:bottom w:w="0" w:type="dxa"/>
              <w:right w:w="576" w:type="dxa"/>
            </w:tcMar>
            <w:hideMark/>
          </w:tcPr>
          <w:p w:rsidRPr="00F46C62" w:rsidR="007F36CE" w:rsidRDefault="007F36CE" w14:paraId="240E1F7E"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4CDAF7B8" w14:textId="77777777">
            <w:pPr>
              <w:tabs>
                <w:tab w:val="decimal" w:pos="690"/>
              </w:tabs>
              <w:ind w:right="-2"/>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075E2A9C" w14:textId="77777777">
            <w:pPr>
              <w:tabs>
                <w:tab w:val="right" w:pos="1152"/>
              </w:tabs>
              <w:ind w:right="-188"/>
              <w:jc w:val="right"/>
              <w:rPr>
                <w:rFonts w:ascii="Times New Roman" w:hAnsi="Times New Roman"/>
                <w:sz w:val="20"/>
              </w:rPr>
            </w:pPr>
            <w:r w:rsidRPr="00F46C62">
              <w:rPr>
                <w:rFonts w:ascii="Times New Roman" w:hAnsi="Times New Roman"/>
                <w:sz w:val="20"/>
              </w:rPr>
              <w:t>19</w:t>
            </w:r>
          </w:p>
        </w:tc>
      </w:tr>
      <w:tr w:rsidRPr="00F46C62" w:rsidR="007F36CE" w:rsidTr="007F36CE" w14:paraId="425E81DB" w14:textId="77777777">
        <w:trPr>
          <w:cantSplit/>
          <w:trHeight w:val="325"/>
          <w:jc w:val="center"/>
        </w:trPr>
        <w:tc>
          <w:tcPr>
            <w:tcW w:w="3448" w:type="dxa"/>
            <w:hideMark/>
          </w:tcPr>
          <w:p w:rsidRPr="00F46C62" w:rsidR="007F36CE" w:rsidRDefault="007F36CE" w14:paraId="75590A02" w14:textId="77777777">
            <w:pPr>
              <w:rPr>
                <w:rFonts w:ascii="Times New Roman" w:hAnsi="Times New Roman"/>
                <w:sz w:val="20"/>
              </w:rPr>
            </w:pPr>
            <w:r w:rsidRPr="00F46C62">
              <w:rPr>
                <w:rFonts w:ascii="Times New Roman" w:hAnsi="Times New Roman"/>
                <w:sz w:val="20"/>
              </w:rPr>
              <w:t>Section 44.4(b)(3)(i)(A)</w:t>
            </w:r>
          </w:p>
        </w:tc>
        <w:tc>
          <w:tcPr>
            <w:tcW w:w="1412" w:type="dxa"/>
            <w:tcMar>
              <w:top w:w="0" w:type="dxa"/>
              <w:left w:w="120" w:type="dxa"/>
              <w:bottom w:w="0" w:type="dxa"/>
              <w:right w:w="576" w:type="dxa"/>
            </w:tcMar>
            <w:hideMark/>
          </w:tcPr>
          <w:p w:rsidRPr="00F46C62" w:rsidR="007F36CE" w:rsidRDefault="007F36CE" w14:paraId="73E1F1EC" w14:textId="77777777">
            <w:pPr>
              <w:jc w:val="right"/>
              <w:rPr>
                <w:rFonts w:ascii="Times New Roman" w:hAnsi="Times New Roman"/>
                <w:sz w:val="20"/>
              </w:rPr>
            </w:pPr>
            <w:r w:rsidRPr="00F46C62">
              <w:rPr>
                <w:rFonts w:ascii="Times New Roman" w:hAnsi="Times New Roman"/>
                <w:sz w:val="20"/>
              </w:rPr>
              <w:t>19</w:t>
            </w:r>
          </w:p>
        </w:tc>
        <w:tc>
          <w:tcPr>
            <w:tcW w:w="1260" w:type="dxa"/>
            <w:tcMar>
              <w:top w:w="0" w:type="dxa"/>
              <w:left w:w="120" w:type="dxa"/>
              <w:bottom w:w="0" w:type="dxa"/>
              <w:right w:w="576" w:type="dxa"/>
            </w:tcMar>
            <w:hideMark/>
          </w:tcPr>
          <w:p w:rsidRPr="00F46C62" w:rsidR="007F36CE" w:rsidRDefault="007F36CE" w14:paraId="3E0AED09" w14:textId="77777777">
            <w:pPr>
              <w:tabs>
                <w:tab w:val="right" w:pos="960"/>
              </w:tabs>
              <w:ind w:right="-2"/>
              <w:jc w:val="right"/>
              <w:rPr>
                <w:rFonts w:ascii="Times New Roman" w:hAnsi="Times New Roman"/>
                <w:sz w:val="20"/>
              </w:rPr>
            </w:pPr>
            <w:r w:rsidRPr="00F46C62">
              <w:rPr>
                <w:rFonts w:ascii="Times New Roman" w:hAnsi="Times New Roman"/>
                <w:sz w:val="20"/>
              </w:rPr>
              <w:t>4</w:t>
            </w:r>
          </w:p>
        </w:tc>
        <w:tc>
          <w:tcPr>
            <w:tcW w:w="1648" w:type="dxa"/>
            <w:tcMar>
              <w:top w:w="0" w:type="dxa"/>
              <w:left w:w="120" w:type="dxa"/>
              <w:bottom w:w="0" w:type="dxa"/>
              <w:right w:w="576" w:type="dxa"/>
            </w:tcMar>
            <w:hideMark/>
          </w:tcPr>
          <w:p w:rsidRPr="00F46C62" w:rsidR="007F36CE" w:rsidRDefault="007F36CE" w14:paraId="44344750" w14:textId="77777777">
            <w:pPr>
              <w:tabs>
                <w:tab w:val="decimal" w:pos="690"/>
              </w:tabs>
              <w:ind w:right="-2"/>
              <w:rPr>
                <w:rFonts w:ascii="Times New Roman" w:hAnsi="Times New Roman"/>
                <w:sz w:val="20"/>
              </w:rPr>
            </w:pPr>
            <w:r w:rsidRPr="00F46C62">
              <w:rPr>
                <w:rFonts w:ascii="Times New Roman" w:hAnsi="Times New Roman"/>
                <w:sz w:val="20"/>
              </w:rPr>
              <w:t>2</w:t>
            </w:r>
          </w:p>
        </w:tc>
        <w:tc>
          <w:tcPr>
            <w:tcW w:w="1648" w:type="dxa"/>
            <w:tcMar>
              <w:top w:w="0" w:type="dxa"/>
              <w:left w:w="120" w:type="dxa"/>
              <w:bottom w:w="0" w:type="dxa"/>
              <w:right w:w="576" w:type="dxa"/>
            </w:tcMar>
            <w:hideMark/>
          </w:tcPr>
          <w:p w:rsidRPr="00F46C62" w:rsidR="007F36CE" w:rsidRDefault="007F36CE" w14:paraId="24A0A81F" w14:textId="77777777">
            <w:pPr>
              <w:tabs>
                <w:tab w:val="right" w:pos="1152"/>
              </w:tabs>
              <w:ind w:right="-188"/>
              <w:jc w:val="right"/>
              <w:rPr>
                <w:rFonts w:ascii="Times New Roman" w:hAnsi="Times New Roman"/>
                <w:sz w:val="20"/>
              </w:rPr>
            </w:pPr>
            <w:r w:rsidRPr="00F46C62">
              <w:rPr>
                <w:rFonts w:ascii="Times New Roman" w:hAnsi="Times New Roman"/>
                <w:sz w:val="20"/>
              </w:rPr>
              <w:t>152</w:t>
            </w:r>
          </w:p>
        </w:tc>
      </w:tr>
      <w:tr w:rsidRPr="00F46C62" w:rsidR="007F36CE" w:rsidTr="007F36CE" w14:paraId="35A8CEF9" w14:textId="77777777">
        <w:trPr>
          <w:cantSplit/>
          <w:trHeight w:val="325"/>
          <w:jc w:val="center"/>
        </w:trPr>
        <w:tc>
          <w:tcPr>
            <w:tcW w:w="3448" w:type="dxa"/>
            <w:hideMark/>
          </w:tcPr>
          <w:p w:rsidRPr="00F46C62" w:rsidR="007F36CE" w:rsidRDefault="007F36CE" w14:paraId="3EA88B2C" w14:textId="77777777">
            <w:pPr>
              <w:rPr>
                <w:rFonts w:ascii="Times New Roman" w:hAnsi="Times New Roman"/>
                <w:sz w:val="20"/>
              </w:rPr>
            </w:pPr>
            <w:r w:rsidRPr="00F46C62">
              <w:rPr>
                <w:rFonts w:ascii="Times New Roman" w:hAnsi="Times New Roman"/>
                <w:sz w:val="20"/>
              </w:rPr>
              <w:t>Section 44.4(c)(3)(i)</w:t>
            </w:r>
          </w:p>
        </w:tc>
        <w:tc>
          <w:tcPr>
            <w:tcW w:w="1412" w:type="dxa"/>
            <w:tcMar>
              <w:top w:w="0" w:type="dxa"/>
              <w:left w:w="120" w:type="dxa"/>
              <w:bottom w:w="0" w:type="dxa"/>
              <w:right w:w="576" w:type="dxa"/>
            </w:tcMar>
            <w:hideMark/>
          </w:tcPr>
          <w:p w:rsidRPr="00F46C62" w:rsidR="007F36CE" w:rsidRDefault="007F36CE" w14:paraId="62EFDDF1" w14:textId="77777777">
            <w:pPr>
              <w:jc w:val="right"/>
              <w:rPr>
                <w:rFonts w:ascii="Times New Roman" w:hAnsi="Times New Roman"/>
                <w:sz w:val="20"/>
              </w:rPr>
            </w:pPr>
            <w:r w:rsidRPr="00F46C62">
              <w:rPr>
                <w:rFonts w:ascii="Times New Roman" w:hAnsi="Times New Roman"/>
                <w:sz w:val="20"/>
              </w:rPr>
              <w:t>19</w:t>
            </w:r>
          </w:p>
        </w:tc>
        <w:tc>
          <w:tcPr>
            <w:tcW w:w="1260" w:type="dxa"/>
            <w:tcMar>
              <w:top w:w="0" w:type="dxa"/>
              <w:left w:w="120" w:type="dxa"/>
              <w:bottom w:w="0" w:type="dxa"/>
              <w:right w:w="576" w:type="dxa"/>
            </w:tcMar>
            <w:hideMark/>
          </w:tcPr>
          <w:p w:rsidRPr="00F46C62" w:rsidR="007F36CE" w:rsidRDefault="007F36CE" w14:paraId="272240EB" w14:textId="77777777">
            <w:pPr>
              <w:tabs>
                <w:tab w:val="right" w:pos="960"/>
              </w:tabs>
              <w:ind w:right="-2"/>
              <w:jc w:val="right"/>
              <w:rPr>
                <w:rFonts w:ascii="Times New Roman" w:hAnsi="Times New Roman"/>
                <w:sz w:val="20"/>
              </w:rPr>
            </w:pPr>
            <w:r w:rsidRPr="00F46C62">
              <w:rPr>
                <w:rFonts w:ascii="Times New Roman" w:hAnsi="Times New Roman"/>
                <w:sz w:val="20"/>
              </w:rPr>
              <w:t>40</w:t>
            </w:r>
          </w:p>
        </w:tc>
        <w:tc>
          <w:tcPr>
            <w:tcW w:w="1648" w:type="dxa"/>
            <w:tcMar>
              <w:top w:w="0" w:type="dxa"/>
              <w:left w:w="120" w:type="dxa"/>
              <w:bottom w:w="0" w:type="dxa"/>
              <w:right w:w="576" w:type="dxa"/>
            </w:tcMar>
            <w:hideMark/>
          </w:tcPr>
          <w:p w:rsidRPr="00F46C62" w:rsidR="007F36CE" w:rsidRDefault="007F36CE" w14:paraId="68212D18" w14:textId="77777777">
            <w:pPr>
              <w:tabs>
                <w:tab w:val="decimal" w:pos="690"/>
              </w:tabs>
              <w:ind w:right="-2"/>
              <w:rPr>
                <w:rFonts w:ascii="Times New Roman" w:hAnsi="Times New Roman"/>
                <w:sz w:val="20"/>
              </w:rPr>
            </w:pPr>
            <w:r w:rsidRPr="00F46C62">
              <w:rPr>
                <w:rFonts w:ascii="Times New Roman" w:hAnsi="Times New Roman"/>
                <w:sz w:val="20"/>
              </w:rPr>
              <w:t>0.25</w:t>
            </w:r>
          </w:p>
        </w:tc>
        <w:tc>
          <w:tcPr>
            <w:tcW w:w="1648" w:type="dxa"/>
            <w:tcMar>
              <w:top w:w="0" w:type="dxa"/>
              <w:left w:w="120" w:type="dxa"/>
              <w:bottom w:w="0" w:type="dxa"/>
              <w:right w:w="576" w:type="dxa"/>
            </w:tcMar>
            <w:hideMark/>
          </w:tcPr>
          <w:p w:rsidRPr="00F46C62" w:rsidR="007F36CE" w:rsidRDefault="007F36CE" w14:paraId="5BCBD49F" w14:textId="77777777">
            <w:pPr>
              <w:tabs>
                <w:tab w:val="right" w:pos="1152"/>
              </w:tabs>
              <w:ind w:right="-188"/>
              <w:jc w:val="right"/>
              <w:rPr>
                <w:rFonts w:ascii="Times New Roman" w:hAnsi="Times New Roman"/>
                <w:sz w:val="20"/>
              </w:rPr>
            </w:pPr>
            <w:r w:rsidRPr="00F46C62">
              <w:rPr>
                <w:rFonts w:ascii="Times New Roman" w:hAnsi="Times New Roman"/>
                <w:sz w:val="20"/>
              </w:rPr>
              <w:t>190</w:t>
            </w:r>
          </w:p>
        </w:tc>
      </w:tr>
      <w:tr w:rsidRPr="00F46C62" w:rsidR="007F36CE" w:rsidTr="007F36CE" w14:paraId="6E61BCD4" w14:textId="77777777">
        <w:trPr>
          <w:cantSplit/>
          <w:trHeight w:val="300"/>
          <w:jc w:val="center"/>
        </w:trPr>
        <w:tc>
          <w:tcPr>
            <w:tcW w:w="3448" w:type="dxa"/>
            <w:hideMark/>
          </w:tcPr>
          <w:p w:rsidRPr="00F46C62" w:rsidR="007F36CE" w:rsidRDefault="007F36CE" w14:paraId="2818FFEC" w14:textId="77777777">
            <w:pPr>
              <w:rPr>
                <w:rFonts w:ascii="Times New Roman" w:hAnsi="Times New Roman"/>
                <w:b/>
                <w:sz w:val="20"/>
              </w:rPr>
            </w:pPr>
            <w:r w:rsidRPr="00F46C62">
              <w:rPr>
                <w:rFonts w:ascii="Times New Roman" w:hAnsi="Times New Roman"/>
                <w:sz w:val="20"/>
              </w:rPr>
              <w:t>Section 44.5(c)</w:t>
            </w:r>
          </w:p>
        </w:tc>
        <w:tc>
          <w:tcPr>
            <w:tcW w:w="1412" w:type="dxa"/>
            <w:tcMar>
              <w:top w:w="0" w:type="dxa"/>
              <w:left w:w="120" w:type="dxa"/>
              <w:bottom w:w="0" w:type="dxa"/>
              <w:right w:w="576" w:type="dxa"/>
            </w:tcMar>
            <w:hideMark/>
          </w:tcPr>
          <w:p w:rsidRPr="00F46C62" w:rsidR="007F36CE" w:rsidRDefault="007F36CE" w14:paraId="621ED5ED" w14:textId="77777777">
            <w:pPr>
              <w:tabs>
                <w:tab w:val="right" w:pos="1050"/>
              </w:tabs>
              <w:jc w:val="right"/>
              <w:rPr>
                <w:rFonts w:ascii="Times New Roman" w:hAnsi="Times New Roman"/>
                <w:sz w:val="20"/>
              </w:rPr>
            </w:pPr>
            <w:r w:rsidRPr="00F46C62">
              <w:rPr>
                <w:rFonts w:ascii="Times New Roman" w:hAnsi="Times New Roman"/>
                <w:sz w:val="20"/>
              </w:rPr>
              <w:t>14</w:t>
            </w:r>
          </w:p>
        </w:tc>
        <w:tc>
          <w:tcPr>
            <w:tcW w:w="1260" w:type="dxa"/>
            <w:tcMar>
              <w:top w:w="0" w:type="dxa"/>
              <w:left w:w="120" w:type="dxa"/>
              <w:bottom w:w="0" w:type="dxa"/>
              <w:right w:w="576" w:type="dxa"/>
            </w:tcMar>
            <w:hideMark/>
          </w:tcPr>
          <w:p w:rsidRPr="00F46C62" w:rsidR="007F36CE" w:rsidRDefault="007F36CE" w14:paraId="5401D317"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650C0C12" w14:textId="77777777">
            <w:pPr>
              <w:tabs>
                <w:tab w:val="decimal" w:pos="690"/>
              </w:tabs>
              <w:ind w:right="-2"/>
              <w:rPr>
                <w:rFonts w:ascii="Times New Roman" w:hAnsi="Times New Roman"/>
                <w:sz w:val="20"/>
              </w:rPr>
            </w:pPr>
            <w:r w:rsidRPr="00F46C62">
              <w:rPr>
                <w:rFonts w:ascii="Times New Roman" w:hAnsi="Times New Roman"/>
                <w:sz w:val="20"/>
              </w:rPr>
              <w:t>80</w:t>
            </w:r>
          </w:p>
        </w:tc>
        <w:tc>
          <w:tcPr>
            <w:tcW w:w="1648" w:type="dxa"/>
            <w:tcMar>
              <w:top w:w="0" w:type="dxa"/>
              <w:left w:w="120" w:type="dxa"/>
              <w:bottom w:w="0" w:type="dxa"/>
              <w:right w:w="576" w:type="dxa"/>
            </w:tcMar>
            <w:hideMark/>
          </w:tcPr>
          <w:p w:rsidRPr="00F46C62" w:rsidR="007F36CE" w:rsidRDefault="007F36CE" w14:paraId="1A37EBE7" w14:textId="77777777">
            <w:pPr>
              <w:tabs>
                <w:tab w:val="right" w:pos="1152"/>
              </w:tabs>
              <w:ind w:right="-188"/>
              <w:jc w:val="right"/>
              <w:rPr>
                <w:rFonts w:ascii="Times New Roman" w:hAnsi="Times New Roman"/>
                <w:sz w:val="20"/>
              </w:rPr>
            </w:pPr>
            <w:r w:rsidRPr="00F46C62">
              <w:rPr>
                <w:rFonts w:ascii="Times New Roman" w:hAnsi="Times New Roman"/>
                <w:sz w:val="20"/>
              </w:rPr>
              <w:t>1,120</w:t>
            </w:r>
          </w:p>
        </w:tc>
      </w:tr>
      <w:tr w:rsidRPr="00F46C62" w:rsidR="007F36CE" w:rsidTr="007F36CE" w14:paraId="429CEBC0" w14:textId="77777777">
        <w:trPr>
          <w:cantSplit/>
          <w:trHeight w:val="300"/>
          <w:jc w:val="center"/>
        </w:trPr>
        <w:tc>
          <w:tcPr>
            <w:tcW w:w="3448" w:type="dxa"/>
            <w:hideMark/>
          </w:tcPr>
          <w:p w:rsidRPr="00F46C62" w:rsidR="007F36CE" w:rsidRDefault="007F36CE" w14:paraId="36960EE5" w14:textId="77777777">
            <w:pPr>
              <w:rPr>
                <w:rFonts w:ascii="Times New Roman" w:hAnsi="Times New Roman"/>
                <w:sz w:val="20"/>
              </w:rPr>
            </w:pPr>
            <w:r w:rsidRPr="00F46C62">
              <w:rPr>
                <w:rFonts w:ascii="Times New Roman" w:hAnsi="Times New Roman"/>
                <w:sz w:val="20"/>
              </w:rPr>
              <w:t>Section 44.10(c)(18)(ii)(B)(</w:t>
            </w:r>
            <w:r w:rsidRPr="00F46C62">
              <w:rPr>
                <w:rFonts w:ascii="Times New Roman" w:hAnsi="Times New Roman"/>
                <w:i/>
                <w:sz w:val="20"/>
              </w:rPr>
              <w:t>1</w:t>
            </w:r>
            <w:r w:rsidRPr="00F46C62">
              <w:rPr>
                <w:rFonts w:ascii="Times New Roman" w:hAnsi="Times New Roman"/>
                <w:sz w:val="20"/>
              </w:rPr>
              <w:t>)</w:t>
            </w:r>
          </w:p>
        </w:tc>
        <w:tc>
          <w:tcPr>
            <w:tcW w:w="1412" w:type="dxa"/>
            <w:tcMar>
              <w:top w:w="0" w:type="dxa"/>
              <w:left w:w="120" w:type="dxa"/>
              <w:bottom w:w="0" w:type="dxa"/>
              <w:right w:w="576" w:type="dxa"/>
            </w:tcMar>
            <w:hideMark/>
          </w:tcPr>
          <w:p w:rsidRPr="00F46C62" w:rsidR="007F36CE" w:rsidRDefault="007F36CE" w14:paraId="35C64707" w14:textId="77777777">
            <w:pPr>
              <w:tabs>
                <w:tab w:val="right" w:pos="1050"/>
              </w:tabs>
              <w:jc w:val="right"/>
              <w:rPr>
                <w:rFonts w:ascii="Times New Roman" w:hAnsi="Times New Roman"/>
                <w:sz w:val="20"/>
              </w:rPr>
            </w:pPr>
            <w:r w:rsidRPr="00F46C62">
              <w:rPr>
                <w:rFonts w:ascii="Times New Roman" w:hAnsi="Times New Roman"/>
                <w:sz w:val="20"/>
              </w:rPr>
              <w:t>19</w:t>
            </w:r>
          </w:p>
        </w:tc>
        <w:tc>
          <w:tcPr>
            <w:tcW w:w="1260" w:type="dxa"/>
            <w:tcMar>
              <w:top w:w="0" w:type="dxa"/>
              <w:left w:w="120" w:type="dxa"/>
              <w:bottom w:w="0" w:type="dxa"/>
              <w:right w:w="576" w:type="dxa"/>
            </w:tcMar>
            <w:hideMark/>
          </w:tcPr>
          <w:p w:rsidRPr="00F46C62" w:rsidR="007F36CE" w:rsidRDefault="007F36CE" w14:paraId="129F973C"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0F799B69" w14:textId="77777777">
            <w:pPr>
              <w:tabs>
                <w:tab w:val="decimal" w:pos="690"/>
              </w:tabs>
              <w:ind w:right="-2"/>
              <w:rPr>
                <w:rFonts w:ascii="Times New Roman" w:hAnsi="Times New Roman"/>
                <w:sz w:val="20"/>
              </w:rPr>
            </w:pPr>
            <w:r w:rsidRPr="00F46C62">
              <w:rPr>
                <w:rFonts w:ascii="Times New Roman" w:hAnsi="Times New Roman"/>
                <w:sz w:val="20"/>
              </w:rPr>
              <w:t>10</w:t>
            </w:r>
          </w:p>
        </w:tc>
        <w:tc>
          <w:tcPr>
            <w:tcW w:w="1648" w:type="dxa"/>
            <w:tcMar>
              <w:top w:w="0" w:type="dxa"/>
              <w:left w:w="120" w:type="dxa"/>
              <w:bottom w:w="0" w:type="dxa"/>
              <w:right w:w="576" w:type="dxa"/>
            </w:tcMar>
            <w:hideMark/>
          </w:tcPr>
          <w:p w:rsidRPr="00F46C62" w:rsidR="007F36CE" w:rsidRDefault="007F36CE" w14:paraId="474BD0FA" w14:textId="77777777">
            <w:pPr>
              <w:tabs>
                <w:tab w:val="right" w:pos="1152"/>
              </w:tabs>
              <w:ind w:right="-188"/>
              <w:jc w:val="right"/>
              <w:rPr>
                <w:rFonts w:ascii="Times New Roman" w:hAnsi="Times New Roman"/>
                <w:sz w:val="20"/>
              </w:rPr>
            </w:pPr>
            <w:r w:rsidRPr="00F46C62">
              <w:rPr>
                <w:rFonts w:ascii="Times New Roman" w:hAnsi="Times New Roman"/>
                <w:sz w:val="20"/>
              </w:rPr>
              <w:t>190</w:t>
            </w:r>
          </w:p>
        </w:tc>
      </w:tr>
      <w:tr w:rsidRPr="00F46C62" w:rsidR="007F36CE" w:rsidTr="007F36CE" w14:paraId="2F7A5F9C" w14:textId="77777777">
        <w:trPr>
          <w:cantSplit/>
          <w:trHeight w:val="325"/>
          <w:jc w:val="center"/>
        </w:trPr>
        <w:tc>
          <w:tcPr>
            <w:tcW w:w="3448" w:type="dxa"/>
            <w:hideMark/>
          </w:tcPr>
          <w:p w:rsidRPr="00F46C62" w:rsidR="007F36CE" w:rsidRDefault="007F36CE" w14:paraId="190CF1EE" w14:textId="77777777">
            <w:pPr>
              <w:rPr>
                <w:rFonts w:ascii="Times New Roman" w:hAnsi="Times New Roman"/>
                <w:sz w:val="20"/>
              </w:rPr>
            </w:pPr>
            <w:r w:rsidRPr="00F46C62">
              <w:rPr>
                <w:rFonts w:ascii="Times New Roman" w:hAnsi="Times New Roman"/>
                <w:sz w:val="20"/>
              </w:rPr>
              <w:t>Section 44.11(a)(2)</w:t>
            </w:r>
          </w:p>
        </w:tc>
        <w:tc>
          <w:tcPr>
            <w:tcW w:w="1412" w:type="dxa"/>
            <w:tcMar>
              <w:top w:w="0" w:type="dxa"/>
              <w:left w:w="120" w:type="dxa"/>
              <w:bottom w:w="0" w:type="dxa"/>
              <w:right w:w="576" w:type="dxa"/>
            </w:tcMar>
            <w:hideMark/>
          </w:tcPr>
          <w:p w:rsidRPr="00F46C62" w:rsidR="007F36CE" w:rsidRDefault="007F36CE" w14:paraId="20A9EE63" w14:textId="77777777">
            <w:pPr>
              <w:jc w:val="right"/>
              <w:rPr>
                <w:rFonts w:ascii="Times New Roman" w:hAnsi="Times New Roman"/>
                <w:sz w:val="20"/>
              </w:rPr>
            </w:pPr>
            <w:r w:rsidRPr="00F46C62">
              <w:rPr>
                <w:rFonts w:ascii="Times New Roman" w:hAnsi="Times New Roman"/>
                <w:sz w:val="20"/>
              </w:rPr>
              <w:t>19</w:t>
            </w:r>
          </w:p>
        </w:tc>
        <w:tc>
          <w:tcPr>
            <w:tcW w:w="1260" w:type="dxa"/>
            <w:tcMar>
              <w:top w:w="0" w:type="dxa"/>
              <w:left w:w="120" w:type="dxa"/>
              <w:bottom w:w="0" w:type="dxa"/>
              <w:right w:w="576" w:type="dxa"/>
            </w:tcMar>
            <w:hideMark/>
          </w:tcPr>
          <w:p w:rsidRPr="00F46C62" w:rsidR="007F36CE" w:rsidRDefault="007F36CE" w14:paraId="322B04E9"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37683A48" w14:textId="77777777">
            <w:pPr>
              <w:tabs>
                <w:tab w:val="decimal" w:pos="690"/>
              </w:tabs>
              <w:ind w:right="-2"/>
              <w:rPr>
                <w:rFonts w:ascii="Times New Roman" w:hAnsi="Times New Roman"/>
                <w:sz w:val="20"/>
              </w:rPr>
            </w:pPr>
            <w:r w:rsidRPr="00F46C62">
              <w:rPr>
                <w:rFonts w:ascii="Times New Roman" w:hAnsi="Times New Roman"/>
                <w:sz w:val="20"/>
              </w:rPr>
              <w:t>10</w:t>
            </w:r>
          </w:p>
        </w:tc>
        <w:tc>
          <w:tcPr>
            <w:tcW w:w="1648" w:type="dxa"/>
            <w:tcMar>
              <w:top w:w="0" w:type="dxa"/>
              <w:left w:w="120" w:type="dxa"/>
              <w:bottom w:w="0" w:type="dxa"/>
              <w:right w:w="576" w:type="dxa"/>
            </w:tcMar>
            <w:hideMark/>
          </w:tcPr>
          <w:p w:rsidRPr="00F46C62" w:rsidR="007F36CE" w:rsidRDefault="007F36CE" w14:paraId="3490BB9E" w14:textId="77777777">
            <w:pPr>
              <w:tabs>
                <w:tab w:val="right" w:pos="1152"/>
              </w:tabs>
              <w:ind w:right="-188"/>
              <w:jc w:val="right"/>
              <w:rPr>
                <w:rFonts w:ascii="Times New Roman" w:hAnsi="Times New Roman"/>
                <w:sz w:val="20"/>
              </w:rPr>
            </w:pPr>
            <w:r w:rsidRPr="00F46C62">
              <w:rPr>
                <w:rFonts w:ascii="Times New Roman" w:hAnsi="Times New Roman"/>
                <w:sz w:val="20"/>
              </w:rPr>
              <w:t>190</w:t>
            </w:r>
          </w:p>
        </w:tc>
      </w:tr>
      <w:tr w:rsidRPr="00F46C62" w:rsidR="007F36CE" w:rsidTr="007F36CE" w14:paraId="2610758F" w14:textId="77777777">
        <w:trPr>
          <w:cantSplit/>
          <w:trHeight w:val="300"/>
          <w:jc w:val="center"/>
        </w:trPr>
        <w:tc>
          <w:tcPr>
            <w:tcW w:w="3448" w:type="dxa"/>
            <w:hideMark/>
          </w:tcPr>
          <w:p w:rsidRPr="00F46C62" w:rsidR="007F36CE" w:rsidRDefault="007F36CE" w14:paraId="04B2BAE4" w14:textId="77777777">
            <w:pPr>
              <w:rPr>
                <w:rFonts w:ascii="Times New Roman" w:hAnsi="Times New Roman"/>
                <w:b/>
                <w:sz w:val="20"/>
              </w:rPr>
            </w:pPr>
            <w:r w:rsidRPr="00F46C62">
              <w:rPr>
                <w:rFonts w:ascii="Times New Roman" w:hAnsi="Times New Roman"/>
                <w:sz w:val="20"/>
              </w:rPr>
              <w:t>Section 44.20(b)</w:t>
            </w:r>
          </w:p>
        </w:tc>
        <w:tc>
          <w:tcPr>
            <w:tcW w:w="1412" w:type="dxa"/>
            <w:tcMar>
              <w:top w:w="0" w:type="dxa"/>
              <w:left w:w="120" w:type="dxa"/>
              <w:bottom w:w="0" w:type="dxa"/>
              <w:right w:w="576" w:type="dxa"/>
            </w:tcMar>
            <w:hideMark/>
          </w:tcPr>
          <w:p w:rsidRPr="00F46C62" w:rsidR="007F36CE" w:rsidRDefault="007F36CE" w14:paraId="57B880C9" w14:textId="77777777">
            <w:pPr>
              <w:tabs>
                <w:tab w:val="right" w:pos="1050"/>
              </w:tabs>
              <w:jc w:val="right"/>
              <w:rPr>
                <w:rFonts w:ascii="Times New Roman" w:hAnsi="Times New Roman"/>
                <w:sz w:val="20"/>
              </w:rPr>
            </w:pPr>
            <w:r w:rsidRPr="00F46C62">
              <w:rPr>
                <w:rFonts w:ascii="Times New Roman" w:hAnsi="Times New Roman"/>
                <w:sz w:val="20"/>
              </w:rPr>
              <w:t>14</w:t>
            </w:r>
          </w:p>
        </w:tc>
        <w:tc>
          <w:tcPr>
            <w:tcW w:w="1260" w:type="dxa"/>
            <w:tcMar>
              <w:top w:w="0" w:type="dxa"/>
              <w:left w:w="120" w:type="dxa"/>
              <w:bottom w:w="0" w:type="dxa"/>
              <w:right w:w="576" w:type="dxa"/>
            </w:tcMar>
            <w:hideMark/>
          </w:tcPr>
          <w:p w:rsidRPr="00F46C62" w:rsidR="007F36CE" w:rsidRDefault="007F36CE" w14:paraId="5C31958E"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7543500F" w14:textId="77777777">
            <w:pPr>
              <w:tabs>
                <w:tab w:val="decimal" w:pos="690"/>
              </w:tabs>
              <w:ind w:right="-2"/>
              <w:rPr>
                <w:rFonts w:ascii="Times New Roman" w:hAnsi="Times New Roman"/>
                <w:sz w:val="20"/>
              </w:rPr>
            </w:pPr>
            <w:r w:rsidRPr="00F46C62">
              <w:rPr>
                <w:rFonts w:ascii="Times New Roman" w:hAnsi="Times New Roman"/>
                <w:sz w:val="20"/>
              </w:rPr>
              <w:t>265</w:t>
            </w:r>
          </w:p>
        </w:tc>
        <w:tc>
          <w:tcPr>
            <w:tcW w:w="1648" w:type="dxa"/>
            <w:tcMar>
              <w:top w:w="0" w:type="dxa"/>
              <w:left w:w="120" w:type="dxa"/>
              <w:bottom w:w="0" w:type="dxa"/>
              <w:right w:w="576" w:type="dxa"/>
            </w:tcMar>
            <w:hideMark/>
          </w:tcPr>
          <w:p w:rsidRPr="00F46C62" w:rsidR="007F36CE" w:rsidRDefault="007F36CE" w14:paraId="326349BC" w14:textId="77777777">
            <w:pPr>
              <w:tabs>
                <w:tab w:val="right" w:pos="1152"/>
              </w:tabs>
              <w:ind w:right="-188"/>
              <w:jc w:val="right"/>
              <w:rPr>
                <w:rFonts w:ascii="Times New Roman" w:hAnsi="Times New Roman"/>
                <w:sz w:val="20"/>
              </w:rPr>
            </w:pPr>
            <w:r w:rsidRPr="00F46C62">
              <w:rPr>
                <w:rFonts w:ascii="Times New Roman" w:hAnsi="Times New Roman"/>
                <w:sz w:val="20"/>
              </w:rPr>
              <w:t>3,710</w:t>
            </w:r>
          </w:p>
        </w:tc>
      </w:tr>
      <w:tr w:rsidRPr="00F46C62" w:rsidR="007F36CE" w:rsidTr="007F36CE" w14:paraId="0A53E22F" w14:textId="77777777">
        <w:trPr>
          <w:cantSplit/>
          <w:trHeight w:val="300"/>
          <w:jc w:val="center"/>
        </w:trPr>
        <w:tc>
          <w:tcPr>
            <w:tcW w:w="3448" w:type="dxa"/>
            <w:hideMark/>
          </w:tcPr>
          <w:p w:rsidRPr="00F46C62" w:rsidR="007F36CE" w:rsidRDefault="007F36CE" w14:paraId="607AB4A2" w14:textId="77777777">
            <w:pPr>
              <w:rPr>
                <w:rFonts w:ascii="Times New Roman" w:hAnsi="Times New Roman"/>
                <w:b/>
                <w:sz w:val="20"/>
              </w:rPr>
            </w:pPr>
            <w:r w:rsidRPr="00F46C62">
              <w:rPr>
                <w:rFonts w:ascii="Times New Roman" w:hAnsi="Times New Roman"/>
                <w:sz w:val="20"/>
              </w:rPr>
              <w:t>Section 44.20(c)</w:t>
            </w:r>
          </w:p>
        </w:tc>
        <w:tc>
          <w:tcPr>
            <w:tcW w:w="1412" w:type="dxa"/>
            <w:tcMar>
              <w:top w:w="0" w:type="dxa"/>
              <w:left w:w="120" w:type="dxa"/>
              <w:bottom w:w="0" w:type="dxa"/>
              <w:right w:w="576" w:type="dxa"/>
            </w:tcMar>
            <w:hideMark/>
          </w:tcPr>
          <w:p w:rsidRPr="00F46C62" w:rsidR="007F36CE" w:rsidRDefault="007F36CE" w14:paraId="5E7081D7" w14:textId="77777777">
            <w:pPr>
              <w:tabs>
                <w:tab w:val="right" w:pos="1050"/>
              </w:tabs>
              <w:jc w:val="right"/>
              <w:rPr>
                <w:rFonts w:ascii="Times New Roman" w:hAnsi="Times New Roman"/>
                <w:sz w:val="20"/>
              </w:rPr>
            </w:pPr>
            <w:r w:rsidRPr="00F46C62">
              <w:rPr>
                <w:rFonts w:ascii="Times New Roman" w:hAnsi="Times New Roman"/>
                <w:sz w:val="20"/>
              </w:rPr>
              <w:t>14</w:t>
            </w:r>
          </w:p>
        </w:tc>
        <w:tc>
          <w:tcPr>
            <w:tcW w:w="1260" w:type="dxa"/>
            <w:tcMar>
              <w:top w:w="0" w:type="dxa"/>
              <w:left w:w="120" w:type="dxa"/>
              <w:bottom w:w="0" w:type="dxa"/>
              <w:right w:w="576" w:type="dxa"/>
            </w:tcMar>
            <w:hideMark/>
          </w:tcPr>
          <w:p w:rsidRPr="00F46C62" w:rsidR="007F36CE" w:rsidRDefault="007F36CE" w14:paraId="1D3210E4"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24BEB101" w14:textId="77777777">
            <w:pPr>
              <w:tabs>
                <w:tab w:val="decimal" w:pos="690"/>
              </w:tabs>
              <w:ind w:right="-2"/>
              <w:rPr>
                <w:rFonts w:ascii="Times New Roman" w:hAnsi="Times New Roman"/>
                <w:sz w:val="20"/>
              </w:rPr>
            </w:pPr>
            <w:r w:rsidRPr="00F46C62">
              <w:rPr>
                <w:rFonts w:ascii="Times New Roman" w:hAnsi="Times New Roman"/>
                <w:sz w:val="20"/>
              </w:rPr>
              <w:t>100</w:t>
            </w:r>
          </w:p>
        </w:tc>
        <w:tc>
          <w:tcPr>
            <w:tcW w:w="1648" w:type="dxa"/>
            <w:tcMar>
              <w:top w:w="0" w:type="dxa"/>
              <w:left w:w="120" w:type="dxa"/>
              <w:bottom w:w="0" w:type="dxa"/>
              <w:right w:w="576" w:type="dxa"/>
            </w:tcMar>
            <w:hideMark/>
          </w:tcPr>
          <w:p w:rsidRPr="00F46C62" w:rsidR="007F36CE" w:rsidRDefault="007F36CE" w14:paraId="4299335A" w14:textId="77777777">
            <w:pPr>
              <w:tabs>
                <w:tab w:val="right" w:pos="1152"/>
              </w:tabs>
              <w:ind w:right="-188"/>
              <w:jc w:val="right"/>
              <w:rPr>
                <w:rFonts w:ascii="Times New Roman" w:hAnsi="Times New Roman"/>
                <w:sz w:val="20"/>
              </w:rPr>
            </w:pPr>
            <w:r w:rsidRPr="00F46C62">
              <w:rPr>
                <w:rFonts w:ascii="Times New Roman" w:hAnsi="Times New Roman"/>
                <w:sz w:val="20"/>
              </w:rPr>
              <w:t>1,400</w:t>
            </w:r>
          </w:p>
        </w:tc>
      </w:tr>
      <w:tr w:rsidRPr="00F46C62" w:rsidR="007F36CE" w:rsidTr="007F36CE" w14:paraId="65368433" w14:textId="77777777">
        <w:trPr>
          <w:cantSplit/>
          <w:trHeight w:val="300"/>
          <w:jc w:val="center"/>
        </w:trPr>
        <w:tc>
          <w:tcPr>
            <w:tcW w:w="3448" w:type="dxa"/>
            <w:hideMark/>
          </w:tcPr>
          <w:p w:rsidRPr="00F46C62" w:rsidR="007F36CE" w:rsidRDefault="007F36CE" w14:paraId="4F18DA6C" w14:textId="77777777">
            <w:pPr>
              <w:rPr>
                <w:rFonts w:ascii="Times New Roman" w:hAnsi="Times New Roman"/>
                <w:sz w:val="20"/>
              </w:rPr>
            </w:pPr>
            <w:r w:rsidRPr="00F46C62">
              <w:rPr>
                <w:rFonts w:ascii="Times New Roman" w:hAnsi="Times New Roman"/>
                <w:bCs/>
                <w:sz w:val="20"/>
              </w:rPr>
              <w:t xml:space="preserve">Section </w:t>
            </w:r>
            <w:r w:rsidRPr="00F46C62">
              <w:rPr>
                <w:rFonts w:ascii="Times New Roman" w:hAnsi="Times New Roman"/>
                <w:sz w:val="20"/>
              </w:rPr>
              <w:t>44</w:t>
            </w:r>
            <w:r w:rsidRPr="00F46C62">
              <w:rPr>
                <w:rFonts w:ascii="Times New Roman" w:hAnsi="Times New Roman"/>
                <w:bCs/>
                <w:sz w:val="20"/>
              </w:rPr>
              <w:t>.20(d) ($20 billion or more)</w:t>
            </w:r>
          </w:p>
        </w:tc>
        <w:tc>
          <w:tcPr>
            <w:tcW w:w="1412" w:type="dxa"/>
            <w:tcMar>
              <w:top w:w="0" w:type="dxa"/>
              <w:left w:w="120" w:type="dxa"/>
              <w:bottom w:w="0" w:type="dxa"/>
              <w:right w:w="576" w:type="dxa"/>
            </w:tcMar>
            <w:hideMark/>
          </w:tcPr>
          <w:p w:rsidRPr="00F46C62" w:rsidR="007F36CE" w:rsidRDefault="007F36CE" w14:paraId="078047AA" w14:textId="77777777">
            <w:pPr>
              <w:tabs>
                <w:tab w:val="right" w:pos="1050"/>
              </w:tabs>
              <w:jc w:val="right"/>
              <w:rPr>
                <w:rFonts w:ascii="Times New Roman" w:hAnsi="Times New Roman"/>
                <w:sz w:val="20"/>
              </w:rPr>
            </w:pPr>
            <w:r w:rsidRPr="00F46C62">
              <w:rPr>
                <w:rFonts w:ascii="Times New Roman" w:hAnsi="Times New Roman"/>
                <w:sz w:val="20"/>
              </w:rPr>
              <w:t>14</w:t>
            </w:r>
          </w:p>
        </w:tc>
        <w:tc>
          <w:tcPr>
            <w:tcW w:w="1260" w:type="dxa"/>
            <w:tcMar>
              <w:top w:w="0" w:type="dxa"/>
              <w:left w:w="120" w:type="dxa"/>
              <w:bottom w:w="0" w:type="dxa"/>
              <w:right w:w="576" w:type="dxa"/>
            </w:tcMar>
            <w:hideMark/>
          </w:tcPr>
          <w:p w:rsidRPr="00F46C62" w:rsidR="007F36CE" w:rsidRDefault="007F36CE" w14:paraId="5F4A03D9"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3582736D" w14:textId="77777777">
            <w:pPr>
              <w:tabs>
                <w:tab w:val="decimal" w:pos="690"/>
              </w:tabs>
              <w:ind w:right="-2"/>
              <w:rPr>
                <w:rFonts w:ascii="Times New Roman" w:hAnsi="Times New Roman"/>
                <w:sz w:val="20"/>
              </w:rPr>
            </w:pPr>
            <w:r w:rsidRPr="00F46C62">
              <w:rPr>
                <w:rFonts w:ascii="Times New Roman" w:hAnsi="Times New Roman"/>
                <w:sz w:val="20"/>
              </w:rPr>
              <w:t>10</w:t>
            </w:r>
          </w:p>
        </w:tc>
        <w:tc>
          <w:tcPr>
            <w:tcW w:w="1648" w:type="dxa"/>
            <w:tcMar>
              <w:top w:w="0" w:type="dxa"/>
              <w:left w:w="120" w:type="dxa"/>
              <w:bottom w:w="0" w:type="dxa"/>
              <w:right w:w="576" w:type="dxa"/>
            </w:tcMar>
            <w:hideMark/>
          </w:tcPr>
          <w:p w:rsidRPr="00F46C62" w:rsidR="007F36CE" w:rsidRDefault="007F36CE" w14:paraId="6892DD09" w14:textId="77777777">
            <w:pPr>
              <w:tabs>
                <w:tab w:val="right" w:pos="1152"/>
              </w:tabs>
              <w:ind w:right="-188"/>
              <w:jc w:val="right"/>
              <w:rPr>
                <w:rFonts w:ascii="Times New Roman" w:hAnsi="Times New Roman"/>
                <w:sz w:val="20"/>
              </w:rPr>
            </w:pPr>
            <w:r w:rsidRPr="00F46C62">
              <w:rPr>
                <w:rFonts w:ascii="Times New Roman" w:hAnsi="Times New Roman"/>
                <w:sz w:val="20"/>
              </w:rPr>
              <w:t>140</w:t>
            </w:r>
          </w:p>
        </w:tc>
      </w:tr>
      <w:tr w:rsidRPr="00F46C62" w:rsidR="007F36CE" w:rsidTr="007F36CE" w14:paraId="0D9547DE" w14:textId="77777777">
        <w:trPr>
          <w:cantSplit/>
          <w:trHeight w:val="300"/>
          <w:jc w:val="center"/>
        </w:trPr>
        <w:tc>
          <w:tcPr>
            <w:tcW w:w="3448" w:type="dxa"/>
            <w:hideMark/>
          </w:tcPr>
          <w:p w:rsidRPr="00F46C62" w:rsidR="007F36CE" w:rsidRDefault="007F36CE" w14:paraId="777A81E0" w14:textId="77777777">
            <w:pPr>
              <w:rPr>
                <w:rFonts w:ascii="Times New Roman" w:hAnsi="Times New Roman"/>
                <w:sz w:val="20"/>
              </w:rPr>
            </w:pPr>
            <w:r w:rsidRPr="00F46C62">
              <w:rPr>
                <w:rFonts w:ascii="Times New Roman" w:hAnsi="Times New Roman"/>
                <w:sz w:val="20"/>
              </w:rPr>
              <w:t>Section 44.20(e)</w:t>
            </w:r>
          </w:p>
        </w:tc>
        <w:tc>
          <w:tcPr>
            <w:tcW w:w="1412" w:type="dxa"/>
            <w:tcMar>
              <w:top w:w="0" w:type="dxa"/>
              <w:left w:w="120" w:type="dxa"/>
              <w:bottom w:w="0" w:type="dxa"/>
              <w:right w:w="576" w:type="dxa"/>
            </w:tcMar>
            <w:hideMark/>
          </w:tcPr>
          <w:p w:rsidRPr="00F46C62" w:rsidR="007F36CE" w:rsidRDefault="007F36CE" w14:paraId="31D5570D" w14:textId="77777777">
            <w:pPr>
              <w:tabs>
                <w:tab w:val="right" w:pos="1050"/>
              </w:tabs>
              <w:jc w:val="right"/>
              <w:rPr>
                <w:rFonts w:ascii="Times New Roman" w:hAnsi="Times New Roman"/>
                <w:sz w:val="20"/>
              </w:rPr>
            </w:pPr>
            <w:r w:rsidRPr="00F46C62">
              <w:rPr>
                <w:rFonts w:ascii="Times New Roman" w:hAnsi="Times New Roman"/>
                <w:sz w:val="20"/>
              </w:rPr>
              <w:t>14</w:t>
            </w:r>
          </w:p>
        </w:tc>
        <w:tc>
          <w:tcPr>
            <w:tcW w:w="1260" w:type="dxa"/>
            <w:tcMar>
              <w:top w:w="0" w:type="dxa"/>
              <w:left w:w="120" w:type="dxa"/>
              <w:bottom w:w="0" w:type="dxa"/>
              <w:right w:w="576" w:type="dxa"/>
            </w:tcMar>
            <w:hideMark/>
          </w:tcPr>
          <w:p w:rsidRPr="00F46C62" w:rsidR="007F36CE" w:rsidRDefault="007F36CE" w14:paraId="60795E1E"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2B1CA148" w14:textId="77777777">
            <w:pPr>
              <w:tabs>
                <w:tab w:val="decimal" w:pos="690"/>
              </w:tabs>
              <w:ind w:right="-2"/>
              <w:rPr>
                <w:rFonts w:ascii="Times New Roman" w:hAnsi="Times New Roman"/>
                <w:sz w:val="20"/>
              </w:rPr>
            </w:pPr>
            <w:r w:rsidRPr="00F46C62">
              <w:rPr>
                <w:rFonts w:ascii="Times New Roman" w:hAnsi="Times New Roman"/>
                <w:sz w:val="20"/>
              </w:rPr>
              <w:t>200</w:t>
            </w:r>
          </w:p>
        </w:tc>
        <w:tc>
          <w:tcPr>
            <w:tcW w:w="1648" w:type="dxa"/>
            <w:tcMar>
              <w:top w:w="0" w:type="dxa"/>
              <w:left w:w="120" w:type="dxa"/>
              <w:bottom w:w="0" w:type="dxa"/>
              <w:right w:w="576" w:type="dxa"/>
            </w:tcMar>
            <w:hideMark/>
          </w:tcPr>
          <w:p w:rsidRPr="00F46C62" w:rsidR="007F36CE" w:rsidRDefault="007F36CE" w14:paraId="04640EB7" w14:textId="77777777">
            <w:pPr>
              <w:tabs>
                <w:tab w:val="right" w:pos="1152"/>
              </w:tabs>
              <w:ind w:right="-188"/>
              <w:jc w:val="right"/>
              <w:rPr>
                <w:rFonts w:ascii="Times New Roman" w:hAnsi="Times New Roman"/>
                <w:sz w:val="20"/>
              </w:rPr>
            </w:pPr>
            <w:r w:rsidRPr="00F46C62">
              <w:rPr>
                <w:rFonts w:ascii="Times New Roman" w:hAnsi="Times New Roman"/>
                <w:sz w:val="20"/>
              </w:rPr>
              <w:t>2,800</w:t>
            </w:r>
          </w:p>
        </w:tc>
      </w:tr>
      <w:tr w:rsidRPr="00F46C62" w:rsidR="007F36CE" w:rsidTr="007F36CE" w14:paraId="67E4C216" w14:textId="77777777">
        <w:trPr>
          <w:cantSplit/>
          <w:trHeight w:val="300"/>
          <w:jc w:val="center"/>
        </w:trPr>
        <w:tc>
          <w:tcPr>
            <w:tcW w:w="3448" w:type="dxa"/>
            <w:hideMark/>
          </w:tcPr>
          <w:p w:rsidRPr="00F46C62" w:rsidR="007F36CE" w:rsidRDefault="007F36CE" w14:paraId="32F2CAC5" w14:textId="77777777">
            <w:pPr>
              <w:rPr>
                <w:rFonts w:ascii="Times New Roman" w:hAnsi="Times New Roman"/>
                <w:sz w:val="20"/>
              </w:rPr>
            </w:pPr>
            <w:r w:rsidRPr="00F46C62">
              <w:rPr>
                <w:rFonts w:ascii="Times New Roman" w:hAnsi="Times New Roman"/>
                <w:sz w:val="20"/>
              </w:rPr>
              <w:t>Section 44.20(f)(1)</w:t>
            </w:r>
          </w:p>
        </w:tc>
        <w:tc>
          <w:tcPr>
            <w:tcW w:w="1412" w:type="dxa"/>
            <w:tcMar>
              <w:top w:w="0" w:type="dxa"/>
              <w:left w:w="120" w:type="dxa"/>
              <w:bottom w:w="0" w:type="dxa"/>
              <w:right w:w="576" w:type="dxa"/>
            </w:tcMar>
            <w:hideMark/>
          </w:tcPr>
          <w:p w:rsidRPr="00F46C62" w:rsidR="007F36CE" w:rsidRDefault="007F36CE" w14:paraId="2759A71C" w14:textId="77777777">
            <w:pPr>
              <w:tabs>
                <w:tab w:val="right" w:pos="1050"/>
              </w:tabs>
              <w:jc w:val="right"/>
              <w:rPr>
                <w:rFonts w:ascii="Times New Roman" w:hAnsi="Times New Roman"/>
                <w:sz w:val="20"/>
              </w:rPr>
            </w:pPr>
            <w:r w:rsidRPr="00F46C62">
              <w:rPr>
                <w:rFonts w:ascii="Times New Roman" w:hAnsi="Times New Roman"/>
                <w:sz w:val="20"/>
              </w:rPr>
              <w:t>20</w:t>
            </w:r>
          </w:p>
        </w:tc>
        <w:tc>
          <w:tcPr>
            <w:tcW w:w="1260" w:type="dxa"/>
            <w:tcMar>
              <w:top w:w="0" w:type="dxa"/>
              <w:left w:w="120" w:type="dxa"/>
              <w:bottom w:w="0" w:type="dxa"/>
              <w:right w:w="576" w:type="dxa"/>
            </w:tcMar>
            <w:hideMark/>
          </w:tcPr>
          <w:p w:rsidRPr="00F46C62" w:rsidR="007F36CE" w:rsidRDefault="007F36CE" w14:paraId="356C91D9"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2123FFE9" w14:textId="77777777">
            <w:pPr>
              <w:tabs>
                <w:tab w:val="decimal" w:pos="690"/>
              </w:tabs>
              <w:ind w:right="-2"/>
              <w:rPr>
                <w:rFonts w:ascii="Times New Roman" w:hAnsi="Times New Roman"/>
                <w:sz w:val="20"/>
              </w:rPr>
            </w:pPr>
            <w:r w:rsidRPr="00F46C62">
              <w:rPr>
                <w:rFonts w:ascii="Times New Roman" w:hAnsi="Times New Roman"/>
                <w:sz w:val="20"/>
              </w:rPr>
              <w:t>8</w:t>
            </w:r>
          </w:p>
        </w:tc>
        <w:tc>
          <w:tcPr>
            <w:tcW w:w="1648" w:type="dxa"/>
            <w:tcMar>
              <w:top w:w="0" w:type="dxa"/>
              <w:left w:w="120" w:type="dxa"/>
              <w:bottom w:w="0" w:type="dxa"/>
              <w:right w:w="576" w:type="dxa"/>
            </w:tcMar>
            <w:hideMark/>
          </w:tcPr>
          <w:p w:rsidRPr="00F46C62" w:rsidR="007F36CE" w:rsidRDefault="007F36CE" w14:paraId="7D1D4B75" w14:textId="77777777">
            <w:pPr>
              <w:tabs>
                <w:tab w:val="right" w:pos="1152"/>
              </w:tabs>
              <w:ind w:right="-188"/>
              <w:jc w:val="right"/>
              <w:rPr>
                <w:rFonts w:ascii="Times New Roman" w:hAnsi="Times New Roman"/>
                <w:sz w:val="20"/>
              </w:rPr>
            </w:pPr>
            <w:r w:rsidRPr="00F46C62">
              <w:rPr>
                <w:rFonts w:ascii="Times New Roman" w:hAnsi="Times New Roman"/>
                <w:sz w:val="20"/>
              </w:rPr>
              <w:t>160</w:t>
            </w:r>
          </w:p>
        </w:tc>
      </w:tr>
      <w:tr w:rsidRPr="00F46C62" w:rsidR="007F36CE" w:rsidTr="007F36CE" w14:paraId="21624D57" w14:textId="77777777">
        <w:trPr>
          <w:cantSplit/>
          <w:trHeight w:val="300"/>
          <w:jc w:val="center"/>
        </w:trPr>
        <w:tc>
          <w:tcPr>
            <w:tcW w:w="3448" w:type="dxa"/>
            <w:hideMark/>
          </w:tcPr>
          <w:p w:rsidRPr="00F46C62" w:rsidR="007F36CE" w:rsidRDefault="007F36CE" w14:paraId="4DF6A620" w14:textId="77777777">
            <w:pPr>
              <w:rPr>
                <w:rFonts w:ascii="Times New Roman" w:hAnsi="Times New Roman"/>
                <w:b/>
                <w:sz w:val="20"/>
              </w:rPr>
            </w:pPr>
            <w:r w:rsidRPr="00F46C62">
              <w:rPr>
                <w:rFonts w:ascii="Times New Roman" w:hAnsi="Times New Roman"/>
                <w:sz w:val="20"/>
              </w:rPr>
              <w:t>Section 44.20(f)(2)</w:t>
            </w:r>
          </w:p>
        </w:tc>
        <w:tc>
          <w:tcPr>
            <w:tcW w:w="1412" w:type="dxa"/>
            <w:tcMar>
              <w:top w:w="0" w:type="dxa"/>
              <w:left w:w="120" w:type="dxa"/>
              <w:bottom w:w="0" w:type="dxa"/>
              <w:right w:w="576" w:type="dxa"/>
            </w:tcMar>
            <w:hideMark/>
          </w:tcPr>
          <w:p w:rsidRPr="00F46C62" w:rsidR="007F36CE" w:rsidRDefault="007F36CE" w14:paraId="0A4FF531" w14:textId="77777777">
            <w:pPr>
              <w:tabs>
                <w:tab w:val="right" w:pos="1050"/>
              </w:tabs>
              <w:jc w:val="right"/>
              <w:rPr>
                <w:rFonts w:ascii="Times New Roman" w:hAnsi="Times New Roman"/>
                <w:sz w:val="20"/>
              </w:rPr>
            </w:pPr>
            <w:r w:rsidRPr="00F46C62">
              <w:rPr>
                <w:rFonts w:ascii="Times New Roman" w:hAnsi="Times New Roman"/>
                <w:sz w:val="20"/>
              </w:rPr>
              <w:t>5</w:t>
            </w:r>
          </w:p>
        </w:tc>
        <w:tc>
          <w:tcPr>
            <w:tcW w:w="1260" w:type="dxa"/>
            <w:tcMar>
              <w:top w:w="0" w:type="dxa"/>
              <w:left w:w="120" w:type="dxa"/>
              <w:bottom w:w="0" w:type="dxa"/>
              <w:right w:w="576" w:type="dxa"/>
            </w:tcMar>
            <w:hideMark/>
          </w:tcPr>
          <w:p w:rsidRPr="00F46C62" w:rsidR="007F36CE" w:rsidRDefault="007F36CE" w14:paraId="387E0AEE" w14:textId="77777777">
            <w:pPr>
              <w:tabs>
                <w:tab w:val="right" w:pos="960"/>
              </w:tabs>
              <w:ind w:right="-2"/>
              <w:jc w:val="right"/>
              <w:rPr>
                <w:rFonts w:ascii="Times New Roman" w:hAnsi="Times New Roman"/>
                <w:sz w:val="20"/>
              </w:rPr>
            </w:pPr>
            <w:r w:rsidRPr="00F46C62">
              <w:rPr>
                <w:rFonts w:ascii="Times New Roman" w:hAnsi="Times New Roman"/>
                <w:sz w:val="20"/>
              </w:rPr>
              <w:t>1</w:t>
            </w:r>
          </w:p>
        </w:tc>
        <w:tc>
          <w:tcPr>
            <w:tcW w:w="1648" w:type="dxa"/>
            <w:tcMar>
              <w:top w:w="0" w:type="dxa"/>
              <w:left w:w="120" w:type="dxa"/>
              <w:bottom w:w="0" w:type="dxa"/>
              <w:right w:w="576" w:type="dxa"/>
            </w:tcMar>
            <w:hideMark/>
          </w:tcPr>
          <w:p w:rsidRPr="00F46C62" w:rsidR="007F36CE" w:rsidRDefault="007F36CE" w14:paraId="567613CB" w14:textId="77777777">
            <w:pPr>
              <w:tabs>
                <w:tab w:val="decimal" w:pos="690"/>
              </w:tabs>
              <w:ind w:right="-2"/>
              <w:rPr>
                <w:rFonts w:ascii="Times New Roman" w:hAnsi="Times New Roman"/>
                <w:sz w:val="20"/>
              </w:rPr>
            </w:pPr>
            <w:r w:rsidRPr="00F46C62">
              <w:rPr>
                <w:rFonts w:ascii="Times New Roman" w:hAnsi="Times New Roman"/>
                <w:sz w:val="20"/>
              </w:rPr>
              <w:t>40</w:t>
            </w:r>
          </w:p>
        </w:tc>
        <w:tc>
          <w:tcPr>
            <w:tcW w:w="1648" w:type="dxa"/>
            <w:tcMar>
              <w:top w:w="0" w:type="dxa"/>
              <w:left w:w="120" w:type="dxa"/>
              <w:bottom w:w="0" w:type="dxa"/>
              <w:right w:w="576" w:type="dxa"/>
            </w:tcMar>
            <w:hideMark/>
          </w:tcPr>
          <w:p w:rsidRPr="00F46C62" w:rsidR="007F36CE" w:rsidRDefault="007F36CE" w14:paraId="0AE22997" w14:textId="77777777">
            <w:pPr>
              <w:tabs>
                <w:tab w:val="right" w:pos="1152"/>
              </w:tabs>
              <w:ind w:right="-188"/>
              <w:jc w:val="right"/>
              <w:rPr>
                <w:rFonts w:ascii="Times New Roman" w:hAnsi="Times New Roman"/>
                <w:sz w:val="20"/>
              </w:rPr>
            </w:pPr>
            <w:r w:rsidRPr="00F46C62">
              <w:rPr>
                <w:rFonts w:ascii="Times New Roman" w:hAnsi="Times New Roman"/>
                <w:sz w:val="20"/>
              </w:rPr>
              <w:t>200</w:t>
            </w:r>
          </w:p>
        </w:tc>
      </w:tr>
      <w:tr w:rsidRPr="00F46C62" w:rsidR="007F36CE" w:rsidTr="007F36CE" w14:paraId="243F9316" w14:textId="77777777">
        <w:trPr>
          <w:cantSplit/>
          <w:trHeight w:val="300"/>
          <w:jc w:val="center"/>
        </w:trPr>
        <w:tc>
          <w:tcPr>
            <w:tcW w:w="3448" w:type="dxa"/>
            <w:hideMark/>
          </w:tcPr>
          <w:p w:rsidRPr="00F46C62" w:rsidR="007F36CE" w:rsidRDefault="007F36CE" w14:paraId="533DC105" w14:textId="77777777">
            <w:pPr>
              <w:jc w:val="right"/>
              <w:rPr>
                <w:rFonts w:ascii="Times New Roman" w:hAnsi="Times New Roman"/>
                <w:b/>
                <w:i/>
                <w:sz w:val="20"/>
              </w:rPr>
            </w:pPr>
            <w:r w:rsidRPr="00F46C62">
              <w:rPr>
                <w:rFonts w:ascii="Times New Roman" w:hAnsi="Times New Roman"/>
                <w:i/>
                <w:sz w:val="20"/>
              </w:rPr>
              <w:t>Total Recordkeeping Burden</w:t>
            </w:r>
          </w:p>
        </w:tc>
        <w:tc>
          <w:tcPr>
            <w:tcW w:w="1412" w:type="dxa"/>
            <w:tcMar>
              <w:top w:w="0" w:type="dxa"/>
              <w:left w:w="120" w:type="dxa"/>
              <w:bottom w:w="0" w:type="dxa"/>
              <w:right w:w="576" w:type="dxa"/>
            </w:tcMar>
          </w:tcPr>
          <w:p w:rsidRPr="00F46C62" w:rsidR="007F36CE" w:rsidRDefault="007F36CE" w14:paraId="0322C26C" w14:textId="77777777">
            <w:pPr>
              <w:tabs>
                <w:tab w:val="right" w:pos="1050"/>
              </w:tabs>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67896866" w14:textId="77777777">
            <w:pPr>
              <w:tabs>
                <w:tab w:val="right" w:pos="960"/>
              </w:tabs>
              <w:ind w:right="-2"/>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1D76EF9E" w14:textId="77777777">
            <w:pPr>
              <w:tabs>
                <w:tab w:val="decimal" w:pos="690"/>
              </w:tabs>
              <w:ind w:right="-2"/>
              <w:rPr>
                <w:rFonts w:ascii="Times New Roman" w:hAnsi="Times New Roman"/>
                <w:sz w:val="20"/>
              </w:rPr>
            </w:pPr>
          </w:p>
        </w:tc>
        <w:tc>
          <w:tcPr>
            <w:tcW w:w="1648" w:type="dxa"/>
            <w:tcMar>
              <w:top w:w="0" w:type="dxa"/>
              <w:left w:w="120" w:type="dxa"/>
              <w:bottom w:w="0" w:type="dxa"/>
              <w:right w:w="576" w:type="dxa"/>
            </w:tcMar>
            <w:vAlign w:val="center"/>
            <w:hideMark/>
          </w:tcPr>
          <w:p w:rsidRPr="00F46C62" w:rsidR="007F36CE" w:rsidRDefault="007F36CE" w14:paraId="76D353B7" w14:textId="77777777">
            <w:pPr>
              <w:tabs>
                <w:tab w:val="right" w:pos="1152"/>
              </w:tabs>
              <w:ind w:right="-188"/>
              <w:jc w:val="right"/>
              <w:rPr>
                <w:rFonts w:ascii="Times New Roman" w:hAnsi="Times New Roman"/>
                <w:sz w:val="20"/>
              </w:rPr>
            </w:pPr>
            <w:r w:rsidRPr="00F46C62">
              <w:rPr>
                <w:noProof/>
                <w:sz w:val="20"/>
              </w:rPr>
              <mc:AlternateContent>
                <mc:Choice Requires="wps">
                  <w:drawing>
                    <wp:anchor distT="0" distB="0" distL="114300" distR="114300" simplePos="0" relativeHeight="251659264" behindDoc="0" locked="0" layoutInCell="1" allowOverlap="1" wp14:editId="6256770D" wp14:anchorId="58557AD7">
                      <wp:simplePos x="0" y="0"/>
                      <wp:positionH relativeFrom="column">
                        <wp:posOffset>64770</wp:posOffset>
                      </wp:positionH>
                      <wp:positionV relativeFrom="paragraph">
                        <wp:posOffset>1270</wp:posOffset>
                      </wp:positionV>
                      <wp:extent cx="68897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Straight Arrow Connector 8" style="position:absolute;margin-left:5.1pt;margin-top:.1pt;width:5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" w14:anchorId="2F50C688"/>
                  </w:pict>
                </mc:Fallback>
              </mc:AlternateContent>
            </w:r>
            <w:r w:rsidRPr="00F46C62">
              <w:rPr>
                <w:rFonts w:ascii="Times New Roman" w:hAnsi="Times New Roman"/>
                <w:sz w:val="20"/>
              </w:rPr>
              <w:t>10,271</w:t>
            </w:r>
          </w:p>
        </w:tc>
      </w:tr>
      <w:tr w:rsidRPr="00F46C62" w:rsidR="007F36CE" w:rsidTr="007F36CE" w14:paraId="7BB1E601" w14:textId="77777777">
        <w:trPr>
          <w:cantSplit/>
          <w:trHeight w:val="300"/>
          <w:jc w:val="center"/>
        </w:trPr>
        <w:tc>
          <w:tcPr>
            <w:tcW w:w="3448" w:type="dxa"/>
          </w:tcPr>
          <w:p w:rsidRPr="00F46C62" w:rsidR="007F36CE" w:rsidRDefault="007F36CE" w14:paraId="35FA735B" w14:textId="77777777">
            <w:pPr>
              <w:rPr>
                <w:rFonts w:ascii="Times New Roman" w:hAnsi="Times New Roman"/>
                <w:sz w:val="20"/>
              </w:rPr>
            </w:pPr>
          </w:p>
        </w:tc>
        <w:tc>
          <w:tcPr>
            <w:tcW w:w="1412" w:type="dxa"/>
            <w:tcMar>
              <w:top w:w="0" w:type="dxa"/>
              <w:left w:w="120" w:type="dxa"/>
              <w:bottom w:w="0" w:type="dxa"/>
              <w:right w:w="576" w:type="dxa"/>
            </w:tcMar>
          </w:tcPr>
          <w:p w:rsidRPr="00F46C62" w:rsidR="007F36CE" w:rsidRDefault="007F36CE" w14:paraId="64284505" w14:textId="77777777">
            <w:pPr>
              <w:tabs>
                <w:tab w:val="right" w:pos="1050"/>
              </w:tabs>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77ECBE49" w14:textId="77777777">
            <w:pPr>
              <w:tabs>
                <w:tab w:val="right" w:pos="960"/>
              </w:tabs>
              <w:ind w:right="-2"/>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504CDED2" w14:textId="77777777">
            <w:pPr>
              <w:tabs>
                <w:tab w:val="decimal" w:pos="690"/>
              </w:tabs>
              <w:ind w:right="-2"/>
              <w:rPr>
                <w:rFonts w:ascii="Times New Roman" w:hAnsi="Times New Roman"/>
                <w:sz w:val="20"/>
              </w:rPr>
            </w:pPr>
          </w:p>
        </w:tc>
        <w:tc>
          <w:tcPr>
            <w:tcW w:w="1648" w:type="dxa"/>
            <w:tcMar>
              <w:top w:w="0" w:type="dxa"/>
              <w:left w:w="120" w:type="dxa"/>
              <w:bottom w:w="0" w:type="dxa"/>
              <w:right w:w="576" w:type="dxa"/>
            </w:tcMar>
            <w:vAlign w:val="center"/>
          </w:tcPr>
          <w:p w:rsidRPr="00F46C62" w:rsidR="007F36CE" w:rsidRDefault="007F36CE" w14:paraId="300CF223" w14:textId="77777777">
            <w:pPr>
              <w:tabs>
                <w:tab w:val="right" w:pos="1152"/>
              </w:tabs>
              <w:ind w:right="-188"/>
              <w:jc w:val="right"/>
              <w:rPr>
                <w:rFonts w:ascii="Times New Roman" w:hAnsi="Times New Roman"/>
                <w:sz w:val="20"/>
              </w:rPr>
            </w:pPr>
          </w:p>
        </w:tc>
      </w:tr>
      <w:tr w:rsidRPr="00F46C62" w:rsidR="007F36CE" w:rsidTr="007F36CE" w14:paraId="28603EBB" w14:textId="77777777">
        <w:trPr>
          <w:cantSplit/>
          <w:trHeight w:val="300"/>
          <w:jc w:val="center"/>
        </w:trPr>
        <w:tc>
          <w:tcPr>
            <w:tcW w:w="3448" w:type="dxa"/>
            <w:hideMark/>
          </w:tcPr>
          <w:p w:rsidRPr="00F46C62" w:rsidR="007F36CE" w:rsidRDefault="007F36CE" w14:paraId="72D1A487" w14:textId="77777777">
            <w:pPr>
              <w:rPr>
                <w:rFonts w:ascii="Times New Roman" w:hAnsi="Times New Roman"/>
                <w:b/>
                <w:sz w:val="20"/>
              </w:rPr>
            </w:pPr>
            <w:r w:rsidRPr="00F46C62">
              <w:rPr>
                <w:rFonts w:ascii="Times New Roman" w:hAnsi="Times New Roman"/>
                <w:b/>
                <w:sz w:val="20"/>
              </w:rPr>
              <w:t>Disclosure Burden</w:t>
            </w:r>
          </w:p>
        </w:tc>
        <w:tc>
          <w:tcPr>
            <w:tcW w:w="1412" w:type="dxa"/>
            <w:tcMar>
              <w:top w:w="0" w:type="dxa"/>
              <w:left w:w="120" w:type="dxa"/>
              <w:bottom w:w="0" w:type="dxa"/>
              <w:right w:w="576" w:type="dxa"/>
            </w:tcMar>
          </w:tcPr>
          <w:p w:rsidRPr="00F46C62" w:rsidR="007F36CE" w:rsidRDefault="007F36CE" w14:paraId="6FA1CC19" w14:textId="77777777">
            <w:pPr>
              <w:tabs>
                <w:tab w:val="right" w:pos="1050"/>
              </w:tabs>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2D1FBB11" w14:textId="77777777">
            <w:pPr>
              <w:tabs>
                <w:tab w:val="right" w:pos="960"/>
              </w:tabs>
              <w:ind w:right="-2"/>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355848E1" w14:textId="77777777">
            <w:pPr>
              <w:tabs>
                <w:tab w:val="decimal" w:pos="690"/>
              </w:tabs>
              <w:ind w:right="-2"/>
              <w:rPr>
                <w:rFonts w:ascii="Times New Roman" w:hAnsi="Times New Roman"/>
                <w:sz w:val="20"/>
              </w:rPr>
            </w:pPr>
          </w:p>
        </w:tc>
        <w:tc>
          <w:tcPr>
            <w:tcW w:w="1648" w:type="dxa"/>
            <w:tcMar>
              <w:top w:w="0" w:type="dxa"/>
              <w:left w:w="120" w:type="dxa"/>
              <w:bottom w:w="0" w:type="dxa"/>
              <w:right w:w="576" w:type="dxa"/>
            </w:tcMar>
            <w:vAlign w:val="center"/>
          </w:tcPr>
          <w:p w:rsidRPr="00F46C62" w:rsidR="007F36CE" w:rsidRDefault="007F36CE" w14:paraId="16F0A114" w14:textId="77777777">
            <w:pPr>
              <w:tabs>
                <w:tab w:val="right" w:pos="1152"/>
              </w:tabs>
              <w:ind w:right="-188"/>
              <w:jc w:val="right"/>
              <w:rPr>
                <w:rFonts w:ascii="Times New Roman" w:hAnsi="Times New Roman"/>
                <w:sz w:val="20"/>
              </w:rPr>
            </w:pPr>
          </w:p>
        </w:tc>
      </w:tr>
      <w:tr w:rsidRPr="00F46C62" w:rsidR="007F36CE" w:rsidTr="007F36CE" w14:paraId="21EE30B2" w14:textId="77777777">
        <w:trPr>
          <w:cantSplit/>
          <w:trHeight w:val="226"/>
          <w:jc w:val="center"/>
        </w:trPr>
        <w:tc>
          <w:tcPr>
            <w:tcW w:w="3448" w:type="dxa"/>
            <w:hideMark/>
          </w:tcPr>
          <w:p w:rsidRPr="00F46C62" w:rsidR="007F36CE" w:rsidRDefault="007F36CE" w14:paraId="0F5343D5" w14:textId="77777777">
            <w:pPr>
              <w:rPr>
                <w:rFonts w:ascii="Times New Roman" w:hAnsi="Times New Roman"/>
                <w:bCs/>
                <w:sz w:val="20"/>
              </w:rPr>
            </w:pPr>
            <w:r w:rsidRPr="00F46C62">
              <w:rPr>
                <w:rFonts w:ascii="Times New Roman" w:hAnsi="Times New Roman"/>
                <w:bCs/>
                <w:sz w:val="20"/>
              </w:rPr>
              <w:t xml:space="preserve">Section </w:t>
            </w:r>
            <w:r w:rsidRPr="00F46C62">
              <w:rPr>
                <w:rFonts w:ascii="Times New Roman" w:hAnsi="Times New Roman"/>
                <w:sz w:val="20"/>
              </w:rPr>
              <w:t>44</w:t>
            </w:r>
            <w:r w:rsidRPr="00F46C62">
              <w:rPr>
                <w:rFonts w:ascii="Times New Roman" w:hAnsi="Times New Roman"/>
                <w:bCs/>
                <w:sz w:val="20"/>
              </w:rPr>
              <w:t>.11(a)(8)(i)</w:t>
            </w:r>
          </w:p>
        </w:tc>
        <w:tc>
          <w:tcPr>
            <w:tcW w:w="1412" w:type="dxa"/>
            <w:tcMar>
              <w:top w:w="0" w:type="dxa"/>
              <w:left w:w="120" w:type="dxa"/>
              <w:bottom w:w="0" w:type="dxa"/>
              <w:right w:w="576" w:type="dxa"/>
            </w:tcMar>
            <w:hideMark/>
          </w:tcPr>
          <w:p w:rsidRPr="00F46C62" w:rsidR="007F36CE" w:rsidRDefault="007F36CE" w14:paraId="085E0931" w14:textId="77777777">
            <w:pPr>
              <w:jc w:val="right"/>
              <w:rPr>
                <w:rFonts w:ascii="Times New Roman" w:hAnsi="Times New Roman"/>
                <w:sz w:val="20"/>
              </w:rPr>
            </w:pPr>
            <w:r w:rsidRPr="00F46C62">
              <w:rPr>
                <w:rFonts w:ascii="Times New Roman" w:hAnsi="Times New Roman"/>
                <w:sz w:val="20"/>
              </w:rPr>
              <w:t>19</w:t>
            </w:r>
          </w:p>
        </w:tc>
        <w:tc>
          <w:tcPr>
            <w:tcW w:w="1260" w:type="dxa"/>
            <w:tcMar>
              <w:top w:w="0" w:type="dxa"/>
              <w:left w:w="120" w:type="dxa"/>
              <w:bottom w:w="0" w:type="dxa"/>
              <w:right w:w="576" w:type="dxa"/>
            </w:tcMar>
            <w:hideMark/>
          </w:tcPr>
          <w:p w:rsidRPr="00F46C62" w:rsidR="007F36CE" w:rsidRDefault="007F36CE" w14:paraId="1A9342DE" w14:textId="77777777">
            <w:pPr>
              <w:tabs>
                <w:tab w:val="right" w:pos="960"/>
              </w:tabs>
              <w:ind w:right="-2"/>
              <w:jc w:val="right"/>
              <w:rPr>
                <w:rFonts w:ascii="Times New Roman" w:hAnsi="Times New Roman"/>
                <w:sz w:val="20"/>
              </w:rPr>
            </w:pPr>
            <w:r w:rsidRPr="00F46C62">
              <w:rPr>
                <w:rFonts w:ascii="Times New Roman" w:hAnsi="Times New Roman"/>
                <w:sz w:val="20"/>
              </w:rPr>
              <w:t>26</w:t>
            </w:r>
          </w:p>
        </w:tc>
        <w:tc>
          <w:tcPr>
            <w:tcW w:w="1648" w:type="dxa"/>
            <w:tcMar>
              <w:top w:w="0" w:type="dxa"/>
              <w:left w:w="120" w:type="dxa"/>
              <w:bottom w:w="0" w:type="dxa"/>
              <w:right w:w="576" w:type="dxa"/>
            </w:tcMar>
            <w:hideMark/>
          </w:tcPr>
          <w:p w:rsidRPr="00F46C62" w:rsidR="007F36CE" w:rsidRDefault="007F36CE" w14:paraId="1E78FC9E" w14:textId="77777777">
            <w:pPr>
              <w:tabs>
                <w:tab w:val="decimal" w:pos="690"/>
              </w:tabs>
              <w:ind w:right="-2"/>
              <w:rPr>
                <w:rFonts w:ascii="Times New Roman" w:hAnsi="Times New Roman"/>
                <w:sz w:val="20"/>
              </w:rPr>
            </w:pPr>
            <w:r w:rsidRPr="00F46C62">
              <w:rPr>
                <w:rFonts w:ascii="Times New Roman" w:hAnsi="Times New Roman"/>
                <w:sz w:val="20"/>
              </w:rPr>
              <w:t>0.5</w:t>
            </w:r>
          </w:p>
        </w:tc>
        <w:tc>
          <w:tcPr>
            <w:tcW w:w="1648" w:type="dxa"/>
            <w:tcMar>
              <w:top w:w="0" w:type="dxa"/>
              <w:left w:w="120" w:type="dxa"/>
              <w:bottom w:w="0" w:type="dxa"/>
              <w:right w:w="576" w:type="dxa"/>
            </w:tcMar>
            <w:hideMark/>
          </w:tcPr>
          <w:p w:rsidRPr="00F46C62" w:rsidR="007F36CE" w:rsidRDefault="007F36CE" w14:paraId="227FF531" w14:textId="77777777">
            <w:pPr>
              <w:tabs>
                <w:tab w:val="right" w:pos="1152"/>
              </w:tabs>
              <w:ind w:right="-188"/>
              <w:jc w:val="right"/>
              <w:rPr>
                <w:rFonts w:ascii="Times New Roman" w:hAnsi="Times New Roman"/>
                <w:noProof/>
                <w:sz w:val="20"/>
              </w:rPr>
            </w:pPr>
            <w:r w:rsidRPr="00F46C62">
              <w:rPr>
                <w:rFonts w:ascii="Times New Roman" w:hAnsi="Times New Roman"/>
                <w:sz w:val="20"/>
              </w:rPr>
              <w:t>247</w:t>
            </w:r>
          </w:p>
        </w:tc>
      </w:tr>
      <w:tr w:rsidRPr="00F46C62" w:rsidR="007F36CE" w:rsidTr="007F36CE" w14:paraId="0453B640" w14:textId="77777777">
        <w:trPr>
          <w:cantSplit/>
          <w:trHeight w:val="300"/>
          <w:jc w:val="center"/>
        </w:trPr>
        <w:tc>
          <w:tcPr>
            <w:tcW w:w="3448" w:type="dxa"/>
            <w:hideMark/>
          </w:tcPr>
          <w:p w:rsidRPr="00F46C62" w:rsidR="007F36CE" w:rsidRDefault="007F36CE" w14:paraId="49CED29D" w14:textId="77777777">
            <w:pPr>
              <w:jc w:val="right"/>
              <w:rPr>
                <w:rFonts w:ascii="Times New Roman" w:hAnsi="Times New Roman"/>
                <w:bCs/>
                <w:i/>
                <w:sz w:val="20"/>
              </w:rPr>
            </w:pPr>
            <w:r w:rsidRPr="00F46C62">
              <w:rPr>
                <w:rFonts w:ascii="Times New Roman" w:hAnsi="Times New Roman"/>
                <w:bCs/>
                <w:i/>
                <w:sz w:val="20"/>
              </w:rPr>
              <w:t>Total Disclosure Burden</w:t>
            </w:r>
          </w:p>
        </w:tc>
        <w:tc>
          <w:tcPr>
            <w:tcW w:w="1412" w:type="dxa"/>
            <w:tcMar>
              <w:top w:w="0" w:type="dxa"/>
              <w:left w:w="120" w:type="dxa"/>
              <w:bottom w:w="0" w:type="dxa"/>
              <w:right w:w="576" w:type="dxa"/>
            </w:tcMar>
          </w:tcPr>
          <w:p w:rsidRPr="00F46C62" w:rsidR="007F36CE" w:rsidRDefault="007F36CE" w14:paraId="1E72A27C" w14:textId="77777777">
            <w:pPr>
              <w:spacing w:after="19"/>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2ED03388" w14:textId="77777777">
            <w:pPr>
              <w:spacing w:after="19"/>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0455C300" w14:textId="77777777">
            <w:pPr>
              <w:spacing w:after="19"/>
              <w:jc w:val="right"/>
              <w:rPr>
                <w:rFonts w:ascii="Times New Roman" w:hAnsi="Times New Roman"/>
                <w:sz w:val="20"/>
              </w:rPr>
            </w:pPr>
          </w:p>
        </w:tc>
        <w:tc>
          <w:tcPr>
            <w:tcW w:w="1648" w:type="dxa"/>
            <w:tcMar>
              <w:top w:w="0" w:type="dxa"/>
              <w:left w:w="120" w:type="dxa"/>
              <w:bottom w:w="0" w:type="dxa"/>
              <w:right w:w="576" w:type="dxa"/>
            </w:tcMar>
            <w:vAlign w:val="bottom"/>
            <w:hideMark/>
          </w:tcPr>
          <w:p w:rsidRPr="00F46C62" w:rsidR="007F36CE" w:rsidRDefault="007F36CE" w14:paraId="69267B43" w14:textId="77777777">
            <w:pPr>
              <w:tabs>
                <w:tab w:val="right" w:pos="1152"/>
              </w:tabs>
              <w:ind w:right="-188"/>
              <w:jc w:val="right"/>
              <w:rPr>
                <w:rFonts w:ascii="Times New Roman" w:hAnsi="Times New Roman"/>
                <w:sz w:val="20"/>
              </w:rPr>
            </w:pPr>
            <w:r w:rsidRPr="00F46C62">
              <w:rPr>
                <w:noProof/>
                <w:sz w:val="20"/>
              </w:rPr>
              <mc:AlternateContent>
                <mc:Choice Requires="wps">
                  <w:drawing>
                    <wp:anchor distT="0" distB="0" distL="114300" distR="114300" simplePos="0" relativeHeight="251660288" behindDoc="0" locked="0" layoutInCell="1" allowOverlap="1" wp14:editId="772429FF" wp14:anchorId="2A220B9C">
                      <wp:simplePos x="0" y="0"/>
                      <wp:positionH relativeFrom="column">
                        <wp:posOffset>62865</wp:posOffset>
                      </wp:positionH>
                      <wp:positionV relativeFrom="paragraph">
                        <wp:posOffset>-4445</wp:posOffset>
                      </wp:positionV>
                      <wp:extent cx="68897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Straight Arrow Connector 7" style="position:absolute;margin-left:4.95pt;margin-top:-.35pt;width:5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" w14:anchorId="156D1B0E"/>
                  </w:pict>
                </mc:Fallback>
              </mc:AlternateContent>
            </w:r>
            <w:r w:rsidRPr="00F46C62">
              <w:rPr>
                <w:rFonts w:ascii="Times New Roman" w:hAnsi="Times New Roman"/>
                <w:sz w:val="20"/>
              </w:rPr>
              <w:t>247</w:t>
            </w:r>
          </w:p>
        </w:tc>
      </w:tr>
      <w:tr w:rsidRPr="00F46C62" w:rsidR="007F36CE" w:rsidTr="007F36CE" w14:paraId="20671007" w14:textId="77777777">
        <w:trPr>
          <w:cantSplit/>
          <w:trHeight w:val="300"/>
          <w:jc w:val="center"/>
        </w:trPr>
        <w:tc>
          <w:tcPr>
            <w:tcW w:w="3448" w:type="dxa"/>
          </w:tcPr>
          <w:p w:rsidRPr="00F46C62" w:rsidR="007F36CE" w:rsidRDefault="007F36CE" w14:paraId="1A8360DC" w14:textId="77777777">
            <w:pPr>
              <w:rPr>
                <w:rFonts w:ascii="Times New Roman" w:hAnsi="Times New Roman"/>
                <w:bCs/>
                <w:sz w:val="20"/>
              </w:rPr>
            </w:pPr>
          </w:p>
        </w:tc>
        <w:tc>
          <w:tcPr>
            <w:tcW w:w="1412" w:type="dxa"/>
            <w:tcMar>
              <w:top w:w="0" w:type="dxa"/>
              <w:left w:w="120" w:type="dxa"/>
              <w:bottom w:w="0" w:type="dxa"/>
              <w:right w:w="576" w:type="dxa"/>
            </w:tcMar>
          </w:tcPr>
          <w:p w:rsidRPr="00F46C62" w:rsidR="007F36CE" w:rsidRDefault="007F36CE" w14:paraId="3D27A6D2" w14:textId="77777777">
            <w:pPr>
              <w:spacing w:after="19"/>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3537AA65" w14:textId="77777777">
            <w:pPr>
              <w:spacing w:after="19"/>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3390B1F2" w14:textId="77777777">
            <w:pPr>
              <w:spacing w:after="19"/>
              <w:jc w:val="right"/>
              <w:rPr>
                <w:rFonts w:ascii="Times New Roman" w:hAnsi="Times New Roman"/>
                <w:sz w:val="20"/>
              </w:rPr>
            </w:pPr>
          </w:p>
        </w:tc>
        <w:tc>
          <w:tcPr>
            <w:tcW w:w="1648" w:type="dxa"/>
            <w:tcMar>
              <w:top w:w="0" w:type="dxa"/>
              <w:left w:w="120" w:type="dxa"/>
              <w:bottom w:w="0" w:type="dxa"/>
              <w:right w:w="576" w:type="dxa"/>
            </w:tcMar>
            <w:vAlign w:val="bottom"/>
          </w:tcPr>
          <w:p w:rsidRPr="00F46C62" w:rsidR="007F36CE" w:rsidRDefault="007F36CE" w14:paraId="51074ECE" w14:textId="77777777">
            <w:pPr>
              <w:tabs>
                <w:tab w:val="right" w:pos="1152"/>
              </w:tabs>
              <w:ind w:right="-188"/>
              <w:jc w:val="right"/>
              <w:rPr>
                <w:rFonts w:ascii="Times New Roman" w:hAnsi="Times New Roman"/>
                <w:sz w:val="20"/>
              </w:rPr>
            </w:pPr>
          </w:p>
        </w:tc>
      </w:tr>
      <w:tr w:rsidRPr="00F46C62" w:rsidR="007F36CE" w:rsidTr="007F36CE" w14:paraId="11B63D93" w14:textId="77777777">
        <w:trPr>
          <w:cantSplit/>
          <w:trHeight w:val="300"/>
          <w:jc w:val="center"/>
        </w:trPr>
        <w:tc>
          <w:tcPr>
            <w:tcW w:w="3448" w:type="dxa"/>
            <w:hideMark/>
          </w:tcPr>
          <w:p w:rsidRPr="00F46C62" w:rsidR="007F36CE" w:rsidRDefault="007F36CE" w14:paraId="2CDE9231" w14:textId="77777777">
            <w:pPr>
              <w:jc w:val="right"/>
              <w:rPr>
                <w:rFonts w:ascii="Times New Roman" w:hAnsi="Times New Roman"/>
                <w:i/>
                <w:sz w:val="20"/>
              </w:rPr>
            </w:pPr>
            <w:r w:rsidRPr="00F46C62">
              <w:rPr>
                <w:rFonts w:ascii="Times New Roman" w:hAnsi="Times New Roman"/>
                <w:bCs/>
                <w:i/>
                <w:sz w:val="20"/>
              </w:rPr>
              <w:t>Total Ongoing Compliance</w:t>
            </w:r>
          </w:p>
        </w:tc>
        <w:tc>
          <w:tcPr>
            <w:tcW w:w="1412" w:type="dxa"/>
            <w:tcMar>
              <w:top w:w="0" w:type="dxa"/>
              <w:left w:w="120" w:type="dxa"/>
              <w:bottom w:w="0" w:type="dxa"/>
              <w:right w:w="576" w:type="dxa"/>
            </w:tcMar>
          </w:tcPr>
          <w:p w:rsidRPr="00F46C62" w:rsidR="007F36CE" w:rsidRDefault="007F36CE" w14:paraId="719B3DBC" w14:textId="77777777">
            <w:pPr>
              <w:spacing w:after="19"/>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6B9C50A0" w14:textId="77777777">
            <w:pPr>
              <w:spacing w:after="19"/>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66CE09BA" w14:textId="77777777">
            <w:pPr>
              <w:spacing w:after="19"/>
              <w:jc w:val="right"/>
              <w:rPr>
                <w:rFonts w:ascii="Times New Roman" w:hAnsi="Times New Roman"/>
                <w:sz w:val="20"/>
              </w:rPr>
            </w:pPr>
          </w:p>
        </w:tc>
        <w:tc>
          <w:tcPr>
            <w:tcW w:w="1648" w:type="dxa"/>
            <w:tcMar>
              <w:top w:w="0" w:type="dxa"/>
              <w:left w:w="120" w:type="dxa"/>
              <w:bottom w:w="0" w:type="dxa"/>
              <w:right w:w="576" w:type="dxa"/>
            </w:tcMar>
            <w:vAlign w:val="bottom"/>
            <w:hideMark/>
          </w:tcPr>
          <w:p w:rsidRPr="00F46C62" w:rsidR="007F36CE" w:rsidRDefault="007F36CE" w14:paraId="09580B4D" w14:textId="77777777">
            <w:pPr>
              <w:tabs>
                <w:tab w:val="right" w:pos="1152"/>
              </w:tabs>
              <w:ind w:right="-188"/>
              <w:jc w:val="right"/>
              <w:rPr>
                <w:rFonts w:ascii="Times New Roman" w:hAnsi="Times New Roman"/>
                <w:sz w:val="20"/>
              </w:rPr>
            </w:pPr>
            <w:r w:rsidRPr="00F46C62">
              <w:rPr>
                <w:rFonts w:ascii="Times New Roman" w:hAnsi="Times New Roman"/>
                <w:sz w:val="20"/>
              </w:rPr>
              <w:t>16,729</w:t>
            </w:r>
          </w:p>
        </w:tc>
      </w:tr>
      <w:tr w:rsidRPr="00F46C62" w:rsidR="007F36CE" w:rsidTr="007F36CE" w14:paraId="39B86189" w14:textId="77777777">
        <w:trPr>
          <w:cantSplit/>
          <w:trHeight w:val="300"/>
          <w:jc w:val="center"/>
        </w:trPr>
        <w:tc>
          <w:tcPr>
            <w:tcW w:w="3448" w:type="dxa"/>
          </w:tcPr>
          <w:p w:rsidRPr="00F46C62" w:rsidR="007F36CE" w:rsidRDefault="007F36CE" w14:paraId="1764F783" w14:textId="77777777">
            <w:pPr>
              <w:jc w:val="right"/>
              <w:rPr>
                <w:rFonts w:ascii="Times New Roman" w:hAnsi="Times New Roman"/>
                <w:bCs/>
                <w:i/>
                <w:sz w:val="20"/>
              </w:rPr>
            </w:pPr>
          </w:p>
        </w:tc>
        <w:tc>
          <w:tcPr>
            <w:tcW w:w="1412" w:type="dxa"/>
            <w:tcMar>
              <w:top w:w="0" w:type="dxa"/>
              <w:left w:w="120" w:type="dxa"/>
              <w:bottom w:w="0" w:type="dxa"/>
              <w:right w:w="576" w:type="dxa"/>
            </w:tcMar>
          </w:tcPr>
          <w:p w:rsidRPr="00F46C62" w:rsidR="007F36CE" w:rsidRDefault="007F36CE" w14:paraId="17781E88" w14:textId="77777777">
            <w:pPr>
              <w:spacing w:after="19"/>
              <w:jc w:val="right"/>
              <w:rPr>
                <w:rFonts w:ascii="Times New Roman" w:hAnsi="Times New Roman"/>
                <w:sz w:val="20"/>
              </w:rPr>
            </w:pPr>
          </w:p>
        </w:tc>
        <w:tc>
          <w:tcPr>
            <w:tcW w:w="1260" w:type="dxa"/>
            <w:tcMar>
              <w:top w:w="0" w:type="dxa"/>
              <w:left w:w="120" w:type="dxa"/>
              <w:bottom w:w="0" w:type="dxa"/>
              <w:right w:w="576" w:type="dxa"/>
            </w:tcMar>
          </w:tcPr>
          <w:p w:rsidRPr="00F46C62" w:rsidR="007F36CE" w:rsidRDefault="007F36CE" w14:paraId="7637F4E2" w14:textId="77777777">
            <w:pPr>
              <w:spacing w:after="19"/>
              <w:jc w:val="right"/>
              <w:rPr>
                <w:rFonts w:ascii="Times New Roman" w:hAnsi="Times New Roman"/>
                <w:sz w:val="20"/>
              </w:rPr>
            </w:pPr>
          </w:p>
        </w:tc>
        <w:tc>
          <w:tcPr>
            <w:tcW w:w="1648" w:type="dxa"/>
            <w:tcMar>
              <w:top w:w="0" w:type="dxa"/>
              <w:left w:w="120" w:type="dxa"/>
              <w:bottom w:w="0" w:type="dxa"/>
              <w:right w:w="576" w:type="dxa"/>
            </w:tcMar>
          </w:tcPr>
          <w:p w:rsidRPr="00F46C62" w:rsidR="007F36CE" w:rsidRDefault="007F36CE" w14:paraId="5BBA8C1E" w14:textId="77777777">
            <w:pPr>
              <w:spacing w:after="19"/>
              <w:jc w:val="right"/>
              <w:rPr>
                <w:rFonts w:ascii="Times New Roman" w:hAnsi="Times New Roman"/>
                <w:sz w:val="20"/>
              </w:rPr>
            </w:pPr>
          </w:p>
        </w:tc>
        <w:tc>
          <w:tcPr>
            <w:tcW w:w="1648" w:type="dxa"/>
            <w:tcMar>
              <w:top w:w="0" w:type="dxa"/>
              <w:left w:w="120" w:type="dxa"/>
              <w:bottom w:w="0" w:type="dxa"/>
              <w:right w:w="576" w:type="dxa"/>
            </w:tcMar>
            <w:vAlign w:val="bottom"/>
          </w:tcPr>
          <w:p w:rsidRPr="00F46C62" w:rsidR="007F36CE" w:rsidRDefault="007F36CE" w14:paraId="1E9E4B38" w14:textId="77777777">
            <w:pPr>
              <w:tabs>
                <w:tab w:val="right" w:pos="1152"/>
              </w:tabs>
              <w:ind w:right="-188"/>
              <w:jc w:val="right"/>
              <w:rPr>
                <w:rFonts w:ascii="Times New Roman" w:hAnsi="Times New Roman"/>
                <w:sz w:val="20"/>
              </w:rPr>
            </w:pPr>
          </w:p>
        </w:tc>
      </w:tr>
      <w:tr w:rsidRPr="00F46C62" w:rsidR="007F36CE" w:rsidTr="007F36CE" w14:paraId="490F78D7" w14:textId="77777777">
        <w:trPr>
          <w:cantSplit/>
          <w:trHeight w:val="300"/>
          <w:jc w:val="center"/>
        </w:trPr>
        <w:tc>
          <w:tcPr>
            <w:tcW w:w="3448" w:type="dxa"/>
            <w:tcBorders>
              <w:top w:val="nil"/>
              <w:left w:val="nil"/>
              <w:bottom w:val="single" w:color="auto" w:sz="4" w:space="0"/>
              <w:right w:val="nil"/>
            </w:tcBorders>
            <w:hideMark/>
          </w:tcPr>
          <w:p w:rsidRPr="00F46C62" w:rsidR="007F36CE" w:rsidRDefault="007F36CE" w14:paraId="71829577" w14:textId="77777777">
            <w:pPr>
              <w:jc w:val="right"/>
              <w:rPr>
                <w:rFonts w:ascii="Times New Roman" w:hAnsi="Times New Roman"/>
                <w:bCs/>
                <w:i/>
                <w:sz w:val="20"/>
              </w:rPr>
            </w:pPr>
            <w:r w:rsidRPr="00F46C62">
              <w:rPr>
                <w:rFonts w:ascii="Times New Roman" w:hAnsi="Times New Roman"/>
                <w:bCs/>
                <w:i/>
                <w:sz w:val="20"/>
              </w:rPr>
              <w:t>Grand Total</w:t>
            </w:r>
          </w:p>
        </w:tc>
        <w:tc>
          <w:tcPr>
            <w:tcW w:w="1412" w:type="dxa"/>
            <w:tcBorders>
              <w:top w:val="nil"/>
              <w:left w:val="nil"/>
              <w:bottom w:val="single" w:color="auto" w:sz="4" w:space="0"/>
              <w:right w:val="nil"/>
            </w:tcBorders>
            <w:tcMar>
              <w:top w:w="0" w:type="dxa"/>
              <w:left w:w="120" w:type="dxa"/>
              <w:bottom w:w="0" w:type="dxa"/>
              <w:right w:w="576" w:type="dxa"/>
            </w:tcMar>
          </w:tcPr>
          <w:p w:rsidRPr="00F46C62" w:rsidR="007F36CE" w:rsidRDefault="007F36CE" w14:paraId="39ACE81F" w14:textId="77777777">
            <w:pPr>
              <w:spacing w:after="19"/>
              <w:jc w:val="right"/>
              <w:rPr>
                <w:rFonts w:ascii="Times New Roman" w:hAnsi="Times New Roman"/>
                <w:sz w:val="20"/>
              </w:rPr>
            </w:pPr>
          </w:p>
        </w:tc>
        <w:tc>
          <w:tcPr>
            <w:tcW w:w="1260" w:type="dxa"/>
            <w:tcBorders>
              <w:top w:val="nil"/>
              <w:left w:val="nil"/>
              <w:bottom w:val="single" w:color="auto" w:sz="4" w:space="0"/>
              <w:right w:val="nil"/>
            </w:tcBorders>
            <w:tcMar>
              <w:top w:w="0" w:type="dxa"/>
              <w:left w:w="120" w:type="dxa"/>
              <w:bottom w:w="0" w:type="dxa"/>
              <w:right w:w="576" w:type="dxa"/>
            </w:tcMar>
          </w:tcPr>
          <w:p w:rsidRPr="00F46C62" w:rsidR="007F36CE" w:rsidRDefault="007F36CE" w14:paraId="3951CAB3" w14:textId="77777777">
            <w:pPr>
              <w:spacing w:after="19"/>
              <w:jc w:val="right"/>
              <w:rPr>
                <w:rFonts w:ascii="Times New Roman" w:hAnsi="Times New Roman"/>
                <w:sz w:val="20"/>
              </w:rPr>
            </w:pPr>
          </w:p>
        </w:tc>
        <w:tc>
          <w:tcPr>
            <w:tcW w:w="1648" w:type="dxa"/>
            <w:tcBorders>
              <w:top w:val="nil"/>
              <w:left w:val="nil"/>
              <w:bottom w:val="single" w:color="auto" w:sz="4" w:space="0"/>
              <w:right w:val="nil"/>
            </w:tcBorders>
            <w:tcMar>
              <w:top w:w="0" w:type="dxa"/>
              <w:left w:w="120" w:type="dxa"/>
              <w:bottom w:w="0" w:type="dxa"/>
              <w:right w:w="576" w:type="dxa"/>
            </w:tcMar>
          </w:tcPr>
          <w:p w:rsidRPr="00F46C62" w:rsidR="007F36CE" w:rsidRDefault="007F36CE" w14:paraId="11D9FBEA" w14:textId="77777777">
            <w:pPr>
              <w:spacing w:after="19"/>
              <w:jc w:val="right"/>
              <w:rPr>
                <w:rFonts w:ascii="Times New Roman" w:hAnsi="Times New Roman"/>
                <w:sz w:val="20"/>
              </w:rPr>
            </w:pPr>
          </w:p>
        </w:tc>
        <w:tc>
          <w:tcPr>
            <w:tcW w:w="1648" w:type="dxa"/>
            <w:tcBorders>
              <w:top w:val="nil"/>
              <w:left w:val="nil"/>
              <w:bottom w:val="single" w:color="auto" w:sz="4" w:space="0"/>
              <w:right w:val="nil"/>
            </w:tcBorders>
            <w:tcMar>
              <w:top w:w="0" w:type="dxa"/>
              <w:left w:w="120" w:type="dxa"/>
              <w:bottom w:w="0" w:type="dxa"/>
              <w:right w:w="576" w:type="dxa"/>
            </w:tcMar>
            <w:vAlign w:val="bottom"/>
            <w:hideMark/>
          </w:tcPr>
          <w:p w:rsidRPr="00F46C62" w:rsidR="007F36CE" w:rsidRDefault="007F36CE" w14:paraId="72A1ED09" w14:textId="77777777">
            <w:pPr>
              <w:tabs>
                <w:tab w:val="right" w:pos="1152"/>
              </w:tabs>
              <w:ind w:right="-188"/>
              <w:jc w:val="right"/>
              <w:rPr>
                <w:rFonts w:ascii="Times New Roman" w:hAnsi="Times New Roman"/>
                <w:sz w:val="20"/>
              </w:rPr>
            </w:pPr>
            <w:r w:rsidRPr="00F46C62">
              <w:rPr>
                <w:rFonts w:ascii="Times New Roman" w:hAnsi="Times New Roman"/>
                <w:sz w:val="20"/>
              </w:rPr>
              <w:t>20,410</w:t>
            </w:r>
          </w:p>
        </w:tc>
      </w:tr>
    </w:tbl>
    <w:p w:rsidR="007F36CE" w:rsidP="007F36CE" w:rsidRDefault="007F36CE" w14:paraId="719BB2A2" w14:textId="77777777">
      <w:pPr>
        <w:jc w:val="both"/>
        <w:rPr>
          <w:rFonts w:ascii="Times New Roman" w:hAnsi="Times New Roman"/>
          <w:szCs w:val="24"/>
        </w:rPr>
      </w:pPr>
    </w:p>
    <w:p w:rsidR="007F36CE" w:rsidP="007F36CE" w:rsidRDefault="007F36CE" w14:paraId="7D20EB95" w14:textId="77777777">
      <w:pPr>
        <w:tabs>
          <w:tab w:val="left" w:pos="-1440"/>
        </w:tabs>
        <w:ind w:left="720" w:hanging="720"/>
        <w:outlineLvl w:val="0"/>
        <w:rPr>
          <w:rFonts w:ascii="Times New Roman" w:hAnsi="Times New Roman"/>
          <w:b/>
          <w:i/>
          <w:szCs w:val="24"/>
        </w:rPr>
      </w:pPr>
    </w:p>
    <w:p w:rsidR="007F36CE" w:rsidP="007F36CE" w:rsidRDefault="007F36CE" w14:paraId="72FAA158" w14:textId="77777777">
      <w:pPr>
        <w:tabs>
          <w:tab w:val="left" w:pos="-1440"/>
        </w:tabs>
        <w:ind w:left="720" w:hanging="720"/>
        <w:outlineLvl w:val="0"/>
        <w:rPr>
          <w:rFonts w:ascii="Times New Roman" w:hAnsi="Times New Roman"/>
          <w:b/>
          <w:i/>
          <w:szCs w:val="24"/>
        </w:rPr>
      </w:pPr>
    </w:p>
    <w:p w:rsidR="007F36CE" w:rsidP="007F36CE" w:rsidRDefault="007F36CE" w14:paraId="140CB4AB" w14:textId="77777777">
      <w:pPr>
        <w:rPr>
          <w:rFonts w:ascii="Times New Roman" w:hAnsi="Times New Roman"/>
          <w:b/>
          <w:szCs w:val="24"/>
        </w:rPr>
      </w:pPr>
    </w:p>
    <w:p w:rsidR="00F46C62" w:rsidP="007F36CE" w:rsidRDefault="00F46C62" w14:paraId="467BB5CC" w14:textId="77777777">
      <w:pPr>
        <w:rPr>
          <w:rFonts w:ascii="Times New Roman" w:hAnsi="Times New Roman"/>
          <w:b/>
          <w:szCs w:val="24"/>
        </w:rPr>
      </w:pPr>
    </w:p>
    <w:p w:rsidR="00F46C62" w:rsidP="007F36CE" w:rsidRDefault="00F46C62" w14:paraId="12FA3D5C" w14:textId="77777777">
      <w:pPr>
        <w:rPr>
          <w:rFonts w:ascii="Times New Roman" w:hAnsi="Times New Roman"/>
          <w:b/>
          <w:szCs w:val="24"/>
        </w:rPr>
      </w:pPr>
    </w:p>
    <w:p w:rsidR="007F36CE" w:rsidP="007F36CE" w:rsidRDefault="007F36CE" w14:paraId="2510BBA1" w14:textId="77777777">
      <w:pPr>
        <w:rPr>
          <w:rFonts w:ascii="Times New Roman" w:hAnsi="Times New Roman"/>
          <w:b/>
          <w:szCs w:val="24"/>
        </w:rPr>
      </w:pPr>
    </w:p>
    <w:p w:rsidR="007F36CE" w:rsidP="007F36CE" w:rsidRDefault="007F36CE" w14:paraId="0DFAD4BA" w14:textId="77777777">
      <w:pPr>
        <w:tabs>
          <w:tab w:val="left" w:pos="-1440"/>
        </w:tabs>
        <w:outlineLvl w:val="0"/>
        <w:rPr>
          <w:rFonts w:ascii="Times New Roman" w:hAnsi="Times New Roman"/>
          <w:b/>
          <w:i/>
          <w:szCs w:val="24"/>
        </w:rPr>
      </w:pPr>
      <w:r>
        <w:rPr>
          <w:rFonts w:ascii="Times New Roman" w:hAnsi="Times New Roman"/>
          <w:b/>
          <w:i/>
          <w:szCs w:val="24"/>
        </w:rPr>
        <w:t xml:space="preserve">13. Estimate of annualized costs to respondents </w:t>
      </w:r>
      <w:r>
        <w:rPr>
          <w:rFonts w:ascii="Times New Roman" w:hAnsi="Times New Roman"/>
          <w:b/>
          <w:bCs/>
          <w:i/>
          <w:szCs w:val="24"/>
        </w:rPr>
        <w:t>(excluding cost of hour burden in Item #12)</w:t>
      </w:r>
      <w:r>
        <w:rPr>
          <w:rFonts w:ascii="Times New Roman" w:hAnsi="Times New Roman"/>
          <w:b/>
          <w:i/>
          <w:szCs w:val="24"/>
        </w:rPr>
        <w:t>:</w:t>
      </w:r>
    </w:p>
    <w:p w:rsidR="007F36CE" w:rsidP="007F36CE" w:rsidRDefault="007F36CE" w14:paraId="6ABF90C0" w14:textId="77777777">
      <w:pPr>
        <w:spacing w:after="240"/>
        <w:contextualSpacing/>
        <w:rPr>
          <w:rFonts w:ascii="Times New Roman" w:hAnsi="Times New Roman"/>
          <w:i/>
          <w:iCs/>
          <w:szCs w:val="24"/>
        </w:rPr>
      </w:pPr>
    </w:p>
    <w:p w:rsidR="007F36CE" w:rsidP="007F36CE" w:rsidRDefault="007F36CE" w14:paraId="522103E5" w14:textId="77777777">
      <w:pPr>
        <w:spacing w:after="240"/>
        <w:contextualSpacing/>
        <w:rPr>
          <w:rFonts w:ascii="Times New Roman" w:hAnsi="Times New Roman"/>
          <w:iCs/>
          <w:szCs w:val="24"/>
        </w:rPr>
      </w:pPr>
      <w:r>
        <w:rPr>
          <w:rFonts w:ascii="Times New Roman" w:hAnsi="Times New Roman"/>
          <w:i/>
          <w:iCs/>
          <w:szCs w:val="24"/>
        </w:rPr>
        <w:tab/>
      </w:r>
      <w:r>
        <w:rPr>
          <w:rFonts w:ascii="Times New Roman" w:hAnsi="Times New Roman"/>
          <w:iCs/>
          <w:szCs w:val="24"/>
          <w:u w:val="single"/>
        </w:rPr>
        <w:t>See</w:t>
      </w:r>
      <w:r>
        <w:rPr>
          <w:rFonts w:ascii="Times New Roman" w:hAnsi="Times New Roman"/>
          <w:iCs/>
          <w:szCs w:val="24"/>
        </w:rPr>
        <w:t>, initial set-up burden under Item #12.</w:t>
      </w:r>
    </w:p>
    <w:p w:rsidR="007F36CE" w:rsidP="007F36CE" w:rsidRDefault="007F36CE" w14:paraId="579F427B" w14:textId="77777777">
      <w:pPr>
        <w:tabs>
          <w:tab w:val="left" w:pos="-1440"/>
        </w:tabs>
        <w:outlineLvl w:val="0"/>
        <w:rPr>
          <w:rFonts w:ascii="Times New Roman" w:hAnsi="Times New Roman"/>
          <w:szCs w:val="24"/>
        </w:rPr>
      </w:pPr>
    </w:p>
    <w:p w:rsidR="007F36CE" w:rsidP="007F36CE" w:rsidRDefault="007F36CE" w14:paraId="13C63DCE" w14:textId="77777777">
      <w:pPr>
        <w:outlineLvl w:val="0"/>
        <w:rPr>
          <w:rFonts w:ascii="Times New Roman" w:hAnsi="Times New Roman"/>
          <w:b/>
          <w:i/>
          <w:szCs w:val="24"/>
        </w:rPr>
      </w:pPr>
      <w:r>
        <w:rPr>
          <w:rFonts w:ascii="Times New Roman" w:hAnsi="Times New Roman"/>
          <w:b/>
          <w:i/>
          <w:szCs w:val="24"/>
        </w:rPr>
        <w:t>14. Estimate of annualized costs to the government:</w:t>
      </w:r>
    </w:p>
    <w:p w:rsidR="007F36CE" w:rsidP="007F36CE" w:rsidRDefault="007F36CE" w14:paraId="373DC880" w14:textId="77777777">
      <w:pPr>
        <w:rPr>
          <w:rFonts w:ascii="Times New Roman" w:hAnsi="Times New Roman"/>
          <w:szCs w:val="24"/>
        </w:rPr>
      </w:pPr>
    </w:p>
    <w:p w:rsidR="007F36CE" w:rsidP="007F36CE" w:rsidRDefault="007F36CE" w14:paraId="5841A6F9" w14:textId="77777777">
      <w:pPr>
        <w:ind w:firstLine="720"/>
        <w:outlineLvl w:val="0"/>
        <w:rPr>
          <w:rFonts w:ascii="Times New Roman" w:hAnsi="Times New Roman"/>
          <w:szCs w:val="24"/>
        </w:rPr>
      </w:pPr>
      <w:r>
        <w:rPr>
          <w:rFonts w:ascii="Times New Roman" w:hAnsi="Times New Roman"/>
          <w:szCs w:val="24"/>
        </w:rPr>
        <w:t>None.</w:t>
      </w:r>
    </w:p>
    <w:p w:rsidR="007F36CE" w:rsidP="007F36CE" w:rsidRDefault="007F36CE" w14:paraId="69AF7B71" w14:textId="77777777">
      <w:pPr>
        <w:rPr>
          <w:rFonts w:ascii="Times New Roman" w:hAnsi="Times New Roman"/>
          <w:b/>
          <w:i/>
          <w:szCs w:val="24"/>
        </w:rPr>
      </w:pPr>
    </w:p>
    <w:p w:rsidR="007F36CE" w:rsidP="007F36CE" w:rsidRDefault="007F36CE" w14:paraId="0C1F87DA" w14:textId="77777777">
      <w:pPr>
        <w:tabs>
          <w:tab w:val="left" w:pos="-1440"/>
        </w:tabs>
        <w:ind w:left="720" w:hanging="720"/>
        <w:outlineLvl w:val="0"/>
        <w:rPr>
          <w:rFonts w:ascii="Times New Roman" w:hAnsi="Times New Roman"/>
          <w:b/>
          <w:i/>
          <w:szCs w:val="24"/>
        </w:rPr>
      </w:pPr>
      <w:r>
        <w:rPr>
          <w:rFonts w:ascii="Times New Roman" w:hAnsi="Times New Roman"/>
          <w:b/>
          <w:i/>
          <w:szCs w:val="24"/>
        </w:rPr>
        <w:t>15. Changes in burden:</w:t>
      </w:r>
    </w:p>
    <w:p w:rsidR="007F36CE" w:rsidP="007F36CE" w:rsidRDefault="007F36CE" w14:paraId="30AB7BF4" w14:textId="77777777">
      <w:pPr>
        <w:rPr>
          <w:rFonts w:ascii="Times New Roman" w:hAnsi="Times New Roman"/>
          <w:szCs w:val="24"/>
        </w:rPr>
      </w:pPr>
    </w:p>
    <w:p w:rsidR="007F36CE" w:rsidP="007F36CE" w:rsidRDefault="007F36CE" w14:paraId="3DBF1D9A" w14:textId="77777777">
      <w:pPr>
        <w:rPr>
          <w:rFonts w:ascii="Times New Roman" w:hAnsi="Times New Roman"/>
          <w:szCs w:val="24"/>
        </w:rPr>
      </w:pPr>
      <w:r>
        <w:rPr>
          <w:rFonts w:ascii="Times New Roman" w:hAnsi="Times New Roman"/>
          <w:szCs w:val="24"/>
        </w:rPr>
        <w:tab/>
        <w:t>Prior Burden:  20,712 hours</w:t>
      </w:r>
    </w:p>
    <w:p w:rsidR="007F36CE" w:rsidP="007F36CE" w:rsidRDefault="007F36CE" w14:paraId="67DF6E3E" w14:textId="77777777">
      <w:pPr>
        <w:rPr>
          <w:rFonts w:ascii="Times New Roman" w:hAnsi="Times New Roman"/>
          <w:szCs w:val="24"/>
        </w:rPr>
      </w:pPr>
      <w:r>
        <w:rPr>
          <w:rFonts w:ascii="Times New Roman" w:hAnsi="Times New Roman"/>
          <w:szCs w:val="24"/>
        </w:rPr>
        <w:tab/>
        <w:t>Current Burden:  20,410 hours</w:t>
      </w:r>
    </w:p>
    <w:p w:rsidR="007F36CE" w:rsidP="007F36CE" w:rsidRDefault="007F36CE" w14:paraId="01951D70" w14:textId="77777777">
      <w:pPr>
        <w:rPr>
          <w:rFonts w:ascii="Times New Roman" w:hAnsi="Times New Roman"/>
          <w:szCs w:val="24"/>
        </w:rPr>
      </w:pPr>
      <w:r>
        <w:rPr>
          <w:rFonts w:ascii="Times New Roman" w:hAnsi="Times New Roman"/>
          <w:szCs w:val="24"/>
        </w:rPr>
        <w:tab/>
        <w:t>Difference:  - 302 hours</w:t>
      </w:r>
    </w:p>
    <w:p w:rsidR="007F36CE" w:rsidP="007F36CE" w:rsidRDefault="007F36CE" w14:paraId="50970E27" w14:textId="77777777">
      <w:pPr>
        <w:rPr>
          <w:rFonts w:ascii="Times New Roman" w:hAnsi="Times New Roman"/>
          <w:szCs w:val="24"/>
        </w:rPr>
      </w:pPr>
      <w:r>
        <w:rPr>
          <w:rFonts w:ascii="Times New Roman" w:hAnsi="Times New Roman"/>
          <w:szCs w:val="24"/>
        </w:rPr>
        <w:t xml:space="preserve">          </w:t>
      </w:r>
    </w:p>
    <w:p w:rsidR="007F36CE" w:rsidP="007F36CE" w:rsidRDefault="007F36CE" w14:paraId="4E06DE69" w14:textId="77777777">
      <w:pPr>
        <w:tabs>
          <w:tab w:val="left" w:pos="-1440"/>
        </w:tabs>
        <w:ind w:left="720" w:hanging="720"/>
        <w:outlineLvl w:val="0"/>
        <w:rPr>
          <w:rFonts w:ascii="Times New Roman" w:hAnsi="Times New Roman"/>
          <w:b/>
          <w:i/>
          <w:szCs w:val="24"/>
        </w:rPr>
      </w:pPr>
      <w:r>
        <w:rPr>
          <w:rFonts w:ascii="Times New Roman" w:hAnsi="Times New Roman"/>
          <w:b/>
          <w:i/>
          <w:szCs w:val="24"/>
        </w:rPr>
        <w:t xml:space="preserve">16. Information regarding collections whose results are planned to be published for statistical </w:t>
      </w:r>
    </w:p>
    <w:p w:rsidR="007F36CE" w:rsidP="007F36CE" w:rsidRDefault="007F36CE" w14:paraId="788F4B31" w14:textId="77777777">
      <w:pPr>
        <w:tabs>
          <w:tab w:val="left" w:pos="-1440"/>
        </w:tabs>
        <w:ind w:left="720" w:hanging="720"/>
        <w:rPr>
          <w:rFonts w:ascii="Times New Roman" w:hAnsi="Times New Roman"/>
          <w:b/>
          <w:i/>
          <w:szCs w:val="24"/>
        </w:rPr>
      </w:pPr>
      <w:r>
        <w:rPr>
          <w:rFonts w:ascii="Times New Roman" w:hAnsi="Times New Roman"/>
          <w:b/>
          <w:i/>
          <w:szCs w:val="24"/>
        </w:rPr>
        <w:t>use:</w:t>
      </w:r>
    </w:p>
    <w:p w:rsidR="007F36CE" w:rsidP="007F36CE" w:rsidRDefault="007F36CE" w14:paraId="2C4489F8" w14:textId="77777777">
      <w:pPr>
        <w:ind w:left="720"/>
        <w:rPr>
          <w:rFonts w:ascii="Times New Roman" w:hAnsi="Times New Roman"/>
          <w:szCs w:val="24"/>
        </w:rPr>
      </w:pPr>
    </w:p>
    <w:p w:rsidR="007F36CE" w:rsidP="007F36CE" w:rsidRDefault="007F36CE" w14:paraId="5C6DA99D" w14:textId="77777777">
      <w:pPr>
        <w:ind w:firstLine="720"/>
        <w:outlineLvl w:val="0"/>
        <w:rPr>
          <w:rFonts w:ascii="Times New Roman" w:hAnsi="Times New Roman"/>
          <w:szCs w:val="24"/>
        </w:rPr>
      </w:pPr>
      <w:r>
        <w:rPr>
          <w:rFonts w:ascii="Times New Roman" w:hAnsi="Times New Roman"/>
          <w:szCs w:val="24"/>
        </w:rPr>
        <w:t>No publication for statistical use is contemplated.</w:t>
      </w:r>
    </w:p>
    <w:p w:rsidR="007F36CE" w:rsidP="007F36CE" w:rsidRDefault="007F36CE" w14:paraId="7610C08D" w14:textId="77777777">
      <w:pPr>
        <w:outlineLvl w:val="0"/>
        <w:rPr>
          <w:rFonts w:ascii="Times New Roman" w:hAnsi="Times New Roman"/>
          <w:b/>
          <w:i/>
          <w:szCs w:val="24"/>
        </w:rPr>
      </w:pPr>
    </w:p>
    <w:p w:rsidR="007F36CE" w:rsidP="007F36CE" w:rsidRDefault="007F36CE" w14:paraId="7BB7DD3A" w14:textId="77777777">
      <w:pPr>
        <w:outlineLvl w:val="0"/>
        <w:rPr>
          <w:rFonts w:ascii="Times New Roman" w:hAnsi="Times New Roman"/>
          <w:b/>
          <w:i/>
          <w:szCs w:val="24"/>
        </w:rPr>
      </w:pPr>
      <w:r>
        <w:rPr>
          <w:rFonts w:ascii="Times New Roman" w:hAnsi="Times New Roman"/>
          <w:b/>
          <w:i/>
          <w:szCs w:val="24"/>
        </w:rPr>
        <w:t>17. Reasons for Not Displaying the expiration date:</w:t>
      </w:r>
    </w:p>
    <w:p w:rsidR="007F36CE" w:rsidP="007F36CE" w:rsidRDefault="007F36CE" w14:paraId="57AEEB96" w14:textId="77777777">
      <w:pPr>
        <w:rPr>
          <w:rFonts w:ascii="Times New Roman" w:hAnsi="Times New Roman"/>
          <w:szCs w:val="24"/>
        </w:rPr>
      </w:pPr>
    </w:p>
    <w:p w:rsidR="007F36CE" w:rsidP="007F36CE" w:rsidRDefault="007F36CE" w14:paraId="6C90BA86" w14:textId="77777777">
      <w:pPr>
        <w:ind w:firstLine="720"/>
        <w:outlineLvl w:val="0"/>
        <w:rPr>
          <w:rFonts w:ascii="Times New Roman" w:hAnsi="Times New Roman"/>
          <w:szCs w:val="24"/>
        </w:rPr>
      </w:pPr>
      <w:r>
        <w:rPr>
          <w:rFonts w:ascii="Times New Roman" w:hAnsi="Times New Roman"/>
          <w:szCs w:val="24"/>
        </w:rPr>
        <w:t>Not applicable.</w:t>
      </w:r>
    </w:p>
    <w:p w:rsidR="007F36CE" w:rsidP="007F36CE" w:rsidRDefault="007F36CE" w14:paraId="07508924" w14:textId="77777777">
      <w:pPr>
        <w:rPr>
          <w:rFonts w:ascii="Times New Roman" w:hAnsi="Times New Roman"/>
          <w:szCs w:val="24"/>
        </w:rPr>
      </w:pPr>
    </w:p>
    <w:p w:rsidR="007F36CE" w:rsidP="007F36CE" w:rsidRDefault="007F36CE" w14:paraId="37A9D144" w14:textId="77777777">
      <w:pPr>
        <w:outlineLvl w:val="0"/>
        <w:rPr>
          <w:rFonts w:ascii="Times New Roman" w:hAnsi="Times New Roman"/>
          <w:b/>
          <w:i/>
          <w:szCs w:val="24"/>
        </w:rPr>
      </w:pPr>
      <w:r>
        <w:rPr>
          <w:rFonts w:ascii="Times New Roman" w:hAnsi="Times New Roman"/>
          <w:b/>
          <w:i/>
          <w:szCs w:val="24"/>
        </w:rPr>
        <w:t>18. Exceptions to certification statement:</w:t>
      </w:r>
    </w:p>
    <w:p w:rsidR="007F36CE" w:rsidP="007F36CE" w:rsidRDefault="007F36CE" w14:paraId="08CDF779" w14:textId="77777777">
      <w:pPr>
        <w:rPr>
          <w:rFonts w:ascii="Times New Roman" w:hAnsi="Times New Roman"/>
          <w:szCs w:val="24"/>
        </w:rPr>
      </w:pPr>
    </w:p>
    <w:p w:rsidR="007F36CE" w:rsidP="007F36CE" w:rsidRDefault="007F36CE" w14:paraId="609B814C" w14:textId="77777777">
      <w:pPr>
        <w:ind w:firstLine="720"/>
        <w:outlineLvl w:val="0"/>
        <w:rPr>
          <w:rFonts w:ascii="Times New Roman" w:hAnsi="Times New Roman"/>
          <w:szCs w:val="24"/>
        </w:rPr>
      </w:pPr>
      <w:r>
        <w:rPr>
          <w:rFonts w:ascii="Times New Roman" w:hAnsi="Times New Roman"/>
          <w:szCs w:val="24"/>
        </w:rPr>
        <w:t>Not applicable.</w:t>
      </w:r>
    </w:p>
    <w:p w:rsidR="007F36CE" w:rsidP="007F36CE" w:rsidRDefault="007F36CE" w14:paraId="48BC1E1F" w14:textId="77777777">
      <w:pPr>
        <w:rPr>
          <w:rFonts w:ascii="Times New Roman" w:hAnsi="Times New Roman"/>
          <w:szCs w:val="24"/>
        </w:rPr>
      </w:pPr>
    </w:p>
    <w:p w:rsidR="007F36CE" w:rsidP="007F36CE" w:rsidRDefault="007F36CE" w14:paraId="73DC591C" w14:textId="77777777">
      <w:pPr>
        <w:outlineLvl w:val="0"/>
        <w:rPr>
          <w:rFonts w:ascii="Times New Roman" w:hAnsi="Times New Roman"/>
          <w:b/>
          <w:szCs w:val="24"/>
        </w:rPr>
      </w:pPr>
      <w:r>
        <w:rPr>
          <w:rFonts w:ascii="Times New Roman" w:hAnsi="Times New Roman"/>
          <w:b/>
          <w:szCs w:val="24"/>
        </w:rPr>
        <w:t>B. Collections of Information Employing Statistical Methods.</w:t>
      </w:r>
    </w:p>
    <w:p w:rsidR="007F36CE" w:rsidP="007F36CE" w:rsidRDefault="007F36CE" w14:paraId="67537CCF" w14:textId="77777777">
      <w:pPr>
        <w:rPr>
          <w:rFonts w:ascii="Times New Roman" w:hAnsi="Times New Roman"/>
          <w:szCs w:val="24"/>
        </w:rPr>
      </w:pPr>
    </w:p>
    <w:p w:rsidRPr="007F36CE" w:rsidR="00957F5B" w:rsidP="00F3305A" w:rsidRDefault="007F36CE" w14:paraId="12FF7574" w14:textId="06733F74">
      <w:pPr>
        <w:ind w:firstLine="720"/>
      </w:pPr>
      <w:r>
        <w:rPr>
          <w:rFonts w:ascii="Times New Roman" w:hAnsi="Times New Roman"/>
          <w:szCs w:val="24"/>
        </w:rPr>
        <w:t>Not applicable.</w:t>
      </w:r>
    </w:p>
    <w:sectPr w:rsidRPr="007F36CE" w:rsidR="00957F5B">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3591F" w14:textId="77777777" w:rsidR="003C3301" w:rsidRDefault="003C3301">
      <w:r>
        <w:separator/>
      </w:r>
    </w:p>
  </w:endnote>
  <w:endnote w:type="continuationSeparator" w:id="0">
    <w:p w14:paraId="0E6BFB70" w14:textId="77777777" w:rsidR="003C3301" w:rsidRDefault="003C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PS">
    <w:altName w:val="Courier New"/>
    <w:charset w:val="00"/>
    <w:family w:val="modern"/>
    <w:pitch w:val="fixed"/>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73CA" w14:textId="77777777" w:rsidR="00816E3F" w:rsidRDefault="00816E3F" w:rsidP="009E3E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C3FBA7" w14:textId="77777777" w:rsidR="00816E3F" w:rsidRDefault="00816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913A" w14:textId="77777777" w:rsidR="00816E3F" w:rsidRDefault="00816E3F" w:rsidP="009E3EF8">
    <w:pPr>
      <w:pStyle w:val="Footer"/>
      <w:framePr w:wrap="around" w:vAnchor="text" w:hAnchor="margin" w:xAlign="center" w:y="1"/>
      <w:rPr>
        <w:rStyle w:val="PageNumber"/>
        <w:rFonts w:ascii="Times New Roman" w:hAnsi="Times New Roman"/>
      </w:rPr>
    </w:pPr>
  </w:p>
  <w:p w14:paraId="0F604699" w14:textId="77777777" w:rsidR="00816E3F" w:rsidRPr="00D44A17" w:rsidRDefault="00816E3F" w:rsidP="00FC6350">
    <w:pPr>
      <w:pStyle w:val="Footer"/>
      <w:framePr w:wrap="around" w:vAnchor="text" w:hAnchor="margin" w:xAlign="center" w:y="1"/>
      <w:jc w:val="center"/>
      <w:rPr>
        <w:rStyle w:val="PageNumber"/>
        <w:rFonts w:ascii="Times New Roman" w:hAnsi="Times New Roman"/>
      </w:rPr>
    </w:pPr>
    <w:r w:rsidRPr="00D44A17">
      <w:rPr>
        <w:rStyle w:val="PageNumber"/>
        <w:rFonts w:ascii="Times New Roman" w:hAnsi="Times New Roman"/>
      </w:rPr>
      <w:fldChar w:fldCharType="begin"/>
    </w:r>
    <w:r w:rsidRPr="00D44A17">
      <w:rPr>
        <w:rStyle w:val="PageNumber"/>
        <w:rFonts w:ascii="Times New Roman" w:hAnsi="Times New Roman"/>
      </w:rPr>
      <w:instrText xml:space="preserve">PAGE  </w:instrText>
    </w:r>
    <w:r w:rsidRPr="00D44A17">
      <w:rPr>
        <w:rStyle w:val="PageNumber"/>
        <w:rFonts w:ascii="Times New Roman" w:hAnsi="Times New Roman"/>
      </w:rPr>
      <w:fldChar w:fldCharType="separate"/>
    </w:r>
    <w:r w:rsidR="00FF3CBA">
      <w:rPr>
        <w:rStyle w:val="PageNumber"/>
        <w:rFonts w:ascii="Times New Roman" w:hAnsi="Times New Roman"/>
        <w:noProof/>
      </w:rPr>
      <w:t>1</w:t>
    </w:r>
    <w:r w:rsidRPr="00D44A17">
      <w:rPr>
        <w:rStyle w:val="PageNumber"/>
        <w:rFonts w:ascii="Times New Roman" w:hAnsi="Times New Roman"/>
      </w:rPr>
      <w:fldChar w:fldCharType="end"/>
    </w:r>
  </w:p>
  <w:p w14:paraId="7B811DF7" w14:textId="77777777" w:rsidR="00816E3F" w:rsidRDefault="00816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7744" w14:textId="77777777" w:rsidR="00816E3F" w:rsidRDefault="00816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AF3DC" w14:textId="77777777" w:rsidR="003C3301" w:rsidRDefault="003C3301">
      <w:r>
        <w:separator/>
      </w:r>
    </w:p>
  </w:footnote>
  <w:footnote w:type="continuationSeparator" w:id="0">
    <w:p w14:paraId="1A6BA686" w14:textId="77777777" w:rsidR="003C3301" w:rsidRDefault="003C3301">
      <w:r>
        <w:continuationSeparator/>
      </w:r>
    </w:p>
  </w:footnote>
  <w:footnote w:id="1">
    <w:p w14:paraId="5F41B93D" w14:textId="77777777" w:rsidR="007F36CE" w:rsidRDefault="007F36CE" w:rsidP="007F36CE">
      <w:pPr>
        <w:pStyle w:val="FootnoteText"/>
        <w:rPr>
          <w:rFonts w:ascii="Times New Roman" w:hAnsi="Times New Roman"/>
        </w:rPr>
      </w:pPr>
      <w:r>
        <w:rPr>
          <w:rStyle w:val="FootnoteReference"/>
          <w:vertAlign w:val="superscript"/>
        </w:rPr>
        <w:footnoteRef/>
      </w:r>
      <w:r>
        <w:rPr>
          <w:rFonts w:ascii="Times New Roman" w:hAnsi="Times New Roman"/>
        </w:rPr>
        <w:t xml:space="preserve"> 79 FR 5536 (January 31, 2014).</w:t>
      </w:r>
    </w:p>
    <w:p w14:paraId="776C46C7" w14:textId="77777777" w:rsidR="007F36CE" w:rsidRDefault="007F36CE" w:rsidP="007F36CE">
      <w:pPr>
        <w:pStyle w:val="FootnoteText"/>
        <w:rPr>
          <w:rFonts w:ascii="Times New Roman" w:hAnsi="Times New Roman"/>
        </w:rPr>
      </w:pPr>
    </w:p>
  </w:footnote>
  <w:footnote w:id="2">
    <w:p w14:paraId="0FE43688" w14:textId="77777777" w:rsidR="007F36CE" w:rsidRDefault="007F36CE" w:rsidP="007F36CE">
      <w:pPr>
        <w:pStyle w:val="FootnoteText"/>
        <w:tabs>
          <w:tab w:val="left" w:pos="0"/>
          <w:tab w:val="left" w:pos="90"/>
        </w:tabs>
        <w:spacing w:after="200"/>
        <w:rPr>
          <w:rFonts w:ascii="Times New Roman" w:hAnsi="Times New Roman"/>
        </w:rPr>
      </w:pPr>
      <w:r>
        <w:rPr>
          <w:rStyle w:val="FootnoteReference"/>
          <w:vertAlign w:val="superscript"/>
        </w:rPr>
        <w:footnoteRef/>
      </w:r>
      <w:r>
        <w:rPr>
          <w:rFonts w:ascii="Times New Roman" w:hAnsi="Times New Roman"/>
        </w:rPr>
        <w:t xml:space="preserve"> Dodd-Frank Wall Street Reform and Consumer Protection Act, Pub. L. No. 111-203, 124 Stat. 1376 (2010).</w:t>
      </w:r>
    </w:p>
  </w:footnote>
  <w:footnote w:id="3">
    <w:p w14:paraId="410CCB29" w14:textId="77777777" w:rsidR="007F36CE" w:rsidRDefault="007F36CE" w:rsidP="007F36CE">
      <w:pPr>
        <w:rPr>
          <w:rFonts w:ascii="Times New Roman" w:hAnsi="Times New Roman"/>
          <w:iCs/>
          <w:sz w:val="20"/>
        </w:rPr>
      </w:pPr>
      <w:r>
        <w:rPr>
          <w:rStyle w:val="FootnoteReference"/>
          <w:sz w:val="20"/>
          <w:vertAlign w:val="superscript"/>
        </w:rPr>
        <w:footnoteRef/>
      </w:r>
      <w:r>
        <w:rPr>
          <w:rFonts w:ascii="Times New Roman" w:hAnsi="Times New Roman"/>
          <w:iCs/>
          <w:sz w:val="20"/>
        </w:rPr>
        <w:t xml:space="preserve">  Affiliated entities under a holding company act in concert with one another to take advantage of efficiencies that may exist.  The paperwork burden for such entities has been taken by the FRB at the holding company level and OCC burden estimates are only for OCC-supervised institutions that are not under a holding company.  </w:t>
      </w:r>
    </w:p>
    <w:p w14:paraId="22DAAFE0" w14:textId="77777777" w:rsidR="007F36CE" w:rsidRDefault="007F36CE" w:rsidP="007F36CE">
      <w:pPr>
        <w:pStyle w:val="FootnoteText"/>
      </w:pPr>
    </w:p>
  </w:footnote>
  <w:footnote w:id="4">
    <w:p w14:paraId="3A99DEE5" w14:textId="77777777" w:rsidR="007F36CE" w:rsidRDefault="007F36CE" w:rsidP="007F36CE">
      <w:pPr>
        <w:pStyle w:val="FootnoteText"/>
        <w:rPr>
          <w:rFonts w:ascii="Times New Roman" w:hAnsi="Times New Roman"/>
        </w:rPr>
      </w:pPr>
      <w:r>
        <w:rPr>
          <w:rStyle w:val="FootnoteReference"/>
          <w:vertAlign w:val="superscript"/>
        </w:rPr>
        <w:footnoteRef/>
      </w:r>
      <w:r>
        <w:rPr>
          <w:rFonts w:ascii="Times New Roman" w:hAnsi="Times New Roman"/>
        </w:rPr>
        <w:t xml:space="preserve"> Of these respondents, none are considered small entities as defined by the Small Business Administration (i.e., entities with less than $550 million in total assets), </w:t>
      </w:r>
      <w:hyperlink r:id="rId1" w:history="1">
        <w:r>
          <w:rPr>
            <w:rStyle w:val="Hyperlink"/>
            <w:rFonts w:ascii="Times New Roman" w:hAnsi="Times New Roman"/>
          </w:rPr>
          <w:t>https://www.sba.gov/document/support--table-size-standards</w:t>
        </w:r>
      </w:hyperlink>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36BEF" w14:textId="77777777" w:rsidR="00816E3F" w:rsidRDefault="00816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FFD1" w14:textId="77777777" w:rsidR="00816E3F" w:rsidRDefault="00816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C2F8" w14:textId="77777777" w:rsidR="00816E3F" w:rsidRDefault="00816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9122C"/>
    <w:multiLevelType w:val="hybridMultilevel"/>
    <w:tmpl w:val="8A626D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B217B4"/>
    <w:multiLevelType w:val="hybridMultilevel"/>
    <w:tmpl w:val="0B4E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23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81591F"/>
    <w:multiLevelType w:val="hybridMultilevel"/>
    <w:tmpl w:val="6D22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62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276A36"/>
    <w:multiLevelType w:val="hybridMultilevel"/>
    <w:tmpl w:val="D7628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Number"/>
      <w:lvlText w:val="(%3)"/>
      <w:lvlJc w:val="left"/>
      <w:pPr>
        <w:tabs>
          <w:tab w:val="num" w:pos="1440"/>
        </w:tabs>
        <w:ind w:left="1440" w:hanging="720"/>
      </w:pPr>
    </w:lvl>
    <w:lvl w:ilvl="3">
      <w:start w:val="1"/>
      <w:numFmt w:val="lowerRoman"/>
      <w:pStyle w:val="ArticleLevel1"/>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38DA3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4B66BE"/>
    <w:multiLevelType w:val="hybridMultilevel"/>
    <w:tmpl w:val="AA3C625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61A53"/>
    <w:multiLevelType w:val="hybridMultilevel"/>
    <w:tmpl w:val="2E222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385679"/>
    <w:multiLevelType w:val="hybridMultilevel"/>
    <w:tmpl w:val="54BE5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D51B26"/>
    <w:multiLevelType w:val="hybridMultilevel"/>
    <w:tmpl w:val="F71A6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124418"/>
    <w:multiLevelType w:val="hybridMultilevel"/>
    <w:tmpl w:val="0E8A13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BC90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E36426"/>
    <w:multiLevelType w:val="hybridMultilevel"/>
    <w:tmpl w:val="F7145AC0"/>
    <w:lvl w:ilvl="0" w:tplc="1BBA369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5" w15:restartNumberingAfterBreak="0">
    <w:nsid w:val="6B643001"/>
    <w:multiLevelType w:val="hybridMultilevel"/>
    <w:tmpl w:val="5B449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D05624"/>
    <w:multiLevelType w:val="hybridMultilevel"/>
    <w:tmpl w:val="D7961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9330B2"/>
    <w:multiLevelType w:val="hybridMultilevel"/>
    <w:tmpl w:val="AA1CA4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6555B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E3F080B"/>
    <w:multiLevelType w:val="hybridMultilevel"/>
    <w:tmpl w:val="DB20E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4"/>
  </w:num>
  <w:num w:numId="4">
    <w:abstractNumId w:val="2"/>
  </w:num>
  <w:num w:numId="5">
    <w:abstractNumId w:val="18"/>
  </w:num>
  <w:num w:numId="6">
    <w:abstractNumId w:val="9"/>
  </w:num>
  <w:num w:numId="7">
    <w:abstractNumId w:val="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7"/>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19"/>
  </w:num>
  <w:num w:numId="16">
    <w:abstractNumId w:val="0"/>
  </w:num>
  <w:num w:numId="17">
    <w:abstractNumId w:val="6"/>
  </w:num>
  <w:num w:numId="18">
    <w:abstractNumId w:val="3"/>
  </w:num>
  <w:num w:numId="19">
    <w:abstractNumId w:val="8"/>
  </w:num>
  <w:num w:numId="20">
    <w:abstractNumId w:val="1"/>
  </w:num>
  <w:num w:numId="21">
    <w:abstractNumId w:val="11"/>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A9"/>
    <w:rsid w:val="00016F99"/>
    <w:rsid w:val="0002042C"/>
    <w:rsid w:val="00023E54"/>
    <w:rsid w:val="00024493"/>
    <w:rsid w:val="00027B45"/>
    <w:rsid w:val="00032C2A"/>
    <w:rsid w:val="00032DF1"/>
    <w:rsid w:val="00035221"/>
    <w:rsid w:val="00040171"/>
    <w:rsid w:val="00041316"/>
    <w:rsid w:val="000429A1"/>
    <w:rsid w:val="000471DE"/>
    <w:rsid w:val="000521A4"/>
    <w:rsid w:val="00060D6F"/>
    <w:rsid w:val="0006239B"/>
    <w:rsid w:val="000623FE"/>
    <w:rsid w:val="0006769D"/>
    <w:rsid w:val="00071064"/>
    <w:rsid w:val="00072056"/>
    <w:rsid w:val="0007390B"/>
    <w:rsid w:val="00073CF4"/>
    <w:rsid w:val="0008324F"/>
    <w:rsid w:val="000841A0"/>
    <w:rsid w:val="0008718C"/>
    <w:rsid w:val="00093910"/>
    <w:rsid w:val="00094502"/>
    <w:rsid w:val="00094D94"/>
    <w:rsid w:val="00096502"/>
    <w:rsid w:val="000A0445"/>
    <w:rsid w:val="000A105F"/>
    <w:rsid w:val="000A35FD"/>
    <w:rsid w:val="000A7C59"/>
    <w:rsid w:val="000B38B5"/>
    <w:rsid w:val="000B5AA0"/>
    <w:rsid w:val="000B6DF0"/>
    <w:rsid w:val="000B76B6"/>
    <w:rsid w:val="000C207C"/>
    <w:rsid w:val="000C2AB3"/>
    <w:rsid w:val="000C48D4"/>
    <w:rsid w:val="000C7953"/>
    <w:rsid w:val="000D1C9C"/>
    <w:rsid w:val="000D71BF"/>
    <w:rsid w:val="000E0030"/>
    <w:rsid w:val="000E3D1D"/>
    <w:rsid w:val="000E566D"/>
    <w:rsid w:val="000E739A"/>
    <w:rsid w:val="000E73C6"/>
    <w:rsid w:val="000F0705"/>
    <w:rsid w:val="000F0AD0"/>
    <w:rsid w:val="000F4771"/>
    <w:rsid w:val="000F4E41"/>
    <w:rsid w:val="000F6328"/>
    <w:rsid w:val="000F69D1"/>
    <w:rsid w:val="0010090F"/>
    <w:rsid w:val="001035D3"/>
    <w:rsid w:val="001067D8"/>
    <w:rsid w:val="001072B7"/>
    <w:rsid w:val="00112142"/>
    <w:rsid w:val="0011233B"/>
    <w:rsid w:val="00113C2E"/>
    <w:rsid w:val="00120924"/>
    <w:rsid w:val="0012560C"/>
    <w:rsid w:val="00126C08"/>
    <w:rsid w:val="00127D85"/>
    <w:rsid w:val="00133523"/>
    <w:rsid w:val="001344E9"/>
    <w:rsid w:val="00135260"/>
    <w:rsid w:val="00135E11"/>
    <w:rsid w:val="00137C91"/>
    <w:rsid w:val="00140EF6"/>
    <w:rsid w:val="001425BC"/>
    <w:rsid w:val="00144B27"/>
    <w:rsid w:val="00145484"/>
    <w:rsid w:val="001536DD"/>
    <w:rsid w:val="00154355"/>
    <w:rsid w:val="00161FC0"/>
    <w:rsid w:val="00162421"/>
    <w:rsid w:val="00166332"/>
    <w:rsid w:val="001709BA"/>
    <w:rsid w:val="0017272F"/>
    <w:rsid w:val="00172B9F"/>
    <w:rsid w:val="0017362A"/>
    <w:rsid w:val="00174BBC"/>
    <w:rsid w:val="0017753F"/>
    <w:rsid w:val="0018255F"/>
    <w:rsid w:val="00185D39"/>
    <w:rsid w:val="001870F5"/>
    <w:rsid w:val="001960B2"/>
    <w:rsid w:val="001966B2"/>
    <w:rsid w:val="00196D77"/>
    <w:rsid w:val="001A0A69"/>
    <w:rsid w:val="001A5FB8"/>
    <w:rsid w:val="001B2DC5"/>
    <w:rsid w:val="001B3A0E"/>
    <w:rsid w:val="001B4368"/>
    <w:rsid w:val="001C129A"/>
    <w:rsid w:val="001C665A"/>
    <w:rsid w:val="001D6248"/>
    <w:rsid w:val="001D77CC"/>
    <w:rsid w:val="001D79CC"/>
    <w:rsid w:val="001E69B5"/>
    <w:rsid w:val="001E780B"/>
    <w:rsid w:val="001F20B1"/>
    <w:rsid w:val="001F4ACE"/>
    <w:rsid w:val="00201DC1"/>
    <w:rsid w:val="002170A9"/>
    <w:rsid w:val="00234E23"/>
    <w:rsid w:val="002416E9"/>
    <w:rsid w:val="00241D3A"/>
    <w:rsid w:val="002505B4"/>
    <w:rsid w:val="00251318"/>
    <w:rsid w:val="002523A9"/>
    <w:rsid w:val="00252A74"/>
    <w:rsid w:val="00256276"/>
    <w:rsid w:val="002563FF"/>
    <w:rsid w:val="00262DF4"/>
    <w:rsid w:val="00263B76"/>
    <w:rsid w:val="00271FA0"/>
    <w:rsid w:val="002724C6"/>
    <w:rsid w:val="00281A20"/>
    <w:rsid w:val="00283775"/>
    <w:rsid w:val="002911ED"/>
    <w:rsid w:val="0029200F"/>
    <w:rsid w:val="002925DA"/>
    <w:rsid w:val="0029400C"/>
    <w:rsid w:val="002A404B"/>
    <w:rsid w:val="002B051E"/>
    <w:rsid w:val="002B408A"/>
    <w:rsid w:val="002B41C3"/>
    <w:rsid w:val="002C103E"/>
    <w:rsid w:val="002D0CE8"/>
    <w:rsid w:val="002D25C4"/>
    <w:rsid w:val="002D2E69"/>
    <w:rsid w:val="002D3556"/>
    <w:rsid w:val="002D5A4B"/>
    <w:rsid w:val="002E2B21"/>
    <w:rsid w:val="002E49D7"/>
    <w:rsid w:val="002E7D85"/>
    <w:rsid w:val="002F2C28"/>
    <w:rsid w:val="002F3E29"/>
    <w:rsid w:val="002F5062"/>
    <w:rsid w:val="002F764A"/>
    <w:rsid w:val="00303A9F"/>
    <w:rsid w:val="00304EEF"/>
    <w:rsid w:val="0030695F"/>
    <w:rsid w:val="003074A3"/>
    <w:rsid w:val="00310CE0"/>
    <w:rsid w:val="0031284F"/>
    <w:rsid w:val="00312ECF"/>
    <w:rsid w:val="00315751"/>
    <w:rsid w:val="00317135"/>
    <w:rsid w:val="003175D7"/>
    <w:rsid w:val="003249F9"/>
    <w:rsid w:val="003302E1"/>
    <w:rsid w:val="00330B86"/>
    <w:rsid w:val="0033391C"/>
    <w:rsid w:val="00333A31"/>
    <w:rsid w:val="003357F5"/>
    <w:rsid w:val="00344602"/>
    <w:rsid w:val="00345464"/>
    <w:rsid w:val="00350F70"/>
    <w:rsid w:val="0035448A"/>
    <w:rsid w:val="00360259"/>
    <w:rsid w:val="00360EBF"/>
    <w:rsid w:val="00362337"/>
    <w:rsid w:val="00367F43"/>
    <w:rsid w:val="0037665E"/>
    <w:rsid w:val="00377909"/>
    <w:rsid w:val="00381A2B"/>
    <w:rsid w:val="00381B8A"/>
    <w:rsid w:val="003826B0"/>
    <w:rsid w:val="003836F6"/>
    <w:rsid w:val="00387734"/>
    <w:rsid w:val="00392208"/>
    <w:rsid w:val="00394483"/>
    <w:rsid w:val="0039566E"/>
    <w:rsid w:val="003B087A"/>
    <w:rsid w:val="003B5758"/>
    <w:rsid w:val="003B58AF"/>
    <w:rsid w:val="003C3301"/>
    <w:rsid w:val="003C41D9"/>
    <w:rsid w:val="003C6312"/>
    <w:rsid w:val="003C7F32"/>
    <w:rsid w:val="003D15F4"/>
    <w:rsid w:val="003D3357"/>
    <w:rsid w:val="003D3655"/>
    <w:rsid w:val="003E307D"/>
    <w:rsid w:val="003E360B"/>
    <w:rsid w:val="003E6C02"/>
    <w:rsid w:val="003E7DCF"/>
    <w:rsid w:val="003F29AE"/>
    <w:rsid w:val="003F3502"/>
    <w:rsid w:val="003F7232"/>
    <w:rsid w:val="004014AD"/>
    <w:rsid w:val="00402EF5"/>
    <w:rsid w:val="00404CE9"/>
    <w:rsid w:val="00405E77"/>
    <w:rsid w:val="0041183F"/>
    <w:rsid w:val="004123E4"/>
    <w:rsid w:val="00420F7B"/>
    <w:rsid w:val="0043250F"/>
    <w:rsid w:val="004356A4"/>
    <w:rsid w:val="0043610A"/>
    <w:rsid w:val="00443D9A"/>
    <w:rsid w:val="004445BD"/>
    <w:rsid w:val="0045298C"/>
    <w:rsid w:val="00453D7C"/>
    <w:rsid w:val="004545FE"/>
    <w:rsid w:val="00455739"/>
    <w:rsid w:val="004600FF"/>
    <w:rsid w:val="00466F6C"/>
    <w:rsid w:val="00472330"/>
    <w:rsid w:val="00475E6A"/>
    <w:rsid w:val="004762BF"/>
    <w:rsid w:val="004813DB"/>
    <w:rsid w:val="00482686"/>
    <w:rsid w:val="004850F7"/>
    <w:rsid w:val="00486A71"/>
    <w:rsid w:val="004878A0"/>
    <w:rsid w:val="00490EEF"/>
    <w:rsid w:val="004949B1"/>
    <w:rsid w:val="004955DD"/>
    <w:rsid w:val="004A469F"/>
    <w:rsid w:val="004A605B"/>
    <w:rsid w:val="004A62C3"/>
    <w:rsid w:val="004B4DB0"/>
    <w:rsid w:val="004B4EAD"/>
    <w:rsid w:val="004B50EF"/>
    <w:rsid w:val="004B65EA"/>
    <w:rsid w:val="004B7912"/>
    <w:rsid w:val="004C3EB9"/>
    <w:rsid w:val="004C5271"/>
    <w:rsid w:val="004D0220"/>
    <w:rsid w:val="004D18A2"/>
    <w:rsid w:val="004D2702"/>
    <w:rsid w:val="004D4E22"/>
    <w:rsid w:val="004D53E1"/>
    <w:rsid w:val="004D73DC"/>
    <w:rsid w:val="004E118F"/>
    <w:rsid w:val="004E3939"/>
    <w:rsid w:val="004E6FA1"/>
    <w:rsid w:val="004F1101"/>
    <w:rsid w:val="004F2BAC"/>
    <w:rsid w:val="004F5059"/>
    <w:rsid w:val="0050523D"/>
    <w:rsid w:val="005062E8"/>
    <w:rsid w:val="005102F8"/>
    <w:rsid w:val="00511BAC"/>
    <w:rsid w:val="00514113"/>
    <w:rsid w:val="00531257"/>
    <w:rsid w:val="005321FB"/>
    <w:rsid w:val="00535E85"/>
    <w:rsid w:val="00541136"/>
    <w:rsid w:val="005452DC"/>
    <w:rsid w:val="00545B0E"/>
    <w:rsid w:val="00545B23"/>
    <w:rsid w:val="00546494"/>
    <w:rsid w:val="00550E1C"/>
    <w:rsid w:val="00562ED1"/>
    <w:rsid w:val="005677BC"/>
    <w:rsid w:val="0057209B"/>
    <w:rsid w:val="005723EE"/>
    <w:rsid w:val="0057362F"/>
    <w:rsid w:val="00575477"/>
    <w:rsid w:val="0057656B"/>
    <w:rsid w:val="005828C6"/>
    <w:rsid w:val="005844FD"/>
    <w:rsid w:val="005850C0"/>
    <w:rsid w:val="0059085D"/>
    <w:rsid w:val="00591A37"/>
    <w:rsid w:val="005976A7"/>
    <w:rsid w:val="005A3D96"/>
    <w:rsid w:val="005A4FEA"/>
    <w:rsid w:val="005B74BD"/>
    <w:rsid w:val="005C32F0"/>
    <w:rsid w:val="005C4A57"/>
    <w:rsid w:val="005C67F0"/>
    <w:rsid w:val="005C7D7E"/>
    <w:rsid w:val="005E029F"/>
    <w:rsid w:val="005E128C"/>
    <w:rsid w:val="005E16A4"/>
    <w:rsid w:val="005E35F6"/>
    <w:rsid w:val="005E5ABC"/>
    <w:rsid w:val="005E666F"/>
    <w:rsid w:val="005F3954"/>
    <w:rsid w:val="005F3A57"/>
    <w:rsid w:val="005F4F29"/>
    <w:rsid w:val="00603617"/>
    <w:rsid w:val="006057E5"/>
    <w:rsid w:val="0061243E"/>
    <w:rsid w:val="00612555"/>
    <w:rsid w:val="006132FF"/>
    <w:rsid w:val="00615C5F"/>
    <w:rsid w:val="00615FC5"/>
    <w:rsid w:val="00616247"/>
    <w:rsid w:val="00616FEB"/>
    <w:rsid w:val="00624C12"/>
    <w:rsid w:val="00626105"/>
    <w:rsid w:val="006266B0"/>
    <w:rsid w:val="00626853"/>
    <w:rsid w:val="00630D7A"/>
    <w:rsid w:val="006312DA"/>
    <w:rsid w:val="00632EB4"/>
    <w:rsid w:val="00633181"/>
    <w:rsid w:val="006352DD"/>
    <w:rsid w:val="006352E6"/>
    <w:rsid w:val="00635DCA"/>
    <w:rsid w:val="00642022"/>
    <w:rsid w:val="00643118"/>
    <w:rsid w:val="00643871"/>
    <w:rsid w:val="006443C7"/>
    <w:rsid w:val="0064799D"/>
    <w:rsid w:val="00650B31"/>
    <w:rsid w:val="00651B33"/>
    <w:rsid w:val="006523E9"/>
    <w:rsid w:val="00657615"/>
    <w:rsid w:val="006610B6"/>
    <w:rsid w:val="00664281"/>
    <w:rsid w:val="006666F7"/>
    <w:rsid w:val="00673552"/>
    <w:rsid w:val="00677966"/>
    <w:rsid w:val="00677F6F"/>
    <w:rsid w:val="00681014"/>
    <w:rsid w:val="00687629"/>
    <w:rsid w:val="00687D1C"/>
    <w:rsid w:val="006914A9"/>
    <w:rsid w:val="00694A03"/>
    <w:rsid w:val="006A425E"/>
    <w:rsid w:val="006A54DA"/>
    <w:rsid w:val="006A6F1F"/>
    <w:rsid w:val="006B0D9E"/>
    <w:rsid w:val="006B3582"/>
    <w:rsid w:val="006C1F08"/>
    <w:rsid w:val="006C2B19"/>
    <w:rsid w:val="006C6B2C"/>
    <w:rsid w:val="006C779C"/>
    <w:rsid w:val="006D02C2"/>
    <w:rsid w:val="006D1017"/>
    <w:rsid w:val="006D1878"/>
    <w:rsid w:val="006D7464"/>
    <w:rsid w:val="006D78FC"/>
    <w:rsid w:val="006D7F8C"/>
    <w:rsid w:val="006E5F49"/>
    <w:rsid w:val="006F1DD5"/>
    <w:rsid w:val="0070054A"/>
    <w:rsid w:val="00702457"/>
    <w:rsid w:val="007040ED"/>
    <w:rsid w:val="007058E6"/>
    <w:rsid w:val="007114F1"/>
    <w:rsid w:val="007142B0"/>
    <w:rsid w:val="007217A2"/>
    <w:rsid w:val="0072341C"/>
    <w:rsid w:val="0072471D"/>
    <w:rsid w:val="00734503"/>
    <w:rsid w:val="007349A2"/>
    <w:rsid w:val="00734B23"/>
    <w:rsid w:val="00734B9D"/>
    <w:rsid w:val="0073677B"/>
    <w:rsid w:val="00744366"/>
    <w:rsid w:val="00744F5D"/>
    <w:rsid w:val="00745F2F"/>
    <w:rsid w:val="0074751A"/>
    <w:rsid w:val="007535D4"/>
    <w:rsid w:val="007537F9"/>
    <w:rsid w:val="00755D2F"/>
    <w:rsid w:val="00760EC7"/>
    <w:rsid w:val="007612FD"/>
    <w:rsid w:val="00770FE6"/>
    <w:rsid w:val="007723BF"/>
    <w:rsid w:val="007735A5"/>
    <w:rsid w:val="0077598A"/>
    <w:rsid w:val="00775B76"/>
    <w:rsid w:val="00780279"/>
    <w:rsid w:val="00782DF2"/>
    <w:rsid w:val="0078335E"/>
    <w:rsid w:val="00784B1D"/>
    <w:rsid w:val="00784E72"/>
    <w:rsid w:val="00785204"/>
    <w:rsid w:val="007859D0"/>
    <w:rsid w:val="00786181"/>
    <w:rsid w:val="00787035"/>
    <w:rsid w:val="007876EF"/>
    <w:rsid w:val="007903FB"/>
    <w:rsid w:val="00792888"/>
    <w:rsid w:val="007964A1"/>
    <w:rsid w:val="007A2D4D"/>
    <w:rsid w:val="007B357F"/>
    <w:rsid w:val="007C0AB8"/>
    <w:rsid w:val="007C0BCC"/>
    <w:rsid w:val="007C42FE"/>
    <w:rsid w:val="007C434B"/>
    <w:rsid w:val="007C7882"/>
    <w:rsid w:val="007C7979"/>
    <w:rsid w:val="007D0C5F"/>
    <w:rsid w:val="007D3876"/>
    <w:rsid w:val="007D4B8C"/>
    <w:rsid w:val="007D701B"/>
    <w:rsid w:val="007E1786"/>
    <w:rsid w:val="007E49EB"/>
    <w:rsid w:val="007E7E85"/>
    <w:rsid w:val="007F3478"/>
    <w:rsid w:val="007F36CE"/>
    <w:rsid w:val="007F574F"/>
    <w:rsid w:val="008021E8"/>
    <w:rsid w:val="00802D8A"/>
    <w:rsid w:val="008030F9"/>
    <w:rsid w:val="00806DA1"/>
    <w:rsid w:val="0081034F"/>
    <w:rsid w:val="00811638"/>
    <w:rsid w:val="008161AB"/>
    <w:rsid w:val="00816E3F"/>
    <w:rsid w:val="0082005C"/>
    <w:rsid w:val="00822ABC"/>
    <w:rsid w:val="008248B4"/>
    <w:rsid w:val="008262BC"/>
    <w:rsid w:val="00831C61"/>
    <w:rsid w:val="00832F4D"/>
    <w:rsid w:val="0083381E"/>
    <w:rsid w:val="00833B8E"/>
    <w:rsid w:val="00837007"/>
    <w:rsid w:val="00840825"/>
    <w:rsid w:val="00850D6B"/>
    <w:rsid w:val="008521A1"/>
    <w:rsid w:val="00852874"/>
    <w:rsid w:val="00855435"/>
    <w:rsid w:val="00855657"/>
    <w:rsid w:val="00861894"/>
    <w:rsid w:val="008656DD"/>
    <w:rsid w:val="00871091"/>
    <w:rsid w:val="00871CE6"/>
    <w:rsid w:val="008723FA"/>
    <w:rsid w:val="0087544D"/>
    <w:rsid w:val="00876FA0"/>
    <w:rsid w:val="00877BB3"/>
    <w:rsid w:val="00877EA4"/>
    <w:rsid w:val="00881260"/>
    <w:rsid w:val="00881AC0"/>
    <w:rsid w:val="00881D94"/>
    <w:rsid w:val="008852C0"/>
    <w:rsid w:val="008869EE"/>
    <w:rsid w:val="00891EC1"/>
    <w:rsid w:val="008921BA"/>
    <w:rsid w:val="00892D77"/>
    <w:rsid w:val="008945FE"/>
    <w:rsid w:val="008A2EC9"/>
    <w:rsid w:val="008A6BDE"/>
    <w:rsid w:val="008B291C"/>
    <w:rsid w:val="008C015E"/>
    <w:rsid w:val="008C30DB"/>
    <w:rsid w:val="008C5FD0"/>
    <w:rsid w:val="008D1F22"/>
    <w:rsid w:val="008D21FB"/>
    <w:rsid w:val="008D4DFA"/>
    <w:rsid w:val="008D7F91"/>
    <w:rsid w:val="008E27E7"/>
    <w:rsid w:val="008F120C"/>
    <w:rsid w:val="008F56AC"/>
    <w:rsid w:val="008F63FF"/>
    <w:rsid w:val="008F65F9"/>
    <w:rsid w:val="008F750E"/>
    <w:rsid w:val="008F7601"/>
    <w:rsid w:val="0090021F"/>
    <w:rsid w:val="009005D0"/>
    <w:rsid w:val="00901670"/>
    <w:rsid w:val="00905047"/>
    <w:rsid w:val="00906E5C"/>
    <w:rsid w:val="009113ED"/>
    <w:rsid w:val="0091204A"/>
    <w:rsid w:val="00914163"/>
    <w:rsid w:val="00915C28"/>
    <w:rsid w:val="00916F27"/>
    <w:rsid w:val="00920442"/>
    <w:rsid w:val="00920F6A"/>
    <w:rsid w:val="009212BB"/>
    <w:rsid w:val="00921AC7"/>
    <w:rsid w:val="0092303D"/>
    <w:rsid w:val="00926091"/>
    <w:rsid w:val="0093288F"/>
    <w:rsid w:val="00932A10"/>
    <w:rsid w:val="0093431D"/>
    <w:rsid w:val="00935686"/>
    <w:rsid w:val="009356D0"/>
    <w:rsid w:val="00942CE6"/>
    <w:rsid w:val="009437B8"/>
    <w:rsid w:val="009438BC"/>
    <w:rsid w:val="009450B6"/>
    <w:rsid w:val="00945C55"/>
    <w:rsid w:val="00945D9B"/>
    <w:rsid w:val="00950435"/>
    <w:rsid w:val="00950FE9"/>
    <w:rsid w:val="00952739"/>
    <w:rsid w:val="009544C5"/>
    <w:rsid w:val="00957F5B"/>
    <w:rsid w:val="0096499C"/>
    <w:rsid w:val="009655C2"/>
    <w:rsid w:val="00965BAB"/>
    <w:rsid w:val="009662C5"/>
    <w:rsid w:val="0097085A"/>
    <w:rsid w:val="00974203"/>
    <w:rsid w:val="009761A9"/>
    <w:rsid w:val="009808DC"/>
    <w:rsid w:val="00982C52"/>
    <w:rsid w:val="0098487D"/>
    <w:rsid w:val="00984A05"/>
    <w:rsid w:val="00984FE4"/>
    <w:rsid w:val="009861CA"/>
    <w:rsid w:val="009873A8"/>
    <w:rsid w:val="009907F7"/>
    <w:rsid w:val="00990C25"/>
    <w:rsid w:val="00992B28"/>
    <w:rsid w:val="0099354B"/>
    <w:rsid w:val="0099670E"/>
    <w:rsid w:val="0099783B"/>
    <w:rsid w:val="009A06E7"/>
    <w:rsid w:val="009A2376"/>
    <w:rsid w:val="009A6407"/>
    <w:rsid w:val="009B0F78"/>
    <w:rsid w:val="009C0510"/>
    <w:rsid w:val="009C6590"/>
    <w:rsid w:val="009D0820"/>
    <w:rsid w:val="009D2F9F"/>
    <w:rsid w:val="009D3D80"/>
    <w:rsid w:val="009E06D9"/>
    <w:rsid w:val="009E3EF8"/>
    <w:rsid w:val="009F3E8D"/>
    <w:rsid w:val="00A05524"/>
    <w:rsid w:val="00A06088"/>
    <w:rsid w:val="00A118AA"/>
    <w:rsid w:val="00A131A0"/>
    <w:rsid w:val="00A15FD9"/>
    <w:rsid w:val="00A224EE"/>
    <w:rsid w:val="00A240D8"/>
    <w:rsid w:val="00A26F7E"/>
    <w:rsid w:val="00A272C2"/>
    <w:rsid w:val="00A304A3"/>
    <w:rsid w:val="00A304B9"/>
    <w:rsid w:val="00A32DA8"/>
    <w:rsid w:val="00A35CE1"/>
    <w:rsid w:val="00A37EC6"/>
    <w:rsid w:val="00A42208"/>
    <w:rsid w:val="00A42FEE"/>
    <w:rsid w:val="00A5041D"/>
    <w:rsid w:val="00A5259F"/>
    <w:rsid w:val="00A52E17"/>
    <w:rsid w:val="00A560FF"/>
    <w:rsid w:val="00A5661D"/>
    <w:rsid w:val="00A66490"/>
    <w:rsid w:val="00A675FE"/>
    <w:rsid w:val="00A67B3C"/>
    <w:rsid w:val="00A76A56"/>
    <w:rsid w:val="00A76E87"/>
    <w:rsid w:val="00A81181"/>
    <w:rsid w:val="00A813A6"/>
    <w:rsid w:val="00A828FE"/>
    <w:rsid w:val="00A873E9"/>
    <w:rsid w:val="00A9064C"/>
    <w:rsid w:val="00A92C99"/>
    <w:rsid w:val="00A94A33"/>
    <w:rsid w:val="00A95005"/>
    <w:rsid w:val="00AA1666"/>
    <w:rsid w:val="00AA1AA2"/>
    <w:rsid w:val="00AA3407"/>
    <w:rsid w:val="00AA4AD0"/>
    <w:rsid w:val="00AA565F"/>
    <w:rsid w:val="00AA5CA0"/>
    <w:rsid w:val="00AA69CA"/>
    <w:rsid w:val="00AB2B10"/>
    <w:rsid w:val="00AB3625"/>
    <w:rsid w:val="00AB588B"/>
    <w:rsid w:val="00AB6B5B"/>
    <w:rsid w:val="00AC1A3F"/>
    <w:rsid w:val="00AC2375"/>
    <w:rsid w:val="00AC662C"/>
    <w:rsid w:val="00AD0380"/>
    <w:rsid w:val="00AD072A"/>
    <w:rsid w:val="00AD1349"/>
    <w:rsid w:val="00AE0808"/>
    <w:rsid w:val="00AE0F3C"/>
    <w:rsid w:val="00AE2667"/>
    <w:rsid w:val="00AE7506"/>
    <w:rsid w:val="00AF0185"/>
    <w:rsid w:val="00AF4E86"/>
    <w:rsid w:val="00AF789C"/>
    <w:rsid w:val="00B0188F"/>
    <w:rsid w:val="00B03DED"/>
    <w:rsid w:val="00B12943"/>
    <w:rsid w:val="00B17246"/>
    <w:rsid w:val="00B20ED4"/>
    <w:rsid w:val="00B258C0"/>
    <w:rsid w:val="00B30C27"/>
    <w:rsid w:val="00B31017"/>
    <w:rsid w:val="00B3329D"/>
    <w:rsid w:val="00B359B1"/>
    <w:rsid w:val="00B3630C"/>
    <w:rsid w:val="00B36BA5"/>
    <w:rsid w:val="00B37324"/>
    <w:rsid w:val="00B37733"/>
    <w:rsid w:val="00B4198B"/>
    <w:rsid w:val="00B43FAB"/>
    <w:rsid w:val="00B44CE3"/>
    <w:rsid w:val="00B4594B"/>
    <w:rsid w:val="00B45CDB"/>
    <w:rsid w:val="00B46745"/>
    <w:rsid w:val="00B473A1"/>
    <w:rsid w:val="00B50790"/>
    <w:rsid w:val="00B51F5F"/>
    <w:rsid w:val="00B52618"/>
    <w:rsid w:val="00B52E42"/>
    <w:rsid w:val="00B53C31"/>
    <w:rsid w:val="00B53D7D"/>
    <w:rsid w:val="00B60FC7"/>
    <w:rsid w:val="00B61039"/>
    <w:rsid w:val="00B620ED"/>
    <w:rsid w:val="00B679D6"/>
    <w:rsid w:val="00B72A05"/>
    <w:rsid w:val="00B738BB"/>
    <w:rsid w:val="00B867E1"/>
    <w:rsid w:val="00B87B0F"/>
    <w:rsid w:val="00B9495B"/>
    <w:rsid w:val="00B974DB"/>
    <w:rsid w:val="00BB47E0"/>
    <w:rsid w:val="00BC388C"/>
    <w:rsid w:val="00BC6710"/>
    <w:rsid w:val="00BD1C9E"/>
    <w:rsid w:val="00BD47B7"/>
    <w:rsid w:val="00BD6331"/>
    <w:rsid w:val="00BE5CFB"/>
    <w:rsid w:val="00BE7CB7"/>
    <w:rsid w:val="00BF3793"/>
    <w:rsid w:val="00BF3DBF"/>
    <w:rsid w:val="00BF4C19"/>
    <w:rsid w:val="00BF5665"/>
    <w:rsid w:val="00BF595F"/>
    <w:rsid w:val="00C00E26"/>
    <w:rsid w:val="00C0198A"/>
    <w:rsid w:val="00C028A4"/>
    <w:rsid w:val="00C06211"/>
    <w:rsid w:val="00C067C1"/>
    <w:rsid w:val="00C06F2B"/>
    <w:rsid w:val="00C166BD"/>
    <w:rsid w:val="00C23FB7"/>
    <w:rsid w:val="00C26118"/>
    <w:rsid w:val="00C26121"/>
    <w:rsid w:val="00C26A77"/>
    <w:rsid w:val="00C27F84"/>
    <w:rsid w:val="00C31329"/>
    <w:rsid w:val="00C4068C"/>
    <w:rsid w:val="00C40BE8"/>
    <w:rsid w:val="00C41C3B"/>
    <w:rsid w:val="00C51595"/>
    <w:rsid w:val="00C52602"/>
    <w:rsid w:val="00C5626D"/>
    <w:rsid w:val="00C625B6"/>
    <w:rsid w:val="00C636E6"/>
    <w:rsid w:val="00C63814"/>
    <w:rsid w:val="00C67132"/>
    <w:rsid w:val="00C6754F"/>
    <w:rsid w:val="00C83C20"/>
    <w:rsid w:val="00C857A5"/>
    <w:rsid w:val="00C85B53"/>
    <w:rsid w:val="00C872FF"/>
    <w:rsid w:val="00C877E3"/>
    <w:rsid w:val="00C90F86"/>
    <w:rsid w:val="00C9161B"/>
    <w:rsid w:val="00C95238"/>
    <w:rsid w:val="00CA35A6"/>
    <w:rsid w:val="00CA41B1"/>
    <w:rsid w:val="00CA48FF"/>
    <w:rsid w:val="00CA7BFC"/>
    <w:rsid w:val="00CB1B82"/>
    <w:rsid w:val="00CB229F"/>
    <w:rsid w:val="00CB6AEF"/>
    <w:rsid w:val="00CB794E"/>
    <w:rsid w:val="00CC62F8"/>
    <w:rsid w:val="00CC71B5"/>
    <w:rsid w:val="00CC7F5B"/>
    <w:rsid w:val="00CD1834"/>
    <w:rsid w:val="00CD5844"/>
    <w:rsid w:val="00CD7E32"/>
    <w:rsid w:val="00CE0A11"/>
    <w:rsid w:val="00CE1B4B"/>
    <w:rsid w:val="00CE2DE7"/>
    <w:rsid w:val="00CE41FF"/>
    <w:rsid w:val="00CE7DFF"/>
    <w:rsid w:val="00CF316A"/>
    <w:rsid w:val="00CF4B0A"/>
    <w:rsid w:val="00D0123E"/>
    <w:rsid w:val="00D02390"/>
    <w:rsid w:val="00D03D50"/>
    <w:rsid w:val="00D04E0C"/>
    <w:rsid w:val="00D06E57"/>
    <w:rsid w:val="00D07187"/>
    <w:rsid w:val="00D15804"/>
    <w:rsid w:val="00D21C75"/>
    <w:rsid w:val="00D2791C"/>
    <w:rsid w:val="00D30E55"/>
    <w:rsid w:val="00D30EFA"/>
    <w:rsid w:val="00D32698"/>
    <w:rsid w:val="00D33E4E"/>
    <w:rsid w:val="00D3450D"/>
    <w:rsid w:val="00D35EA8"/>
    <w:rsid w:val="00D43751"/>
    <w:rsid w:val="00D44FF3"/>
    <w:rsid w:val="00D509EF"/>
    <w:rsid w:val="00D579AC"/>
    <w:rsid w:val="00D62228"/>
    <w:rsid w:val="00D63E61"/>
    <w:rsid w:val="00D647C4"/>
    <w:rsid w:val="00D64E36"/>
    <w:rsid w:val="00D7315E"/>
    <w:rsid w:val="00D74B80"/>
    <w:rsid w:val="00D7602E"/>
    <w:rsid w:val="00D76413"/>
    <w:rsid w:val="00D83E34"/>
    <w:rsid w:val="00D855D3"/>
    <w:rsid w:val="00D85A0B"/>
    <w:rsid w:val="00D87BF7"/>
    <w:rsid w:val="00D93E00"/>
    <w:rsid w:val="00DA5D4F"/>
    <w:rsid w:val="00DA6999"/>
    <w:rsid w:val="00DA7769"/>
    <w:rsid w:val="00DB1D38"/>
    <w:rsid w:val="00DB26F4"/>
    <w:rsid w:val="00DB42F5"/>
    <w:rsid w:val="00DB63AD"/>
    <w:rsid w:val="00DB6C50"/>
    <w:rsid w:val="00DB73FE"/>
    <w:rsid w:val="00DC3491"/>
    <w:rsid w:val="00DC5F14"/>
    <w:rsid w:val="00DC6607"/>
    <w:rsid w:val="00DD30D3"/>
    <w:rsid w:val="00DD4AA2"/>
    <w:rsid w:val="00DD59A9"/>
    <w:rsid w:val="00DD7C78"/>
    <w:rsid w:val="00DE19EF"/>
    <w:rsid w:val="00DF506E"/>
    <w:rsid w:val="00DF7790"/>
    <w:rsid w:val="00E00061"/>
    <w:rsid w:val="00E004FF"/>
    <w:rsid w:val="00E00FB7"/>
    <w:rsid w:val="00E01AE2"/>
    <w:rsid w:val="00E04B07"/>
    <w:rsid w:val="00E129AF"/>
    <w:rsid w:val="00E129E6"/>
    <w:rsid w:val="00E13B07"/>
    <w:rsid w:val="00E1693B"/>
    <w:rsid w:val="00E21AE4"/>
    <w:rsid w:val="00E252E2"/>
    <w:rsid w:val="00E25A4A"/>
    <w:rsid w:val="00E277DB"/>
    <w:rsid w:val="00E30A81"/>
    <w:rsid w:val="00E36105"/>
    <w:rsid w:val="00E37984"/>
    <w:rsid w:val="00E40453"/>
    <w:rsid w:val="00E44CF3"/>
    <w:rsid w:val="00E53C0F"/>
    <w:rsid w:val="00E5676F"/>
    <w:rsid w:val="00E64789"/>
    <w:rsid w:val="00E66C71"/>
    <w:rsid w:val="00E672C2"/>
    <w:rsid w:val="00E674A3"/>
    <w:rsid w:val="00E72F46"/>
    <w:rsid w:val="00E74A6D"/>
    <w:rsid w:val="00E771C0"/>
    <w:rsid w:val="00E77DF6"/>
    <w:rsid w:val="00E8274D"/>
    <w:rsid w:val="00E83806"/>
    <w:rsid w:val="00E922CF"/>
    <w:rsid w:val="00E92C39"/>
    <w:rsid w:val="00E93140"/>
    <w:rsid w:val="00E9580B"/>
    <w:rsid w:val="00E97160"/>
    <w:rsid w:val="00EA052D"/>
    <w:rsid w:val="00EA1240"/>
    <w:rsid w:val="00EA39CD"/>
    <w:rsid w:val="00EA4C7F"/>
    <w:rsid w:val="00EA61F2"/>
    <w:rsid w:val="00EB316B"/>
    <w:rsid w:val="00EB42E6"/>
    <w:rsid w:val="00EB5547"/>
    <w:rsid w:val="00EB64E0"/>
    <w:rsid w:val="00EB7554"/>
    <w:rsid w:val="00EC2B07"/>
    <w:rsid w:val="00EC319A"/>
    <w:rsid w:val="00EC5F3C"/>
    <w:rsid w:val="00ED347F"/>
    <w:rsid w:val="00ED4BE7"/>
    <w:rsid w:val="00ED6060"/>
    <w:rsid w:val="00EE1691"/>
    <w:rsid w:val="00EE24BB"/>
    <w:rsid w:val="00EE2ACC"/>
    <w:rsid w:val="00EE5762"/>
    <w:rsid w:val="00EE6663"/>
    <w:rsid w:val="00EE678B"/>
    <w:rsid w:val="00EE74CC"/>
    <w:rsid w:val="00EE7BD3"/>
    <w:rsid w:val="00EF1FAE"/>
    <w:rsid w:val="00EF7930"/>
    <w:rsid w:val="00F00591"/>
    <w:rsid w:val="00F03D19"/>
    <w:rsid w:val="00F03F2D"/>
    <w:rsid w:val="00F042F7"/>
    <w:rsid w:val="00F0437F"/>
    <w:rsid w:val="00F0476A"/>
    <w:rsid w:val="00F1200B"/>
    <w:rsid w:val="00F1641D"/>
    <w:rsid w:val="00F1658D"/>
    <w:rsid w:val="00F20AC8"/>
    <w:rsid w:val="00F20D44"/>
    <w:rsid w:val="00F2622B"/>
    <w:rsid w:val="00F2622F"/>
    <w:rsid w:val="00F324B8"/>
    <w:rsid w:val="00F3305A"/>
    <w:rsid w:val="00F34F78"/>
    <w:rsid w:val="00F379A7"/>
    <w:rsid w:val="00F40829"/>
    <w:rsid w:val="00F46C62"/>
    <w:rsid w:val="00F56937"/>
    <w:rsid w:val="00F61E9E"/>
    <w:rsid w:val="00F64E0C"/>
    <w:rsid w:val="00F64F24"/>
    <w:rsid w:val="00F64F5F"/>
    <w:rsid w:val="00F65E03"/>
    <w:rsid w:val="00F66314"/>
    <w:rsid w:val="00F66734"/>
    <w:rsid w:val="00F71FF3"/>
    <w:rsid w:val="00F74843"/>
    <w:rsid w:val="00F76968"/>
    <w:rsid w:val="00F80B51"/>
    <w:rsid w:val="00F80DE8"/>
    <w:rsid w:val="00F81FAD"/>
    <w:rsid w:val="00F82C79"/>
    <w:rsid w:val="00F8634C"/>
    <w:rsid w:val="00F94554"/>
    <w:rsid w:val="00F95F91"/>
    <w:rsid w:val="00FA2462"/>
    <w:rsid w:val="00FA2C7D"/>
    <w:rsid w:val="00FA78EF"/>
    <w:rsid w:val="00FB4C17"/>
    <w:rsid w:val="00FB6CE8"/>
    <w:rsid w:val="00FC6350"/>
    <w:rsid w:val="00FC7367"/>
    <w:rsid w:val="00FE151E"/>
    <w:rsid w:val="00FE4CB6"/>
    <w:rsid w:val="00FF211E"/>
    <w:rsid w:val="00FF3CBA"/>
    <w:rsid w:val="00FF620A"/>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8435EC"/>
  <w15:docId w15:val="{07F6E0A9-37AD-438A-80CE-8763D210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1136"/>
    <w:pPr>
      <w:widowControl w:val="0"/>
    </w:pPr>
    <w:rPr>
      <w:rFonts w:ascii="Courier" w:hAnsi="Courier"/>
      <w:snapToGrid w:val="0"/>
      <w:sz w:val="24"/>
    </w:rPr>
  </w:style>
  <w:style w:type="paragraph" w:styleId="Heading1">
    <w:name w:val="heading 1"/>
    <w:basedOn w:val="Normal"/>
    <w:next w:val="Normal"/>
    <w:link w:val="Heading1Char"/>
    <w:qFormat/>
    <w:rsid w:val="0099783B"/>
    <w:pPr>
      <w:keepNext/>
      <w:widowControl/>
      <w:tabs>
        <w:tab w:val="left" w:pos="360"/>
      </w:tabs>
      <w:snapToGrid w:val="0"/>
      <w:outlineLvl w:val="0"/>
    </w:pPr>
    <w:rPr>
      <w:rFonts w:ascii="Times New Roman" w:hAnsi="Times New Roman"/>
      <w:b/>
      <w:snapToGrid/>
    </w:rPr>
  </w:style>
  <w:style w:type="paragraph" w:styleId="Heading2">
    <w:name w:val="heading 2"/>
    <w:basedOn w:val="Normal"/>
    <w:next w:val="Normal"/>
    <w:link w:val="Heading2Char"/>
    <w:semiHidden/>
    <w:unhideWhenUsed/>
    <w:qFormat/>
    <w:rsid w:val="0099783B"/>
    <w:pPr>
      <w:keepNext/>
      <w:widowControl/>
      <w:tabs>
        <w:tab w:val="left" w:pos="360"/>
      </w:tabs>
      <w:snapToGrid w:val="0"/>
      <w:jc w:val="right"/>
      <w:outlineLvl w:val="1"/>
    </w:pPr>
    <w:rPr>
      <w:rFonts w:ascii="Times New Roman" w:hAnsi="Times New Roman"/>
      <w:i/>
      <w:snapToGrid/>
    </w:rPr>
  </w:style>
  <w:style w:type="paragraph" w:styleId="Heading3">
    <w:name w:val="heading 3"/>
    <w:basedOn w:val="Normal"/>
    <w:next w:val="Normal"/>
    <w:link w:val="Heading3Char"/>
    <w:unhideWhenUsed/>
    <w:qFormat/>
    <w:rsid w:val="00F64E0C"/>
    <w:pPr>
      <w:keepNext/>
      <w:widowControl/>
      <w:tabs>
        <w:tab w:val="left" w:pos="360"/>
      </w:tabs>
      <w:snapToGrid w:val="0"/>
      <w:jc w:val="center"/>
      <w:outlineLvl w:val="2"/>
    </w:pPr>
    <w:rPr>
      <w:rFonts w:ascii="Times New Roman" w:hAnsi="Times New Roman"/>
      <w:i/>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4E0C"/>
    <w:rPr>
      <w:i/>
      <w:sz w:val="24"/>
    </w:rPr>
  </w:style>
  <w:style w:type="character" w:styleId="FootnoteReference">
    <w:name w:val="footnote reference"/>
    <w:aliases w:val="fr,12,Style 19,Style 16,Style 35,Nota,Footnote symbol,Footnote,Appel note de bas de p,BVI fnr,SUPERS,Footnote Reference Superscript,(Footnote Reference),Footnote reference number,note TESI,EN Footnote Reference,Voetnootverwijzing"/>
    <w:uiPriority w:val="99"/>
    <w:qFormat/>
    <w:rsid w:val="00541136"/>
  </w:style>
  <w:style w:type="paragraph" w:styleId="Header">
    <w:name w:val="header"/>
    <w:basedOn w:val="Normal"/>
    <w:link w:val="HeaderChar"/>
    <w:rsid w:val="00541136"/>
    <w:pPr>
      <w:tabs>
        <w:tab w:val="center" w:pos="4320"/>
        <w:tab w:val="right" w:pos="8640"/>
      </w:tabs>
    </w:pPr>
  </w:style>
  <w:style w:type="character" w:customStyle="1" w:styleId="HeaderChar">
    <w:name w:val="Header Char"/>
    <w:link w:val="Header"/>
    <w:rsid w:val="00F64E0C"/>
    <w:rPr>
      <w:rFonts w:ascii="Courier" w:hAnsi="Courier"/>
      <w:snapToGrid w:val="0"/>
      <w:sz w:val="24"/>
    </w:rPr>
  </w:style>
  <w:style w:type="character" w:styleId="PageNumber">
    <w:name w:val="page number"/>
    <w:basedOn w:val="DefaultParagraphFont"/>
    <w:rsid w:val="00541136"/>
  </w:style>
  <w:style w:type="paragraph" w:styleId="Footer">
    <w:name w:val="footer"/>
    <w:basedOn w:val="Normal"/>
    <w:link w:val="FooterChar"/>
    <w:uiPriority w:val="99"/>
    <w:rsid w:val="00541136"/>
    <w:pPr>
      <w:tabs>
        <w:tab w:val="center" w:pos="4320"/>
        <w:tab w:val="right" w:pos="8640"/>
      </w:tabs>
    </w:pPr>
  </w:style>
  <w:style w:type="character" w:customStyle="1" w:styleId="FooterChar">
    <w:name w:val="Footer Char"/>
    <w:link w:val="Footer"/>
    <w:uiPriority w:val="99"/>
    <w:rsid w:val="0099783B"/>
    <w:rPr>
      <w:rFonts w:ascii="Courier" w:hAnsi="Courier"/>
      <w:snapToGrid w:val="0"/>
      <w:sz w:val="24"/>
    </w:r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qFormat/>
    <w:rsid w:val="00541136"/>
    <w:pPr>
      <w:autoSpaceDE w:val="0"/>
      <w:autoSpaceDN w:val="0"/>
      <w:adjustRightInd w:val="0"/>
    </w:pPr>
    <w:rPr>
      <w:rFonts w:ascii="CourierPS" w:hAnsi="CourierPS"/>
      <w:snapToGrid/>
      <w:sz w:val="20"/>
    </w:rPr>
  </w:style>
  <w:style w:type="character" w:customStyle="1" w:styleId="FootnoteTextChar">
    <w:name w:val="Footnote Text Char"/>
    <w:aliases w:val="ft Char,fn Char,ALTS FOOTNOTE Char,Style 15 Char,Style 40 Char Char Char,Style 40 Char Char1,Footnote Text Char Char Char1,Footnote Text Char Char Char Char"/>
    <w:link w:val="FootnoteText"/>
    <w:locked/>
    <w:rsid w:val="008262BC"/>
    <w:rPr>
      <w:rFonts w:ascii="CourierPS" w:hAnsi="CourierPS"/>
      <w:lang w:val="en-US" w:eastAsia="en-US" w:bidi="ar-SA"/>
    </w:rPr>
  </w:style>
  <w:style w:type="paragraph" w:styleId="BodyText">
    <w:name w:val="Body Text"/>
    <w:basedOn w:val="Normal"/>
    <w:link w:val="BodyTextChar"/>
    <w:rsid w:val="00EC319A"/>
    <w:pPr>
      <w:widowControl/>
    </w:pPr>
    <w:rPr>
      <w:rFonts w:ascii="Times New Roman" w:hAnsi="Times New Roman"/>
      <w:i/>
      <w:iCs/>
      <w:snapToGrid/>
    </w:rPr>
  </w:style>
  <w:style w:type="character" w:customStyle="1" w:styleId="BodyTextChar">
    <w:name w:val="Body Text Char"/>
    <w:link w:val="BodyText"/>
    <w:semiHidden/>
    <w:locked/>
    <w:rsid w:val="00EC319A"/>
    <w:rPr>
      <w:i/>
      <w:iCs/>
      <w:sz w:val="24"/>
      <w:lang w:val="en-US" w:eastAsia="en-US" w:bidi="ar-SA"/>
    </w:rPr>
  </w:style>
  <w:style w:type="character" w:customStyle="1" w:styleId="documentbody1">
    <w:name w:val="documentbody1"/>
    <w:uiPriority w:val="99"/>
    <w:rsid w:val="00EA1240"/>
    <w:rPr>
      <w:rFonts w:ascii="Verdana" w:hAnsi="Verdana" w:cs="Times New Roman"/>
      <w:sz w:val="19"/>
      <w:szCs w:val="19"/>
    </w:rPr>
  </w:style>
  <w:style w:type="paragraph" w:customStyle="1" w:styleId="DoubleSpace">
    <w:name w:val="Double Space"/>
    <w:basedOn w:val="Normal"/>
    <w:rsid w:val="00EA1240"/>
    <w:pPr>
      <w:widowControl/>
      <w:spacing w:line="480" w:lineRule="auto"/>
    </w:pPr>
    <w:rPr>
      <w:rFonts w:ascii="CG Times" w:hAnsi="CG Times"/>
      <w:snapToGrid/>
    </w:rPr>
  </w:style>
  <w:style w:type="paragraph" w:styleId="ListParagraph">
    <w:name w:val="List Paragraph"/>
    <w:basedOn w:val="Normal"/>
    <w:uiPriority w:val="34"/>
    <w:qFormat/>
    <w:rsid w:val="00EA1240"/>
    <w:pPr>
      <w:widowControl/>
      <w:spacing w:after="200" w:line="276" w:lineRule="auto"/>
      <w:ind w:left="720"/>
      <w:contextualSpacing/>
    </w:pPr>
    <w:rPr>
      <w:rFonts w:ascii="Calibri" w:hAnsi="Calibri"/>
      <w:snapToGrid/>
      <w:sz w:val="22"/>
      <w:szCs w:val="22"/>
    </w:rPr>
  </w:style>
  <w:style w:type="paragraph" w:customStyle="1" w:styleId="doublespace0">
    <w:name w:val="doublespace"/>
    <w:basedOn w:val="Normal"/>
    <w:rsid w:val="00792888"/>
    <w:pPr>
      <w:widowControl/>
      <w:spacing w:before="100" w:beforeAutospacing="1" w:after="100" w:afterAutospacing="1"/>
    </w:pPr>
    <w:rPr>
      <w:rFonts w:ascii="Times New Roman" w:hAnsi="Times New Roman"/>
      <w:snapToGrid/>
      <w:szCs w:val="24"/>
    </w:rPr>
  </w:style>
  <w:style w:type="character" w:styleId="CommentReference">
    <w:name w:val="annotation reference"/>
    <w:uiPriority w:val="99"/>
    <w:semiHidden/>
    <w:rsid w:val="0041183F"/>
    <w:rPr>
      <w:rFonts w:cs="Times New Roman"/>
      <w:sz w:val="16"/>
      <w:szCs w:val="16"/>
    </w:rPr>
  </w:style>
  <w:style w:type="paragraph" w:styleId="CommentText">
    <w:name w:val="annotation text"/>
    <w:basedOn w:val="Normal"/>
    <w:link w:val="CommentTextChar"/>
    <w:uiPriority w:val="99"/>
    <w:rsid w:val="0041183F"/>
    <w:pPr>
      <w:widowControl/>
    </w:pPr>
    <w:rPr>
      <w:rFonts w:ascii="Times New Roman" w:eastAsia="Calibri" w:hAnsi="Times New Roman"/>
      <w:snapToGrid/>
      <w:sz w:val="20"/>
    </w:rPr>
  </w:style>
  <w:style w:type="character" w:customStyle="1" w:styleId="CommentTextChar">
    <w:name w:val="Comment Text Char"/>
    <w:link w:val="CommentText"/>
    <w:uiPriority w:val="99"/>
    <w:locked/>
    <w:rsid w:val="0041183F"/>
    <w:rPr>
      <w:rFonts w:eastAsia="Calibri"/>
      <w:lang w:val="en-US" w:eastAsia="en-US" w:bidi="ar-SA"/>
    </w:rPr>
  </w:style>
  <w:style w:type="paragraph" w:styleId="BalloonText">
    <w:name w:val="Balloon Text"/>
    <w:basedOn w:val="Normal"/>
    <w:link w:val="BalloonTextChar"/>
    <w:uiPriority w:val="99"/>
    <w:semiHidden/>
    <w:rsid w:val="0041183F"/>
    <w:rPr>
      <w:rFonts w:ascii="Tahoma" w:hAnsi="Tahoma" w:cs="Tahoma"/>
      <w:sz w:val="16"/>
      <w:szCs w:val="16"/>
    </w:rPr>
  </w:style>
  <w:style w:type="character" w:customStyle="1" w:styleId="BalloonTextChar">
    <w:name w:val="Balloon Text Char"/>
    <w:link w:val="BalloonText"/>
    <w:uiPriority w:val="99"/>
    <w:semiHidden/>
    <w:rsid w:val="0099783B"/>
    <w:rPr>
      <w:rFonts w:ascii="Tahoma" w:hAnsi="Tahoma" w:cs="Tahoma"/>
      <w:snapToGrid w:val="0"/>
      <w:sz w:val="16"/>
      <w:szCs w:val="16"/>
    </w:rPr>
  </w:style>
  <w:style w:type="table" w:styleId="TableGrid">
    <w:name w:val="Table Grid"/>
    <w:basedOn w:val="TableNormal"/>
    <w:rsid w:val="00EC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CharChar2">
    <w:name w:val="ft Char Char2"/>
    <w:uiPriority w:val="99"/>
    <w:rsid w:val="001B4368"/>
    <w:rPr>
      <w:rFonts w:ascii="Times New Roman" w:hAnsi="Times New Roman" w:cs="Times New Roman" w:hint="default"/>
      <w:color w:val="000000"/>
      <w:lang w:val="en-US" w:eastAsia="en-US" w:bidi="ar-SA"/>
    </w:rPr>
  </w:style>
  <w:style w:type="paragraph" w:customStyle="1" w:styleId="msonormalcxspmiddle">
    <w:name w:val="msonormalcxspmiddle"/>
    <w:basedOn w:val="Normal"/>
    <w:rsid w:val="001B4368"/>
    <w:pPr>
      <w:widowControl/>
      <w:spacing w:before="100" w:beforeAutospacing="1" w:after="100" w:afterAutospacing="1"/>
    </w:pPr>
    <w:rPr>
      <w:rFonts w:ascii="Times New Roman" w:hAnsi="Times New Roman"/>
      <w:snapToGrid/>
      <w:szCs w:val="24"/>
    </w:rPr>
  </w:style>
  <w:style w:type="paragraph" w:customStyle="1" w:styleId="msonormalcxsplast">
    <w:name w:val="msonormalcxsplast"/>
    <w:basedOn w:val="Normal"/>
    <w:rsid w:val="001B4368"/>
    <w:pPr>
      <w:widowControl/>
      <w:spacing w:before="100" w:beforeAutospacing="1" w:after="100" w:afterAutospacing="1"/>
    </w:pPr>
    <w:rPr>
      <w:rFonts w:ascii="Times New Roman" w:hAnsi="Times New Roman"/>
      <w:snapToGrid/>
      <w:szCs w:val="24"/>
    </w:rPr>
  </w:style>
  <w:style w:type="character" w:styleId="Hyperlink">
    <w:name w:val="Hyperlink"/>
    <w:unhideWhenUsed/>
    <w:rsid w:val="00F64E0C"/>
    <w:rPr>
      <w:color w:val="0000FF"/>
      <w:u w:val="single"/>
    </w:rPr>
  </w:style>
  <w:style w:type="paragraph" w:styleId="CommentSubject">
    <w:name w:val="annotation subject"/>
    <w:basedOn w:val="CommentText"/>
    <w:next w:val="CommentText"/>
    <w:link w:val="CommentSubjectChar"/>
    <w:uiPriority w:val="99"/>
    <w:rsid w:val="00251318"/>
    <w:pPr>
      <w:widowControl w:val="0"/>
    </w:pPr>
    <w:rPr>
      <w:rFonts w:ascii="Courier" w:eastAsia="Times New Roman" w:hAnsi="Courier"/>
      <w:b/>
      <w:bCs/>
      <w:snapToGrid w:val="0"/>
    </w:rPr>
  </w:style>
  <w:style w:type="character" w:customStyle="1" w:styleId="CommentSubjectChar">
    <w:name w:val="Comment Subject Char"/>
    <w:link w:val="CommentSubject"/>
    <w:uiPriority w:val="99"/>
    <w:rsid w:val="00251318"/>
    <w:rPr>
      <w:rFonts w:ascii="Courier" w:eastAsia="Calibri" w:hAnsi="Courier"/>
      <w:b/>
      <w:bCs/>
      <w:snapToGrid w:val="0"/>
      <w:lang w:val="en-US" w:eastAsia="en-US" w:bidi="ar-SA"/>
    </w:rPr>
  </w:style>
  <w:style w:type="paragraph" w:customStyle="1" w:styleId="ArticleNumber">
    <w:name w:val="Article Number"/>
    <w:basedOn w:val="Normal"/>
    <w:rsid w:val="00CD7E32"/>
    <w:pPr>
      <w:widowControl/>
      <w:numPr>
        <w:numId w:val="17"/>
      </w:numPr>
      <w:spacing w:line="480" w:lineRule="auto"/>
      <w:jc w:val="center"/>
    </w:pPr>
    <w:rPr>
      <w:rFonts w:ascii="Arial Narrow" w:hAnsi="Arial Narrow"/>
      <w:snapToGrid/>
      <w:sz w:val="20"/>
    </w:rPr>
  </w:style>
  <w:style w:type="paragraph" w:customStyle="1" w:styleId="ArticleLevel1">
    <w:name w:val="Article Level (1)"/>
    <w:basedOn w:val="Normal"/>
    <w:rsid w:val="00CD7E32"/>
    <w:pPr>
      <w:widowControl/>
      <w:numPr>
        <w:ilvl w:val="1"/>
        <w:numId w:val="17"/>
      </w:numPr>
      <w:tabs>
        <w:tab w:val="clear" w:pos="1080"/>
      </w:tabs>
      <w:spacing w:line="480" w:lineRule="auto"/>
    </w:pPr>
    <w:rPr>
      <w:rFonts w:ascii="Arial Narrow" w:hAnsi="Arial Narrow"/>
      <w:snapToGrid/>
      <w:sz w:val="20"/>
    </w:rPr>
  </w:style>
  <w:style w:type="paragraph" w:customStyle="1" w:styleId="ArticleLevela">
    <w:name w:val="Article Level (a)"/>
    <w:basedOn w:val="Normal"/>
    <w:rsid w:val="00CD7E32"/>
    <w:pPr>
      <w:widowControl/>
      <w:spacing w:line="480" w:lineRule="auto"/>
      <w:ind w:left="2160" w:hanging="720"/>
    </w:pPr>
    <w:rPr>
      <w:rFonts w:ascii="Arial Narrow" w:hAnsi="Arial Narrow"/>
      <w:snapToGrid/>
      <w:sz w:val="20"/>
    </w:rPr>
  </w:style>
  <w:style w:type="paragraph" w:customStyle="1" w:styleId="ArticleLeveli">
    <w:name w:val="Article Level (i)"/>
    <w:basedOn w:val="Normal"/>
    <w:rsid w:val="00CD7E32"/>
    <w:pPr>
      <w:widowControl/>
      <w:spacing w:line="480" w:lineRule="auto"/>
      <w:ind w:left="2880" w:hanging="720"/>
    </w:pPr>
    <w:rPr>
      <w:rFonts w:ascii="Arial Narrow" w:hAnsi="Arial Narrow"/>
      <w:snapToGrid/>
      <w:sz w:val="20"/>
    </w:rPr>
  </w:style>
  <w:style w:type="character" w:customStyle="1" w:styleId="Heading1Char">
    <w:name w:val="Heading 1 Char"/>
    <w:link w:val="Heading1"/>
    <w:rsid w:val="0099783B"/>
    <w:rPr>
      <w:b/>
      <w:sz w:val="24"/>
    </w:rPr>
  </w:style>
  <w:style w:type="character" w:customStyle="1" w:styleId="Heading2Char">
    <w:name w:val="Heading 2 Char"/>
    <w:link w:val="Heading2"/>
    <w:semiHidden/>
    <w:rsid w:val="0099783B"/>
    <w:rPr>
      <w:i/>
      <w:sz w:val="24"/>
    </w:rPr>
  </w:style>
  <w:style w:type="character" w:styleId="FollowedHyperlink">
    <w:name w:val="FollowedHyperlink"/>
    <w:uiPriority w:val="99"/>
    <w:unhideWhenUsed/>
    <w:rsid w:val="0099783B"/>
    <w:rPr>
      <w:color w:val="800080"/>
      <w:u w:val="single"/>
    </w:rPr>
  </w:style>
  <w:style w:type="character" w:customStyle="1" w:styleId="BodyTextIndentChar">
    <w:name w:val="Body Text Indent Char"/>
    <w:link w:val="BodyTextIndent"/>
    <w:rsid w:val="0099783B"/>
    <w:rPr>
      <w:rFonts w:ascii="Times" w:hAnsi="Times"/>
      <w:sz w:val="24"/>
    </w:rPr>
  </w:style>
  <w:style w:type="paragraph" w:styleId="BodyTextIndent">
    <w:name w:val="Body Text Indent"/>
    <w:basedOn w:val="Normal"/>
    <w:link w:val="BodyTextIndentChar"/>
    <w:unhideWhenUsed/>
    <w:rsid w:val="0099783B"/>
    <w:pPr>
      <w:widowControl/>
      <w:snapToGrid w:val="0"/>
      <w:ind w:firstLine="720"/>
      <w:jc w:val="both"/>
    </w:pPr>
    <w:rPr>
      <w:rFonts w:ascii="Times" w:hAnsi="Times"/>
      <w:snapToGrid/>
    </w:rPr>
  </w:style>
  <w:style w:type="character" w:customStyle="1" w:styleId="BodyTextIndent2Char">
    <w:name w:val="Body Text Indent 2 Char"/>
    <w:link w:val="BodyTextIndent2"/>
    <w:rsid w:val="0099783B"/>
    <w:rPr>
      <w:rFonts w:ascii="Times" w:hAnsi="Times"/>
      <w:color w:val="000000"/>
      <w:sz w:val="24"/>
      <w:szCs w:val="24"/>
    </w:rPr>
  </w:style>
  <w:style w:type="paragraph" w:styleId="BodyTextIndent2">
    <w:name w:val="Body Text Indent 2"/>
    <w:basedOn w:val="Normal"/>
    <w:link w:val="BodyTextIndent2Char"/>
    <w:unhideWhenUsed/>
    <w:rsid w:val="0099783B"/>
    <w:pPr>
      <w:widowControl/>
      <w:snapToGrid w:val="0"/>
      <w:ind w:firstLine="720"/>
    </w:pPr>
    <w:rPr>
      <w:rFonts w:ascii="Times" w:hAnsi="Times"/>
      <w:snapToGrid/>
      <w:color w:val="000000"/>
      <w:szCs w:val="24"/>
    </w:rPr>
  </w:style>
  <w:style w:type="paragraph" w:styleId="NormalWeb">
    <w:name w:val="Normal (Web)"/>
    <w:basedOn w:val="Normal"/>
    <w:uiPriority w:val="99"/>
    <w:semiHidden/>
    <w:unhideWhenUsed/>
    <w:rsid w:val="00D87BF7"/>
    <w:pPr>
      <w:widowControl/>
      <w:spacing w:before="100" w:beforeAutospacing="1" w:after="100" w:afterAutospacing="1"/>
      <w:ind w:firstLine="480"/>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76852">
      <w:bodyDiv w:val="1"/>
      <w:marLeft w:val="0"/>
      <w:marRight w:val="0"/>
      <w:marTop w:val="0"/>
      <w:marBottom w:val="0"/>
      <w:divBdr>
        <w:top w:val="none" w:sz="0" w:space="0" w:color="auto"/>
        <w:left w:val="none" w:sz="0" w:space="0" w:color="auto"/>
        <w:bottom w:val="none" w:sz="0" w:space="0" w:color="auto"/>
        <w:right w:val="none" w:sz="0" w:space="0" w:color="auto"/>
      </w:divBdr>
    </w:div>
    <w:div w:id="356547012">
      <w:bodyDiv w:val="1"/>
      <w:marLeft w:val="0"/>
      <w:marRight w:val="0"/>
      <w:marTop w:val="0"/>
      <w:marBottom w:val="0"/>
      <w:divBdr>
        <w:top w:val="none" w:sz="0" w:space="0" w:color="auto"/>
        <w:left w:val="none" w:sz="0" w:space="0" w:color="auto"/>
        <w:bottom w:val="none" w:sz="0" w:space="0" w:color="auto"/>
        <w:right w:val="none" w:sz="0" w:space="0" w:color="auto"/>
      </w:divBdr>
    </w:div>
    <w:div w:id="433282168">
      <w:bodyDiv w:val="1"/>
      <w:marLeft w:val="0"/>
      <w:marRight w:val="0"/>
      <w:marTop w:val="0"/>
      <w:marBottom w:val="0"/>
      <w:divBdr>
        <w:top w:val="none" w:sz="0" w:space="0" w:color="auto"/>
        <w:left w:val="none" w:sz="0" w:space="0" w:color="auto"/>
        <w:bottom w:val="none" w:sz="0" w:space="0" w:color="auto"/>
        <w:right w:val="none" w:sz="0" w:space="0" w:color="auto"/>
      </w:divBdr>
    </w:div>
    <w:div w:id="695616512">
      <w:bodyDiv w:val="1"/>
      <w:marLeft w:val="0"/>
      <w:marRight w:val="0"/>
      <w:marTop w:val="0"/>
      <w:marBottom w:val="0"/>
      <w:divBdr>
        <w:top w:val="none" w:sz="0" w:space="0" w:color="auto"/>
        <w:left w:val="none" w:sz="0" w:space="0" w:color="auto"/>
        <w:bottom w:val="none" w:sz="0" w:space="0" w:color="auto"/>
        <w:right w:val="none" w:sz="0" w:space="0" w:color="auto"/>
      </w:divBdr>
      <w:divsChild>
        <w:div w:id="60950620">
          <w:marLeft w:val="0"/>
          <w:marRight w:val="0"/>
          <w:marTop w:val="0"/>
          <w:marBottom w:val="0"/>
          <w:divBdr>
            <w:top w:val="none" w:sz="0" w:space="0" w:color="auto"/>
            <w:left w:val="none" w:sz="0" w:space="0" w:color="auto"/>
            <w:bottom w:val="none" w:sz="0" w:space="0" w:color="auto"/>
            <w:right w:val="none" w:sz="0" w:space="0" w:color="auto"/>
          </w:divBdr>
        </w:div>
      </w:divsChild>
    </w:div>
    <w:div w:id="723257791">
      <w:bodyDiv w:val="1"/>
      <w:marLeft w:val="0"/>
      <w:marRight w:val="0"/>
      <w:marTop w:val="0"/>
      <w:marBottom w:val="0"/>
      <w:divBdr>
        <w:top w:val="none" w:sz="0" w:space="0" w:color="auto"/>
        <w:left w:val="none" w:sz="0" w:space="0" w:color="auto"/>
        <w:bottom w:val="none" w:sz="0" w:space="0" w:color="auto"/>
        <w:right w:val="none" w:sz="0" w:space="0" w:color="auto"/>
      </w:divBdr>
    </w:div>
    <w:div w:id="734856154">
      <w:bodyDiv w:val="1"/>
      <w:marLeft w:val="0"/>
      <w:marRight w:val="0"/>
      <w:marTop w:val="0"/>
      <w:marBottom w:val="0"/>
      <w:divBdr>
        <w:top w:val="none" w:sz="0" w:space="0" w:color="auto"/>
        <w:left w:val="none" w:sz="0" w:space="0" w:color="auto"/>
        <w:bottom w:val="none" w:sz="0" w:space="0" w:color="auto"/>
        <w:right w:val="none" w:sz="0" w:space="0" w:color="auto"/>
      </w:divBdr>
    </w:div>
    <w:div w:id="1000890846">
      <w:bodyDiv w:val="1"/>
      <w:marLeft w:val="0"/>
      <w:marRight w:val="0"/>
      <w:marTop w:val="0"/>
      <w:marBottom w:val="0"/>
      <w:divBdr>
        <w:top w:val="none" w:sz="0" w:space="0" w:color="auto"/>
        <w:left w:val="none" w:sz="0" w:space="0" w:color="auto"/>
        <w:bottom w:val="none" w:sz="0" w:space="0" w:color="auto"/>
        <w:right w:val="none" w:sz="0" w:space="0" w:color="auto"/>
      </w:divBdr>
      <w:divsChild>
        <w:div w:id="427386989">
          <w:marLeft w:val="0"/>
          <w:marRight w:val="0"/>
          <w:marTop w:val="0"/>
          <w:marBottom w:val="0"/>
          <w:divBdr>
            <w:top w:val="none" w:sz="0" w:space="0" w:color="auto"/>
            <w:left w:val="none" w:sz="0" w:space="0" w:color="auto"/>
            <w:bottom w:val="none" w:sz="0" w:space="0" w:color="auto"/>
            <w:right w:val="none" w:sz="0" w:space="0" w:color="auto"/>
          </w:divBdr>
          <w:divsChild>
            <w:div w:id="5003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8217">
      <w:bodyDiv w:val="1"/>
      <w:marLeft w:val="0"/>
      <w:marRight w:val="0"/>
      <w:marTop w:val="0"/>
      <w:marBottom w:val="0"/>
      <w:divBdr>
        <w:top w:val="none" w:sz="0" w:space="0" w:color="auto"/>
        <w:left w:val="none" w:sz="0" w:space="0" w:color="auto"/>
        <w:bottom w:val="none" w:sz="0" w:space="0" w:color="auto"/>
        <w:right w:val="none" w:sz="0" w:space="0" w:color="auto"/>
      </w:divBdr>
    </w:div>
    <w:div w:id="1007637373">
      <w:bodyDiv w:val="1"/>
      <w:marLeft w:val="0"/>
      <w:marRight w:val="0"/>
      <w:marTop w:val="0"/>
      <w:marBottom w:val="0"/>
      <w:divBdr>
        <w:top w:val="none" w:sz="0" w:space="0" w:color="auto"/>
        <w:left w:val="none" w:sz="0" w:space="0" w:color="auto"/>
        <w:bottom w:val="none" w:sz="0" w:space="0" w:color="auto"/>
        <w:right w:val="none" w:sz="0" w:space="0" w:color="auto"/>
      </w:divBdr>
    </w:div>
    <w:div w:id="1306348848">
      <w:bodyDiv w:val="1"/>
      <w:marLeft w:val="0"/>
      <w:marRight w:val="0"/>
      <w:marTop w:val="0"/>
      <w:marBottom w:val="0"/>
      <w:divBdr>
        <w:top w:val="none" w:sz="0" w:space="0" w:color="auto"/>
        <w:left w:val="none" w:sz="0" w:space="0" w:color="auto"/>
        <w:bottom w:val="none" w:sz="0" w:space="0" w:color="auto"/>
        <w:right w:val="none" w:sz="0" w:space="0" w:color="auto"/>
      </w:divBdr>
    </w:div>
    <w:div w:id="1805463469">
      <w:bodyDiv w:val="1"/>
      <w:marLeft w:val="0"/>
      <w:marRight w:val="0"/>
      <w:marTop w:val="0"/>
      <w:marBottom w:val="0"/>
      <w:divBdr>
        <w:top w:val="none" w:sz="0" w:space="0" w:color="auto"/>
        <w:left w:val="none" w:sz="0" w:space="0" w:color="auto"/>
        <w:bottom w:val="none" w:sz="0" w:space="0" w:color="auto"/>
        <w:right w:val="none" w:sz="0" w:space="0" w:color="auto"/>
      </w:divBdr>
    </w:div>
    <w:div w:id="1921788703">
      <w:bodyDiv w:val="1"/>
      <w:marLeft w:val="0"/>
      <w:marRight w:val="0"/>
      <w:marTop w:val="0"/>
      <w:marBottom w:val="0"/>
      <w:divBdr>
        <w:top w:val="none" w:sz="0" w:space="0" w:color="auto"/>
        <w:left w:val="none" w:sz="0" w:space="0" w:color="auto"/>
        <w:bottom w:val="none" w:sz="0" w:space="0" w:color="auto"/>
        <w:right w:val="none" w:sz="0" w:space="0" w:color="auto"/>
      </w:divBdr>
    </w:div>
    <w:div w:id="1966234346">
      <w:bodyDiv w:val="1"/>
      <w:marLeft w:val="0"/>
      <w:marRight w:val="0"/>
      <w:marTop w:val="0"/>
      <w:marBottom w:val="0"/>
      <w:divBdr>
        <w:top w:val="none" w:sz="0" w:space="0" w:color="auto"/>
        <w:left w:val="none" w:sz="0" w:space="0" w:color="auto"/>
        <w:bottom w:val="none" w:sz="0" w:space="0" w:color="auto"/>
        <w:right w:val="none" w:sz="0" w:space="0" w:color="auto"/>
      </w:divBdr>
    </w:div>
    <w:div w:id="212757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ba.gov/document/support--table-siz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30A41-45C0-4EAC-A854-C2EDDF44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OCC</Company>
  <LinksUpToDate>false</LinksUpToDate>
  <CharactersWithSpaces>13854</CharactersWithSpaces>
  <SharedDoc>false</SharedDoc>
  <HLinks>
    <vt:vector size="6" baseType="variant">
      <vt:variant>
        <vt:i4>2162810</vt:i4>
      </vt:variant>
      <vt:variant>
        <vt:i4>0</vt:i4>
      </vt:variant>
      <vt:variant>
        <vt:i4>0</vt:i4>
      </vt:variant>
      <vt:variant>
        <vt:i4>5</vt:i4>
      </vt:variant>
      <vt:variant>
        <vt:lpwstr>https://www.sba.gov/document/support--table-size-standards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OCC</dc:creator>
  <cp:keywords/>
  <cp:lastModifiedBy>Gottlieb, Mary</cp:lastModifiedBy>
  <cp:revision>2</cp:revision>
  <cp:lastPrinted>2020-01-29T20:27:00Z</cp:lastPrinted>
  <dcterms:created xsi:type="dcterms:W3CDTF">2020-07-27T18:22:00Z</dcterms:created>
  <dcterms:modified xsi:type="dcterms:W3CDTF">2020-07-27T18:22:00Z</dcterms:modified>
</cp:coreProperties>
</file>