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CB516" w14:textId="3C50CFB2" w:rsidR="00562915" w:rsidRPr="00AF7F60" w:rsidRDefault="00134908" w:rsidP="005D1DD4">
      <w:pPr>
        <w:pStyle w:val="Title"/>
        <w:jc w:val="right"/>
        <w:rPr>
          <w:sz w:val="28"/>
        </w:rPr>
      </w:pPr>
      <w:r>
        <w:rPr>
          <w:sz w:val="28"/>
        </w:rPr>
        <w:t>Ju</w:t>
      </w:r>
      <w:r w:rsidR="005645A1">
        <w:rPr>
          <w:sz w:val="28"/>
        </w:rPr>
        <w:t>ly 16</w:t>
      </w:r>
      <w:r w:rsidR="005D1DD4" w:rsidRPr="00AF7F60">
        <w:rPr>
          <w:sz w:val="28"/>
        </w:rPr>
        <w:t>, 201</w:t>
      </w:r>
      <w:r w:rsidR="0070334F">
        <w:rPr>
          <w:sz w:val="28"/>
        </w:rPr>
        <w:t>9</w:t>
      </w:r>
    </w:p>
    <w:p w14:paraId="1B7BD1C7" w14:textId="77777777" w:rsidR="00611B09" w:rsidRDefault="00611B09" w:rsidP="005D1DD4">
      <w:pPr>
        <w:pStyle w:val="Title"/>
        <w:jc w:val="right"/>
      </w:pPr>
    </w:p>
    <w:p w14:paraId="782B8F63"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3A28CFD6"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4ABA1CC8" w14:textId="77777777" w:rsidR="00562915" w:rsidRPr="006625E7" w:rsidRDefault="00562915" w:rsidP="00562915">
      <w:pPr>
        <w:tabs>
          <w:tab w:val="left" w:pos="-720"/>
        </w:tabs>
        <w:suppressAutoHyphens/>
        <w:rPr>
          <w:rFonts w:ascii="Times New Roman" w:hAnsi="Times New Roman" w:cs="Times New Roman"/>
          <w:b/>
          <w:sz w:val="24"/>
          <w:szCs w:val="24"/>
        </w:rPr>
      </w:pPr>
    </w:p>
    <w:p w14:paraId="60EF0EE7"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AF7F60">
        <w:rPr>
          <w:rFonts w:ascii="Times New Roman" w:hAnsi="Times New Roman" w:cs="Times New Roman"/>
          <w:b/>
          <w:sz w:val="28"/>
          <w:szCs w:val="28"/>
        </w:rPr>
        <w:t>0011</w:t>
      </w:r>
    </w:p>
    <w:p w14:paraId="4E1BA37C"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AF7F60">
        <w:rPr>
          <w:rFonts w:ascii="Times New Roman" w:hAnsi="Times New Roman" w:cs="Times New Roman"/>
          <w:b/>
          <w:sz w:val="28"/>
          <w:szCs w:val="28"/>
        </w:rPr>
        <w:t>Debt Collection Financial Statement</w:t>
      </w:r>
    </w:p>
    <w:p w14:paraId="155BB7A6" w14:textId="77777777" w:rsidR="00562915"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AF7F60">
        <w:rPr>
          <w:rFonts w:ascii="Times New Roman" w:hAnsi="Times New Roman" w:cs="Times New Roman"/>
          <w:b/>
          <w:sz w:val="28"/>
          <w:szCs w:val="28"/>
        </w:rPr>
        <w:t>127-0-1</w:t>
      </w:r>
    </w:p>
    <w:p w14:paraId="7AA1087C" w14:textId="77777777" w:rsidR="00B92B09" w:rsidRDefault="00B92B09" w:rsidP="00562915">
      <w:pPr>
        <w:pStyle w:val="Heading1"/>
        <w:rPr>
          <w:szCs w:val="28"/>
        </w:rPr>
      </w:pPr>
    </w:p>
    <w:p w14:paraId="0ECF6B32" w14:textId="77777777" w:rsidR="00562915" w:rsidRDefault="00562915" w:rsidP="00B92B09">
      <w:pPr>
        <w:pStyle w:val="Heading1"/>
        <w:rPr>
          <w:szCs w:val="28"/>
        </w:rPr>
      </w:pPr>
      <w:r w:rsidRPr="00B92B09">
        <w:rPr>
          <w:szCs w:val="28"/>
        </w:rPr>
        <w:t>General Instructions</w:t>
      </w:r>
    </w:p>
    <w:p w14:paraId="4650113D" w14:textId="77777777" w:rsidR="00B92B09" w:rsidRPr="00B92B09" w:rsidRDefault="00B92B09" w:rsidP="00B92B09">
      <w:pPr>
        <w:spacing w:after="0" w:line="240" w:lineRule="auto"/>
      </w:pPr>
    </w:p>
    <w:p w14:paraId="08B23438"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spellStart"/>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378A00C4" w14:textId="77777777" w:rsidR="00B92B09" w:rsidRDefault="00B92B09" w:rsidP="00562915">
      <w:pPr>
        <w:pStyle w:val="Heading1"/>
        <w:rPr>
          <w:szCs w:val="28"/>
        </w:rPr>
      </w:pPr>
    </w:p>
    <w:p w14:paraId="444C306D" w14:textId="77777777" w:rsidR="00562915" w:rsidRPr="00B92B09" w:rsidRDefault="00562915" w:rsidP="00B92B09">
      <w:pPr>
        <w:pStyle w:val="Heading1"/>
        <w:rPr>
          <w:szCs w:val="28"/>
        </w:rPr>
      </w:pPr>
      <w:r w:rsidRPr="00B92B09">
        <w:rPr>
          <w:szCs w:val="28"/>
        </w:rPr>
        <w:t>Specific Instructions</w:t>
      </w:r>
    </w:p>
    <w:p w14:paraId="39EA9B8B"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785DE415" w14:textId="77777777" w:rsidR="00562915" w:rsidRPr="00B92B09" w:rsidRDefault="00562915" w:rsidP="00B92B09">
      <w:pPr>
        <w:pStyle w:val="Heading1"/>
        <w:rPr>
          <w:szCs w:val="28"/>
        </w:rPr>
      </w:pPr>
      <w:r w:rsidRPr="00B92B09">
        <w:rPr>
          <w:szCs w:val="28"/>
        </w:rPr>
        <w:t>A.  Justification</w:t>
      </w:r>
    </w:p>
    <w:p w14:paraId="4503E97F" w14:textId="77777777" w:rsidR="00562915" w:rsidRPr="00B92B09" w:rsidRDefault="00562915" w:rsidP="00B92B09">
      <w:pPr>
        <w:spacing w:after="0" w:line="240" w:lineRule="auto"/>
        <w:rPr>
          <w:rFonts w:ascii="Times New Roman" w:hAnsi="Times New Roman" w:cs="Times New Roman"/>
          <w:sz w:val="28"/>
          <w:szCs w:val="28"/>
        </w:rPr>
      </w:pPr>
    </w:p>
    <w:p w14:paraId="42218E52"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1C5DA9D2" w14:textId="77777777" w:rsidR="00AF7F60"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5048A272" w14:textId="77777777" w:rsidR="00AF7F60" w:rsidRPr="00783EE6" w:rsidRDefault="00AF7F60" w:rsidP="00AF7F60">
      <w:pPr>
        <w:rPr>
          <w:rFonts w:ascii="Times New Roman" w:hAnsi="Times New Roman" w:cs="Times New Roman"/>
          <w:color w:val="231F20"/>
          <w:sz w:val="24"/>
          <w:szCs w:val="24"/>
        </w:rPr>
      </w:pPr>
      <w:r w:rsidRPr="00783EE6">
        <w:rPr>
          <w:rFonts w:ascii="Times New Roman" w:hAnsi="Times New Roman" w:cs="Times New Roman"/>
          <w:color w:val="231F20"/>
          <w:sz w:val="24"/>
          <w:szCs w:val="24"/>
        </w:rPr>
        <w:t>Under the Debt Collection Act as amended (31 U.S.C. §§ 3701, et. seq.), the Federal  Claims Collection Standards (31 CFR Parts 900 - 904), and the Department of Homeland Security (DHS) regulations (6 CFR Part 11); the Administrator of the Federal Emergency Management Agency (FEMA) is: 1) required to attempt collection of all debts owed to the United States arising out of FEMA’s activities; and 2) authorized to compromise certain debts, or terminate a collection action completely, where it appears that no person is liable for such debt or has the present or prospective financial ability to pay a significant sum or that the cost of collecting such debt is likely to exceed the amount of the recovery (31 U.S.C. § 3711 (a) (2)).</w:t>
      </w:r>
    </w:p>
    <w:p w14:paraId="0D8CE25C"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color w:val="000000"/>
          <w:sz w:val="24"/>
          <w:szCs w:val="24"/>
        </w:rPr>
        <w:lastRenderedPageBreak/>
        <w:t xml:space="preserve"> </w:t>
      </w:r>
    </w:p>
    <w:p w14:paraId="70D488F5" w14:textId="77777777" w:rsidR="00562915" w:rsidRPr="006625E7" w:rsidRDefault="00562915" w:rsidP="00562915">
      <w:pPr>
        <w:rPr>
          <w:rFonts w:ascii="Times New Roman" w:hAnsi="Times New Roman" w:cs="Times New Roman"/>
          <w:spacing w:val="-3"/>
          <w:sz w:val="24"/>
          <w:szCs w:val="24"/>
          <w:u w:val="single"/>
        </w:rPr>
      </w:pPr>
    </w:p>
    <w:p w14:paraId="24971F48" w14:textId="41DF73E3" w:rsidR="00562915" w:rsidRPr="0039367C" w:rsidRDefault="00562915" w:rsidP="00AF7F60">
      <w:pPr>
        <w:pStyle w:val="ListParagraph"/>
        <w:numPr>
          <w:ilvl w:val="0"/>
          <w:numId w:val="1"/>
        </w:numPr>
        <w:rPr>
          <w:rFonts w:ascii="Times New Roman" w:hAnsi="Times New Roman" w:cs="Times New Roman"/>
          <w:b/>
          <w:bCs/>
          <w:sz w:val="24"/>
          <w:szCs w:val="24"/>
        </w:rPr>
      </w:pPr>
      <w:r w:rsidRPr="00AF7F60">
        <w:rPr>
          <w:rFonts w:ascii="Times New Roman" w:hAnsi="Times New Roman" w:cs="Times New Roman"/>
          <w:b/>
          <w:bCs/>
          <w:sz w:val="24"/>
          <w:szCs w:val="24"/>
        </w:rPr>
        <w:fldChar w:fldCharType="begin"/>
      </w:r>
      <w:r w:rsidRPr="00AF7F60">
        <w:rPr>
          <w:rFonts w:ascii="Times New Roman" w:hAnsi="Times New Roman" w:cs="Times New Roman"/>
          <w:b/>
          <w:bCs/>
          <w:sz w:val="24"/>
          <w:szCs w:val="24"/>
        </w:rPr>
        <w:instrText>ADVANCE \R 0.95</w:instrText>
      </w:r>
      <w:r w:rsidRPr="00AF7F60">
        <w:rPr>
          <w:rFonts w:ascii="Times New Roman" w:hAnsi="Times New Roman" w:cs="Times New Roman"/>
          <w:b/>
          <w:bCs/>
          <w:sz w:val="24"/>
          <w:szCs w:val="24"/>
        </w:rPr>
        <w:fldChar w:fldCharType="end"/>
      </w:r>
      <w:r w:rsidRPr="00AF7F60">
        <w:rPr>
          <w:rFonts w:ascii="Times New Roman" w:hAnsi="Times New Roman" w:cs="Times New Roman"/>
          <w:b/>
          <w:bCs/>
          <w:sz w:val="24"/>
          <w:szCs w:val="24"/>
        </w:rPr>
        <w:t xml:space="preserve">Indicate how, by whom, and for what purpose the information is to be used.  Except for a new collection, indicate the actual use the agency has made of the information received from the current collection. </w:t>
      </w:r>
      <w:r w:rsidRPr="0039367C">
        <w:rPr>
          <w:rFonts w:ascii="Times New Roman" w:hAnsi="Times New Roman" w:cs="Times New Roman"/>
          <w:b/>
          <w:bCs/>
          <w:sz w:val="24"/>
          <w:szCs w:val="24"/>
        </w:rPr>
        <w:t xml:space="preserve"> Provide a detailed description of: how the information will be shared, if applicable, and for what programmatic purpose.       </w:t>
      </w:r>
    </w:p>
    <w:p w14:paraId="5497E5CC" w14:textId="77777777" w:rsidR="00AF7F60" w:rsidRDefault="00AF7F60" w:rsidP="00AF7F60">
      <w:pPr>
        <w:pStyle w:val="ListParagraph"/>
        <w:rPr>
          <w:rFonts w:ascii="Times New Roman" w:hAnsi="Times New Roman" w:cs="Times New Roman"/>
          <w:b/>
          <w:bCs/>
          <w:color w:val="000000"/>
          <w:spacing w:val="-3"/>
          <w:sz w:val="24"/>
          <w:szCs w:val="24"/>
        </w:rPr>
      </w:pPr>
    </w:p>
    <w:p w14:paraId="62579860" w14:textId="18097CBB" w:rsidR="00AF7F60" w:rsidRPr="0070334F" w:rsidRDefault="00AF7F60" w:rsidP="0070334F">
      <w:pPr>
        <w:rPr>
          <w:rFonts w:ascii="Times New Roman" w:hAnsi="Times New Roman" w:cs="Times New Roman"/>
          <w:color w:val="231F20"/>
          <w:sz w:val="24"/>
          <w:szCs w:val="24"/>
        </w:rPr>
      </w:pPr>
      <w:r w:rsidRPr="0070334F">
        <w:rPr>
          <w:rFonts w:ascii="Times New Roman" w:hAnsi="Times New Roman" w:cs="Times New Roman"/>
          <w:color w:val="231F20"/>
          <w:sz w:val="24"/>
          <w:szCs w:val="24"/>
        </w:rPr>
        <w:t xml:space="preserve">FEMA Form 127-0-1, Debt Collection Financial </w:t>
      </w:r>
      <w:proofErr w:type="gramStart"/>
      <w:r w:rsidRPr="0070334F">
        <w:rPr>
          <w:rFonts w:ascii="Times New Roman" w:hAnsi="Times New Roman" w:cs="Times New Roman"/>
          <w:color w:val="231F20"/>
          <w:sz w:val="24"/>
          <w:szCs w:val="24"/>
        </w:rPr>
        <w:t xml:space="preserve">Statement </w:t>
      </w:r>
      <w:r w:rsidR="00CE6964">
        <w:rPr>
          <w:rFonts w:ascii="Times New Roman" w:hAnsi="Times New Roman" w:cs="Times New Roman"/>
          <w:color w:val="231F20"/>
          <w:sz w:val="24"/>
          <w:szCs w:val="24"/>
        </w:rPr>
        <w:t>,</w:t>
      </w:r>
      <w:proofErr w:type="gramEnd"/>
      <w:r w:rsidR="00CE6964" w:rsidRPr="0070334F">
        <w:rPr>
          <w:rFonts w:ascii="Times New Roman" w:hAnsi="Times New Roman" w:cs="Times New Roman"/>
          <w:color w:val="231F20"/>
          <w:sz w:val="24"/>
          <w:szCs w:val="24"/>
        </w:rPr>
        <w:t xml:space="preserve"> </w:t>
      </w:r>
      <w:r w:rsidR="00CE6964">
        <w:rPr>
          <w:rFonts w:ascii="Times New Roman" w:hAnsi="Times New Roman" w:cs="Times New Roman"/>
          <w:color w:val="231F20"/>
          <w:sz w:val="24"/>
          <w:szCs w:val="24"/>
        </w:rPr>
        <w:t xml:space="preserve">is a form that </w:t>
      </w:r>
      <w:r w:rsidRPr="0070334F">
        <w:rPr>
          <w:rFonts w:ascii="Times New Roman" w:hAnsi="Times New Roman" w:cs="Times New Roman"/>
          <w:color w:val="231F20"/>
          <w:sz w:val="24"/>
          <w:szCs w:val="24"/>
        </w:rPr>
        <w:t xml:space="preserve">collects information provided by the debtor </w:t>
      </w:r>
      <w:r w:rsidR="00CE6964">
        <w:rPr>
          <w:rFonts w:ascii="Times New Roman" w:hAnsi="Times New Roman" w:cs="Times New Roman"/>
          <w:color w:val="231F20"/>
          <w:sz w:val="24"/>
          <w:szCs w:val="24"/>
        </w:rPr>
        <w:t xml:space="preserve">and </w:t>
      </w:r>
      <w:r w:rsidR="00CE6964" w:rsidRPr="0070334F">
        <w:rPr>
          <w:rFonts w:ascii="Times New Roman" w:hAnsi="Times New Roman" w:cs="Times New Roman"/>
          <w:color w:val="231F20"/>
          <w:sz w:val="24"/>
          <w:szCs w:val="24"/>
        </w:rPr>
        <w:t>estimate</w:t>
      </w:r>
      <w:r w:rsidR="0064784C">
        <w:rPr>
          <w:rFonts w:ascii="Times New Roman" w:hAnsi="Times New Roman" w:cs="Times New Roman"/>
          <w:color w:val="231F20"/>
          <w:sz w:val="24"/>
          <w:szCs w:val="24"/>
        </w:rPr>
        <w:t>s</w:t>
      </w:r>
      <w:r w:rsidR="00CE6964" w:rsidRPr="0070334F">
        <w:rPr>
          <w:rFonts w:ascii="Times New Roman" w:hAnsi="Times New Roman" w:cs="Times New Roman"/>
          <w:color w:val="231F20"/>
          <w:sz w:val="24"/>
          <w:szCs w:val="24"/>
        </w:rPr>
        <w:t xml:space="preserve"> the </w:t>
      </w:r>
      <w:r w:rsidR="00F265D4" w:rsidRPr="0070334F">
        <w:rPr>
          <w:rFonts w:ascii="Times New Roman" w:hAnsi="Times New Roman" w:cs="Times New Roman"/>
          <w:color w:val="231F20"/>
          <w:sz w:val="24"/>
          <w:szCs w:val="24"/>
        </w:rPr>
        <w:t xml:space="preserve">current and future ability of a debtor </w:t>
      </w:r>
      <w:r w:rsidR="00CE6964" w:rsidRPr="0070334F">
        <w:rPr>
          <w:rFonts w:ascii="Times New Roman" w:hAnsi="Times New Roman" w:cs="Times New Roman"/>
          <w:color w:val="231F20"/>
          <w:sz w:val="24"/>
          <w:szCs w:val="24"/>
        </w:rPr>
        <w:t>to pay</w:t>
      </w:r>
      <w:r w:rsidR="00AF0E94">
        <w:rPr>
          <w:rFonts w:ascii="Times New Roman" w:hAnsi="Times New Roman" w:cs="Times New Roman"/>
          <w:color w:val="231F20"/>
          <w:sz w:val="24"/>
          <w:szCs w:val="24"/>
        </w:rPr>
        <w:t xml:space="preserve"> their debt. </w:t>
      </w:r>
      <w:r w:rsidR="0064784C">
        <w:rPr>
          <w:rFonts w:ascii="Times New Roman" w:hAnsi="Times New Roman" w:cs="Times New Roman"/>
          <w:color w:val="231F20"/>
          <w:sz w:val="24"/>
          <w:szCs w:val="24"/>
        </w:rPr>
        <w:t xml:space="preserve"> </w:t>
      </w:r>
      <w:r w:rsidR="00CE6964">
        <w:rPr>
          <w:rFonts w:ascii="Times New Roman" w:hAnsi="Times New Roman" w:cs="Times New Roman"/>
          <w:color w:val="231F20"/>
          <w:sz w:val="24"/>
          <w:szCs w:val="24"/>
        </w:rPr>
        <w:t>FEMA</w:t>
      </w:r>
      <w:r w:rsidR="00CE6964" w:rsidRPr="0070334F">
        <w:rPr>
          <w:rFonts w:ascii="Times New Roman" w:hAnsi="Times New Roman" w:cs="Times New Roman"/>
          <w:color w:val="231F20"/>
          <w:sz w:val="24"/>
          <w:szCs w:val="24"/>
        </w:rPr>
        <w:t xml:space="preserve"> </w:t>
      </w:r>
      <w:r w:rsidRPr="0070334F">
        <w:rPr>
          <w:rFonts w:ascii="Times New Roman" w:hAnsi="Times New Roman" w:cs="Times New Roman"/>
          <w:color w:val="231F20"/>
          <w:sz w:val="24"/>
          <w:szCs w:val="24"/>
        </w:rPr>
        <w:t>use</w:t>
      </w:r>
      <w:r w:rsidR="00CE6964">
        <w:rPr>
          <w:rFonts w:ascii="Times New Roman" w:hAnsi="Times New Roman" w:cs="Times New Roman"/>
          <w:color w:val="231F20"/>
          <w:sz w:val="24"/>
          <w:szCs w:val="24"/>
        </w:rPr>
        <w:t xml:space="preserve">s the </w:t>
      </w:r>
      <w:proofErr w:type="gramStart"/>
      <w:r w:rsidR="00CE6964">
        <w:rPr>
          <w:rFonts w:ascii="Times New Roman" w:hAnsi="Times New Roman" w:cs="Times New Roman"/>
          <w:color w:val="231F20"/>
          <w:sz w:val="24"/>
          <w:szCs w:val="24"/>
        </w:rPr>
        <w:t xml:space="preserve">form </w:t>
      </w:r>
      <w:r w:rsidRPr="0070334F">
        <w:rPr>
          <w:rFonts w:ascii="Times New Roman" w:hAnsi="Times New Roman" w:cs="Times New Roman"/>
          <w:color w:val="231F20"/>
          <w:sz w:val="24"/>
          <w:szCs w:val="24"/>
        </w:rPr>
        <w:t xml:space="preserve"> to</w:t>
      </w:r>
      <w:proofErr w:type="gramEnd"/>
      <w:r w:rsidRPr="0070334F">
        <w:rPr>
          <w:rFonts w:ascii="Times New Roman" w:hAnsi="Times New Roman" w:cs="Times New Roman"/>
          <w:color w:val="231F20"/>
          <w:sz w:val="24"/>
          <w:szCs w:val="24"/>
        </w:rPr>
        <w:t xml:space="preserve"> evaluate the debtor’s financial condition in making determination of whether termination of debt collection activity, or compromise of some or all of the value of the debt, is appropriate. This financial information is essential to meeting the requirements set forth in applicable regulations and to appropriately apply the various collection standards. </w:t>
      </w:r>
      <w:r w:rsidR="00F265D4">
        <w:rPr>
          <w:rFonts w:ascii="Times New Roman" w:hAnsi="Times New Roman" w:cs="Times New Roman"/>
          <w:color w:val="231F20"/>
          <w:sz w:val="24"/>
          <w:szCs w:val="24"/>
        </w:rPr>
        <w:t xml:space="preserve"> </w:t>
      </w:r>
    </w:p>
    <w:p w14:paraId="557D8FD6" w14:textId="77777777" w:rsidR="00AF7F60" w:rsidRPr="0070334F" w:rsidRDefault="00AF7F60" w:rsidP="0070334F">
      <w:pPr>
        <w:rPr>
          <w:rFonts w:ascii="Times New Roman" w:hAnsi="Times New Roman" w:cs="Times New Roman"/>
          <w:color w:val="231F20"/>
          <w:sz w:val="24"/>
          <w:szCs w:val="24"/>
        </w:rPr>
      </w:pPr>
    </w:p>
    <w:p w14:paraId="4D03F356" w14:textId="3F02C0D7" w:rsidR="00C87F15" w:rsidRDefault="0070334F" w:rsidP="0070334F">
      <w:pPr>
        <w:rPr>
          <w:rFonts w:ascii="Times New Roman" w:hAnsi="Times New Roman" w:cs="Times New Roman"/>
          <w:color w:val="231F20"/>
          <w:sz w:val="24"/>
          <w:szCs w:val="24"/>
        </w:rPr>
      </w:pPr>
      <w:r>
        <w:rPr>
          <w:rFonts w:ascii="Times New Roman" w:hAnsi="Times New Roman" w:cs="Times New Roman"/>
          <w:color w:val="231F20"/>
          <w:sz w:val="24"/>
          <w:szCs w:val="24"/>
        </w:rPr>
        <w:t>T</w:t>
      </w:r>
      <w:r w:rsidR="00AF7F60" w:rsidRPr="0070334F">
        <w:rPr>
          <w:rFonts w:ascii="Times New Roman" w:hAnsi="Times New Roman" w:cs="Times New Roman"/>
          <w:color w:val="231F20"/>
          <w:sz w:val="24"/>
          <w:szCs w:val="24"/>
        </w:rPr>
        <w:t xml:space="preserve">his information allows FEMA to review and discuss with debtors their financial resources in an attempt to resolve their debt. FEMA also uses this data to determine whether alterations to established installment payment agreements </w:t>
      </w:r>
      <w:r w:rsidR="00C87F15">
        <w:rPr>
          <w:rFonts w:ascii="Times New Roman" w:hAnsi="Times New Roman" w:cs="Times New Roman"/>
          <w:color w:val="231F20"/>
          <w:sz w:val="24"/>
          <w:szCs w:val="24"/>
        </w:rPr>
        <w:t xml:space="preserve">should be allowed </w:t>
      </w:r>
      <w:r w:rsidR="00AF7F60" w:rsidRPr="0070334F">
        <w:rPr>
          <w:rFonts w:ascii="Times New Roman" w:hAnsi="Times New Roman" w:cs="Times New Roman"/>
          <w:color w:val="231F20"/>
          <w:sz w:val="24"/>
          <w:szCs w:val="24"/>
        </w:rPr>
        <w:t xml:space="preserve">based on a significant change in the debtor’s ability to pay and comply with the terms of the agreement. </w:t>
      </w:r>
    </w:p>
    <w:p w14:paraId="2B9B07FB" w14:textId="31B6F94D" w:rsidR="00C87F15" w:rsidRDefault="00AF7F60" w:rsidP="00867765">
      <w:pPr>
        <w:tabs>
          <w:tab w:val="left" w:pos="3172"/>
        </w:tabs>
        <w:rPr>
          <w:rFonts w:ascii="Times New Roman" w:hAnsi="Times New Roman" w:cs="Times New Roman"/>
          <w:color w:val="231F20"/>
          <w:sz w:val="24"/>
          <w:szCs w:val="24"/>
        </w:rPr>
      </w:pPr>
      <w:bookmarkStart w:id="0" w:name="_Hlk12521205"/>
      <w:bookmarkStart w:id="1" w:name="_Hlk12521572"/>
      <w:r w:rsidRPr="00867765">
        <w:rPr>
          <w:rFonts w:ascii="Times New Roman" w:hAnsi="Times New Roman" w:cs="Times New Roman"/>
          <w:strike/>
          <w:color w:val="231F20"/>
          <w:sz w:val="24"/>
          <w:szCs w:val="24"/>
        </w:rPr>
        <w:t>enforcement.</w:t>
      </w:r>
      <w:r w:rsidRPr="0070334F">
        <w:rPr>
          <w:rFonts w:ascii="Times New Roman" w:hAnsi="Times New Roman" w:cs="Times New Roman"/>
          <w:color w:val="231F20"/>
          <w:sz w:val="24"/>
          <w:szCs w:val="24"/>
        </w:rPr>
        <w:t xml:space="preserve"> </w:t>
      </w:r>
    </w:p>
    <w:p w14:paraId="758DE493" w14:textId="7C577799" w:rsidR="00AF7F60" w:rsidRPr="00867765" w:rsidRDefault="00AF7F60" w:rsidP="0070334F">
      <w:pPr>
        <w:rPr>
          <w:rFonts w:ascii="Times New Roman" w:hAnsi="Times New Roman" w:cs="Times New Roman"/>
          <w:sz w:val="24"/>
          <w:szCs w:val="24"/>
        </w:rPr>
      </w:pPr>
      <w:bookmarkStart w:id="2" w:name="_Hlk12521249"/>
      <w:bookmarkEnd w:id="0"/>
      <w:r w:rsidRPr="00867765">
        <w:rPr>
          <w:rFonts w:ascii="Times New Roman" w:hAnsi="Times New Roman" w:cs="Times New Roman"/>
          <w:strike/>
          <w:color w:val="231F20"/>
          <w:sz w:val="24"/>
          <w:szCs w:val="24"/>
        </w:rPr>
        <w:t>000.</w:t>
      </w:r>
    </w:p>
    <w:bookmarkEnd w:id="1"/>
    <w:bookmarkEnd w:id="2"/>
    <w:p w14:paraId="503402A1"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7655B5E6" w14:textId="6739B28A" w:rsidR="00AF7F60" w:rsidRPr="0070334F" w:rsidRDefault="00AF7F60" w:rsidP="0070334F">
      <w:pPr>
        <w:rPr>
          <w:rFonts w:ascii="Times New Roman" w:hAnsi="Times New Roman" w:cs="Times New Roman"/>
          <w:color w:val="231F20"/>
          <w:sz w:val="24"/>
          <w:szCs w:val="24"/>
        </w:rPr>
      </w:pPr>
      <w:r w:rsidRPr="0070334F">
        <w:rPr>
          <w:rFonts w:ascii="Times New Roman" w:hAnsi="Times New Roman" w:cs="Times New Roman"/>
          <w:color w:val="231F20"/>
          <w:sz w:val="24"/>
          <w:szCs w:val="24"/>
        </w:rPr>
        <w:t xml:space="preserve">FEMA Form 127-0-1 is available to debtors upon request but </w:t>
      </w:r>
      <w:r w:rsidR="004240B2">
        <w:rPr>
          <w:rFonts w:ascii="Times New Roman" w:hAnsi="Times New Roman" w:cs="Times New Roman"/>
          <w:color w:val="231F20"/>
          <w:sz w:val="24"/>
          <w:szCs w:val="24"/>
        </w:rPr>
        <w:t xml:space="preserve">is </w:t>
      </w:r>
      <w:r w:rsidRPr="0070334F">
        <w:rPr>
          <w:rFonts w:ascii="Times New Roman" w:hAnsi="Times New Roman" w:cs="Times New Roman"/>
          <w:color w:val="231F20"/>
          <w:sz w:val="24"/>
          <w:szCs w:val="24"/>
        </w:rPr>
        <w:t xml:space="preserve">not submitted online. Debtors may call the following number listed on the Notice of Debt Letter (NDL) to request the FEMA Form 127-0-1: (800) 816-1122. The form will be mailed to the respondents for completion. Once the debtor completes the form, he or she returns the form and supporting documentation to FEMA </w:t>
      </w:r>
      <w:r w:rsidR="008A747E">
        <w:rPr>
          <w:rFonts w:ascii="Times New Roman" w:hAnsi="Times New Roman" w:cs="Times New Roman"/>
          <w:color w:val="231F20"/>
          <w:sz w:val="24"/>
          <w:szCs w:val="24"/>
        </w:rPr>
        <w:t>(</w:t>
      </w:r>
      <w:r w:rsidR="008A747E" w:rsidRPr="0070334F">
        <w:rPr>
          <w:rFonts w:ascii="Times New Roman" w:hAnsi="Times New Roman" w:cs="Times New Roman"/>
          <w:color w:val="231F20"/>
          <w:sz w:val="24"/>
          <w:szCs w:val="24"/>
        </w:rPr>
        <w:t>National Processing Service Center, P.O. Box 10055, Hyattsville, MD 20782-8055</w:t>
      </w:r>
      <w:r w:rsidR="008A747E">
        <w:rPr>
          <w:rFonts w:ascii="Times New Roman" w:hAnsi="Times New Roman" w:cs="Times New Roman"/>
          <w:color w:val="231F20"/>
          <w:sz w:val="24"/>
          <w:szCs w:val="24"/>
        </w:rPr>
        <w:t xml:space="preserve">) </w:t>
      </w:r>
      <w:r w:rsidRPr="0070334F">
        <w:rPr>
          <w:rFonts w:ascii="Times New Roman" w:hAnsi="Times New Roman" w:cs="Times New Roman"/>
          <w:color w:val="231F20"/>
          <w:sz w:val="24"/>
          <w:szCs w:val="24"/>
        </w:rPr>
        <w:t>by USPS or fax</w:t>
      </w:r>
      <w:r w:rsidR="008A747E">
        <w:rPr>
          <w:rFonts w:ascii="Times New Roman" w:hAnsi="Times New Roman" w:cs="Times New Roman"/>
          <w:color w:val="231F20"/>
          <w:sz w:val="24"/>
          <w:szCs w:val="24"/>
        </w:rPr>
        <w:t xml:space="preserve"> (</w:t>
      </w:r>
      <w:r w:rsidR="008A747E" w:rsidRPr="0070334F">
        <w:rPr>
          <w:rFonts w:ascii="Times New Roman" w:hAnsi="Times New Roman" w:cs="Times New Roman"/>
          <w:color w:val="231F20"/>
          <w:sz w:val="24"/>
          <w:szCs w:val="24"/>
        </w:rPr>
        <w:t>800-827-8112</w:t>
      </w:r>
      <w:r w:rsidR="008A747E">
        <w:rPr>
          <w:rFonts w:ascii="Times New Roman" w:hAnsi="Times New Roman" w:cs="Times New Roman"/>
          <w:color w:val="231F20"/>
          <w:sz w:val="24"/>
          <w:szCs w:val="24"/>
        </w:rPr>
        <w:t>)</w:t>
      </w:r>
      <w:r w:rsidRPr="0070334F">
        <w:rPr>
          <w:rFonts w:ascii="Times New Roman" w:hAnsi="Times New Roman" w:cs="Times New Roman"/>
          <w:color w:val="231F20"/>
          <w:sz w:val="24"/>
          <w:szCs w:val="24"/>
        </w:rPr>
        <w:t>.</w:t>
      </w:r>
    </w:p>
    <w:p w14:paraId="51302979" w14:textId="6714C19B" w:rsidR="00AF7F60" w:rsidRPr="0070334F" w:rsidRDefault="008A747E" w:rsidP="0070334F">
      <w:pPr>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 xml:space="preserve"> </w:t>
      </w:r>
    </w:p>
    <w:p w14:paraId="3FB3D69B" w14:textId="77777777" w:rsidR="00C80C14" w:rsidRDefault="00C80C14" w:rsidP="0070334F">
      <w:pPr>
        <w:rPr>
          <w:rFonts w:ascii="Times New Roman" w:hAnsi="Times New Roman" w:cs="Times New Roman"/>
          <w:color w:val="231F20"/>
          <w:sz w:val="24"/>
          <w:szCs w:val="24"/>
        </w:rPr>
      </w:pPr>
    </w:p>
    <w:p w14:paraId="713CD55E" w14:textId="211C134B" w:rsidR="00AF7F60" w:rsidRPr="0070334F" w:rsidRDefault="00AF7F60" w:rsidP="0070334F">
      <w:pPr>
        <w:rPr>
          <w:rFonts w:ascii="Times New Roman" w:hAnsi="Times New Roman" w:cs="Times New Roman"/>
          <w:color w:val="231F20"/>
          <w:sz w:val="24"/>
          <w:szCs w:val="24"/>
        </w:rPr>
      </w:pPr>
      <w:r w:rsidRPr="0070334F">
        <w:rPr>
          <w:rFonts w:ascii="Times New Roman" w:hAnsi="Times New Roman" w:cs="Times New Roman"/>
          <w:color w:val="231F20"/>
          <w:sz w:val="24"/>
          <w:szCs w:val="24"/>
        </w:rPr>
        <w:t xml:space="preserve">FEMA staff will upload the debtor’s response in </w:t>
      </w:r>
      <w:r w:rsidR="00D040B5">
        <w:rPr>
          <w:rFonts w:ascii="Times New Roman" w:hAnsi="Times New Roman" w:cs="Times New Roman"/>
          <w:color w:val="231F20"/>
          <w:sz w:val="24"/>
          <w:szCs w:val="24"/>
        </w:rPr>
        <w:t xml:space="preserve">the </w:t>
      </w:r>
      <w:r w:rsidRPr="0070334F">
        <w:rPr>
          <w:rFonts w:ascii="Times New Roman" w:hAnsi="Times New Roman" w:cs="Times New Roman"/>
          <w:color w:val="231F20"/>
          <w:sz w:val="24"/>
          <w:szCs w:val="24"/>
        </w:rPr>
        <w:t>National Emergency Management Information System (NEMIS).</w:t>
      </w:r>
    </w:p>
    <w:p w14:paraId="45D267EA" w14:textId="13F104D7" w:rsidR="00AF7F60" w:rsidRPr="0070334F" w:rsidRDefault="00AF7F60" w:rsidP="0070334F">
      <w:pPr>
        <w:rPr>
          <w:rFonts w:ascii="Times New Roman" w:hAnsi="Times New Roman" w:cs="Times New Roman"/>
          <w:color w:val="231F20"/>
          <w:sz w:val="24"/>
          <w:szCs w:val="24"/>
        </w:rPr>
      </w:pPr>
      <w:bookmarkStart w:id="3" w:name="_Hlk12534626"/>
      <w:r w:rsidRPr="0070334F">
        <w:rPr>
          <w:rFonts w:ascii="Times New Roman" w:hAnsi="Times New Roman" w:cs="Times New Roman"/>
          <w:color w:val="231F20"/>
          <w:sz w:val="24"/>
          <w:szCs w:val="24"/>
        </w:rPr>
        <w:t xml:space="preserve">Current and former FEMA employees may use this form to </w:t>
      </w:r>
      <w:r w:rsidR="00D040B5">
        <w:rPr>
          <w:rFonts w:ascii="Times New Roman" w:hAnsi="Times New Roman" w:cs="Times New Roman"/>
          <w:color w:val="231F20"/>
          <w:sz w:val="24"/>
          <w:szCs w:val="24"/>
        </w:rPr>
        <w:t>request a compromise</w:t>
      </w:r>
      <w:r w:rsidR="004240B2">
        <w:rPr>
          <w:rFonts w:ascii="Times New Roman" w:hAnsi="Times New Roman" w:cs="Times New Roman"/>
          <w:color w:val="231F20"/>
          <w:sz w:val="24"/>
          <w:szCs w:val="24"/>
        </w:rPr>
        <w:t xml:space="preserve"> or </w:t>
      </w:r>
      <w:r w:rsidR="00D040B5">
        <w:rPr>
          <w:rFonts w:ascii="Times New Roman" w:hAnsi="Times New Roman" w:cs="Times New Roman"/>
          <w:color w:val="231F20"/>
          <w:sz w:val="24"/>
          <w:szCs w:val="24"/>
        </w:rPr>
        <w:t xml:space="preserve">payment plan for an </w:t>
      </w:r>
      <w:r w:rsidRPr="0070334F">
        <w:rPr>
          <w:rFonts w:ascii="Times New Roman" w:hAnsi="Times New Roman" w:cs="Times New Roman"/>
          <w:color w:val="231F20"/>
          <w:sz w:val="24"/>
          <w:szCs w:val="24"/>
        </w:rPr>
        <w:t>employee</w:t>
      </w:r>
      <w:r w:rsidR="009570E4" w:rsidRPr="0070334F">
        <w:rPr>
          <w:rFonts w:ascii="Times New Roman" w:hAnsi="Times New Roman" w:cs="Times New Roman"/>
          <w:color w:val="231F20"/>
          <w:sz w:val="24"/>
          <w:szCs w:val="24"/>
        </w:rPr>
        <w:t xml:space="preserve"> </w:t>
      </w:r>
      <w:r w:rsidRPr="0070334F">
        <w:rPr>
          <w:rFonts w:ascii="Times New Roman" w:hAnsi="Times New Roman" w:cs="Times New Roman"/>
          <w:color w:val="231F20"/>
          <w:sz w:val="24"/>
          <w:szCs w:val="24"/>
        </w:rPr>
        <w:t xml:space="preserve">debt. </w:t>
      </w:r>
      <w:bookmarkEnd w:id="3"/>
      <w:r w:rsidRPr="0070334F">
        <w:rPr>
          <w:rFonts w:ascii="Times New Roman" w:hAnsi="Times New Roman" w:cs="Times New Roman"/>
          <w:color w:val="231F20"/>
          <w:sz w:val="24"/>
          <w:szCs w:val="24"/>
        </w:rPr>
        <w:t xml:space="preserve">FEMA employees will send the completed form to the FEMA Finance Center (FFC) </w:t>
      </w:r>
      <w:r w:rsidR="008A747E">
        <w:rPr>
          <w:rFonts w:ascii="Times New Roman" w:hAnsi="Times New Roman" w:cs="Times New Roman"/>
          <w:color w:val="231F20"/>
          <w:sz w:val="24"/>
          <w:szCs w:val="24"/>
        </w:rPr>
        <w:t>(</w:t>
      </w:r>
      <w:r w:rsidR="008A747E" w:rsidRPr="0070334F">
        <w:rPr>
          <w:rFonts w:ascii="Times New Roman" w:hAnsi="Times New Roman" w:cs="Times New Roman"/>
          <w:color w:val="231F20"/>
          <w:sz w:val="24"/>
          <w:szCs w:val="24"/>
        </w:rPr>
        <w:t>FEMA Finance Center, Accounts Receivable, P.O. Box 9001, Winchester, VA 22604</w:t>
      </w:r>
      <w:r w:rsidR="008A747E">
        <w:rPr>
          <w:rFonts w:ascii="Times New Roman" w:hAnsi="Times New Roman" w:cs="Times New Roman"/>
          <w:color w:val="231F20"/>
          <w:sz w:val="24"/>
          <w:szCs w:val="24"/>
        </w:rPr>
        <w:t xml:space="preserve">) </w:t>
      </w:r>
      <w:r w:rsidRPr="0070334F">
        <w:rPr>
          <w:rFonts w:ascii="Times New Roman" w:hAnsi="Times New Roman" w:cs="Times New Roman"/>
          <w:color w:val="231F20"/>
          <w:sz w:val="24"/>
          <w:szCs w:val="24"/>
        </w:rPr>
        <w:t>by USPS or fax</w:t>
      </w:r>
      <w:r w:rsidR="008A747E">
        <w:rPr>
          <w:rFonts w:ascii="Times New Roman" w:hAnsi="Times New Roman" w:cs="Times New Roman"/>
          <w:color w:val="231F20"/>
          <w:sz w:val="24"/>
          <w:szCs w:val="24"/>
        </w:rPr>
        <w:t xml:space="preserve"> (</w:t>
      </w:r>
      <w:r w:rsidR="008A747E" w:rsidRPr="0070334F">
        <w:rPr>
          <w:rFonts w:ascii="Times New Roman" w:hAnsi="Times New Roman" w:cs="Times New Roman"/>
          <w:color w:val="231F20"/>
          <w:sz w:val="24"/>
          <w:szCs w:val="24"/>
        </w:rPr>
        <w:t>540-504-2288</w:t>
      </w:r>
      <w:r w:rsidR="008A747E">
        <w:rPr>
          <w:rFonts w:ascii="Times New Roman" w:hAnsi="Times New Roman" w:cs="Times New Roman"/>
          <w:color w:val="231F20"/>
          <w:sz w:val="24"/>
          <w:szCs w:val="24"/>
        </w:rPr>
        <w:t>)</w:t>
      </w:r>
      <w:r w:rsidRPr="0070334F">
        <w:rPr>
          <w:rFonts w:ascii="Times New Roman" w:hAnsi="Times New Roman" w:cs="Times New Roman"/>
          <w:color w:val="231F20"/>
          <w:sz w:val="24"/>
          <w:szCs w:val="24"/>
        </w:rPr>
        <w:t>. The FFC will scan the documents into FEMA’s SharePoint system</w:t>
      </w:r>
      <w:r w:rsidR="00C974A2">
        <w:rPr>
          <w:rFonts w:ascii="Times New Roman" w:hAnsi="Times New Roman" w:cs="Times New Roman"/>
          <w:color w:val="231F20"/>
          <w:sz w:val="24"/>
          <w:szCs w:val="24"/>
        </w:rPr>
        <w:t xml:space="preserve"> for processing</w:t>
      </w:r>
      <w:r w:rsidRPr="0070334F">
        <w:rPr>
          <w:rFonts w:ascii="Times New Roman" w:hAnsi="Times New Roman" w:cs="Times New Roman"/>
          <w:color w:val="231F20"/>
          <w:sz w:val="24"/>
          <w:szCs w:val="24"/>
        </w:rPr>
        <w:t>.</w:t>
      </w:r>
    </w:p>
    <w:p w14:paraId="33E96416" w14:textId="040442DD" w:rsidR="00AF7F60" w:rsidRPr="0070334F" w:rsidRDefault="008A747E" w:rsidP="0070334F">
      <w:pPr>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p>
    <w:p w14:paraId="1BB15EEF" w14:textId="3285BAAE" w:rsidR="00AF7F60" w:rsidRPr="0070334F" w:rsidRDefault="00AF7F60" w:rsidP="0070334F">
      <w:pPr>
        <w:rPr>
          <w:rFonts w:ascii="Times New Roman" w:hAnsi="Times New Roman" w:cs="Times New Roman"/>
          <w:color w:val="231F20"/>
          <w:sz w:val="24"/>
          <w:szCs w:val="24"/>
        </w:rPr>
      </w:pPr>
      <w:r w:rsidRPr="0070334F">
        <w:rPr>
          <w:rFonts w:ascii="Times New Roman" w:hAnsi="Times New Roman" w:cs="Times New Roman"/>
          <w:color w:val="231F20"/>
          <w:sz w:val="24"/>
          <w:szCs w:val="24"/>
        </w:rPr>
        <w:t xml:space="preserve">FEMA staff documents the </w:t>
      </w:r>
      <w:r w:rsidR="00D040B5">
        <w:rPr>
          <w:rFonts w:ascii="Times New Roman" w:hAnsi="Times New Roman" w:cs="Times New Roman"/>
          <w:color w:val="231F20"/>
          <w:sz w:val="24"/>
          <w:szCs w:val="24"/>
        </w:rPr>
        <w:t>information</w:t>
      </w:r>
      <w:r w:rsidR="00D040B5" w:rsidRPr="0070334F">
        <w:rPr>
          <w:rFonts w:ascii="Times New Roman" w:hAnsi="Times New Roman" w:cs="Times New Roman"/>
          <w:color w:val="231F20"/>
          <w:sz w:val="24"/>
          <w:szCs w:val="24"/>
        </w:rPr>
        <w:t xml:space="preserve"> </w:t>
      </w:r>
      <w:r w:rsidRPr="0070334F">
        <w:rPr>
          <w:rFonts w:ascii="Times New Roman" w:hAnsi="Times New Roman" w:cs="Times New Roman"/>
          <w:color w:val="231F20"/>
          <w:sz w:val="24"/>
          <w:szCs w:val="24"/>
        </w:rPr>
        <w:t>in FEMA’s financial system for accounts receivable including: the debtor’s request for a payment plan or compromise, the debtor’s response to FEMA’s request for financial information (RFI) packet that includes the FEMA Form 127-0-1, the progress of the evaluation of the debtor’s eligibility for a payment plan or compromise based on the debtor’s ability to pay, and the disposition of the debt resolution evaluation. Only authorized FEMA staff have access to this information.</w:t>
      </w:r>
    </w:p>
    <w:p w14:paraId="7E93C07A" w14:textId="77777777" w:rsidR="00562915" w:rsidRPr="006625E7" w:rsidRDefault="00562915" w:rsidP="00562915">
      <w:pPr>
        <w:rPr>
          <w:rFonts w:ascii="Times New Roman" w:hAnsi="Times New Roman" w:cs="Times New Roman"/>
          <w:color w:val="000000"/>
          <w:sz w:val="24"/>
          <w:szCs w:val="24"/>
        </w:rPr>
      </w:pPr>
    </w:p>
    <w:p w14:paraId="054BF75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4E5D8C1E" w14:textId="19B06059" w:rsidR="009570E4" w:rsidRPr="00783EE6" w:rsidRDefault="009570E4" w:rsidP="0070334F">
      <w:pPr>
        <w:rPr>
          <w:rFonts w:ascii="Times New Roman" w:hAnsi="Times New Roman" w:cs="Times New Roman"/>
          <w:color w:val="231F20"/>
          <w:sz w:val="24"/>
          <w:szCs w:val="24"/>
        </w:rPr>
      </w:pPr>
      <w:r w:rsidRPr="00783EE6">
        <w:rPr>
          <w:rFonts w:ascii="Times New Roman" w:hAnsi="Times New Roman" w:cs="Times New Roman"/>
          <w:color w:val="231F20"/>
          <w:sz w:val="24"/>
          <w:szCs w:val="24"/>
        </w:rPr>
        <w:t xml:space="preserve">This information is not collected in any </w:t>
      </w:r>
      <w:r w:rsidR="00C974A2">
        <w:rPr>
          <w:rFonts w:ascii="Times New Roman" w:hAnsi="Times New Roman" w:cs="Times New Roman"/>
          <w:color w:val="231F20"/>
          <w:sz w:val="24"/>
          <w:szCs w:val="24"/>
        </w:rPr>
        <w:t xml:space="preserve">other </w:t>
      </w:r>
      <w:r w:rsidRPr="00783EE6">
        <w:rPr>
          <w:rFonts w:ascii="Times New Roman" w:hAnsi="Times New Roman" w:cs="Times New Roman"/>
          <w:color w:val="231F20"/>
          <w:sz w:val="24"/>
          <w:szCs w:val="24"/>
        </w:rPr>
        <w:t>form</w:t>
      </w:r>
      <w:r w:rsidR="00C974A2">
        <w:rPr>
          <w:rFonts w:ascii="Times New Roman" w:hAnsi="Times New Roman" w:cs="Times New Roman"/>
          <w:color w:val="231F20"/>
          <w:sz w:val="24"/>
          <w:szCs w:val="24"/>
        </w:rPr>
        <w:t xml:space="preserve"> or process</w:t>
      </w:r>
      <w:r w:rsidRPr="00783EE6">
        <w:rPr>
          <w:rFonts w:ascii="Times New Roman" w:hAnsi="Times New Roman" w:cs="Times New Roman"/>
          <w:color w:val="231F20"/>
          <w:sz w:val="24"/>
          <w:szCs w:val="24"/>
        </w:rPr>
        <w:t>, and therefore is not duplicated elsewhere.</w:t>
      </w:r>
    </w:p>
    <w:p w14:paraId="75D532DC" w14:textId="77777777" w:rsidR="009570E4" w:rsidRDefault="009570E4" w:rsidP="009570E4">
      <w:pPr>
        <w:pStyle w:val="BodyText"/>
        <w:kinsoku w:val="0"/>
        <w:overflowPunct w:val="0"/>
      </w:pPr>
    </w:p>
    <w:p w14:paraId="0F0D2B92"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074D2715" w14:textId="77777777" w:rsidR="002B2B7C" w:rsidRPr="006625E7" w:rsidRDefault="0070334F" w:rsidP="002B2B7C">
      <w:pPr>
        <w:tabs>
          <w:tab w:val="left" w:pos="360"/>
        </w:tabs>
        <w:rPr>
          <w:rFonts w:ascii="Times New Roman" w:hAnsi="Times New Roman" w:cs="Times New Roman"/>
          <w:spacing w:val="-3"/>
          <w:sz w:val="24"/>
          <w:szCs w:val="24"/>
        </w:rPr>
      </w:pPr>
      <w:r w:rsidRPr="00783EE6">
        <w:rPr>
          <w:rFonts w:ascii="Times New Roman" w:hAnsi="Times New Roman" w:cs="Times New Roman"/>
          <w:color w:val="231F20"/>
          <w:sz w:val="24"/>
          <w:szCs w:val="24"/>
        </w:rPr>
        <w:t>This information collection does not have an impact on small businesses or other small</w:t>
      </w:r>
      <w:r>
        <w:rPr>
          <w:rFonts w:ascii="Times New Roman" w:hAnsi="Times New Roman" w:cs="Times New Roman"/>
          <w:color w:val="231F20"/>
          <w:sz w:val="24"/>
          <w:szCs w:val="24"/>
        </w:rPr>
        <w:t xml:space="preserve"> entities.</w:t>
      </w:r>
    </w:p>
    <w:p w14:paraId="35E0F61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proofErr w:type="gramStart"/>
      <w:r w:rsidRPr="006625E7">
        <w:rPr>
          <w:rFonts w:ascii="Times New Roman" w:hAnsi="Times New Roman" w:cs="Times New Roman"/>
          <w:b/>
          <w:bCs/>
          <w:sz w:val="24"/>
          <w:szCs w:val="24"/>
        </w:rPr>
        <w:t>conducted, or</w:t>
      </w:r>
      <w:proofErr w:type="gramEnd"/>
      <w:r w:rsidRPr="006625E7">
        <w:rPr>
          <w:rFonts w:ascii="Times New Roman" w:hAnsi="Times New Roman" w:cs="Times New Roman"/>
          <w:b/>
          <w:bCs/>
          <w:sz w:val="24"/>
          <w:szCs w:val="24"/>
        </w:rPr>
        <w:t xml:space="preserve"> is conducted less frequently as well as any technical or legal obstacles to reducing burden.  </w:t>
      </w:r>
    </w:p>
    <w:p w14:paraId="40080FB4" w14:textId="0FEF5318" w:rsidR="00764AC1" w:rsidRDefault="00764AC1" w:rsidP="00764AC1">
      <w:pPr>
        <w:rPr>
          <w:rFonts w:ascii="Times New Roman" w:hAnsi="Times New Roman" w:cs="Times New Roman"/>
          <w:color w:val="231F20"/>
          <w:sz w:val="24"/>
          <w:szCs w:val="24"/>
        </w:rPr>
      </w:pPr>
      <w:r w:rsidRPr="0070334F">
        <w:rPr>
          <w:rFonts w:ascii="Times New Roman" w:hAnsi="Times New Roman" w:cs="Times New Roman"/>
          <w:color w:val="231F20"/>
          <w:sz w:val="24"/>
          <w:szCs w:val="24"/>
        </w:rPr>
        <w:t xml:space="preserve">FEMA </w:t>
      </w:r>
      <w:r>
        <w:rPr>
          <w:rFonts w:ascii="Times New Roman" w:hAnsi="Times New Roman" w:cs="Times New Roman"/>
          <w:color w:val="231F20"/>
          <w:sz w:val="24"/>
          <w:szCs w:val="24"/>
        </w:rPr>
        <w:t>would be unable to appropriately adjudicate requests for compromise</w:t>
      </w:r>
      <w:r w:rsidR="00984253">
        <w:rPr>
          <w:rFonts w:ascii="Times New Roman" w:hAnsi="Times New Roman" w:cs="Times New Roman"/>
          <w:color w:val="231F20"/>
          <w:sz w:val="24"/>
          <w:szCs w:val="24"/>
        </w:rPr>
        <w:t xml:space="preserve"> </w:t>
      </w:r>
      <w:r>
        <w:rPr>
          <w:rFonts w:ascii="Times New Roman" w:hAnsi="Times New Roman" w:cs="Times New Roman"/>
          <w:color w:val="231F20"/>
          <w:sz w:val="24"/>
          <w:szCs w:val="24"/>
        </w:rPr>
        <w:t>or a payment plan</w:t>
      </w:r>
      <w:r w:rsidR="00DB4021">
        <w:rPr>
          <w:rFonts w:ascii="Times New Roman" w:hAnsi="Times New Roman" w:cs="Times New Roman"/>
          <w:color w:val="231F20"/>
          <w:sz w:val="24"/>
          <w:szCs w:val="24"/>
        </w:rPr>
        <w:t xml:space="preserve"> without having the </w:t>
      </w:r>
      <w:r w:rsidRPr="0070334F">
        <w:rPr>
          <w:rFonts w:ascii="Times New Roman" w:hAnsi="Times New Roman" w:cs="Times New Roman"/>
          <w:color w:val="231F20"/>
          <w:sz w:val="24"/>
          <w:szCs w:val="24"/>
        </w:rPr>
        <w:t>debtor</w:t>
      </w:r>
      <w:r w:rsidR="00DB4021">
        <w:rPr>
          <w:rFonts w:ascii="Times New Roman" w:hAnsi="Times New Roman" w:cs="Times New Roman"/>
          <w:color w:val="231F20"/>
          <w:sz w:val="24"/>
          <w:szCs w:val="24"/>
        </w:rPr>
        <w:t>’</w:t>
      </w:r>
      <w:r w:rsidRPr="0070334F">
        <w:rPr>
          <w:rFonts w:ascii="Times New Roman" w:hAnsi="Times New Roman" w:cs="Times New Roman"/>
          <w:color w:val="231F20"/>
          <w:sz w:val="24"/>
          <w:szCs w:val="24"/>
        </w:rPr>
        <w:t xml:space="preserve">s financial resources to </w:t>
      </w:r>
      <w:r w:rsidR="00DB4021">
        <w:rPr>
          <w:rFonts w:ascii="Times New Roman" w:hAnsi="Times New Roman" w:cs="Times New Roman"/>
          <w:color w:val="231F20"/>
          <w:sz w:val="24"/>
          <w:szCs w:val="24"/>
        </w:rPr>
        <w:t xml:space="preserve">assist with </w:t>
      </w:r>
      <w:r w:rsidRPr="0070334F">
        <w:rPr>
          <w:rFonts w:ascii="Times New Roman" w:hAnsi="Times New Roman" w:cs="Times New Roman"/>
          <w:color w:val="231F20"/>
          <w:sz w:val="24"/>
          <w:szCs w:val="24"/>
        </w:rPr>
        <w:t>resolv</w:t>
      </w:r>
      <w:r w:rsidR="00DB4021">
        <w:rPr>
          <w:rFonts w:ascii="Times New Roman" w:hAnsi="Times New Roman" w:cs="Times New Roman"/>
          <w:color w:val="231F20"/>
          <w:sz w:val="24"/>
          <w:szCs w:val="24"/>
        </w:rPr>
        <w:t xml:space="preserve">ing </w:t>
      </w:r>
      <w:r w:rsidRPr="0070334F">
        <w:rPr>
          <w:rFonts w:ascii="Times New Roman" w:hAnsi="Times New Roman" w:cs="Times New Roman"/>
          <w:color w:val="231F20"/>
          <w:sz w:val="24"/>
          <w:szCs w:val="24"/>
        </w:rPr>
        <w:t xml:space="preserve">their </w:t>
      </w:r>
      <w:r w:rsidRPr="0070334F">
        <w:rPr>
          <w:rFonts w:ascii="Times New Roman" w:hAnsi="Times New Roman" w:cs="Times New Roman"/>
          <w:color w:val="231F20"/>
          <w:sz w:val="24"/>
          <w:szCs w:val="24"/>
        </w:rPr>
        <w:lastRenderedPageBreak/>
        <w:t xml:space="preserve">debt. FEMA also uses this data to determine whether alterations to established installment payment agreements </w:t>
      </w:r>
      <w:r>
        <w:rPr>
          <w:rFonts w:ascii="Times New Roman" w:hAnsi="Times New Roman" w:cs="Times New Roman"/>
          <w:color w:val="231F20"/>
          <w:sz w:val="24"/>
          <w:szCs w:val="24"/>
        </w:rPr>
        <w:t xml:space="preserve">should be allowed </w:t>
      </w:r>
      <w:r w:rsidRPr="0070334F">
        <w:rPr>
          <w:rFonts w:ascii="Times New Roman" w:hAnsi="Times New Roman" w:cs="Times New Roman"/>
          <w:color w:val="231F20"/>
          <w:sz w:val="24"/>
          <w:szCs w:val="24"/>
        </w:rPr>
        <w:t xml:space="preserve">based on a significant change in the debtor’s ability to pay and comply with the terms of the agreement. </w:t>
      </w:r>
    </w:p>
    <w:p w14:paraId="571E332E" w14:textId="2C675C37" w:rsidR="00DB4021" w:rsidRPr="00867765" w:rsidRDefault="00EA4F00" w:rsidP="0070334F">
      <w:pPr>
        <w:rPr>
          <w:rFonts w:ascii="Times New Roman" w:hAnsi="Times New Roman" w:cs="Times New Roman"/>
          <w:strike/>
          <w:color w:val="FF0000"/>
          <w:sz w:val="24"/>
          <w:szCs w:val="24"/>
        </w:rPr>
      </w:pPr>
      <w:r w:rsidRPr="0070334F">
        <w:rPr>
          <w:rFonts w:ascii="Times New Roman" w:hAnsi="Times New Roman" w:cs="Times New Roman"/>
          <w:color w:val="231F20"/>
          <w:sz w:val="24"/>
          <w:szCs w:val="24"/>
        </w:rPr>
        <w:t xml:space="preserve">FEMA would </w:t>
      </w:r>
      <w:r w:rsidR="00DB4021">
        <w:rPr>
          <w:rFonts w:ascii="Times New Roman" w:hAnsi="Times New Roman" w:cs="Times New Roman"/>
          <w:color w:val="231F20"/>
          <w:sz w:val="24"/>
          <w:szCs w:val="24"/>
        </w:rPr>
        <w:t xml:space="preserve">also </w:t>
      </w:r>
      <w:r w:rsidRPr="0070334F">
        <w:rPr>
          <w:rFonts w:ascii="Times New Roman" w:hAnsi="Times New Roman" w:cs="Times New Roman"/>
          <w:color w:val="231F20"/>
          <w:sz w:val="24"/>
          <w:szCs w:val="24"/>
        </w:rPr>
        <w:t xml:space="preserve">be unable to appropriately adjudicate requests for </w:t>
      </w:r>
      <w:r w:rsidR="004240B2">
        <w:rPr>
          <w:rFonts w:ascii="Times New Roman" w:hAnsi="Times New Roman" w:cs="Times New Roman"/>
          <w:color w:val="231F20"/>
          <w:sz w:val="24"/>
          <w:szCs w:val="24"/>
        </w:rPr>
        <w:t xml:space="preserve">compromise or a payment plan for an </w:t>
      </w:r>
      <w:r w:rsidRPr="0070334F">
        <w:rPr>
          <w:rFonts w:ascii="Times New Roman" w:hAnsi="Times New Roman" w:cs="Times New Roman"/>
          <w:color w:val="231F20"/>
          <w:sz w:val="24"/>
          <w:szCs w:val="24"/>
        </w:rPr>
        <w:t xml:space="preserve">employee debt </w:t>
      </w:r>
      <w:r w:rsidR="004240B2">
        <w:rPr>
          <w:rFonts w:ascii="Times New Roman" w:hAnsi="Times New Roman" w:cs="Times New Roman"/>
          <w:color w:val="231F20"/>
          <w:sz w:val="24"/>
          <w:szCs w:val="24"/>
        </w:rPr>
        <w:t xml:space="preserve">without this financial information. </w:t>
      </w:r>
    </w:p>
    <w:p w14:paraId="4D3E5B85" w14:textId="0CBA6A8E" w:rsidR="0070334F" w:rsidRPr="0070334F" w:rsidRDefault="00DB4021" w:rsidP="0070334F">
      <w:pPr>
        <w:rPr>
          <w:rFonts w:ascii="Times New Roman" w:hAnsi="Times New Roman" w:cs="Times New Roman"/>
          <w:color w:val="231F20"/>
          <w:sz w:val="24"/>
          <w:szCs w:val="24"/>
        </w:rPr>
      </w:pPr>
      <w:r>
        <w:rPr>
          <w:rFonts w:ascii="Times New Roman" w:hAnsi="Times New Roman" w:cs="Times New Roman"/>
          <w:color w:val="231F20"/>
          <w:sz w:val="24"/>
          <w:szCs w:val="24"/>
        </w:rPr>
        <w:t xml:space="preserve">Through the use of </w:t>
      </w:r>
      <w:r w:rsidR="0070334F" w:rsidRPr="0070334F">
        <w:rPr>
          <w:rFonts w:ascii="Times New Roman" w:hAnsi="Times New Roman" w:cs="Times New Roman"/>
          <w:color w:val="231F20"/>
          <w:sz w:val="24"/>
          <w:szCs w:val="24"/>
        </w:rPr>
        <w:t>the data provided</w:t>
      </w:r>
      <w:r w:rsidR="00331FDF">
        <w:rPr>
          <w:rFonts w:ascii="Times New Roman" w:hAnsi="Times New Roman" w:cs="Times New Roman"/>
          <w:color w:val="231F20"/>
          <w:sz w:val="24"/>
          <w:szCs w:val="24"/>
        </w:rPr>
        <w:t xml:space="preserve"> to evaluate debtor’s ability to pay</w:t>
      </w:r>
      <w:r w:rsidR="0070334F" w:rsidRPr="0070334F">
        <w:rPr>
          <w:rFonts w:ascii="Times New Roman" w:hAnsi="Times New Roman" w:cs="Times New Roman"/>
          <w:color w:val="231F20"/>
          <w:sz w:val="24"/>
          <w:szCs w:val="24"/>
        </w:rPr>
        <w:t xml:space="preserve">, FEMA is able to recoup significantly higher numbers of debts and amounts through installment repayment agreements. Without the data provided on the financial statements, FEMA would not be able to </w:t>
      </w:r>
      <w:r w:rsidR="00331FDF">
        <w:rPr>
          <w:rFonts w:ascii="Times New Roman" w:hAnsi="Times New Roman" w:cs="Times New Roman"/>
          <w:color w:val="231F20"/>
          <w:sz w:val="24"/>
          <w:szCs w:val="24"/>
        </w:rPr>
        <w:t>proficiently</w:t>
      </w:r>
      <w:r w:rsidR="00331FDF" w:rsidRPr="0070334F">
        <w:rPr>
          <w:rFonts w:ascii="Times New Roman" w:hAnsi="Times New Roman" w:cs="Times New Roman"/>
          <w:color w:val="231F20"/>
          <w:sz w:val="24"/>
          <w:szCs w:val="24"/>
        </w:rPr>
        <w:t xml:space="preserve"> </w:t>
      </w:r>
      <w:r w:rsidR="0070334F" w:rsidRPr="0070334F">
        <w:rPr>
          <w:rFonts w:ascii="Times New Roman" w:hAnsi="Times New Roman" w:cs="Times New Roman"/>
          <w:color w:val="231F20"/>
          <w:sz w:val="24"/>
          <w:szCs w:val="24"/>
        </w:rPr>
        <w:t xml:space="preserve">negotiate such agreements and would have to use other, less effective and/or more costly methods of collection.  In addition, </w:t>
      </w:r>
      <w:r w:rsidR="00266950">
        <w:rPr>
          <w:rFonts w:ascii="Times New Roman" w:hAnsi="Times New Roman" w:cs="Times New Roman"/>
          <w:color w:val="231F20"/>
          <w:sz w:val="24"/>
          <w:szCs w:val="24"/>
        </w:rPr>
        <w:t>i</w:t>
      </w:r>
      <w:r w:rsidR="00266950" w:rsidRPr="0070334F">
        <w:rPr>
          <w:rFonts w:ascii="Times New Roman" w:hAnsi="Times New Roman" w:cs="Times New Roman"/>
          <w:color w:val="231F20"/>
          <w:sz w:val="24"/>
          <w:szCs w:val="24"/>
        </w:rPr>
        <w:t>f</w:t>
      </w:r>
      <w:r w:rsidR="00266950">
        <w:rPr>
          <w:rFonts w:ascii="Times New Roman" w:hAnsi="Times New Roman" w:cs="Times New Roman"/>
          <w:color w:val="231F20"/>
          <w:sz w:val="24"/>
          <w:szCs w:val="24"/>
        </w:rPr>
        <w:t xml:space="preserve"> </w:t>
      </w:r>
      <w:r w:rsidR="00266950" w:rsidRPr="0070334F">
        <w:rPr>
          <w:rFonts w:ascii="Times New Roman" w:hAnsi="Times New Roman" w:cs="Times New Roman"/>
          <w:color w:val="231F20"/>
          <w:sz w:val="24"/>
          <w:szCs w:val="24"/>
        </w:rPr>
        <w:t>FEMA</w:t>
      </w:r>
      <w:r w:rsidR="0070334F" w:rsidRPr="0070334F">
        <w:rPr>
          <w:rFonts w:ascii="Times New Roman" w:hAnsi="Times New Roman" w:cs="Times New Roman"/>
          <w:color w:val="231F20"/>
          <w:sz w:val="24"/>
          <w:szCs w:val="24"/>
        </w:rPr>
        <w:t xml:space="preserve"> did not maintain accounts receivable tracking capabilities and, when appropriate, collect this necessary financial data, FEMA would not be cognizant of the debtor’s financial situation when receivables become debts.  FEMA would not be able to negotiate equitable installment repayment agreements if this information was eliminated.  </w:t>
      </w:r>
    </w:p>
    <w:p w14:paraId="6C49D235" w14:textId="77777777" w:rsidR="002B2B7C" w:rsidRPr="006625E7" w:rsidRDefault="002B2B7C" w:rsidP="00562915">
      <w:pPr>
        <w:rPr>
          <w:rFonts w:ascii="Times New Roman" w:hAnsi="Times New Roman" w:cs="Times New Roman"/>
          <w:spacing w:val="-3"/>
          <w:sz w:val="24"/>
          <w:szCs w:val="24"/>
        </w:rPr>
      </w:pPr>
    </w:p>
    <w:p w14:paraId="671233BD"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14:paraId="4057B67F" w14:textId="77777777"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14:paraId="00010201"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41B6880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128C4537"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14:paraId="2A480ED2"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296D5ED7"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14:paraId="63DC1BB2"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E1F6158" w14:textId="77777777"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14:paraId="64E6331A"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6E4346E2"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14:paraId="26032F29"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6334F077" w14:textId="77777777" w:rsidR="002B2B7C" w:rsidRPr="006625E7" w:rsidRDefault="002B2B7C" w:rsidP="002B2B7C">
      <w:pPr>
        <w:spacing w:after="0" w:line="240" w:lineRule="auto"/>
        <w:rPr>
          <w:rFonts w:ascii="Times New Roman" w:hAnsi="Times New Roman" w:cs="Times New Roman"/>
          <w:sz w:val="24"/>
          <w:szCs w:val="24"/>
        </w:rPr>
      </w:pPr>
    </w:p>
    <w:p w14:paraId="00F9E465"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0DBB9E08" w14:textId="77777777"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71AA5A3E" w14:textId="77777777" w:rsidR="0070334F" w:rsidRDefault="0070334F" w:rsidP="00562915">
      <w:pPr>
        <w:rPr>
          <w:rFonts w:ascii="Times New Roman" w:hAnsi="Times New Roman" w:cs="Times New Roman"/>
          <w:sz w:val="24"/>
          <w:szCs w:val="24"/>
        </w:rPr>
      </w:pPr>
      <w:r w:rsidRPr="00783EE6">
        <w:rPr>
          <w:rFonts w:ascii="Times New Roman" w:hAnsi="Times New Roman" w:cs="Times New Roman"/>
          <w:sz w:val="24"/>
          <w:szCs w:val="24"/>
        </w:rPr>
        <w:t>The special circumstances contained in item 7 of the supporting statement are not applicable to FEMA’s debt collection financial information collection.</w:t>
      </w:r>
    </w:p>
    <w:p w14:paraId="2F54F0DA"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68A8A1DA"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8560D0D" w14:textId="409B054E" w:rsidR="00562915" w:rsidRPr="006625E7" w:rsidRDefault="00562915" w:rsidP="00562915">
      <w:pPr>
        <w:rPr>
          <w:rFonts w:ascii="Times New Roman" w:hAnsi="Times New Roman" w:cs="Times New Roman"/>
          <w:b/>
          <w:bCs/>
          <w:color w:val="0000FF"/>
          <w:sz w:val="24"/>
          <w:szCs w:val="24"/>
        </w:rPr>
      </w:pPr>
      <w:r w:rsidRPr="00042FBF">
        <w:rPr>
          <w:rFonts w:ascii="Times New Roman" w:hAnsi="Times New Roman" w:cs="Times New Roman"/>
          <w:sz w:val="24"/>
          <w:szCs w:val="24"/>
        </w:rPr>
        <w:t xml:space="preserve">A 60-day Federal Register Notice inviting public comments was published on </w:t>
      </w:r>
      <w:r w:rsidR="004A2C24" w:rsidRPr="00042FBF">
        <w:rPr>
          <w:rFonts w:ascii="Times New Roman" w:hAnsi="Times New Roman" w:cs="Times New Roman"/>
          <w:sz w:val="24"/>
          <w:szCs w:val="24"/>
        </w:rPr>
        <w:t>July 19, 2019</w:t>
      </w:r>
      <w:r w:rsidRPr="00042FBF">
        <w:rPr>
          <w:rFonts w:ascii="Times New Roman" w:hAnsi="Times New Roman" w:cs="Times New Roman"/>
          <w:sz w:val="24"/>
          <w:szCs w:val="24"/>
        </w:rPr>
        <w:t xml:space="preserve">, </w:t>
      </w:r>
      <w:r w:rsidR="004A2C24" w:rsidRPr="00042FBF">
        <w:rPr>
          <w:rFonts w:ascii="Times New Roman" w:hAnsi="Times New Roman" w:cs="Times New Roman"/>
          <w:sz w:val="24"/>
          <w:szCs w:val="24"/>
        </w:rPr>
        <w:t>84</w:t>
      </w:r>
      <w:r w:rsidRPr="00042FBF">
        <w:rPr>
          <w:rFonts w:ascii="Times New Roman" w:hAnsi="Times New Roman" w:cs="Times New Roman"/>
          <w:sz w:val="24"/>
          <w:szCs w:val="24"/>
        </w:rPr>
        <w:t xml:space="preserve"> FR </w:t>
      </w:r>
      <w:r w:rsidR="004A2C24" w:rsidRPr="00042FBF">
        <w:rPr>
          <w:rFonts w:ascii="Times New Roman" w:hAnsi="Times New Roman" w:cs="Times New Roman"/>
          <w:sz w:val="24"/>
          <w:szCs w:val="24"/>
        </w:rPr>
        <w:t>34918</w:t>
      </w:r>
      <w:r w:rsidRPr="00042FBF">
        <w:rPr>
          <w:rFonts w:ascii="Times New Roman" w:hAnsi="Times New Roman" w:cs="Times New Roman"/>
          <w:sz w:val="24"/>
          <w:szCs w:val="24"/>
        </w:rPr>
        <w:t xml:space="preserve">.  </w:t>
      </w:r>
      <w:r w:rsidRPr="00042FBF">
        <w:rPr>
          <w:rFonts w:ascii="Times New Roman" w:hAnsi="Times New Roman" w:cs="Times New Roman"/>
          <w:b/>
          <w:bCs/>
          <w:sz w:val="24"/>
          <w:szCs w:val="24"/>
        </w:rPr>
        <w:t xml:space="preserve">No comments were received.  </w:t>
      </w:r>
    </w:p>
    <w:p w14:paraId="083F71EF" w14:textId="7033F47E" w:rsidR="00562915" w:rsidRPr="006625E7" w:rsidRDefault="00981EE4" w:rsidP="002B2B7C">
      <w:pPr>
        <w:rPr>
          <w:rFonts w:ascii="Times New Roman" w:hAnsi="Times New Roman" w:cs="Times New Roman"/>
          <w:sz w:val="24"/>
          <w:szCs w:val="24"/>
        </w:rPr>
      </w:pPr>
      <w:r w:rsidRPr="00042FBF">
        <w:rPr>
          <w:rFonts w:ascii="Times New Roman" w:hAnsi="Times New Roman" w:cs="Times New Roman"/>
          <w:sz w:val="24"/>
          <w:szCs w:val="24"/>
        </w:rPr>
        <w:t xml:space="preserve">A </w:t>
      </w:r>
      <w:r>
        <w:rPr>
          <w:rFonts w:ascii="Times New Roman" w:hAnsi="Times New Roman" w:cs="Times New Roman"/>
          <w:sz w:val="24"/>
          <w:szCs w:val="24"/>
        </w:rPr>
        <w:t>3</w:t>
      </w:r>
      <w:r w:rsidRPr="00042FBF">
        <w:rPr>
          <w:rFonts w:ascii="Times New Roman" w:hAnsi="Times New Roman" w:cs="Times New Roman"/>
          <w:sz w:val="24"/>
          <w:szCs w:val="24"/>
        </w:rPr>
        <w:t xml:space="preserve">0-day Federal Register Notice inviting public comments was published on </w:t>
      </w:r>
      <w:r>
        <w:rPr>
          <w:rFonts w:ascii="Times New Roman" w:hAnsi="Times New Roman" w:cs="Times New Roman"/>
          <w:sz w:val="24"/>
          <w:szCs w:val="24"/>
        </w:rPr>
        <w:t>February 28</w:t>
      </w:r>
      <w:r w:rsidRPr="00042FBF">
        <w:rPr>
          <w:rFonts w:ascii="Times New Roman" w:hAnsi="Times New Roman" w:cs="Times New Roman"/>
          <w:sz w:val="24"/>
          <w:szCs w:val="24"/>
        </w:rPr>
        <w:t>, 20</w:t>
      </w:r>
      <w:r>
        <w:rPr>
          <w:rFonts w:ascii="Times New Roman" w:hAnsi="Times New Roman" w:cs="Times New Roman"/>
          <w:sz w:val="24"/>
          <w:szCs w:val="24"/>
        </w:rPr>
        <w:t>20</w:t>
      </w:r>
      <w:r w:rsidRPr="00042FBF">
        <w:rPr>
          <w:rFonts w:ascii="Times New Roman" w:hAnsi="Times New Roman" w:cs="Times New Roman"/>
          <w:sz w:val="24"/>
          <w:szCs w:val="24"/>
        </w:rPr>
        <w:t>, 8</w:t>
      </w:r>
      <w:r>
        <w:rPr>
          <w:rFonts w:ascii="Times New Roman" w:hAnsi="Times New Roman" w:cs="Times New Roman"/>
          <w:sz w:val="24"/>
          <w:szCs w:val="24"/>
        </w:rPr>
        <w:t>5</w:t>
      </w:r>
      <w:r w:rsidRPr="00042FBF">
        <w:rPr>
          <w:rFonts w:ascii="Times New Roman" w:hAnsi="Times New Roman" w:cs="Times New Roman"/>
          <w:sz w:val="24"/>
          <w:szCs w:val="24"/>
        </w:rPr>
        <w:t xml:space="preserve"> FR </w:t>
      </w:r>
      <w:r>
        <w:rPr>
          <w:rFonts w:ascii="Times New Roman" w:hAnsi="Times New Roman" w:cs="Times New Roman"/>
          <w:sz w:val="24"/>
          <w:szCs w:val="24"/>
        </w:rPr>
        <w:t>12001</w:t>
      </w:r>
      <w:r w:rsidRPr="00981EE4">
        <w:rPr>
          <w:rFonts w:ascii="Times New Roman" w:hAnsi="Times New Roman" w:cs="Times New Roman"/>
          <w:sz w:val="24"/>
          <w:szCs w:val="24"/>
        </w:rPr>
        <w:t>.</w:t>
      </w:r>
      <w:r w:rsidR="00562915" w:rsidRPr="00981EE4">
        <w:rPr>
          <w:rFonts w:ascii="Times New Roman" w:hAnsi="Times New Roman" w:cs="Times New Roman"/>
          <w:sz w:val="24"/>
          <w:szCs w:val="24"/>
        </w:rPr>
        <w:t xml:space="preserve">  </w:t>
      </w:r>
      <w:r w:rsidRPr="00981EE4">
        <w:rPr>
          <w:rFonts w:ascii="Times New Roman" w:hAnsi="Times New Roman" w:cs="Times New Roman"/>
          <w:b/>
          <w:bCs/>
          <w:sz w:val="24"/>
          <w:szCs w:val="24"/>
        </w:rPr>
        <w:t>One</w:t>
      </w:r>
      <w:r w:rsidR="00562915" w:rsidRPr="00981EE4">
        <w:rPr>
          <w:rFonts w:ascii="Times New Roman" w:hAnsi="Times New Roman" w:cs="Times New Roman"/>
          <w:b/>
          <w:bCs/>
          <w:sz w:val="24"/>
          <w:szCs w:val="24"/>
        </w:rPr>
        <w:t xml:space="preserve"> comment</w:t>
      </w:r>
      <w:r w:rsidRPr="00981EE4">
        <w:rPr>
          <w:rFonts w:ascii="Times New Roman" w:hAnsi="Times New Roman" w:cs="Times New Roman"/>
          <w:b/>
          <w:bCs/>
          <w:sz w:val="24"/>
          <w:szCs w:val="24"/>
        </w:rPr>
        <w:t xml:space="preserve"> was received</w:t>
      </w:r>
      <w:r w:rsidR="00562915" w:rsidRPr="00981EE4">
        <w:rPr>
          <w:rFonts w:ascii="Times New Roman" w:hAnsi="Times New Roman" w:cs="Times New Roman"/>
          <w:b/>
          <w:bCs/>
          <w:sz w:val="24"/>
          <w:szCs w:val="24"/>
        </w:rPr>
        <w:t xml:space="preserve"> </w:t>
      </w:r>
      <w:r w:rsidRPr="00981EE4">
        <w:rPr>
          <w:rFonts w:ascii="Times New Roman" w:hAnsi="Times New Roman" w:cs="Times New Roman"/>
          <w:b/>
          <w:bCs/>
          <w:sz w:val="24"/>
          <w:szCs w:val="24"/>
        </w:rPr>
        <w:t>un</w:t>
      </w:r>
      <w:r w:rsidR="00562915" w:rsidRPr="00981EE4">
        <w:rPr>
          <w:rFonts w:ascii="Times New Roman" w:hAnsi="Times New Roman" w:cs="Times New Roman"/>
          <w:b/>
          <w:bCs/>
          <w:sz w:val="24"/>
          <w:szCs w:val="24"/>
        </w:rPr>
        <w:t xml:space="preserve">related to </w:t>
      </w:r>
      <w:r w:rsidRPr="00981EE4">
        <w:rPr>
          <w:rFonts w:ascii="Times New Roman" w:hAnsi="Times New Roman" w:cs="Times New Roman"/>
          <w:b/>
          <w:bCs/>
          <w:sz w:val="24"/>
          <w:szCs w:val="24"/>
        </w:rPr>
        <w:t>the collection and did not require a response from the program office</w:t>
      </w:r>
      <w:r w:rsidR="00562915" w:rsidRPr="00981EE4">
        <w:rPr>
          <w:rFonts w:ascii="Times New Roman" w:hAnsi="Times New Roman" w:cs="Times New Roman"/>
          <w:b/>
          <w:bCs/>
          <w:sz w:val="24"/>
          <w:szCs w:val="24"/>
        </w:rPr>
        <w:t xml:space="preserve">.  </w:t>
      </w:r>
    </w:p>
    <w:p w14:paraId="050298DF" w14:textId="77777777"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w:t>
      </w:r>
      <w:bookmarkStart w:id="4" w:name="_GoBack"/>
      <w:bookmarkEnd w:id="4"/>
      <w:r w:rsidRPr="006625E7">
        <w:rPr>
          <w:rFonts w:ascii="Times New Roman" w:hAnsi="Times New Roman" w:cs="Times New Roman"/>
          <w:b/>
          <w:bCs/>
          <w:sz w:val="24"/>
          <w:szCs w:val="24"/>
        </w:rPr>
        <w:t>s outside the agency to obtain their views on the availability of data, frequency of collection, the clarity of instructions and recordkeeping, disclosure, or reporting format (if any), and on the data elements to be recorded, disclosed, or reported.</w:t>
      </w:r>
    </w:p>
    <w:p w14:paraId="4FAF5B95" w14:textId="353A6CA4" w:rsidR="0070334F" w:rsidRPr="0070334F" w:rsidRDefault="0070334F" w:rsidP="0070334F">
      <w:pPr>
        <w:rPr>
          <w:rFonts w:ascii="Times New Roman" w:hAnsi="Times New Roman" w:cs="Times New Roman"/>
          <w:color w:val="231F20"/>
          <w:sz w:val="24"/>
          <w:szCs w:val="24"/>
        </w:rPr>
      </w:pPr>
      <w:r w:rsidRPr="0070334F">
        <w:rPr>
          <w:rFonts w:ascii="Times New Roman" w:hAnsi="Times New Roman" w:cs="Times New Roman"/>
          <w:color w:val="231F20"/>
          <w:sz w:val="24"/>
          <w:szCs w:val="24"/>
        </w:rPr>
        <w:t>FEMA debt collection specialists generally use telephone conversations with respondents to discuss the respondents’ financial condition</w:t>
      </w:r>
      <w:r w:rsidR="00132294">
        <w:rPr>
          <w:rFonts w:ascii="Times New Roman" w:hAnsi="Times New Roman" w:cs="Times New Roman"/>
          <w:color w:val="231F20"/>
          <w:sz w:val="24"/>
          <w:szCs w:val="24"/>
        </w:rPr>
        <w:t xml:space="preserve"> and </w:t>
      </w:r>
      <w:r w:rsidR="00132294" w:rsidRPr="0070334F">
        <w:rPr>
          <w:rFonts w:ascii="Times New Roman" w:hAnsi="Times New Roman" w:cs="Times New Roman"/>
          <w:color w:val="231F20"/>
          <w:sz w:val="24"/>
          <w:szCs w:val="24"/>
        </w:rPr>
        <w:t>their ability to repay the debt</w:t>
      </w:r>
      <w:r w:rsidR="00132294">
        <w:rPr>
          <w:rFonts w:ascii="Times New Roman" w:hAnsi="Times New Roman" w:cs="Times New Roman"/>
          <w:color w:val="231F20"/>
          <w:sz w:val="24"/>
          <w:szCs w:val="24"/>
        </w:rPr>
        <w:t xml:space="preserve"> using information from </w:t>
      </w:r>
      <w:r w:rsidRPr="0070334F">
        <w:rPr>
          <w:rFonts w:ascii="Times New Roman" w:hAnsi="Times New Roman" w:cs="Times New Roman"/>
          <w:color w:val="231F20"/>
          <w:sz w:val="24"/>
          <w:szCs w:val="24"/>
        </w:rPr>
        <w:t xml:space="preserve">the Debt Collection Financial Statement, FEMA Form 127-0-1.  </w:t>
      </w:r>
    </w:p>
    <w:p w14:paraId="1559424A" w14:textId="06FCB9DB" w:rsidR="0070334F" w:rsidRPr="0070334F" w:rsidRDefault="0070334F" w:rsidP="0070334F">
      <w:pPr>
        <w:rPr>
          <w:rFonts w:ascii="Times New Roman" w:hAnsi="Times New Roman" w:cs="Times New Roman"/>
          <w:color w:val="231F20"/>
          <w:sz w:val="24"/>
          <w:szCs w:val="24"/>
        </w:rPr>
      </w:pPr>
      <w:r w:rsidRPr="0070334F">
        <w:rPr>
          <w:rFonts w:ascii="Times New Roman" w:hAnsi="Times New Roman" w:cs="Times New Roman"/>
          <w:color w:val="231F20"/>
          <w:sz w:val="24"/>
          <w:szCs w:val="24"/>
        </w:rPr>
        <w:t>FEMA developed a Standard Operating Procedure (SOP) for</w:t>
      </w:r>
      <w:r w:rsidR="000F23F5">
        <w:rPr>
          <w:rFonts w:ascii="Times New Roman" w:hAnsi="Times New Roman" w:cs="Times New Roman"/>
          <w:color w:val="231F20"/>
          <w:sz w:val="24"/>
          <w:szCs w:val="24"/>
        </w:rPr>
        <w:t xml:space="preserve"> its</w:t>
      </w:r>
      <w:r w:rsidRPr="0070334F">
        <w:rPr>
          <w:rFonts w:ascii="Times New Roman" w:hAnsi="Times New Roman" w:cs="Times New Roman"/>
          <w:color w:val="231F20"/>
          <w:sz w:val="24"/>
          <w:szCs w:val="24"/>
        </w:rPr>
        <w:t xml:space="preserve"> internal processes to formalize </w:t>
      </w:r>
      <w:r w:rsidR="000F23F5">
        <w:rPr>
          <w:rFonts w:ascii="Times New Roman" w:hAnsi="Times New Roman" w:cs="Times New Roman"/>
          <w:color w:val="231F20"/>
          <w:sz w:val="24"/>
          <w:szCs w:val="24"/>
        </w:rPr>
        <w:t>i</w:t>
      </w:r>
      <w:r w:rsidRPr="0070334F">
        <w:rPr>
          <w:rFonts w:ascii="Times New Roman" w:hAnsi="Times New Roman" w:cs="Times New Roman"/>
          <w:color w:val="231F20"/>
          <w:sz w:val="24"/>
          <w:szCs w:val="24"/>
        </w:rPr>
        <w:t xml:space="preserve">ts debt collection process. FEMA determined that following current Federal processes such as the Federal Claims Collection Standards, the Debt Collections Act as amended, with the Treasury Cross-Servicing Program, remain the most effective methods to collect FEMA debts.       </w:t>
      </w:r>
    </w:p>
    <w:p w14:paraId="1C50DE96" w14:textId="77777777" w:rsidR="0070334F" w:rsidRDefault="0070334F" w:rsidP="0070334F">
      <w:pPr>
        <w:pStyle w:val="Heading1"/>
        <w:tabs>
          <w:tab w:val="left" w:pos="1507"/>
        </w:tabs>
        <w:kinsoku w:val="0"/>
        <w:overflowPunct w:val="0"/>
        <w:spacing w:line="276" w:lineRule="auto"/>
        <w:ind w:left="1280" w:right="2242"/>
        <w:rPr>
          <w:color w:val="231F20"/>
        </w:rPr>
      </w:pPr>
    </w:p>
    <w:p w14:paraId="6577E1D4" w14:textId="77777777" w:rsidR="0070334F" w:rsidRPr="006625E7" w:rsidRDefault="0070334F" w:rsidP="002B2B7C">
      <w:pPr>
        <w:tabs>
          <w:tab w:val="left" w:pos="360"/>
        </w:tabs>
        <w:rPr>
          <w:rFonts w:ascii="Times New Roman" w:hAnsi="Times New Roman" w:cs="Times New Roman"/>
          <w:color w:val="FF0000"/>
          <w:sz w:val="24"/>
          <w:szCs w:val="24"/>
        </w:rPr>
      </w:pPr>
    </w:p>
    <w:p w14:paraId="431F6AD7" w14:textId="77777777" w:rsidR="00562915" w:rsidRPr="006625E7" w:rsidRDefault="00611B09"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 xml:space="preserve">Describe consultations with representatives of those from whom information is to be obtained or those who must compile records. Consultation should occur at least once every three years, even if the collection of information </w:t>
      </w:r>
      <w:r w:rsidR="00562915" w:rsidRPr="006625E7">
        <w:rPr>
          <w:rFonts w:ascii="Times New Roman" w:hAnsi="Times New Roman" w:cs="Times New Roman"/>
          <w:b/>
          <w:bCs/>
          <w:sz w:val="24"/>
          <w:szCs w:val="24"/>
        </w:rPr>
        <w:lastRenderedPageBreak/>
        <w:t>activities is the same as in prior periods.  There may be circumstances that may preclude consultation in a specific situation. These circumstances should be explained.</w:t>
      </w:r>
    </w:p>
    <w:p w14:paraId="2752985E" w14:textId="58891B9D" w:rsidR="0070334F" w:rsidRDefault="0070334F" w:rsidP="0070334F">
      <w:pPr>
        <w:pStyle w:val="BodyText"/>
        <w:widowControl w:val="0"/>
        <w:kinsoku w:val="0"/>
        <w:overflowPunct w:val="0"/>
        <w:autoSpaceDE w:val="0"/>
        <w:autoSpaceDN w:val="0"/>
        <w:adjustRightInd w:val="0"/>
        <w:spacing w:before="202" w:after="0"/>
        <w:ind w:right="1781"/>
        <w:rPr>
          <w:rFonts w:ascii="Times New Roman" w:eastAsiaTheme="minorEastAsia" w:hAnsi="Times New Roman" w:cs="Times New Roman"/>
          <w:color w:val="231F20"/>
          <w:sz w:val="24"/>
          <w:szCs w:val="24"/>
        </w:rPr>
      </w:pPr>
      <w:r>
        <w:rPr>
          <w:rFonts w:ascii="Times New Roman" w:eastAsiaTheme="minorEastAsia" w:hAnsi="Times New Roman" w:cs="Times New Roman"/>
          <w:color w:val="231F20"/>
          <w:sz w:val="24"/>
          <w:szCs w:val="24"/>
        </w:rPr>
        <w:t>FEMA’s consultations include telephone conversations with debtors and cover all aspects of the information collection.</w:t>
      </w:r>
    </w:p>
    <w:p w14:paraId="26AC14F5" w14:textId="77777777" w:rsidR="0070334F" w:rsidRDefault="0070334F" w:rsidP="0070334F">
      <w:pPr>
        <w:pStyle w:val="BodyText"/>
        <w:widowControl w:val="0"/>
        <w:kinsoku w:val="0"/>
        <w:overflowPunct w:val="0"/>
        <w:autoSpaceDE w:val="0"/>
        <w:autoSpaceDN w:val="0"/>
        <w:adjustRightInd w:val="0"/>
        <w:spacing w:before="202" w:after="0"/>
        <w:ind w:left="560" w:right="1781"/>
        <w:rPr>
          <w:rFonts w:ascii="Times New Roman" w:eastAsiaTheme="minorEastAsia" w:hAnsi="Times New Roman" w:cs="Times New Roman"/>
          <w:color w:val="231F20"/>
          <w:sz w:val="24"/>
          <w:szCs w:val="24"/>
        </w:rPr>
      </w:pPr>
    </w:p>
    <w:p w14:paraId="32ACC76F"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14:paraId="296BAB4B" w14:textId="77777777" w:rsidR="0070334F" w:rsidRPr="00C46F33" w:rsidRDefault="0070334F" w:rsidP="0070334F">
      <w:pPr>
        <w:pStyle w:val="BodyText"/>
        <w:kinsoku w:val="0"/>
        <w:overflowPunct w:val="0"/>
        <w:spacing w:before="39"/>
        <w:rPr>
          <w:rFonts w:ascii="Times New Roman" w:hAnsi="Times New Roman" w:cs="Times New Roman"/>
          <w:color w:val="231F20"/>
          <w:sz w:val="24"/>
          <w:szCs w:val="24"/>
        </w:rPr>
      </w:pPr>
      <w:r w:rsidRPr="00C46F33">
        <w:rPr>
          <w:rFonts w:ascii="Times New Roman" w:hAnsi="Times New Roman" w:cs="Times New Roman"/>
          <w:color w:val="231F20"/>
          <w:sz w:val="24"/>
          <w:szCs w:val="24"/>
        </w:rPr>
        <w:t>FEMA does not provide payments or gifts to respondents in exchange for a benefit sought</w:t>
      </w:r>
      <w:r w:rsidR="000F23F5">
        <w:rPr>
          <w:rFonts w:ascii="Times New Roman" w:hAnsi="Times New Roman" w:cs="Times New Roman"/>
          <w:color w:val="231F20"/>
          <w:sz w:val="24"/>
          <w:szCs w:val="24"/>
        </w:rPr>
        <w:t>.</w:t>
      </w:r>
    </w:p>
    <w:p w14:paraId="2297180A" w14:textId="77777777" w:rsidR="0070334F" w:rsidRPr="006625E7" w:rsidRDefault="0070334F" w:rsidP="00562915">
      <w:pPr>
        <w:rPr>
          <w:rFonts w:ascii="Times New Roman" w:hAnsi="Times New Roman" w:cs="Times New Roman"/>
          <w:b/>
          <w:bCs/>
          <w:sz w:val="24"/>
          <w:szCs w:val="24"/>
        </w:rPr>
      </w:pPr>
    </w:p>
    <w:p w14:paraId="19820F87"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2D9A63FE" w14:textId="2872C414" w:rsidR="00562915" w:rsidRPr="008469AE" w:rsidRDefault="00562915" w:rsidP="008469AE">
      <w:pPr>
        <w:rPr>
          <w:rFonts w:ascii="Times New Roman" w:hAnsi="Times New Roman" w:cs="Times New Roman"/>
          <w:color w:val="231F20"/>
          <w:sz w:val="24"/>
          <w:szCs w:val="24"/>
        </w:rPr>
      </w:pPr>
      <w:bookmarkStart w:id="5" w:name="_Hlk7500978"/>
      <w:r w:rsidRPr="008469AE">
        <w:rPr>
          <w:rFonts w:ascii="Times New Roman" w:hAnsi="Times New Roman" w:cs="Times New Roman"/>
          <w:color w:val="231F20"/>
          <w:sz w:val="24"/>
          <w:szCs w:val="24"/>
        </w:rPr>
        <w:t xml:space="preserve">A Privacy Threshold Analysis (PTA) was approved on </w:t>
      </w:r>
      <w:r w:rsidR="008469AE" w:rsidRPr="008469AE">
        <w:rPr>
          <w:rFonts w:ascii="Times New Roman" w:hAnsi="Times New Roman" w:cs="Times New Roman"/>
          <w:color w:val="231F20"/>
          <w:sz w:val="24"/>
          <w:szCs w:val="24"/>
        </w:rPr>
        <w:t>April 18, 2019</w:t>
      </w:r>
      <w:r w:rsidRPr="008469AE">
        <w:rPr>
          <w:rFonts w:ascii="Times New Roman" w:hAnsi="Times New Roman" w:cs="Times New Roman"/>
          <w:color w:val="231F20"/>
          <w:sz w:val="24"/>
          <w:szCs w:val="24"/>
        </w:rPr>
        <w:t xml:space="preserve">.  A PIA for this collection </w:t>
      </w:r>
      <w:r w:rsidR="00266950" w:rsidRPr="008469AE">
        <w:rPr>
          <w:rFonts w:ascii="Times New Roman" w:hAnsi="Times New Roman" w:cs="Times New Roman"/>
          <w:color w:val="231F20"/>
          <w:sz w:val="24"/>
          <w:szCs w:val="24"/>
        </w:rPr>
        <w:t>was determined</w:t>
      </w:r>
      <w:r w:rsidRPr="008469AE">
        <w:rPr>
          <w:rFonts w:ascii="Times New Roman" w:hAnsi="Times New Roman" w:cs="Times New Roman"/>
          <w:color w:val="231F20"/>
          <w:sz w:val="24"/>
          <w:szCs w:val="24"/>
        </w:rPr>
        <w:t xml:space="preserve"> to be needed and has been forwarded to the FEMA Privacy Office for review.  </w:t>
      </w:r>
      <w:r w:rsidRPr="008469AE">
        <w:rPr>
          <w:rFonts w:ascii="Times New Roman" w:hAnsi="Times New Roman" w:cs="Times New Roman"/>
          <w:color w:val="231F20"/>
          <w:sz w:val="24"/>
          <w:szCs w:val="24"/>
        </w:rPr>
        <w:fldChar w:fldCharType="begin"/>
      </w:r>
      <w:r w:rsidRPr="008469AE">
        <w:rPr>
          <w:rFonts w:ascii="Times New Roman" w:hAnsi="Times New Roman" w:cs="Times New Roman"/>
          <w:color w:val="231F20"/>
          <w:sz w:val="24"/>
          <w:szCs w:val="24"/>
        </w:rPr>
        <w:instrText>ADVANCE \R 0.95</w:instrText>
      </w:r>
      <w:r w:rsidRPr="008469AE">
        <w:rPr>
          <w:rFonts w:ascii="Times New Roman" w:hAnsi="Times New Roman" w:cs="Times New Roman"/>
          <w:color w:val="231F20"/>
          <w:sz w:val="24"/>
          <w:szCs w:val="24"/>
        </w:rPr>
        <w:fldChar w:fldCharType="end"/>
      </w:r>
    </w:p>
    <w:bookmarkEnd w:id="5"/>
    <w:p w14:paraId="16FAD8B9" w14:textId="609D7ECB" w:rsidR="008469AE" w:rsidRPr="00C46F33" w:rsidRDefault="008469AE" w:rsidP="008469AE">
      <w:pPr>
        <w:pStyle w:val="BodyText"/>
        <w:kinsoku w:val="0"/>
        <w:overflowPunct w:val="0"/>
        <w:spacing w:before="39"/>
        <w:rPr>
          <w:rFonts w:ascii="Times New Roman" w:hAnsi="Times New Roman" w:cs="Times New Roman"/>
          <w:color w:val="231F20"/>
          <w:sz w:val="24"/>
          <w:szCs w:val="24"/>
        </w:rPr>
      </w:pPr>
      <w:r w:rsidRPr="00C46F33">
        <w:rPr>
          <w:rFonts w:ascii="Times New Roman" w:hAnsi="Times New Roman" w:cs="Times New Roman"/>
          <w:color w:val="231F20"/>
          <w:sz w:val="24"/>
          <w:szCs w:val="24"/>
        </w:rPr>
        <w:t>The Debt Collection Financial Statement (Form</w:t>
      </w:r>
      <w:r w:rsidR="000F23F5">
        <w:rPr>
          <w:rFonts w:ascii="Times New Roman" w:hAnsi="Times New Roman" w:cs="Times New Roman"/>
          <w:color w:val="231F20"/>
          <w:sz w:val="24"/>
          <w:szCs w:val="24"/>
        </w:rPr>
        <w:t xml:space="preserve"> </w:t>
      </w:r>
      <w:r w:rsidR="000F23F5" w:rsidRPr="0070334F">
        <w:rPr>
          <w:rFonts w:ascii="Times New Roman" w:hAnsi="Times New Roman" w:cs="Times New Roman"/>
          <w:color w:val="231F20"/>
          <w:sz w:val="24"/>
          <w:szCs w:val="24"/>
        </w:rPr>
        <w:t>127-0-1</w:t>
      </w:r>
      <w:r w:rsidRPr="00C46F33">
        <w:rPr>
          <w:rFonts w:ascii="Times New Roman" w:hAnsi="Times New Roman" w:cs="Times New Roman"/>
          <w:color w:val="231F20"/>
          <w:sz w:val="24"/>
          <w:szCs w:val="24"/>
        </w:rPr>
        <w:t>) is a privacy sensitive collection requiring Privacy</w:t>
      </w:r>
      <w:r>
        <w:rPr>
          <w:rFonts w:ascii="Times New Roman" w:hAnsi="Times New Roman" w:cs="Times New Roman"/>
          <w:color w:val="231F20"/>
          <w:sz w:val="24"/>
          <w:szCs w:val="24"/>
        </w:rPr>
        <w:t xml:space="preserve"> </w:t>
      </w:r>
      <w:r w:rsidRPr="00C46F33">
        <w:rPr>
          <w:rFonts w:ascii="Times New Roman" w:hAnsi="Times New Roman" w:cs="Times New Roman"/>
          <w:color w:val="231F20"/>
          <w:sz w:val="24"/>
          <w:szCs w:val="24"/>
        </w:rPr>
        <w:t>Impact Assessment, PAIA coverage and</w:t>
      </w:r>
      <w:r w:rsidR="00E56251">
        <w:rPr>
          <w:rFonts w:ascii="Times New Roman" w:hAnsi="Times New Roman" w:cs="Times New Roman"/>
          <w:color w:val="231F20"/>
          <w:sz w:val="24"/>
          <w:szCs w:val="24"/>
        </w:rPr>
        <w:t xml:space="preserve"> System of Records</w:t>
      </w:r>
      <w:r w:rsidR="00AE31D6">
        <w:rPr>
          <w:rFonts w:ascii="Times New Roman" w:hAnsi="Times New Roman" w:cs="Times New Roman"/>
          <w:color w:val="231F20"/>
          <w:sz w:val="24"/>
          <w:szCs w:val="24"/>
        </w:rPr>
        <w:t xml:space="preserve"> Notice</w:t>
      </w:r>
      <w:r w:rsidRPr="00C46F33">
        <w:rPr>
          <w:rFonts w:ascii="Times New Roman" w:hAnsi="Times New Roman" w:cs="Times New Roman"/>
          <w:color w:val="231F20"/>
          <w:sz w:val="24"/>
          <w:szCs w:val="24"/>
        </w:rPr>
        <w:t xml:space="preserve"> </w:t>
      </w:r>
      <w:r w:rsidR="00E56251">
        <w:rPr>
          <w:rFonts w:ascii="Times New Roman" w:hAnsi="Times New Roman" w:cs="Times New Roman"/>
          <w:color w:val="231F20"/>
          <w:sz w:val="24"/>
          <w:szCs w:val="24"/>
        </w:rPr>
        <w:t>(</w:t>
      </w:r>
      <w:r w:rsidRPr="00C46F33">
        <w:rPr>
          <w:rFonts w:ascii="Times New Roman" w:hAnsi="Times New Roman" w:cs="Times New Roman"/>
          <w:color w:val="231F20"/>
          <w:sz w:val="24"/>
          <w:szCs w:val="24"/>
        </w:rPr>
        <w:t>SORN</w:t>
      </w:r>
      <w:r w:rsidR="00E56251">
        <w:rPr>
          <w:rFonts w:ascii="Times New Roman" w:hAnsi="Times New Roman" w:cs="Times New Roman"/>
          <w:color w:val="231F20"/>
          <w:sz w:val="24"/>
          <w:szCs w:val="24"/>
        </w:rPr>
        <w:t>)</w:t>
      </w:r>
      <w:r w:rsidRPr="00C46F33">
        <w:rPr>
          <w:rFonts w:ascii="Times New Roman" w:hAnsi="Times New Roman" w:cs="Times New Roman"/>
          <w:color w:val="231F20"/>
          <w:sz w:val="24"/>
          <w:szCs w:val="24"/>
        </w:rPr>
        <w:t xml:space="preserve"> coverage.  This collection is covered by</w:t>
      </w:r>
      <w:r>
        <w:rPr>
          <w:rFonts w:ascii="Times New Roman" w:hAnsi="Times New Roman" w:cs="Times New Roman"/>
          <w:color w:val="231F20"/>
          <w:sz w:val="24"/>
          <w:szCs w:val="24"/>
        </w:rPr>
        <w:t xml:space="preserve"> </w:t>
      </w:r>
      <w:r w:rsidRPr="00C46F33">
        <w:rPr>
          <w:rFonts w:ascii="Times New Roman" w:hAnsi="Times New Roman" w:cs="Times New Roman"/>
          <w:color w:val="231F20"/>
          <w:sz w:val="24"/>
          <w:szCs w:val="24"/>
        </w:rPr>
        <w:t>DHS/FEMA/PIA-027 National Emergency Information System Individual</w:t>
      </w:r>
      <w:r>
        <w:rPr>
          <w:rFonts w:ascii="Times New Roman" w:hAnsi="Times New Roman" w:cs="Times New Roman"/>
          <w:color w:val="231F20"/>
          <w:sz w:val="24"/>
          <w:szCs w:val="24"/>
        </w:rPr>
        <w:t xml:space="preserve"> </w:t>
      </w:r>
      <w:r w:rsidRPr="00C46F33">
        <w:rPr>
          <w:rFonts w:ascii="Times New Roman" w:hAnsi="Times New Roman" w:cs="Times New Roman"/>
          <w:color w:val="231F20"/>
          <w:sz w:val="24"/>
          <w:szCs w:val="24"/>
        </w:rPr>
        <w:t>Assistance</w:t>
      </w:r>
      <w:r w:rsidR="00E56251">
        <w:rPr>
          <w:rFonts w:ascii="Times New Roman" w:hAnsi="Times New Roman" w:cs="Times New Roman"/>
          <w:color w:val="231F20"/>
          <w:sz w:val="24"/>
          <w:szCs w:val="24"/>
        </w:rPr>
        <w:t xml:space="preserve"> and</w:t>
      </w:r>
      <w:r w:rsidRPr="00C46F33">
        <w:rPr>
          <w:rFonts w:ascii="Times New Roman" w:hAnsi="Times New Roman" w:cs="Times New Roman"/>
          <w:color w:val="231F20"/>
          <w:sz w:val="24"/>
          <w:szCs w:val="24"/>
        </w:rPr>
        <w:t xml:space="preserve"> DHS/FEMA/PIA-009(A) Document Management and Records Tracking System (DMARTS). </w:t>
      </w:r>
      <w:r>
        <w:rPr>
          <w:rFonts w:ascii="Times New Roman" w:hAnsi="Times New Roman" w:cs="Times New Roman"/>
          <w:color w:val="231F20"/>
          <w:sz w:val="24"/>
          <w:szCs w:val="24"/>
        </w:rPr>
        <w:t xml:space="preserve"> </w:t>
      </w:r>
      <w:r w:rsidRPr="00C46F33">
        <w:rPr>
          <w:rFonts w:ascii="Times New Roman" w:hAnsi="Times New Roman" w:cs="Times New Roman"/>
          <w:color w:val="231F20"/>
          <w:sz w:val="24"/>
          <w:szCs w:val="24"/>
        </w:rPr>
        <w:t>The SORN coverage is DHS/ALL-008 Accounts Receivable System of Records, September 28,2015, 80</w:t>
      </w:r>
      <w:r>
        <w:rPr>
          <w:rFonts w:ascii="Times New Roman" w:hAnsi="Times New Roman" w:cs="Times New Roman"/>
          <w:color w:val="231F20"/>
          <w:sz w:val="24"/>
          <w:szCs w:val="24"/>
        </w:rPr>
        <w:t xml:space="preserve"> </w:t>
      </w:r>
      <w:r w:rsidRPr="00C46F33">
        <w:rPr>
          <w:rFonts w:ascii="Times New Roman" w:hAnsi="Times New Roman" w:cs="Times New Roman"/>
          <w:color w:val="231F20"/>
          <w:sz w:val="24"/>
          <w:szCs w:val="24"/>
        </w:rPr>
        <w:t>FR 58289.</w:t>
      </w:r>
    </w:p>
    <w:p w14:paraId="3058F5B1" w14:textId="77777777" w:rsidR="0070334F" w:rsidRPr="006625E7" w:rsidRDefault="0070334F" w:rsidP="00562915">
      <w:pPr>
        <w:tabs>
          <w:tab w:val="left" w:pos="360"/>
        </w:tabs>
        <w:rPr>
          <w:rFonts w:ascii="Times New Roman" w:hAnsi="Times New Roman" w:cs="Times New Roman"/>
          <w:sz w:val="24"/>
          <w:szCs w:val="24"/>
        </w:rPr>
      </w:pPr>
    </w:p>
    <w:p w14:paraId="5FD661E3"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E763275" w14:textId="77777777" w:rsidR="008469AE" w:rsidRPr="00C46F33" w:rsidRDefault="008469AE" w:rsidP="008469AE">
      <w:pPr>
        <w:pStyle w:val="BodyText"/>
        <w:kinsoku w:val="0"/>
        <w:overflowPunct w:val="0"/>
        <w:spacing w:before="39"/>
        <w:rPr>
          <w:rFonts w:ascii="Times New Roman" w:hAnsi="Times New Roman" w:cs="Times New Roman"/>
          <w:color w:val="231F20"/>
          <w:sz w:val="24"/>
          <w:szCs w:val="24"/>
        </w:rPr>
      </w:pPr>
      <w:r w:rsidRPr="00C46F33">
        <w:rPr>
          <w:rFonts w:ascii="Times New Roman" w:hAnsi="Times New Roman" w:cs="Times New Roman"/>
          <w:color w:val="231F20"/>
          <w:sz w:val="24"/>
          <w:szCs w:val="24"/>
        </w:rPr>
        <w:t>There are no questions of sensitive nature beyond those which seek to identify respondents’ financial abilities to pay their debts and assist the Agency in determining whether it needs to craft special repayment plans unique to the individual.</w:t>
      </w:r>
    </w:p>
    <w:p w14:paraId="577A890C" w14:textId="77777777" w:rsidR="00562915" w:rsidRPr="006625E7" w:rsidRDefault="00562915" w:rsidP="00562915">
      <w:pPr>
        <w:rPr>
          <w:rFonts w:ascii="Times New Roman" w:hAnsi="Times New Roman" w:cs="Times New Roman"/>
          <w:sz w:val="24"/>
          <w:szCs w:val="24"/>
        </w:rPr>
      </w:pPr>
    </w:p>
    <w:p w14:paraId="12E86356"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14:paraId="783782C6" w14:textId="77777777" w:rsidR="008469AE"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4A0F067" w14:textId="64A88AA4" w:rsidR="008469AE" w:rsidRPr="008469AE" w:rsidRDefault="008469AE" w:rsidP="008469AE">
      <w:pPr>
        <w:pStyle w:val="BodyText"/>
        <w:kinsoku w:val="0"/>
        <w:overflowPunct w:val="0"/>
        <w:spacing w:before="39"/>
        <w:rPr>
          <w:rFonts w:ascii="Times New Roman" w:hAnsi="Times New Roman" w:cs="Times New Roman"/>
          <w:color w:val="231F20"/>
          <w:sz w:val="24"/>
          <w:szCs w:val="24"/>
        </w:rPr>
      </w:pPr>
      <w:bookmarkStart w:id="6" w:name="_Hlk7500885"/>
      <w:r w:rsidRPr="008469AE">
        <w:rPr>
          <w:rFonts w:ascii="Times New Roman" w:hAnsi="Times New Roman" w:cs="Times New Roman"/>
          <w:color w:val="231F20"/>
          <w:sz w:val="24"/>
          <w:szCs w:val="24"/>
        </w:rPr>
        <w:t>It is estimated that 300 Individuals will complete FEMA Form 127-0-1 and that it will take 45 minutes</w:t>
      </w:r>
      <w:r w:rsidR="004246AC">
        <w:rPr>
          <w:rFonts w:ascii="Times New Roman" w:hAnsi="Times New Roman" w:cs="Times New Roman"/>
          <w:color w:val="231F20"/>
          <w:sz w:val="24"/>
          <w:szCs w:val="24"/>
        </w:rPr>
        <w:t xml:space="preserve"> (or 0.75 hours)</w:t>
      </w:r>
      <w:r w:rsidRPr="008469AE">
        <w:rPr>
          <w:rFonts w:ascii="Times New Roman" w:hAnsi="Times New Roman" w:cs="Times New Roman"/>
          <w:color w:val="231F20"/>
          <w:sz w:val="24"/>
          <w:szCs w:val="24"/>
        </w:rPr>
        <w:t xml:space="preserve"> to complete the form. The total annual hour burden will be 300 x </w:t>
      </w:r>
      <w:r w:rsidR="004246AC">
        <w:rPr>
          <w:rFonts w:ascii="Times New Roman" w:hAnsi="Times New Roman" w:cs="Times New Roman"/>
          <w:color w:val="231F20"/>
          <w:sz w:val="24"/>
          <w:szCs w:val="24"/>
        </w:rPr>
        <w:t xml:space="preserve">0.75 hours </w:t>
      </w:r>
      <w:r w:rsidRPr="008469AE">
        <w:rPr>
          <w:rFonts w:ascii="Times New Roman" w:hAnsi="Times New Roman" w:cs="Times New Roman"/>
          <w:color w:val="231F20"/>
          <w:sz w:val="24"/>
          <w:szCs w:val="24"/>
        </w:rPr>
        <w:t>= 225 hours.</w:t>
      </w:r>
    </w:p>
    <w:bookmarkEnd w:id="6"/>
    <w:p w14:paraId="2D33464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231D0298" w14:textId="77777777" w:rsidR="005D1DD4" w:rsidRDefault="00611B09" w:rsidP="00562915">
      <w:pPr>
        <w:rPr>
          <w:rFonts w:ascii="Times New Roman" w:hAnsi="Times New Roman" w:cs="Times New Roman"/>
          <w:b/>
          <w:bCs/>
          <w:sz w:val="24"/>
          <w:szCs w:val="24"/>
        </w:rPr>
      </w:pP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Provide an estimate of annualized cost to respondents for the hour burdens for collections of information, identifying and using appropriate wage rate categories.  NOTE: The wage-rate category for each respondent must be multiplied by 1.4</w:t>
      </w:r>
      <w:r>
        <w:rPr>
          <w:rFonts w:ascii="Times New Roman" w:hAnsi="Times New Roman" w:cs="Times New Roman"/>
          <w:b/>
          <w:bCs/>
          <w:sz w:val="24"/>
          <w:szCs w:val="24"/>
        </w:rPr>
        <w:t>6</w:t>
      </w:r>
      <w:r w:rsidR="00562915"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1B27C8AB" w14:textId="0D34DF0E" w:rsidR="00562915" w:rsidRDefault="00DA15C9" w:rsidP="00DA15C9">
      <w:pPr>
        <w:spacing w:after="0"/>
        <w:ind w:left="-450"/>
        <w:rPr>
          <w:rFonts w:ascii="Times New Roman" w:hAnsi="Times New Roman" w:cs="Times New Roman"/>
          <w:b/>
          <w:bCs/>
          <w:sz w:val="24"/>
          <w:szCs w:val="24"/>
        </w:rPr>
      </w:pPr>
      <w:r>
        <w:rPr>
          <w:rFonts w:ascii="Times New Roman" w:hAnsi="Times New Roman" w:cs="Times New Roman"/>
          <w:b/>
          <w:bCs/>
          <w:sz w:val="24"/>
          <w:szCs w:val="24"/>
        </w:rPr>
        <w:t xml:space="preserve"> </w:t>
      </w:r>
    </w:p>
    <w:p w14:paraId="4302CB78" w14:textId="5D44916F" w:rsidR="00DA15C9" w:rsidRDefault="00DA15C9" w:rsidP="00DA15C9">
      <w:pPr>
        <w:spacing w:after="0"/>
        <w:ind w:left="-450"/>
        <w:rPr>
          <w:sz w:val="16"/>
          <w:szCs w:val="16"/>
        </w:rPr>
      </w:pPr>
    </w:p>
    <w:p w14:paraId="2A8C3D2C" w14:textId="61137F66" w:rsidR="00DA15C9" w:rsidRDefault="00DA15C9" w:rsidP="00DA15C9">
      <w:pPr>
        <w:spacing w:after="0"/>
        <w:ind w:left="-450"/>
        <w:rPr>
          <w:sz w:val="16"/>
          <w:szCs w:val="16"/>
        </w:rPr>
      </w:pPr>
    </w:p>
    <w:p w14:paraId="440B51A8" w14:textId="01487F90" w:rsidR="00DA15C9" w:rsidRDefault="00DA15C9" w:rsidP="00DA15C9">
      <w:pPr>
        <w:spacing w:after="0"/>
        <w:ind w:left="-450"/>
        <w:rPr>
          <w:sz w:val="16"/>
          <w:szCs w:val="16"/>
        </w:rPr>
      </w:pPr>
    </w:p>
    <w:p w14:paraId="55526F82" w14:textId="14496DF2" w:rsidR="00DA15C9" w:rsidRDefault="00DA15C9" w:rsidP="00DA15C9">
      <w:pPr>
        <w:spacing w:after="0"/>
        <w:ind w:left="-450"/>
        <w:rPr>
          <w:sz w:val="16"/>
          <w:szCs w:val="16"/>
        </w:rPr>
      </w:pPr>
    </w:p>
    <w:p w14:paraId="600B86B9" w14:textId="353C4EAF" w:rsidR="007B6E33" w:rsidRDefault="007B6E33" w:rsidP="00DA15C9">
      <w:pPr>
        <w:spacing w:after="0"/>
        <w:ind w:left="-450"/>
        <w:rPr>
          <w:sz w:val="16"/>
          <w:szCs w:val="16"/>
        </w:rPr>
      </w:pPr>
    </w:p>
    <w:p w14:paraId="65A3637E" w14:textId="482CC365" w:rsidR="007B6E33" w:rsidRDefault="007B6E33" w:rsidP="00DA15C9">
      <w:pPr>
        <w:spacing w:after="0"/>
        <w:ind w:left="-450"/>
        <w:rPr>
          <w:sz w:val="16"/>
          <w:szCs w:val="16"/>
        </w:rPr>
      </w:pPr>
    </w:p>
    <w:p w14:paraId="7850E5BC" w14:textId="528A5AA7" w:rsidR="007B6E33" w:rsidRDefault="007B6E33" w:rsidP="00DA15C9">
      <w:pPr>
        <w:spacing w:after="0"/>
        <w:ind w:left="-450"/>
        <w:rPr>
          <w:sz w:val="16"/>
          <w:szCs w:val="16"/>
        </w:rPr>
      </w:pPr>
    </w:p>
    <w:p w14:paraId="20C48E2A" w14:textId="77777777" w:rsidR="007B6E33" w:rsidRDefault="007B6E33" w:rsidP="00DA15C9">
      <w:pPr>
        <w:spacing w:after="0"/>
        <w:ind w:left="-450"/>
        <w:rPr>
          <w:sz w:val="16"/>
          <w:szCs w:val="16"/>
        </w:rPr>
      </w:pPr>
    </w:p>
    <w:p w14:paraId="6E6BA20C" w14:textId="3234AA89" w:rsidR="00DA15C9" w:rsidRDefault="00DA15C9" w:rsidP="00DA15C9">
      <w:pPr>
        <w:spacing w:after="0"/>
        <w:ind w:left="-450"/>
        <w:rPr>
          <w:sz w:val="16"/>
          <w:szCs w:val="16"/>
        </w:rPr>
      </w:pPr>
    </w:p>
    <w:p w14:paraId="297F0D22" w14:textId="0A279025" w:rsidR="00DA15C9" w:rsidRDefault="00DA15C9" w:rsidP="00DA15C9">
      <w:pPr>
        <w:spacing w:after="0"/>
        <w:ind w:left="-450"/>
        <w:rPr>
          <w:sz w:val="16"/>
          <w:szCs w:val="16"/>
        </w:rPr>
      </w:pPr>
    </w:p>
    <w:p w14:paraId="2AD19729" w14:textId="45A0D0D1" w:rsidR="00DA15C9" w:rsidRDefault="00DA15C9" w:rsidP="00DA15C9">
      <w:pPr>
        <w:spacing w:after="0"/>
        <w:ind w:left="-450"/>
        <w:rPr>
          <w:sz w:val="16"/>
          <w:szCs w:val="16"/>
        </w:rPr>
      </w:pPr>
    </w:p>
    <w:p w14:paraId="4577C25C" w14:textId="77777777" w:rsidR="00DA15C9" w:rsidRPr="009B69D3" w:rsidRDefault="00DA15C9" w:rsidP="00867765">
      <w:pPr>
        <w:spacing w:after="0"/>
        <w:ind w:left="-450"/>
        <w:rPr>
          <w:sz w:val="16"/>
          <w:szCs w:val="16"/>
        </w:rPr>
      </w:pPr>
    </w:p>
    <w:p w14:paraId="6049F6BA" w14:textId="77777777" w:rsidR="00611B09" w:rsidRDefault="00611B09" w:rsidP="00611B09">
      <w:pPr>
        <w:tabs>
          <w:tab w:val="left" w:pos="-720"/>
        </w:tabs>
        <w:suppressAutoHyphens/>
        <w:spacing w:after="0" w:line="240" w:lineRule="auto"/>
        <w:rPr>
          <w:rFonts w:ascii="Times New Roman" w:hAnsi="Times New Roman" w:cs="Times New Roman"/>
          <w:b/>
          <w:sz w:val="24"/>
          <w:szCs w:val="24"/>
        </w:rPr>
      </w:pPr>
    </w:p>
    <w:tbl>
      <w:tblPr>
        <w:tblW w:w="10790" w:type="dxa"/>
        <w:jc w:val="center"/>
        <w:tblLayout w:type="fixed"/>
        <w:tblLook w:val="0000" w:firstRow="0" w:lastRow="0" w:firstColumn="0" w:lastColumn="0" w:noHBand="0" w:noVBand="0"/>
      </w:tblPr>
      <w:tblGrid>
        <w:gridCol w:w="1440"/>
        <w:gridCol w:w="1444"/>
        <w:gridCol w:w="1076"/>
        <w:gridCol w:w="956"/>
        <w:gridCol w:w="1294"/>
        <w:gridCol w:w="1260"/>
        <w:gridCol w:w="900"/>
        <w:gridCol w:w="900"/>
        <w:gridCol w:w="1520"/>
      </w:tblGrid>
      <w:tr w:rsidR="00F0022D" w:rsidRPr="0088336A" w14:paraId="42F12A1C" w14:textId="77777777" w:rsidTr="00B00897">
        <w:trPr>
          <w:trHeight w:val="270"/>
          <w:jc w:val="center"/>
        </w:trPr>
        <w:tc>
          <w:tcPr>
            <w:tcW w:w="10790"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tcPr>
          <w:p w14:paraId="108B16AA" w14:textId="77777777" w:rsidR="00F0022D" w:rsidRPr="0088336A" w:rsidRDefault="00F0022D" w:rsidP="00B00897">
            <w:pPr>
              <w:spacing w:after="0" w:line="240" w:lineRule="auto"/>
              <w:jc w:val="center"/>
              <w:rPr>
                <w:rFonts w:ascii="Arial" w:eastAsia="Times New Roman" w:hAnsi="Arial" w:cs="Arial"/>
                <w:sz w:val="20"/>
                <w:szCs w:val="20"/>
              </w:rPr>
            </w:pPr>
            <w:r w:rsidRPr="0088336A">
              <w:rPr>
                <w:rFonts w:ascii="Arial" w:eastAsia="Times New Roman" w:hAnsi="Arial" w:cs="Arial"/>
                <w:sz w:val="20"/>
                <w:szCs w:val="20"/>
              </w:rPr>
              <w:t>Table A.12: Estimated Annualized Burden Hours and Costs</w:t>
            </w:r>
          </w:p>
        </w:tc>
      </w:tr>
      <w:tr w:rsidR="00F0022D" w:rsidRPr="0088336A" w14:paraId="0135C35C" w14:textId="77777777" w:rsidTr="00B00897">
        <w:trPr>
          <w:trHeight w:val="1290"/>
          <w:jc w:val="center"/>
        </w:trPr>
        <w:tc>
          <w:tcPr>
            <w:tcW w:w="1440" w:type="dxa"/>
            <w:tcBorders>
              <w:top w:val="nil"/>
              <w:left w:val="single" w:sz="8" w:space="0" w:color="auto"/>
              <w:bottom w:val="single" w:sz="8" w:space="0" w:color="auto"/>
              <w:right w:val="single" w:sz="8" w:space="0" w:color="auto"/>
            </w:tcBorders>
            <w:shd w:val="clear" w:color="auto" w:fill="0070C0"/>
            <w:vAlign w:val="bottom"/>
          </w:tcPr>
          <w:p w14:paraId="38E95069"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lastRenderedPageBreak/>
              <w:t>Type of Respondent</w:t>
            </w:r>
          </w:p>
        </w:tc>
        <w:tc>
          <w:tcPr>
            <w:tcW w:w="1444" w:type="dxa"/>
            <w:tcBorders>
              <w:top w:val="nil"/>
              <w:left w:val="nil"/>
              <w:bottom w:val="single" w:sz="8" w:space="0" w:color="auto"/>
              <w:right w:val="single" w:sz="8" w:space="0" w:color="auto"/>
            </w:tcBorders>
            <w:shd w:val="clear" w:color="auto" w:fill="0070C0"/>
            <w:vAlign w:val="bottom"/>
          </w:tcPr>
          <w:p w14:paraId="69BE969F"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t>Form Name / Form Number</w:t>
            </w:r>
          </w:p>
        </w:tc>
        <w:tc>
          <w:tcPr>
            <w:tcW w:w="1076" w:type="dxa"/>
            <w:tcBorders>
              <w:top w:val="nil"/>
              <w:left w:val="nil"/>
              <w:bottom w:val="single" w:sz="8" w:space="0" w:color="auto"/>
              <w:right w:val="single" w:sz="8" w:space="0" w:color="auto"/>
            </w:tcBorders>
            <w:shd w:val="clear" w:color="auto" w:fill="0070C0"/>
            <w:vAlign w:val="bottom"/>
          </w:tcPr>
          <w:p w14:paraId="4FA540BB"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t xml:space="preserve">No. of </w:t>
            </w:r>
            <w:proofErr w:type="spellStart"/>
            <w:r w:rsidRPr="0088336A">
              <w:rPr>
                <w:rFonts w:ascii="Arial" w:eastAsia="Times New Roman" w:hAnsi="Arial" w:cs="Arial"/>
                <w:b/>
                <w:bCs/>
                <w:sz w:val="20"/>
                <w:szCs w:val="20"/>
              </w:rPr>
              <w:t>Respon</w:t>
            </w:r>
            <w:proofErr w:type="spellEnd"/>
            <w:r w:rsidRPr="0088336A">
              <w:rPr>
                <w:rFonts w:ascii="Arial" w:eastAsia="Times New Roman" w:hAnsi="Arial" w:cs="Arial"/>
                <w:b/>
                <w:bCs/>
                <w:sz w:val="20"/>
                <w:szCs w:val="20"/>
              </w:rPr>
              <w:t>-dents</w:t>
            </w:r>
          </w:p>
        </w:tc>
        <w:tc>
          <w:tcPr>
            <w:tcW w:w="956" w:type="dxa"/>
            <w:tcBorders>
              <w:top w:val="nil"/>
              <w:left w:val="nil"/>
              <w:bottom w:val="single" w:sz="8" w:space="0" w:color="auto"/>
              <w:right w:val="single" w:sz="8" w:space="0" w:color="auto"/>
            </w:tcBorders>
            <w:shd w:val="clear" w:color="auto" w:fill="0070C0"/>
            <w:vAlign w:val="bottom"/>
          </w:tcPr>
          <w:p w14:paraId="11B12027"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t xml:space="preserve">No. of </w:t>
            </w:r>
            <w:proofErr w:type="spellStart"/>
            <w:r w:rsidRPr="0088336A">
              <w:rPr>
                <w:rFonts w:ascii="Arial" w:eastAsia="Times New Roman" w:hAnsi="Arial" w:cs="Arial"/>
                <w:b/>
                <w:bCs/>
                <w:sz w:val="20"/>
                <w:szCs w:val="20"/>
              </w:rPr>
              <w:t>Respon-ses</w:t>
            </w:r>
            <w:proofErr w:type="spellEnd"/>
            <w:r w:rsidRPr="0088336A">
              <w:rPr>
                <w:rFonts w:ascii="Arial" w:eastAsia="Times New Roman" w:hAnsi="Arial" w:cs="Arial"/>
                <w:b/>
                <w:bCs/>
                <w:sz w:val="20"/>
                <w:szCs w:val="20"/>
              </w:rPr>
              <w:t xml:space="preserve"> per </w:t>
            </w:r>
            <w:proofErr w:type="spellStart"/>
            <w:r w:rsidRPr="0088336A">
              <w:rPr>
                <w:rFonts w:ascii="Arial" w:eastAsia="Times New Roman" w:hAnsi="Arial" w:cs="Arial"/>
                <w:b/>
                <w:bCs/>
                <w:sz w:val="20"/>
                <w:szCs w:val="20"/>
              </w:rPr>
              <w:t>Respon</w:t>
            </w:r>
            <w:proofErr w:type="spellEnd"/>
            <w:r w:rsidRPr="0088336A">
              <w:rPr>
                <w:rFonts w:ascii="Arial" w:eastAsia="Times New Roman" w:hAnsi="Arial" w:cs="Arial"/>
                <w:b/>
                <w:bCs/>
                <w:sz w:val="20"/>
                <w:szCs w:val="20"/>
              </w:rPr>
              <w:t>-dent</w:t>
            </w:r>
          </w:p>
        </w:tc>
        <w:tc>
          <w:tcPr>
            <w:tcW w:w="1294" w:type="dxa"/>
            <w:tcBorders>
              <w:top w:val="nil"/>
              <w:left w:val="nil"/>
              <w:bottom w:val="single" w:sz="8" w:space="0" w:color="auto"/>
              <w:right w:val="single" w:sz="8" w:space="0" w:color="auto"/>
            </w:tcBorders>
            <w:shd w:val="clear" w:color="auto" w:fill="0070C0"/>
            <w:vAlign w:val="bottom"/>
          </w:tcPr>
          <w:p w14:paraId="532B1FF4"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t>Total No. of Responses</w:t>
            </w:r>
          </w:p>
        </w:tc>
        <w:tc>
          <w:tcPr>
            <w:tcW w:w="1260" w:type="dxa"/>
            <w:tcBorders>
              <w:top w:val="nil"/>
              <w:left w:val="nil"/>
              <w:bottom w:val="single" w:sz="8" w:space="0" w:color="auto"/>
              <w:right w:val="single" w:sz="8" w:space="0" w:color="auto"/>
            </w:tcBorders>
            <w:shd w:val="clear" w:color="auto" w:fill="0070C0"/>
            <w:vAlign w:val="bottom"/>
          </w:tcPr>
          <w:p w14:paraId="3875BECA"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t>Avg. Burden per Response (in hours)</w:t>
            </w:r>
          </w:p>
        </w:tc>
        <w:tc>
          <w:tcPr>
            <w:tcW w:w="900" w:type="dxa"/>
            <w:tcBorders>
              <w:top w:val="nil"/>
              <w:left w:val="nil"/>
              <w:bottom w:val="single" w:sz="8" w:space="0" w:color="auto"/>
              <w:right w:val="single" w:sz="8" w:space="0" w:color="auto"/>
            </w:tcBorders>
            <w:shd w:val="clear" w:color="auto" w:fill="0070C0"/>
            <w:vAlign w:val="bottom"/>
          </w:tcPr>
          <w:p w14:paraId="18251B7C"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t>Total Annual Burden (in hours)</w:t>
            </w:r>
          </w:p>
        </w:tc>
        <w:tc>
          <w:tcPr>
            <w:tcW w:w="900" w:type="dxa"/>
            <w:tcBorders>
              <w:top w:val="nil"/>
              <w:left w:val="nil"/>
              <w:bottom w:val="single" w:sz="8" w:space="0" w:color="auto"/>
              <w:right w:val="single" w:sz="8" w:space="0" w:color="auto"/>
            </w:tcBorders>
            <w:shd w:val="clear" w:color="auto" w:fill="0070C0"/>
            <w:vAlign w:val="bottom"/>
          </w:tcPr>
          <w:p w14:paraId="629C1E30"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t>Avg. Hourly Wage Rate*</w:t>
            </w:r>
          </w:p>
        </w:tc>
        <w:tc>
          <w:tcPr>
            <w:tcW w:w="1520" w:type="dxa"/>
            <w:tcBorders>
              <w:top w:val="nil"/>
              <w:left w:val="nil"/>
              <w:bottom w:val="single" w:sz="8" w:space="0" w:color="auto"/>
              <w:right w:val="single" w:sz="8" w:space="0" w:color="auto"/>
            </w:tcBorders>
            <w:shd w:val="clear" w:color="auto" w:fill="0070C0"/>
            <w:vAlign w:val="bottom"/>
          </w:tcPr>
          <w:p w14:paraId="1A3F15D8" w14:textId="77777777" w:rsidR="00F0022D" w:rsidRPr="0088336A" w:rsidRDefault="00F0022D" w:rsidP="00B00897">
            <w:pPr>
              <w:spacing w:after="0" w:line="240" w:lineRule="auto"/>
              <w:jc w:val="center"/>
              <w:rPr>
                <w:rFonts w:ascii="Arial" w:eastAsia="Times New Roman" w:hAnsi="Arial" w:cs="Arial"/>
                <w:b/>
                <w:bCs/>
                <w:sz w:val="20"/>
                <w:szCs w:val="20"/>
              </w:rPr>
            </w:pPr>
            <w:r w:rsidRPr="0088336A">
              <w:rPr>
                <w:rFonts w:ascii="Arial" w:eastAsia="Times New Roman" w:hAnsi="Arial" w:cs="Arial"/>
                <w:b/>
                <w:bCs/>
                <w:sz w:val="20"/>
                <w:szCs w:val="20"/>
              </w:rPr>
              <w:t>Total Annual Respondent Cost</w:t>
            </w:r>
          </w:p>
        </w:tc>
      </w:tr>
      <w:tr w:rsidR="00F0022D" w:rsidRPr="0088336A" w14:paraId="51697D60" w14:textId="77777777" w:rsidTr="00B00897">
        <w:trPr>
          <w:trHeight w:val="1447"/>
          <w:jc w:val="center"/>
        </w:trPr>
        <w:tc>
          <w:tcPr>
            <w:tcW w:w="1440" w:type="dxa"/>
            <w:tcBorders>
              <w:top w:val="nil"/>
              <w:left w:val="single" w:sz="8" w:space="0" w:color="auto"/>
              <w:bottom w:val="single" w:sz="8" w:space="0" w:color="auto"/>
              <w:right w:val="single" w:sz="8" w:space="0" w:color="auto"/>
            </w:tcBorders>
            <w:shd w:val="clear" w:color="auto" w:fill="auto"/>
            <w:vAlign w:val="center"/>
          </w:tcPr>
          <w:p w14:paraId="06944344" w14:textId="77777777" w:rsidR="00F0022D" w:rsidRPr="0088336A" w:rsidRDefault="00F0022D" w:rsidP="00B00897">
            <w:pPr>
              <w:spacing w:after="0" w:line="240" w:lineRule="auto"/>
              <w:jc w:val="center"/>
              <w:rPr>
                <w:rFonts w:ascii="Arial" w:eastAsia="Times New Roman" w:hAnsi="Arial" w:cs="Arial"/>
                <w:sz w:val="20"/>
                <w:szCs w:val="24"/>
              </w:rPr>
            </w:pPr>
            <w:r>
              <w:rPr>
                <w:rFonts w:ascii="Arial" w:eastAsia="Times New Roman" w:hAnsi="Arial" w:cs="Arial"/>
                <w:sz w:val="20"/>
                <w:szCs w:val="24"/>
              </w:rPr>
              <w:t>Individuals or Households</w:t>
            </w:r>
          </w:p>
        </w:tc>
        <w:tc>
          <w:tcPr>
            <w:tcW w:w="1444" w:type="dxa"/>
            <w:tcBorders>
              <w:top w:val="nil"/>
              <w:left w:val="nil"/>
              <w:bottom w:val="single" w:sz="8" w:space="0" w:color="auto"/>
              <w:right w:val="single" w:sz="8" w:space="0" w:color="auto"/>
            </w:tcBorders>
            <w:shd w:val="clear" w:color="auto" w:fill="auto"/>
            <w:vAlign w:val="center"/>
          </w:tcPr>
          <w:p w14:paraId="00E54CF1" w14:textId="77777777" w:rsidR="00F0022D" w:rsidRPr="0088336A" w:rsidRDefault="00F0022D" w:rsidP="00B00897">
            <w:pPr>
              <w:spacing w:after="0" w:line="240" w:lineRule="auto"/>
              <w:rPr>
                <w:rFonts w:ascii="Arial" w:eastAsia="Times New Roman" w:hAnsi="Arial" w:cs="Arial"/>
                <w:sz w:val="20"/>
                <w:szCs w:val="20"/>
              </w:rPr>
            </w:pPr>
            <w:r>
              <w:rPr>
                <w:rFonts w:ascii="Arial" w:eastAsia="Times New Roman" w:hAnsi="Arial" w:cs="Arial"/>
                <w:sz w:val="20"/>
                <w:szCs w:val="20"/>
              </w:rPr>
              <w:t>Debt Collection Financial Statement/ FEMA Form 127-0-1</w:t>
            </w:r>
          </w:p>
        </w:tc>
        <w:tc>
          <w:tcPr>
            <w:tcW w:w="1076" w:type="dxa"/>
            <w:tcBorders>
              <w:top w:val="nil"/>
              <w:left w:val="nil"/>
              <w:bottom w:val="single" w:sz="8" w:space="0" w:color="auto"/>
              <w:right w:val="single" w:sz="8" w:space="0" w:color="auto"/>
            </w:tcBorders>
            <w:shd w:val="clear" w:color="auto" w:fill="auto"/>
            <w:vAlign w:val="center"/>
          </w:tcPr>
          <w:p w14:paraId="77C5723A" w14:textId="77777777" w:rsidR="00F0022D" w:rsidRPr="0088336A" w:rsidRDefault="00F0022D" w:rsidP="00B00897">
            <w:pPr>
              <w:spacing w:after="0" w:line="240" w:lineRule="auto"/>
              <w:jc w:val="center"/>
              <w:rPr>
                <w:rFonts w:ascii="Arial" w:eastAsia="Times New Roman" w:hAnsi="Arial" w:cs="Arial"/>
                <w:sz w:val="20"/>
                <w:szCs w:val="20"/>
              </w:rPr>
            </w:pPr>
            <w:r>
              <w:rPr>
                <w:rFonts w:ascii="Arial" w:eastAsia="Times New Roman" w:hAnsi="Arial" w:cs="Arial"/>
                <w:sz w:val="20"/>
                <w:szCs w:val="20"/>
              </w:rPr>
              <w:t>300</w:t>
            </w:r>
          </w:p>
        </w:tc>
        <w:tc>
          <w:tcPr>
            <w:tcW w:w="956" w:type="dxa"/>
            <w:tcBorders>
              <w:top w:val="nil"/>
              <w:left w:val="nil"/>
              <w:bottom w:val="single" w:sz="8" w:space="0" w:color="auto"/>
              <w:right w:val="single" w:sz="8" w:space="0" w:color="auto"/>
            </w:tcBorders>
            <w:shd w:val="clear" w:color="auto" w:fill="auto"/>
            <w:vAlign w:val="center"/>
          </w:tcPr>
          <w:p w14:paraId="6CBC103C" w14:textId="77777777" w:rsidR="00F0022D" w:rsidRPr="0088336A" w:rsidRDefault="00F0022D" w:rsidP="00B0089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294" w:type="dxa"/>
            <w:tcBorders>
              <w:top w:val="nil"/>
              <w:left w:val="nil"/>
              <w:bottom w:val="single" w:sz="8" w:space="0" w:color="auto"/>
              <w:right w:val="single" w:sz="8" w:space="0" w:color="auto"/>
            </w:tcBorders>
            <w:shd w:val="clear" w:color="auto" w:fill="auto"/>
            <w:vAlign w:val="center"/>
          </w:tcPr>
          <w:p w14:paraId="05C7B6C6" w14:textId="77777777" w:rsidR="00F0022D" w:rsidRPr="0088336A" w:rsidRDefault="00F0022D" w:rsidP="00B00897">
            <w:pPr>
              <w:spacing w:after="0" w:line="240" w:lineRule="auto"/>
              <w:jc w:val="center"/>
              <w:rPr>
                <w:rFonts w:ascii="Arial" w:eastAsia="Times New Roman" w:hAnsi="Arial" w:cs="Arial"/>
                <w:sz w:val="20"/>
                <w:szCs w:val="20"/>
              </w:rPr>
            </w:pPr>
            <w:r>
              <w:rPr>
                <w:rFonts w:ascii="Arial" w:eastAsia="Times New Roman" w:hAnsi="Arial" w:cs="Arial"/>
                <w:sz w:val="20"/>
                <w:szCs w:val="20"/>
              </w:rPr>
              <w:t>300</w:t>
            </w:r>
          </w:p>
        </w:tc>
        <w:tc>
          <w:tcPr>
            <w:tcW w:w="1260" w:type="dxa"/>
            <w:tcBorders>
              <w:top w:val="nil"/>
              <w:left w:val="nil"/>
              <w:bottom w:val="single" w:sz="8" w:space="0" w:color="auto"/>
              <w:right w:val="single" w:sz="8" w:space="0" w:color="auto"/>
            </w:tcBorders>
            <w:shd w:val="clear" w:color="auto" w:fill="auto"/>
            <w:vAlign w:val="center"/>
          </w:tcPr>
          <w:p w14:paraId="59BB8FD6" w14:textId="77777777" w:rsidR="00F0022D" w:rsidRPr="0088336A" w:rsidRDefault="00F0022D" w:rsidP="00B00897">
            <w:pPr>
              <w:spacing w:after="0" w:line="240" w:lineRule="auto"/>
              <w:jc w:val="center"/>
              <w:rPr>
                <w:rFonts w:ascii="Arial" w:eastAsia="Times New Roman" w:hAnsi="Arial" w:cs="Arial"/>
                <w:sz w:val="20"/>
                <w:szCs w:val="20"/>
              </w:rPr>
            </w:pPr>
            <w:r>
              <w:rPr>
                <w:rFonts w:ascii="Arial" w:eastAsia="Times New Roman" w:hAnsi="Arial" w:cs="Arial"/>
                <w:sz w:val="20"/>
                <w:szCs w:val="20"/>
              </w:rPr>
              <w:t>0.75</w:t>
            </w:r>
          </w:p>
        </w:tc>
        <w:tc>
          <w:tcPr>
            <w:tcW w:w="900" w:type="dxa"/>
            <w:tcBorders>
              <w:top w:val="nil"/>
              <w:left w:val="nil"/>
              <w:bottom w:val="single" w:sz="8" w:space="0" w:color="auto"/>
              <w:right w:val="single" w:sz="8" w:space="0" w:color="auto"/>
            </w:tcBorders>
            <w:shd w:val="clear" w:color="auto" w:fill="auto"/>
            <w:vAlign w:val="center"/>
          </w:tcPr>
          <w:p w14:paraId="0B89F0A4" w14:textId="77777777" w:rsidR="00F0022D" w:rsidRPr="0088336A" w:rsidRDefault="00F0022D" w:rsidP="00B00897">
            <w:pPr>
              <w:spacing w:after="0" w:line="240" w:lineRule="auto"/>
              <w:jc w:val="center"/>
              <w:rPr>
                <w:rFonts w:ascii="Arial" w:eastAsia="Times New Roman" w:hAnsi="Arial" w:cs="Arial"/>
                <w:sz w:val="20"/>
                <w:szCs w:val="20"/>
              </w:rPr>
            </w:pPr>
            <w:r>
              <w:rPr>
                <w:rFonts w:ascii="Arial" w:eastAsia="Times New Roman" w:hAnsi="Arial" w:cs="Arial"/>
                <w:sz w:val="20"/>
                <w:szCs w:val="20"/>
              </w:rPr>
              <w:t>225</w:t>
            </w:r>
          </w:p>
        </w:tc>
        <w:tc>
          <w:tcPr>
            <w:tcW w:w="900" w:type="dxa"/>
            <w:tcBorders>
              <w:top w:val="nil"/>
              <w:left w:val="nil"/>
              <w:bottom w:val="single" w:sz="8" w:space="0" w:color="auto"/>
              <w:right w:val="single" w:sz="8" w:space="0" w:color="auto"/>
            </w:tcBorders>
            <w:shd w:val="clear" w:color="auto" w:fill="auto"/>
            <w:vAlign w:val="center"/>
          </w:tcPr>
          <w:p w14:paraId="45E18CA2" w14:textId="1F97E7DE" w:rsidR="00F0022D" w:rsidRPr="0088336A" w:rsidRDefault="003A3F50" w:rsidP="00B00897">
            <w:pPr>
              <w:spacing w:after="0" w:line="240" w:lineRule="auto"/>
              <w:jc w:val="center"/>
              <w:rPr>
                <w:rFonts w:ascii="Arial" w:eastAsia="Times New Roman" w:hAnsi="Arial" w:cs="Arial"/>
                <w:sz w:val="20"/>
                <w:szCs w:val="20"/>
              </w:rPr>
            </w:pPr>
            <w:r>
              <w:rPr>
                <w:rFonts w:ascii="Arial" w:eastAsia="Times New Roman" w:hAnsi="Arial" w:cs="Arial"/>
                <w:sz w:val="20"/>
                <w:szCs w:val="20"/>
              </w:rPr>
              <w:t>$36.47</w:t>
            </w:r>
          </w:p>
        </w:tc>
        <w:tc>
          <w:tcPr>
            <w:tcW w:w="1520" w:type="dxa"/>
            <w:tcBorders>
              <w:top w:val="nil"/>
              <w:left w:val="nil"/>
              <w:bottom w:val="single" w:sz="8" w:space="0" w:color="auto"/>
              <w:right w:val="single" w:sz="8" w:space="0" w:color="auto"/>
            </w:tcBorders>
            <w:shd w:val="clear" w:color="auto" w:fill="auto"/>
            <w:vAlign w:val="center"/>
          </w:tcPr>
          <w:p w14:paraId="78DD0082" w14:textId="4EAEA914" w:rsidR="00F0022D" w:rsidRPr="0088336A" w:rsidRDefault="003A3F50" w:rsidP="00B00897">
            <w:pPr>
              <w:spacing w:after="0" w:line="240" w:lineRule="auto"/>
              <w:jc w:val="center"/>
              <w:rPr>
                <w:rFonts w:ascii="Arial" w:eastAsia="Times New Roman" w:hAnsi="Arial" w:cs="Arial"/>
                <w:sz w:val="20"/>
                <w:szCs w:val="20"/>
              </w:rPr>
            </w:pPr>
            <w:r>
              <w:rPr>
                <w:rFonts w:ascii="Arial" w:eastAsia="Times New Roman" w:hAnsi="Arial" w:cs="Arial"/>
                <w:sz w:val="20"/>
                <w:szCs w:val="20"/>
              </w:rPr>
              <w:t>$8,206</w:t>
            </w:r>
          </w:p>
        </w:tc>
      </w:tr>
      <w:tr w:rsidR="00F0022D" w:rsidRPr="0088336A" w14:paraId="7C3FB166" w14:textId="77777777" w:rsidTr="00B00897">
        <w:trPr>
          <w:trHeight w:val="1447"/>
          <w:jc w:val="center"/>
        </w:trPr>
        <w:tc>
          <w:tcPr>
            <w:tcW w:w="1440" w:type="dxa"/>
            <w:tcBorders>
              <w:top w:val="nil"/>
              <w:left w:val="single" w:sz="8" w:space="0" w:color="auto"/>
              <w:bottom w:val="single" w:sz="8" w:space="0" w:color="auto"/>
              <w:right w:val="single" w:sz="8" w:space="0" w:color="auto"/>
            </w:tcBorders>
            <w:shd w:val="clear" w:color="auto" w:fill="auto"/>
            <w:vAlign w:val="center"/>
          </w:tcPr>
          <w:p w14:paraId="56FBB958" w14:textId="77777777" w:rsidR="00F0022D" w:rsidRPr="0088336A" w:rsidRDefault="00F0022D" w:rsidP="00B00897">
            <w:pPr>
              <w:spacing w:after="0" w:line="240" w:lineRule="auto"/>
              <w:jc w:val="center"/>
              <w:rPr>
                <w:rFonts w:ascii="Arial" w:eastAsia="Times New Roman" w:hAnsi="Arial" w:cs="Arial"/>
                <w:sz w:val="20"/>
                <w:szCs w:val="24"/>
              </w:rPr>
            </w:pPr>
          </w:p>
        </w:tc>
        <w:tc>
          <w:tcPr>
            <w:tcW w:w="1444" w:type="dxa"/>
            <w:tcBorders>
              <w:top w:val="nil"/>
              <w:left w:val="nil"/>
              <w:bottom w:val="single" w:sz="8" w:space="0" w:color="auto"/>
              <w:right w:val="single" w:sz="8" w:space="0" w:color="auto"/>
            </w:tcBorders>
            <w:shd w:val="clear" w:color="auto" w:fill="auto"/>
            <w:vAlign w:val="center"/>
          </w:tcPr>
          <w:p w14:paraId="12024D46" w14:textId="77777777" w:rsidR="00F0022D" w:rsidRPr="0088336A" w:rsidRDefault="00F0022D" w:rsidP="00B00897">
            <w:pPr>
              <w:spacing w:after="0" w:line="240" w:lineRule="auto"/>
              <w:rPr>
                <w:rFonts w:ascii="Arial" w:eastAsia="Times New Roman" w:hAnsi="Arial" w:cs="Arial"/>
                <w:sz w:val="20"/>
                <w:szCs w:val="20"/>
              </w:rPr>
            </w:pPr>
          </w:p>
        </w:tc>
        <w:tc>
          <w:tcPr>
            <w:tcW w:w="1076" w:type="dxa"/>
            <w:tcBorders>
              <w:top w:val="nil"/>
              <w:left w:val="nil"/>
              <w:bottom w:val="single" w:sz="8" w:space="0" w:color="auto"/>
              <w:right w:val="single" w:sz="8" w:space="0" w:color="auto"/>
            </w:tcBorders>
            <w:shd w:val="clear" w:color="auto" w:fill="auto"/>
            <w:vAlign w:val="center"/>
          </w:tcPr>
          <w:p w14:paraId="7D5B23E8" w14:textId="77777777" w:rsidR="00F0022D" w:rsidRPr="0088336A" w:rsidRDefault="00F0022D" w:rsidP="00B00897">
            <w:pPr>
              <w:spacing w:after="0" w:line="240" w:lineRule="auto"/>
              <w:jc w:val="center"/>
              <w:rPr>
                <w:rFonts w:ascii="Arial" w:eastAsia="Times New Roman" w:hAnsi="Arial" w:cs="Arial"/>
                <w:sz w:val="20"/>
                <w:szCs w:val="20"/>
              </w:rPr>
            </w:pPr>
          </w:p>
        </w:tc>
        <w:tc>
          <w:tcPr>
            <w:tcW w:w="956" w:type="dxa"/>
            <w:tcBorders>
              <w:top w:val="nil"/>
              <w:left w:val="nil"/>
              <w:bottom w:val="single" w:sz="8" w:space="0" w:color="auto"/>
              <w:right w:val="single" w:sz="8" w:space="0" w:color="auto"/>
            </w:tcBorders>
            <w:shd w:val="clear" w:color="auto" w:fill="auto"/>
            <w:vAlign w:val="center"/>
          </w:tcPr>
          <w:p w14:paraId="2C7D854D" w14:textId="77777777" w:rsidR="00F0022D" w:rsidRPr="0088336A" w:rsidRDefault="00F0022D" w:rsidP="00B00897">
            <w:pPr>
              <w:spacing w:after="0" w:line="240" w:lineRule="auto"/>
              <w:jc w:val="center"/>
              <w:rPr>
                <w:rFonts w:ascii="Arial" w:eastAsia="Times New Roman" w:hAnsi="Arial" w:cs="Arial"/>
                <w:sz w:val="20"/>
                <w:szCs w:val="20"/>
              </w:rPr>
            </w:pPr>
          </w:p>
        </w:tc>
        <w:tc>
          <w:tcPr>
            <w:tcW w:w="1294" w:type="dxa"/>
            <w:tcBorders>
              <w:top w:val="nil"/>
              <w:left w:val="nil"/>
              <w:bottom w:val="single" w:sz="8" w:space="0" w:color="auto"/>
              <w:right w:val="single" w:sz="8" w:space="0" w:color="auto"/>
            </w:tcBorders>
            <w:shd w:val="clear" w:color="auto" w:fill="auto"/>
            <w:vAlign w:val="center"/>
          </w:tcPr>
          <w:p w14:paraId="666FA4ED" w14:textId="77777777" w:rsidR="00F0022D" w:rsidRPr="0088336A" w:rsidRDefault="00F0022D" w:rsidP="00B00897">
            <w:pPr>
              <w:spacing w:after="0" w:line="240" w:lineRule="auto"/>
              <w:jc w:val="center"/>
              <w:rPr>
                <w:rFonts w:ascii="Arial" w:eastAsia="Times New Roman" w:hAnsi="Arial" w:cs="Arial"/>
                <w:sz w:val="20"/>
                <w:szCs w:val="20"/>
              </w:rPr>
            </w:pPr>
          </w:p>
        </w:tc>
        <w:tc>
          <w:tcPr>
            <w:tcW w:w="1260" w:type="dxa"/>
            <w:tcBorders>
              <w:top w:val="nil"/>
              <w:left w:val="nil"/>
              <w:bottom w:val="single" w:sz="8" w:space="0" w:color="auto"/>
              <w:right w:val="single" w:sz="8" w:space="0" w:color="auto"/>
            </w:tcBorders>
            <w:shd w:val="clear" w:color="auto" w:fill="auto"/>
            <w:vAlign w:val="center"/>
          </w:tcPr>
          <w:p w14:paraId="6416FCA6" w14:textId="77777777" w:rsidR="00F0022D" w:rsidRPr="0088336A" w:rsidRDefault="00F0022D" w:rsidP="00B00897">
            <w:pPr>
              <w:spacing w:after="0" w:line="240" w:lineRule="auto"/>
              <w:jc w:val="center"/>
              <w:rPr>
                <w:rFonts w:ascii="Arial" w:eastAsia="Times New Roman" w:hAnsi="Arial" w:cs="Arial"/>
                <w:sz w:val="20"/>
                <w:szCs w:val="20"/>
              </w:rPr>
            </w:pPr>
          </w:p>
        </w:tc>
        <w:tc>
          <w:tcPr>
            <w:tcW w:w="900" w:type="dxa"/>
            <w:tcBorders>
              <w:top w:val="nil"/>
              <w:left w:val="nil"/>
              <w:bottom w:val="single" w:sz="8" w:space="0" w:color="auto"/>
              <w:right w:val="single" w:sz="8" w:space="0" w:color="auto"/>
            </w:tcBorders>
            <w:shd w:val="clear" w:color="auto" w:fill="auto"/>
            <w:vAlign w:val="center"/>
          </w:tcPr>
          <w:p w14:paraId="60E7635D" w14:textId="77777777" w:rsidR="00F0022D" w:rsidRPr="0088336A" w:rsidRDefault="00F0022D" w:rsidP="00B00897">
            <w:pPr>
              <w:spacing w:after="0" w:line="240" w:lineRule="auto"/>
              <w:jc w:val="center"/>
              <w:rPr>
                <w:rFonts w:ascii="Arial" w:eastAsia="Times New Roman" w:hAnsi="Arial" w:cs="Arial"/>
                <w:sz w:val="20"/>
                <w:szCs w:val="20"/>
              </w:rPr>
            </w:pPr>
          </w:p>
        </w:tc>
        <w:tc>
          <w:tcPr>
            <w:tcW w:w="900" w:type="dxa"/>
            <w:tcBorders>
              <w:top w:val="nil"/>
              <w:left w:val="nil"/>
              <w:bottom w:val="single" w:sz="8" w:space="0" w:color="auto"/>
              <w:right w:val="single" w:sz="8" w:space="0" w:color="auto"/>
            </w:tcBorders>
            <w:shd w:val="clear" w:color="auto" w:fill="auto"/>
            <w:vAlign w:val="center"/>
          </w:tcPr>
          <w:p w14:paraId="27DBD8AE" w14:textId="77777777" w:rsidR="00F0022D" w:rsidRPr="0088336A" w:rsidRDefault="00F0022D" w:rsidP="00B00897">
            <w:pPr>
              <w:spacing w:after="0" w:line="240" w:lineRule="auto"/>
              <w:jc w:val="center"/>
              <w:rPr>
                <w:rFonts w:ascii="Arial" w:eastAsia="Times New Roman" w:hAnsi="Arial" w:cs="Arial"/>
                <w:sz w:val="20"/>
                <w:szCs w:val="20"/>
              </w:rPr>
            </w:pPr>
          </w:p>
        </w:tc>
        <w:tc>
          <w:tcPr>
            <w:tcW w:w="1520" w:type="dxa"/>
            <w:tcBorders>
              <w:top w:val="nil"/>
              <w:left w:val="nil"/>
              <w:bottom w:val="single" w:sz="8" w:space="0" w:color="auto"/>
              <w:right w:val="single" w:sz="8" w:space="0" w:color="auto"/>
            </w:tcBorders>
            <w:shd w:val="clear" w:color="auto" w:fill="auto"/>
            <w:vAlign w:val="center"/>
          </w:tcPr>
          <w:p w14:paraId="38144249" w14:textId="77777777" w:rsidR="00F0022D" w:rsidRPr="0088336A" w:rsidRDefault="00F0022D" w:rsidP="00B00897">
            <w:pPr>
              <w:spacing w:after="0" w:line="240" w:lineRule="auto"/>
              <w:jc w:val="center"/>
              <w:rPr>
                <w:rFonts w:ascii="Arial" w:eastAsia="Times New Roman" w:hAnsi="Arial" w:cs="Arial"/>
                <w:sz w:val="20"/>
                <w:szCs w:val="20"/>
              </w:rPr>
            </w:pPr>
          </w:p>
        </w:tc>
      </w:tr>
      <w:tr w:rsidR="00F0022D" w:rsidRPr="0088336A" w14:paraId="46887B5D" w14:textId="77777777" w:rsidTr="00867765">
        <w:trPr>
          <w:trHeight w:val="270"/>
          <w:jc w:val="center"/>
        </w:trPr>
        <w:tc>
          <w:tcPr>
            <w:tcW w:w="1440" w:type="dxa"/>
            <w:tcBorders>
              <w:top w:val="nil"/>
              <w:left w:val="single" w:sz="8" w:space="0" w:color="auto"/>
              <w:bottom w:val="single" w:sz="8" w:space="0" w:color="auto"/>
              <w:right w:val="single" w:sz="8" w:space="0" w:color="auto"/>
            </w:tcBorders>
            <w:shd w:val="clear" w:color="auto" w:fill="auto"/>
            <w:vAlign w:val="bottom"/>
          </w:tcPr>
          <w:p w14:paraId="32858FD0" w14:textId="77777777" w:rsidR="00F0022D" w:rsidRPr="0088336A" w:rsidRDefault="00F0022D" w:rsidP="00B00897">
            <w:pPr>
              <w:spacing w:after="0" w:line="240" w:lineRule="auto"/>
              <w:jc w:val="center"/>
              <w:rPr>
                <w:rFonts w:ascii="Arial" w:eastAsia="Times New Roman" w:hAnsi="Arial" w:cs="Arial"/>
                <w:sz w:val="20"/>
                <w:szCs w:val="20"/>
              </w:rPr>
            </w:pPr>
          </w:p>
        </w:tc>
        <w:tc>
          <w:tcPr>
            <w:tcW w:w="1444" w:type="dxa"/>
            <w:tcBorders>
              <w:top w:val="nil"/>
              <w:left w:val="nil"/>
              <w:bottom w:val="single" w:sz="8" w:space="0" w:color="auto"/>
              <w:right w:val="single" w:sz="8" w:space="0" w:color="auto"/>
            </w:tcBorders>
            <w:shd w:val="clear" w:color="auto" w:fill="auto"/>
            <w:vAlign w:val="bottom"/>
          </w:tcPr>
          <w:p w14:paraId="48EAFED8" w14:textId="77777777" w:rsidR="00F0022D" w:rsidRPr="0088336A" w:rsidRDefault="00F0022D" w:rsidP="00B00897">
            <w:pPr>
              <w:spacing w:after="0" w:line="240" w:lineRule="auto"/>
              <w:rPr>
                <w:rFonts w:ascii="Arial" w:eastAsia="Times New Roman" w:hAnsi="Arial" w:cs="Arial"/>
                <w:sz w:val="20"/>
                <w:szCs w:val="20"/>
              </w:rPr>
            </w:pPr>
          </w:p>
        </w:tc>
        <w:tc>
          <w:tcPr>
            <w:tcW w:w="1076" w:type="dxa"/>
            <w:tcBorders>
              <w:top w:val="nil"/>
              <w:left w:val="nil"/>
              <w:bottom w:val="single" w:sz="8" w:space="0" w:color="auto"/>
              <w:right w:val="single" w:sz="8" w:space="0" w:color="auto"/>
            </w:tcBorders>
            <w:shd w:val="clear" w:color="auto" w:fill="auto"/>
            <w:vAlign w:val="center"/>
          </w:tcPr>
          <w:p w14:paraId="7A3F8DF7" w14:textId="77777777" w:rsidR="00F0022D" w:rsidRPr="0088336A" w:rsidRDefault="00F0022D" w:rsidP="00B00897">
            <w:pPr>
              <w:spacing w:after="0" w:line="240" w:lineRule="auto"/>
              <w:jc w:val="center"/>
              <w:rPr>
                <w:rFonts w:ascii="Arial" w:eastAsia="Times New Roman" w:hAnsi="Arial" w:cs="Arial"/>
                <w:sz w:val="20"/>
                <w:szCs w:val="20"/>
              </w:rPr>
            </w:pPr>
          </w:p>
        </w:tc>
        <w:tc>
          <w:tcPr>
            <w:tcW w:w="956" w:type="dxa"/>
            <w:tcBorders>
              <w:top w:val="nil"/>
              <w:left w:val="nil"/>
              <w:bottom w:val="single" w:sz="8" w:space="0" w:color="auto"/>
              <w:right w:val="single" w:sz="8" w:space="0" w:color="auto"/>
            </w:tcBorders>
            <w:shd w:val="clear" w:color="auto" w:fill="auto"/>
            <w:vAlign w:val="center"/>
          </w:tcPr>
          <w:p w14:paraId="73363357" w14:textId="77777777" w:rsidR="00F0022D" w:rsidRPr="0088336A" w:rsidRDefault="00F0022D" w:rsidP="00B00897">
            <w:pPr>
              <w:spacing w:after="0" w:line="240" w:lineRule="auto"/>
              <w:jc w:val="center"/>
              <w:rPr>
                <w:rFonts w:ascii="Arial" w:eastAsia="Times New Roman" w:hAnsi="Arial" w:cs="Arial"/>
                <w:sz w:val="20"/>
                <w:szCs w:val="20"/>
              </w:rPr>
            </w:pPr>
          </w:p>
        </w:tc>
        <w:tc>
          <w:tcPr>
            <w:tcW w:w="1294" w:type="dxa"/>
            <w:tcBorders>
              <w:top w:val="nil"/>
              <w:left w:val="nil"/>
              <w:bottom w:val="single" w:sz="8" w:space="0" w:color="auto"/>
              <w:right w:val="single" w:sz="8" w:space="0" w:color="auto"/>
            </w:tcBorders>
            <w:shd w:val="clear" w:color="auto" w:fill="auto"/>
            <w:vAlign w:val="center"/>
          </w:tcPr>
          <w:p w14:paraId="015C7F21" w14:textId="77777777" w:rsidR="00F0022D" w:rsidRPr="0088336A" w:rsidRDefault="00F0022D" w:rsidP="00B00897">
            <w:pPr>
              <w:spacing w:after="0" w:line="240" w:lineRule="auto"/>
              <w:jc w:val="center"/>
              <w:rPr>
                <w:rFonts w:ascii="Arial" w:eastAsia="Times New Roman" w:hAnsi="Arial" w:cs="Arial"/>
                <w:sz w:val="20"/>
                <w:szCs w:val="20"/>
              </w:rPr>
            </w:pPr>
          </w:p>
        </w:tc>
        <w:tc>
          <w:tcPr>
            <w:tcW w:w="1260" w:type="dxa"/>
            <w:tcBorders>
              <w:top w:val="nil"/>
              <w:left w:val="nil"/>
              <w:bottom w:val="single" w:sz="8" w:space="0" w:color="auto"/>
              <w:right w:val="single" w:sz="8" w:space="0" w:color="auto"/>
            </w:tcBorders>
            <w:shd w:val="clear" w:color="auto" w:fill="auto"/>
            <w:vAlign w:val="center"/>
          </w:tcPr>
          <w:p w14:paraId="5485C577" w14:textId="77777777" w:rsidR="00F0022D" w:rsidRPr="0088336A" w:rsidRDefault="00F0022D" w:rsidP="00B00897">
            <w:pPr>
              <w:spacing w:after="0" w:line="240" w:lineRule="auto"/>
              <w:jc w:val="center"/>
              <w:rPr>
                <w:rFonts w:ascii="Arial" w:eastAsia="Times New Roman" w:hAnsi="Arial" w:cs="Arial"/>
                <w:sz w:val="20"/>
                <w:szCs w:val="20"/>
              </w:rPr>
            </w:pPr>
          </w:p>
        </w:tc>
        <w:tc>
          <w:tcPr>
            <w:tcW w:w="900" w:type="dxa"/>
            <w:tcBorders>
              <w:top w:val="nil"/>
              <w:left w:val="nil"/>
              <w:bottom w:val="single" w:sz="8" w:space="0" w:color="auto"/>
              <w:right w:val="single" w:sz="8" w:space="0" w:color="auto"/>
            </w:tcBorders>
            <w:shd w:val="clear" w:color="auto" w:fill="auto"/>
            <w:vAlign w:val="center"/>
          </w:tcPr>
          <w:p w14:paraId="2AF55414" w14:textId="77777777" w:rsidR="00F0022D" w:rsidRPr="0088336A" w:rsidRDefault="00F0022D" w:rsidP="00B00897">
            <w:pPr>
              <w:spacing w:after="0" w:line="240" w:lineRule="auto"/>
              <w:jc w:val="center"/>
              <w:rPr>
                <w:rFonts w:ascii="Arial" w:eastAsia="Times New Roman" w:hAnsi="Arial" w:cs="Arial"/>
                <w:sz w:val="20"/>
                <w:szCs w:val="20"/>
              </w:rPr>
            </w:pPr>
          </w:p>
        </w:tc>
        <w:tc>
          <w:tcPr>
            <w:tcW w:w="900" w:type="dxa"/>
            <w:tcBorders>
              <w:top w:val="nil"/>
              <w:left w:val="nil"/>
              <w:bottom w:val="single" w:sz="8" w:space="0" w:color="auto"/>
              <w:right w:val="single" w:sz="8" w:space="0" w:color="auto"/>
            </w:tcBorders>
            <w:shd w:val="clear" w:color="auto" w:fill="auto"/>
            <w:vAlign w:val="center"/>
          </w:tcPr>
          <w:p w14:paraId="20A74D26" w14:textId="77777777" w:rsidR="00F0022D" w:rsidRPr="0088336A" w:rsidRDefault="00F0022D" w:rsidP="00B00897">
            <w:pPr>
              <w:spacing w:after="0" w:line="240" w:lineRule="auto"/>
              <w:jc w:val="center"/>
              <w:rPr>
                <w:rFonts w:ascii="Arial" w:eastAsia="Times New Roman" w:hAnsi="Arial" w:cs="Arial"/>
                <w:sz w:val="20"/>
                <w:szCs w:val="20"/>
              </w:rPr>
            </w:pPr>
          </w:p>
        </w:tc>
        <w:tc>
          <w:tcPr>
            <w:tcW w:w="1520" w:type="dxa"/>
            <w:tcBorders>
              <w:top w:val="nil"/>
              <w:left w:val="nil"/>
              <w:bottom w:val="single" w:sz="8" w:space="0" w:color="auto"/>
              <w:right w:val="single" w:sz="8" w:space="0" w:color="auto"/>
            </w:tcBorders>
            <w:shd w:val="clear" w:color="auto" w:fill="auto"/>
            <w:vAlign w:val="center"/>
          </w:tcPr>
          <w:p w14:paraId="4D476207" w14:textId="77777777" w:rsidR="00F0022D" w:rsidRPr="0088336A" w:rsidRDefault="00F0022D" w:rsidP="00B00897">
            <w:pPr>
              <w:spacing w:after="0" w:line="240" w:lineRule="auto"/>
              <w:jc w:val="center"/>
              <w:rPr>
                <w:rFonts w:ascii="Arial" w:eastAsia="Times New Roman" w:hAnsi="Arial" w:cs="Arial"/>
                <w:sz w:val="20"/>
                <w:szCs w:val="20"/>
              </w:rPr>
            </w:pPr>
          </w:p>
        </w:tc>
      </w:tr>
      <w:tr w:rsidR="00F0022D" w:rsidRPr="0088336A" w14:paraId="785C0777" w14:textId="77777777" w:rsidTr="00867765">
        <w:trPr>
          <w:trHeight w:val="270"/>
          <w:jc w:val="center"/>
        </w:trPr>
        <w:tc>
          <w:tcPr>
            <w:tcW w:w="1440" w:type="dxa"/>
            <w:tcBorders>
              <w:top w:val="nil"/>
              <w:left w:val="single" w:sz="8" w:space="0" w:color="auto"/>
              <w:bottom w:val="single" w:sz="8" w:space="0" w:color="auto"/>
              <w:right w:val="single" w:sz="8" w:space="0" w:color="auto"/>
            </w:tcBorders>
            <w:shd w:val="clear" w:color="auto" w:fill="auto"/>
            <w:vAlign w:val="bottom"/>
          </w:tcPr>
          <w:p w14:paraId="7CF169EF" w14:textId="77777777" w:rsidR="00F0022D" w:rsidRPr="0088336A" w:rsidRDefault="00F0022D" w:rsidP="00B00897">
            <w:pPr>
              <w:spacing w:after="0" w:line="240" w:lineRule="auto"/>
              <w:jc w:val="center"/>
              <w:rPr>
                <w:rFonts w:ascii="Arial" w:eastAsia="Times New Roman" w:hAnsi="Arial" w:cs="Arial"/>
                <w:sz w:val="20"/>
                <w:szCs w:val="24"/>
              </w:rPr>
            </w:pPr>
            <w:r w:rsidRPr="0088336A">
              <w:rPr>
                <w:rFonts w:ascii="Arial" w:eastAsia="Times New Roman" w:hAnsi="Arial" w:cs="Arial"/>
                <w:b/>
                <w:bCs/>
                <w:sz w:val="20"/>
                <w:szCs w:val="20"/>
              </w:rPr>
              <w:t>Total</w:t>
            </w:r>
          </w:p>
        </w:tc>
        <w:tc>
          <w:tcPr>
            <w:tcW w:w="1444" w:type="dxa"/>
            <w:tcBorders>
              <w:top w:val="nil"/>
              <w:left w:val="nil"/>
              <w:bottom w:val="single" w:sz="8" w:space="0" w:color="auto"/>
              <w:right w:val="single" w:sz="8" w:space="0" w:color="auto"/>
            </w:tcBorders>
            <w:shd w:val="clear" w:color="auto" w:fill="000000"/>
            <w:vAlign w:val="bottom"/>
          </w:tcPr>
          <w:p w14:paraId="5479FD25" w14:textId="77777777" w:rsidR="00F0022D" w:rsidRPr="0088336A" w:rsidRDefault="00F0022D" w:rsidP="00B00897">
            <w:pPr>
              <w:spacing w:after="0" w:line="240" w:lineRule="auto"/>
              <w:rPr>
                <w:rFonts w:ascii="Arial" w:eastAsia="Times New Roman" w:hAnsi="Arial" w:cs="Arial"/>
                <w:sz w:val="20"/>
                <w:szCs w:val="20"/>
              </w:rPr>
            </w:pPr>
            <w:r w:rsidRPr="0088336A">
              <w:rPr>
                <w:rFonts w:ascii="Arial" w:eastAsia="Times New Roman" w:hAnsi="Arial" w:cs="Arial"/>
                <w:sz w:val="20"/>
                <w:szCs w:val="20"/>
              </w:rPr>
              <w:t> </w:t>
            </w:r>
          </w:p>
        </w:tc>
        <w:tc>
          <w:tcPr>
            <w:tcW w:w="1076" w:type="dxa"/>
            <w:tcBorders>
              <w:top w:val="nil"/>
              <w:left w:val="nil"/>
              <w:bottom w:val="single" w:sz="8" w:space="0" w:color="auto"/>
              <w:right w:val="single" w:sz="8" w:space="0" w:color="auto"/>
            </w:tcBorders>
            <w:shd w:val="clear" w:color="auto" w:fill="auto"/>
            <w:vAlign w:val="bottom"/>
          </w:tcPr>
          <w:p w14:paraId="66F15014" w14:textId="77777777" w:rsidR="00F0022D" w:rsidRPr="0088336A" w:rsidRDefault="00E454D1" w:rsidP="00B0089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300</w:t>
            </w:r>
          </w:p>
        </w:tc>
        <w:tc>
          <w:tcPr>
            <w:tcW w:w="956" w:type="dxa"/>
            <w:tcBorders>
              <w:top w:val="nil"/>
              <w:left w:val="nil"/>
              <w:bottom w:val="single" w:sz="8" w:space="0" w:color="auto"/>
              <w:right w:val="single" w:sz="8" w:space="0" w:color="auto"/>
            </w:tcBorders>
            <w:shd w:val="clear" w:color="auto" w:fill="000000"/>
            <w:vAlign w:val="bottom"/>
          </w:tcPr>
          <w:p w14:paraId="5299EEB9" w14:textId="77777777" w:rsidR="00F0022D" w:rsidRPr="0088336A" w:rsidRDefault="00F0022D" w:rsidP="00B00897">
            <w:pPr>
              <w:spacing w:after="0" w:line="240" w:lineRule="auto"/>
              <w:jc w:val="center"/>
              <w:rPr>
                <w:rFonts w:ascii="Arial" w:eastAsia="Times New Roman" w:hAnsi="Arial" w:cs="Arial"/>
                <w:sz w:val="20"/>
                <w:szCs w:val="20"/>
              </w:rPr>
            </w:pPr>
            <w:r w:rsidRPr="0088336A">
              <w:rPr>
                <w:rFonts w:ascii="Arial" w:eastAsia="Times New Roman" w:hAnsi="Arial" w:cs="Arial"/>
                <w:sz w:val="20"/>
                <w:szCs w:val="20"/>
              </w:rPr>
              <w:t> </w:t>
            </w:r>
          </w:p>
        </w:tc>
        <w:tc>
          <w:tcPr>
            <w:tcW w:w="1294" w:type="dxa"/>
            <w:tcBorders>
              <w:top w:val="nil"/>
              <w:left w:val="nil"/>
              <w:bottom w:val="single" w:sz="8" w:space="0" w:color="auto"/>
              <w:right w:val="single" w:sz="8" w:space="0" w:color="auto"/>
            </w:tcBorders>
            <w:shd w:val="clear" w:color="auto" w:fill="000000"/>
            <w:vAlign w:val="bottom"/>
          </w:tcPr>
          <w:p w14:paraId="766818C7" w14:textId="77777777" w:rsidR="00F0022D" w:rsidRPr="0088336A" w:rsidRDefault="00F0022D" w:rsidP="00B00897">
            <w:pPr>
              <w:spacing w:after="0" w:line="240" w:lineRule="auto"/>
              <w:jc w:val="center"/>
              <w:rPr>
                <w:rFonts w:ascii="Arial" w:eastAsia="Times New Roman" w:hAnsi="Arial" w:cs="Arial"/>
                <w:sz w:val="20"/>
                <w:szCs w:val="20"/>
              </w:rPr>
            </w:pPr>
            <w:r w:rsidRPr="0088336A">
              <w:rPr>
                <w:rFonts w:ascii="Arial" w:eastAsia="Times New Roman" w:hAnsi="Arial" w:cs="Arial"/>
                <w:sz w:val="20"/>
                <w:szCs w:val="20"/>
              </w:rPr>
              <w:t> </w:t>
            </w:r>
          </w:p>
        </w:tc>
        <w:tc>
          <w:tcPr>
            <w:tcW w:w="1260" w:type="dxa"/>
            <w:tcBorders>
              <w:top w:val="nil"/>
              <w:left w:val="nil"/>
              <w:bottom w:val="single" w:sz="8" w:space="0" w:color="auto"/>
              <w:right w:val="single" w:sz="8" w:space="0" w:color="auto"/>
            </w:tcBorders>
            <w:shd w:val="clear" w:color="auto" w:fill="000000"/>
            <w:vAlign w:val="bottom"/>
          </w:tcPr>
          <w:p w14:paraId="128B87E0" w14:textId="77777777" w:rsidR="00F0022D" w:rsidRPr="0088336A" w:rsidRDefault="00F0022D" w:rsidP="00B00897">
            <w:pPr>
              <w:spacing w:after="0" w:line="240" w:lineRule="auto"/>
              <w:jc w:val="center"/>
              <w:rPr>
                <w:rFonts w:ascii="Arial" w:eastAsia="Times New Roman" w:hAnsi="Arial" w:cs="Arial"/>
                <w:sz w:val="20"/>
                <w:szCs w:val="20"/>
              </w:rPr>
            </w:pPr>
            <w:r w:rsidRPr="0088336A">
              <w:rPr>
                <w:rFonts w:ascii="Arial" w:eastAsia="Times New Roman" w:hAnsi="Arial" w:cs="Arial"/>
                <w:sz w:val="20"/>
                <w:szCs w:val="20"/>
              </w:rPr>
              <w:t> </w:t>
            </w:r>
          </w:p>
        </w:tc>
        <w:tc>
          <w:tcPr>
            <w:tcW w:w="900" w:type="dxa"/>
            <w:tcBorders>
              <w:top w:val="nil"/>
              <w:left w:val="nil"/>
              <w:bottom w:val="single" w:sz="8" w:space="0" w:color="auto"/>
              <w:right w:val="single" w:sz="8" w:space="0" w:color="auto"/>
            </w:tcBorders>
            <w:shd w:val="clear" w:color="auto" w:fill="auto"/>
            <w:vAlign w:val="bottom"/>
          </w:tcPr>
          <w:p w14:paraId="0DE86057" w14:textId="77777777" w:rsidR="00F0022D" w:rsidRPr="0088336A" w:rsidRDefault="00E454D1" w:rsidP="00B0089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225</w:t>
            </w:r>
          </w:p>
        </w:tc>
        <w:tc>
          <w:tcPr>
            <w:tcW w:w="900" w:type="dxa"/>
            <w:tcBorders>
              <w:top w:val="nil"/>
              <w:left w:val="nil"/>
              <w:bottom w:val="single" w:sz="8" w:space="0" w:color="auto"/>
              <w:right w:val="single" w:sz="8" w:space="0" w:color="auto"/>
            </w:tcBorders>
            <w:shd w:val="clear" w:color="auto" w:fill="000000"/>
            <w:vAlign w:val="bottom"/>
          </w:tcPr>
          <w:p w14:paraId="26C4936B" w14:textId="77777777" w:rsidR="00F0022D" w:rsidRPr="0088336A" w:rsidRDefault="00F0022D" w:rsidP="00B00897">
            <w:pPr>
              <w:spacing w:after="0" w:line="240" w:lineRule="auto"/>
              <w:jc w:val="center"/>
              <w:rPr>
                <w:rFonts w:ascii="Arial" w:eastAsia="Times New Roman" w:hAnsi="Arial" w:cs="Arial"/>
                <w:sz w:val="20"/>
                <w:szCs w:val="20"/>
              </w:rPr>
            </w:pPr>
          </w:p>
        </w:tc>
        <w:tc>
          <w:tcPr>
            <w:tcW w:w="1520" w:type="dxa"/>
            <w:tcBorders>
              <w:top w:val="nil"/>
              <w:left w:val="nil"/>
              <w:bottom w:val="single" w:sz="8" w:space="0" w:color="auto"/>
              <w:right w:val="single" w:sz="8" w:space="0" w:color="auto"/>
            </w:tcBorders>
            <w:shd w:val="clear" w:color="auto" w:fill="auto"/>
            <w:vAlign w:val="bottom"/>
          </w:tcPr>
          <w:p w14:paraId="5E5830FB" w14:textId="3BAE56A2" w:rsidR="00F0022D" w:rsidRPr="0088336A" w:rsidRDefault="00E454D1" w:rsidP="00B00897">
            <w:pPr>
              <w:spacing w:after="0" w:line="240" w:lineRule="auto"/>
              <w:jc w:val="center"/>
              <w:rPr>
                <w:rFonts w:ascii="Arial" w:eastAsia="Times New Roman" w:hAnsi="Arial" w:cs="Arial"/>
                <w:sz w:val="20"/>
                <w:szCs w:val="20"/>
              </w:rPr>
            </w:pPr>
            <w:r>
              <w:rPr>
                <w:rFonts w:ascii="Arial" w:eastAsia="Times New Roman" w:hAnsi="Arial" w:cs="Arial"/>
                <w:b/>
                <w:bCs/>
                <w:sz w:val="20"/>
                <w:szCs w:val="20"/>
              </w:rPr>
              <w:t xml:space="preserve"> $</w:t>
            </w:r>
            <w:r w:rsidR="003A3F50">
              <w:rPr>
                <w:rFonts w:ascii="Arial" w:eastAsia="Times New Roman" w:hAnsi="Arial" w:cs="Arial"/>
                <w:b/>
                <w:bCs/>
                <w:sz w:val="20"/>
                <w:szCs w:val="20"/>
              </w:rPr>
              <w:t>8,206</w:t>
            </w:r>
          </w:p>
        </w:tc>
      </w:tr>
      <w:tr w:rsidR="00F0022D" w:rsidRPr="0088336A" w14:paraId="2416B40C" w14:textId="77777777" w:rsidTr="00B00897">
        <w:trPr>
          <w:trHeight w:val="270"/>
          <w:jc w:val="center"/>
        </w:trPr>
        <w:tc>
          <w:tcPr>
            <w:tcW w:w="1440" w:type="dxa"/>
            <w:tcBorders>
              <w:top w:val="nil"/>
              <w:left w:val="single" w:sz="8" w:space="0" w:color="auto"/>
              <w:bottom w:val="single" w:sz="8" w:space="0" w:color="auto"/>
              <w:right w:val="single" w:sz="8" w:space="0" w:color="auto"/>
            </w:tcBorders>
            <w:shd w:val="clear" w:color="auto" w:fill="auto"/>
            <w:vAlign w:val="center"/>
          </w:tcPr>
          <w:p w14:paraId="7D974ADA" w14:textId="77777777" w:rsidR="00F0022D" w:rsidRPr="0088336A" w:rsidRDefault="00F0022D" w:rsidP="00B00897">
            <w:pPr>
              <w:spacing w:after="0" w:line="240" w:lineRule="auto"/>
              <w:jc w:val="center"/>
              <w:rPr>
                <w:rFonts w:ascii="Arial" w:eastAsia="Times New Roman" w:hAnsi="Arial" w:cs="Arial"/>
                <w:sz w:val="20"/>
                <w:szCs w:val="20"/>
              </w:rPr>
            </w:pPr>
          </w:p>
        </w:tc>
        <w:tc>
          <w:tcPr>
            <w:tcW w:w="1444" w:type="dxa"/>
            <w:tcBorders>
              <w:top w:val="nil"/>
              <w:left w:val="nil"/>
              <w:bottom w:val="single" w:sz="8" w:space="0" w:color="auto"/>
              <w:right w:val="single" w:sz="8" w:space="0" w:color="auto"/>
            </w:tcBorders>
            <w:shd w:val="clear" w:color="auto" w:fill="auto"/>
            <w:vAlign w:val="center"/>
          </w:tcPr>
          <w:p w14:paraId="301F7951" w14:textId="77777777" w:rsidR="00F0022D" w:rsidRPr="0088336A" w:rsidRDefault="00F0022D" w:rsidP="00B00897">
            <w:pPr>
              <w:spacing w:after="0" w:line="240" w:lineRule="auto"/>
              <w:rPr>
                <w:rFonts w:ascii="Arial" w:eastAsia="Times New Roman" w:hAnsi="Arial" w:cs="Arial"/>
                <w:sz w:val="20"/>
                <w:szCs w:val="20"/>
              </w:rPr>
            </w:pPr>
          </w:p>
        </w:tc>
        <w:tc>
          <w:tcPr>
            <w:tcW w:w="1076" w:type="dxa"/>
            <w:tcBorders>
              <w:top w:val="nil"/>
              <w:left w:val="nil"/>
              <w:bottom w:val="single" w:sz="8" w:space="0" w:color="auto"/>
              <w:right w:val="single" w:sz="8" w:space="0" w:color="auto"/>
            </w:tcBorders>
            <w:shd w:val="clear" w:color="auto" w:fill="auto"/>
            <w:vAlign w:val="center"/>
          </w:tcPr>
          <w:p w14:paraId="427DF676" w14:textId="77777777" w:rsidR="00F0022D" w:rsidRPr="0088336A" w:rsidRDefault="00F0022D" w:rsidP="00B00897">
            <w:pPr>
              <w:spacing w:after="0" w:line="240" w:lineRule="auto"/>
              <w:jc w:val="center"/>
              <w:rPr>
                <w:rFonts w:ascii="Arial" w:eastAsia="Times New Roman" w:hAnsi="Arial" w:cs="Arial"/>
                <w:sz w:val="20"/>
                <w:szCs w:val="20"/>
              </w:rPr>
            </w:pPr>
          </w:p>
        </w:tc>
        <w:tc>
          <w:tcPr>
            <w:tcW w:w="956" w:type="dxa"/>
            <w:tcBorders>
              <w:top w:val="nil"/>
              <w:left w:val="nil"/>
              <w:bottom w:val="single" w:sz="8" w:space="0" w:color="auto"/>
              <w:right w:val="single" w:sz="8" w:space="0" w:color="auto"/>
            </w:tcBorders>
            <w:shd w:val="clear" w:color="auto" w:fill="auto"/>
            <w:vAlign w:val="center"/>
          </w:tcPr>
          <w:p w14:paraId="7564E521" w14:textId="77777777" w:rsidR="00F0022D" w:rsidRPr="0088336A" w:rsidRDefault="00F0022D" w:rsidP="00B00897">
            <w:pPr>
              <w:spacing w:after="0" w:line="240" w:lineRule="auto"/>
              <w:jc w:val="center"/>
              <w:rPr>
                <w:rFonts w:ascii="Arial" w:eastAsia="Times New Roman" w:hAnsi="Arial" w:cs="Arial"/>
                <w:sz w:val="20"/>
                <w:szCs w:val="20"/>
              </w:rPr>
            </w:pPr>
          </w:p>
        </w:tc>
        <w:tc>
          <w:tcPr>
            <w:tcW w:w="1294" w:type="dxa"/>
            <w:tcBorders>
              <w:top w:val="nil"/>
              <w:left w:val="nil"/>
              <w:bottom w:val="single" w:sz="8" w:space="0" w:color="auto"/>
              <w:right w:val="single" w:sz="8" w:space="0" w:color="auto"/>
            </w:tcBorders>
            <w:shd w:val="clear" w:color="auto" w:fill="auto"/>
            <w:vAlign w:val="center"/>
          </w:tcPr>
          <w:p w14:paraId="3AB72224" w14:textId="77777777" w:rsidR="00F0022D" w:rsidRPr="0088336A" w:rsidRDefault="00F0022D" w:rsidP="00B00897">
            <w:pPr>
              <w:spacing w:after="0" w:line="240" w:lineRule="auto"/>
              <w:jc w:val="center"/>
              <w:rPr>
                <w:rFonts w:ascii="Arial" w:eastAsia="Times New Roman" w:hAnsi="Arial" w:cs="Arial"/>
                <w:sz w:val="20"/>
                <w:szCs w:val="20"/>
              </w:rPr>
            </w:pPr>
          </w:p>
        </w:tc>
        <w:tc>
          <w:tcPr>
            <w:tcW w:w="1260" w:type="dxa"/>
            <w:tcBorders>
              <w:top w:val="nil"/>
              <w:left w:val="nil"/>
              <w:bottom w:val="single" w:sz="8" w:space="0" w:color="auto"/>
              <w:right w:val="single" w:sz="8" w:space="0" w:color="auto"/>
            </w:tcBorders>
            <w:shd w:val="clear" w:color="auto" w:fill="auto"/>
            <w:vAlign w:val="center"/>
          </w:tcPr>
          <w:p w14:paraId="1EA5A25C" w14:textId="77777777" w:rsidR="00F0022D" w:rsidRPr="0088336A" w:rsidRDefault="00F0022D" w:rsidP="00B00897">
            <w:pPr>
              <w:spacing w:after="0" w:line="240" w:lineRule="auto"/>
              <w:jc w:val="center"/>
              <w:rPr>
                <w:rFonts w:ascii="Arial" w:eastAsia="Times New Roman" w:hAnsi="Arial" w:cs="Arial"/>
                <w:sz w:val="20"/>
                <w:szCs w:val="20"/>
              </w:rPr>
            </w:pPr>
          </w:p>
        </w:tc>
        <w:tc>
          <w:tcPr>
            <w:tcW w:w="900" w:type="dxa"/>
            <w:tcBorders>
              <w:top w:val="nil"/>
              <w:left w:val="nil"/>
              <w:bottom w:val="single" w:sz="8" w:space="0" w:color="auto"/>
              <w:right w:val="single" w:sz="8" w:space="0" w:color="auto"/>
            </w:tcBorders>
            <w:shd w:val="clear" w:color="auto" w:fill="auto"/>
            <w:vAlign w:val="center"/>
          </w:tcPr>
          <w:p w14:paraId="535270BF" w14:textId="77777777" w:rsidR="00F0022D" w:rsidRPr="0088336A" w:rsidRDefault="00F0022D" w:rsidP="00B00897">
            <w:pPr>
              <w:spacing w:after="0" w:line="240" w:lineRule="auto"/>
              <w:jc w:val="center"/>
              <w:rPr>
                <w:rFonts w:ascii="Arial" w:eastAsia="Times New Roman" w:hAnsi="Arial" w:cs="Arial"/>
                <w:sz w:val="20"/>
                <w:szCs w:val="20"/>
              </w:rPr>
            </w:pPr>
          </w:p>
        </w:tc>
        <w:tc>
          <w:tcPr>
            <w:tcW w:w="900" w:type="dxa"/>
            <w:tcBorders>
              <w:top w:val="nil"/>
              <w:left w:val="nil"/>
              <w:bottom w:val="single" w:sz="8" w:space="0" w:color="auto"/>
              <w:right w:val="single" w:sz="8" w:space="0" w:color="auto"/>
            </w:tcBorders>
            <w:shd w:val="clear" w:color="auto" w:fill="auto"/>
            <w:vAlign w:val="center"/>
          </w:tcPr>
          <w:p w14:paraId="1CBC3A9D" w14:textId="77777777" w:rsidR="00F0022D" w:rsidRPr="0088336A" w:rsidRDefault="00F0022D" w:rsidP="00B00897">
            <w:pPr>
              <w:spacing w:after="0" w:line="240" w:lineRule="auto"/>
              <w:rPr>
                <w:rFonts w:ascii="Arial" w:eastAsia="Times New Roman" w:hAnsi="Arial" w:cs="Arial"/>
                <w:sz w:val="20"/>
                <w:szCs w:val="20"/>
              </w:rPr>
            </w:pPr>
          </w:p>
        </w:tc>
        <w:tc>
          <w:tcPr>
            <w:tcW w:w="1520" w:type="dxa"/>
            <w:tcBorders>
              <w:top w:val="nil"/>
              <w:left w:val="nil"/>
              <w:bottom w:val="single" w:sz="8" w:space="0" w:color="auto"/>
              <w:right w:val="single" w:sz="8" w:space="0" w:color="auto"/>
            </w:tcBorders>
            <w:shd w:val="clear" w:color="auto" w:fill="auto"/>
            <w:vAlign w:val="center"/>
          </w:tcPr>
          <w:p w14:paraId="7C2149BC" w14:textId="77777777" w:rsidR="00F0022D" w:rsidRPr="0088336A" w:rsidRDefault="00F0022D" w:rsidP="00B00897">
            <w:pPr>
              <w:spacing w:after="0" w:line="240" w:lineRule="auto"/>
              <w:jc w:val="center"/>
              <w:rPr>
                <w:rFonts w:ascii="Arial" w:eastAsia="Times New Roman" w:hAnsi="Arial" w:cs="Arial"/>
                <w:sz w:val="20"/>
                <w:szCs w:val="20"/>
              </w:rPr>
            </w:pPr>
          </w:p>
        </w:tc>
      </w:tr>
    </w:tbl>
    <w:p w14:paraId="008E5A88" w14:textId="77777777" w:rsidR="00F0022D" w:rsidRDefault="00F0022D" w:rsidP="00611B09">
      <w:pPr>
        <w:tabs>
          <w:tab w:val="left" w:pos="-720"/>
        </w:tabs>
        <w:suppressAutoHyphens/>
        <w:spacing w:after="0" w:line="240" w:lineRule="auto"/>
        <w:rPr>
          <w:rFonts w:ascii="Times New Roman" w:hAnsi="Times New Roman" w:cs="Times New Roman"/>
          <w:b/>
          <w:sz w:val="24"/>
          <w:szCs w:val="24"/>
        </w:rPr>
      </w:pPr>
    </w:p>
    <w:p w14:paraId="7033C3E2" w14:textId="77777777" w:rsidR="00F0022D" w:rsidRDefault="00F0022D" w:rsidP="00611B09">
      <w:pPr>
        <w:tabs>
          <w:tab w:val="left" w:pos="-720"/>
        </w:tabs>
        <w:suppressAutoHyphens/>
        <w:spacing w:after="0" w:line="240" w:lineRule="auto"/>
        <w:rPr>
          <w:rFonts w:ascii="Times New Roman" w:hAnsi="Times New Roman" w:cs="Times New Roman"/>
          <w:b/>
          <w:sz w:val="24"/>
          <w:szCs w:val="24"/>
        </w:rPr>
      </w:pPr>
    </w:p>
    <w:p w14:paraId="0CEEA2F3" w14:textId="77777777" w:rsidR="00562915" w:rsidRDefault="00562915" w:rsidP="00611B09">
      <w:pPr>
        <w:tabs>
          <w:tab w:val="left" w:pos="-720"/>
        </w:tabs>
        <w:suppressAutoHyphens/>
        <w:spacing w:after="0" w:line="240" w:lineRule="auto"/>
        <w:rPr>
          <w:rFonts w:ascii="Times New Roman" w:hAnsi="Times New Roman" w:cs="Times New Roman"/>
          <w:b/>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611B09">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$42.51 would be multiplied by 1.4</w:t>
      </w:r>
      <w:r w:rsidR="00611B09">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be $</w:t>
      </w:r>
      <w:r w:rsidR="00611B09">
        <w:rPr>
          <w:rFonts w:ascii="Times New Roman" w:hAnsi="Times New Roman" w:cs="Times New Roman"/>
          <w:b/>
          <w:sz w:val="24"/>
          <w:szCs w:val="24"/>
        </w:rPr>
        <w:t>62.06</w:t>
      </w:r>
      <w:r w:rsidRPr="006625E7">
        <w:rPr>
          <w:rFonts w:ascii="Times New Roman" w:hAnsi="Times New Roman" w:cs="Times New Roman"/>
          <w:b/>
          <w:sz w:val="24"/>
          <w:szCs w:val="24"/>
        </w:rPr>
        <w:t>.</w:t>
      </w:r>
    </w:p>
    <w:p w14:paraId="39EE0E3B" w14:textId="77777777" w:rsidR="00611B09" w:rsidRPr="006625E7" w:rsidRDefault="00611B09" w:rsidP="00611B09">
      <w:pPr>
        <w:tabs>
          <w:tab w:val="left" w:pos="-720"/>
        </w:tabs>
        <w:suppressAutoHyphens/>
        <w:spacing w:after="0" w:line="240" w:lineRule="auto"/>
        <w:rPr>
          <w:rFonts w:ascii="Times New Roman" w:hAnsi="Times New Roman" w:cs="Times New Roman"/>
          <w:sz w:val="24"/>
          <w:szCs w:val="24"/>
        </w:rPr>
      </w:pPr>
    </w:p>
    <w:p w14:paraId="6270FDB6" w14:textId="7E59DDC0" w:rsidR="00CD2313" w:rsidRPr="00867765" w:rsidRDefault="00CD2313" w:rsidP="008469AE">
      <w:pPr>
        <w:tabs>
          <w:tab w:val="left" w:pos="-720"/>
        </w:tabs>
        <w:suppressAutoHyphens/>
        <w:rPr>
          <w:rFonts w:ascii="Times New Roman" w:eastAsia="Times New Roman" w:hAnsi="Times New Roman" w:cs="Times New Roman"/>
          <w:sz w:val="24"/>
          <w:szCs w:val="24"/>
        </w:rPr>
      </w:pPr>
      <w:r>
        <w:rPr>
          <w:rFonts w:ascii="Times New Roman" w:hAnsi="Times New Roman" w:cs="Times New Roman"/>
          <w:sz w:val="24"/>
          <w:szCs w:val="24"/>
        </w:rPr>
        <w:t>According to the U.S. Bureau of Labor Statistics</w:t>
      </w:r>
      <w:r w:rsidR="005645A1">
        <w:rPr>
          <w:rFonts w:ascii="Times New Roman" w:hAnsi="Times New Roman" w:cs="Times New Roman"/>
          <w:sz w:val="24"/>
          <w:szCs w:val="24"/>
        </w:rPr>
        <w:t xml:space="preserve"> (</w:t>
      </w:r>
      <w:hyperlink r:id="rId8" w:history="1">
        <w:r w:rsidR="005645A1" w:rsidRPr="00867765">
          <w:rPr>
            <w:rStyle w:val="Hyperlink"/>
            <w:rFonts w:ascii="Times New Roman" w:hAnsi="Times New Roman" w:cs="Times New Roman"/>
            <w:sz w:val="24"/>
            <w:szCs w:val="24"/>
          </w:rPr>
          <w:t>https://www.bls.gov/oes/current/oes_nat.htm</w:t>
        </w:r>
      </w:hyperlink>
      <w:r w:rsidR="005645A1">
        <w:rPr>
          <w:rFonts w:ascii="Times New Roman" w:hAnsi="Times New Roman" w:cs="Times New Roman"/>
          <w:sz w:val="24"/>
          <w:szCs w:val="24"/>
        </w:rPr>
        <w:t>)</w:t>
      </w:r>
      <w:r>
        <w:rPr>
          <w:rFonts w:ascii="Times New Roman" w:hAnsi="Times New Roman" w:cs="Times New Roman"/>
          <w:sz w:val="24"/>
          <w:szCs w:val="24"/>
        </w:rPr>
        <w:t>, the May 2018 National Industry-Specific Occupational Employment and Wage Estimates</w:t>
      </w:r>
      <w:r w:rsidR="003A3F50">
        <w:rPr>
          <w:rFonts w:ascii="Times New Roman" w:hAnsi="Times New Roman" w:cs="Times New Roman"/>
          <w:sz w:val="24"/>
          <w:szCs w:val="24"/>
        </w:rPr>
        <w:t xml:space="preserve"> wage rate category</w:t>
      </w:r>
      <w:r>
        <w:rPr>
          <w:rFonts w:ascii="Times New Roman" w:hAnsi="Times New Roman" w:cs="Times New Roman"/>
          <w:sz w:val="24"/>
          <w:szCs w:val="24"/>
        </w:rPr>
        <w:t xml:space="preserve"> for </w:t>
      </w:r>
      <w:r w:rsidR="00DA15C9">
        <w:rPr>
          <w:rFonts w:ascii="Times New Roman" w:hAnsi="Times New Roman" w:cs="Times New Roman"/>
          <w:sz w:val="24"/>
          <w:szCs w:val="24"/>
        </w:rPr>
        <w:t>I</w:t>
      </w:r>
      <w:r>
        <w:rPr>
          <w:rFonts w:ascii="Times New Roman" w:hAnsi="Times New Roman" w:cs="Times New Roman"/>
          <w:sz w:val="24"/>
          <w:szCs w:val="24"/>
        </w:rPr>
        <w:t xml:space="preserve">ndividuals </w:t>
      </w:r>
      <w:r w:rsidR="00AE31D6">
        <w:rPr>
          <w:rFonts w:ascii="Times New Roman" w:hAnsi="Times New Roman" w:cs="Times New Roman"/>
          <w:sz w:val="24"/>
          <w:szCs w:val="24"/>
        </w:rPr>
        <w:t>(Standard Occupational Classification 00-0000</w:t>
      </w:r>
      <w:r>
        <w:rPr>
          <w:rFonts w:ascii="Times New Roman" w:hAnsi="Times New Roman" w:cs="Times New Roman"/>
          <w:sz w:val="24"/>
          <w:szCs w:val="24"/>
        </w:rPr>
        <w:t xml:space="preserve"> All Occupations</w:t>
      </w:r>
      <w:r w:rsidR="003E4CFD">
        <w:rPr>
          <w:rFonts w:ascii="Times New Roman" w:hAnsi="Times New Roman" w:cs="Times New Roman"/>
          <w:sz w:val="24"/>
          <w:szCs w:val="24"/>
        </w:rPr>
        <w:t xml:space="preserve">) </w:t>
      </w:r>
      <w:r>
        <w:rPr>
          <w:rFonts w:ascii="Times New Roman" w:hAnsi="Times New Roman" w:cs="Times New Roman"/>
          <w:sz w:val="24"/>
          <w:szCs w:val="24"/>
        </w:rPr>
        <w:t xml:space="preserve">is $24.98 per hour. </w:t>
      </w:r>
      <w:r w:rsidR="004B6F7D">
        <w:rPr>
          <w:rFonts w:ascii="Times New Roman" w:hAnsi="Times New Roman" w:cs="Times New Roman"/>
          <w:sz w:val="24"/>
          <w:szCs w:val="24"/>
        </w:rPr>
        <w:t xml:space="preserve"> </w:t>
      </w:r>
      <w:r>
        <w:rPr>
          <w:rFonts w:ascii="Times New Roman" w:eastAsia="Times New Roman" w:hAnsi="Times New Roman" w:cs="Times New Roman"/>
          <w:sz w:val="24"/>
          <w:szCs w:val="24"/>
        </w:rPr>
        <w:t>I</w:t>
      </w:r>
      <w:r w:rsidRPr="00233D1D">
        <w:rPr>
          <w:rFonts w:ascii="Times New Roman" w:eastAsia="Times New Roman" w:hAnsi="Times New Roman" w:cs="Times New Roman"/>
          <w:sz w:val="24"/>
          <w:szCs w:val="24"/>
        </w:rPr>
        <w:t>ncluding the wage rate multiplier</w:t>
      </w:r>
      <w:r>
        <w:rPr>
          <w:rFonts w:ascii="Times New Roman" w:eastAsia="Times New Roman" w:hAnsi="Times New Roman" w:cs="Times New Roman"/>
          <w:sz w:val="24"/>
          <w:szCs w:val="24"/>
        </w:rPr>
        <w:t xml:space="preserve"> of 1.46</w:t>
      </w:r>
      <w:r w:rsidRPr="00233D1D">
        <w:rPr>
          <w:rFonts w:ascii="Times New Roman" w:eastAsia="Times New Roman" w:hAnsi="Times New Roman" w:cs="Times New Roman"/>
          <w:sz w:val="24"/>
          <w:szCs w:val="24"/>
        </w:rPr>
        <w:t>,</w:t>
      </w:r>
      <w:r w:rsidR="003A3F50">
        <w:rPr>
          <w:rStyle w:val="FootnoteReference"/>
          <w:rFonts w:ascii="Times New Roman" w:eastAsia="Times New Roman" w:hAnsi="Times New Roman" w:cs="Times New Roman"/>
          <w:sz w:val="24"/>
          <w:szCs w:val="24"/>
        </w:rPr>
        <w:footnoteReference w:id="1"/>
      </w:r>
      <w:r w:rsidRPr="00233D1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fully-loaded wage rate is an estimated $</w:t>
      </w:r>
      <w:r w:rsidR="003A3F50">
        <w:rPr>
          <w:rFonts w:ascii="Times New Roman" w:eastAsia="Times New Roman" w:hAnsi="Times New Roman" w:cs="Times New Roman"/>
          <w:sz w:val="24"/>
          <w:szCs w:val="24"/>
        </w:rPr>
        <w:t>36.47</w:t>
      </w:r>
      <w:r>
        <w:rPr>
          <w:rFonts w:ascii="Times New Roman" w:eastAsia="Times New Roman" w:hAnsi="Times New Roman" w:cs="Times New Roman"/>
          <w:sz w:val="24"/>
          <w:szCs w:val="24"/>
        </w:rPr>
        <w:t xml:space="preserve"> per hour. </w:t>
      </w:r>
      <w:r w:rsidR="004B6F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Therefore, the </w:t>
      </w:r>
      <w:r w:rsidRPr="00233D1D">
        <w:rPr>
          <w:rFonts w:ascii="Times New Roman" w:eastAsia="Times New Roman" w:hAnsi="Times New Roman" w:cs="Times New Roman"/>
          <w:sz w:val="24"/>
          <w:szCs w:val="24"/>
        </w:rPr>
        <w:t>estimated</w:t>
      </w:r>
      <w:r>
        <w:rPr>
          <w:rFonts w:ascii="Times New Roman" w:eastAsia="Times New Roman" w:hAnsi="Times New Roman" w:cs="Times New Roman"/>
          <w:sz w:val="24"/>
          <w:szCs w:val="24"/>
        </w:rPr>
        <w:t xml:space="preserve"> annual burden hour cost </w:t>
      </w:r>
      <w:r w:rsidR="003A3F50">
        <w:rPr>
          <w:rFonts w:ascii="Times New Roman" w:eastAsia="Times New Roman" w:hAnsi="Times New Roman" w:cs="Times New Roman"/>
          <w:sz w:val="24"/>
          <w:szCs w:val="24"/>
        </w:rPr>
        <w:t>is approximately $8,206</w:t>
      </w:r>
      <w:r w:rsidR="00DA15C9">
        <w:rPr>
          <w:rFonts w:ascii="Times New Roman" w:eastAsia="Times New Roman" w:hAnsi="Times New Roman" w:cs="Times New Roman"/>
          <w:sz w:val="24"/>
          <w:szCs w:val="24"/>
        </w:rPr>
        <w:t xml:space="preserve"> ($36.47 x </w:t>
      </w:r>
      <w:r w:rsidR="00DA15C9" w:rsidRPr="008469AE">
        <w:rPr>
          <w:rFonts w:ascii="Times New Roman" w:hAnsi="Times New Roman" w:cs="Times New Roman"/>
          <w:color w:val="231F20"/>
          <w:sz w:val="24"/>
          <w:szCs w:val="24"/>
        </w:rPr>
        <w:t>225 hours</w:t>
      </w:r>
      <w:r w:rsidR="00DA15C9">
        <w:rPr>
          <w:rFonts w:ascii="Times New Roman" w:hAnsi="Times New Roman" w:cs="Times New Roman"/>
          <w:color w:val="231F20"/>
          <w:sz w:val="24"/>
          <w:szCs w:val="24"/>
        </w:rPr>
        <w:t xml:space="preserve"> = $8,206)</w:t>
      </w:r>
      <w:r>
        <w:rPr>
          <w:rFonts w:ascii="Times New Roman" w:eastAsia="Times New Roman" w:hAnsi="Times New Roman" w:cs="Times New Roman"/>
          <w:sz w:val="24"/>
          <w:szCs w:val="24"/>
        </w:rPr>
        <w:t>.</w:t>
      </w:r>
    </w:p>
    <w:p w14:paraId="50698BB0" w14:textId="77777777" w:rsidR="00AE31D6" w:rsidRPr="00867765" w:rsidRDefault="00AE31D6" w:rsidP="008469AE">
      <w:pPr>
        <w:tabs>
          <w:tab w:val="left" w:pos="-720"/>
        </w:tabs>
        <w:suppressAutoHyphens/>
        <w:rPr>
          <w:rFonts w:ascii="Times New Roman" w:hAnsi="Times New Roman" w:cs="Times New Roman"/>
          <w:b/>
          <w:sz w:val="24"/>
          <w:szCs w:val="24"/>
        </w:rPr>
      </w:pPr>
    </w:p>
    <w:p w14:paraId="7C20BADF"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recordkeepers resulting from the collection of information.  The cost of purchasing or contracting out information collection services should be a part of this cost </w:t>
      </w:r>
      <w:r w:rsidRPr="006625E7">
        <w:rPr>
          <w:rFonts w:ascii="Times New Roman" w:hAnsi="Times New Roman" w:cs="Times New Roman"/>
          <w:b/>
          <w:bCs/>
          <w:sz w:val="24"/>
          <w:szCs w:val="24"/>
        </w:rPr>
        <w:lastRenderedPageBreak/>
        <w:t>burden estimate.  (Do not include the cost of any hour burden shown in Items 12 and 14.)</w:t>
      </w:r>
    </w:p>
    <w:p w14:paraId="0EADF859"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14:paraId="431D2135" w14:textId="77777777"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00611B09">
        <w:rPr>
          <w:rFonts w:ascii="Times New Roman" w:hAnsi="Times New Roman" w:cs="Times New Roman"/>
          <w:b/>
          <w:bCs/>
          <w:sz w:val="24"/>
          <w:szCs w:val="24"/>
        </w:rPr>
        <w:t xml:space="preserve">a. </w:t>
      </w:r>
      <w:r w:rsidRPr="006625E7">
        <w:rPr>
          <w:rFonts w:ascii="Times New Roman" w:hAnsi="Times New Roman" w:cs="Times New Roman"/>
          <w:b/>
          <w:bCs/>
          <w:sz w:val="24"/>
          <w:szCs w:val="24"/>
        </w:rPr>
        <w:t xml:space="preserve">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4F8FD4E8" w14:textId="77777777"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00611B09">
        <w:rPr>
          <w:rFonts w:ascii="Times New Roman" w:hAnsi="Times New Roman" w:cs="Times New Roman"/>
          <w:b/>
          <w:bCs/>
          <w:sz w:val="24"/>
          <w:szCs w:val="24"/>
        </w:rPr>
        <w:t xml:space="preserve">b. </w:t>
      </w:r>
      <w:r w:rsidRPr="006625E7">
        <w:rPr>
          <w:rFonts w:ascii="Times New Roman" w:hAnsi="Times New Roman" w:cs="Times New Roman"/>
          <w:b/>
          <w:bCs/>
          <w:sz w:val="24"/>
          <w:szCs w:val="24"/>
        </w:rPr>
        <w:t>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14:paraId="5BE79C46" w14:textId="77777777" w:rsidR="00D83140" w:rsidRDefault="00D83140" w:rsidP="00562915">
      <w:pPr>
        <w:rPr>
          <w:rFonts w:ascii="Times New Roman" w:hAnsi="Times New Roman" w:cs="Times New Roman"/>
          <w:b/>
          <w:bCs/>
          <w:sz w:val="24"/>
          <w:szCs w:val="24"/>
        </w:rPr>
      </w:pPr>
    </w:p>
    <w:p w14:paraId="5F631B05" w14:textId="77777777" w:rsidR="00D83140" w:rsidRPr="00D83140" w:rsidRDefault="00D83140" w:rsidP="00D83140">
      <w:pPr>
        <w:rPr>
          <w:rFonts w:ascii="Times New Roman" w:hAnsi="Times New Roman" w:cs="Times New Roman"/>
          <w:sz w:val="24"/>
          <w:szCs w:val="24"/>
        </w:rPr>
      </w:pPr>
      <w:r>
        <w:rPr>
          <w:rFonts w:ascii="Times New Roman" w:hAnsi="Times New Roman" w:cs="Times New Roman"/>
          <w:bCs/>
          <w:sz w:val="24"/>
          <w:szCs w:val="24"/>
        </w:rPr>
        <w:t>There are no record keeping, capital, state-up or maintenance costs associated with this information collection.</w:t>
      </w:r>
    </w:p>
    <w:p w14:paraId="781076BD" w14:textId="589D05CF" w:rsidR="00562915" w:rsidRPr="006625E7" w:rsidRDefault="00562915" w:rsidP="00562915">
      <w:pPr>
        <w:rPr>
          <w:rFonts w:ascii="Times New Roman" w:hAnsi="Times New Roman" w:cs="Times New Roman"/>
          <w:sz w:val="24"/>
          <w:szCs w:val="24"/>
        </w:rPr>
      </w:pPr>
    </w:p>
    <w:p w14:paraId="2AA82E64"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11088461" w14:textId="2ABD04C7" w:rsidR="00D83140" w:rsidRPr="00867765" w:rsidRDefault="00F42F87" w:rsidP="006625E7">
      <w:pPr>
        <w:rPr>
          <w:rFonts w:ascii="Times New Roman" w:hAnsi="Times New Roman" w:cs="Times New Roman"/>
          <w:b/>
          <w:bCs/>
          <w:sz w:val="24"/>
          <w:szCs w:val="24"/>
        </w:rPr>
      </w:pPr>
      <w:r w:rsidRPr="00867765">
        <w:rPr>
          <w:rFonts w:ascii="Times New Roman" w:hAnsi="Times New Roman" w:cs="Times New Roman"/>
          <w:b/>
          <w:bCs/>
          <w:sz w:val="24"/>
          <w:szCs w:val="24"/>
        </w:rPr>
        <w:t>Notes</w:t>
      </w:r>
    </w:p>
    <w:p w14:paraId="06ECFE87" w14:textId="24D23AB4" w:rsidR="005A591C" w:rsidRDefault="005A591C" w:rsidP="005A591C">
      <w:pPr>
        <w:rPr>
          <w:rFonts w:ascii="Times New Roman" w:hAnsi="Times New Roman" w:cs="Times New Roman"/>
          <w:bCs/>
          <w:sz w:val="24"/>
          <w:szCs w:val="24"/>
        </w:rPr>
      </w:pPr>
      <w:r>
        <w:rPr>
          <w:rFonts w:ascii="Times New Roman" w:hAnsi="Times New Roman" w:cs="Times New Roman"/>
          <w:bCs/>
          <w:sz w:val="24"/>
          <w:szCs w:val="24"/>
        </w:rPr>
        <w:t xml:space="preserve">FEMA’s estimate for the overall time to determine and set up a payment plan, obtain approval for the payment plan, print and mail the results of the decision, and archive the form for data collection is based on past estimates to review and evaluate a debtor’s financial information.  All employees are assumed to work in Washington, DC. </w:t>
      </w:r>
    </w:p>
    <w:p w14:paraId="1E6AAE70" w14:textId="77390FE2" w:rsidR="00597F6F" w:rsidRDefault="00597F6F" w:rsidP="00431268">
      <w:pPr>
        <w:rPr>
          <w:rFonts w:ascii="Times New Roman" w:hAnsi="Times New Roman" w:cs="Times New Roman"/>
          <w:bCs/>
          <w:sz w:val="24"/>
          <w:szCs w:val="24"/>
        </w:rPr>
      </w:pPr>
      <w:r>
        <w:rPr>
          <w:rFonts w:ascii="Times New Roman" w:hAnsi="Times New Roman" w:cs="Times New Roman"/>
          <w:bCs/>
          <w:sz w:val="24"/>
          <w:szCs w:val="24"/>
        </w:rPr>
        <w:t xml:space="preserve">A GS 9 Step 5 employee takes approximately </w:t>
      </w:r>
      <w:r w:rsidR="00E5231B">
        <w:rPr>
          <w:rFonts w:ascii="Times New Roman" w:hAnsi="Times New Roman" w:cs="Times New Roman"/>
          <w:bCs/>
          <w:sz w:val="24"/>
          <w:szCs w:val="24"/>
        </w:rPr>
        <w:t>4</w:t>
      </w:r>
      <w:r>
        <w:rPr>
          <w:rFonts w:ascii="Times New Roman" w:hAnsi="Times New Roman" w:cs="Times New Roman"/>
          <w:bCs/>
          <w:sz w:val="24"/>
          <w:szCs w:val="24"/>
        </w:rPr>
        <w:t>5 minutes (0.</w:t>
      </w:r>
      <w:r w:rsidR="00E5231B">
        <w:rPr>
          <w:rFonts w:ascii="Times New Roman" w:hAnsi="Times New Roman" w:cs="Times New Roman"/>
          <w:bCs/>
          <w:sz w:val="24"/>
          <w:szCs w:val="24"/>
        </w:rPr>
        <w:t>75</w:t>
      </w:r>
      <w:r>
        <w:rPr>
          <w:rFonts w:ascii="Times New Roman" w:hAnsi="Times New Roman" w:cs="Times New Roman"/>
          <w:bCs/>
          <w:sz w:val="24"/>
          <w:szCs w:val="24"/>
        </w:rPr>
        <w:t xml:space="preserve"> hours) to review the information with the applicant, generate a request for information (RFI) and upload the packet to NEMIS and </w:t>
      </w:r>
      <w:r w:rsidR="009E3764">
        <w:rPr>
          <w:rFonts w:ascii="Times New Roman" w:hAnsi="Times New Roman" w:cs="Times New Roman"/>
          <w:bCs/>
          <w:sz w:val="24"/>
          <w:szCs w:val="24"/>
        </w:rPr>
        <w:t xml:space="preserve">an additional </w:t>
      </w:r>
      <w:r>
        <w:rPr>
          <w:rFonts w:ascii="Times New Roman" w:hAnsi="Times New Roman" w:cs="Times New Roman"/>
          <w:bCs/>
          <w:sz w:val="24"/>
          <w:szCs w:val="24"/>
        </w:rPr>
        <w:t xml:space="preserve">90 minutes (1.5 hours) to evaluate the RFI. </w:t>
      </w:r>
      <w:r w:rsidR="00E0497A">
        <w:rPr>
          <w:rFonts w:ascii="Times New Roman" w:hAnsi="Times New Roman" w:cs="Times New Roman"/>
          <w:bCs/>
          <w:sz w:val="24"/>
          <w:szCs w:val="24"/>
        </w:rPr>
        <w:t xml:space="preserve"> The senior analysts, usually</w:t>
      </w:r>
      <w:r>
        <w:rPr>
          <w:rFonts w:ascii="Times New Roman" w:hAnsi="Times New Roman" w:cs="Times New Roman"/>
          <w:bCs/>
          <w:sz w:val="24"/>
          <w:szCs w:val="24"/>
        </w:rPr>
        <w:t xml:space="preserve"> GS 13 Step 5 and GS 14 Step 5 employees</w:t>
      </w:r>
      <w:r w:rsidR="00E0497A">
        <w:rPr>
          <w:rFonts w:ascii="Times New Roman" w:hAnsi="Times New Roman" w:cs="Times New Roman"/>
          <w:bCs/>
          <w:sz w:val="24"/>
          <w:szCs w:val="24"/>
        </w:rPr>
        <w:t>,</w:t>
      </w:r>
      <w:r>
        <w:rPr>
          <w:rFonts w:ascii="Times New Roman" w:hAnsi="Times New Roman" w:cs="Times New Roman"/>
          <w:bCs/>
          <w:sz w:val="24"/>
          <w:szCs w:val="24"/>
        </w:rPr>
        <w:t xml:space="preserve"> take 10 minutes (0.17 hours) to review the information.  </w:t>
      </w:r>
      <w:r w:rsidR="005B0E2E">
        <w:rPr>
          <w:rFonts w:ascii="Times New Roman" w:hAnsi="Times New Roman" w:cs="Times New Roman"/>
          <w:bCs/>
          <w:sz w:val="24"/>
          <w:szCs w:val="24"/>
        </w:rPr>
        <w:t>A</w:t>
      </w:r>
      <w:r w:rsidR="00E0497A">
        <w:rPr>
          <w:rFonts w:ascii="Times New Roman" w:hAnsi="Times New Roman" w:cs="Times New Roman"/>
          <w:bCs/>
          <w:sz w:val="24"/>
          <w:szCs w:val="24"/>
        </w:rPr>
        <w:t xml:space="preserve"> supervisor, usually a</w:t>
      </w:r>
      <w:r>
        <w:rPr>
          <w:rFonts w:ascii="Times New Roman" w:hAnsi="Times New Roman" w:cs="Times New Roman"/>
          <w:bCs/>
          <w:sz w:val="24"/>
          <w:szCs w:val="24"/>
        </w:rPr>
        <w:t xml:space="preserve"> GS 15 step 5 employee</w:t>
      </w:r>
      <w:r w:rsidR="00E0497A">
        <w:rPr>
          <w:rFonts w:ascii="Times New Roman" w:hAnsi="Times New Roman" w:cs="Times New Roman"/>
          <w:bCs/>
          <w:sz w:val="24"/>
          <w:szCs w:val="24"/>
        </w:rPr>
        <w:t>,</w:t>
      </w:r>
      <w:r>
        <w:rPr>
          <w:rFonts w:ascii="Times New Roman" w:hAnsi="Times New Roman" w:cs="Times New Roman"/>
          <w:bCs/>
          <w:sz w:val="24"/>
          <w:szCs w:val="24"/>
        </w:rPr>
        <w:t xml:space="preserve"> takes 5 minutes (0.08 hours) to </w:t>
      </w:r>
      <w:r w:rsidR="00E0497A">
        <w:rPr>
          <w:rFonts w:ascii="Times New Roman" w:hAnsi="Times New Roman" w:cs="Times New Roman"/>
          <w:bCs/>
          <w:sz w:val="24"/>
          <w:szCs w:val="24"/>
        </w:rPr>
        <w:t>conduct a final review.</w:t>
      </w:r>
    </w:p>
    <w:p w14:paraId="299110DE" w14:textId="3ADE37D3" w:rsidR="005A591C" w:rsidRDefault="003E3076" w:rsidP="00431268">
      <w:pPr>
        <w:rPr>
          <w:rFonts w:ascii="Times New Roman" w:hAnsi="Times New Roman" w:cs="Times New Roman"/>
          <w:bCs/>
          <w:sz w:val="24"/>
          <w:szCs w:val="24"/>
        </w:rPr>
      </w:pPr>
      <w:r w:rsidRPr="00AC32A2">
        <w:rPr>
          <w:rFonts w:ascii="Times New Roman" w:hAnsi="Times New Roman" w:cs="Times New Roman"/>
          <w:bCs/>
          <w:sz w:val="24"/>
          <w:szCs w:val="24"/>
        </w:rPr>
        <w:lastRenderedPageBreak/>
        <w:t xml:space="preserve">Assuming each respondent submits one </w:t>
      </w:r>
      <w:r>
        <w:rPr>
          <w:rFonts w:ascii="Times New Roman" w:hAnsi="Times New Roman" w:cs="Times New Roman"/>
          <w:bCs/>
          <w:sz w:val="24"/>
          <w:szCs w:val="24"/>
        </w:rPr>
        <w:t xml:space="preserve">form, FEMA anticipates it will receive 300 forms.  The total time a GS 9 employee </w:t>
      </w:r>
      <w:r w:rsidR="003636B9">
        <w:rPr>
          <w:rFonts w:ascii="Times New Roman" w:hAnsi="Times New Roman" w:cs="Times New Roman"/>
          <w:bCs/>
          <w:sz w:val="24"/>
          <w:szCs w:val="24"/>
        </w:rPr>
        <w:t xml:space="preserve">spends is </w:t>
      </w:r>
      <w:r w:rsidR="00E5231B">
        <w:rPr>
          <w:rFonts w:ascii="Times New Roman" w:hAnsi="Times New Roman" w:cs="Times New Roman"/>
          <w:bCs/>
          <w:sz w:val="24"/>
          <w:szCs w:val="24"/>
        </w:rPr>
        <w:t>675</w:t>
      </w:r>
      <w:r w:rsidR="003636B9">
        <w:rPr>
          <w:rFonts w:ascii="Times New Roman" w:hAnsi="Times New Roman" w:cs="Times New Roman"/>
          <w:bCs/>
          <w:sz w:val="24"/>
          <w:szCs w:val="24"/>
        </w:rPr>
        <w:t xml:space="preserve"> hours (300 forms x 0.</w:t>
      </w:r>
      <w:r w:rsidR="00E5231B">
        <w:rPr>
          <w:rFonts w:ascii="Times New Roman" w:hAnsi="Times New Roman" w:cs="Times New Roman"/>
          <w:bCs/>
          <w:sz w:val="24"/>
          <w:szCs w:val="24"/>
        </w:rPr>
        <w:t>75</w:t>
      </w:r>
      <w:r w:rsidR="003636B9">
        <w:rPr>
          <w:rFonts w:ascii="Times New Roman" w:hAnsi="Times New Roman" w:cs="Times New Roman"/>
          <w:bCs/>
          <w:sz w:val="24"/>
          <w:szCs w:val="24"/>
        </w:rPr>
        <w:t xml:space="preserve"> hours + 300 forms x 1.5 hours =</w:t>
      </w:r>
      <w:r w:rsidR="00E5231B">
        <w:rPr>
          <w:rFonts w:ascii="Times New Roman" w:hAnsi="Times New Roman" w:cs="Times New Roman"/>
          <w:bCs/>
          <w:sz w:val="24"/>
          <w:szCs w:val="24"/>
        </w:rPr>
        <w:t xml:space="preserve"> 675</w:t>
      </w:r>
      <w:r w:rsidR="003636B9">
        <w:rPr>
          <w:rFonts w:ascii="Times New Roman" w:hAnsi="Times New Roman" w:cs="Times New Roman"/>
          <w:bCs/>
          <w:sz w:val="24"/>
          <w:szCs w:val="24"/>
        </w:rPr>
        <w:t xml:space="preserve"> hours). </w:t>
      </w:r>
      <w:r w:rsidR="00FD7261">
        <w:rPr>
          <w:rFonts w:ascii="Times New Roman" w:hAnsi="Times New Roman" w:cs="Times New Roman"/>
          <w:bCs/>
          <w:sz w:val="24"/>
          <w:szCs w:val="24"/>
        </w:rPr>
        <w:t xml:space="preserve"> </w:t>
      </w:r>
      <w:r w:rsidR="003636B9">
        <w:rPr>
          <w:rFonts w:ascii="Times New Roman" w:hAnsi="Times New Roman" w:cs="Times New Roman"/>
          <w:bCs/>
          <w:sz w:val="24"/>
          <w:szCs w:val="24"/>
        </w:rPr>
        <w:t>The total time the senior analysts spend is 51 hours</w:t>
      </w:r>
      <w:r>
        <w:rPr>
          <w:rFonts w:ascii="Times New Roman" w:hAnsi="Times New Roman" w:cs="Times New Roman"/>
          <w:bCs/>
          <w:sz w:val="24"/>
          <w:szCs w:val="24"/>
        </w:rPr>
        <w:t xml:space="preserve"> </w:t>
      </w:r>
      <w:r w:rsidR="003636B9">
        <w:rPr>
          <w:rFonts w:ascii="Times New Roman" w:hAnsi="Times New Roman" w:cs="Times New Roman"/>
          <w:bCs/>
          <w:sz w:val="24"/>
          <w:szCs w:val="24"/>
        </w:rPr>
        <w:t>(300 forms x 0.17 hours = 51 hours).  The total time the manager spends is 24 hours (300 forms x 0.08 hours = 24 hours)</w:t>
      </w:r>
      <w:r w:rsidR="007748C6">
        <w:rPr>
          <w:rFonts w:ascii="Times New Roman" w:hAnsi="Times New Roman" w:cs="Times New Roman"/>
          <w:bCs/>
          <w:sz w:val="24"/>
          <w:szCs w:val="24"/>
        </w:rPr>
        <w:t xml:space="preserve">.  </w:t>
      </w:r>
    </w:p>
    <w:p w14:paraId="53654333" w14:textId="619E4015" w:rsidR="003E3076" w:rsidRPr="00867765" w:rsidRDefault="005B0E2E" w:rsidP="00E0497A">
      <w:pPr>
        <w:rPr>
          <w:rFonts w:ascii="Times New Roman" w:hAnsi="Times New Roman" w:cs="Times New Roman"/>
          <w:b/>
          <w:bCs/>
          <w:sz w:val="24"/>
          <w:szCs w:val="24"/>
        </w:rPr>
      </w:pPr>
      <w:r>
        <w:rPr>
          <w:rFonts w:ascii="Times New Roman" w:eastAsia="Times New Roman" w:hAnsi="Times New Roman" w:cs="Times New Roman"/>
          <w:spacing w:val="-3"/>
          <w:sz w:val="24"/>
          <w:szCs w:val="24"/>
        </w:rPr>
        <w:t>The total c</w:t>
      </w:r>
      <w:r w:rsidR="00E0497A" w:rsidRPr="002D472E">
        <w:rPr>
          <w:rFonts w:ascii="Times New Roman" w:eastAsia="Times New Roman" w:hAnsi="Times New Roman" w:cs="Times New Roman"/>
          <w:spacing w:val="-3"/>
          <w:sz w:val="24"/>
          <w:szCs w:val="24"/>
        </w:rPr>
        <w:t xml:space="preserve">ost to the </w:t>
      </w:r>
      <w:r w:rsidR="00BA4A9F">
        <w:rPr>
          <w:rFonts w:ascii="Times New Roman" w:eastAsia="Times New Roman" w:hAnsi="Times New Roman" w:cs="Times New Roman"/>
          <w:spacing w:val="-3"/>
          <w:sz w:val="24"/>
          <w:szCs w:val="24"/>
        </w:rPr>
        <w:t>f</w:t>
      </w:r>
      <w:r w:rsidR="00E0497A" w:rsidRPr="002D472E">
        <w:rPr>
          <w:rFonts w:ascii="Times New Roman" w:eastAsia="Times New Roman" w:hAnsi="Times New Roman" w:cs="Times New Roman"/>
          <w:spacing w:val="-3"/>
          <w:sz w:val="24"/>
          <w:szCs w:val="24"/>
        </w:rPr>
        <w:t xml:space="preserve">ederal </w:t>
      </w:r>
      <w:r w:rsidR="00BA4A9F">
        <w:rPr>
          <w:rFonts w:ascii="Times New Roman" w:eastAsia="Times New Roman" w:hAnsi="Times New Roman" w:cs="Times New Roman"/>
          <w:spacing w:val="-3"/>
          <w:sz w:val="24"/>
          <w:szCs w:val="24"/>
        </w:rPr>
        <w:t>g</w:t>
      </w:r>
      <w:r w:rsidR="00E0497A" w:rsidRPr="002D472E">
        <w:rPr>
          <w:rFonts w:ascii="Times New Roman" w:eastAsia="Times New Roman" w:hAnsi="Times New Roman" w:cs="Times New Roman"/>
          <w:spacing w:val="-3"/>
          <w:sz w:val="24"/>
          <w:szCs w:val="24"/>
        </w:rPr>
        <w:t xml:space="preserve">overnment to administer and manage the required information collected with this activity </w:t>
      </w:r>
      <w:r w:rsidR="00E0497A">
        <w:rPr>
          <w:rFonts w:ascii="Times New Roman" w:eastAsia="Times New Roman" w:hAnsi="Times New Roman" w:cs="Times New Roman"/>
          <w:spacing w:val="-3"/>
          <w:sz w:val="24"/>
          <w:szCs w:val="24"/>
        </w:rPr>
        <w:t xml:space="preserve">are </w:t>
      </w:r>
      <w:r>
        <w:rPr>
          <w:rFonts w:ascii="Times New Roman" w:eastAsia="Times New Roman" w:hAnsi="Times New Roman" w:cs="Times New Roman"/>
          <w:spacing w:val="-3"/>
          <w:sz w:val="24"/>
          <w:szCs w:val="24"/>
        </w:rPr>
        <w:t xml:space="preserve">the </w:t>
      </w:r>
      <w:r w:rsidR="00E0497A">
        <w:rPr>
          <w:rFonts w:ascii="Times New Roman" w:eastAsia="Times New Roman" w:hAnsi="Times New Roman" w:cs="Times New Roman"/>
          <w:spacing w:val="-3"/>
          <w:sz w:val="24"/>
          <w:szCs w:val="24"/>
        </w:rPr>
        <w:t xml:space="preserve">costs associated with </w:t>
      </w:r>
      <w:r w:rsidR="00E0497A" w:rsidRPr="002D472E">
        <w:rPr>
          <w:rFonts w:ascii="Times New Roman" w:eastAsia="Times New Roman" w:hAnsi="Times New Roman" w:cs="Times New Roman"/>
          <w:spacing w:val="-3"/>
          <w:sz w:val="24"/>
          <w:szCs w:val="24"/>
        </w:rPr>
        <w:t>staff salaries</w:t>
      </w:r>
      <w:r w:rsidR="00E0497A">
        <w:rPr>
          <w:rFonts w:ascii="Times New Roman" w:eastAsia="Times New Roman" w:hAnsi="Times New Roman" w:cs="Times New Roman"/>
          <w:spacing w:val="-3"/>
          <w:sz w:val="24"/>
          <w:szCs w:val="24"/>
        </w:rPr>
        <w:t xml:space="preserve">, printing, and postage. </w:t>
      </w:r>
    </w:p>
    <w:p w14:paraId="27F50598" w14:textId="3C9C4DE6" w:rsidR="00E0497A" w:rsidRDefault="00E0497A" w:rsidP="00E0497A">
      <w:pPr>
        <w:rPr>
          <w:rFonts w:ascii="Times New Roman" w:hAnsi="Times New Roman" w:cs="Times New Roman"/>
          <w:bCs/>
          <w:sz w:val="24"/>
          <w:szCs w:val="24"/>
        </w:rPr>
      </w:pPr>
      <w:r>
        <w:rPr>
          <w:rFonts w:ascii="Times New Roman" w:hAnsi="Times New Roman" w:cs="Times New Roman"/>
          <w:bCs/>
          <w:sz w:val="24"/>
          <w:szCs w:val="24"/>
        </w:rPr>
        <w:t>The 2018 Washington, DC hourly salaries for GS 9, Step 5 employee</w:t>
      </w:r>
      <w:r w:rsidR="005B0E2E">
        <w:rPr>
          <w:rFonts w:ascii="Times New Roman" w:hAnsi="Times New Roman" w:cs="Times New Roman"/>
          <w:bCs/>
          <w:sz w:val="24"/>
          <w:szCs w:val="24"/>
        </w:rPr>
        <w:t xml:space="preserve"> is</w:t>
      </w:r>
      <w:r>
        <w:rPr>
          <w:rFonts w:ascii="Times New Roman" w:hAnsi="Times New Roman" w:cs="Times New Roman"/>
          <w:bCs/>
          <w:sz w:val="24"/>
          <w:szCs w:val="24"/>
        </w:rPr>
        <w:t xml:space="preserve"> $30.54; GS 13 Step 5, $52.66; GS 14 Step 5, $62.23; and, GS 15 Step 5, $73.20.</w:t>
      </w:r>
      <w:r>
        <w:rPr>
          <w:rStyle w:val="FootnoteReference"/>
          <w:rFonts w:ascii="Times New Roman" w:hAnsi="Times New Roman" w:cs="Times New Roman"/>
          <w:bCs/>
          <w:sz w:val="24"/>
          <w:szCs w:val="24"/>
        </w:rPr>
        <w:footnoteReference w:id="2"/>
      </w:r>
      <w:r>
        <w:rPr>
          <w:rFonts w:ascii="Times New Roman" w:hAnsi="Times New Roman" w:cs="Times New Roman"/>
          <w:bCs/>
          <w:sz w:val="24"/>
          <w:szCs w:val="24"/>
        </w:rPr>
        <w:t xml:space="preserve">  </w:t>
      </w:r>
      <w:r>
        <w:rPr>
          <w:rFonts w:ascii="Times New Roman" w:eastAsia="Times New Roman" w:hAnsi="Times New Roman" w:cs="Times New Roman"/>
          <w:sz w:val="24"/>
          <w:szCs w:val="24"/>
        </w:rPr>
        <w:t>I</w:t>
      </w:r>
      <w:r w:rsidRPr="00233D1D">
        <w:rPr>
          <w:rFonts w:ascii="Times New Roman" w:eastAsia="Times New Roman" w:hAnsi="Times New Roman" w:cs="Times New Roman"/>
          <w:sz w:val="24"/>
          <w:szCs w:val="24"/>
        </w:rPr>
        <w:t>ncluding the wage rate multiplier</w:t>
      </w:r>
      <w:r>
        <w:rPr>
          <w:rFonts w:ascii="Times New Roman" w:eastAsia="Times New Roman" w:hAnsi="Times New Roman" w:cs="Times New Roman"/>
          <w:sz w:val="24"/>
          <w:szCs w:val="24"/>
        </w:rPr>
        <w:t xml:space="preserve"> of 1.46</w:t>
      </w:r>
      <w:r w:rsidRPr="00233D1D">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3"/>
      </w:r>
      <w:r w:rsidRPr="00233D1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fully-loaded wage rates are $44.59, $76.88, $90.96, and $106.87, respectively. </w:t>
      </w:r>
    </w:p>
    <w:p w14:paraId="67D3AEEA" w14:textId="63233F78" w:rsidR="002770D8" w:rsidRDefault="003636B9" w:rsidP="006625E7">
      <w:pPr>
        <w:rPr>
          <w:rFonts w:ascii="Times New Roman" w:hAnsi="Times New Roman" w:cs="Times New Roman"/>
          <w:bCs/>
          <w:sz w:val="24"/>
          <w:szCs w:val="24"/>
        </w:rPr>
      </w:pPr>
      <w:r>
        <w:rPr>
          <w:rFonts w:ascii="Times New Roman" w:hAnsi="Times New Roman" w:cs="Times New Roman"/>
          <w:bCs/>
          <w:sz w:val="24"/>
          <w:szCs w:val="24"/>
        </w:rPr>
        <w:t xml:space="preserve">Based on the GS 9 employee estimated time of </w:t>
      </w:r>
      <w:r w:rsidR="007748C6">
        <w:rPr>
          <w:rFonts w:ascii="Times New Roman" w:hAnsi="Times New Roman" w:cs="Times New Roman"/>
          <w:bCs/>
          <w:sz w:val="24"/>
          <w:szCs w:val="24"/>
        </w:rPr>
        <w:t>576</w:t>
      </w:r>
      <w:r>
        <w:rPr>
          <w:rFonts w:ascii="Times New Roman" w:hAnsi="Times New Roman" w:cs="Times New Roman"/>
          <w:bCs/>
          <w:sz w:val="24"/>
          <w:szCs w:val="24"/>
        </w:rPr>
        <w:t xml:space="preserve"> hours </w:t>
      </w:r>
      <w:r w:rsidR="007748C6">
        <w:rPr>
          <w:rFonts w:ascii="Times New Roman" w:hAnsi="Times New Roman" w:cs="Times New Roman"/>
          <w:bCs/>
          <w:sz w:val="24"/>
          <w:szCs w:val="24"/>
        </w:rPr>
        <w:t xml:space="preserve">to review the information and </w:t>
      </w:r>
      <w:r w:rsidR="0082196E">
        <w:rPr>
          <w:rFonts w:ascii="Times New Roman" w:hAnsi="Times New Roman" w:cs="Times New Roman"/>
          <w:bCs/>
          <w:sz w:val="24"/>
          <w:szCs w:val="24"/>
        </w:rPr>
        <w:t>evaluate the RFI</w:t>
      </w:r>
      <w:r w:rsidR="007748C6">
        <w:rPr>
          <w:rFonts w:ascii="Times New Roman" w:hAnsi="Times New Roman" w:cs="Times New Roman"/>
          <w:bCs/>
          <w:sz w:val="24"/>
          <w:szCs w:val="24"/>
        </w:rPr>
        <w:t>,</w:t>
      </w:r>
      <w:r w:rsidR="0082196E">
        <w:rPr>
          <w:rFonts w:ascii="Times New Roman" w:hAnsi="Times New Roman" w:cs="Times New Roman"/>
          <w:bCs/>
          <w:sz w:val="24"/>
          <w:szCs w:val="24"/>
        </w:rPr>
        <w:t xml:space="preserve"> </w:t>
      </w:r>
      <w:r w:rsidR="007748C6">
        <w:rPr>
          <w:rFonts w:ascii="Times New Roman" w:hAnsi="Times New Roman" w:cs="Times New Roman"/>
          <w:bCs/>
          <w:sz w:val="24"/>
          <w:szCs w:val="24"/>
        </w:rPr>
        <w:t>t</w:t>
      </w:r>
      <w:r w:rsidR="0082196E">
        <w:rPr>
          <w:rFonts w:ascii="Times New Roman" w:hAnsi="Times New Roman" w:cs="Times New Roman"/>
          <w:bCs/>
          <w:sz w:val="24"/>
          <w:szCs w:val="24"/>
        </w:rPr>
        <w:t xml:space="preserve">he cost to the federal government is </w:t>
      </w:r>
      <w:r w:rsidR="007748C6">
        <w:rPr>
          <w:rFonts w:ascii="Times New Roman" w:hAnsi="Times New Roman" w:cs="Times New Roman"/>
          <w:bCs/>
          <w:sz w:val="24"/>
          <w:szCs w:val="24"/>
        </w:rPr>
        <w:t>$</w:t>
      </w:r>
      <w:r w:rsidR="00E5231B">
        <w:rPr>
          <w:rFonts w:ascii="Times New Roman" w:hAnsi="Times New Roman" w:cs="Times New Roman"/>
          <w:bCs/>
          <w:sz w:val="24"/>
          <w:szCs w:val="24"/>
        </w:rPr>
        <w:t xml:space="preserve">30,341 </w:t>
      </w:r>
      <w:r w:rsidR="0082196E">
        <w:rPr>
          <w:rFonts w:ascii="Times New Roman" w:hAnsi="Times New Roman" w:cs="Times New Roman"/>
          <w:bCs/>
          <w:sz w:val="24"/>
          <w:szCs w:val="24"/>
        </w:rPr>
        <w:t xml:space="preserve">($44.59 x </w:t>
      </w:r>
      <w:r w:rsidR="00E5231B">
        <w:rPr>
          <w:rFonts w:ascii="Times New Roman" w:hAnsi="Times New Roman" w:cs="Times New Roman"/>
          <w:bCs/>
          <w:sz w:val="24"/>
          <w:szCs w:val="24"/>
        </w:rPr>
        <w:t>675</w:t>
      </w:r>
      <w:r w:rsidR="0082196E">
        <w:rPr>
          <w:rFonts w:ascii="Times New Roman" w:hAnsi="Times New Roman" w:cs="Times New Roman"/>
          <w:bCs/>
          <w:sz w:val="24"/>
          <w:szCs w:val="24"/>
        </w:rPr>
        <w:t xml:space="preserve"> hours =$</w:t>
      </w:r>
      <w:r w:rsidR="007748C6">
        <w:rPr>
          <w:rFonts w:ascii="Times New Roman" w:hAnsi="Times New Roman" w:cs="Times New Roman"/>
          <w:bCs/>
          <w:sz w:val="24"/>
          <w:szCs w:val="24"/>
        </w:rPr>
        <w:t>25,891</w:t>
      </w:r>
      <w:r w:rsidR="0082196E">
        <w:rPr>
          <w:rFonts w:ascii="Times New Roman" w:hAnsi="Times New Roman" w:cs="Times New Roman"/>
          <w:bCs/>
          <w:sz w:val="24"/>
          <w:szCs w:val="24"/>
        </w:rPr>
        <w:t xml:space="preserve">).  </w:t>
      </w:r>
      <w:r w:rsidR="007748C6">
        <w:rPr>
          <w:rFonts w:ascii="Times New Roman" w:hAnsi="Times New Roman" w:cs="Times New Roman"/>
          <w:bCs/>
          <w:sz w:val="24"/>
          <w:szCs w:val="24"/>
        </w:rPr>
        <w:t xml:space="preserve">Based on the </w:t>
      </w:r>
      <w:r w:rsidR="00876FD9">
        <w:rPr>
          <w:rFonts w:ascii="Times New Roman" w:hAnsi="Times New Roman" w:cs="Times New Roman"/>
          <w:bCs/>
          <w:sz w:val="24"/>
          <w:szCs w:val="24"/>
        </w:rPr>
        <w:t xml:space="preserve">senior analysts estimated time of 51 hours </w:t>
      </w:r>
      <w:r w:rsidR="0082196E">
        <w:rPr>
          <w:rFonts w:ascii="Times New Roman" w:hAnsi="Times New Roman" w:cs="Times New Roman"/>
          <w:bCs/>
          <w:sz w:val="24"/>
          <w:szCs w:val="24"/>
        </w:rPr>
        <w:t>to review the information</w:t>
      </w:r>
      <w:r w:rsidR="00876FD9">
        <w:rPr>
          <w:rFonts w:ascii="Times New Roman" w:hAnsi="Times New Roman" w:cs="Times New Roman"/>
          <w:bCs/>
          <w:sz w:val="24"/>
          <w:szCs w:val="24"/>
        </w:rPr>
        <w:t xml:space="preserve">, </w:t>
      </w:r>
      <w:r w:rsidR="0082196E">
        <w:rPr>
          <w:rFonts w:ascii="Times New Roman" w:hAnsi="Times New Roman" w:cs="Times New Roman"/>
          <w:bCs/>
          <w:sz w:val="24"/>
          <w:szCs w:val="24"/>
        </w:rPr>
        <w:t xml:space="preserve">the </w:t>
      </w:r>
      <w:r w:rsidR="00876FD9">
        <w:rPr>
          <w:rFonts w:ascii="Times New Roman" w:hAnsi="Times New Roman" w:cs="Times New Roman"/>
          <w:bCs/>
          <w:sz w:val="24"/>
          <w:szCs w:val="24"/>
        </w:rPr>
        <w:t xml:space="preserve">cost to the federal government is $8,560 </w:t>
      </w:r>
      <w:r w:rsidR="0082196E">
        <w:rPr>
          <w:rFonts w:ascii="Times New Roman" w:hAnsi="Times New Roman" w:cs="Times New Roman"/>
          <w:bCs/>
          <w:sz w:val="24"/>
          <w:szCs w:val="24"/>
        </w:rPr>
        <w:t>(</w:t>
      </w:r>
      <w:r w:rsidR="003E3076">
        <w:rPr>
          <w:rFonts w:ascii="Times New Roman" w:eastAsia="Times New Roman" w:hAnsi="Times New Roman" w:cs="Times New Roman"/>
          <w:sz w:val="24"/>
          <w:szCs w:val="24"/>
        </w:rPr>
        <w:t>$76.88</w:t>
      </w:r>
      <w:r w:rsidR="00876FD9">
        <w:rPr>
          <w:rFonts w:ascii="Times New Roman" w:eastAsia="Times New Roman" w:hAnsi="Times New Roman" w:cs="Times New Roman"/>
          <w:sz w:val="24"/>
          <w:szCs w:val="24"/>
        </w:rPr>
        <w:t xml:space="preserve"> x 51 hours </w:t>
      </w:r>
      <w:r w:rsidR="00876FD9">
        <w:rPr>
          <w:rFonts w:ascii="Times New Roman" w:hAnsi="Times New Roman" w:cs="Times New Roman"/>
          <w:bCs/>
          <w:sz w:val="24"/>
          <w:szCs w:val="24"/>
        </w:rPr>
        <w:t xml:space="preserve">+ </w:t>
      </w:r>
      <w:r w:rsidR="003E3076">
        <w:rPr>
          <w:rFonts w:ascii="Times New Roman" w:eastAsia="Times New Roman" w:hAnsi="Times New Roman" w:cs="Times New Roman"/>
          <w:sz w:val="24"/>
          <w:szCs w:val="24"/>
        </w:rPr>
        <w:t xml:space="preserve">$90.96 x </w:t>
      </w:r>
      <w:r w:rsidR="00876FD9">
        <w:rPr>
          <w:rFonts w:ascii="Times New Roman" w:eastAsia="Times New Roman" w:hAnsi="Times New Roman" w:cs="Times New Roman"/>
          <w:sz w:val="24"/>
          <w:szCs w:val="24"/>
        </w:rPr>
        <w:t>51 hours = $8,560</w:t>
      </w:r>
      <w:r w:rsidR="0082196E">
        <w:rPr>
          <w:rFonts w:ascii="Times New Roman" w:hAnsi="Times New Roman" w:cs="Times New Roman"/>
          <w:bCs/>
          <w:sz w:val="24"/>
          <w:szCs w:val="24"/>
        </w:rPr>
        <w:t>).</w:t>
      </w:r>
      <w:r w:rsidR="00021439">
        <w:rPr>
          <w:rFonts w:ascii="Times New Roman" w:hAnsi="Times New Roman" w:cs="Times New Roman"/>
          <w:bCs/>
          <w:sz w:val="24"/>
          <w:szCs w:val="24"/>
        </w:rPr>
        <w:t xml:space="preserve">  </w:t>
      </w:r>
      <w:r w:rsidR="00876FD9">
        <w:rPr>
          <w:rFonts w:ascii="Times New Roman" w:hAnsi="Times New Roman" w:cs="Times New Roman"/>
          <w:bCs/>
          <w:sz w:val="24"/>
          <w:szCs w:val="24"/>
        </w:rPr>
        <w:t>Based on the manager’s estimated time of 24 hours, the cost to the federal government is $ 2,565 ($106.87 x 24 hours = $2,565)</w:t>
      </w:r>
      <w:r w:rsidR="00021439">
        <w:rPr>
          <w:rFonts w:ascii="Times New Roman" w:hAnsi="Times New Roman" w:cs="Times New Roman"/>
          <w:bCs/>
          <w:sz w:val="24"/>
          <w:szCs w:val="24"/>
        </w:rPr>
        <w:t xml:space="preserve">.  </w:t>
      </w:r>
      <w:r w:rsidR="00876FD9">
        <w:rPr>
          <w:rFonts w:ascii="Times New Roman" w:hAnsi="Times New Roman" w:cs="Times New Roman"/>
          <w:bCs/>
          <w:sz w:val="24"/>
          <w:szCs w:val="24"/>
        </w:rPr>
        <w:t>Thus, t</w:t>
      </w:r>
      <w:r w:rsidR="0082196E">
        <w:rPr>
          <w:rFonts w:ascii="Times New Roman" w:hAnsi="Times New Roman" w:cs="Times New Roman"/>
          <w:bCs/>
          <w:sz w:val="24"/>
          <w:szCs w:val="24"/>
        </w:rPr>
        <w:t xml:space="preserve">he total cost </w:t>
      </w:r>
      <w:r w:rsidR="005B2A6C">
        <w:rPr>
          <w:rFonts w:ascii="Times New Roman" w:hAnsi="Times New Roman" w:cs="Times New Roman"/>
          <w:bCs/>
          <w:sz w:val="24"/>
          <w:szCs w:val="24"/>
        </w:rPr>
        <w:t>of</w:t>
      </w:r>
      <w:r w:rsidR="0082196E">
        <w:rPr>
          <w:rFonts w:ascii="Times New Roman" w:hAnsi="Times New Roman" w:cs="Times New Roman"/>
          <w:bCs/>
          <w:sz w:val="24"/>
          <w:szCs w:val="24"/>
        </w:rPr>
        <w:t xml:space="preserve"> the federal employees’ salaries is</w:t>
      </w:r>
      <w:r w:rsidR="00876FD9">
        <w:rPr>
          <w:rFonts w:ascii="Times New Roman" w:hAnsi="Times New Roman" w:cs="Times New Roman"/>
          <w:bCs/>
          <w:sz w:val="24"/>
          <w:szCs w:val="24"/>
        </w:rPr>
        <w:t xml:space="preserve"> $</w:t>
      </w:r>
      <w:r w:rsidR="00E5231B">
        <w:rPr>
          <w:rFonts w:ascii="Times New Roman" w:hAnsi="Times New Roman" w:cs="Times New Roman"/>
          <w:bCs/>
          <w:sz w:val="24"/>
          <w:szCs w:val="24"/>
        </w:rPr>
        <w:t>41,466</w:t>
      </w:r>
      <w:r w:rsidR="00876FD9">
        <w:rPr>
          <w:rFonts w:ascii="Times New Roman" w:hAnsi="Times New Roman" w:cs="Times New Roman"/>
          <w:bCs/>
          <w:sz w:val="24"/>
          <w:szCs w:val="24"/>
        </w:rPr>
        <w:t xml:space="preserve"> ($</w:t>
      </w:r>
      <w:r w:rsidR="00E5231B">
        <w:rPr>
          <w:rFonts w:ascii="Times New Roman" w:hAnsi="Times New Roman" w:cs="Times New Roman"/>
          <w:bCs/>
          <w:sz w:val="24"/>
          <w:szCs w:val="24"/>
        </w:rPr>
        <w:t>30,341</w:t>
      </w:r>
      <w:r w:rsidR="00876FD9">
        <w:rPr>
          <w:rFonts w:ascii="Times New Roman" w:hAnsi="Times New Roman" w:cs="Times New Roman"/>
          <w:bCs/>
          <w:sz w:val="24"/>
          <w:szCs w:val="24"/>
        </w:rPr>
        <w:t xml:space="preserve"> +$8,560 + $ 2,565 = $</w:t>
      </w:r>
      <w:r w:rsidR="00E5231B">
        <w:rPr>
          <w:rFonts w:ascii="Times New Roman" w:hAnsi="Times New Roman" w:cs="Times New Roman"/>
          <w:bCs/>
          <w:sz w:val="24"/>
          <w:szCs w:val="24"/>
        </w:rPr>
        <w:t>41,466</w:t>
      </w:r>
      <w:r w:rsidR="00876FD9">
        <w:rPr>
          <w:rFonts w:ascii="Times New Roman" w:hAnsi="Times New Roman" w:cs="Times New Roman"/>
          <w:bCs/>
          <w:sz w:val="24"/>
          <w:szCs w:val="24"/>
        </w:rPr>
        <w:t>)</w:t>
      </w:r>
      <w:r w:rsidR="0082196E">
        <w:rPr>
          <w:rFonts w:ascii="Times New Roman" w:hAnsi="Times New Roman" w:cs="Times New Roman"/>
          <w:bCs/>
          <w:sz w:val="24"/>
          <w:szCs w:val="24"/>
        </w:rPr>
        <w:t>.</w:t>
      </w:r>
    </w:p>
    <w:p w14:paraId="511D9B47" w14:textId="0EC4E668" w:rsidR="009E237A" w:rsidRDefault="009E237A" w:rsidP="006625E7">
      <w:pPr>
        <w:rPr>
          <w:rFonts w:ascii="Times New Roman" w:hAnsi="Times New Roman" w:cs="Times New Roman"/>
          <w:bCs/>
          <w:sz w:val="24"/>
          <w:szCs w:val="24"/>
        </w:rPr>
      </w:pPr>
      <w:r>
        <w:rPr>
          <w:rFonts w:ascii="Times New Roman" w:hAnsi="Times New Roman" w:cs="Times New Roman"/>
          <w:bCs/>
          <w:sz w:val="24"/>
          <w:szCs w:val="24"/>
        </w:rPr>
        <w:t>Assuming the cost to print each form is $0.10</w:t>
      </w:r>
      <w:r w:rsidR="00E36073">
        <w:rPr>
          <w:rFonts w:ascii="Times New Roman" w:hAnsi="Times New Roman" w:cs="Times New Roman"/>
          <w:bCs/>
          <w:sz w:val="24"/>
          <w:szCs w:val="24"/>
        </w:rPr>
        <w:t xml:space="preserve"> </w:t>
      </w:r>
      <w:r>
        <w:rPr>
          <w:rFonts w:ascii="Times New Roman" w:hAnsi="Times New Roman" w:cs="Times New Roman"/>
          <w:bCs/>
          <w:sz w:val="24"/>
          <w:szCs w:val="24"/>
        </w:rPr>
        <w:t>an</w:t>
      </w:r>
      <w:r w:rsidR="00E36073">
        <w:rPr>
          <w:rFonts w:ascii="Times New Roman" w:hAnsi="Times New Roman" w:cs="Times New Roman"/>
          <w:bCs/>
          <w:sz w:val="24"/>
          <w:szCs w:val="24"/>
        </w:rPr>
        <w:t>d FEMA receives 300 forms, the cost to print the forms is $30 ($0.10 x 300 forms = $</w:t>
      </w:r>
      <w:r w:rsidR="006355B6">
        <w:rPr>
          <w:rFonts w:ascii="Times New Roman" w:hAnsi="Times New Roman" w:cs="Times New Roman"/>
          <w:bCs/>
          <w:sz w:val="24"/>
          <w:szCs w:val="24"/>
        </w:rPr>
        <w:t>3</w:t>
      </w:r>
      <w:r w:rsidR="00E36073">
        <w:rPr>
          <w:rFonts w:ascii="Times New Roman" w:hAnsi="Times New Roman" w:cs="Times New Roman"/>
          <w:bCs/>
          <w:sz w:val="24"/>
          <w:szCs w:val="24"/>
        </w:rPr>
        <w:t>0).</w:t>
      </w:r>
    </w:p>
    <w:p w14:paraId="5866B373" w14:textId="561A85DF" w:rsidR="006355B6" w:rsidRPr="00867765" w:rsidRDefault="007040D6" w:rsidP="006625E7">
      <w:pPr>
        <w:rPr>
          <w:rFonts w:ascii="Times New Roman" w:hAnsi="Times New Roman" w:cs="Times New Roman"/>
          <w:bCs/>
          <w:sz w:val="24"/>
          <w:szCs w:val="24"/>
        </w:rPr>
      </w:pPr>
      <w:r>
        <w:rPr>
          <w:rFonts w:ascii="Times New Roman" w:hAnsi="Times New Roman" w:cs="Times New Roman"/>
          <w:bCs/>
          <w:sz w:val="24"/>
          <w:szCs w:val="24"/>
        </w:rPr>
        <w:t xml:space="preserve">Assuming </w:t>
      </w:r>
      <w:r w:rsidR="006355B6">
        <w:rPr>
          <w:rFonts w:ascii="Times New Roman" w:hAnsi="Times New Roman" w:cs="Times New Roman"/>
          <w:bCs/>
          <w:sz w:val="24"/>
          <w:szCs w:val="24"/>
        </w:rPr>
        <w:t>the cost for postage is $0.55</w:t>
      </w:r>
      <w:r>
        <w:rPr>
          <w:rFonts w:ascii="Times New Roman" w:hAnsi="Times New Roman" w:cs="Times New Roman"/>
          <w:bCs/>
          <w:sz w:val="24"/>
          <w:szCs w:val="24"/>
        </w:rPr>
        <w:t xml:space="preserve"> and</w:t>
      </w:r>
      <w:r w:rsidR="006355B6">
        <w:rPr>
          <w:rFonts w:ascii="Times New Roman" w:hAnsi="Times New Roman" w:cs="Times New Roman"/>
          <w:bCs/>
          <w:sz w:val="24"/>
          <w:szCs w:val="24"/>
        </w:rPr>
        <w:t xml:space="preserve"> FEMA receives 300 forms, the cost to mail the forms is $165 ($0.55 x 300 forms = $165).</w:t>
      </w:r>
    </w:p>
    <w:p w14:paraId="0C43F361" w14:textId="70C00B08" w:rsidR="00F42F87" w:rsidRDefault="009E237A" w:rsidP="006625E7">
      <w:pPr>
        <w:rPr>
          <w:rFonts w:ascii="Times New Roman" w:hAnsi="Times New Roman" w:cs="Times New Roman"/>
          <w:b/>
          <w:bCs/>
          <w:sz w:val="24"/>
          <w:szCs w:val="24"/>
        </w:rPr>
      </w:pPr>
      <w:r>
        <w:rPr>
          <w:rFonts w:ascii="Times New Roman" w:eastAsia="Times New Roman" w:hAnsi="Times New Roman" w:cs="Times New Roman"/>
          <w:spacing w:val="-3"/>
          <w:sz w:val="24"/>
          <w:szCs w:val="24"/>
        </w:rPr>
        <w:t>T</w:t>
      </w:r>
      <w:r w:rsidR="0079572F" w:rsidRPr="0007743F">
        <w:rPr>
          <w:rFonts w:ascii="Times New Roman" w:eastAsia="Times New Roman" w:hAnsi="Times New Roman" w:cs="Times New Roman"/>
          <w:spacing w:val="-3"/>
          <w:sz w:val="24"/>
          <w:szCs w:val="24"/>
        </w:rPr>
        <w:t xml:space="preserve">he annualized cost to the </w:t>
      </w:r>
      <w:r w:rsidR="00DF518D">
        <w:rPr>
          <w:rFonts w:ascii="Times New Roman" w:eastAsia="Times New Roman" w:hAnsi="Times New Roman" w:cs="Times New Roman"/>
          <w:spacing w:val="-3"/>
          <w:sz w:val="24"/>
          <w:szCs w:val="24"/>
        </w:rPr>
        <w:t>f</w:t>
      </w:r>
      <w:r w:rsidR="0079572F" w:rsidRPr="0007743F">
        <w:rPr>
          <w:rFonts w:ascii="Times New Roman" w:eastAsia="Times New Roman" w:hAnsi="Times New Roman" w:cs="Times New Roman"/>
          <w:spacing w:val="-3"/>
          <w:sz w:val="24"/>
          <w:szCs w:val="24"/>
        </w:rPr>
        <w:t xml:space="preserve">ederal </w:t>
      </w:r>
      <w:r w:rsidR="00DF518D">
        <w:rPr>
          <w:rFonts w:ascii="Times New Roman" w:eastAsia="Times New Roman" w:hAnsi="Times New Roman" w:cs="Times New Roman"/>
          <w:spacing w:val="-3"/>
          <w:sz w:val="24"/>
          <w:szCs w:val="24"/>
        </w:rPr>
        <w:t>g</w:t>
      </w:r>
      <w:r w:rsidR="0079572F" w:rsidRPr="0007743F">
        <w:rPr>
          <w:rFonts w:ascii="Times New Roman" w:eastAsia="Times New Roman" w:hAnsi="Times New Roman" w:cs="Times New Roman"/>
          <w:spacing w:val="-3"/>
          <w:sz w:val="24"/>
          <w:szCs w:val="24"/>
        </w:rPr>
        <w:t>overnment</w:t>
      </w:r>
      <w:r>
        <w:rPr>
          <w:rFonts w:ascii="Times New Roman" w:eastAsia="Times New Roman" w:hAnsi="Times New Roman" w:cs="Times New Roman"/>
          <w:spacing w:val="-3"/>
          <w:sz w:val="24"/>
          <w:szCs w:val="24"/>
        </w:rPr>
        <w:t xml:space="preserve"> </w:t>
      </w:r>
      <w:r w:rsidR="00BC020F">
        <w:rPr>
          <w:rFonts w:ascii="Times New Roman" w:eastAsia="Times New Roman" w:hAnsi="Times New Roman" w:cs="Times New Roman"/>
          <w:spacing w:val="-3"/>
          <w:sz w:val="24"/>
          <w:szCs w:val="24"/>
        </w:rPr>
        <w:t>represents the</w:t>
      </w:r>
      <w:r w:rsidR="0079572F" w:rsidRPr="0007743F">
        <w:rPr>
          <w:rFonts w:ascii="Times New Roman" w:eastAsia="Times New Roman" w:hAnsi="Times New Roman" w:cs="Times New Roman"/>
          <w:spacing w:val="-3"/>
          <w:sz w:val="24"/>
          <w:szCs w:val="24"/>
        </w:rPr>
        <w:t xml:space="preserve"> </w:t>
      </w:r>
      <w:r w:rsidR="001C50A9">
        <w:rPr>
          <w:rFonts w:ascii="Times New Roman" w:eastAsia="Times New Roman" w:hAnsi="Times New Roman" w:cs="Times New Roman"/>
          <w:spacing w:val="-3"/>
          <w:sz w:val="24"/>
          <w:szCs w:val="24"/>
        </w:rPr>
        <w:t xml:space="preserve">sum of </w:t>
      </w:r>
      <w:r w:rsidR="00BC020F">
        <w:rPr>
          <w:rFonts w:ascii="Times New Roman" w:eastAsia="Times New Roman" w:hAnsi="Times New Roman" w:cs="Times New Roman"/>
          <w:spacing w:val="-3"/>
          <w:sz w:val="24"/>
          <w:szCs w:val="24"/>
        </w:rPr>
        <w:t xml:space="preserve">federal employees’ </w:t>
      </w:r>
      <w:r w:rsidR="001C50A9">
        <w:rPr>
          <w:rFonts w:ascii="Times New Roman" w:eastAsia="Times New Roman" w:hAnsi="Times New Roman" w:cs="Times New Roman"/>
          <w:spacing w:val="-3"/>
          <w:sz w:val="24"/>
          <w:szCs w:val="24"/>
        </w:rPr>
        <w:t>salaries</w:t>
      </w:r>
      <w:r w:rsidR="00BC020F">
        <w:rPr>
          <w:rFonts w:ascii="Times New Roman" w:eastAsia="Times New Roman" w:hAnsi="Times New Roman" w:cs="Times New Roman"/>
          <w:spacing w:val="-3"/>
          <w:sz w:val="24"/>
          <w:szCs w:val="24"/>
        </w:rPr>
        <w:t xml:space="preserve"> and </w:t>
      </w:r>
      <w:r w:rsidR="001C50A9">
        <w:rPr>
          <w:rFonts w:ascii="Times New Roman" w:eastAsia="Times New Roman" w:hAnsi="Times New Roman" w:cs="Times New Roman"/>
          <w:spacing w:val="-3"/>
          <w:sz w:val="24"/>
          <w:szCs w:val="24"/>
        </w:rPr>
        <w:t>cost to print</w:t>
      </w:r>
      <w:r w:rsidR="00BC020F">
        <w:rPr>
          <w:rFonts w:ascii="Times New Roman" w:eastAsia="Times New Roman" w:hAnsi="Times New Roman" w:cs="Times New Roman"/>
          <w:spacing w:val="-3"/>
          <w:sz w:val="24"/>
          <w:szCs w:val="24"/>
        </w:rPr>
        <w:t xml:space="preserve"> and </w:t>
      </w:r>
      <w:r w:rsidR="001C50A9">
        <w:rPr>
          <w:rFonts w:ascii="Times New Roman" w:eastAsia="Times New Roman" w:hAnsi="Times New Roman" w:cs="Times New Roman"/>
          <w:spacing w:val="-3"/>
          <w:sz w:val="24"/>
          <w:szCs w:val="24"/>
        </w:rPr>
        <w:t>mail</w:t>
      </w:r>
      <w:r w:rsidR="00BC020F">
        <w:rPr>
          <w:rFonts w:ascii="Times New Roman" w:eastAsia="Times New Roman" w:hAnsi="Times New Roman" w:cs="Times New Roman"/>
          <w:spacing w:val="-3"/>
          <w:sz w:val="24"/>
          <w:szCs w:val="24"/>
        </w:rPr>
        <w:t xml:space="preserve"> the form</w:t>
      </w:r>
      <w:r w:rsidR="001C50A9">
        <w:rPr>
          <w:rFonts w:ascii="Times New Roman" w:eastAsia="Times New Roman" w:hAnsi="Times New Roman" w:cs="Times New Roman"/>
          <w:spacing w:val="-3"/>
          <w:sz w:val="24"/>
          <w:szCs w:val="24"/>
        </w:rPr>
        <w:t>.</w:t>
      </w:r>
      <w:r w:rsidR="00BC020F">
        <w:rPr>
          <w:rFonts w:ascii="Times New Roman" w:eastAsia="Times New Roman" w:hAnsi="Times New Roman" w:cs="Times New Roman"/>
          <w:spacing w:val="-3"/>
          <w:sz w:val="24"/>
          <w:szCs w:val="24"/>
        </w:rPr>
        <w:t xml:space="preserve">  The </w:t>
      </w:r>
      <w:r w:rsidR="00DF518D">
        <w:rPr>
          <w:rFonts w:ascii="Times New Roman" w:eastAsia="Times New Roman" w:hAnsi="Times New Roman" w:cs="Times New Roman"/>
          <w:spacing w:val="-3"/>
          <w:sz w:val="24"/>
          <w:szCs w:val="24"/>
        </w:rPr>
        <w:t xml:space="preserve">annualized </w:t>
      </w:r>
      <w:r w:rsidR="00BC020F">
        <w:rPr>
          <w:rFonts w:ascii="Times New Roman" w:eastAsia="Times New Roman" w:hAnsi="Times New Roman" w:cs="Times New Roman"/>
          <w:spacing w:val="-3"/>
          <w:sz w:val="24"/>
          <w:szCs w:val="24"/>
        </w:rPr>
        <w:t xml:space="preserve">cost </w:t>
      </w:r>
      <w:r w:rsidR="00DF518D">
        <w:rPr>
          <w:rFonts w:ascii="Times New Roman" w:eastAsia="Times New Roman" w:hAnsi="Times New Roman" w:cs="Times New Roman"/>
          <w:spacing w:val="-3"/>
          <w:sz w:val="24"/>
          <w:szCs w:val="24"/>
        </w:rPr>
        <w:t xml:space="preserve">to the federal government </w:t>
      </w:r>
      <w:r w:rsidR="0082196E">
        <w:rPr>
          <w:rFonts w:ascii="Times New Roman" w:eastAsia="Times New Roman" w:hAnsi="Times New Roman" w:cs="Times New Roman"/>
          <w:spacing w:val="-3"/>
          <w:sz w:val="24"/>
          <w:szCs w:val="24"/>
        </w:rPr>
        <w:t>is</w:t>
      </w:r>
      <w:r w:rsidR="00DF518D">
        <w:rPr>
          <w:rFonts w:ascii="Times New Roman" w:eastAsia="Times New Roman" w:hAnsi="Times New Roman" w:cs="Times New Roman"/>
          <w:spacing w:val="-3"/>
          <w:sz w:val="24"/>
          <w:szCs w:val="24"/>
        </w:rPr>
        <w:t xml:space="preserve"> $</w:t>
      </w:r>
      <w:r w:rsidR="00E5231B">
        <w:rPr>
          <w:rFonts w:ascii="Times New Roman" w:eastAsia="Times New Roman" w:hAnsi="Times New Roman" w:cs="Times New Roman"/>
          <w:spacing w:val="-3"/>
          <w:sz w:val="24"/>
          <w:szCs w:val="24"/>
        </w:rPr>
        <w:t>41,661</w:t>
      </w:r>
      <w:r w:rsidR="00DC2812">
        <w:rPr>
          <w:rFonts w:ascii="Times New Roman" w:eastAsia="Times New Roman" w:hAnsi="Times New Roman" w:cs="Times New Roman"/>
          <w:spacing w:val="-3"/>
          <w:sz w:val="24"/>
          <w:szCs w:val="24"/>
        </w:rPr>
        <w:t xml:space="preserve"> (</w:t>
      </w:r>
      <w:r w:rsidR="00DC2812">
        <w:rPr>
          <w:rFonts w:ascii="Times New Roman" w:hAnsi="Times New Roman" w:cs="Times New Roman"/>
          <w:bCs/>
          <w:sz w:val="24"/>
          <w:szCs w:val="24"/>
        </w:rPr>
        <w:t>$</w:t>
      </w:r>
      <w:r w:rsidR="00E5231B">
        <w:rPr>
          <w:rFonts w:ascii="Times New Roman" w:hAnsi="Times New Roman" w:cs="Times New Roman"/>
          <w:bCs/>
          <w:sz w:val="24"/>
          <w:szCs w:val="24"/>
        </w:rPr>
        <w:t>41,466</w:t>
      </w:r>
      <w:r w:rsidR="0082196E">
        <w:rPr>
          <w:rFonts w:ascii="Times New Roman" w:hAnsi="Times New Roman" w:cs="Times New Roman"/>
          <w:bCs/>
          <w:sz w:val="24"/>
          <w:szCs w:val="24"/>
        </w:rPr>
        <w:t xml:space="preserve"> </w:t>
      </w:r>
      <w:r w:rsidR="00DC2812">
        <w:rPr>
          <w:rFonts w:ascii="Times New Roman" w:hAnsi="Times New Roman" w:cs="Times New Roman"/>
          <w:bCs/>
          <w:sz w:val="24"/>
          <w:szCs w:val="24"/>
        </w:rPr>
        <w:t xml:space="preserve">+ </w:t>
      </w:r>
      <w:r w:rsidR="00493B53">
        <w:rPr>
          <w:rFonts w:ascii="Times New Roman" w:hAnsi="Times New Roman" w:cs="Times New Roman"/>
          <w:bCs/>
          <w:sz w:val="24"/>
          <w:szCs w:val="24"/>
        </w:rPr>
        <w:t xml:space="preserve">$165 + $10 = </w:t>
      </w:r>
      <w:r w:rsidR="00493B53">
        <w:rPr>
          <w:rFonts w:ascii="Times New Roman" w:eastAsia="Times New Roman" w:hAnsi="Times New Roman" w:cs="Times New Roman"/>
          <w:spacing w:val="-3"/>
          <w:sz w:val="24"/>
          <w:szCs w:val="24"/>
        </w:rPr>
        <w:t>$</w:t>
      </w:r>
      <w:r w:rsidR="00E5231B">
        <w:rPr>
          <w:rFonts w:ascii="Times New Roman" w:eastAsia="Times New Roman" w:hAnsi="Times New Roman" w:cs="Times New Roman"/>
          <w:spacing w:val="-3"/>
          <w:sz w:val="24"/>
          <w:szCs w:val="24"/>
        </w:rPr>
        <w:t>41,661</w:t>
      </w:r>
      <w:r w:rsidR="00DC2812">
        <w:rPr>
          <w:rFonts w:ascii="Times New Roman" w:eastAsia="Times New Roman" w:hAnsi="Times New Roman" w:cs="Times New Roman"/>
          <w:spacing w:val="-3"/>
          <w:sz w:val="24"/>
          <w:szCs w:val="24"/>
        </w:rPr>
        <w:t>)</w:t>
      </w:r>
      <w:r w:rsidR="00BC020F">
        <w:rPr>
          <w:rFonts w:ascii="Times New Roman" w:eastAsia="Times New Roman" w:hAnsi="Times New Roman" w:cs="Times New Roman"/>
          <w:spacing w:val="-3"/>
          <w:sz w:val="24"/>
          <w:szCs w:val="24"/>
        </w:rPr>
        <w:t>.</w:t>
      </w:r>
    </w:p>
    <w:p w14:paraId="23805502" w14:textId="2FE09E30" w:rsidR="00562915" w:rsidRDefault="00900786" w:rsidP="00942AD5">
      <w:pPr>
        <w:rPr>
          <w:sz w:val="16"/>
          <w:szCs w:val="16"/>
        </w:rPr>
      </w:pPr>
      <w:r>
        <w:rPr>
          <w:sz w:val="16"/>
          <w:szCs w:val="16"/>
        </w:rPr>
        <w:t xml:space="preserve"> </w:t>
      </w:r>
    </w:p>
    <w:tbl>
      <w:tblPr>
        <w:tblW w:w="10080" w:type="dxa"/>
        <w:tblLook w:val="04A0" w:firstRow="1" w:lastRow="0" w:firstColumn="1" w:lastColumn="0" w:noHBand="0" w:noVBand="1"/>
      </w:tblPr>
      <w:tblGrid>
        <w:gridCol w:w="8520"/>
        <w:gridCol w:w="1560"/>
      </w:tblGrid>
      <w:tr w:rsidR="00992D5A" w:rsidRPr="00992D5A" w14:paraId="0C04D48A" w14:textId="77777777" w:rsidTr="00992D5A">
        <w:trPr>
          <w:trHeight w:val="285"/>
        </w:trPr>
        <w:tc>
          <w:tcPr>
            <w:tcW w:w="8520" w:type="dxa"/>
            <w:tcBorders>
              <w:top w:val="single" w:sz="4" w:space="0" w:color="auto"/>
              <w:left w:val="single" w:sz="4" w:space="0" w:color="auto"/>
              <w:bottom w:val="single" w:sz="4" w:space="0" w:color="auto"/>
              <w:right w:val="nil"/>
            </w:tcBorders>
            <w:shd w:val="clear" w:color="auto" w:fill="auto"/>
            <w:noWrap/>
            <w:vAlign w:val="bottom"/>
            <w:hideMark/>
          </w:tcPr>
          <w:p w14:paraId="7544FAD0" w14:textId="77777777" w:rsidR="00992D5A" w:rsidRPr="00992D5A" w:rsidRDefault="00992D5A" w:rsidP="00992D5A">
            <w:pPr>
              <w:spacing w:after="0" w:line="240" w:lineRule="auto"/>
              <w:jc w:val="center"/>
              <w:rPr>
                <w:rFonts w:ascii="Calibri" w:eastAsia="Times New Roman" w:hAnsi="Calibri" w:cs="Calibri"/>
                <w:color w:val="000000"/>
              </w:rPr>
            </w:pPr>
            <w:r w:rsidRPr="00992D5A">
              <w:rPr>
                <w:rFonts w:ascii="Calibri" w:eastAsia="Times New Roman" w:hAnsi="Calibri" w:cs="Calibri"/>
                <w:color w:val="000000"/>
              </w:rPr>
              <w:t xml:space="preserve">Annual Cost to the Federal Government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7256EE67" w14:textId="77777777" w:rsidR="00992D5A" w:rsidRPr="00992D5A" w:rsidRDefault="00992D5A" w:rsidP="00992D5A">
            <w:pPr>
              <w:spacing w:after="0" w:line="240" w:lineRule="auto"/>
              <w:jc w:val="center"/>
              <w:rPr>
                <w:rFonts w:ascii="Calibri" w:eastAsia="Times New Roman" w:hAnsi="Calibri" w:cs="Calibri"/>
                <w:color w:val="000000"/>
              </w:rPr>
            </w:pPr>
            <w:r w:rsidRPr="00992D5A">
              <w:rPr>
                <w:rFonts w:ascii="Calibri" w:eastAsia="Times New Roman" w:hAnsi="Calibri" w:cs="Calibri"/>
                <w:color w:val="000000"/>
              </w:rPr>
              <w:t> </w:t>
            </w:r>
          </w:p>
        </w:tc>
      </w:tr>
      <w:tr w:rsidR="00992D5A" w:rsidRPr="00992D5A" w14:paraId="1A05EB5E" w14:textId="77777777" w:rsidTr="00992D5A">
        <w:trPr>
          <w:trHeight w:val="285"/>
        </w:trPr>
        <w:tc>
          <w:tcPr>
            <w:tcW w:w="8520" w:type="dxa"/>
            <w:tcBorders>
              <w:top w:val="nil"/>
              <w:left w:val="single" w:sz="4" w:space="0" w:color="auto"/>
              <w:bottom w:val="single" w:sz="4" w:space="0" w:color="auto"/>
              <w:right w:val="single" w:sz="4" w:space="0" w:color="auto"/>
            </w:tcBorders>
            <w:shd w:val="clear" w:color="000000" w:fill="D9D9D9"/>
            <w:vAlign w:val="bottom"/>
            <w:hideMark/>
          </w:tcPr>
          <w:p w14:paraId="305A73FF" w14:textId="77777777" w:rsidR="00992D5A" w:rsidRPr="00992D5A" w:rsidRDefault="00992D5A" w:rsidP="00992D5A">
            <w:pPr>
              <w:spacing w:after="0" w:line="240" w:lineRule="auto"/>
              <w:rPr>
                <w:rFonts w:ascii="Arial" w:eastAsia="Times New Roman" w:hAnsi="Arial" w:cs="Arial"/>
                <w:b/>
                <w:bCs/>
                <w:color w:val="000000"/>
                <w:sz w:val="18"/>
                <w:szCs w:val="18"/>
              </w:rPr>
            </w:pPr>
            <w:r w:rsidRPr="00992D5A">
              <w:rPr>
                <w:rFonts w:ascii="Arial" w:eastAsia="Times New Roman" w:hAnsi="Arial" w:cs="Arial"/>
                <w:b/>
                <w:bCs/>
                <w:color w:val="000000"/>
                <w:sz w:val="18"/>
                <w:szCs w:val="18"/>
              </w:rPr>
              <w:t>Item</w:t>
            </w:r>
          </w:p>
        </w:tc>
        <w:tc>
          <w:tcPr>
            <w:tcW w:w="1560" w:type="dxa"/>
            <w:tcBorders>
              <w:top w:val="nil"/>
              <w:left w:val="nil"/>
              <w:bottom w:val="single" w:sz="4" w:space="0" w:color="auto"/>
              <w:right w:val="single" w:sz="4" w:space="0" w:color="auto"/>
            </w:tcBorders>
            <w:shd w:val="clear" w:color="000000" w:fill="D9D9D9"/>
            <w:vAlign w:val="bottom"/>
            <w:hideMark/>
          </w:tcPr>
          <w:p w14:paraId="1920CA84" w14:textId="77777777" w:rsidR="00992D5A" w:rsidRPr="00992D5A" w:rsidRDefault="00992D5A" w:rsidP="00992D5A">
            <w:pPr>
              <w:spacing w:after="0" w:line="240" w:lineRule="auto"/>
              <w:jc w:val="center"/>
              <w:rPr>
                <w:rFonts w:ascii="Arial" w:eastAsia="Times New Roman" w:hAnsi="Arial" w:cs="Arial"/>
                <w:b/>
                <w:bCs/>
                <w:color w:val="000000"/>
                <w:sz w:val="20"/>
                <w:szCs w:val="20"/>
              </w:rPr>
            </w:pPr>
            <w:r w:rsidRPr="00992D5A">
              <w:rPr>
                <w:rFonts w:ascii="Arial" w:eastAsia="Times New Roman" w:hAnsi="Arial" w:cs="Arial"/>
                <w:b/>
                <w:bCs/>
                <w:color w:val="000000"/>
                <w:sz w:val="20"/>
                <w:szCs w:val="20"/>
              </w:rPr>
              <w:t>Cost ($)</w:t>
            </w:r>
          </w:p>
        </w:tc>
      </w:tr>
      <w:tr w:rsidR="00992D5A" w:rsidRPr="00992D5A" w14:paraId="7C64C489" w14:textId="77777777" w:rsidTr="00992D5A">
        <w:trPr>
          <w:trHeight w:val="293"/>
        </w:trPr>
        <w:tc>
          <w:tcPr>
            <w:tcW w:w="8520" w:type="dxa"/>
            <w:tcBorders>
              <w:top w:val="nil"/>
              <w:left w:val="single" w:sz="8" w:space="0" w:color="auto"/>
              <w:bottom w:val="single" w:sz="8" w:space="0" w:color="auto"/>
              <w:right w:val="single" w:sz="8" w:space="0" w:color="auto"/>
            </w:tcBorders>
            <w:shd w:val="clear" w:color="auto" w:fill="auto"/>
            <w:vAlign w:val="center"/>
            <w:hideMark/>
          </w:tcPr>
          <w:p w14:paraId="70233E93" w14:textId="77777777" w:rsidR="00992D5A" w:rsidRPr="00992D5A" w:rsidRDefault="00992D5A" w:rsidP="00992D5A">
            <w:pPr>
              <w:spacing w:after="0" w:line="240" w:lineRule="auto"/>
              <w:rPr>
                <w:rFonts w:ascii="Times New Roman" w:eastAsia="Times New Roman" w:hAnsi="Times New Roman" w:cs="Times New Roman"/>
                <w:color w:val="000000"/>
              </w:rPr>
            </w:pPr>
            <w:r w:rsidRPr="00992D5A">
              <w:rPr>
                <w:rFonts w:ascii="Times New Roman" w:eastAsia="Times New Roman" w:hAnsi="Times New Roman" w:cs="Times New Roman"/>
                <w:color w:val="000000"/>
              </w:rPr>
              <w:lastRenderedPageBreak/>
              <w:t>Salaries</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3248DE8" w14:textId="17D185A3" w:rsidR="00992D5A" w:rsidRPr="00992D5A" w:rsidRDefault="008C50BD" w:rsidP="00992D5A">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00E5231B">
              <w:rPr>
                <w:rFonts w:ascii="Calibri" w:eastAsia="Times New Roman" w:hAnsi="Calibri" w:cs="Calibri"/>
                <w:color w:val="000000"/>
              </w:rPr>
              <w:t>41,466</w:t>
            </w:r>
            <w:r w:rsidR="006355B6">
              <w:rPr>
                <w:rFonts w:ascii="Calibri" w:eastAsia="Times New Roman" w:hAnsi="Calibri" w:cs="Calibri"/>
                <w:color w:val="000000"/>
              </w:rPr>
              <w:t xml:space="preserve"> </w:t>
            </w:r>
            <w:r w:rsidR="00992D5A" w:rsidRPr="00992D5A">
              <w:rPr>
                <w:rFonts w:ascii="Calibri" w:eastAsia="Times New Roman" w:hAnsi="Calibri" w:cs="Calibri"/>
                <w:color w:val="000000"/>
              </w:rPr>
              <w:t> </w:t>
            </w:r>
          </w:p>
        </w:tc>
      </w:tr>
      <w:tr w:rsidR="00992D5A" w:rsidRPr="00992D5A" w14:paraId="1CDAB4AA" w14:textId="77777777" w:rsidTr="00992D5A">
        <w:trPr>
          <w:trHeight w:val="293"/>
        </w:trPr>
        <w:tc>
          <w:tcPr>
            <w:tcW w:w="8520" w:type="dxa"/>
            <w:tcBorders>
              <w:top w:val="nil"/>
              <w:left w:val="single" w:sz="8" w:space="0" w:color="auto"/>
              <w:bottom w:val="single" w:sz="8" w:space="0" w:color="auto"/>
              <w:right w:val="single" w:sz="8" w:space="0" w:color="auto"/>
            </w:tcBorders>
            <w:shd w:val="clear" w:color="auto" w:fill="auto"/>
            <w:vAlign w:val="center"/>
            <w:hideMark/>
          </w:tcPr>
          <w:p w14:paraId="40D4B202" w14:textId="77777777" w:rsidR="00992D5A" w:rsidRPr="00992D5A" w:rsidRDefault="00992D5A" w:rsidP="00992D5A">
            <w:pPr>
              <w:spacing w:after="0" w:line="240" w:lineRule="auto"/>
              <w:rPr>
                <w:rFonts w:ascii="Times New Roman" w:eastAsia="Times New Roman" w:hAnsi="Times New Roman" w:cs="Times New Roman"/>
                <w:color w:val="000000"/>
              </w:rPr>
            </w:pPr>
            <w:r w:rsidRPr="00992D5A">
              <w:rPr>
                <w:rFonts w:ascii="Times New Roman" w:eastAsia="Times New Roman" w:hAnsi="Times New Roman" w:cs="Times New Roman"/>
                <w:color w:val="000000"/>
              </w:rPr>
              <w:t> </w:t>
            </w:r>
          </w:p>
        </w:tc>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3ABDC27B" w14:textId="77777777"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 </w:t>
            </w:r>
          </w:p>
        </w:tc>
      </w:tr>
      <w:tr w:rsidR="00992D5A" w:rsidRPr="00992D5A" w14:paraId="08B7C2B6" w14:textId="77777777" w:rsidTr="00992D5A">
        <w:trPr>
          <w:trHeight w:val="293"/>
        </w:trPr>
        <w:tc>
          <w:tcPr>
            <w:tcW w:w="8520" w:type="dxa"/>
            <w:tcBorders>
              <w:top w:val="nil"/>
              <w:left w:val="single" w:sz="8" w:space="0" w:color="auto"/>
              <w:bottom w:val="single" w:sz="8" w:space="0" w:color="auto"/>
              <w:right w:val="single" w:sz="8" w:space="0" w:color="auto"/>
            </w:tcBorders>
            <w:shd w:val="clear" w:color="auto" w:fill="auto"/>
            <w:noWrap/>
            <w:vAlign w:val="center"/>
            <w:hideMark/>
          </w:tcPr>
          <w:p w14:paraId="0D519848" w14:textId="77777777" w:rsidR="00992D5A" w:rsidRPr="00992D5A" w:rsidRDefault="00992D5A" w:rsidP="00992D5A">
            <w:pPr>
              <w:spacing w:after="0" w:line="240" w:lineRule="auto"/>
              <w:rPr>
                <w:rFonts w:ascii="Times New Roman" w:eastAsia="Times New Roman" w:hAnsi="Times New Roman" w:cs="Times New Roman"/>
                <w:color w:val="000000"/>
                <w:sz w:val="18"/>
                <w:szCs w:val="18"/>
              </w:rPr>
            </w:pPr>
            <w:r w:rsidRPr="00992D5A">
              <w:rPr>
                <w:rFonts w:ascii="Times New Roman" w:eastAsia="Times New Roman" w:hAnsi="Times New Roman" w:cs="Times New Roman"/>
                <w:color w:val="000000"/>
                <w:sz w:val="18"/>
                <w:szCs w:val="18"/>
              </w:rPr>
              <w:t xml:space="preserve">Facilities </w:t>
            </w:r>
            <w:r w:rsidRPr="00992D5A">
              <w:rPr>
                <w:rFonts w:ascii="Times New Roman" w:eastAsia="Times New Roman" w:hAnsi="Times New Roman" w:cs="Times New Roman"/>
                <w:b/>
                <w:bCs/>
                <w:color w:val="000000"/>
                <w:sz w:val="18"/>
                <w:szCs w:val="18"/>
              </w:rPr>
              <w:t>[cost for renting, overhead, etc. for data collection activity]</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E4BB051" w14:textId="77777777"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 </w:t>
            </w:r>
          </w:p>
        </w:tc>
      </w:tr>
      <w:tr w:rsidR="00992D5A" w:rsidRPr="00992D5A" w14:paraId="20DC0AC2" w14:textId="77777777" w:rsidTr="00992D5A">
        <w:trPr>
          <w:trHeight w:val="293"/>
        </w:trPr>
        <w:tc>
          <w:tcPr>
            <w:tcW w:w="8520" w:type="dxa"/>
            <w:tcBorders>
              <w:top w:val="nil"/>
              <w:left w:val="single" w:sz="8" w:space="0" w:color="auto"/>
              <w:bottom w:val="single" w:sz="8" w:space="0" w:color="auto"/>
              <w:right w:val="single" w:sz="8" w:space="0" w:color="auto"/>
            </w:tcBorders>
            <w:shd w:val="clear" w:color="auto" w:fill="auto"/>
            <w:noWrap/>
            <w:vAlign w:val="center"/>
            <w:hideMark/>
          </w:tcPr>
          <w:p w14:paraId="0CB564D6" w14:textId="77777777" w:rsidR="00992D5A" w:rsidRPr="00992D5A" w:rsidRDefault="00992D5A" w:rsidP="00992D5A">
            <w:pPr>
              <w:spacing w:after="0" w:line="240" w:lineRule="auto"/>
              <w:rPr>
                <w:rFonts w:ascii="Times New Roman" w:eastAsia="Times New Roman" w:hAnsi="Times New Roman" w:cs="Times New Roman"/>
                <w:color w:val="000000"/>
                <w:sz w:val="18"/>
                <w:szCs w:val="18"/>
              </w:rPr>
            </w:pPr>
            <w:r w:rsidRPr="00992D5A">
              <w:rPr>
                <w:rFonts w:ascii="Times New Roman" w:eastAsia="Times New Roman" w:hAnsi="Times New Roman" w:cs="Times New Roman"/>
                <w:color w:val="000000"/>
                <w:sz w:val="18"/>
                <w:szCs w:val="18"/>
              </w:rPr>
              <w:t xml:space="preserve">Computer Hardware and Software </w:t>
            </w:r>
            <w:r w:rsidRPr="00992D5A">
              <w:rPr>
                <w:rFonts w:ascii="Times New Roman" w:eastAsia="Times New Roman" w:hAnsi="Times New Roman" w:cs="Times New Roman"/>
                <w:b/>
                <w:bCs/>
                <w:color w:val="000000"/>
                <w:sz w:val="18"/>
                <w:szCs w:val="18"/>
              </w:rPr>
              <w:t>[cost of equipment annual lifecycle]</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25EA195F" w14:textId="77777777"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 </w:t>
            </w:r>
          </w:p>
        </w:tc>
      </w:tr>
      <w:tr w:rsidR="00992D5A" w:rsidRPr="00992D5A" w14:paraId="54DA1C27" w14:textId="77777777" w:rsidTr="00992D5A">
        <w:trPr>
          <w:trHeight w:val="293"/>
        </w:trPr>
        <w:tc>
          <w:tcPr>
            <w:tcW w:w="8520" w:type="dxa"/>
            <w:tcBorders>
              <w:top w:val="nil"/>
              <w:left w:val="single" w:sz="8" w:space="0" w:color="auto"/>
              <w:bottom w:val="single" w:sz="8" w:space="0" w:color="auto"/>
              <w:right w:val="single" w:sz="8" w:space="0" w:color="auto"/>
            </w:tcBorders>
            <w:shd w:val="clear" w:color="auto" w:fill="auto"/>
            <w:noWrap/>
            <w:vAlign w:val="center"/>
            <w:hideMark/>
          </w:tcPr>
          <w:p w14:paraId="349585A0" w14:textId="77777777" w:rsidR="00992D5A" w:rsidRPr="00992D5A" w:rsidRDefault="00992D5A" w:rsidP="00992D5A">
            <w:pPr>
              <w:spacing w:after="0" w:line="240" w:lineRule="auto"/>
              <w:rPr>
                <w:rFonts w:ascii="Times New Roman" w:eastAsia="Times New Roman" w:hAnsi="Times New Roman" w:cs="Times New Roman"/>
                <w:color w:val="000000"/>
                <w:sz w:val="18"/>
                <w:szCs w:val="18"/>
              </w:rPr>
            </w:pPr>
            <w:r w:rsidRPr="00992D5A">
              <w:rPr>
                <w:rFonts w:ascii="Times New Roman" w:eastAsia="Times New Roman" w:hAnsi="Times New Roman" w:cs="Times New Roman"/>
                <w:color w:val="000000"/>
                <w:sz w:val="18"/>
                <w:szCs w:val="18"/>
              </w:rPr>
              <w:t xml:space="preserve">Equipment Maintenance </w:t>
            </w:r>
            <w:r w:rsidRPr="00992D5A">
              <w:rPr>
                <w:rFonts w:ascii="Times New Roman" w:eastAsia="Times New Roman" w:hAnsi="Times New Roman" w:cs="Times New Roman"/>
                <w:b/>
                <w:bCs/>
                <w:color w:val="000000"/>
                <w:sz w:val="18"/>
                <w:szCs w:val="18"/>
              </w:rPr>
              <w:t>[cost of annual maintenance/service agreements for equipment]</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7341A19" w14:textId="77777777"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 </w:t>
            </w:r>
          </w:p>
        </w:tc>
      </w:tr>
      <w:tr w:rsidR="00992D5A" w:rsidRPr="00992D5A" w14:paraId="5E0BE0D8" w14:textId="77777777" w:rsidTr="00992D5A">
        <w:trPr>
          <w:trHeight w:val="293"/>
        </w:trPr>
        <w:tc>
          <w:tcPr>
            <w:tcW w:w="8520" w:type="dxa"/>
            <w:tcBorders>
              <w:top w:val="nil"/>
              <w:left w:val="single" w:sz="8" w:space="0" w:color="auto"/>
              <w:bottom w:val="single" w:sz="8" w:space="0" w:color="auto"/>
              <w:right w:val="single" w:sz="8" w:space="0" w:color="auto"/>
            </w:tcBorders>
            <w:shd w:val="clear" w:color="auto" w:fill="auto"/>
            <w:noWrap/>
            <w:vAlign w:val="center"/>
            <w:hideMark/>
          </w:tcPr>
          <w:p w14:paraId="4E76F3A9" w14:textId="77777777" w:rsidR="00992D5A" w:rsidRPr="00992D5A" w:rsidRDefault="00992D5A" w:rsidP="00992D5A">
            <w:pPr>
              <w:spacing w:after="0" w:line="240" w:lineRule="auto"/>
              <w:rPr>
                <w:rFonts w:ascii="Times New Roman" w:eastAsia="Times New Roman" w:hAnsi="Times New Roman" w:cs="Times New Roman"/>
                <w:color w:val="000000"/>
                <w:sz w:val="18"/>
                <w:szCs w:val="18"/>
              </w:rPr>
            </w:pPr>
            <w:r w:rsidRPr="00992D5A">
              <w:rPr>
                <w:rFonts w:ascii="Times New Roman" w:eastAsia="Times New Roman" w:hAnsi="Times New Roman" w:cs="Times New Roman"/>
                <w:color w:val="000000"/>
                <w:sz w:val="18"/>
                <w:szCs w:val="18"/>
              </w:rPr>
              <w:t xml:space="preserve">Travel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446E7F06" w14:textId="77777777"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 </w:t>
            </w:r>
          </w:p>
        </w:tc>
      </w:tr>
      <w:tr w:rsidR="00992D5A" w:rsidRPr="00992D5A" w14:paraId="6F3E7CD1" w14:textId="77777777" w:rsidTr="00992D5A">
        <w:trPr>
          <w:trHeight w:val="293"/>
        </w:trPr>
        <w:tc>
          <w:tcPr>
            <w:tcW w:w="8520" w:type="dxa"/>
            <w:tcBorders>
              <w:top w:val="nil"/>
              <w:left w:val="single" w:sz="8" w:space="0" w:color="auto"/>
              <w:bottom w:val="single" w:sz="8" w:space="0" w:color="auto"/>
              <w:right w:val="single" w:sz="8" w:space="0" w:color="auto"/>
            </w:tcBorders>
            <w:shd w:val="clear" w:color="auto" w:fill="auto"/>
            <w:noWrap/>
            <w:vAlign w:val="center"/>
            <w:hideMark/>
          </w:tcPr>
          <w:p w14:paraId="08BDAC3E" w14:textId="77777777" w:rsidR="00992D5A" w:rsidRPr="00992D5A" w:rsidRDefault="00992D5A" w:rsidP="00992D5A">
            <w:pPr>
              <w:spacing w:after="0" w:line="240" w:lineRule="auto"/>
              <w:rPr>
                <w:rFonts w:ascii="Times New Roman" w:eastAsia="Times New Roman" w:hAnsi="Times New Roman" w:cs="Times New Roman"/>
                <w:color w:val="000000"/>
                <w:sz w:val="18"/>
                <w:szCs w:val="18"/>
              </w:rPr>
            </w:pPr>
            <w:r w:rsidRPr="00992D5A">
              <w:rPr>
                <w:rFonts w:ascii="Times New Roman" w:eastAsia="Times New Roman" w:hAnsi="Times New Roman" w:cs="Times New Roman"/>
                <w:color w:val="000000"/>
                <w:sz w:val="18"/>
                <w:szCs w:val="18"/>
              </w:rPr>
              <w:t xml:space="preserve">Printing </w:t>
            </w:r>
            <w:r w:rsidRPr="00992D5A">
              <w:rPr>
                <w:rFonts w:ascii="Times New Roman" w:eastAsia="Times New Roman" w:hAnsi="Times New Roman" w:cs="Times New Roman"/>
                <w:b/>
                <w:bCs/>
                <w:color w:val="000000"/>
                <w:sz w:val="18"/>
                <w:szCs w:val="18"/>
              </w:rPr>
              <w:t>[number of data collection instruments annually]</w:t>
            </w:r>
            <w:r w:rsidRPr="00992D5A">
              <w:rPr>
                <w:rFonts w:ascii="Times New Roman" w:eastAsia="Times New Roman" w:hAnsi="Times New Roman" w:cs="Times New Roman"/>
                <w:color w:val="000000"/>
                <w:sz w:val="18"/>
                <w:szCs w:val="18"/>
              </w:rPr>
              <w:t>: 300 forms x $0.10 per from = $30</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F857DF8" w14:textId="77777777"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 xml:space="preserve"> $                   30 </w:t>
            </w:r>
          </w:p>
        </w:tc>
      </w:tr>
      <w:tr w:rsidR="00992D5A" w:rsidRPr="00992D5A" w14:paraId="6DF8C903" w14:textId="77777777" w:rsidTr="00992D5A">
        <w:trPr>
          <w:trHeight w:val="293"/>
        </w:trPr>
        <w:tc>
          <w:tcPr>
            <w:tcW w:w="8520" w:type="dxa"/>
            <w:tcBorders>
              <w:top w:val="nil"/>
              <w:left w:val="single" w:sz="8" w:space="0" w:color="auto"/>
              <w:bottom w:val="single" w:sz="8" w:space="0" w:color="auto"/>
              <w:right w:val="single" w:sz="8" w:space="0" w:color="auto"/>
            </w:tcBorders>
            <w:shd w:val="clear" w:color="auto" w:fill="auto"/>
            <w:noWrap/>
            <w:vAlign w:val="center"/>
            <w:hideMark/>
          </w:tcPr>
          <w:p w14:paraId="4B474327" w14:textId="572175FF" w:rsidR="00992D5A" w:rsidRPr="00992D5A" w:rsidRDefault="00992D5A" w:rsidP="00992D5A">
            <w:pPr>
              <w:spacing w:after="0" w:line="240" w:lineRule="auto"/>
              <w:rPr>
                <w:rFonts w:ascii="Times New Roman" w:eastAsia="Times New Roman" w:hAnsi="Times New Roman" w:cs="Times New Roman"/>
                <w:color w:val="000000"/>
                <w:sz w:val="18"/>
                <w:szCs w:val="18"/>
              </w:rPr>
            </w:pPr>
            <w:r w:rsidRPr="00992D5A">
              <w:rPr>
                <w:rFonts w:ascii="Times New Roman" w:eastAsia="Times New Roman" w:hAnsi="Times New Roman" w:cs="Times New Roman"/>
                <w:color w:val="000000"/>
                <w:sz w:val="18"/>
                <w:szCs w:val="18"/>
              </w:rPr>
              <w:t xml:space="preserve">Postage </w:t>
            </w:r>
            <w:r w:rsidRPr="00992D5A">
              <w:rPr>
                <w:rFonts w:ascii="Times New Roman" w:eastAsia="Times New Roman" w:hAnsi="Times New Roman" w:cs="Times New Roman"/>
                <w:b/>
                <w:bCs/>
                <w:color w:val="000000"/>
                <w:sz w:val="18"/>
                <w:szCs w:val="18"/>
              </w:rPr>
              <w:t>[annual number of data collection instruments x postage]</w:t>
            </w:r>
            <w:r w:rsidRPr="00992D5A">
              <w:rPr>
                <w:rFonts w:ascii="Times New Roman" w:eastAsia="Times New Roman" w:hAnsi="Times New Roman" w:cs="Times New Roman"/>
                <w:color w:val="000000"/>
                <w:sz w:val="18"/>
                <w:szCs w:val="18"/>
              </w:rPr>
              <w:t xml:space="preserve">: 300 </w:t>
            </w:r>
            <w:r w:rsidR="00266950" w:rsidRPr="00992D5A">
              <w:rPr>
                <w:rFonts w:ascii="Times New Roman" w:eastAsia="Times New Roman" w:hAnsi="Times New Roman" w:cs="Times New Roman"/>
                <w:color w:val="000000"/>
                <w:sz w:val="18"/>
                <w:szCs w:val="18"/>
              </w:rPr>
              <w:t>forms</w:t>
            </w:r>
            <w:r w:rsidRPr="00992D5A">
              <w:rPr>
                <w:rFonts w:ascii="Times New Roman" w:eastAsia="Times New Roman" w:hAnsi="Times New Roman" w:cs="Times New Roman"/>
                <w:color w:val="000000"/>
                <w:sz w:val="18"/>
                <w:szCs w:val="18"/>
              </w:rPr>
              <w:t xml:space="preserve"> x $0.55 = $165</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07E8184C" w14:textId="77777777"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 xml:space="preserve"> $                 165 </w:t>
            </w:r>
          </w:p>
        </w:tc>
      </w:tr>
      <w:tr w:rsidR="00992D5A" w:rsidRPr="00992D5A" w14:paraId="09D1F68E" w14:textId="77777777" w:rsidTr="00992D5A">
        <w:trPr>
          <w:trHeight w:val="285"/>
        </w:trPr>
        <w:tc>
          <w:tcPr>
            <w:tcW w:w="8520" w:type="dxa"/>
            <w:tcBorders>
              <w:top w:val="nil"/>
              <w:left w:val="single" w:sz="8" w:space="0" w:color="auto"/>
              <w:bottom w:val="nil"/>
              <w:right w:val="single" w:sz="8" w:space="0" w:color="auto"/>
            </w:tcBorders>
            <w:shd w:val="clear" w:color="auto" w:fill="auto"/>
            <w:noWrap/>
            <w:vAlign w:val="center"/>
            <w:hideMark/>
          </w:tcPr>
          <w:p w14:paraId="7C447B23" w14:textId="77777777" w:rsidR="00992D5A" w:rsidRPr="00992D5A" w:rsidRDefault="00992D5A" w:rsidP="00992D5A">
            <w:pPr>
              <w:spacing w:after="0" w:line="240" w:lineRule="auto"/>
              <w:rPr>
                <w:rFonts w:ascii="Times New Roman" w:eastAsia="Times New Roman" w:hAnsi="Times New Roman" w:cs="Times New Roman"/>
                <w:color w:val="000000"/>
                <w:sz w:val="18"/>
                <w:szCs w:val="18"/>
              </w:rPr>
            </w:pPr>
            <w:r w:rsidRPr="00992D5A">
              <w:rPr>
                <w:rFonts w:ascii="Times New Roman" w:eastAsia="Times New Roman" w:hAnsi="Times New Roman" w:cs="Times New Roman"/>
                <w:color w:val="000000"/>
                <w:sz w:val="18"/>
                <w:szCs w:val="18"/>
              </w:rPr>
              <w:t>Other</w:t>
            </w:r>
          </w:p>
        </w:tc>
        <w:tc>
          <w:tcPr>
            <w:tcW w:w="1560" w:type="dxa"/>
            <w:tcBorders>
              <w:top w:val="nil"/>
              <w:left w:val="single" w:sz="4" w:space="0" w:color="auto"/>
              <w:bottom w:val="nil"/>
              <w:right w:val="single" w:sz="4" w:space="0" w:color="auto"/>
            </w:tcBorders>
            <w:shd w:val="clear" w:color="auto" w:fill="auto"/>
            <w:noWrap/>
            <w:vAlign w:val="bottom"/>
            <w:hideMark/>
          </w:tcPr>
          <w:p w14:paraId="6A34E214" w14:textId="77777777"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 </w:t>
            </w:r>
          </w:p>
        </w:tc>
      </w:tr>
      <w:tr w:rsidR="00992D5A" w:rsidRPr="00992D5A" w14:paraId="482B7C74" w14:textId="77777777" w:rsidTr="00992D5A">
        <w:trPr>
          <w:trHeight w:val="285"/>
        </w:trPr>
        <w:tc>
          <w:tcPr>
            <w:tcW w:w="8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5E88" w14:textId="77777777" w:rsidR="00992D5A" w:rsidRPr="00992D5A" w:rsidRDefault="00992D5A" w:rsidP="00992D5A">
            <w:pPr>
              <w:spacing w:after="0" w:line="240" w:lineRule="auto"/>
              <w:rPr>
                <w:rFonts w:ascii="Calibri" w:eastAsia="Times New Roman" w:hAnsi="Calibri" w:cs="Calibri"/>
                <w:b/>
                <w:bCs/>
                <w:color w:val="000000"/>
              </w:rPr>
            </w:pPr>
            <w:r w:rsidRPr="00992D5A">
              <w:rPr>
                <w:rFonts w:ascii="Calibri" w:eastAsia="Times New Roman" w:hAnsi="Calibri" w:cs="Calibri"/>
                <w:b/>
                <w:bCs/>
                <w:color w:val="000000"/>
              </w:rPr>
              <w:t>Total</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44F3630B" w14:textId="69C85249" w:rsidR="00992D5A" w:rsidRPr="00992D5A" w:rsidRDefault="00992D5A" w:rsidP="00992D5A">
            <w:pPr>
              <w:spacing w:after="0" w:line="240" w:lineRule="auto"/>
              <w:jc w:val="right"/>
              <w:rPr>
                <w:rFonts w:ascii="Calibri" w:eastAsia="Times New Roman" w:hAnsi="Calibri" w:cs="Calibri"/>
                <w:color w:val="000000"/>
              </w:rPr>
            </w:pPr>
            <w:r w:rsidRPr="00992D5A">
              <w:rPr>
                <w:rFonts w:ascii="Calibri" w:eastAsia="Times New Roman" w:hAnsi="Calibri" w:cs="Calibri"/>
                <w:color w:val="000000"/>
              </w:rPr>
              <w:t>$</w:t>
            </w:r>
            <w:r w:rsidR="00E5231B">
              <w:rPr>
                <w:rFonts w:ascii="Calibri" w:eastAsia="Times New Roman" w:hAnsi="Calibri" w:cs="Calibri"/>
                <w:color w:val="000000"/>
              </w:rPr>
              <w:t>41,661</w:t>
            </w:r>
          </w:p>
        </w:tc>
      </w:tr>
    </w:tbl>
    <w:p w14:paraId="600B0C02" w14:textId="77777777" w:rsidR="00992D5A" w:rsidRPr="009B69D3" w:rsidRDefault="00992D5A" w:rsidP="00942AD5">
      <w:pPr>
        <w:rPr>
          <w:sz w:val="16"/>
          <w:szCs w:val="16"/>
        </w:rPr>
      </w:pPr>
    </w:p>
    <w:p w14:paraId="0D49FB5B"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6A3C8C6D" w14:textId="39B89A51"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2FE41E8B"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5D749861"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14:paraId="4DFEE28B" w14:textId="7A04F7BA" w:rsidR="00377D3B" w:rsidRDefault="00377D3B" w:rsidP="000325CA">
      <w:pPr>
        <w:pStyle w:val="NormalWeb"/>
        <w:rPr>
          <w:i/>
          <w:sz w:val="20"/>
          <w:szCs w:val="20"/>
        </w:rPr>
      </w:pPr>
    </w:p>
    <w:tbl>
      <w:tblPr>
        <w:tblW w:w="10536" w:type="dxa"/>
        <w:tblLook w:val="04A0" w:firstRow="1" w:lastRow="0" w:firstColumn="1" w:lastColumn="0" w:noHBand="0" w:noVBand="1"/>
      </w:tblPr>
      <w:tblGrid>
        <w:gridCol w:w="2277"/>
        <w:gridCol w:w="1804"/>
        <w:gridCol w:w="1480"/>
        <w:gridCol w:w="1016"/>
        <w:gridCol w:w="1540"/>
        <w:gridCol w:w="1379"/>
        <w:gridCol w:w="1040"/>
      </w:tblGrid>
      <w:tr w:rsidR="00377D3B" w:rsidRPr="00377D3B" w14:paraId="5E243981" w14:textId="77777777" w:rsidTr="00867765">
        <w:trPr>
          <w:trHeight w:val="285"/>
        </w:trPr>
        <w:tc>
          <w:tcPr>
            <w:tcW w:w="1053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A64EA7" w14:textId="608AAFCF" w:rsidR="00377D3B" w:rsidRPr="00377D3B" w:rsidRDefault="00377D3B" w:rsidP="00377D3B">
            <w:pPr>
              <w:spacing w:after="0" w:line="240" w:lineRule="auto"/>
              <w:jc w:val="center"/>
              <w:rPr>
                <w:rFonts w:ascii="Calibri" w:eastAsia="Times New Roman" w:hAnsi="Calibri" w:cs="Calibri"/>
                <w:color w:val="000000"/>
              </w:rPr>
            </w:pPr>
            <w:r w:rsidRPr="00377D3B">
              <w:rPr>
                <w:rFonts w:ascii="Calibri" w:eastAsia="Times New Roman" w:hAnsi="Calibri" w:cs="Calibri"/>
                <w:color w:val="000000"/>
              </w:rPr>
              <w:t>Itemized Changes in Annual Burden</w:t>
            </w:r>
            <w:r>
              <w:rPr>
                <w:rFonts w:ascii="Calibri" w:eastAsia="Times New Roman" w:hAnsi="Calibri" w:cs="Calibri"/>
                <w:color w:val="000000"/>
              </w:rPr>
              <w:t xml:space="preserve"> Hours</w:t>
            </w:r>
          </w:p>
        </w:tc>
      </w:tr>
      <w:tr w:rsidR="00377D3B" w:rsidRPr="00377D3B" w14:paraId="189FAD30" w14:textId="77777777" w:rsidTr="00867765">
        <w:trPr>
          <w:trHeight w:val="713"/>
        </w:trPr>
        <w:tc>
          <w:tcPr>
            <w:tcW w:w="2277" w:type="dxa"/>
            <w:tcBorders>
              <w:top w:val="nil"/>
              <w:left w:val="single" w:sz="4" w:space="0" w:color="auto"/>
              <w:bottom w:val="single" w:sz="4" w:space="0" w:color="auto"/>
              <w:right w:val="single" w:sz="4" w:space="0" w:color="auto"/>
            </w:tcBorders>
            <w:shd w:val="clear" w:color="000000" w:fill="C0C0C0"/>
            <w:vAlign w:val="bottom"/>
            <w:hideMark/>
          </w:tcPr>
          <w:p w14:paraId="2EBEE5BA" w14:textId="77777777" w:rsidR="00377D3B" w:rsidRPr="00377D3B" w:rsidRDefault="00377D3B" w:rsidP="00377D3B">
            <w:pPr>
              <w:spacing w:after="0" w:line="240" w:lineRule="auto"/>
              <w:jc w:val="center"/>
              <w:rPr>
                <w:rFonts w:ascii="Times New Roman" w:eastAsia="Times New Roman" w:hAnsi="Times New Roman" w:cs="Times New Roman"/>
                <w:b/>
                <w:bCs/>
                <w:sz w:val="18"/>
                <w:szCs w:val="18"/>
              </w:rPr>
            </w:pPr>
            <w:r w:rsidRPr="00377D3B">
              <w:rPr>
                <w:rFonts w:ascii="Times New Roman" w:eastAsia="Times New Roman" w:hAnsi="Times New Roman" w:cs="Times New Roman"/>
                <w:b/>
                <w:bCs/>
                <w:sz w:val="18"/>
                <w:szCs w:val="18"/>
              </w:rPr>
              <w:t>Data collection Activity/Instrument</w:t>
            </w:r>
          </w:p>
        </w:tc>
        <w:tc>
          <w:tcPr>
            <w:tcW w:w="1804" w:type="dxa"/>
            <w:tcBorders>
              <w:top w:val="nil"/>
              <w:left w:val="nil"/>
              <w:bottom w:val="nil"/>
              <w:right w:val="single" w:sz="4" w:space="0" w:color="auto"/>
            </w:tcBorders>
            <w:shd w:val="clear" w:color="000000" w:fill="C0C0C0"/>
            <w:vAlign w:val="bottom"/>
            <w:hideMark/>
          </w:tcPr>
          <w:p w14:paraId="6C7FDE91" w14:textId="75BB8436" w:rsidR="00377D3B" w:rsidRPr="00377D3B" w:rsidRDefault="00377D3B" w:rsidP="00377D3B">
            <w:pPr>
              <w:spacing w:after="0" w:line="240" w:lineRule="auto"/>
              <w:jc w:val="center"/>
              <w:rPr>
                <w:rFonts w:ascii="Times New Roman" w:eastAsia="Times New Roman" w:hAnsi="Times New Roman" w:cs="Times New Roman"/>
                <w:b/>
                <w:bCs/>
                <w:sz w:val="18"/>
                <w:szCs w:val="18"/>
              </w:rPr>
            </w:pPr>
            <w:r w:rsidRPr="00377D3B">
              <w:rPr>
                <w:rFonts w:ascii="Times New Roman" w:eastAsia="Times New Roman" w:hAnsi="Times New Roman" w:cs="Times New Roman"/>
                <w:b/>
                <w:bCs/>
                <w:sz w:val="18"/>
                <w:szCs w:val="18"/>
              </w:rPr>
              <w:t xml:space="preserve">Program Change </w:t>
            </w:r>
            <w:r w:rsidRPr="00377D3B">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hours </w:t>
            </w:r>
            <w:r w:rsidRPr="00377D3B">
              <w:rPr>
                <w:rFonts w:ascii="Times New Roman" w:eastAsia="Times New Roman" w:hAnsi="Times New Roman" w:cs="Times New Roman"/>
                <w:sz w:val="18"/>
                <w:szCs w:val="18"/>
              </w:rPr>
              <w:t>currently on OMB Inventory)</w:t>
            </w:r>
            <w:r w:rsidRPr="00377D3B">
              <w:rPr>
                <w:rFonts w:ascii="Times New Roman" w:eastAsia="Times New Roman" w:hAnsi="Times New Roman" w:cs="Times New Roman"/>
                <w:b/>
                <w:bCs/>
                <w:sz w:val="18"/>
                <w:szCs w:val="18"/>
              </w:rPr>
              <w:t xml:space="preserve"> </w:t>
            </w:r>
          </w:p>
        </w:tc>
        <w:tc>
          <w:tcPr>
            <w:tcW w:w="1480" w:type="dxa"/>
            <w:tcBorders>
              <w:top w:val="nil"/>
              <w:left w:val="nil"/>
              <w:bottom w:val="nil"/>
              <w:right w:val="single" w:sz="4" w:space="0" w:color="auto"/>
            </w:tcBorders>
            <w:shd w:val="clear" w:color="000000" w:fill="C0C0C0"/>
            <w:vAlign w:val="bottom"/>
            <w:hideMark/>
          </w:tcPr>
          <w:p w14:paraId="008A6441" w14:textId="77777777" w:rsidR="00377D3B" w:rsidRPr="00377D3B" w:rsidRDefault="00377D3B" w:rsidP="00377D3B">
            <w:pPr>
              <w:spacing w:after="0" w:line="240" w:lineRule="auto"/>
              <w:jc w:val="center"/>
              <w:rPr>
                <w:rFonts w:ascii="Times New Roman" w:eastAsia="Times New Roman" w:hAnsi="Times New Roman" w:cs="Times New Roman"/>
                <w:b/>
                <w:bCs/>
                <w:sz w:val="18"/>
                <w:szCs w:val="18"/>
              </w:rPr>
            </w:pPr>
            <w:r w:rsidRPr="00377D3B">
              <w:rPr>
                <w:rFonts w:ascii="Times New Roman" w:eastAsia="Times New Roman" w:hAnsi="Times New Roman" w:cs="Times New Roman"/>
                <w:b/>
                <w:bCs/>
                <w:sz w:val="18"/>
                <w:szCs w:val="18"/>
              </w:rPr>
              <w:t xml:space="preserve">Program Change (New) </w:t>
            </w:r>
          </w:p>
        </w:tc>
        <w:tc>
          <w:tcPr>
            <w:tcW w:w="1016" w:type="dxa"/>
            <w:tcBorders>
              <w:top w:val="nil"/>
              <w:left w:val="nil"/>
              <w:bottom w:val="single" w:sz="4" w:space="0" w:color="auto"/>
              <w:right w:val="single" w:sz="4" w:space="0" w:color="auto"/>
            </w:tcBorders>
            <w:shd w:val="clear" w:color="000000" w:fill="C0C0C0"/>
            <w:vAlign w:val="bottom"/>
            <w:hideMark/>
          </w:tcPr>
          <w:p w14:paraId="5834C397" w14:textId="77777777" w:rsidR="00377D3B" w:rsidRPr="00377D3B" w:rsidRDefault="00377D3B" w:rsidP="00377D3B">
            <w:pPr>
              <w:spacing w:after="0" w:line="240" w:lineRule="auto"/>
              <w:jc w:val="center"/>
              <w:rPr>
                <w:rFonts w:ascii="Times New Roman" w:eastAsia="Times New Roman" w:hAnsi="Times New Roman" w:cs="Times New Roman"/>
                <w:b/>
                <w:bCs/>
                <w:sz w:val="18"/>
                <w:szCs w:val="18"/>
              </w:rPr>
            </w:pPr>
            <w:r w:rsidRPr="00377D3B">
              <w:rPr>
                <w:rFonts w:ascii="Times New Roman" w:eastAsia="Times New Roman" w:hAnsi="Times New Roman" w:cs="Times New Roman"/>
                <w:b/>
                <w:bCs/>
                <w:sz w:val="18"/>
                <w:szCs w:val="18"/>
              </w:rPr>
              <w:t>Difference</w:t>
            </w:r>
          </w:p>
        </w:tc>
        <w:tc>
          <w:tcPr>
            <w:tcW w:w="1540" w:type="dxa"/>
            <w:tcBorders>
              <w:top w:val="nil"/>
              <w:left w:val="nil"/>
              <w:bottom w:val="single" w:sz="4" w:space="0" w:color="auto"/>
              <w:right w:val="single" w:sz="4" w:space="0" w:color="auto"/>
            </w:tcBorders>
            <w:shd w:val="clear" w:color="000000" w:fill="C0C0C0"/>
            <w:vAlign w:val="bottom"/>
            <w:hideMark/>
          </w:tcPr>
          <w:p w14:paraId="7B40579D" w14:textId="56D7D620" w:rsidR="00377D3B" w:rsidRPr="00377D3B" w:rsidRDefault="00377D3B" w:rsidP="00377D3B">
            <w:pPr>
              <w:spacing w:after="0" w:line="240" w:lineRule="auto"/>
              <w:jc w:val="center"/>
              <w:rPr>
                <w:rFonts w:ascii="Times New Roman" w:eastAsia="Times New Roman" w:hAnsi="Times New Roman" w:cs="Times New Roman"/>
                <w:b/>
                <w:bCs/>
                <w:sz w:val="18"/>
                <w:szCs w:val="18"/>
              </w:rPr>
            </w:pPr>
            <w:r w:rsidRPr="00377D3B">
              <w:rPr>
                <w:rFonts w:ascii="Times New Roman" w:eastAsia="Times New Roman" w:hAnsi="Times New Roman" w:cs="Times New Roman"/>
                <w:b/>
                <w:bCs/>
                <w:sz w:val="18"/>
                <w:szCs w:val="18"/>
              </w:rPr>
              <w:t xml:space="preserve">Adjustment </w:t>
            </w:r>
            <w:r w:rsidRPr="00377D3B">
              <w:rPr>
                <w:rFonts w:ascii="Times New Roman" w:eastAsia="Times New Roman" w:hAnsi="Times New Roman" w:cs="Times New Roman"/>
                <w:b/>
                <w:bCs/>
                <w:sz w:val="18"/>
                <w:szCs w:val="18"/>
              </w:rPr>
              <w:br/>
            </w:r>
            <w:r w:rsidRPr="00377D3B">
              <w:rPr>
                <w:rFonts w:ascii="Times New Roman" w:eastAsia="Times New Roman" w:hAnsi="Times New Roman" w:cs="Times New Roman"/>
                <w:sz w:val="18"/>
                <w:szCs w:val="18"/>
              </w:rPr>
              <w:t>(</w:t>
            </w:r>
            <w:r>
              <w:rPr>
                <w:rFonts w:ascii="Times New Roman" w:eastAsia="Times New Roman" w:hAnsi="Times New Roman" w:cs="Times New Roman"/>
                <w:sz w:val="18"/>
                <w:szCs w:val="18"/>
              </w:rPr>
              <w:t>Hours</w:t>
            </w:r>
            <w:r w:rsidRPr="00377D3B">
              <w:rPr>
                <w:rFonts w:ascii="Times New Roman" w:eastAsia="Times New Roman" w:hAnsi="Times New Roman" w:cs="Times New Roman"/>
                <w:sz w:val="18"/>
                <w:szCs w:val="18"/>
              </w:rPr>
              <w:t xml:space="preserve"> currently on OMB Inventory</w:t>
            </w:r>
            <w:r w:rsidRPr="00377D3B">
              <w:rPr>
                <w:rFonts w:ascii="Times New Roman" w:eastAsia="Times New Roman" w:hAnsi="Times New Roman" w:cs="Times New Roman"/>
                <w:b/>
                <w:bCs/>
                <w:sz w:val="18"/>
                <w:szCs w:val="18"/>
              </w:rPr>
              <w:t>)</w:t>
            </w:r>
          </w:p>
        </w:tc>
        <w:tc>
          <w:tcPr>
            <w:tcW w:w="1379" w:type="dxa"/>
            <w:tcBorders>
              <w:top w:val="nil"/>
              <w:left w:val="nil"/>
              <w:bottom w:val="single" w:sz="4" w:space="0" w:color="auto"/>
              <w:right w:val="single" w:sz="4" w:space="0" w:color="auto"/>
            </w:tcBorders>
            <w:shd w:val="clear" w:color="000000" w:fill="C0C0C0"/>
            <w:vAlign w:val="bottom"/>
            <w:hideMark/>
          </w:tcPr>
          <w:p w14:paraId="6E6E0C95" w14:textId="77777777" w:rsidR="00377D3B" w:rsidRPr="00377D3B" w:rsidRDefault="00377D3B" w:rsidP="00377D3B">
            <w:pPr>
              <w:spacing w:after="0" w:line="240" w:lineRule="auto"/>
              <w:jc w:val="center"/>
              <w:rPr>
                <w:rFonts w:ascii="Times New Roman" w:eastAsia="Times New Roman" w:hAnsi="Times New Roman" w:cs="Times New Roman"/>
                <w:b/>
                <w:bCs/>
                <w:sz w:val="18"/>
                <w:szCs w:val="18"/>
              </w:rPr>
            </w:pPr>
            <w:r w:rsidRPr="00377D3B">
              <w:rPr>
                <w:rFonts w:ascii="Times New Roman" w:eastAsia="Times New Roman" w:hAnsi="Times New Roman" w:cs="Times New Roman"/>
                <w:b/>
                <w:bCs/>
                <w:sz w:val="18"/>
                <w:szCs w:val="18"/>
              </w:rPr>
              <w:t xml:space="preserve">Adjustment (New) </w:t>
            </w:r>
          </w:p>
        </w:tc>
        <w:tc>
          <w:tcPr>
            <w:tcW w:w="1040" w:type="dxa"/>
            <w:tcBorders>
              <w:top w:val="nil"/>
              <w:left w:val="nil"/>
              <w:bottom w:val="single" w:sz="4" w:space="0" w:color="auto"/>
              <w:right w:val="single" w:sz="4" w:space="0" w:color="auto"/>
            </w:tcBorders>
            <w:shd w:val="clear" w:color="000000" w:fill="C0C0C0"/>
            <w:vAlign w:val="bottom"/>
            <w:hideMark/>
          </w:tcPr>
          <w:p w14:paraId="0EE5955C" w14:textId="77777777" w:rsidR="00377D3B" w:rsidRPr="00377D3B" w:rsidRDefault="00377D3B" w:rsidP="00377D3B">
            <w:pPr>
              <w:spacing w:after="0" w:line="240" w:lineRule="auto"/>
              <w:jc w:val="center"/>
              <w:rPr>
                <w:rFonts w:ascii="Times New Roman" w:eastAsia="Times New Roman" w:hAnsi="Times New Roman" w:cs="Times New Roman"/>
                <w:b/>
                <w:bCs/>
                <w:sz w:val="18"/>
                <w:szCs w:val="18"/>
              </w:rPr>
            </w:pPr>
            <w:r w:rsidRPr="00377D3B">
              <w:rPr>
                <w:rFonts w:ascii="Times New Roman" w:eastAsia="Times New Roman" w:hAnsi="Times New Roman" w:cs="Times New Roman"/>
                <w:b/>
                <w:bCs/>
                <w:sz w:val="18"/>
                <w:szCs w:val="18"/>
              </w:rPr>
              <w:t>Difference</w:t>
            </w:r>
          </w:p>
        </w:tc>
      </w:tr>
      <w:tr w:rsidR="00377D3B" w:rsidRPr="00377D3B" w14:paraId="1D31149D" w14:textId="77777777" w:rsidTr="00867765">
        <w:trPr>
          <w:trHeight w:val="293"/>
        </w:trPr>
        <w:tc>
          <w:tcPr>
            <w:tcW w:w="2277" w:type="dxa"/>
            <w:tcBorders>
              <w:top w:val="nil"/>
              <w:left w:val="single" w:sz="8" w:space="0" w:color="auto"/>
              <w:bottom w:val="single" w:sz="8" w:space="0" w:color="auto"/>
              <w:right w:val="single" w:sz="8" w:space="0" w:color="auto"/>
            </w:tcBorders>
            <w:shd w:val="clear" w:color="auto" w:fill="auto"/>
            <w:vAlign w:val="center"/>
            <w:hideMark/>
          </w:tcPr>
          <w:p w14:paraId="40C3B7D8" w14:textId="14CF9D6D" w:rsidR="00377D3B" w:rsidRPr="00377D3B" w:rsidRDefault="00377D3B" w:rsidP="00377D3B">
            <w:pPr>
              <w:spacing w:after="0" w:line="240" w:lineRule="auto"/>
              <w:rPr>
                <w:rFonts w:ascii="Arial" w:eastAsia="Times New Roman" w:hAnsi="Arial" w:cs="Arial"/>
                <w:color w:val="000000"/>
                <w:sz w:val="18"/>
                <w:szCs w:val="18"/>
              </w:rPr>
            </w:pPr>
            <w:r w:rsidRPr="00377D3B">
              <w:rPr>
                <w:rFonts w:ascii="Arial" w:eastAsia="Times New Roman" w:hAnsi="Arial" w:cs="Arial"/>
                <w:color w:val="000000"/>
                <w:sz w:val="18"/>
                <w:szCs w:val="18"/>
              </w:rPr>
              <w:t> </w:t>
            </w:r>
            <w:r>
              <w:rPr>
                <w:rFonts w:ascii="Arial" w:eastAsia="Times New Roman" w:hAnsi="Arial" w:cs="Arial"/>
                <w:color w:val="000000"/>
                <w:sz w:val="18"/>
                <w:szCs w:val="18"/>
              </w:rPr>
              <w:t>Debt Collection Financial Statement</w:t>
            </w:r>
          </w:p>
        </w:tc>
        <w:tc>
          <w:tcPr>
            <w:tcW w:w="1804" w:type="dxa"/>
            <w:tcBorders>
              <w:top w:val="single" w:sz="8" w:space="0" w:color="auto"/>
              <w:left w:val="nil"/>
              <w:bottom w:val="single" w:sz="8" w:space="0" w:color="auto"/>
              <w:right w:val="single" w:sz="8" w:space="0" w:color="auto"/>
            </w:tcBorders>
            <w:shd w:val="clear" w:color="auto" w:fill="auto"/>
            <w:noWrap/>
            <w:vAlign w:val="bottom"/>
            <w:hideMark/>
          </w:tcPr>
          <w:p w14:paraId="2F70B628" w14:textId="77777777" w:rsidR="00377D3B" w:rsidRPr="00377D3B" w:rsidRDefault="00377D3B" w:rsidP="00377D3B">
            <w:pPr>
              <w:spacing w:after="0" w:line="240" w:lineRule="auto"/>
              <w:rPr>
                <w:rFonts w:ascii="Calibri" w:eastAsia="Times New Roman" w:hAnsi="Calibri" w:cs="Calibri"/>
                <w:color w:val="000000"/>
              </w:rPr>
            </w:pPr>
            <w:r w:rsidRPr="00377D3B">
              <w:rPr>
                <w:rFonts w:ascii="Calibri" w:eastAsia="Times New Roman" w:hAnsi="Calibri" w:cs="Calibri"/>
                <w:color w:val="000000"/>
              </w:rPr>
              <w:t> </w:t>
            </w:r>
          </w:p>
        </w:tc>
        <w:tc>
          <w:tcPr>
            <w:tcW w:w="1480" w:type="dxa"/>
            <w:tcBorders>
              <w:top w:val="single" w:sz="8" w:space="0" w:color="auto"/>
              <w:left w:val="nil"/>
              <w:bottom w:val="single" w:sz="8" w:space="0" w:color="auto"/>
              <w:right w:val="single" w:sz="8" w:space="0" w:color="auto"/>
            </w:tcBorders>
            <w:shd w:val="clear" w:color="auto" w:fill="auto"/>
            <w:noWrap/>
            <w:vAlign w:val="bottom"/>
            <w:hideMark/>
          </w:tcPr>
          <w:p w14:paraId="1208EA76" w14:textId="77777777" w:rsidR="00377D3B" w:rsidRPr="00377D3B" w:rsidRDefault="00377D3B" w:rsidP="00377D3B">
            <w:pPr>
              <w:spacing w:after="0" w:line="240" w:lineRule="auto"/>
              <w:rPr>
                <w:rFonts w:ascii="Calibri" w:eastAsia="Times New Roman" w:hAnsi="Calibri" w:cs="Calibri"/>
                <w:color w:val="000000"/>
              </w:rPr>
            </w:pPr>
            <w:r w:rsidRPr="00377D3B">
              <w:rPr>
                <w:rFonts w:ascii="Calibri" w:eastAsia="Times New Roman" w:hAnsi="Calibri" w:cs="Calibri"/>
                <w:color w:val="000000"/>
              </w:rPr>
              <w:t> </w:t>
            </w:r>
          </w:p>
        </w:tc>
        <w:tc>
          <w:tcPr>
            <w:tcW w:w="1016" w:type="dxa"/>
            <w:tcBorders>
              <w:top w:val="nil"/>
              <w:left w:val="nil"/>
              <w:bottom w:val="single" w:sz="8" w:space="0" w:color="auto"/>
              <w:right w:val="single" w:sz="8" w:space="0" w:color="auto"/>
            </w:tcBorders>
            <w:shd w:val="clear" w:color="auto" w:fill="auto"/>
            <w:vAlign w:val="center"/>
            <w:hideMark/>
          </w:tcPr>
          <w:p w14:paraId="7B1760BE" w14:textId="77777777" w:rsidR="00377D3B" w:rsidRPr="00377D3B" w:rsidRDefault="00377D3B" w:rsidP="00377D3B">
            <w:pPr>
              <w:spacing w:after="0" w:line="240" w:lineRule="auto"/>
              <w:jc w:val="center"/>
              <w:rPr>
                <w:rFonts w:ascii="Times New Roman" w:eastAsia="Times New Roman" w:hAnsi="Times New Roman" w:cs="Times New Roman"/>
                <w:color w:val="000000"/>
                <w:sz w:val="18"/>
                <w:szCs w:val="18"/>
              </w:rPr>
            </w:pPr>
            <w:r w:rsidRPr="00377D3B">
              <w:rPr>
                <w:rFonts w:ascii="Times New Roman" w:eastAsia="Times New Roman" w:hAnsi="Times New Roman" w:cs="Times New Roman"/>
                <w:color w:val="000000"/>
                <w:sz w:val="18"/>
                <w:szCs w:val="18"/>
              </w:rPr>
              <w:t> </w:t>
            </w:r>
          </w:p>
        </w:tc>
        <w:tc>
          <w:tcPr>
            <w:tcW w:w="1540" w:type="dxa"/>
            <w:tcBorders>
              <w:top w:val="nil"/>
              <w:left w:val="nil"/>
              <w:bottom w:val="single" w:sz="8" w:space="0" w:color="auto"/>
              <w:right w:val="single" w:sz="8" w:space="0" w:color="auto"/>
            </w:tcBorders>
            <w:shd w:val="clear" w:color="000000" w:fill="FFFFFF"/>
            <w:vAlign w:val="center"/>
            <w:hideMark/>
          </w:tcPr>
          <w:p w14:paraId="4AE75BD9" w14:textId="77777777" w:rsidR="00377D3B" w:rsidRPr="00377D3B" w:rsidRDefault="00377D3B" w:rsidP="00377D3B">
            <w:pPr>
              <w:spacing w:after="0" w:line="240" w:lineRule="auto"/>
              <w:jc w:val="center"/>
              <w:rPr>
                <w:rFonts w:ascii="Times New Roman" w:eastAsia="Times New Roman" w:hAnsi="Times New Roman" w:cs="Times New Roman"/>
                <w:color w:val="000000"/>
                <w:sz w:val="18"/>
                <w:szCs w:val="18"/>
              </w:rPr>
            </w:pPr>
            <w:r w:rsidRPr="00377D3B">
              <w:rPr>
                <w:rFonts w:ascii="Times New Roman" w:eastAsia="Times New Roman" w:hAnsi="Times New Roman" w:cs="Times New Roman"/>
                <w:color w:val="000000"/>
                <w:sz w:val="18"/>
                <w:szCs w:val="18"/>
              </w:rPr>
              <w:t> </w:t>
            </w:r>
          </w:p>
        </w:tc>
        <w:tc>
          <w:tcPr>
            <w:tcW w:w="1379" w:type="dxa"/>
            <w:tcBorders>
              <w:top w:val="nil"/>
              <w:left w:val="nil"/>
              <w:bottom w:val="single" w:sz="8" w:space="0" w:color="auto"/>
              <w:right w:val="single" w:sz="8" w:space="0" w:color="auto"/>
            </w:tcBorders>
            <w:shd w:val="clear" w:color="auto" w:fill="auto"/>
            <w:vAlign w:val="center"/>
            <w:hideMark/>
          </w:tcPr>
          <w:p w14:paraId="28BB735E" w14:textId="77777777" w:rsidR="00377D3B" w:rsidRPr="00377D3B" w:rsidRDefault="00377D3B" w:rsidP="00377D3B">
            <w:pPr>
              <w:spacing w:after="0" w:line="240" w:lineRule="auto"/>
              <w:jc w:val="center"/>
              <w:rPr>
                <w:rFonts w:ascii="Times New Roman" w:eastAsia="Times New Roman" w:hAnsi="Times New Roman" w:cs="Times New Roman"/>
                <w:color w:val="000000"/>
                <w:sz w:val="18"/>
                <w:szCs w:val="18"/>
              </w:rPr>
            </w:pPr>
            <w:r w:rsidRPr="00377D3B">
              <w:rPr>
                <w:rFonts w:ascii="Times New Roman" w:eastAsia="Times New Roman" w:hAnsi="Times New Roman" w:cs="Times New Roman"/>
                <w:color w:val="000000"/>
                <w:sz w:val="18"/>
                <w:szCs w:val="18"/>
              </w:rPr>
              <w:t> </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A45A754" w14:textId="77777777" w:rsidR="00377D3B" w:rsidRPr="00377D3B" w:rsidRDefault="00377D3B" w:rsidP="00377D3B">
            <w:pPr>
              <w:spacing w:after="0" w:line="240" w:lineRule="auto"/>
              <w:jc w:val="center"/>
              <w:rPr>
                <w:rFonts w:ascii="Times New Roman" w:eastAsia="Times New Roman" w:hAnsi="Times New Roman" w:cs="Times New Roman"/>
                <w:color w:val="000000"/>
                <w:sz w:val="16"/>
                <w:szCs w:val="16"/>
              </w:rPr>
            </w:pPr>
            <w:r w:rsidRPr="00377D3B">
              <w:rPr>
                <w:rFonts w:ascii="Times New Roman" w:eastAsia="Times New Roman" w:hAnsi="Times New Roman" w:cs="Times New Roman"/>
                <w:color w:val="000000"/>
                <w:sz w:val="16"/>
                <w:szCs w:val="16"/>
              </w:rPr>
              <w:t>0</w:t>
            </w:r>
          </w:p>
        </w:tc>
      </w:tr>
      <w:tr w:rsidR="00377D3B" w:rsidRPr="00377D3B" w14:paraId="024F6155" w14:textId="77777777" w:rsidTr="00867765">
        <w:trPr>
          <w:trHeight w:val="293"/>
        </w:trPr>
        <w:tc>
          <w:tcPr>
            <w:tcW w:w="2277" w:type="dxa"/>
            <w:tcBorders>
              <w:top w:val="nil"/>
              <w:left w:val="single" w:sz="8" w:space="0" w:color="auto"/>
              <w:bottom w:val="single" w:sz="8" w:space="0" w:color="auto"/>
              <w:right w:val="single" w:sz="8" w:space="0" w:color="auto"/>
            </w:tcBorders>
            <w:shd w:val="clear" w:color="auto" w:fill="auto"/>
            <w:vAlign w:val="center"/>
            <w:hideMark/>
          </w:tcPr>
          <w:p w14:paraId="7EF08F5E" w14:textId="796619DB" w:rsidR="00377D3B" w:rsidRPr="00377D3B" w:rsidRDefault="00377D3B" w:rsidP="00377D3B">
            <w:pPr>
              <w:spacing w:after="0" w:line="240" w:lineRule="auto"/>
              <w:rPr>
                <w:rFonts w:ascii="Arial" w:eastAsia="Times New Roman" w:hAnsi="Arial" w:cs="Arial"/>
                <w:color w:val="000000"/>
                <w:sz w:val="18"/>
                <w:szCs w:val="18"/>
              </w:rPr>
            </w:pPr>
            <w:r w:rsidRPr="00377D3B">
              <w:rPr>
                <w:rFonts w:ascii="Arial" w:eastAsia="Times New Roman" w:hAnsi="Arial" w:cs="Arial"/>
                <w:color w:val="000000"/>
                <w:sz w:val="18"/>
                <w:szCs w:val="18"/>
              </w:rPr>
              <w:t> </w:t>
            </w:r>
            <w:r>
              <w:rPr>
                <w:rFonts w:ascii="Arial" w:eastAsia="Times New Roman" w:hAnsi="Arial" w:cs="Arial"/>
                <w:color w:val="000000"/>
                <w:sz w:val="18"/>
                <w:szCs w:val="18"/>
              </w:rPr>
              <w:t>FEMA Form 127-0-1</w:t>
            </w:r>
          </w:p>
        </w:tc>
        <w:tc>
          <w:tcPr>
            <w:tcW w:w="1804" w:type="dxa"/>
            <w:tcBorders>
              <w:top w:val="nil"/>
              <w:left w:val="nil"/>
              <w:bottom w:val="single" w:sz="8" w:space="0" w:color="auto"/>
              <w:right w:val="single" w:sz="8" w:space="0" w:color="auto"/>
            </w:tcBorders>
            <w:shd w:val="clear" w:color="auto" w:fill="auto"/>
            <w:noWrap/>
            <w:vAlign w:val="bottom"/>
            <w:hideMark/>
          </w:tcPr>
          <w:p w14:paraId="6DB8FC29" w14:textId="2BA0A6C3" w:rsidR="00377D3B" w:rsidRPr="00377D3B" w:rsidRDefault="00377D3B" w:rsidP="00377D3B">
            <w:pPr>
              <w:spacing w:after="0" w:line="240" w:lineRule="auto"/>
              <w:rPr>
                <w:rFonts w:ascii="Calibri" w:eastAsia="Times New Roman" w:hAnsi="Calibri" w:cs="Calibri"/>
                <w:color w:val="000000"/>
              </w:rPr>
            </w:pPr>
            <w:r w:rsidRPr="00377D3B">
              <w:rPr>
                <w:rFonts w:ascii="Calibri" w:eastAsia="Times New Roman" w:hAnsi="Calibri" w:cs="Calibri"/>
                <w:color w:val="000000"/>
              </w:rPr>
              <w:t> </w:t>
            </w:r>
            <w:r w:rsidR="00B5374E">
              <w:rPr>
                <w:rFonts w:ascii="Calibri" w:eastAsia="Times New Roman" w:hAnsi="Calibri" w:cs="Calibri"/>
                <w:color w:val="000000"/>
              </w:rPr>
              <w:t xml:space="preserve"> 300</w:t>
            </w:r>
          </w:p>
        </w:tc>
        <w:tc>
          <w:tcPr>
            <w:tcW w:w="1480" w:type="dxa"/>
            <w:tcBorders>
              <w:top w:val="nil"/>
              <w:left w:val="nil"/>
              <w:bottom w:val="single" w:sz="8" w:space="0" w:color="auto"/>
              <w:right w:val="single" w:sz="8" w:space="0" w:color="auto"/>
            </w:tcBorders>
            <w:shd w:val="clear" w:color="auto" w:fill="auto"/>
            <w:noWrap/>
            <w:vAlign w:val="bottom"/>
            <w:hideMark/>
          </w:tcPr>
          <w:p w14:paraId="6CAEAA33" w14:textId="7721C723" w:rsidR="00377D3B" w:rsidRPr="00377D3B" w:rsidRDefault="00AA1075" w:rsidP="00867765">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c>
          <w:tcPr>
            <w:tcW w:w="1016" w:type="dxa"/>
            <w:tcBorders>
              <w:top w:val="nil"/>
              <w:left w:val="nil"/>
              <w:bottom w:val="single" w:sz="8" w:space="0" w:color="auto"/>
              <w:right w:val="single" w:sz="8" w:space="0" w:color="auto"/>
            </w:tcBorders>
            <w:shd w:val="clear" w:color="auto" w:fill="auto"/>
            <w:vAlign w:val="center"/>
            <w:hideMark/>
          </w:tcPr>
          <w:p w14:paraId="03C469BB" w14:textId="77777777" w:rsidR="00377D3B" w:rsidRPr="00377D3B" w:rsidRDefault="00377D3B" w:rsidP="00377D3B">
            <w:pPr>
              <w:spacing w:after="0" w:line="240" w:lineRule="auto"/>
              <w:jc w:val="center"/>
              <w:rPr>
                <w:rFonts w:ascii="Times New Roman" w:eastAsia="Times New Roman" w:hAnsi="Times New Roman" w:cs="Times New Roman"/>
                <w:color w:val="000000"/>
                <w:sz w:val="18"/>
                <w:szCs w:val="18"/>
              </w:rPr>
            </w:pPr>
            <w:r w:rsidRPr="00377D3B">
              <w:rPr>
                <w:rFonts w:ascii="Times New Roman" w:eastAsia="Times New Roman" w:hAnsi="Times New Roman" w:cs="Times New Roman"/>
                <w:color w:val="000000"/>
                <w:sz w:val="18"/>
                <w:szCs w:val="18"/>
              </w:rPr>
              <w:t> </w:t>
            </w:r>
          </w:p>
        </w:tc>
        <w:tc>
          <w:tcPr>
            <w:tcW w:w="1540" w:type="dxa"/>
            <w:tcBorders>
              <w:top w:val="nil"/>
              <w:left w:val="nil"/>
              <w:bottom w:val="single" w:sz="8" w:space="0" w:color="auto"/>
              <w:right w:val="single" w:sz="8" w:space="0" w:color="auto"/>
            </w:tcBorders>
            <w:shd w:val="clear" w:color="000000" w:fill="FFFFFF"/>
            <w:vAlign w:val="center"/>
            <w:hideMark/>
          </w:tcPr>
          <w:p w14:paraId="2118E082" w14:textId="0D849A47" w:rsidR="00377D3B" w:rsidRPr="00377D3B" w:rsidRDefault="005F536F" w:rsidP="00377D3B">
            <w:pPr>
              <w:spacing w:after="0" w:line="240" w:lineRule="auto"/>
              <w:jc w:val="center"/>
              <w:rPr>
                <w:rFonts w:ascii="Times New Roman" w:eastAsia="Times New Roman" w:hAnsi="Times New Roman" w:cs="Times New Roman"/>
                <w:color w:val="000000"/>
                <w:sz w:val="18"/>
                <w:szCs w:val="18"/>
              </w:rPr>
            </w:pPr>
            <w:r w:rsidRPr="00867765">
              <w:rPr>
                <w:rFonts w:ascii="Times New Roman" w:eastAsia="Times New Roman" w:hAnsi="Times New Roman" w:cs="Times New Roman"/>
                <w:strike/>
                <w:color w:val="000000"/>
                <w:sz w:val="18"/>
                <w:szCs w:val="18"/>
              </w:rPr>
              <w:t>x</w:t>
            </w:r>
          </w:p>
        </w:tc>
        <w:tc>
          <w:tcPr>
            <w:tcW w:w="1379" w:type="dxa"/>
            <w:tcBorders>
              <w:top w:val="nil"/>
              <w:left w:val="nil"/>
              <w:bottom w:val="single" w:sz="8" w:space="0" w:color="auto"/>
              <w:right w:val="single" w:sz="8" w:space="0" w:color="auto"/>
            </w:tcBorders>
            <w:shd w:val="clear" w:color="auto" w:fill="auto"/>
            <w:vAlign w:val="center"/>
            <w:hideMark/>
          </w:tcPr>
          <w:p w14:paraId="5269B032" w14:textId="331F587B" w:rsidR="00377D3B" w:rsidRPr="00377D3B" w:rsidRDefault="00AA1075" w:rsidP="00377D3B">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w:t>
            </w:r>
            <w:r w:rsidR="00377D3B" w:rsidRPr="00377D3B">
              <w:rPr>
                <w:rFonts w:ascii="Times New Roman" w:eastAsia="Times New Roman" w:hAnsi="Times New Roman" w:cs="Times New Roman"/>
                <w:color w:val="000000"/>
                <w:sz w:val="18"/>
                <w:szCs w:val="18"/>
              </w:rPr>
              <w:t> </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B994741" w14:textId="77777777" w:rsidR="00377D3B" w:rsidRPr="00377D3B" w:rsidRDefault="00377D3B" w:rsidP="00377D3B">
            <w:pPr>
              <w:spacing w:after="0" w:line="240" w:lineRule="auto"/>
              <w:jc w:val="center"/>
              <w:rPr>
                <w:rFonts w:ascii="Times New Roman" w:eastAsia="Times New Roman" w:hAnsi="Times New Roman" w:cs="Times New Roman"/>
                <w:color w:val="000000"/>
                <w:sz w:val="16"/>
                <w:szCs w:val="16"/>
              </w:rPr>
            </w:pPr>
            <w:r w:rsidRPr="00377D3B">
              <w:rPr>
                <w:rFonts w:ascii="Times New Roman" w:eastAsia="Times New Roman" w:hAnsi="Times New Roman" w:cs="Times New Roman"/>
                <w:color w:val="000000"/>
                <w:sz w:val="16"/>
                <w:szCs w:val="16"/>
              </w:rPr>
              <w:t>0</w:t>
            </w:r>
          </w:p>
        </w:tc>
      </w:tr>
      <w:tr w:rsidR="00377D3B" w:rsidRPr="00377D3B" w14:paraId="14E83E07" w14:textId="77777777" w:rsidTr="00AA1075">
        <w:trPr>
          <w:trHeight w:val="293"/>
        </w:trPr>
        <w:tc>
          <w:tcPr>
            <w:tcW w:w="2277" w:type="dxa"/>
            <w:tcBorders>
              <w:top w:val="nil"/>
              <w:left w:val="single" w:sz="8" w:space="0" w:color="auto"/>
              <w:bottom w:val="single" w:sz="8" w:space="0" w:color="auto"/>
              <w:right w:val="single" w:sz="8" w:space="0" w:color="auto"/>
            </w:tcBorders>
            <w:shd w:val="clear" w:color="auto" w:fill="auto"/>
            <w:vAlign w:val="center"/>
            <w:hideMark/>
          </w:tcPr>
          <w:p w14:paraId="76371DCB" w14:textId="19B2D0C9" w:rsidR="00377D3B" w:rsidRPr="00377D3B" w:rsidRDefault="00377D3B" w:rsidP="002770D8">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Total</w:t>
            </w:r>
            <w:r w:rsidRPr="00377D3B">
              <w:rPr>
                <w:rFonts w:ascii="Arial" w:eastAsia="Times New Roman" w:hAnsi="Arial" w:cs="Arial"/>
                <w:color w:val="000000"/>
                <w:sz w:val="18"/>
                <w:szCs w:val="18"/>
              </w:rPr>
              <w:t> </w:t>
            </w:r>
          </w:p>
        </w:tc>
        <w:tc>
          <w:tcPr>
            <w:tcW w:w="1804" w:type="dxa"/>
            <w:tcBorders>
              <w:top w:val="nil"/>
              <w:left w:val="nil"/>
              <w:bottom w:val="single" w:sz="8" w:space="0" w:color="auto"/>
              <w:right w:val="single" w:sz="8" w:space="0" w:color="auto"/>
            </w:tcBorders>
            <w:shd w:val="clear" w:color="auto" w:fill="auto"/>
            <w:noWrap/>
            <w:vAlign w:val="bottom"/>
            <w:hideMark/>
          </w:tcPr>
          <w:p w14:paraId="3B7EFEC4" w14:textId="77777777" w:rsidR="00377D3B" w:rsidRPr="00377D3B" w:rsidRDefault="00377D3B" w:rsidP="002770D8">
            <w:pPr>
              <w:spacing w:after="0" w:line="240" w:lineRule="auto"/>
              <w:rPr>
                <w:rFonts w:ascii="Calibri" w:eastAsia="Times New Roman" w:hAnsi="Calibri" w:cs="Calibri"/>
                <w:color w:val="000000"/>
              </w:rPr>
            </w:pPr>
            <w:r w:rsidRPr="00377D3B">
              <w:rPr>
                <w:rFonts w:ascii="Calibri" w:eastAsia="Times New Roman" w:hAnsi="Calibri" w:cs="Calibri"/>
                <w:color w:val="000000"/>
              </w:rPr>
              <w:t> </w:t>
            </w:r>
          </w:p>
        </w:tc>
        <w:tc>
          <w:tcPr>
            <w:tcW w:w="1480" w:type="dxa"/>
            <w:tcBorders>
              <w:top w:val="nil"/>
              <w:left w:val="nil"/>
              <w:bottom w:val="single" w:sz="8" w:space="0" w:color="auto"/>
              <w:right w:val="single" w:sz="8" w:space="0" w:color="auto"/>
            </w:tcBorders>
            <w:shd w:val="clear" w:color="auto" w:fill="auto"/>
            <w:noWrap/>
            <w:vAlign w:val="bottom"/>
            <w:hideMark/>
          </w:tcPr>
          <w:p w14:paraId="12006F29" w14:textId="77777777" w:rsidR="00377D3B" w:rsidRPr="00377D3B" w:rsidRDefault="00377D3B" w:rsidP="002770D8">
            <w:pPr>
              <w:spacing w:after="0" w:line="240" w:lineRule="auto"/>
              <w:rPr>
                <w:rFonts w:ascii="Calibri" w:eastAsia="Times New Roman" w:hAnsi="Calibri" w:cs="Calibri"/>
                <w:color w:val="000000"/>
              </w:rPr>
            </w:pPr>
            <w:r w:rsidRPr="00377D3B">
              <w:rPr>
                <w:rFonts w:ascii="Calibri" w:eastAsia="Times New Roman" w:hAnsi="Calibri" w:cs="Calibri"/>
                <w:color w:val="000000"/>
              </w:rPr>
              <w:t> </w:t>
            </w:r>
          </w:p>
        </w:tc>
        <w:tc>
          <w:tcPr>
            <w:tcW w:w="1016" w:type="dxa"/>
            <w:tcBorders>
              <w:top w:val="nil"/>
              <w:left w:val="nil"/>
              <w:bottom w:val="single" w:sz="8" w:space="0" w:color="auto"/>
              <w:right w:val="single" w:sz="8" w:space="0" w:color="auto"/>
            </w:tcBorders>
            <w:shd w:val="clear" w:color="auto" w:fill="auto"/>
            <w:vAlign w:val="center"/>
            <w:hideMark/>
          </w:tcPr>
          <w:p w14:paraId="35B53616" w14:textId="77777777" w:rsidR="00377D3B" w:rsidRPr="00377D3B" w:rsidRDefault="00377D3B" w:rsidP="002770D8">
            <w:pPr>
              <w:spacing w:after="0" w:line="240" w:lineRule="auto"/>
              <w:jc w:val="center"/>
              <w:rPr>
                <w:rFonts w:ascii="Times New Roman" w:eastAsia="Times New Roman" w:hAnsi="Times New Roman" w:cs="Times New Roman"/>
                <w:color w:val="000000"/>
                <w:sz w:val="18"/>
                <w:szCs w:val="18"/>
              </w:rPr>
            </w:pPr>
            <w:r w:rsidRPr="00377D3B">
              <w:rPr>
                <w:rFonts w:ascii="Times New Roman" w:eastAsia="Times New Roman" w:hAnsi="Times New Roman" w:cs="Times New Roman"/>
                <w:color w:val="000000"/>
                <w:sz w:val="18"/>
                <w:szCs w:val="18"/>
              </w:rPr>
              <w:t> </w:t>
            </w:r>
          </w:p>
        </w:tc>
        <w:tc>
          <w:tcPr>
            <w:tcW w:w="1540" w:type="dxa"/>
            <w:tcBorders>
              <w:top w:val="nil"/>
              <w:left w:val="nil"/>
              <w:bottom w:val="single" w:sz="8" w:space="0" w:color="auto"/>
              <w:right w:val="single" w:sz="8" w:space="0" w:color="auto"/>
            </w:tcBorders>
            <w:shd w:val="clear" w:color="000000" w:fill="FFFFFF"/>
            <w:vAlign w:val="center"/>
            <w:hideMark/>
          </w:tcPr>
          <w:p w14:paraId="03E8BAB2" w14:textId="77777777" w:rsidR="00377D3B" w:rsidRPr="00377D3B" w:rsidRDefault="00377D3B" w:rsidP="002770D8">
            <w:pPr>
              <w:spacing w:after="0" w:line="240" w:lineRule="auto"/>
              <w:jc w:val="center"/>
              <w:rPr>
                <w:rFonts w:ascii="Times New Roman" w:eastAsia="Times New Roman" w:hAnsi="Times New Roman" w:cs="Times New Roman"/>
                <w:color w:val="000000"/>
                <w:sz w:val="18"/>
                <w:szCs w:val="18"/>
              </w:rPr>
            </w:pPr>
            <w:r w:rsidRPr="00377D3B">
              <w:rPr>
                <w:rFonts w:ascii="Times New Roman" w:eastAsia="Times New Roman" w:hAnsi="Times New Roman" w:cs="Times New Roman"/>
                <w:color w:val="000000"/>
                <w:sz w:val="18"/>
                <w:szCs w:val="18"/>
              </w:rPr>
              <w:t> </w:t>
            </w:r>
          </w:p>
        </w:tc>
        <w:tc>
          <w:tcPr>
            <w:tcW w:w="1379" w:type="dxa"/>
            <w:tcBorders>
              <w:top w:val="nil"/>
              <w:left w:val="nil"/>
              <w:bottom w:val="single" w:sz="8" w:space="0" w:color="auto"/>
              <w:right w:val="single" w:sz="8" w:space="0" w:color="auto"/>
            </w:tcBorders>
            <w:shd w:val="clear" w:color="auto" w:fill="auto"/>
            <w:vAlign w:val="center"/>
            <w:hideMark/>
          </w:tcPr>
          <w:p w14:paraId="124EE3D5" w14:textId="77777777" w:rsidR="00377D3B" w:rsidRPr="00377D3B" w:rsidRDefault="00377D3B" w:rsidP="002770D8">
            <w:pPr>
              <w:spacing w:after="0" w:line="240" w:lineRule="auto"/>
              <w:jc w:val="center"/>
              <w:rPr>
                <w:rFonts w:ascii="Times New Roman" w:eastAsia="Times New Roman" w:hAnsi="Times New Roman" w:cs="Times New Roman"/>
                <w:color w:val="000000"/>
                <w:sz w:val="18"/>
                <w:szCs w:val="18"/>
              </w:rPr>
            </w:pPr>
            <w:r w:rsidRPr="00377D3B">
              <w:rPr>
                <w:rFonts w:ascii="Times New Roman" w:eastAsia="Times New Roman" w:hAnsi="Times New Roman" w:cs="Times New Roman"/>
                <w:color w:val="000000"/>
                <w:sz w:val="18"/>
                <w:szCs w:val="18"/>
              </w:rPr>
              <w:t> </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7871973" w14:textId="77777777" w:rsidR="00377D3B" w:rsidRPr="00377D3B" w:rsidRDefault="00377D3B" w:rsidP="002770D8">
            <w:pPr>
              <w:spacing w:after="0" w:line="240" w:lineRule="auto"/>
              <w:jc w:val="center"/>
              <w:rPr>
                <w:rFonts w:ascii="Times New Roman" w:eastAsia="Times New Roman" w:hAnsi="Times New Roman" w:cs="Times New Roman"/>
                <w:color w:val="000000"/>
                <w:sz w:val="16"/>
                <w:szCs w:val="16"/>
              </w:rPr>
            </w:pPr>
            <w:r w:rsidRPr="00377D3B">
              <w:rPr>
                <w:rFonts w:ascii="Times New Roman" w:eastAsia="Times New Roman" w:hAnsi="Times New Roman" w:cs="Times New Roman"/>
                <w:color w:val="000000"/>
                <w:sz w:val="16"/>
                <w:szCs w:val="16"/>
              </w:rPr>
              <w:t>0</w:t>
            </w:r>
          </w:p>
        </w:tc>
      </w:tr>
    </w:tbl>
    <w:p w14:paraId="7C3BC62F" w14:textId="77777777" w:rsidR="00AA1075" w:rsidRDefault="00AA1075" w:rsidP="00AA1075">
      <w:pPr>
        <w:pStyle w:val="CommentText"/>
      </w:pPr>
    </w:p>
    <w:p w14:paraId="511DEA8A" w14:textId="41FC79D2" w:rsidR="00AA1075" w:rsidRPr="00867765" w:rsidRDefault="00AA1075" w:rsidP="00867765">
      <w:pPr>
        <w:pStyle w:val="NormalWeb"/>
        <w:rPr>
          <w:b/>
          <w:bCs/>
          <w:i/>
        </w:rPr>
      </w:pPr>
      <w:r w:rsidRPr="006625E7">
        <w:rPr>
          <w:b/>
          <w:bCs/>
          <w:i/>
        </w:rPr>
        <w:t>Explain:</w:t>
      </w:r>
    </w:p>
    <w:p w14:paraId="7DA2EFEF" w14:textId="1C2EF947" w:rsidR="00AA1075" w:rsidRPr="00867765" w:rsidRDefault="00AA1075" w:rsidP="00AA1075">
      <w:pPr>
        <w:pStyle w:val="CommentText"/>
        <w:rPr>
          <w:rFonts w:ascii="Times New Roman" w:hAnsi="Times New Roman" w:cs="Times New Roman"/>
          <w:sz w:val="24"/>
          <w:szCs w:val="24"/>
        </w:rPr>
      </w:pPr>
      <w:r w:rsidRPr="00867765">
        <w:rPr>
          <w:rFonts w:ascii="Times New Roman" w:hAnsi="Times New Roman" w:cs="Times New Roman"/>
          <w:sz w:val="24"/>
          <w:szCs w:val="24"/>
        </w:rPr>
        <w:lastRenderedPageBreak/>
        <w:t>There is no change from previous process with the reinstatement of this form.</w:t>
      </w:r>
    </w:p>
    <w:p w14:paraId="4CF35E3B"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F72DAA5" w14:textId="631A043B"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plans for tabulation and publication of data for this information collection.</w:t>
      </w:r>
    </w:p>
    <w:p w14:paraId="643AC448"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3D88DDEA"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46B63917"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57B91473" w14:textId="039261EE"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D83140">
        <w:rPr>
          <w:rFonts w:ascii="Times New Roman" w:hAnsi="Times New Roman" w:cs="Times New Roman"/>
          <w:sz w:val="24"/>
          <w:szCs w:val="24"/>
        </w:rPr>
        <w:t xml:space="preserve"> This collection does not seek exception to Certification for Paperwork Reduction Act Submissions.  This collection does not use efficient statistical survey methodology or use of information technology.  Statistical Survey methodology is not applicable</w:t>
      </w:r>
      <w:r w:rsidR="00F061E5">
        <w:rPr>
          <w:rFonts w:ascii="Times New Roman" w:hAnsi="Times New Roman" w:cs="Times New Roman"/>
          <w:sz w:val="24"/>
          <w:szCs w:val="24"/>
        </w:rPr>
        <w:t>.</w:t>
      </w:r>
      <w:r w:rsidRPr="00D83140">
        <w:rPr>
          <w:rFonts w:ascii="Times New Roman" w:hAnsi="Times New Roman" w:cs="Times New Roman"/>
          <w:sz w:val="24"/>
          <w:szCs w:val="24"/>
        </w:rPr>
        <w:t xml:space="preserve"> </w:t>
      </w:r>
      <w:r w:rsidR="003022B3">
        <w:rPr>
          <w:rFonts w:ascii="Times New Roman" w:hAnsi="Times New Roman" w:cs="Times New Roman"/>
          <w:sz w:val="24"/>
          <w:szCs w:val="24"/>
        </w:rPr>
        <w:t xml:space="preserve"> </w:t>
      </w:r>
      <w:r w:rsidRPr="00D83140">
        <w:rPr>
          <w:rFonts w:ascii="Times New Roman" w:hAnsi="Times New Roman" w:cs="Times New Roman"/>
          <w:sz w:val="24"/>
          <w:szCs w:val="24"/>
        </w:rPr>
        <w:t>Question #3 in the supporting statement justifies the non-use of information technology</w:t>
      </w:r>
      <w:r w:rsidRPr="006625E7">
        <w:rPr>
          <w:rFonts w:ascii="Times New Roman" w:hAnsi="Times New Roman" w:cs="Times New Roman"/>
          <w:color w:val="0000FF"/>
          <w:sz w:val="24"/>
          <w:szCs w:val="24"/>
        </w:rPr>
        <w:t>.</w:t>
      </w:r>
    </w:p>
    <w:sectPr w:rsidR="00562915" w:rsidRPr="006625E7">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721BA" w14:textId="77777777" w:rsidR="00A25183" w:rsidRDefault="00A25183">
      <w:pPr>
        <w:spacing w:after="0" w:line="240" w:lineRule="auto"/>
      </w:pPr>
      <w:r>
        <w:separator/>
      </w:r>
    </w:p>
  </w:endnote>
  <w:endnote w:type="continuationSeparator" w:id="0">
    <w:p w14:paraId="4E72FFAD" w14:textId="77777777" w:rsidR="00A25183" w:rsidRDefault="00A2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FA79" w14:textId="77777777" w:rsidR="007748C6" w:rsidRDefault="007748C6" w:rsidP="00B00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D3CF85" w14:textId="77777777" w:rsidR="007748C6" w:rsidRDefault="007748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84188" w14:textId="77777777" w:rsidR="007748C6" w:rsidRDefault="007748C6" w:rsidP="00B008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16D53F" w14:textId="77777777" w:rsidR="007748C6" w:rsidRDefault="007748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73516" w14:textId="77777777" w:rsidR="00A25183" w:rsidRDefault="00A25183">
      <w:pPr>
        <w:spacing w:after="0" w:line="240" w:lineRule="auto"/>
      </w:pPr>
      <w:r>
        <w:separator/>
      </w:r>
    </w:p>
  </w:footnote>
  <w:footnote w:type="continuationSeparator" w:id="0">
    <w:p w14:paraId="7C3B636B" w14:textId="77777777" w:rsidR="00A25183" w:rsidRDefault="00A25183">
      <w:pPr>
        <w:spacing w:after="0" w:line="240" w:lineRule="auto"/>
      </w:pPr>
      <w:r>
        <w:continuationSeparator/>
      </w:r>
    </w:p>
  </w:footnote>
  <w:footnote w:id="1">
    <w:p w14:paraId="522DB6BF" w14:textId="3D34B8BE" w:rsidR="007748C6" w:rsidRPr="00867765" w:rsidRDefault="007748C6" w:rsidP="003A3F50">
      <w:pPr>
        <w:pStyle w:val="FootnoteText"/>
        <w:rPr>
          <w:rFonts w:ascii="Times New Roman" w:hAnsi="Times New Roman" w:cs="Times New Roman"/>
        </w:rPr>
      </w:pPr>
      <w:r w:rsidRPr="00867765">
        <w:rPr>
          <w:rStyle w:val="FootnoteReference"/>
          <w:rFonts w:ascii="Times New Roman" w:hAnsi="Times New Roman" w:cs="Times New Roman"/>
        </w:rPr>
        <w:footnoteRef/>
      </w:r>
      <w:r w:rsidRPr="00867765">
        <w:rPr>
          <w:rFonts w:ascii="Times New Roman" w:hAnsi="Times New Roman" w:cs="Times New Roman"/>
        </w:rPr>
        <w:t xml:space="preserve"> U.S. Bureau of Labor Statistics, Employer Costs for Employee Compensation, Table 1.  “Employer costs per hour worked for employee compensation and costs as a percent of total compensation:  Civilian workers, by major occupational and industry group, December 2018.”  Available at http://www.bls.gov/news.release/pdf/ecec.pdf.  Accessed July 15, 2019.  The wage multiplier is calculated by dividing total compensation for all workers of $36.77 by wages and salaries for all workers of $25.22 per hour yielding a benefits multiplier of approximately 1.46.</w:t>
      </w:r>
    </w:p>
    <w:p w14:paraId="5FF815A9" w14:textId="533E53AD" w:rsidR="007748C6" w:rsidRPr="00867765" w:rsidRDefault="007748C6">
      <w:pPr>
        <w:pStyle w:val="FootnoteText"/>
        <w:rPr>
          <w:rFonts w:ascii="Times New Roman" w:hAnsi="Times New Roman" w:cs="Times New Roman"/>
        </w:rPr>
      </w:pPr>
    </w:p>
  </w:footnote>
  <w:footnote w:id="2">
    <w:p w14:paraId="3E1590D9" w14:textId="21C3A5A7" w:rsidR="007748C6" w:rsidRPr="00867765" w:rsidRDefault="007748C6" w:rsidP="00E0497A">
      <w:pPr>
        <w:pStyle w:val="FootnoteText"/>
        <w:rPr>
          <w:rFonts w:ascii="Times New Roman" w:hAnsi="Times New Roman" w:cs="Times New Roman"/>
        </w:rPr>
      </w:pPr>
      <w:r w:rsidRPr="00867765">
        <w:rPr>
          <w:rStyle w:val="FootnoteReference"/>
          <w:rFonts w:ascii="Times New Roman" w:hAnsi="Times New Roman" w:cs="Times New Roman"/>
        </w:rPr>
        <w:footnoteRef/>
      </w:r>
      <w:r w:rsidRPr="00867765">
        <w:rPr>
          <w:rFonts w:ascii="Times New Roman" w:hAnsi="Times New Roman" w:cs="Times New Roman"/>
        </w:rPr>
        <w:t xml:space="preserve"> The hourly federal salaries, including locality pay, for the Washington, DC area can be found online </w:t>
      </w:r>
      <w:r w:rsidR="00266950" w:rsidRPr="00867765">
        <w:rPr>
          <w:rFonts w:ascii="Times New Roman" w:hAnsi="Times New Roman" w:cs="Times New Roman"/>
        </w:rPr>
        <w:t>at:</w:t>
      </w:r>
      <w:r w:rsidRPr="00867765">
        <w:rPr>
          <w:rFonts w:ascii="Times New Roman" w:hAnsi="Times New Roman" w:cs="Times New Roman"/>
        </w:rPr>
        <w:t xml:space="preserve"> https://www.opm.gov/policy-data-oversight/pay-leave/salaries-wages/salary-tables/pdf/2018/DCB_h.pdf .</w:t>
      </w:r>
    </w:p>
  </w:footnote>
  <w:footnote w:id="3">
    <w:p w14:paraId="5C62B02B" w14:textId="77777777" w:rsidR="007748C6" w:rsidRPr="00867765" w:rsidRDefault="007748C6" w:rsidP="00E0497A">
      <w:pPr>
        <w:pStyle w:val="FootnoteText"/>
        <w:rPr>
          <w:rFonts w:ascii="Times New Roman" w:hAnsi="Times New Roman" w:cs="Times New Roman"/>
        </w:rPr>
      </w:pPr>
      <w:r w:rsidRPr="00867765">
        <w:rPr>
          <w:rStyle w:val="FootnoteReference"/>
          <w:rFonts w:ascii="Times New Roman" w:hAnsi="Times New Roman" w:cs="Times New Roman"/>
        </w:rPr>
        <w:footnoteRef/>
      </w:r>
      <w:r w:rsidRPr="00867765">
        <w:rPr>
          <w:rFonts w:ascii="Times New Roman" w:hAnsi="Times New Roman" w:cs="Times New Roman"/>
        </w:rPr>
        <w:t xml:space="preserve"> U.S. Bureau of Labor Statistics, Employer Costs for Employee Compensation, Table 1.  “Employer costs per hour worked for employee compensation and costs as a percent of total compensation:  Civilian workers, by major occupational and industry group, December 2018.”  Available at http://www.bls.gov/news.release/pdf/ecec.pdf.  Accessed July 15, 2019.  The wage multiplier is calculated by dividing total compensation for all workers of $36.77 by wages and salaries for all workers of $25.22 per hour yielding a benefits multiplier of approximately 1.46.</w:t>
      </w:r>
    </w:p>
    <w:p w14:paraId="510D4B92" w14:textId="77777777" w:rsidR="007748C6" w:rsidRPr="00867765" w:rsidRDefault="007748C6" w:rsidP="00E0497A">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BE2277"/>
    <w:multiLevelType w:val="hybridMultilevel"/>
    <w:tmpl w:val="97D2E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C112D"/>
    <w:multiLevelType w:val="hybridMultilevel"/>
    <w:tmpl w:val="E51CF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C22F6"/>
    <w:multiLevelType w:val="hybridMultilevel"/>
    <w:tmpl w:val="FB742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582552"/>
    <w:multiLevelType w:val="hybridMultilevel"/>
    <w:tmpl w:val="5EB6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0"/>
  </w:num>
  <w:num w:numId="5">
    <w:abstractNumId w:val="3"/>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0C54"/>
    <w:rsid w:val="00021439"/>
    <w:rsid w:val="00021DDA"/>
    <w:rsid w:val="000325CA"/>
    <w:rsid w:val="00040C42"/>
    <w:rsid w:val="00042FBF"/>
    <w:rsid w:val="00052443"/>
    <w:rsid w:val="0008764A"/>
    <w:rsid w:val="000A6BF1"/>
    <w:rsid w:val="000C107E"/>
    <w:rsid w:val="000C1B98"/>
    <w:rsid w:val="000E2546"/>
    <w:rsid w:val="000F23F5"/>
    <w:rsid w:val="000F2E47"/>
    <w:rsid w:val="000F4A68"/>
    <w:rsid w:val="00106954"/>
    <w:rsid w:val="001304CE"/>
    <w:rsid w:val="00132294"/>
    <w:rsid w:val="00134908"/>
    <w:rsid w:val="001664E2"/>
    <w:rsid w:val="00167427"/>
    <w:rsid w:val="0017705A"/>
    <w:rsid w:val="001C50A9"/>
    <w:rsid w:val="001F4D25"/>
    <w:rsid w:val="002151C7"/>
    <w:rsid w:val="00241873"/>
    <w:rsid w:val="0024775B"/>
    <w:rsid w:val="00265C27"/>
    <w:rsid w:val="00266950"/>
    <w:rsid w:val="0027258B"/>
    <w:rsid w:val="002770D8"/>
    <w:rsid w:val="00294FD7"/>
    <w:rsid w:val="002B228B"/>
    <w:rsid w:val="002B27E9"/>
    <w:rsid w:val="002B2B7C"/>
    <w:rsid w:val="002C25A7"/>
    <w:rsid w:val="002C62AC"/>
    <w:rsid w:val="002F0E1D"/>
    <w:rsid w:val="00301E28"/>
    <w:rsid w:val="003022B3"/>
    <w:rsid w:val="003218EA"/>
    <w:rsid w:val="00331FDF"/>
    <w:rsid w:val="003571DD"/>
    <w:rsid w:val="003630E4"/>
    <w:rsid w:val="003636B9"/>
    <w:rsid w:val="00372A10"/>
    <w:rsid w:val="00377D3B"/>
    <w:rsid w:val="0039367C"/>
    <w:rsid w:val="003A228B"/>
    <w:rsid w:val="003A3F50"/>
    <w:rsid w:val="003B5075"/>
    <w:rsid w:val="003C3F58"/>
    <w:rsid w:val="003E3076"/>
    <w:rsid w:val="003E4CFD"/>
    <w:rsid w:val="004140FA"/>
    <w:rsid w:val="004240B2"/>
    <w:rsid w:val="004246AC"/>
    <w:rsid w:val="00431268"/>
    <w:rsid w:val="00433BD9"/>
    <w:rsid w:val="00455ECE"/>
    <w:rsid w:val="00457746"/>
    <w:rsid w:val="004605E2"/>
    <w:rsid w:val="00493B53"/>
    <w:rsid w:val="00496A44"/>
    <w:rsid w:val="004A2C24"/>
    <w:rsid w:val="004B6F7D"/>
    <w:rsid w:val="004D2EE1"/>
    <w:rsid w:val="004D7584"/>
    <w:rsid w:val="00514D9C"/>
    <w:rsid w:val="005516D5"/>
    <w:rsid w:val="00562915"/>
    <w:rsid w:val="00564237"/>
    <w:rsid w:val="005645A1"/>
    <w:rsid w:val="00582187"/>
    <w:rsid w:val="00597F6F"/>
    <w:rsid w:val="005A591C"/>
    <w:rsid w:val="005B0E2E"/>
    <w:rsid w:val="005B2A6C"/>
    <w:rsid w:val="005B5910"/>
    <w:rsid w:val="005D1DD4"/>
    <w:rsid w:val="005D7BC6"/>
    <w:rsid w:val="005E6793"/>
    <w:rsid w:val="005F536F"/>
    <w:rsid w:val="00611B09"/>
    <w:rsid w:val="006355B6"/>
    <w:rsid w:val="00646808"/>
    <w:rsid w:val="0064784C"/>
    <w:rsid w:val="006606E0"/>
    <w:rsid w:val="006625E7"/>
    <w:rsid w:val="006713F3"/>
    <w:rsid w:val="006822AB"/>
    <w:rsid w:val="006A147C"/>
    <w:rsid w:val="006A2749"/>
    <w:rsid w:val="006A317E"/>
    <w:rsid w:val="0070334F"/>
    <w:rsid w:val="007040D6"/>
    <w:rsid w:val="00706E94"/>
    <w:rsid w:val="007103B8"/>
    <w:rsid w:val="00757122"/>
    <w:rsid w:val="00764AC1"/>
    <w:rsid w:val="00771E1B"/>
    <w:rsid w:val="007748C6"/>
    <w:rsid w:val="00790399"/>
    <w:rsid w:val="0079572F"/>
    <w:rsid w:val="007B5775"/>
    <w:rsid w:val="007B6E33"/>
    <w:rsid w:val="007D5B2B"/>
    <w:rsid w:val="007F7419"/>
    <w:rsid w:val="0082196E"/>
    <w:rsid w:val="00824DCF"/>
    <w:rsid w:val="008469AE"/>
    <w:rsid w:val="00860EC4"/>
    <w:rsid w:val="00861119"/>
    <w:rsid w:val="0086256D"/>
    <w:rsid w:val="00864663"/>
    <w:rsid w:val="00864BAA"/>
    <w:rsid w:val="00867765"/>
    <w:rsid w:val="0087595E"/>
    <w:rsid w:val="00876FD9"/>
    <w:rsid w:val="008936B3"/>
    <w:rsid w:val="008A747E"/>
    <w:rsid w:val="008C50BD"/>
    <w:rsid w:val="00900786"/>
    <w:rsid w:val="009046EC"/>
    <w:rsid w:val="00936741"/>
    <w:rsid w:val="009429BC"/>
    <w:rsid w:val="00942AD5"/>
    <w:rsid w:val="009570E4"/>
    <w:rsid w:val="0095797A"/>
    <w:rsid w:val="009760D8"/>
    <w:rsid w:val="00981EE4"/>
    <w:rsid w:val="00984253"/>
    <w:rsid w:val="00992D5A"/>
    <w:rsid w:val="009C58AE"/>
    <w:rsid w:val="009D6FA6"/>
    <w:rsid w:val="009E1FA8"/>
    <w:rsid w:val="009E237A"/>
    <w:rsid w:val="009E3764"/>
    <w:rsid w:val="00A01586"/>
    <w:rsid w:val="00A04DDE"/>
    <w:rsid w:val="00A11327"/>
    <w:rsid w:val="00A25183"/>
    <w:rsid w:val="00A51E78"/>
    <w:rsid w:val="00AA1075"/>
    <w:rsid w:val="00AB1B3D"/>
    <w:rsid w:val="00AC1451"/>
    <w:rsid w:val="00AE31D6"/>
    <w:rsid w:val="00AE4476"/>
    <w:rsid w:val="00AF0E94"/>
    <w:rsid w:val="00AF7F60"/>
    <w:rsid w:val="00B00897"/>
    <w:rsid w:val="00B12F7F"/>
    <w:rsid w:val="00B5374E"/>
    <w:rsid w:val="00B9191C"/>
    <w:rsid w:val="00B92B09"/>
    <w:rsid w:val="00BA4A9F"/>
    <w:rsid w:val="00BA7FBE"/>
    <w:rsid w:val="00BB543D"/>
    <w:rsid w:val="00BC020F"/>
    <w:rsid w:val="00BC42F9"/>
    <w:rsid w:val="00BC4902"/>
    <w:rsid w:val="00BE42FA"/>
    <w:rsid w:val="00C02B88"/>
    <w:rsid w:val="00C3116B"/>
    <w:rsid w:val="00C42835"/>
    <w:rsid w:val="00C56094"/>
    <w:rsid w:val="00C6535D"/>
    <w:rsid w:val="00C80C14"/>
    <w:rsid w:val="00C87F15"/>
    <w:rsid w:val="00C974A2"/>
    <w:rsid w:val="00CB43DA"/>
    <w:rsid w:val="00CD2313"/>
    <w:rsid w:val="00CE6964"/>
    <w:rsid w:val="00D040B5"/>
    <w:rsid w:val="00D12997"/>
    <w:rsid w:val="00D173AA"/>
    <w:rsid w:val="00D81BBE"/>
    <w:rsid w:val="00D83140"/>
    <w:rsid w:val="00D96EF1"/>
    <w:rsid w:val="00DA15C9"/>
    <w:rsid w:val="00DB4021"/>
    <w:rsid w:val="00DC2812"/>
    <w:rsid w:val="00DF518D"/>
    <w:rsid w:val="00DF613B"/>
    <w:rsid w:val="00E0497A"/>
    <w:rsid w:val="00E3309A"/>
    <w:rsid w:val="00E36073"/>
    <w:rsid w:val="00E44492"/>
    <w:rsid w:val="00E454D1"/>
    <w:rsid w:val="00E5231B"/>
    <w:rsid w:val="00E56251"/>
    <w:rsid w:val="00E72090"/>
    <w:rsid w:val="00EA4F00"/>
    <w:rsid w:val="00EE380D"/>
    <w:rsid w:val="00F0022D"/>
    <w:rsid w:val="00F033E1"/>
    <w:rsid w:val="00F061E5"/>
    <w:rsid w:val="00F07F3C"/>
    <w:rsid w:val="00F17DF0"/>
    <w:rsid w:val="00F265D4"/>
    <w:rsid w:val="00F42F87"/>
    <w:rsid w:val="00F71F77"/>
    <w:rsid w:val="00F80AAE"/>
    <w:rsid w:val="00F812D5"/>
    <w:rsid w:val="00F863F0"/>
    <w:rsid w:val="00FC4461"/>
    <w:rsid w:val="00FC46A6"/>
    <w:rsid w:val="00FC77EE"/>
    <w:rsid w:val="00FD7261"/>
    <w:rsid w:val="00FF6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2E2A"/>
  <w15:docId w15:val="{E50E2492-CDFA-4A4F-9D7F-778712FE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odyText">
    <w:name w:val="Body Text"/>
    <w:basedOn w:val="Normal"/>
    <w:link w:val="BodyTextChar"/>
    <w:uiPriority w:val="1"/>
    <w:unhideWhenUsed/>
    <w:qFormat/>
    <w:rsid w:val="00AF7F60"/>
    <w:pPr>
      <w:spacing w:after="120"/>
    </w:pPr>
  </w:style>
  <w:style w:type="character" w:customStyle="1" w:styleId="BodyTextChar">
    <w:name w:val="Body Text Char"/>
    <w:basedOn w:val="DefaultParagraphFont"/>
    <w:link w:val="BodyText"/>
    <w:uiPriority w:val="99"/>
    <w:semiHidden/>
    <w:rsid w:val="00AF7F60"/>
  </w:style>
  <w:style w:type="paragraph" w:styleId="BalloonText">
    <w:name w:val="Balloon Text"/>
    <w:basedOn w:val="Normal"/>
    <w:link w:val="BalloonTextChar"/>
    <w:uiPriority w:val="99"/>
    <w:semiHidden/>
    <w:unhideWhenUsed/>
    <w:rsid w:val="000F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E47"/>
    <w:rPr>
      <w:rFonts w:ascii="Segoe UI" w:hAnsi="Segoe UI" w:cs="Segoe UI"/>
      <w:sz w:val="18"/>
      <w:szCs w:val="18"/>
    </w:rPr>
  </w:style>
  <w:style w:type="paragraph" w:styleId="FootnoteText">
    <w:name w:val="footnote text"/>
    <w:basedOn w:val="Normal"/>
    <w:link w:val="FootnoteTextChar"/>
    <w:uiPriority w:val="99"/>
    <w:unhideWhenUsed/>
    <w:rsid w:val="00021DDA"/>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rsid w:val="00021DDA"/>
    <w:rPr>
      <w:rFonts w:ascii="Calibri" w:hAnsi="Calibri" w:cs="Calibri"/>
      <w:sz w:val="20"/>
      <w:szCs w:val="20"/>
    </w:rPr>
  </w:style>
  <w:style w:type="character" w:styleId="CommentReference">
    <w:name w:val="annotation reference"/>
    <w:basedOn w:val="DefaultParagraphFont"/>
    <w:uiPriority w:val="99"/>
    <w:semiHidden/>
    <w:unhideWhenUsed/>
    <w:rsid w:val="00C80C14"/>
    <w:rPr>
      <w:sz w:val="16"/>
      <w:szCs w:val="16"/>
    </w:rPr>
  </w:style>
  <w:style w:type="paragraph" w:styleId="CommentText">
    <w:name w:val="annotation text"/>
    <w:basedOn w:val="Normal"/>
    <w:link w:val="CommentTextChar"/>
    <w:uiPriority w:val="99"/>
    <w:semiHidden/>
    <w:unhideWhenUsed/>
    <w:rsid w:val="00C80C14"/>
    <w:pPr>
      <w:spacing w:line="240" w:lineRule="auto"/>
    </w:pPr>
    <w:rPr>
      <w:sz w:val="20"/>
      <w:szCs w:val="20"/>
    </w:rPr>
  </w:style>
  <w:style w:type="character" w:customStyle="1" w:styleId="CommentTextChar">
    <w:name w:val="Comment Text Char"/>
    <w:basedOn w:val="DefaultParagraphFont"/>
    <w:link w:val="CommentText"/>
    <w:uiPriority w:val="99"/>
    <w:semiHidden/>
    <w:rsid w:val="00C80C14"/>
    <w:rPr>
      <w:sz w:val="20"/>
      <w:szCs w:val="20"/>
    </w:rPr>
  </w:style>
  <w:style w:type="paragraph" w:styleId="CommentSubject">
    <w:name w:val="annotation subject"/>
    <w:basedOn w:val="CommentText"/>
    <w:next w:val="CommentText"/>
    <w:link w:val="CommentSubjectChar"/>
    <w:uiPriority w:val="99"/>
    <w:semiHidden/>
    <w:unhideWhenUsed/>
    <w:rsid w:val="00C80C14"/>
    <w:rPr>
      <w:b/>
      <w:bCs/>
    </w:rPr>
  </w:style>
  <w:style w:type="character" w:customStyle="1" w:styleId="CommentSubjectChar">
    <w:name w:val="Comment Subject Char"/>
    <w:basedOn w:val="CommentTextChar"/>
    <w:link w:val="CommentSubject"/>
    <w:uiPriority w:val="99"/>
    <w:semiHidden/>
    <w:rsid w:val="00C80C14"/>
    <w:rPr>
      <w:b/>
      <w:bCs/>
      <w:sz w:val="20"/>
      <w:szCs w:val="20"/>
    </w:rPr>
  </w:style>
  <w:style w:type="character" w:styleId="UnresolvedMention">
    <w:name w:val="Unresolved Mention"/>
    <w:basedOn w:val="DefaultParagraphFont"/>
    <w:uiPriority w:val="99"/>
    <w:semiHidden/>
    <w:unhideWhenUsed/>
    <w:rsid w:val="00AE31D6"/>
    <w:rPr>
      <w:color w:val="605E5C"/>
      <w:shd w:val="clear" w:color="auto" w:fill="E1DFDD"/>
    </w:rPr>
  </w:style>
  <w:style w:type="character" w:styleId="FootnoteReference">
    <w:name w:val="footnote reference"/>
    <w:basedOn w:val="DefaultParagraphFont"/>
    <w:uiPriority w:val="99"/>
    <w:semiHidden/>
    <w:unhideWhenUsed/>
    <w:rsid w:val="003A3F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40386429">
      <w:bodyDiv w:val="1"/>
      <w:marLeft w:val="0"/>
      <w:marRight w:val="0"/>
      <w:marTop w:val="0"/>
      <w:marBottom w:val="0"/>
      <w:divBdr>
        <w:top w:val="none" w:sz="0" w:space="0" w:color="auto"/>
        <w:left w:val="none" w:sz="0" w:space="0" w:color="auto"/>
        <w:bottom w:val="none" w:sz="0" w:space="0" w:color="auto"/>
        <w:right w:val="none" w:sz="0" w:space="0" w:color="auto"/>
      </w:divBdr>
    </w:div>
    <w:div w:id="319189415">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05153887">
      <w:bodyDiv w:val="1"/>
      <w:marLeft w:val="0"/>
      <w:marRight w:val="0"/>
      <w:marTop w:val="0"/>
      <w:marBottom w:val="0"/>
      <w:divBdr>
        <w:top w:val="none" w:sz="0" w:space="0" w:color="auto"/>
        <w:left w:val="none" w:sz="0" w:space="0" w:color="auto"/>
        <w:bottom w:val="none" w:sz="0" w:space="0" w:color="auto"/>
        <w:right w:val="none" w:sz="0" w:space="0" w:color="auto"/>
      </w:divBdr>
    </w:div>
    <w:div w:id="1214803944">
      <w:bodyDiv w:val="1"/>
      <w:marLeft w:val="0"/>
      <w:marRight w:val="0"/>
      <w:marTop w:val="0"/>
      <w:marBottom w:val="0"/>
      <w:divBdr>
        <w:top w:val="none" w:sz="0" w:space="0" w:color="auto"/>
        <w:left w:val="none" w:sz="0" w:space="0" w:color="auto"/>
        <w:bottom w:val="none" w:sz="0" w:space="0" w:color="auto"/>
        <w:right w:val="none" w:sz="0" w:space="0" w:color="auto"/>
      </w:divBdr>
    </w:div>
    <w:div w:id="1630697976">
      <w:bodyDiv w:val="1"/>
      <w:marLeft w:val="0"/>
      <w:marRight w:val="0"/>
      <w:marTop w:val="0"/>
      <w:marBottom w:val="0"/>
      <w:divBdr>
        <w:top w:val="none" w:sz="0" w:space="0" w:color="auto"/>
        <w:left w:val="none" w:sz="0" w:space="0" w:color="auto"/>
        <w:bottom w:val="none" w:sz="0" w:space="0" w:color="auto"/>
        <w:right w:val="none" w:sz="0" w:space="0" w:color="auto"/>
      </w:divBdr>
    </w:div>
    <w:div w:id="1668633687">
      <w:bodyDiv w:val="1"/>
      <w:marLeft w:val="0"/>
      <w:marRight w:val="0"/>
      <w:marTop w:val="0"/>
      <w:marBottom w:val="0"/>
      <w:divBdr>
        <w:top w:val="none" w:sz="0" w:space="0" w:color="auto"/>
        <w:left w:val="none" w:sz="0" w:space="0" w:color="auto"/>
        <w:bottom w:val="none" w:sz="0" w:space="0" w:color="auto"/>
        <w:right w:val="none" w:sz="0" w:space="0" w:color="auto"/>
      </w:divBdr>
    </w:div>
    <w:div w:id="1877160451">
      <w:bodyDiv w:val="1"/>
      <w:marLeft w:val="0"/>
      <w:marRight w:val="0"/>
      <w:marTop w:val="0"/>
      <w:marBottom w:val="0"/>
      <w:divBdr>
        <w:top w:val="none" w:sz="0" w:space="0" w:color="auto"/>
        <w:left w:val="none" w:sz="0" w:space="0" w:color="auto"/>
        <w:bottom w:val="none" w:sz="0" w:space="0" w:color="auto"/>
        <w:right w:val="none" w:sz="0" w:space="0" w:color="auto"/>
      </w:divBdr>
    </w:div>
    <w:div w:id="191805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17B4D-F6F8-46B2-901B-BF9C247DC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3692</Words>
  <Characters>21049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Harrell, Levi</cp:lastModifiedBy>
  <cp:revision>2</cp:revision>
  <cp:lastPrinted>2019-06-03T12:48:00Z</cp:lastPrinted>
  <dcterms:created xsi:type="dcterms:W3CDTF">2020-06-28T13:54:00Z</dcterms:created>
  <dcterms:modified xsi:type="dcterms:W3CDTF">2020-06-28T13:54:00Z</dcterms:modified>
</cp:coreProperties>
</file>