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2B2A" w:rsidRDefault="00AE14EC" w14:paraId="1556C889" w14:textId="77777777">
      <w:pPr>
        <w:pStyle w:val="Heading2"/>
        <w:tabs>
          <w:tab w:val="left" w:pos="900"/>
        </w:tabs>
        <w:ind w:right="-180"/>
        <w:rPr>
          <w:sz w:val="28"/>
        </w:rPr>
      </w:pPr>
      <w:r>
        <w:rPr>
          <w:sz w:val="28"/>
        </w:rPr>
        <w:tab/>
      </w:r>
      <w:r w:rsidR="00142B2A">
        <w:rPr>
          <w:sz w:val="28"/>
        </w:rPr>
        <w:t>DOCUMENTATION FOR THE GENERIC CLEARANCE</w:t>
      </w:r>
    </w:p>
    <w:p w:rsidR="00142B2A" w:rsidRDefault="00142B2A" w14:paraId="3D57EC63" w14:textId="77777777">
      <w:pPr>
        <w:jc w:val="center"/>
      </w:pPr>
      <w:r>
        <w:rPr>
          <w:b/>
          <w:sz w:val="28"/>
        </w:rPr>
        <w:t xml:space="preserve">OF CUSTOMER SERVICE SATISFACTION COLLECTIONS </w:t>
      </w:r>
    </w:p>
    <w:p w:rsidR="00142B2A" w:rsidRDefault="00142B2A" w14:paraId="711469C7" w14:textId="77777777"/>
    <w:p w:rsidR="00142B2A" w:rsidRDefault="00657BCD" w14:paraId="372AF300" w14:textId="1ABEB2E1">
      <w:r>
        <w:rPr>
          <w:noProof/>
        </w:rPr>
        <mc:AlternateContent>
          <mc:Choice Requires="wps">
            <w:drawing>
              <wp:anchor distT="0" distB="0" distL="114300" distR="114300" simplePos="0" relativeHeight="251657728" behindDoc="0" locked="0" layoutInCell="0" allowOverlap="1" wp14:editId="042501B2" wp14:anchorId="7CBD4094">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0FB4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00142B2A" w:rsidRDefault="00142B2A" w14:paraId="05B91CA6" w14:textId="77777777">
      <w:pPr>
        <w:pStyle w:val="Heading1"/>
      </w:pPr>
      <w:r>
        <w:t xml:space="preserve">TITLE OF INFORMATION COLLECTION:  </w:t>
      </w:r>
      <w:r w:rsidR="00F205EA">
        <w:t xml:space="preserve"> </w:t>
      </w:r>
      <w:r w:rsidRPr="005B568B" w:rsidR="005B568B">
        <w:t>MSIX Customer Satisfaction Survey</w:t>
      </w:r>
    </w:p>
    <w:p w:rsidR="00142B2A" w:rsidRDefault="00142B2A" w14:paraId="298CB105" w14:textId="77777777"/>
    <w:p w:rsidR="00142B2A" w:rsidRDefault="00142B2A" w14:paraId="156FE6CF" w14:textId="77777777">
      <w:pPr>
        <w:pStyle w:val="BodyTextIndent"/>
        <w:tabs>
          <w:tab w:val="left" w:pos="360"/>
        </w:tabs>
        <w:ind w:left="0"/>
        <w:rPr>
          <w:b/>
          <w:bCs/>
          <w:sz w:val="24"/>
        </w:rPr>
      </w:pPr>
      <w:r>
        <w:rPr>
          <w:b/>
          <w:bCs/>
          <w:sz w:val="24"/>
        </w:rPr>
        <w:t>[</w:t>
      </w:r>
      <w:r w:rsidR="006A53FF">
        <w:rPr>
          <w:b/>
          <w:bCs/>
          <w:sz w:val="24"/>
        </w:rPr>
        <w:t xml:space="preserve"> </w:t>
      </w:r>
      <w:r w:rsidR="005B568B">
        <w:rPr>
          <w:b/>
          <w:bCs/>
          <w:sz w:val="24"/>
        </w:rPr>
        <w:t>X</w:t>
      </w:r>
      <w:r>
        <w:rPr>
          <w:b/>
          <w:bCs/>
          <w:sz w:val="24"/>
        </w:rPr>
        <w:t xml:space="preserve">] </w:t>
      </w:r>
      <w:r>
        <w:rPr>
          <w:b/>
          <w:bCs/>
          <w:sz w:val="24"/>
          <w:u w:val="single"/>
        </w:rPr>
        <w:t>SURVEY</w:t>
      </w:r>
      <w:r>
        <w:rPr>
          <w:b/>
          <w:bCs/>
          <w:sz w:val="24"/>
        </w:rPr>
        <w:t xml:space="preserve"> </w:t>
      </w:r>
      <w:r>
        <w:rPr>
          <w:b/>
          <w:bCs/>
          <w:sz w:val="24"/>
        </w:rPr>
        <w:tab/>
        <w:t xml:space="preserve">  [ ] </w:t>
      </w:r>
      <w:r>
        <w:rPr>
          <w:b/>
          <w:bCs/>
          <w:sz w:val="24"/>
          <w:u w:val="single"/>
        </w:rPr>
        <w:t>FOCUS GROUP</w:t>
      </w:r>
      <w:r>
        <w:rPr>
          <w:b/>
          <w:bCs/>
          <w:sz w:val="24"/>
        </w:rPr>
        <w:t xml:space="preserve">      [ ] </w:t>
      </w:r>
      <w:r>
        <w:rPr>
          <w:b/>
          <w:bCs/>
          <w:sz w:val="24"/>
          <w:u w:val="single"/>
        </w:rPr>
        <w:t>SOFTWARE USABILITY TESTING</w:t>
      </w:r>
      <w:r>
        <w:rPr>
          <w:b/>
          <w:bCs/>
          <w:sz w:val="24"/>
        </w:rPr>
        <w:t xml:space="preserve">   </w:t>
      </w:r>
    </w:p>
    <w:p w:rsidR="006A53FF" w:rsidRDefault="006A53FF" w14:paraId="00F64C73" w14:textId="77777777">
      <w:pPr>
        <w:pStyle w:val="BodyTextIndent"/>
        <w:tabs>
          <w:tab w:val="left" w:pos="360"/>
        </w:tabs>
        <w:ind w:left="0"/>
        <w:rPr>
          <w:b/>
          <w:bCs/>
          <w:sz w:val="24"/>
        </w:rPr>
      </w:pPr>
    </w:p>
    <w:p w:rsidR="006A53FF" w:rsidRDefault="006A53FF" w14:paraId="03DF8291" w14:textId="77777777">
      <w:pPr>
        <w:pStyle w:val="BodyTextIndent"/>
        <w:tabs>
          <w:tab w:val="left" w:pos="360"/>
        </w:tabs>
        <w:ind w:left="0"/>
        <w:rPr>
          <w:b/>
          <w:bCs/>
          <w:sz w:val="24"/>
        </w:rPr>
      </w:pPr>
    </w:p>
    <w:p w:rsidR="006A53FF" w:rsidRDefault="006A53FF" w14:paraId="30A09D4A" w14:textId="77777777">
      <w:pPr>
        <w:pStyle w:val="BodyTextIndent"/>
        <w:tabs>
          <w:tab w:val="left" w:pos="360"/>
        </w:tabs>
        <w:ind w:left="0"/>
        <w:rPr>
          <w:b/>
          <w:bCs/>
          <w:sz w:val="24"/>
        </w:rPr>
      </w:pPr>
    </w:p>
    <w:p w:rsidR="006A53FF" w:rsidRDefault="006A53FF" w14:paraId="1CBEF017" w14:textId="77777777">
      <w:pPr>
        <w:pStyle w:val="BodyTextIndent"/>
        <w:tabs>
          <w:tab w:val="left" w:pos="360"/>
        </w:tabs>
        <w:ind w:left="0"/>
        <w:rPr>
          <w:b/>
          <w:bCs/>
          <w:sz w:val="24"/>
          <w:u w:val="single"/>
        </w:rPr>
      </w:pPr>
    </w:p>
    <w:p w:rsidR="00142B2A" w:rsidRDefault="00142B2A" w14:paraId="640D727D" w14:textId="77777777">
      <w:pPr>
        <w:rPr>
          <w:b/>
        </w:rPr>
      </w:pPr>
    </w:p>
    <w:p w:rsidR="00142B2A" w:rsidRDefault="00142B2A" w14:paraId="72EE1C95" w14:textId="77777777">
      <w:pPr>
        <w:rPr>
          <w:u w:val="single"/>
        </w:rPr>
      </w:pPr>
      <w:r>
        <w:rPr>
          <w:b/>
          <w:u w:val="single"/>
        </w:rPr>
        <w:t>DESCRIPTION OF THIS SPECIFIC COLLECTION</w:t>
      </w:r>
      <w:r>
        <w:rPr>
          <w:u w:val="single"/>
        </w:rPr>
        <w:t xml:space="preserve"> </w:t>
      </w:r>
    </w:p>
    <w:p w:rsidR="005B568B" w:rsidRDefault="005B568B" w14:paraId="33CB6954" w14:textId="77777777">
      <w:pPr>
        <w:rPr>
          <w:u w:val="single"/>
        </w:rPr>
      </w:pPr>
    </w:p>
    <w:p w:rsidR="006A53FF" w:rsidRDefault="005B568B" w14:paraId="1D949642" w14:textId="77777777">
      <w:pPr>
        <w:rPr>
          <w:u w:val="single"/>
        </w:rPr>
      </w:pPr>
      <w:r w:rsidRPr="005B568B">
        <w:t>The purpose of this information collection is to solicit Migrant Student Information Exchange (MSIX) users' feedback about their experience with MSIX database and to identify areas where MSIX resources and services can be approved.</w:t>
      </w:r>
      <w:r>
        <w:t xml:space="preserve"> </w:t>
      </w:r>
      <w:r w:rsidRPr="005B568B">
        <w:t>Respondents consist mainly of MSIX users who are Migrant Education Program (MEP)-funded staff, State education agency (SEA) personnel, local education agencies (LEA)/local operating agency (LOA) staff who use MSIX data about migratory children to make time-sensitive and appropriate decisions on enrollment, grade or course placement, accrual of credits and participation in the MEP.</w:t>
      </w:r>
      <w:r>
        <w:t xml:space="preserve"> The survey will be administered through an online survey application twice per year. MSIX users are not required to respond to the survey.</w:t>
      </w:r>
    </w:p>
    <w:p w:rsidR="006A53FF" w:rsidRDefault="006A53FF" w14:paraId="6855142D" w14:textId="77777777">
      <w:pPr>
        <w:rPr>
          <w:u w:val="single"/>
        </w:rPr>
      </w:pPr>
    </w:p>
    <w:p w:rsidR="006A53FF" w:rsidRDefault="006A53FF" w14:paraId="22F3F703" w14:textId="77777777">
      <w:pPr>
        <w:rPr>
          <w:u w:val="single"/>
        </w:rPr>
      </w:pPr>
    </w:p>
    <w:p w:rsidR="006A53FF" w:rsidRDefault="006A53FF" w14:paraId="045800D1" w14:textId="77777777">
      <w:pPr>
        <w:rPr>
          <w:u w:val="single"/>
        </w:rPr>
      </w:pPr>
    </w:p>
    <w:p w:rsidR="006A53FF" w:rsidRDefault="006A53FF" w14:paraId="3F23F36B" w14:textId="77777777">
      <w:pPr>
        <w:rPr>
          <w:u w:val="single"/>
        </w:rPr>
      </w:pPr>
    </w:p>
    <w:p w:rsidRPr="00141C1D" w:rsidR="00EB576C" w:rsidP="006A53FF" w:rsidRDefault="00EB576C" w14:paraId="613E3120" w14:textId="77777777">
      <w:pPr>
        <w:ind w:left="60"/>
      </w:pPr>
      <w:r w:rsidRPr="00CC5AF8">
        <w:t xml:space="preserve"> </w:t>
      </w:r>
      <w:r w:rsidRPr="00CC5AF8">
        <w:tab/>
      </w:r>
    </w:p>
    <w:p w:rsidR="00142B2A" w:rsidRDefault="00142B2A" w14:paraId="29EF8FFD" w14:textId="77777777">
      <w:pPr>
        <w:ind w:left="360"/>
        <w:rPr>
          <w:u w:val="single"/>
        </w:rPr>
      </w:pPr>
    </w:p>
    <w:p w:rsidR="00142B2A" w:rsidRDefault="00142B2A" w14:paraId="66739DF2" w14:textId="77777777">
      <w:pPr>
        <w:rPr>
          <w:b/>
          <w:u w:val="single"/>
        </w:rPr>
      </w:pPr>
      <w:r>
        <w:rPr>
          <w:b/>
          <w:u w:val="single"/>
        </w:rPr>
        <w:t>AMOUNT OF ANY PROPOSED STIPEND OR INCENTIVE</w:t>
      </w:r>
    </w:p>
    <w:p w:rsidR="006A53FF" w:rsidRDefault="006A53FF" w14:paraId="7C7F403A" w14:textId="77777777">
      <w:pPr>
        <w:rPr>
          <w:b/>
          <w:u w:val="single"/>
        </w:rPr>
      </w:pPr>
    </w:p>
    <w:p w:rsidRPr="005B568B" w:rsidR="006A53FF" w:rsidRDefault="005B568B" w14:paraId="38CFDFD1" w14:textId="77777777">
      <w:pPr>
        <w:rPr>
          <w:bCs/>
        </w:rPr>
      </w:pPr>
      <w:r>
        <w:rPr>
          <w:bCs/>
        </w:rPr>
        <w:t>There is no proposed stipend or incentive for this survey collection.</w:t>
      </w:r>
    </w:p>
    <w:p w:rsidR="006A53FF" w:rsidRDefault="006A53FF" w14:paraId="19CA1A63" w14:textId="77777777">
      <w:pPr>
        <w:rPr>
          <w:b/>
          <w:u w:val="single"/>
        </w:rPr>
      </w:pPr>
    </w:p>
    <w:p w:rsidR="00142B2A" w:rsidRDefault="00142B2A" w14:paraId="79630A0C" w14:textId="77777777"/>
    <w:p w:rsidR="006A53FF" w:rsidRDefault="006A53FF" w14:paraId="67857681" w14:textId="77777777"/>
    <w:p w:rsidR="00142B2A" w:rsidRDefault="00142B2A" w14:paraId="06200E5B" w14:textId="77777777"/>
    <w:p w:rsidR="00142B2A" w:rsidRDefault="00142B2A" w14:paraId="16D36438" w14:textId="77777777">
      <w:pPr>
        <w:rPr>
          <w:u w:val="single"/>
        </w:rPr>
      </w:pPr>
      <w:r>
        <w:rPr>
          <w:b/>
          <w:u w:val="single"/>
        </w:rPr>
        <w:t>BURDEN HOUR COMPUTATION</w:t>
      </w:r>
      <w:r>
        <w:rPr>
          <w:u w:val="single"/>
        </w:rPr>
        <w:t xml:space="preserve"> </w:t>
      </w:r>
    </w:p>
    <w:p w:rsidR="00142B2A" w:rsidRDefault="00142B2A" w14:paraId="46B883CC"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2"/>
        <w:gridCol w:w="2511"/>
        <w:gridCol w:w="2464"/>
        <w:gridCol w:w="1604"/>
      </w:tblGrid>
      <w:tr w:rsidR="00142B2A" w14:paraId="5FD5A07A" w14:textId="77777777">
        <w:trPr>
          <w:trHeight w:val="274"/>
        </w:trPr>
        <w:tc>
          <w:tcPr>
            <w:tcW w:w="0" w:type="auto"/>
          </w:tcPr>
          <w:p w:rsidR="00142B2A" w:rsidRDefault="00142B2A" w14:paraId="2FA4FF94" w14:textId="77777777">
            <w:pPr>
              <w:rPr>
                <w:b/>
              </w:rPr>
            </w:pPr>
            <w:r>
              <w:rPr>
                <w:b/>
              </w:rPr>
              <w:t xml:space="preserve">Category of Respondent </w:t>
            </w:r>
          </w:p>
        </w:tc>
        <w:tc>
          <w:tcPr>
            <w:tcW w:w="0" w:type="auto"/>
          </w:tcPr>
          <w:p w:rsidR="00142B2A" w:rsidRDefault="00142B2A" w14:paraId="67ED9BC4" w14:textId="77777777">
            <w:pPr>
              <w:rPr>
                <w:b/>
              </w:rPr>
            </w:pPr>
            <w:r>
              <w:rPr>
                <w:b/>
              </w:rPr>
              <w:t>No. of Respondents</w:t>
            </w:r>
          </w:p>
        </w:tc>
        <w:tc>
          <w:tcPr>
            <w:tcW w:w="0" w:type="auto"/>
          </w:tcPr>
          <w:p w:rsidR="00142B2A" w:rsidRDefault="00142B2A" w14:paraId="217DA797" w14:textId="77777777">
            <w:pPr>
              <w:rPr>
                <w:b/>
              </w:rPr>
            </w:pPr>
            <w:r>
              <w:rPr>
                <w:b/>
              </w:rPr>
              <w:t>Participation Time</w:t>
            </w:r>
          </w:p>
        </w:tc>
        <w:tc>
          <w:tcPr>
            <w:tcW w:w="0" w:type="auto"/>
          </w:tcPr>
          <w:p w:rsidR="00142B2A" w:rsidRDefault="00142B2A" w14:paraId="6C930938" w14:textId="77777777">
            <w:pPr>
              <w:rPr>
                <w:b/>
              </w:rPr>
            </w:pPr>
            <w:r>
              <w:rPr>
                <w:b/>
              </w:rPr>
              <w:t>Burden</w:t>
            </w:r>
          </w:p>
        </w:tc>
      </w:tr>
      <w:tr w:rsidR="00142B2A" w14:paraId="1CC3AA8C" w14:textId="77777777">
        <w:trPr>
          <w:trHeight w:val="274"/>
        </w:trPr>
        <w:tc>
          <w:tcPr>
            <w:tcW w:w="0" w:type="auto"/>
          </w:tcPr>
          <w:p w:rsidR="00142B2A" w:rsidP="00AA3D55" w:rsidRDefault="005B568B" w14:paraId="217A6155" w14:textId="77777777">
            <w:r>
              <w:t>MSIX User</w:t>
            </w:r>
          </w:p>
        </w:tc>
        <w:tc>
          <w:tcPr>
            <w:tcW w:w="0" w:type="auto"/>
          </w:tcPr>
          <w:p w:rsidR="00142B2A" w:rsidP="00532ABF" w:rsidRDefault="005B568B" w14:paraId="6EF4BAC4" w14:textId="77777777">
            <w:r>
              <w:t>2,000</w:t>
            </w:r>
          </w:p>
        </w:tc>
        <w:tc>
          <w:tcPr>
            <w:tcW w:w="0" w:type="auto"/>
          </w:tcPr>
          <w:p w:rsidR="00142B2A" w:rsidP="00A934D6" w:rsidRDefault="005B568B" w14:paraId="3DADD695" w14:textId="77777777">
            <w:r>
              <w:t>30 minutes</w:t>
            </w:r>
          </w:p>
        </w:tc>
        <w:tc>
          <w:tcPr>
            <w:tcW w:w="0" w:type="auto"/>
          </w:tcPr>
          <w:p w:rsidR="00142B2A" w:rsidRDefault="005B568B" w14:paraId="510DE2D3" w14:textId="77777777">
            <w:r>
              <w:t>1,000 hours</w:t>
            </w:r>
          </w:p>
        </w:tc>
      </w:tr>
      <w:tr w:rsidR="00142B2A" w14:paraId="75DD009E" w14:textId="77777777">
        <w:trPr>
          <w:trHeight w:val="289"/>
        </w:trPr>
        <w:tc>
          <w:tcPr>
            <w:tcW w:w="0" w:type="auto"/>
          </w:tcPr>
          <w:p w:rsidR="00142B2A" w:rsidRDefault="00142B2A" w14:paraId="197273EF" w14:textId="77777777">
            <w:pPr>
              <w:rPr>
                <w:b/>
              </w:rPr>
            </w:pPr>
            <w:r>
              <w:rPr>
                <w:b/>
              </w:rPr>
              <w:t>Totals</w:t>
            </w:r>
          </w:p>
        </w:tc>
        <w:tc>
          <w:tcPr>
            <w:tcW w:w="0" w:type="auto"/>
          </w:tcPr>
          <w:p w:rsidR="00142B2A" w:rsidP="00532ABF" w:rsidRDefault="005B568B" w14:paraId="56D65EB5" w14:textId="77777777">
            <w:pPr>
              <w:rPr>
                <w:b/>
              </w:rPr>
            </w:pPr>
            <w:r>
              <w:rPr>
                <w:b/>
              </w:rPr>
              <w:t>2,000</w:t>
            </w:r>
          </w:p>
        </w:tc>
        <w:tc>
          <w:tcPr>
            <w:tcW w:w="0" w:type="auto"/>
          </w:tcPr>
          <w:p w:rsidR="00142B2A" w:rsidP="00A934D6" w:rsidRDefault="005B568B" w14:paraId="78FC1925" w14:textId="77777777">
            <w:pPr>
              <w:rPr>
                <w:b/>
                <w:bCs/>
              </w:rPr>
            </w:pPr>
            <w:r>
              <w:rPr>
                <w:b/>
                <w:bCs/>
              </w:rPr>
              <w:t>30 minutes</w:t>
            </w:r>
          </w:p>
        </w:tc>
        <w:tc>
          <w:tcPr>
            <w:tcW w:w="0" w:type="auto"/>
          </w:tcPr>
          <w:p w:rsidR="00142B2A" w:rsidP="00383B81" w:rsidRDefault="005B568B" w14:paraId="7A5DA702" w14:textId="77777777">
            <w:pPr>
              <w:rPr>
                <w:b/>
              </w:rPr>
            </w:pPr>
            <w:r>
              <w:rPr>
                <w:b/>
              </w:rPr>
              <w:t>1,000 hours</w:t>
            </w:r>
          </w:p>
        </w:tc>
      </w:tr>
    </w:tbl>
    <w:p w:rsidR="00142B2A" w:rsidRDefault="00142B2A" w14:paraId="3A6DA835" w14:textId="77777777"/>
    <w:p w:rsidR="00142B2A" w:rsidRDefault="00142B2A" w14:paraId="1BDAC802" w14:textId="77777777">
      <w:pPr>
        <w:pStyle w:val="BodyTextIndent"/>
        <w:tabs>
          <w:tab w:val="left" w:pos="360"/>
        </w:tabs>
        <w:ind w:left="0"/>
        <w:rPr>
          <w:b/>
          <w:bCs/>
          <w:sz w:val="24"/>
          <w:u w:val="single"/>
        </w:rPr>
      </w:pPr>
    </w:p>
    <w:p w:rsidR="00142B2A" w:rsidRDefault="00142B2A" w14:paraId="3337A488" w14:textId="77777777">
      <w:pPr>
        <w:pStyle w:val="BodyTextIndent"/>
        <w:tabs>
          <w:tab w:val="left" w:pos="360"/>
        </w:tabs>
        <w:ind w:left="0"/>
        <w:rPr>
          <w:b/>
          <w:bCs/>
          <w:sz w:val="24"/>
        </w:rPr>
      </w:pPr>
      <w:r>
        <w:rPr>
          <w:b/>
          <w:bCs/>
          <w:sz w:val="24"/>
          <w:u w:val="single"/>
        </w:rPr>
        <w:t>STATISTICAL INFORMATION</w:t>
      </w:r>
      <w:r>
        <w:rPr>
          <w:b/>
          <w:bCs/>
          <w:sz w:val="24"/>
        </w:rPr>
        <w:t xml:space="preserve"> </w:t>
      </w:r>
    </w:p>
    <w:p w:rsidR="006A53FF" w:rsidRDefault="006A53FF" w14:paraId="78AFCAE5" w14:textId="77777777">
      <w:pPr>
        <w:pStyle w:val="BodyTextIndent"/>
        <w:tabs>
          <w:tab w:val="left" w:pos="360"/>
        </w:tabs>
        <w:ind w:left="0"/>
        <w:rPr>
          <w:b/>
          <w:bCs/>
          <w:sz w:val="24"/>
        </w:rPr>
      </w:pPr>
    </w:p>
    <w:p w:rsidRPr="005B568B" w:rsidR="006A53FF" w:rsidRDefault="005B568B" w14:paraId="0B07BD10" w14:textId="77777777">
      <w:pPr>
        <w:pStyle w:val="BodyTextIndent"/>
        <w:tabs>
          <w:tab w:val="left" w:pos="360"/>
        </w:tabs>
        <w:ind w:left="0"/>
        <w:rPr>
          <w:sz w:val="24"/>
        </w:rPr>
      </w:pPr>
      <w:r>
        <w:rPr>
          <w:sz w:val="24"/>
        </w:rPr>
        <w:t>None</w:t>
      </w:r>
    </w:p>
    <w:p w:rsidR="00142B2A" w:rsidRDefault="00142B2A" w14:paraId="42ECCAAE" w14:textId="77777777"/>
    <w:p w:rsidR="005B568B" w:rsidRDefault="005B568B" w14:paraId="11285413" w14:textId="77777777"/>
    <w:p w:rsidR="005B568B" w:rsidRDefault="005B568B" w14:paraId="532E0EBB" w14:textId="77777777"/>
    <w:p w:rsidRPr="00103644" w:rsidR="00B82956" w:rsidP="00777C47" w:rsidRDefault="00B82956" w14:paraId="28F7EDC2" w14:textId="77777777"/>
    <w:p w:rsidR="00B82956" w:rsidP="00777C47" w:rsidRDefault="00B82956" w14:paraId="4A68EC70" w14:textId="77777777">
      <w:pPr>
        <w:rPr>
          <w:color w:val="4F81BD"/>
        </w:rPr>
      </w:pPr>
    </w:p>
    <w:p w:rsidRPr="00CE2923" w:rsidR="00CE2923" w:rsidRDefault="00CE2923" w14:paraId="36437109" w14:textId="77777777">
      <w:r>
        <w:rPr>
          <w:b/>
          <w:u w:val="single"/>
        </w:rPr>
        <w:t>REQUESTED APPROVAL DATE:</w:t>
      </w:r>
      <w:r>
        <w:t xml:space="preserve">  </w:t>
      </w:r>
      <w:r w:rsidR="005B568B">
        <w:t>January 15, 2021</w:t>
      </w:r>
    </w:p>
    <w:p w:rsidR="00CE2923" w:rsidRDefault="00CE2923" w14:paraId="545432C5" w14:textId="77777777">
      <w:pPr>
        <w:rPr>
          <w:b/>
          <w:u w:val="single"/>
        </w:rPr>
      </w:pPr>
    </w:p>
    <w:p w:rsidR="00142B2A" w:rsidRDefault="00142B2A" w14:paraId="3D2C9ADD" w14:textId="77777777">
      <w:pPr>
        <w:rPr>
          <w:bCs/>
        </w:rPr>
      </w:pPr>
      <w:r>
        <w:rPr>
          <w:b/>
          <w:u w:val="single"/>
        </w:rPr>
        <w:t>NAME OF CONTACT PERSON:</w:t>
      </w:r>
      <w:r>
        <w:rPr>
          <w:b/>
        </w:rPr>
        <w:t xml:space="preserve">  </w:t>
      </w:r>
      <w:r w:rsidR="005B568B">
        <w:rPr>
          <w:bCs/>
        </w:rPr>
        <w:t>Patricia Meyertholen</w:t>
      </w:r>
    </w:p>
    <w:p w:rsidR="00142B2A" w:rsidRDefault="00142B2A" w14:paraId="733DEE51" w14:textId="77777777">
      <w:pPr>
        <w:pStyle w:val="Header"/>
        <w:widowControl/>
        <w:tabs>
          <w:tab w:val="clear" w:pos="4320"/>
          <w:tab w:val="clear" w:pos="8640"/>
        </w:tabs>
        <w:rPr>
          <w:snapToGrid/>
        </w:rPr>
      </w:pPr>
    </w:p>
    <w:p w:rsidRPr="005B568B" w:rsidR="00142B2A" w:rsidRDefault="00142B2A" w14:paraId="29EC980E" w14:textId="77777777">
      <w:pPr>
        <w:rPr>
          <w:bCs/>
        </w:rPr>
      </w:pPr>
      <w:r>
        <w:rPr>
          <w:b/>
          <w:u w:val="single"/>
        </w:rPr>
        <w:t>TELEPHONE NUMBER:</w:t>
      </w:r>
      <w:r>
        <w:rPr>
          <w:b/>
        </w:rPr>
        <w:tab/>
      </w:r>
      <w:r w:rsidRPr="005B568B" w:rsidR="005B568B">
        <w:rPr>
          <w:bCs/>
        </w:rPr>
        <w:t>(202) 260-1394</w:t>
      </w:r>
    </w:p>
    <w:p w:rsidR="00142B2A" w:rsidRDefault="00142B2A" w14:paraId="74922A06" w14:textId="77777777"/>
    <w:p w:rsidR="00142B2A" w:rsidRDefault="00142B2A" w14:paraId="26631953" w14:textId="77777777">
      <w:pPr>
        <w:rPr>
          <w:bCs/>
        </w:rPr>
      </w:pPr>
      <w:r>
        <w:rPr>
          <w:b/>
          <w:u w:val="single"/>
        </w:rPr>
        <w:t>MAILING LOCATION</w:t>
      </w:r>
      <w:r>
        <w:rPr>
          <w:b/>
        </w:rPr>
        <w:t>:</w:t>
      </w:r>
      <w:r>
        <w:rPr>
          <w:b/>
        </w:rPr>
        <w:tab/>
      </w:r>
      <w:r w:rsidRPr="00373AB2" w:rsidR="005B568B">
        <w:t xml:space="preserve">400 Maryland Avenue, SW, LBJ-Room </w:t>
      </w:r>
      <w:r w:rsidR="005B568B">
        <w:t>3E315</w:t>
      </w:r>
      <w:r w:rsidRPr="00373AB2" w:rsidR="005B568B">
        <w:t>, Washington, DC, 20202</w:t>
      </w:r>
    </w:p>
    <w:p w:rsidR="00142B2A" w:rsidRDefault="00142B2A" w14:paraId="42CF436B" w14:textId="77777777">
      <w:pPr>
        <w:ind w:left="2160" w:firstLine="720"/>
        <w:rPr>
          <w:u w:val="single"/>
        </w:rPr>
      </w:pPr>
    </w:p>
    <w:p w:rsidR="00142B2A" w:rsidRDefault="00142B2A" w14:paraId="245A378A" w14:textId="77777777">
      <w:pPr>
        <w:tabs>
          <w:tab w:val="left" w:pos="5670"/>
        </w:tabs>
        <w:suppressAutoHyphens/>
        <w:rPr>
          <w:bCs/>
        </w:rPr>
      </w:pPr>
      <w:r>
        <w:rPr>
          <w:b/>
          <w:u w:val="single"/>
        </w:rPr>
        <w:t>ED DEPARTMENT, OFFICE, DIVISION, BRANCH</w:t>
      </w:r>
      <w:r>
        <w:rPr>
          <w:b/>
        </w:rPr>
        <w:t>:</w:t>
      </w:r>
      <w:r>
        <w:rPr>
          <w:b/>
        </w:rPr>
        <w:tab/>
      </w:r>
      <w:r w:rsidRPr="005B568B" w:rsidR="005B568B">
        <w:rPr>
          <w:bCs/>
        </w:rPr>
        <w:t>Office of Elementary and Secondary Education, Office of Migrant Education</w:t>
      </w:r>
    </w:p>
    <w:p w:rsidR="00142B2A" w:rsidRDefault="00142B2A" w14:paraId="3411708A" w14:textId="77777777">
      <w:pPr>
        <w:tabs>
          <w:tab w:val="left" w:pos="5670"/>
        </w:tabs>
        <w:suppressAutoHyphens/>
        <w:rPr>
          <w:b/>
        </w:rPr>
      </w:pPr>
    </w:p>
    <w:p w:rsidR="00142B2A" w:rsidRDefault="00142B2A" w14:paraId="1C173BF2" w14:textId="77777777">
      <w:pPr>
        <w:tabs>
          <w:tab w:val="left" w:pos="5670"/>
        </w:tabs>
        <w:suppressAutoHyphens/>
        <w:rPr>
          <w:b/>
        </w:rPr>
      </w:pPr>
    </w:p>
    <w:p w:rsidR="00142B2A" w:rsidRDefault="00142B2A" w14:paraId="42637646" w14:textId="77777777">
      <w:pPr>
        <w:tabs>
          <w:tab w:val="left" w:pos="5670"/>
        </w:tabs>
        <w:suppressAutoHyphens/>
      </w:pPr>
      <w:r>
        <w:rPr>
          <w:b/>
        </w:rPr>
        <w:tab/>
      </w:r>
      <w:r>
        <w:t xml:space="preserve"> </w:t>
      </w:r>
    </w:p>
    <w:sectPr w:rsidR="00142B2A">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8B8F6" w14:textId="77777777" w:rsidR="00883E95" w:rsidRDefault="00883E95">
      <w:r>
        <w:separator/>
      </w:r>
    </w:p>
  </w:endnote>
  <w:endnote w:type="continuationSeparator" w:id="0">
    <w:p w14:paraId="370B195D" w14:textId="77777777" w:rsidR="00883E95" w:rsidRDefault="0088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E9813" w14:textId="77777777" w:rsidR="00AB4EC3" w:rsidRDefault="00AB4EC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117E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37637" w14:textId="77777777" w:rsidR="00883E95" w:rsidRDefault="00883E95">
      <w:r>
        <w:separator/>
      </w:r>
    </w:p>
  </w:footnote>
  <w:footnote w:type="continuationSeparator" w:id="0">
    <w:p w14:paraId="2D625C70" w14:textId="77777777" w:rsidR="00883E95" w:rsidRDefault="00883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43868BE"/>
    <w:multiLevelType w:val="hybridMultilevel"/>
    <w:tmpl w:val="A3B2793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A526E"/>
    <w:multiLevelType w:val="hybridMultilevel"/>
    <w:tmpl w:val="0E846094"/>
    <w:lvl w:ilvl="0" w:tplc="D098FE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3E42A0"/>
    <w:multiLevelType w:val="hybridMultilevel"/>
    <w:tmpl w:val="FF74D29C"/>
    <w:lvl w:ilvl="0" w:tplc="C0DAEC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0"/>
  </w:num>
  <w:num w:numId="2">
    <w:abstractNumId w:val="14"/>
  </w:num>
  <w:num w:numId="3">
    <w:abstractNumId w:val="13"/>
  </w:num>
  <w:num w:numId="4">
    <w:abstractNumId w:val="15"/>
  </w:num>
  <w:num w:numId="5">
    <w:abstractNumId w:val="3"/>
  </w:num>
  <w:num w:numId="6">
    <w:abstractNumId w:val="1"/>
  </w:num>
  <w:num w:numId="7">
    <w:abstractNumId w:val="8"/>
  </w:num>
  <w:num w:numId="8">
    <w:abstractNumId w:val="12"/>
  </w:num>
  <w:num w:numId="9">
    <w:abstractNumId w:val="9"/>
  </w:num>
  <w:num w:numId="10">
    <w:abstractNumId w:val="2"/>
  </w:num>
  <w:num w:numId="11">
    <w:abstractNumId w:val="6"/>
  </w:num>
  <w:num w:numId="12">
    <w:abstractNumId w:val="7"/>
  </w:num>
  <w:num w:numId="13">
    <w:abstractNumId w:val="0"/>
  </w:num>
  <w:num w:numId="14">
    <w:abstractNumId w:val="4"/>
  </w:num>
  <w:num w:numId="15">
    <w:abstractNumId w:val="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4B"/>
    <w:rsid w:val="00051815"/>
    <w:rsid w:val="00103644"/>
    <w:rsid w:val="001117EC"/>
    <w:rsid w:val="001208BF"/>
    <w:rsid w:val="00141C1D"/>
    <w:rsid w:val="00142B2A"/>
    <w:rsid w:val="001B7F2D"/>
    <w:rsid w:val="00211A63"/>
    <w:rsid w:val="0025585C"/>
    <w:rsid w:val="00270A97"/>
    <w:rsid w:val="00286D7A"/>
    <w:rsid w:val="002C5665"/>
    <w:rsid w:val="00344C85"/>
    <w:rsid w:val="003570CA"/>
    <w:rsid w:val="00383B81"/>
    <w:rsid w:val="00413E14"/>
    <w:rsid w:val="00432FB2"/>
    <w:rsid w:val="004B3EEB"/>
    <w:rsid w:val="004E763B"/>
    <w:rsid w:val="00532ABF"/>
    <w:rsid w:val="005A4B6B"/>
    <w:rsid w:val="005B1EAE"/>
    <w:rsid w:val="005B568B"/>
    <w:rsid w:val="00657BCD"/>
    <w:rsid w:val="0066754B"/>
    <w:rsid w:val="00675698"/>
    <w:rsid w:val="006A53FF"/>
    <w:rsid w:val="006E0A78"/>
    <w:rsid w:val="00731A31"/>
    <w:rsid w:val="0075521F"/>
    <w:rsid w:val="00756394"/>
    <w:rsid w:val="00777C47"/>
    <w:rsid w:val="007E16A7"/>
    <w:rsid w:val="00883E95"/>
    <w:rsid w:val="008B3CAA"/>
    <w:rsid w:val="00902924"/>
    <w:rsid w:val="00972752"/>
    <w:rsid w:val="009B43E9"/>
    <w:rsid w:val="00A65DA2"/>
    <w:rsid w:val="00A934D6"/>
    <w:rsid w:val="00A93E08"/>
    <w:rsid w:val="00AA3D55"/>
    <w:rsid w:val="00AB4EC3"/>
    <w:rsid w:val="00AE14EC"/>
    <w:rsid w:val="00B049EB"/>
    <w:rsid w:val="00B06B4B"/>
    <w:rsid w:val="00B82956"/>
    <w:rsid w:val="00B9746F"/>
    <w:rsid w:val="00C03143"/>
    <w:rsid w:val="00CB7549"/>
    <w:rsid w:val="00CC5AF8"/>
    <w:rsid w:val="00CD7FDD"/>
    <w:rsid w:val="00CE1333"/>
    <w:rsid w:val="00CE2923"/>
    <w:rsid w:val="00D07748"/>
    <w:rsid w:val="00D47FAD"/>
    <w:rsid w:val="00D80CE5"/>
    <w:rsid w:val="00D93D0F"/>
    <w:rsid w:val="00DD7733"/>
    <w:rsid w:val="00E5757D"/>
    <w:rsid w:val="00EB576C"/>
    <w:rsid w:val="00EC5FA1"/>
    <w:rsid w:val="00ED17AB"/>
    <w:rsid w:val="00F205EA"/>
    <w:rsid w:val="00F267E9"/>
    <w:rsid w:val="00F9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689CB6"/>
  <w15:chartTrackingRefBased/>
  <w15:docId w15:val="{777BA11C-B552-4A8C-8B96-68867182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numPr>
        <w:ilvl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pPr>
    <w:rPr>
      <w:color w:val="0000FF"/>
    </w:rPr>
  </w:style>
  <w:style w:type="character" w:styleId="CommentReference">
    <w:name w:val="annotation reference"/>
    <w:rsid w:val="00F205EA"/>
    <w:rPr>
      <w:sz w:val="16"/>
      <w:szCs w:val="16"/>
    </w:rPr>
  </w:style>
  <w:style w:type="paragraph" w:styleId="CommentText">
    <w:name w:val="annotation text"/>
    <w:basedOn w:val="Normal"/>
    <w:link w:val="CommentTextChar"/>
    <w:rsid w:val="00F205EA"/>
    <w:rPr>
      <w:sz w:val="20"/>
      <w:szCs w:val="20"/>
    </w:rPr>
  </w:style>
  <w:style w:type="character" w:customStyle="1" w:styleId="CommentTextChar">
    <w:name w:val="Comment Text Char"/>
    <w:basedOn w:val="DefaultParagraphFont"/>
    <w:link w:val="CommentText"/>
    <w:rsid w:val="00F205EA"/>
  </w:style>
  <w:style w:type="paragraph" w:styleId="CommentSubject">
    <w:name w:val="annotation subject"/>
    <w:basedOn w:val="CommentText"/>
    <w:next w:val="CommentText"/>
    <w:link w:val="CommentSubjectChar"/>
    <w:rsid w:val="00F205EA"/>
    <w:rPr>
      <w:b/>
      <w:bCs/>
    </w:rPr>
  </w:style>
  <w:style w:type="character" w:customStyle="1" w:styleId="CommentSubjectChar">
    <w:name w:val="Comment Subject Char"/>
    <w:link w:val="CommentSubject"/>
    <w:rsid w:val="00F20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0054B-5FAD-4CB8-A056-A0B8A928BF4B}">
  <ds:schemaRefs>
    <ds:schemaRef ds:uri="http://schemas.openxmlformats.org/officeDocument/2006/bibliography"/>
  </ds:schemaRefs>
</ds:datastoreItem>
</file>

<file path=customXml/itemProps2.xml><?xml version="1.0" encoding="utf-8"?>
<ds:datastoreItem xmlns:ds="http://schemas.openxmlformats.org/officeDocument/2006/customXml" ds:itemID="{EFDE1858-7A77-4773-BF00-55F068A3896C}">
  <ds:schemaRefs>
    <ds:schemaRef ds:uri="http://schemas.microsoft.com/sharepoint/v3/contenttype/forms"/>
  </ds:schemaRefs>
</ds:datastoreItem>
</file>

<file path=customXml/itemProps3.xml><?xml version="1.0" encoding="utf-8"?>
<ds:datastoreItem xmlns:ds="http://schemas.openxmlformats.org/officeDocument/2006/customXml" ds:itemID="{59EEBAFA-4319-487C-A8AC-530A656B4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FC4E3-4D12-48F1-AD1B-AED6C51FA9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1444</Characters>
  <Application>Microsoft Office Word</Application>
  <DocSecurity>4</DocSecurity>
  <Lines>12</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DOCUMENTATION FOR THE GENERIC CLEARANCE</vt:lpstr>
      <vt:lpstr>    DOCUMENTATION FOR THE GENERIC CLEARANCE</vt:lpstr>
      <vt:lpstr>TITLE OF INFORMATION COLLECTION:   MSIX Customer Satisfaction Survey</vt:lpstr>
    </vt:vector>
  </TitlesOfParts>
  <Company>ssa</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Mullan, Kate</cp:lastModifiedBy>
  <cp:revision>2</cp:revision>
  <cp:lastPrinted>2007-10-16T13:44:00Z</cp:lastPrinted>
  <dcterms:created xsi:type="dcterms:W3CDTF">2020-12-30T19:56:00Z</dcterms:created>
  <dcterms:modified xsi:type="dcterms:W3CDTF">2020-12-30T19:56:00Z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0x01010030535F730A52B14F9A67899971D9A59F</vt:lpwstr>
  </property>
</Properties>
</file>