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F0468" w:rsidP="00D82DBA" w:rsidRDefault="007F0468" w14:paraId="0C99B276" w14:textId="225ECF31">
      <w:pPr>
        <w:pStyle w:val="Heading1"/>
      </w:pPr>
      <w:r>
        <w:t>GEER Clarifications</w:t>
      </w:r>
    </w:p>
    <w:p w:rsidRPr="00432C35" w:rsidR="00432C35" w:rsidP="00432C35" w:rsidRDefault="00432C35" w14:paraId="2A3F6012" w14:textId="77777777"/>
    <w:p w:rsidR="006505D2" w:rsidP="007F0468" w:rsidRDefault="007F0468" w14:paraId="7EA5BF1D" w14:textId="1ABF2AD7">
      <w:pPr>
        <w:pStyle w:val="ListParagraph"/>
        <w:numPr>
          <w:ilvl w:val="0"/>
          <w:numId w:val="1"/>
        </w:numPr>
      </w:pPr>
      <w:r>
        <w:t xml:space="preserve">Please describe the </w:t>
      </w:r>
      <w:r w:rsidR="00F539E9">
        <w:t xml:space="preserve">State’s </w:t>
      </w:r>
      <w:r>
        <w:t xml:space="preserve">process for awarding GEER funds to LEAs, IHEs, and/or other education-related entities, including: </w:t>
      </w:r>
    </w:p>
    <w:p w:rsidR="00C22331" w:rsidP="00C22331" w:rsidRDefault="00C22331" w14:paraId="52A1C220" w14:textId="77777777">
      <w:pPr>
        <w:pStyle w:val="ListParagraph"/>
        <w:numPr>
          <w:ilvl w:val="1"/>
          <w:numId w:val="1"/>
        </w:numPr>
      </w:pPr>
      <w:r>
        <w:t xml:space="preserve">Timeline(s) for awarding GEER funds to LEAs, IHEs, and/or other education-related </w:t>
      </w:r>
      <w:proofErr w:type="gramStart"/>
      <w:r>
        <w:t>entities;</w:t>
      </w:r>
      <w:proofErr w:type="gramEnd"/>
      <w:r>
        <w:t xml:space="preserve"> </w:t>
      </w:r>
    </w:p>
    <w:p w:rsidR="00E438C9" w:rsidP="006505D2" w:rsidRDefault="00EB7DE7" w14:paraId="53ED9FDA" w14:textId="14C50806">
      <w:pPr>
        <w:pStyle w:val="ListParagraph"/>
        <w:numPr>
          <w:ilvl w:val="1"/>
          <w:numId w:val="1"/>
        </w:numPr>
      </w:pPr>
      <w:r>
        <w:t xml:space="preserve">The criteria, process and deliberations you use to determine which LEAs, IHEs, and/or other education-related agencies are: </w:t>
      </w:r>
    </w:p>
    <w:p w:rsidR="00E438C9" w:rsidP="00E438C9" w:rsidRDefault="00EB7DE7" w14:paraId="66A3D632" w14:textId="77777777">
      <w:pPr>
        <w:pStyle w:val="ListParagraph"/>
        <w:numPr>
          <w:ilvl w:val="2"/>
          <w:numId w:val="1"/>
        </w:numPr>
      </w:pPr>
      <w:r>
        <w:t>“</w:t>
      </w:r>
      <w:r w:rsidR="00E438C9">
        <w:t>M</w:t>
      </w:r>
      <w:r>
        <w:t xml:space="preserve">ost significantly impacted by coronavirus;” and/or </w:t>
      </w:r>
    </w:p>
    <w:p w:rsidR="002F4095" w:rsidP="00E438C9" w:rsidRDefault="00EB7DE7" w14:paraId="2BB57637" w14:textId="65D18C12">
      <w:pPr>
        <w:pStyle w:val="ListParagraph"/>
        <w:numPr>
          <w:ilvl w:val="2"/>
          <w:numId w:val="1"/>
        </w:numPr>
      </w:pPr>
      <w:r>
        <w:t>“</w:t>
      </w:r>
      <w:r w:rsidR="00E438C9">
        <w:t>E</w:t>
      </w:r>
      <w:r>
        <w:t>ssential</w:t>
      </w:r>
      <w:r w:rsidR="00C75668">
        <w:t>”</w:t>
      </w:r>
      <w:r>
        <w:t xml:space="preserve"> for carrying out emergency educational </w:t>
      </w:r>
      <w:proofErr w:type="gramStart"/>
      <w:r>
        <w:t>service</w:t>
      </w:r>
      <w:r w:rsidR="00DA65EB">
        <w:t>;</w:t>
      </w:r>
      <w:proofErr w:type="gramEnd"/>
    </w:p>
    <w:p w:rsidR="0050138A" w:rsidP="0050138A" w:rsidRDefault="006505D2" w14:paraId="40410591" w14:textId="08779012">
      <w:pPr>
        <w:pStyle w:val="ListParagraph"/>
        <w:numPr>
          <w:ilvl w:val="1"/>
          <w:numId w:val="1"/>
        </w:numPr>
      </w:pPr>
      <w:r>
        <w:t>T</w:t>
      </w:r>
      <w:r w:rsidR="007F0468">
        <w:t>he funding mechanisms (e.g., grants, contracts) the State will use to provide GEER funds to LEAs, IHEs, and/or other education-related entities;</w:t>
      </w:r>
      <w:r w:rsidR="0050138A">
        <w:t xml:space="preserve"> and</w:t>
      </w:r>
    </w:p>
    <w:p w:rsidR="00B07399" w:rsidP="0050138A" w:rsidRDefault="00B07399" w14:paraId="1CBC67A6" w14:textId="133EB189">
      <w:pPr>
        <w:pStyle w:val="ListParagraph"/>
        <w:numPr>
          <w:ilvl w:val="1"/>
          <w:numId w:val="1"/>
        </w:numPr>
      </w:pPr>
      <w:r>
        <w:t>A</w:t>
      </w:r>
      <w:r w:rsidR="007F0468">
        <w:t xml:space="preserve">ny </w:t>
      </w:r>
      <w:r w:rsidR="00042748">
        <w:t xml:space="preserve">specific </w:t>
      </w:r>
      <w:r w:rsidR="007F0468">
        <w:t>funding conditions or requirements</w:t>
      </w:r>
      <w:r w:rsidR="00042748">
        <w:t xml:space="preserve"> the State will place on awards to ensure</w:t>
      </w:r>
      <w:r w:rsidR="00BE37CC">
        <w:t xml:space="preserve"> the</w:t>
      </w:r>
      <w:r w:rsidR="007F0468">
        <w:t xml:space="preserve"> funds </w:t>
      </w:r>
      <w:r w:rsidR="00BE37CC">
        <w:t>are</w:t>
      </w:r>
      <w:r w:rsidR="007F0468">
        <w:t xml:space="preserve"> spent for specific purposes or activities</w:t>
      </w:r>
      <w:r w:rsidR="00586FFD">
        <w:t>.</w:t>
      </w:r>
    </w:p>
    <w:p w:rsidR="00757B75" w:rsidP="007F0468" w:rsidRDefault="008B4381" w14:paraId="157457F0" w14:textId="77777777">
      <w:pPr>
        <w:pStyle w:val="ListParagraph"/>
        <w:numPr>
          <w:ilvl w:val="0"/>
          <w:numId w:val="1"/>
        </w:numPr>
        <w:spacing w:after="0" w:line="240" w:lineRule="auto"/>
      </w:pPr>
      <w:r>
        <w:t>D</w:t>
      </w:r>
      <w:r w:rsidR="008208E2">
        <w:t>escribe the</w:t>
      </w:r>
      <w:r w:rsidR="007F0468">
        <w:t xml:space="preserve"> </w:t>
      </w:r>
      <w:r w:rsidR="000A38BB">
        <w:t>system of</w:t>
      </w:r>
      <w:r w:rsidR="007F0468">
        <w:t xml:space="preserve"> internal controls the State will use to ensure that GEER funds are expended for allowable purposes and in accordance with cash management principles</w:t>
      </w:r>
      <w:r w:rsidR="008208E2">
        <w:t xml:space="preserve"> </w:t>
      </w:r>
      <w:r w:rsidR="007F0468">
        <w:t xml:space="preserve">and the Uniform Guidance.  See 2 CFR §200.313. </w:t>
      </w:r>
    </w:p>
    <w:p w:rsidR="007F0468" w:rsidP="007F0468" w:rsidRDefault="007F0468" w14:paraId="23A9736D" w14:textId="5946F5D1">
      <w:pPr>
        <w:pStyle w:val="ListParagraph"/>
        <w:numPr>
          <w:ilvl w:val="0"/>
          <w:numId w:val="1"/>
        </w:numPr>
        <w:spacing w:after="0" w:line="240" w:lineRule="auto"/>
      </w:pPr>
      <w:r>
        <w:t>If GEER funds are</w:t>
      </w:r>
      <w:r w:rsidR="008208E2">
        <w:t xml:space="preserve"> being</w:t>
      </w:r>
      <w:r>
        <w:t xml:space="preserve"> </w:t>
      </w:r>
      <w:r w:rsidR="008208E2">
        <w:t>awarded or used for payments to SEA or IHE administrators, executives, and/or state or local teachers’ unions or associations</w:t>
      </w:r>
      <w:r>
        <w:t>, please describe your process for reporting</w:t>
      </w:r>
      <w:r w:rsidR="00E06641">
        <w:t xml:space="preserve"> </w:t>
      </w:r>
      <w:r w:rsidR="002D1681">
        <w:t>the amount of funds used for this purpose, and how the funds are consistent with allowable uses of funds under section 18002(c) of the CARES Act</w:t>
      </w:r>
      <w:r>
        <w:t xml:space="preserve">. </w:t>
      </w:r>
    </w:p>
    <w:p w:rsidR="007F0468" w:rsidRDefault="007F0468" w14:paraId="36BDE368" w14:textId="5A67653A">
      <w:pPr>
        <w:pStyle w:val="ListParagraph"/>
        <w:numPr>
          <w:ilvl w:val="0"/>
          <w:numId w:val="1"/>
        </w:numPr>
      </w:pPr>
      <w:r>
        <w:t xml:space="preserve">If you intend to provide GEER funds to LEAs, please describe the process you will use to ensure that LEAs receiving GEER funds provide equitable services to students and teachers in non-public schools located within the LEA in the same manner as provided under section 1117 of the ESEA. </w:t>
      </w:r>
    </w:p>
    <w:p w:rsidR="005B5E24" w:rsidRDefault="005B5E24" w14:paraId="614937CF" w14:textId="77777777"/>
    <w:sectPr w:rsidR="005B5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81047"/>
    <w:multiLevelType w:val="hybridMultilevel"/>
    <w:tmpl w:val="313AF76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68"/>
    <w:rsid w:val="00042748"/>
    <w:rsid w:val="00096183"/>
    <w:rsid w:val="000A38BB"/>
    <w:rsid w:val="00130CEC"/>
    <w:rsid w:val="001A2D67"/>
    <w:rsid w:val="00272CAF"/>
    <w:rsid w:val="002D1681"/>
    <w:rsid w:val="002F4095"/>
    <w:rsid w:val="00303193"/>
    <w:rsid w:val="00370A1D"/>
    <w:rsid w:val="00371B2F"/>
    <w:rsid w:val="00376B52"/>
    <w:rsid w:val="004160E5"/>
    <w:rsid w:val="00432C35"/>
    <w:rsid w:val="00437E22"/>
    <w:rsid w:val="00454E14"/>
    <w:rsid w:val="004730F0"/>
    <w:rsid w:val="004F7884"/>
    <w:rsid w:val="004F7A60"/>
    <w:rsid w:val="0050138A"/>
    <w:rsid w:val="00561DD4"/>
    <w:rsid w:val="00586FFD"/>
    <w:rsid w:val="005B5E24"/>
    <w:rsid w:val="006505D2"/>
    <w:rsid w:val="0065293F"/>
    <w:rsid w:val="00653E26"/>
    <w:rsid w:val="006753B9"/>
    <w:rsid w:val="007444A6"/>
    <w:rsid w:val="00757B75"/>
    <w:rsid w:val="007A5E89"/>
    <w:rsid w:val="007F0468"/>
    <w:rsid w:val="0081323F"/>
    <w:rsid w:val="008208E2"/>
    <w:rsid w:val="0083542E"/>
    <w:rsid w:val="008B4381"/>
    <w:rsid w:val="00924709"/>
    <w:rsid w:val="00957815"/>
    <w:rsid w:val="009A3F0F"/>
    <w:rsid w:val="009B79A5"/>
    <w:rsid w:val="009B7EE7"/>
    <w:rsid w:val="00A105B7"/>
    <w:rsid w:val="00AD1883"/>
    <w:rsid w:val="00B07399"/>
    <w:rsid w:val="00B929E4"/>
    <w:rsid w:val="00BE37CC"/>
    <w:rsid w:val="00BE5832"/>
    <w:rsid w:val="00C039D2"/>
    <w:rsid w:val="00C22331"/>
    <w:rsid w:val="00C62AFD"/>
    <w:rsid w:val="00C75668"/>
    <w:rsid w:val="00D4684A"/>
    <w:rsid w:val="00D82DBA"/>
    <w:rsid w:val="00DA65EB"/>
    <w:rsid w:val="00DC12D0"/>
    <w:rsid w:val="00DF2AE3"/>
    <w:rsid w:val="00E06641"/>
    <w:rsid w:val="00E23C01"/>
    <w:rsid w:val="00E438C9"/>
    <w:rsid w:val="00E441C2"/>
    <w:rsid w:val="00E87A39"/>
    <w:rsid w:val="00EB7DE7"/>
    <w:rsid w:val="00F539E9"/>
    <w:rsid w:val="00F6053F"/>
    <w:rsid w:val="00FB3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AB62B"/>
  <w15:chartTrackingRefBased/>
  <w15:docId w15:val="{1AC4FEDD-C843-4819-89DA-AEEF241D0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468"/>
  </w:style>
  <w:style w:type="paragraph" w:styleId="Heading1">
    <w:name w:val="heading 1"/>
    <w:basedOn w:val="Normal"/>
    <w:next w:val="Normal"/>
    <w:link w:val="Heading1Char"/>
    <w:uiPriority w:val="9"/>
    <w:qFormat/>
    <w:rsid w:val="00D82D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468"/>
    <w:pPr>
      <w:ind w:left="720"/>
      <w:contextualSpacing/>
    </w:pPr>
  </w:style>
  <w:style w:type="paragraph" w:styleId="BalloonText">
    <w:name w:val="Balloon Text"/>
    <w:basedOn w:val="Normal"/>
    <w:link w:val="BalloonTextChar"/>
    <w:uiPriority w:val="99"/>
    <w:semiHidden/>
    <w:unhideWhenUsed/>
    <w:rsid w:val="00E87A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A39"/>
    <w:rPr>
      <w:rFonts w:ascii="Segoe UI" w:hAnsi="Segoe UI" w:cs="Segoe UI"/>
      <w:sz w:val="18"/>
      <w:szCs w:val="18"/>
    </w:rPr>
  </w:style>
  <w:style w:type="character" w:customStyle="1" w:styleId="Heading1Char">
    <w:name w:val="Heading 1 Char"/>
    <w:basedOn w:val="DefaultParagraphFont"/>
    <w:link w:val="Heading1"/>
    <w:uiPriority w:val="9"/>
    <w:rsid w:val="00D82DBA"/>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376B52"/>
    <w:rPr>
      <w:sz w:val="16"/>
      <w:szCs w:val="16"/>
    </w:rPr>
  </w:style>
  <w:style w:type="paragraph" w:styleId="CommentText">
    <w:name w:val="annotation text"/>
    <w:basedOn w:val="Normal"/>
    <w:link w:val="CommentTextChar"/>
    <w:uiPriority w:val="99"/>
    <w:semiHidden/>
    <w:unhideWhenUsed/>
    <w:rsid w:val="00376B52"/>
    <w:pPr>
      <w:spacing w:line="240" w:lineRule="auto"/>
    </w:pPr>
    <w:rPr>
      <w:sz w:val="20"/>
      <w:szCs w:val="20"/>
    </w:rPr>
  </w:style>
  <w:style w:type="character" w:customStyle="1" w:styleId="CommentTextChar">
    <w:name w:val="Comment Text Char"/>
    <w:basedOn w:val="DefaultParagraphFont"/>
    <w:link w:val="CommentText"/>
    <w:uiPriority w:val="99"/>
    <w:semiHidden/>
    <w:rsid w:val="00376B52"/>
    <w:rPr>
      <w:sz w:val="20"/>
      <w:szCs w:val="20"/>
    </w:rPr>
  </w:style>
  <w:style w:type="paragraph" w:styleId="CommentSubject">
    <w:name w:val="annotation subject"/>
    <w:basedOn w:val="CommentText"/>
    <w:next w:val="CommentText"/>
    <w:link w:val="CommentSubjectChar"/>
    <w:uiPriority w:val="99"/>
    <w:semiHidden/>
    <w:unhideWhenUsed/>
    <w:rsid w:val="00376B52"/>
    <w:rPr>
      <w:b/>
      <w:bCs/>
    </w:rPr>
  </w:style>
  <w:style w:type="character" w:customStyle="1" w:styleId="CommentSubjectChar">
    <w:name w:val="Comment Subject Char"/>
    <w:basedOn w:val="CommentTextChar"/>
    <w:link w:val="CommentSubject"/>
    <w:uiPriority w:val="99"/>
    <w:semiHidden/>
    <w:rsid w:val="00376B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17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87c7b8b-c0e7-4b77-a067-2c707fd1239f">
      <UserInfo>
        <DisplayName>Peternith, Rachel</DisplayName>
        <AccountId>58</AccountId>
        <AccountType/>
      </UserInfo>
      <UserInfo>
        <DisplayName>Tabor, Hillary</DisplayName>
        <AccountId>169</AccountId>
        <AccountType/>
      </UserInfo>
      <UserInfo>
        <DisplayName>Barlow, Christine</DisplayName>
        <AccountId>57</AccountId>
        <AccountType/>
      </UserInfo>
      <UserInfo>
        <DisplayName>Byrd, Steven</DisplayName>
        <AccountId>170</AccountId>
        <AccountType/>
      </UserInfo>
      <UserInfo>
        <DisplayName>McHugh, Erin</DisplayName>
        <AccountId>168</AccountId>
        <AccountType/>
      </UserInfo>
      <UserInfo>
        <DisplayName>Rinkus, Christopher</DisplayName>
        <AccountId>61</AccountId>
        <AccountType/>
      </UserInfo>
      <UserInfo>
        <DisplayName>Washington, Mark</DisplayName>
        <AccountId>41</AccountId>
        <AccountType/>
      </UserInfo>
      <UserInfo>
        <DisplayName>Hodgdon, Jane</DisplayName>
        <AccountId>49</AccountId>
        <AccountType/>
      </UserInfo>
      <UserInfo>
        <DisplayName>Okahara, Kim</DisplayName>
        <AccountId>97</AccountId>
        <AccountType/>
      </UserInfo>
      <UserInfo>
        <DisplayName>Schreier, Daniel</DisplayName>
        <AccountId>171</AccountId>
        <AccountType/>
      </UserInfo>
      <UserInfo>
        <DisplayName>Cordes, Bill</DisplayName>
        <AccountId>176</AccountId>
        <AccountType/>
      </UserInfo>
      <UserInfo>
        <DisplayName>Simons, Jane</DisplayName>
        <AccountId>68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FDA8C2-3D30-4BB6-A302-A95D427E4F45}">
  <ds:schemaRefs>
    <ds:schemaRef ds:uri="http://purl.org/dc/dcmitype/"/>
    <ds:schemaRef ds:uri="f87c7b8b-c0e7-4b77-a067-2c707fd1239f"/>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02e41e38-1731-4866-b09a-6257d8bc047f"/>
    <ds:schemaRef ds:uri="http://www.w3.org/XML/1998/namespace"/>
    <ds:schemaRef ds:uri="http://purl.org/dc/terms/"/>
  </ds:schemaRefs>
</ds:datastoreItem>
</file>

<file path=customXml/itemProps2.xml><?xml version="1.0" encoding="utf-8"?>
<ds:datastoreItem xmlns:ds="http://schemas.openxmlformats.org/officeDocument/2006/customXml" ds:itemID="{2B459F5E-FE6D-4CAE-BCF3-7BAD203ADF23}">
  <ds:schemaRefs>
    <ds:schemaRef ds:uri="http://schemas.microsoft.com/sharepoint/v3/contenttype/forms"/>
  </ds:schemaRefs>
</ds:datastoreItem>
</file>

<file path=customXml/itemProps3.xml><?xml version="1.0" encoding="utf-8"?>
<ds:datastoreItem xmlns:ds="http://schemas.openxmlformats.org/officeDocument/2006/customXml" ds:itemID="{761ADBA0-1B3B-4E74-81CA-0A93E26D1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1385</Characters>
  <Application>Microsoft Office Word</Application>
  <DocSecurity>4</DocSecurity>
  <Lines>11</Lines>
  <Paragraphs>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dc:creator>
  <cp:keywords/>
  <dc:description/>
  <cp:lastModifiedBy>Mullan, Kate</cp:lastModifiedBy>
  <cp:revision>2</cp:revision>
  <dcterms:created xsi:type="dcterms:W3CDTF">2020-06-05T16:08:00Z</dcterms:created>
  <dcterms:modified xsi:type="dcterms:W3CDTF">2020-06-05T16:08:00Z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