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EE6" w:rsidRDefault="002F70C9" w14:paraId="4F753035" w14:textId="77777777">
      <w:bookmarkStart w:name="_GoBack" w:id="0"/>
      <w:r>
        <w:t xml:space="preserve">Operational Waivers </w:t>
      </w:r>
      <w:proofErr w:type="gramStart"/>
      <w:r>
        <w:t>Under</w:t>
      </w:r>
      <w:proofErr w:type="gramEnd"/>
      <w:r>
        <w:t xml:space="preserve"> Part 107 – Statutory Authority</w:t>
      </w:r>
    </w:p>
    <w:bookmarkEnd w:id="0"/>
    <w:p w:rsidR="002F70C9" w:rsidRDefault="002F70C9" w14:paraId="5DC7404D" w14:textId="77777777">
      <w:proofErr w:type="gramStart"/>
      <w:r>
        <w:t>49</w:t>
      </w:r>
      <w:proofErr w:type="gramEnd"/>
      <w:r>
        <w:t xml:space="preserve"> U.S. Code 44701 – General Requirements</w:t>
      </w:r>
    </w:p>
    <w:p w:rsidR="002F70C9" w:rsidRDefault="002F70C9" w14:paraId="3FFAA071" w14:textId="77777777">
      <w:proofErr w:type="gramStart"/>
      <w:r>
        <w:t>49</w:t>
      </w:r>
      <w:proofErr w:type="gramEnd"/>
      <w:r>
        <w:t xml:space="preserve"> U.S. Code 44807 – General Requirements</w:t>
      </w:r>
    </w:p>
    <w:sectPr w:rsidR="002F70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0C9"/>
    <w:rsid w:val="002B0EE6"/>
    <w:rsid w:val="002F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6DFE8"/>
  <w15:chartTrackingRefBased/>
  <w15:docId w15:val="{4771B282-A551-4931-89B0-FC060466E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C3FFBB2D66ED4EB6949DF71F814434" ma:contentTypeVersion="9" ma:contentTypeDescription="Create a new document." ma:contentTypeScope="" ma:versionID="b08faa67fb8efbb0b8cd3de4176e4a55">
  <xsd:schema xmlns:xsd="http://www.w3.org/2001/XMLSchema" xmlns:xs="http://www.w3.org/2001/XMLSchema" xmlns:p="http://schemas.microsoft.com/office/2006/metadata/properties" xmlns:ns3="71f32d46-6d44-42df-9bf9-b69fba183449" targetNamespace="http://schemas.microsoft.com/office/2006/metadata/properties" ma:root="true" ma:fieldsID="e71dacc1116d4d9090ceb40be951c1e0" ns3:_="">
    <xsd:import namespace="71f32d46-6d44-42df-9bf9-b69fba18344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32d46-6d44-42df-9bf9-b69fba1834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36E49D4-BAE4-4992-A0C7-6F1E978083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f32d46-6d44-42df-9bf9-b69fba1834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8D2461-7934-467B-A1CF-0CA0D1C82C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FF5E68-A8DB-4454-BEF4-C5100C29B7D5}">
  <ds:schemaRefs>
    <ds:schemaRef ds:uri="http://purl.org/dc/elements/1.1/"/>
    <ds:schemaRef ds:uri="http://schemas.microsoft.com/office/2006/metadata/properties"/>
    <ds:schemaRef ds:uri="http://purl.org/dc/terms/"/>
    <ds:schemaRef ds:uri="71f32d46-6d44-42df-9bf9-b69fba1834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FAA</Company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Morris, Chris (FAA)</dc:creator>
  <cp:keywords/>
  <dc:description/>
  <cp:lastModifiedBy>Morris, Chris (FAA)</cp:lastModifiedBy>
  <cp:revision>1</cp:revision>
  <dcterms:created xsi:type="dcterms:W3CDTF">2020-06-17T01:31:00Z</dcterms:created>
  <dcterms:modified xsi:type="dcterms:W3CDTF">2020-06-17T01:32:00Z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0x010100FCC3FFBB2D66ED4EB6949DF71F814434</vt:lpwstr>
  </property>
</Properties>
</file>