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53F8F" w:rsidR="00470720" w:rsidRDefault="00470720" w14:paraId="2DC6620E" w14:textId="44CE4BE8">
      <w:pPr>
        <w:pStyle w:val="Title"/>
        <w:rPr>
          <w:rFonts w:ascii="Garamond" w:hAnsi="Garamond"/>
          <w:sz w:val="28"/>
          <w:szCs w:val="28"/>
          <w:u w:val="none"/>
        </w:rPr>
      </w:pPr>
      <w:r w:rsidRPr="00353F8F">
        <w:rPr>
          <w:rFonts w:ascii="Garamond" w:hAnsi="Garamond"/>
          <w:sz w:val="28"/>
          <w:szCs w:val="28"/>
          <w:u w:val="none"/>
        </w:rPr>
        <w:t>Department of Transportation</w:t>
      </w:r>
    </w:p>
    <w:p w:rsidRPr="00353F8F" w:rsidR="00470720" w:rsidRDefault="00717C46" w14:paraId="2EAC6F54" w14:textId="77777777">
      <w:pPr>
        <w:pStyle w:val="Title"/>
        <w:rPr>
          <w:rFonts w:ascii="Garamond" w:hAnsi="Garamond" w:cs="Arial"/>
        </w:rPr>
      </w:pPr>
      <w:r w:rsidRPr="00353F8F">
        <w:rPr>
          <w:rFonts w:ascii="Garamond" w:hAnsi="Garamond"/>
          <w:u w:val="none"/>
        </w:rPr>
        <w:t xml:space="preserve">Federal Aviation Administration Office of Environment and Energy </w:t>
      </w:r>
    </w:p>
    <w:p w:rsidRPr="00353F8F" w:rsidR="00470720" w:rsidRDefault="00470720" w14:paraId="2837C4DB" w14:textId="77777777">
      <w:pPr>
        <w:pStyle w:val="Title"/>
        <w:rPr>
          <w:rFonts w:ascii="Garamond" w:hAnsi="Garamond"/>
        </w:rPr>
      </w:pPr>
    </w:p>
    <w:p w:rsidRPr="00353F8F" w:rsidR="00470720" w:rsidRDefault="00470720" w14:paraId="7E87C924" w14:textId="77777777">
      <w:pPr>
        <w:pStyle w:val="Title"/>
        <w:rPr>
          <w:rFonts w:ascii="Garamond" w:hAnsi="Garamond"/>
        </w:rPr>
      </w:pPr>
    </w:p>
    <w:p w:rsidRPr="00353F8F" w:rsidR="0004749E" w:rsidRDefault="0004749E" w14:paraId="3A3C6423" w14:textId="77777777">
      <w:pPr>
        <w:pStyle w:val="Title"/>
        <w:rPr>
          <w:rFonts w:ascii="Garamond" w:hAnsi="Garamond"/>
        </w:rPr>
      </w:pPr>
      <w:r w:rsidRPr="00353F8F">
        <w:rPr>
          <w:rFonts w:ascii="Garamond" w:hAnsi="Garamond"/>
        </w:rPr>
        <w:t>SUPPORTING STATEMENT</w:t>
      </w:r>
    </w:p>
    <w:p w:rsidRPr="00353F8F" w:rsidR="002C741B" w:rsidP="002C741B" w:rsidRDefault="00C47F5C" w14:paraId="39DA6882" w14:textId="781A076F">
      <w:pPr>
        <w:jc w:val="center"/>
        <w:rPr>
          <w:rFonts w:ascii="Garamond" w:hAnsi="Garamond"/>
          <w:b/>
          <w:sz w:val="28"/>
          <w:szCs w:val="28"/>
        </w:rPr>
      </w:pPr>
      <w:r w:rsidRPr="00353F8F">
        <w:rPr>
          <w:rFonts w:ascii="Garamond" w:hAnsi="Garamond"/>
          <w:color w:val="00B050"/>
        </w:rPr>
        <w:t xml:space="preserve"> </w:t>
      </w:r>
      <w:r w:rsidRPr="00353F8F" w:rsidR="002C741B">
        <w:rPr>
          <w:rFonts w:ascii="Garamond" w:hAnsi="Garamond"/>
          <w:b/>
          <w:sz w:val="28"/>
          <w:szCs w:val="28"/>
        </w:rPr>
        <w:t xml:space="preserve">Supporting Statement for a New Collection: </w:t>
      </w:r>
    </w:p>
    <w:p w:rsidRPr="00353F8F" w:rsidR="002C741B" w:rsidP="002C741B" w:rsidRDefault="00B719E1" w14:paraId="0AE81C3F" w14:textId="77777777">
      <w:pPr>
        <w:jc w:val="center"/>
        <w:rPr>
          <w:rFonts w:ascii="Garamond" w:hAnsi="Garamond"/>
          <w:b/>
          <w:sz w:val="28"/>
          <w:szCs w:val="28"/>
        </w:rPr>
      </w:pPr>
      <w:r w:rsidRPr="00353F8F">
        <w:rPr>
          <w:rFonts w:ascii="Garamond" w:hAnsi="Garamond"/>
          <w:b/>
          <w:sz w:val="28"/>
          <w:szCs w:val="28"/>
        </w:rPr>
        <w:t>N</w:t>
      </w:r>
      <w:r w:rsidRPr="00353F8F" w:rsidR="00F06461">
        <w:rPr>
          <w:rFonts w:ascii="Garamond" w:hAnsi="Garamond"/>
          <w:b/>
          <w:sz w:val="28"/>
          <w:szCs w:val="28"/>
        </w:rPr>
        <w:t>ational Sleep Study</w:t>
      </w:r>
    </w:p>
    <w:p w:rsidRPr="00353F8F" w:rsidR="00105F8E" w:rsidP="002C741B" w:rsidRDefault="002C741B" w14:paraId="05904846" w14:textId="77777777">
      <w:pPr>
        <w:pStyle w:val="Title"/>
        <w:rPr>
          <w:rFonts w:ascii="Garamond" w:hAnsi="Garamond"/>
          <w:b w:val="0"/>
          <w:bCs w:val="0"/>
        </w:rPr>
      </w:pPr>
      <w:r w:rsidRPr="00353F8F">
        <w:rPr>
          <w:rFonts w:ascii="Garamond" w:hAnsi="Garamond"/>
          <w:u w:val="none"/>
        </w:rPr>
        <w:t>OMB Control Number</w:t>
      </w:r>
      <w:r w:rsidRPr="00353F8F" w:rsidR="0034433D">
        <w:rPr>
          <w:rFonts w:ascii="Garamond" w:hAnsi="Garamond"/>
          <w:u w:val="none"/>
        </w:rPr>
        <w:t xml:space="preserve"> </w:t>
      </w:r>
      <w:r w:rsidRPr="00976850" w:rsidR="0034433D">
        <w:rPr>
          <w:rFonts w:ascii="Garamond" w:hAnsi="Garamond"/>
          <w:u w:val="none"/>
        </w:rPr>
        <w:t>2120-XXXX</w:t>
      </w:r>
    </w:p>
    <w:p w:rsidRPr="00353F8F" w:rsidR="0004749E" w:rsidRDefault="0004749E" w14:paraId="0B315F6E" w14:textId="77777777">
      <w:pPr>
        <w:pStyle w:val="Subtitle"/>
        <w:rPr>
          <w:rFonts w:ascii="Garamond" w:hAnsi="Garamond"/>
        </w:rPr>
      </w:pPr>
      <w:r w:rsidRPr="00353F8F">
        <w:rPr>
          <w:rFonts w:ascii="Garamond" w:hAnsi="Garamond"/>
        </w:rPr>
        <w:t>INTRODUCTION</w:t>
      </w:r>
    </w:p>
    <w:p w:rsidRPr="00353F8F" w:rsidR="0004749E" w:rsidRDefault="0004749E" w14:paraId="0026A2B5" w14:textId="77777777">
      <w:pPr>
        <w:rPr>
          <w:rFonts w:ascii="Garamond" w:hAnsi="Garamond"/>
          <w:b/>
          <w:bCs/>
          <w:szCs w:val="24"/>
        </w:rPr>
      </w:pPr>
    </w:p>
    <w:p w:rsidRPr="00353F8F" w:rsidR="002C741B" w:rsidP="002C741B" w:rsidRDefault="0004749E" w14:paraId="653C9F84" w14:textId="77777777">
      <w:pPr>
        <w:rPr>
          <w:rFonts w:ascii="Garamond" w:hAnsi="Garamond"/>
          <w:color w:val="000000"/>
          <w:szCs w:val="24"/>
        </w:rPr>
      </w:pPr>
      <w:r w:rsidRPr="00353F8F">
        <w:rPr>
          <w:rFonts w:ascii="Garamond" w:hAnsi="Garamond"/>
          <w:szCs w:val="24"/>
        </w:rPr>
        <w:t xml:space="preserve">This </w:t>
      </w:r>
      <w:r w:rsidRPr="00353F8F" w:rsidR="00984FC4">
        <w:rPr>
          <w:rFonts w:ascii="Garamond" w:hAnsi="Garamond"/>
          <w:szCs w:val="24"/>
        </w:rPr>
        <w:t xml:space="preserve">information collection </w:t>
      </w:r>
      <w:r w:rsidRPr="00353F8F">
        <w:rPr>
          <w:rFonts w:ascii="Garamond" w:hAnsi="Garamond"/>
          <w:szCs w:val="24"/>
        </w:rPr>
        <w:t xml:space="preserve">is </w:t>
      </w:r>
      <w:r w:rsidRPr="00353F8F" w:rsidR="00984FC4">
        <w:rPr>
          <w:rFonts w:ascii="Garamond" w:hAnsi="Garamond"/>
          <w:szCs w:val="24"/>
        </w:rPr>
        <w:t xml:space="preserve">submitted </w:t>
      </w:r>
      <w:r w:rsidRPr="00353F8F">
        <w:rPr>
          <w:rFonts w:ascii="Garamond" w:hAnsi="Garamond"/>
          <w:szCs w:val="24"/>
        </w:rPr>
        <w:t>to the Office of Management and Budget</w:t>
      </w:r>
      <w:r w:rsidRPr="00353F8F" w:rsidR="002F72A6">
        <w:rPr>
          <w:rFonts w:ascii="Garamond" w:hAnsi="Garamond"/>
          <w:szCs w:val="24"/>
        </w:rPr>
        <w:t xml:space="preserve"> (OMB) to request a </w:t>
      </w:r>
      <w:r w:rsidRPr="00353F8F">
        <w:rPr>
          <w:rFonts w:ascii="Garamond" w:hAnsi="Garamond"/>
          <w:szCs w:val="24"/>
        </w:rPr>
        <w:t>three-year approv</w:t>
      </w:r>
      <w:r w:rsidRPr="00353F8F" w:rsidR="00984FC4">
        <w:rPr>
          <w:rFonts w:ascii="Garamond" w:hAnsi="Garamond"/>
          <w:szCs w:val="24"/>
        </w:rPr>
        <w:t>al</w:t>
      </w:r>
      <w:r w:rsidRPr="00353F8F">
        <w:rPr>
          <w:rFonts w:ascii="Garamond" w:hAnsi="Garamond"/>
          <w:szCs w:val="24"/>
        </w:rPr>
        <w:t xml:space="preserve"> clearance for the information collection entitled</w:t>
      </w:r>
      <w:r w:rsidRPr="00353F8F" w:rsidR="002C741B">
        <w:rPr>
          <w:rFonts w:ascii="Garamond" w:hAnsi="Garamond"/>
          <w:szCs w:val="24"/>
        </w:rPr>
        <w:t xml:space="preserve"> </w:t>
      </w:r>
      <w:r w:rsidRPr="00353F8F" w:rsidR="00B719E1">
        <w:rPr>
          <w:rFonts w:ascii="Garamond" w:hAnsi="Garamond"/>
          <w:szCs w:val="24"/>
        </w:rPr>
        <w:t>N</w:t>
      </w:r>
      <w:r w:rsidRPr="00353F8F" w:rsidR="00F06461">
        <w:rPr>
          <w:rFonts w:ascii="Garamond" w:hAnsi="Garamond"/>
          <w:szCs w:val="24"/>
        </w:rPr>
        <w:t>ational Sleep Study</w:t>
      </w:r>
      <w:r w:rsidRPr="00353F8F" w:rsidR="00984FC4">
        <w:rPr>
          <w:rFonts w:ascii="Garamond" w:hAnsi="Garamond"/>
          <w:color w:val="000000"/>
          <w:szCs w:val="24"/>
        </w:rPr>
        <w:t xml:space="preserve"> </w:t>
      </w:r>
      <w:r w:rsidRPr="00353F8F">
        <w:rPr>
          <w:rFonts w:ascii="Garamond" w:hAnsi="Garamond"/>
          <w:color w:val="000000"/>
          <w:szCs w:val="24"/>
        </w:rPr>
        <w:t xml:space="preserve">(OMB Control No. </w:t>
      </w:r>
      <w:r w:rsidRPr="00976850">
        <w:rPr>
          <w:rFonts w:ascii="Garamond" w:hAnsi="Garamond"/>
          <w:color w:val="000000"/>
          <w:szCs w:val="24"/>
        </w:rPr>
        <w:t>21</w:t>
      </w:r>
      <w:r w:rsidRPr="00976850" w:rsidR="0034433D">
        <w:rPr>
          <w:rFonts w:ascii="Garamond" w:hAnsi="Garamond"/>
          <w:color w:val="000000"/>
          <w:szCs w:val="24"/>
        </w:rPr>
        <w:t>20</w:t>
      </w:r>
      <w:r w:rsidRPr="00976850">
        <w:rPr>
          <w:rFonts w:ascii="Garamond" w:hAnsi="Garamond"/>
          <w:color w:val="000000"/>
          <w:szCs w:val="24"/>
        </w:rPr>
        <w:t>-XXXX</w:t>
      </w:r>
      <w:r w:rsidRPr="00353F8F" w:rsidR="007C41C7">
        <w:rPr>
          <w:rFonts w:ascii="Garamond" w:hAnsi="Garamond"/>
          <w:color w:val="000000"/>
          <w:szCs w:val="24"/>
        </w:rPr>
        <w:t>)</w:t>
      </w:r>
      <w:r w:rsidRPr="00353F8F" w:rsidR="00F06461">
        <w:rPr>
          <w:rFonts w:ascii="Garamond" w:hAnsi="Garamond"/>
          <w:color w:val="000000"/>
          <w:szCs w:val="24"/>
        </w:rPr>
        <w:t>.</w:t>
      </w:r>
    </w:p>
    <w:p w:rsidRPr="00353F8F" w:rsidR="002C741B" w:rsidP="002C741B" w:rsidRDefault="002C741B" w14:paraId="61C079C6" w14:textId="77777777">
      <w:pPr>
        <w:rPr>
          <w:rFonts w:ascii="Garamond" w:hAnsi="Garamond"/>
          <w:color w:val="000000"/>
          <w:szCs w:val="24"/>
          <w:highlight w:val="green"/>
        </w:rPr>
      </w:pPr>
    </w:p>
    <w:p w:rsidRPr="00353F8F" w:rsidR="0004749E" w:rsidP="002C741B" w:rsidRDefault="0004749E" w14:paraId="300C7B98" w14:textId="77777777">
      <w:pPr>
        <w:rPr>
          <w:rFonts w:ascii="Garamond" w:hAnsi="Garamond"/>
          <w:b/>
          <w:bCs/>
          <w:szCs w:val="24"/>
        </w:rPr>
      </w:pPr>
      <w:r w:rsidRPr="00353F8F">
        <w:rPr>
          <w:rFonts w:ascii="Garamond" w:hAnsi="Garamond"/>
          <w:b/>
          <w:bCs/>
          <w:szCs w:val="24"/>
          <w:u w:val="single"/>
        </w:rPr>
        <w:t xml:space="preserve">Part A. </w:t>
      </w:r>
      <w:r w:rsidRPr="00353F8F" w:rsidR="00984FC4">
        <w:rPr>
          <w:rFonts w:ascii="Garamond" w:hAnsi="Garamond"/>
          <w:b/>
          <w:bCs/>
          <w:szCs w:val="24"/>
          <w:u w:val="single"/>
        </w:rPr>
        <w:t xml:space="preserve"> </w:t>
      </w:r>
      <w:r w:rsidRPr="00353F8F">
        <w:rPr>
          <w:rFonts w:ascii="Garamond" w:hAnsi="Garamond"/>
          <w:b/>
          <w:bCs/>
          <w:szCs w:val="24"/>
          <w:u w:val="single"/>
        </w:rPr>
        <w:t>Justification</w:t>
      </w:r>
    </w:p>
    <w:p w:rsidRPr="00353F8F" w:rsidR="0004749E" w:rsidRDefault="0004749E" w14:paraId="69EE47D0"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Garamond" w:hAnsi="Garamond"/>
          <w:b/>
          <w:bCs/>
          <w:szCs w:val="24"/>
        </w:rPr>
      </w:pPr>
    </w:p>
    <w:p w:rsidRPr="00353F8F" w:rsidR="00725845" w:rsidRDefault="0004749E" w14:paraId="7545EF58"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Garamond" w:hAnsi="Garamond"/>
          <w:b/>
          <w:szCs w:val="24"/>
        </w:rPr>
      </w:pPr>
      <w:r w:rsidRPr="00353F8F">
        <w:rPr>
          <w:rFonts w:ascii="Garamond" w:hAnsi="Garamond"/>
          <w:bCs/>
          <w:szCs w:val="24"/>
          <w:u w:val="single"/>
        </w:rPr>
        <w:t>1. Circumstances that make collection of information necessary.</w:t>
      </w:r>
      <w:r w:rsidRPr="00353F8F" w:rsidR="00470720">
        <w:rPr>
          <w:rFonts w:ascii="Garamond" w:hAnsi="Garamond"/>
          <w:b/>
          <w:bCs/>
          <w:szCs w:val="24"/>
        </w:rPr>
        <w:t xml:space="preserve">  </w:t>
      </w:r>
    </w:p>
    <w:p w:rsidRPr="00353F8F" w:rsidR="009B1C8E" w:rsidP="0000785A" w:rsidRDefault="009B1C8E" w14:paraId="16FBFBAE"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Garamond" w:hAnsi="Garamond"/>
          <w:color w:val="00B050"/>
          <w:szCs w:val="24"/>
        </w:rPr>
      </w:pPr>
    </w:p>
    <w:p w:rsidRPr="00353F8F" w:rsidR="00E4745E" w:rsidP="00C131CC" w:rsidRDefault="00E4745E" w14:paraId="5151C8EC" w14:textId="30A9E5A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Garamond" w:hAnsi="Garamond"/>
          <w:szCs w:val="24"/>
        </w:rPr>
      </w:pPr>
      <w:r w:rsidRPr="00353F8F">
        <w:rPr>
          <w:rFonts w:ascii="Garamond" w:hAnsi="Garamond"/>
          <w:szCs w:val="24"/>
        </w:rPr>
        <w:t xml:space="preserve">Currently, the </w:t>
      </w:r>
      <w:r w:rsidRPr="00353F8F" w:rsidR="0056403D">
        <w:rPr>
          <w:rFonts w:ascii="Garamond" w:hAnsi="Garamond"/>
          <w:szCs w:val="24"/>
        </w:rPr>
        <w:t>Department of Transportation Federal Aviation Administration (</w:t>
      </w:r>
      <w:r w:rsidRPr="00353F8F">
        <w:rPr>
          <w:rFonts w:ascii="Garamond" w:hAnsi="Garamond"/>
          <w:szCs w:val="24"/>
        </w:rPr>
        <w:t>FAA</w:t>
      </w:r>
      <w:r w:rsidRPr="00353F8F" w:rsidR="0056403D">
        <w:rPr>
          <w:rFonts w:ascii="Garamond" w:hAnsi="Garamond"/>
          <w:szCs w:val="24"/>
        </w:rPr>
        <w:t>)</w:t>
      </w:r>
      <w:r w:rsidRPr="00353F8F">
        <w:rPr>
          <w:rFonts w:ascii="Garamond" w:hAnsi="Garamond"/>
          <w:szCs w:val="24"/>
        </w:rPr>
        <w:t xml:space="preserve"> defines </w:t>
      </w:r>
      <w:r w:rsidRPr="00353F8F" w:rsidR="00430361">
        <w:rPr>
          <w:rFonts w:ascii="Garamond" w:hAnsi="Garamond"/>
          <w:szCs w:val="24"/>
        </w:rPr>
        <w:t xml:space="preserve">a </w:t>
      </w:r>
      <w:r w:rsidRPr="000212DE">
        <w:rPr>
          <w:rFonts w:ascii="Garamond" w:hAnsi="Garamond"/>
          <w:szCs w:val="24"/>
        </w:rPr>
        <w:t>significant</w:t>
      </w:r>
      <w:r w:rsidRPr="00353F8F">
        <w:rPr>
          <w:rFonts w:ascii="Garamond" w:hAnsi="Garamond"/>
          <w:szCs w:val="24"/>
        </w:rPr>
        <w:t xml:space="preserve"> noise </w:t>
      </w:r>
      <w:r w:rsidRPr="00016B5D" w:rsidR="0016538F">
        <w:rPr>
          <w:rFonts w:ascii="Garamond" w:hAnsi="Garamond"/>
          <w:szCs w:val="24"/>
        </w:rPr>
        <w:t xml:space="preserve">threshold </w:t>
      </w:r>
      <w:r w:rsidRPr="00016B5D">
        <w:rPr>
          <w:rFonts w:ascii="Garamond" w:hAnsi="Garamond"/>
          <w:szCs w:val="24"/>
        </w:rPr>
        <w:t>as a Day-Night Average Sound Level (DNL) of 65 decibels</w:t>
      </w:r>
      <w:r w:rsidRPr="00353F8F">
        <w:rPr>
          <w:rFonts w:ascii="Garamond" w:hAnsi="Garamond"/>
          <w:szCs w:val="24"/>
        </w:rPr>
        <w:t xml:space="preserve"> (dB) or more. In 1979, through the </w:t>
      </w:r>
      <w:r w:rsidRPr="00353F8F">
        <w:rPr>
          <w:rFonts w:ascii="Garamond" w:hAnsi="Garamond"/>
          <w:i/>
          <w:iCs/>
          <w:szCs w:val="24"/>
        </w:rPr>
        <w:t xml:space="preserve">Aviation Safety and Noise Abatement Act (ASNA) of 1979, </w:t>
      </w:r>
      <w:r w:rsidRPr="00353F8F">
        <w:rPr>
          <w:rFonts w:ascii="Garamond" w:hAnsi="Garamond"/>
          <w:szCs w:val="24"/>
        </w:rPr>
        <w:t>FAA implemented the ASNA's provisions in Part 150. This regulation adopted the DNL metric and the 65 dB land use compatibility guideline</w:t>
      </w:r>
      <w:r w:rsidRPr="00353F8F">
        <w:rPr>
          <w:rFonts w:ascii="Garamond" w:hAnsi="Garamond"/>
          <w:bCs/>
          <w:szCs w:val="24"/>
        </w:rPr>
        <w:t>. DNL 65 dB was chosen because it b</w:t>
      </w:r>
      <w:r w:rsidRPr="00353F8F">
        <w:rPr>
          <w:rFonts w:ascii="Garamond" w:hAnsi="Garamond"/>
          <w:szCs w:val="24"/>
        </w:rPr>
        <w:t>alanced environmental goals with technical and economic feasibility. In 1992, the Federal Interagency Committee On Noise (FICON) reevaluated DNL and 65 dB and confirmed their continued use for stated purpose</w:t>
      </w:r>
      <w:r w:rsidRPr="00353F8F" w:rsidR="00743B64">
        <w:rPr>
          <w:rFonts w:ascii="Garamond" w:hAnsi="Garamond"/>
          <w:szCs w:val="24"/>
        </w:rPr>
        <w:t xml:space="preserve"> </w:t>
      </w:r>
      <w:r w:rsidRPr="00353F8F" w:rsidR="00743B64">
        <w:rPr>
          <w:rFonts w:ascii="Garamond" w:hAnsi="Garamond"/>
        </w:rPr>
        <w:fldChar w:fldCharType="begin"/>
      </w:r>
      <w:r w:rsidR="00A92192">
        <w:rPr>
          <w:rFonts w:ascii="Garamond" w:hAnsi="Garamond"/>
        </w:rPr>
        <w:instrText xml:space="preserve"> ADDIN EN.CITE &lt;EndNote&gt;&lt;Cite&gt;&lt;Author&gt;Federal Interagency Committee On Noise (FICON)&lt;/Author&gt;&lt;Year&gt;1992&lt;/Year&gt;&lt;RecNum&gt;762&lt;/RecNum&gt;&lt;DisplayText&gt;(Federal Interagency Committee On Noise (FICON), 1992)&lt;/DisplayText&gt;&lt;record&gt;&lt;rec-number&gt;762&lt;/rec-number&gt;&lt;foreign-keys&gt;&lt;key app="EN" db-id="wtdpff9r252t0qezdf3vsr9mreefdzwxwerz" timestamp="1558370688"&gt;762&lt;/key&gt;&lt;/foreign-keys&gt;&lt;ref-type name="Report"&gt;27&lt;/ref-type&gt;&lt;contributors&gt;&lt;authors&gt;&lt;author&gt;Federal Interagency Committee On Noise (FICON),&lt;/author&gt;&lt;/authors&gt;&lt;/contributors&gt;&lt;titles&gt;&lt;title&gt;Federal agency review of selected airport noise analysis issues&lt;/title&gt;&lt;/titles&gt;&lt;dates&gt;&lt;year&gt;1992&lt;/year&gt;&lt;pub-dates&gt;&lt;date&gt;August 1992&lt;/date&gt;&lt;/pub-dates&gt;&lt;/dates&gt;&lt;urls&gt;&lt;/urls&gt;&lt;/record&gt;&lt;/Cite&gt;&lt;/EndNote&gt;</w:instrText>
      </w:r>
      <w:r w:rsidRPr="00353F8F" w:rsidR="00743B64">
        <w:rPr>
          <w:rFonts w:ascii="Garamond" w:hAnsi="Garamond"/>
        </w:rPr>
        <w:fldChar w:fldCharType="separate"/>
      </w:r>
      <w:r w:rsidR="00A92192">
        <w:rPr>
          <w:rFonts w:ascii="Garamond" w:hAnsi="Garamond"/>
          <w:noProof/>
        </w:rPr>
        <w:t>(Federal Interagency Committee On Noise (FICON), 1992)</w:t>
      </w:r>
      <w:r w:rsidRPr="00353F8F" w:rsidR="00743B64">
        <w:rPr>
          <w:rFonts w:ascii="Garamond" w:hAnsi="Garamond"/>
        </w:rPr>
        <w:fldChar w:fldCharType="end"/>
      </w:r>
      <w:r w:rsidRPr="00353F8F">
        <w:rPr>
          <w:rFonts w:ascii="Garamond" w:hAnsi="Garamond"/>
          <w:szCs w:val="24"/>
        </w:rPr>
        <w:t xml:space="preserve">. This was the last in-depth government agency review on the metric and measure. In addition, even though DNL 65 dB contours around airports have decreased over </w:t>
      </w:r>
      <w:r w:rsidRPr="00353F8F" w:rsidR="00430361">
        <w:rPr>
          <w:rFonts w:ascii="Garamond" w:hAnsi="Garamond"/>
          <w:szCs w:val="24"/>
        </w:rPr>
        <w:t xml:space="preserve">the </w:t>
      </w:r>
      <w:r w:rsidRPr="00353F8F">
        <w:rPr>
          <w:rFonts w:ascii="Garamond" w:hAnsi="Garamond"/>
          <w:szCs w:val="24"/>
        </w:rPr>
        <w:t>last 30 years, community opposition and challenges regarding aircraft noise have increased. The FAA believes this is due in part to changes in the natu</w:t>
      </w:r>
      <w:r w:rsidRPr="00353F8F" w:rsidR="00D13A10">
        <w:rPr>
          <w:rFonts w:ascii="Garamond" w:hAnsi="Garamond"/>
          <w:szCs w:val="24"/>
        </w:rPr>
        <w:t>re of aircraft operations.</w:t>
      </w:r>
      <w:r w:rsidRPr="00353F8F">
        <w:rPr>
          <w:rFonts w:ascii="Garamond" w:hAnsi="Garamond"/>
          <w:szCs w:val="24"/>
        </w:rPr>
        <w:t xml:space="preserve"> Although </w:t>
      </w:r>
      <w:r w:rsidRPr="00353F8F" w:rsidR="00093726">
        <w:rPr>
          <w:rFonts w:ascii="Garamond" w:hAnsi="Garamond"/>
          <w:szCs w:val="24"/>
        </w:rPr>
        <w:t>most of</w:t>
      </w:r>
      <w:r w:rsidRPr="00353F8F">
        <w:rPr>
          <w:rFonts w:ascii="Garamond" w:hAnsi="Garamond"/>
          <w:szCs w:val="24"/>
        </w:rPr>
        <w:t xml:space="preserve"> the commercial airline fleet is newer and quieter, the sheer </w:t>
      </w:r>
      <w:r w:rsidRPr="00353F8F">
        <w:rPr>
          <w:rFonts w:ascii="Garamond" w:hAnsi="Garamond"/>
          <w:i/>
          <w:szCs w:val="24"/>
        </w:rPr>
        <w:t>number</w:t>
      </w:r>
      <w:r w:rsidRPr="00353F8F">
        <w:rPr>
          <w:rFonts w:ascii="Garamond" w:hAnsi="Garamond"/>
          <w:szCs w:val="24"/>
        </w:rPr>
        <w:t xml:space="preserve"> of flight operations (particularly at the largest and busiest airports) has increased over the last 30 years.</w:t>
      </w:r>
    </w:p>
    <w:p w:rsidRPr="00353F8F" w:rsidR="00C131CC" w:rsidP="00C131CC" w:rsidRDefault="00C131CC" w14:paraId="03D458CD"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Garamond" w:hAnsi="Garamond"/>
        </w:rPr>
      </w:pPr>
    </w:p>
    <w:p w:rsidRPr="00353F8F" w:rsidR="00584522" w:rsidP="00584522" w:rsidRDefault="00584522" w14:paraId="4995E977" w14:textId="66447F23">
      <w:pPr>
        <w:rPr>
          <w:rFonts w:ascii="Garamond" w:hAnsi="Garamond"/>
        </w:rPr>
      </w:pPr>
      <w:r w:rsidRPr="00353F8F">
        <w:rPr>
          <w:rFonts w:ascii="Garamond" w:hAnsi="Garamond"/>
        </w:rPr>
        <w:t xml:space="preserve">Undisturbed sleep of sufficient length is of paramount importance for the maintenance of health and well-being </w:t>
      </w:r>
      <w:r w:rsidRPr="00353F8F">
        <w:rPr>
          <w:rFonts w:ascii="Garamond" w:hAnsi="Garamond"/>
        </w:rPr>
        <w:fldChar w:fldCharType="begin">
          <w:fldData xml:space="preserve">PEVuZE5vdGU+PENpdGU+PEF1dGhvcj5XYXRzb248L0F1dGhvcj48WWVhcj4yMDE1PC9ZZWFyPjxS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</w:fldData>
        </w:fldChar>
      </w:r>
      <w:r w:rsidR="00A92192">
        <w:rPr>
          <w:rFonts w:ascii="Garamond" w:hAnsi="Garamond"/>
        </w:rPr>
        <w:instrText xml:space="preserve"> ADDIN EN.CITE </w:instrText>
      </w:r>
      <w:r w:rsidR="00A92192">
        <w:rPr>
          <w:rFonts w:ascii="Garamond" w:hAnsi="Garamond"/>
        </w:rPr>
        <w:fldChar w:fldCharType="begin">
          <w:fldData xml:space="preserve">PEVuZE5vdGU+PENpdGU+PEF1dGhvcj5XYXRzb248L0F1dGhvcj48WWVhcj4yMDE1PC9ZZWFyPjxS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</w:fldData>
        </w:fldChar>
      </w:r>
      <w:r w:rsidR="00A92192">
        <w:rPr>
          <w:rFonts w:ascii="Garamond" w:hAnsi="Garamond"/>
        </w:rPr>
        <w:instrText xml:space="preserve"> ADDIN EN.CITE.DATA </w:instrText>
      </w:r>
      <w:r w:rsidR="00A92192">
        <w:rPr>
          <w:rFonts w:ascii="Garamond" w:hAnsi="Garamond"/>
        </w:rPr>
      </w:r>
      <w:r w:rsidR="00A92192">
        <w:rPr>
          <w:rFonts w:ascii="Garamond" w:hAnsi="Garamond"/>
        </w:rPr>
        <w:fldChar w:fldCharType="end"/>
      </w:r>
      <w:r w:rsidRPr="00353F8F">
        <w:rPr>
          <w:rFonts w:ascii="Garamond" w:hAnsi="Garamond"/>
        </w:rPr>
      </w:r>
      <w:r w:rsidRPr="00353F8F">
        <w:rPr>
          <w:rFonts w:ascii="Garamond" w:hAnsi="Garamond"/>
        </w:rPr>
        <w:fldChar w:fldCharType="separate"/>
      </w:r>
      <w:r w:rsidR="00A92192">
        <w:rPr>
          <w:rFonts w:ascii="Garamond" w:hAnsi="Garamond"/>
          <w:noProof/>
        </w:rPr>
        <w:t>(Watson et al., 2015)</w:t>
      </w:r>
      <w:r w:rsidRPr="00353F8F">
        <w:rPr>
          <w:rFonts w:ascii="Garamond" w:hAnsi="Garamond"/>
        </w:rPr>
        <w:fldChar w:fldCharType="end"/>
      </w:r>
      <w:r w:rsidRPr="00353F8F">
        <w:rPr>
          <w:rFonts w:ascii="Garamond" w:hAnsi="Garamond"/>
        </w:rPr>
        <w:t xml:space="preserve">. The auditory system has a watchman function and is constantly monitoring our environment for threats, including while we sleep. Noise has been shown to be a potent disruptor of sleep </w:t>
      </w:r>
      <w:r w:rsidRPr="00353F8F">
        <w:rPr>
          <w:rFonts w:ascii="Garamond" w:hAnsi="Garamond"/>
        </w:rPr>
        <w:fldChar w:fldCharType="begin"/>
      </w:r>
      <w:r w:rsidR="00233A1A">
        <w:rPr>
          <w:rFonts w:ascii="Garamond" w:hAnsi="Garamond"/>
        </w:rPr>
        <w:instrText xml:space="preserve"> ADDIN EN.CITE &lt;EndNote&gt;&lt;Cite&gt;&lt;Author&gt;Basner&lt;/Author&gt;&lt;Year&gt;2014&lt;/Year&gt;&lt;RecNum&gt;23&lt;/RecNum&gt;&lt;DisplayText&gt;(M. Basner et al., 2014)&lt;/DisplayText&gt;&lt;record&gt;&lt;rec-number&gt;23&lt;/rec-number&gt;&lt;foreign-keys&gt;&lt;key app="EN" db-id="wtdpff9r252t0qezdf3vsr9mreefdzwxwerz" timestamp="1484738050"&gt;23&lt;/key&gt;&lt;/foreign-keys&gt;&lt;ref-type name="Journal Article"&gt;17&lt;/ref-type&gt;&lt;contributors&gt;&lt;authors&gt;&lt;author&gt;Basner, M.&lt;/author&gt;&lt;author&gt;Babisch, W.&lt;/author&gt;&lt;author&gt;Davis, A.&lt;/author&gt;&lt;author&gt;Brink, M.&lt;/author&gt;&lt;author&gt;Clark, C.&lt;/author&gt;&lt;author&gt;Janssen, S.&lt;/author&gt;&lt;author&gt;Stansfeld, S.&lt;/author&gt;&lt;/authors&gt;&lt;/contributors&gt;&lt;auth-address&gt;Unit for Experimental Psychiatry, Division of Sleep and Chronobiology, Department of Psychiatry, University of Pennsylvania Perelman School of Medicine, Philadelphia, PA, USA. Electronic address: basner@upenn.edu.&lt;/auth-address&gt;&lt;titles&gt;&lt;title&gt;Auditory and non-auditory effects of noise on health&lt;/title&gt;&lt;secondary-title&gt;Lancet&lt;/secondary-title&gt;&lt;alt-title&gt;Lancet&lt;/alt-title&gt;&lt;/titles&gt;&lt;periodical&gt;&lt;full-title&gt;Lancet&lt;/full-title&gt;&lt;/periodical&gt;&lt;alt-periodical&gt;&lt;full-title&gt;Lancet&lt;/full-title&gt;&lt;/alt-periodical&gt;&lt;pages&gt;1325-1332&lt;/pages&gt;&lt;volume&gt;383&lt;/volume&gt;&lt;number&gt;9925&lt;/number&gt;&lt;dates&gt;&lt;year&gt;2014&lt;/year&gt;&lt;pub-dates&gt;&lt;date&gt;Oct 29&lt;/date&gt;&lt;/pub-dates&gt;&lt;/dates&gt;&lt;isbn&gt;1474-547X (Electronic)&amp;#xD;0140-6736 (Linking)&lt;/isbn&gt;&lt;accession-num&gt;24183105&lt;/accession-num&gt;&lt;urls&gt;&lt;related-urls&gt;&lt;url&gt;http://www.ncbi.nlm.nih.gov/pubmed/24183105&lt;/url&gt;&lt;url&gt;http://ac.els-cdn.com/S014067361361613X/1-s2.0-S014067361361613X-main.pdf?_tid=136eb472-da83-11e3-891b-00000aab0f6c&amp;amp;acdnat=1399974405_6b5a5210667a71c15391a3b9a42a8de9&lt;/url&gt;&lt;/related-urls&gt;&lt;/urls&gt;&lt;electronic-resource-num&gt;10.1016/S0140-6736(13)61613-X&lt;/electronic-resource-num&gt;&lt;/record&gt;&lt;/Cite&gt;&lt;/EndNote&gt;</w:instrText>
      </w:r>
      <w:r w:rsidRPr="00353F8F">
        <w:rPr>
          <w:rFonts w:ascii="Garamond" w:hAnsi="Garamond"/>
        </w:rPr>
        <w:fldChar w:fldCharType="separate"/>
      </w:r>
      <w:r w:rsidR="00233A1A">
        <w:rPr>
          <w:rFonts w:ascii="Garamond" w:hAnsi="Garamond"/>
          <w:noProof/>
        </w:rPr>
        <w:t>(M. Basner et al., 2014)</w:t>
      </w:r>
      <w:r w:rsidRPr="00353F8F">
        <w:rPr>
          <w:rFonts w:ascii="Garamond" w:hAnsi="Garamond"/>
        </w:rPr>
        <w:fldChar w:fldCharType="end"/>
      </w:r>
      <w:r w:rsidRPr="00353F8F">
        <w:rPr>
          <w:rFonts w:ascii="Garamond" w:hAnsi="Garamond"/>
        </w:rPr>
        <w:t xml:space="preserve">, and is considered one of the most </w:t>
      </w:r>
      <w:r w:rsidRPr="00353F8F" w:rsidR="00716547">
        <w:rPr>
          <w:rFonts w:ascii="Garamond" w:hAnsi="Garamond"/>
        </w:rPr>
        <w:t>important</w:t>
      </w:r>
      <w:r w:rsidRPr="00353F8F">
        <w:rPr>
          <w:rFonts w:ascii="Garamond" w:hAnsi="Garamond"/>
        </w:rPr>
        <w:t xml:space="preserve"> environmental effects of air traffic </w:t>
      </w:r>
      <w:r w:rsidRPr="00353F8F">
        <w:rPr>
          <w:rFonts w:ascii="Garamond" w:hAnsi="Garamond"/>
        </w:rPr>
        <w:fldChar w:fldCharType="begin"/>
      </w:r>
      <w:r w:rsidR="00233A1A">
        <w:rPr>
          <w:rFonts w:ascii="Garamond" w:hAnsi="Garamond"/>
        </w:rPr>
        <w:instrText xml:space="preserve"> ADDIN EN.CITE &lt;EndNote&gt;&lt;Cite&gt;&lt;Author&gt;Basner&lt;/Author&gt;&lt;Year&gt;2010&lt;/Year&gt;&lt;RecNum&gt;484&lt;/RecNum&gt;&lt;DisplayText&gt;(M. Basner, Griefahn, &amp;amp; van den Berg, 2010)&lt;/DisplayText&gt;&lt;record&gt;&lt;rec-number&gt;484&lt;/rec-number&gt;&lt;foreign-keys&gt;&lt;key app="EN" db-id="wtdpff9r252t0qezdf3vsr9mreefdzwxwerz" timestamp="1502966500"&gt;484&lt;/key&gt;&lt;/foreign-keys&gt;&lt;ref-type name="Journal Article"&gt;17&lt;/ref-type&gt;&lt;contributors&gt;&lt;authors&gt;&lt;author&gt;Basner, M.&lt;/author&gt;&lt;author&gt;Griefahn, B.&lt;/author&gt;&lt;author&gt;van den Berg, M.&lt;/author&gt;&lt;/authors&gt;&lt;/contributors&gt;&lt;auth-address&gt;Unit for Experimental Psychiatry, Division of Sleep and Chronobiology, University of Pennsylvania School of Medicine, Philadelphia, USA.&lt;/auth-address&gt;&lt;titles&gt;&lt;title&gt;Aircraft noise effects on sleep: mechanisms, mitigation and research needs&lt;/title&gt;&lt;secondary-title&gt;Noise Health&lt;/secondary-title&gt;&lt;/titles&gt;&lt;periodical&gt;&lt;full-title&gt;Noise Health&lt;/full-title&gt;&lt;/periodical&gt;&lt;pages&gt;95-109&lt;/pages&gt;&lt;volume&gt;12&lt;/volume&gt;&lt;number&gt;47&lt;/number&gt;&lt;keywords&gt;&lt;keyword&gt;Adult&lt;/keyword&gt;&lt;keyword&gt;Aged&lt;/keyword&gt;&lt;keyword&gt;*Aircraft&lt;/keyword&gt;&lt;keyword&gt;Dyssomnias/*etiology/physiopathology&lt;/keyword&gt;&lt;keyword&gt;Environmental Exposure/adverse effects&lt;/keyword&gt;&lt;keyword&gt;Europe&lt;/keyword&gt;&lt;keyword&gt;Female&lt;/keyword&gt;&lt;keyword&gt;Guidelines as Topic&lt;/keyword&gt;&lt;keyword&gt;Humans&lt;/keyword&gt;&lt;keyword&gt;Male&lt;/keyword&gt;&lt;keyword&gt;Middle Aged&lt;/keyword&gt;&lt;keyword&gt;Noise, Transportation/*adverse effects&lt;/keyword&gt;&lt;keyword&gt;Polysomnography&lt;/keyword&gt;&lt;keyword&gt;Sleep Stages/physiology&lt;/keyword&gt;&lt;keyword&gt;Sound Spectrography&lt;/keyword&gt;&lt;keyword&gt;World Health Organization&lt;/keyword&gt;&lt;keyword&gt;Young Adult&lt;/keyword&gt;&lt;/keywords&gt;&lt;dates&gt;&lt;year&gt;2010&lt;/year&gt;&lt;pub-dates&gt;&lt;date&gt;Apr-Jun&lt;/date&gt;&lt;/pub-dates&gt;&lt;/dates&gt;&lt;isbn&gt;1463-1741 (Print)&amp;#xD;1463-1741 (Linking)&lt;/isbn&gt;&lt;accession-num&gt;20472955&lt;/accession-num&gt;&lt;urls&gt;&lt;related-urls&gt;&lt;url&gt;https://www.ncbi.nlm.nih.gov/pubmed/20472955&lt;/url&gt;&lt;/related-urls&gt;&lt;/urls&gt;&lt;electronic-resource-num&gt;10.4103/1463-1741.63210&lt;/electronic-resource-num&gt;&lt;/record&gt;&lt;/Cite&gt;&lt;/EndNote&gt;</w:instrText>
      </w:r>
      <w:r w:rsidRPr="00353F8F">
        <w:rPr>
          <w:rFonts w:ascii="Garamond" w:hAnsi="Garamond"/>
        </w:rPr>
        <w:fldChar w:fldCharType="separate"/>
      </w:r>
      <w:r w:rsidR="00233A1A">
        <w:rPr>
          <w:rFonts w:ascii="Garamond" w:hAnsi="Garamond"/>
          <w:noProof/>
        </w:rPr>
        <w:t>(M. Basner, Griefahn, &amp; van den Berg, 2010)</w:t>
      </w:r>
      <w:r w:rsidRPr="00353F8F">
        <w:rPr>
          <w:rFonts w:ascii="Garamond" w:hAnsi="Garamond"/>
        </w:rPr>
        <w:fldChar w:fldCharType="end"/>
      </w:r>
      <w:r w:rsidRPr="00353F8F">
        <w:rPr>
          <w:rFonts w:ascii="Garamond" w:hAnsi="Garamond"/>
        </w:rPr>
        <w:t>.</w:t>
      </w:r>
    </w:p>
    <w:p w:rsidRPr="00353F8F" w:rsidR="00584522" w:rsidP="00584522" w:rsidRDefault="00584522" w14:paraId="172A4B02" w14:textId="77777777">
      <w:pPr>
        <w:rPr>
          <w:rFonts w:ascii="Garamond" w:hAnsi="Garamond"/>
        </w:rPr>
      </w:pPr>
    </w:p>
    <w:p w:rsidRPr="00353F8F" w:rsidR="00584522" w:rsidP="00584522" w:rsidRDefault="00584522" w14:paraId="4C8C37DC" w14:textId="46AF521E">
      <w:pPr>
        <w:rPr>
          <w:rFonts w:ascii="Garamond" w:hAnsi="Garamond"/>
        </w:rPr>
      </w:pPr>
      <w:r w:rsidRPr="00353F8F">
        <w:rPr>
          <w:rFonts w:ascii="Garamond" w:hAnsi="Garamond"/>
        </w:rPr>
        <w:t>With the most recent U</w:t>
      </w:r>
      <w:r w:rsidRPr="00353F8F" w:rsidR="002D7749">
        <w:rPr>
          <w:rFonts w:ascii="Garamond" w:hAnsi="Garamond"/>
        </w:rPr>
        <w:t xml:space="preserve">nited </w:t>
      </w:r>
      <w:r w:rsidRPr="00353F8F">
        <w:rPr>
          <w:rFonts w:ascii="Garamond" w:hAnsi="Garamond"/>
        </w:rPr>
        <w:t>S</w:t>
      </w:r>
      <w:r w:rsidRPr="00353F8F" w:rsidR="002D7749">
        <w:rPr>
          <w:rFonts w:ascii="Garamond" w:hAnsi="Garamond"/>
        </w:rPr>
        <w:t>tates (U</w:t>
      </w:r>
      <w:r w:rsidRPr="00353F8F" w:rsidR="005E215E">
        <w:rPr>
          <w:rFonts w:ascii="Garamond" w:hAnsi="Garamond"/>
        </w:rPr>
        <w:t>.</w:t>
      </w:r>
      <w:r w:rsidRPr="00353F8F" w:rsidR="002D7749">
        <w:rPr>
          <w:rFonts w:ascii="Garamond" w:hAnsi="Garamond"/>
        </w:rPr>
        <w:t>S</w:t>
      </w:r>
      <w:r w:rsidRPr="00353F8F" w:rsidR="005E215E">
        <w:rPr>
          <w:rFonts w:ascii="Garamond" w:hAnsi="Garamond"/>
        </w:rPr>
        <w:t>.</w:t>
      </w:r>
      <w:r w:rsidRPr="00353F8F" w:rsidR="002D7749">
        <w:rPr>
          <w:rFonts w:ascii="Garamond" w:hAnsi="Garamond"/>
        </w:rPr>
        <w:t>)</w:t>
      </w:r>
      <w:r w:rsidRPr="00353F8F">
        <w:rPr>
          <w:rFonts w:ascii="Garamond" w:hAnsi="Garamond"/>
        </w:rPr>
        <w:t xml:space="preserve"> sleep study dating back to 1996 </w:t>
      </w:r>
      <w:r w:rsidRPr="00353F8F">
        <w:rPr>
          <w:rFonts w:ascii="Garamond" w:hAnsi="Garamond"/>
        </w:rPr>
        <w:fldChar w:fldCharType="begin"/>
      </w:r>
      <w:r w:rsidR="00A92192">
        <w:rPr>
          <w:rFonts w:ascii="Garamond" w:hAnsi="Garamond"/>
        </w:rPr>
        <w:instrText xml:space="preserve"> ADDIN EN.CITE &lt;EndNote&gt;&lt;Cite&gt;&lt;Author&gt;Fidell&lt;/Author&gt;&lt;Year&gt;2000&lt;/Year&gt;&lt;RecNum&gt;693&lt;/RecNum&gt;&lt;DisplayText&gt;(Fidell, Pearsons, Tabachnick, &amp;amp; Howe, 2000)&lt;/DisplayText&gt;&lt;record&gt;&lt;rec-number&gt;693&lt;/rec-number&gt;&lt;foreign-keys&gt;&lt;key app="EN" db-id="wtdpff9r252t0qezdf3vsr9mreefdzwxwerz" timestamp="1544210632"&gt;693&lt;/key&gt;&lt;/foreign-keys&gt;&lt;ref-type name="Journal Article"&gt;17&lt;/ref-type&gt;&lt;contributors&gt;&lt;authors&gt;&lt;author&gt;Fidell, S.&lt;/author&gt;&lt;author&gt;Pearsons, K.&lt;/author&gt;&lt;author&gt;Tabachnick, B. G.&lt;/author&gt;&lt;author&gt;Howe, R.&lt;/author&gt;&lt;/authors&gt;&lt;/contributors&gt;&lt;auth-address&gt;BBN Technol, Canoga Park, CA 91303 USA&lt;/auth-address&gt;&lt;titles&gt;&lt;title&gt;Effects on sleep disturbance of changes in aircraft noise near three airports&lt;/title&gt;&lt;secondary-title&gt;Journal of the Acoustical Society of America&lt;/secondary-title&gt;&lt;alt-title&gt;J Acoust Soc Am&lt;/alt-title&gt;&lt;/titles&gt;&lt;periodical&gt;&lt;full-title&gt;Journal of the Acoustical Society of America&lt;/full-title&gt;&lt;/periodical&gt;&lt;alt-periodical&gt;&lt;full-title&gt;J Acoust Soc Am&lt;/full-title&gt;&lt;/alt-periodical&gt;&lt;pages&gt;2535-2547&lt;/pages&gt;&lt;volume&gt;107&lt;/volume&gt;&lt;number&gt;5&lt;/number&gt;&lt;dates&gt;&lt;year&gt;2000&lt;/year&gt;&lt;pub-dates&gt;&lt;date&gt;May&lt;/date&gt;&lt;/pub-dates&gt;&lt;/dates&gt;&lt;isbn&gt;0001-4966&lt;/isbn&gt;&lt;accession-num&gt;WOS:000086967900025&lt;/accession-num&gt;&lt;urls&gt;&lt;related-urls&gt;&lt;url&gt;&amp;lt;Go to ISI&amp;gt;://WOS:000086967900025&lt;/url&gt;&lt;/related-urls&gt;&lt;/urls&gt;&lt;electronic-resource-num&gt;Doi 10.1121/1.428641&lt;/electronic-resource-num&gt;&lt;language&gt;English&lt;/language&gt;&lt;/record&gt;&lt;/Cite&gt;&lt;/EndNote&gt;</w:instrText>
      </w:r>
      <w:r w:rsidRPr="00353F8F">
        <w:rPr>
          <w:rFonts w:ascii="Garamond" w:hAnsi="Garamond"/>
        </w:rPr>
        <w:fldChar w:fldCharType="separate"/>
      </w:r>
      <w:r w:rsidR="00A92192">
        <w:rPr>
          <w:rFonts w:ascii="Garamond" w:hAnsi="Garamond"/>
          <w:noProof/>
        </w:rPr>
        <w:t>(Fidell, Pearsons, Tabachnick, &amp; Howe, 2000)</w:t>
      </w:r>
      <w:r w:rsidRPr="00353F8F">
        <w:rPr>
          <w:rFonts w:ascii="Garamond" w:hAnsi="Garamond"/>
        </w:rPr>
        <w:fldChar w:fldCharType="end"/>
      </w:r>
      <w:r w:rsidRPr="00353F8F">
        <w:rPr>
          <w:rFonts w:ascii="Garamond" w:hAnsi="Garamond"/>
        </w:rPr>
        <w:t>, U</w:t>
      </w:r>
      <w:r w:rsidRPr="00353F8F" w:rsidR="00084863">
        <w:rPr>
          <w:rFonts w:ascii="Garamond" w:hAnsi="Garamond"/>
        </w:rPr>
        <w:t>.</w:t>
      </w:r>
      <w:r w:rsidRPr="00353F8F">
        <w:rPr>
          <w:rFonts w:ascii="Garamond" w:hAnsi="Garamond"/>
        </w:rPr>
        <w:t>S</w:t>
      </w:r>
      <w:r w:rsidRPr="00353F8F" w:rsidR="00084863">
        <w:rPr>
          <w:rFonts w:ascii="Garamond" w:hAnsi="Garamond"/>
        </w:rPr>
        <w:t>.</w:t>
      </w:r>
      <w:r w:rsidRPr="00353F8F">
        <w:rPr>
          <w:rFonts w:ascii="Garamond" w:hAnsi="Garamond"/>
        </w:rPr>
        <w:t xml:space="preserve"> research on the effects of aircraft noise on sleep, particularly compared to the efforts of some European countries, has lagged over the past </w:t>
      </w:r>
      <w:r w:rsidRPr="00353F8F" w:rsidR="008B7AB0">
        <w:rPr>
          <w:rFonts w:ascii="Garamond" w:hAnsi="Garamond"/>
        </w:rPr>
        <w:t>2</w:t>
      </w:r>
      <w:r w:rsidRPr="00353F8F">
        <w:rPr>
          <w:rFonts w:ascii="Garamond" w:hAnsi="Garamond"/>
        </w:rPr>
        <w:t>0 years. Also, past U</w:t>
      </w:r>
      <w:r w:rsidRPr="00353F8F" w:rsidR="00084863">
        <w:rPr>
          <w:rFonts w:ascii="Garamond" w:hAnsi="Garamond"/>
        </w:rPr>
        <w:t>.</w:t>
      </w:r>
      <w:r w:rsidRPr="00353F8F">
        <w:rPr>
          <w:rFonts w:ascii="Garamond" w:hAnsi="Garamond"/>
        </w:rPr>
        <w:t>S</w:t>
      </w:r>
      <w:r w:rsidRPr="00353F8F" w:rsidR="00084863">
        <w:rPr>
          <w:rFonts w:ascii="Garamond" w:hAnsi="Garamond"/>
        </w:rPr>
        <w:t>.</w:t>
      </w:r>
      <w:r w:rsidRPr="00353F8F">
        <w:rPr>
          <w:rFonts w:ascii="Garamond" w:hAnsi="Garamond"/>
        </w:rPr>
        <w:t xml:space="preserve"> studies on the effects of aircraft noise on sleep predominantly used the so-called “push button” methodology, where study participants were required to push a button whenever they woke up during the night. This method has been shown to have low sensitivity, as most awakenings are too short for subjects to regain waking consciousness and initiate a response </w:t>
      </w:r>
      <w:r w:rsidRPr="00353F8F">
        <w:rPr>
          <w:rFonts w:ascii="Garamond" w:hAnsi="Garamond"/>
        </w:rPr>
        <w:fldChar w:fldCharType="begin"/>
      </w:r>
      <w:r w:rsidR="00233A1A">
        <w:rPr>
          <w:rFonts w:ascii="Garamond" w:hAnsi="Garamond"/>
        </w:rPr>
        <w:instrText xml:space="preserve"> ADDIN EN.CITE &lt;EndNote&gt;&lt;Cite&gt;&lt;Author&gt;Basner&lt;/Author&gt;&lt;Year&gt;2012&lt;/Year&gt;&lt;RecNum&gt;2410&lt;/RecNum&gt;&lt;DisplayText&gt;(M. Basner, Brink, &amp;amp; Elmenhorst, 2012)&lt;/DisplayText&gt;&lt;record&gt;&lt;rec-number&gt;2410&lt;/rec-number&gt;&lt;foreign-keys&gt;&lt;key app="EN" db-id="pa0asxpf8zz2d1eptto5rrtpt9a5eppttrav" timestamp="1337275247"&gt;2410&lt;/key&gt;&lt;/foreign-keys&gt;&lt;ref-type name="Journal Article"&gt;17&lt;/ref-type&gt;&lt;contributors&gt;&lt;authors&gt;&lt;author&gt;Basner, M.&lt;/author&gt;&lt;author&gt;Brink, M.&lt;/author&gt;&lt;author&gt;Elmenhorst, E. M.&lt;/author&gt;&lt;/authors&gt;&lt;/contributors&gt;&lt;auth-address&gt;Unit for Experimental Psychiatry, Division of Sleep and Chronobiology, Department of Psychiatry, University of Pennsylvania Perelman School of Medicine, Philadelphia, Pennsylvania, USA.&lt;/auth-address&gt;&lt;titles&gt;&lt;title&gt;Critical appraisal of methods for the assessment of noise effects on sleep&lt;/title&gt;&lt;secondary-title&gt;Noise Health&lt;/secondary-title&gt;&lt;alt-title&gt;Noise &amp;amp; health&lt;/alt-title&gt;&lt;/titles&gt;&lt;periodical&gt;&lt;full-title&gt;Noise Health&lt;/full-title&gt;&lt;/periodical&gt;&lt;pages&gt;321-9&lt;/pages&gt;&lt;volume&gt;14&lt;/volume&gt;&lt;number&gt;61&lt;/number&gt;&lt;edition&gt;2012/12/22&lt;/edition&gt;&lt;dates&gt;&lt;year&gt;2012&lt;/year&gt;&lt;pub-dates&gt;&lt;date&gt;Nov-Dec&lt;/date&gt;&lt;/pub-dates&gt;&lt;/dates&gt;&lt;isbn&gt;1463-1741 (Print)&amp;#xD;1463-1741 (Linking)&lt;/isbn&gt;&lt;accession-num&gt;23257586&lt;/accession-num&gt;&lt;urls&gt;&lt;related-urls&gt;&lt;url&gt;http://www.ncbi.nlm.nih.gov/pubmed/23257586&lt;/url&gt;&lt;/related-urls&gt;&lt;/urls&gt;&lt;electronic-resource-num&gt;10.4103/1463-1741.104902&lt;/electronic-resource-num&gt;&lt;language&gt;eng&lt;/language&gt;&lt;/record&gt;&lt;/Cite&gt;&lt;/EndNote&gt;</w:instrText>
      </w:r>
      <w:r w:rsidRPr="00353F8F">
        <w:rPr>
          <w:rFonts w:ascii="Garamond" w:hAnsi="Garamond"/>
        </w:rPr>
        <w:fldChar w:fldCharType="separate"/>
      </w:r>
      <w:r w:rsidR="00233A1A">
        <w:rPr>
          <w:rFonts w:ascii="Garamond" w:hAnsi="Garamond"/>
          <w:noProof/>
        </w:rPr>
        <w:t>(M. Basner, Brink, &amp; Elmenhorst, 2012)</w:t>
      </w:r>
      <w:r w:rsidRPr="00353F8F">
        <w:rPr>
          <w:rFonts w:ascii="Garamond" w:hAnsi="Garamond"/>
        </w:rPr>
        <w:fldChar w:fldCharType="end"/>
      </w:r>
      <w:r w:rsidRPr="00353F8F">
        <w:rPr>
          <w:rFonts w:ascii="Garamond" w:hAnsi="Garamond"/>
        </w:rPr>
        <w:t>. Therefore, most awakenings relevant for sleep recuperation are missed by this methodology.</w:t>
      </w:r>
    </w:p>
    <w:p w:rsidRPr="00353F8F" w:rsidR="00584522" w:rsidP="00584522" w:rsidRDefault="00584522" w14:paraId="3A47CC3D" w14:textId="77777777">
      <w:pPr>
        <w:rPr>
          <w:rFonts w:ascii="Garamond" w:hAnsi="Garamond"/>
        </w:rPr>
      </w:pPr>
    </w:p>
    <w:p w:rsidRPr="00353F8F" w:rsidR="00584522" w:rsidP="00584522" w:rsidRDefault="00584522" w14:paraId="6F73076A" w14:textId="7D59ED6B">
      <w:pPr>
        <w:rPr>
          <w:rFonts w:ascii="Garamond" w:hAnsi="Garamond"/>
        </w:rPr>
      </w:pPr>
      <w:r w:rsidRPr="00353F8F">
        <w:rPr>
          <w:rFonts w:ascii="Garamond" w:hAnsi="Garamond"/>
        </w:rPr>
        <w:lastRenderedPageBreak/>
        <w:t>Due to inter-cultural differences and different operational procedures, results from studies performed outside the U</w:t>
      </w:r>
      <w:r w:rsidRPr="00353F8F" w:rsidR="00084863">
        <w:rPr>
          <w:rFonts w:ascii="Garamond" w:hAnsi="Garamond"/>
        </w:rPr>
        <w:t>.</w:t>
      </w:r>
      <w:r w:rsidRPr="00353F8F">
        <w:rPr>
          <w:rFonts w:ascii="Garamond" w:hAnsi="Garamond"/>
        </w:rPr>
        <w:t>S</w:t>
      </w:r>
      <w:r w:rsidRPr="00353F8F" w:rsidR="00084863">
        <w:rPr>
          <w:rFonts w:ascii="Garamond" w:hAnsi="Garamond"/>
        </w:rPr>
        <w:t>.</w:t>
      </w:r>
      <w:r w:rsidRPr="00353F8F">
        <w:rPr>
          <w:rFonts w:ascii="Garamond" w:hAnsi="Garamond"/>
        </w:rPr>
        <w:t xml:space="preserve"> may not translate directly to U</w:t>
      </w:r>
      <w:r w:rsidRPr="00353F8F" w:rsidR="00084863">
        <w:rPr>
          <w:rFonts w:ascii="Garamond" w:hAnsi="Garamond"/>
        </w:rPr>
        <w:t>.</w:t>
      </w:r>
      <w:r w:rsidRPr="00353F8F">
        <w:rPr>
          <w:rFonts w:ascii="Garamond" w:hAnsi="Garamond"/>
        </w:rPr>
        <w:t>S</w:t>
      </w:r>
      <w:r w:rsidRPr="00353F8F" w:rsidR="00084863">
        <w:rPr>
          <w:rFonts w:ascii="Garamond" w:hAnsi="Garamond"/>
        </w:rPr>
        <w:t>.</w:t>
      </w:r>
      <w:r w:rsidR="00E63FFE">
        <w:rPr>
          <w:rFonts w:ascii="Garamond" w:hAnsi="Garamond"/>
        </w:rPr>
        <w:t xml:space="preserve"> </w:t>
      </w:r>
      <w:r w:rsidRPr="00353F8F">
        <w:rPr>
          <w:rFonts w:ascii="Garamond" w:hAnsi="Garamond"/>
        </w:rPr>
        <w:t>domestic airports. Therefore, it is important that field studies be conducted in the U</w:t>
      </w:r>
      <w:r w:rsidRPr="00353F8F" w:rsidR="00084863">
        <w:rPr>
          <w:rFonts w:ascii="Garamond" w:hAnsi="Garamond"/>
        </w:rPr>
        <w:t>.</w:t>
      </w:r>
      <w:r w:rsidRPr="00353F8F">
        <w:rPr>
          <w:rFonts w:ascii="Garamond" w:hAnsi="Garamond"/>
        </w:rPr>
        <w:t>S</w:t>
      </w:r>
      <w:r w:rsidRPr="00353F8F" w:rsidR="00084863">
        <w:rPr>
          <w:rFonts w:ascii="Garamond" w:hAnsi="Garamond"/>
        </w:rPr>
        <w:t>.</w:t>
      </w:r>
      <w:r w:rsidRPr="00353F8F">
        <w:rPr>
          <w:rFonts w:ascii="Garamond" w:hAnsi="Garamond"/>
        </w:rPr>
        <w:t xml:space="preserve"> to acquire current data on sleep disturbance relative to varying degrees of noise exposure. For this purpose, </w:t>
      </w:r>
      <w:r w:rsidRPr="00353F8F" w:rsidR="003E7E33">
        <w:rPr>
          <w:rFonts w:ascii="Garamond" w:hAnsi="Garamond"/>
        </w:rPr>
        <w:t xml:space="preserve">a new study methodology </w:t>
      </w:r>
      <w:r w:rsidRPr="00353F8F" w:rsidR="00E739F8">
        <w:rPr>
          <w:rFonts w:ascii="Garamond" w:hAnsi="Garamond"/>
        </w:rPr>
        <w:t>was developed</w:t>
      </w:r>
      <w:r w:rsidRPr="00353F8F">
        <w:rPr>
          <w:rFonts w:ascii="Garamond" w:hAnsi="Garamond"/>
        </w:rPr>
        <w:t xml:space="preserve"> and validated to unobtrusively measure noise-induced awakenings with a small device attached to the chest with only two electrodes </w:t>
      </w:r>
      <w:r w:rsidRPr="00353F8F">
        <w:rPr>
          <w:rFonts w:ascii="Garamond" w:hAnsi="Garamond"/>
        </w:rPr>
        <w:fldChar w:fldCharType="begin">
          <w:fldData xml:space="preserve">PEVuZE5vdGU+PENpdGU+PEF1dGhvcj5NY0d1aXJlPC9BdXRob3I+PFllYXI+MjAxNDwvWWVhcj48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</w:fldData>
        </w:fldChar>
      </w:r>
      <w:r w:rsidR="00233A1A">
        <w:rPr>
          <w:rFonts w:ascii="Garamond" w:hAnsi="Garamond"/>
        </w:rPr>
        <w:instrText xml:space="preserve"> ADDIN EN.CITE </w:instrText>
      </w:r>
      <w:r w:rsidR="00233A1A">
        <w:rPr>
          <w:rFonts w:ascii="Garamond" w:hAnsi="Garamond"/>
        </w:rPr>
        <w:fldChar w:fldCharType="begin">
          <w:fldData xml:space="preserve">PEVuZE5vdGU+PENpdGU+PEF1dGhvcj5NY0d1aXJlPC9BdXRob3I+PFllYXI+MjAxNDwvWWVhcj48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</w:fldData>
        </w:fldChar>
      </w:r>
      <w:r w:rsidR="00233A1A">
        <w:rPr>
          <w:rFonts w:ascii="Garamond" w:hAnsi="Garamond"/>
        </w:rPr>
        <w:instrText xml:space="preserve"> ADDIN EN.CITE.DATA </w:instrText>
      </w:r>
      <w:r w:rsidR="00233A1A">
        <w:rPr>
          <w:rFonts w:ascii="Garamond" w:hAnsi="Garamond"/>
        </w:rPr>
      </w:r>
      <w:r w:rsidR="00233A1A">
        <w:rPr>
          <w:rFonts w:ascii="Garamond" w:hAnsi="Garamond"/>
        </w:rPr>
        <w:fldChar w:fldCharType="end"/>
      </w:r>
      <w:r w:rsidRPr="00353F8F">
        <w:rPr>
          <w:rFonts w:ascii="Garamond" w:hAnsi="Garamond"/>
        </w:rPr>
      </w:r>
      <w:r w:rsidRPr="00353F8F">
        <w:rPr>
          <w:rFonts w:ascii="Garamond" w:hAnsi="Garamond"/>
        </w:rPr>
        <w:fldChar w:fldCharType="separate"/>
      </w:r>
      <w:r w:rsidR="00233A1A">
        <w:rPr>
          <w:rFonts w:ascii="Garamond" w:hAnsi="Garamond"/>
          <w:noProof/>
        </w:rPr>
        <w:t>(M. Basner, Griefahn, Muller, Plath, &amp; Samel, 2007; M. Basner, Müller, Elmenhorst, Kluge, &amp; Griefahn, 2008; McGuire, Müller, Plath, &amp; Basner, 2014)</w:t>
      </w:r>
      <w:r w:rsidRPr="00353F8F">
        <w:rPr>
          <w:rFonts w:ascii="Garamond" w:hAnsi="Garamond"/>
        </w:rPr>
        <w:fldChar w:fldCharType="end"/>
      </w:r>
      <w:r w:rsidRPr="00353F8F">
        <w:rPr>
          <w:rFonts w:ascii="Garamond" w:hAnsi="Garamond"/>
        </w:rPr>
        <w:t xml:space="preserve">. The device measures body movements and heart rate, two variables strongly associated with awakenings </w:t>
      </w:r>
      <w:r w:rsidRPr="00353F8F">
        <w:rPr>
          <w:rFonts w:ascii="Garamond" w:hAnsi="Garamond"/>
        </w:rPr>
        <w:fldChar w:fldCharType="begin"/>
      </w:r>
      <w:r w:rsidR="00233A1A">
        <w:rPr>
          <w:rFonts w:ascii="Garamond" w:hAnsi="Garamond"/>
        </w:rPr>
        <w:instrText xml:space="preserve"> ADDIN EN.CITE &lt;EndNote&gt;&lt;Cite&gt;&lt;Author&gt;Basner&lt;/Author&gt;&lt;Year&gt;2007&lt;/Year&gt;&lt;RecNum&gt;26&lt;/RecNum&gt;&lt;DisplayText&gt;(M. Basner et al., 2007)&lt;/DisplayText&gt;&lt;record&gt;&lt;rec-number&gt;26&lt;/rec-number&gt;&lt;foreign-keys&gt;&lt;key app="EN" db-id="wtdpff9r252t0qezdf3vsr9mreefdzwxwerz" timestamp="1484738050"&gt;26&lt;/key&gt;&lt;/foreign-keys&gt;&lt;ref-type name="Journal Article"&gt;17&lt;/ref-type&gt;&lt;contributors&gt;&lt;authors&gt;&lt;author&gt;Basner, M.&lt;/author&gt;&lt;author&gt;Griefahn, B.&lt;/author&gt;&lt;author&gt;Muller, U.&lt;/author&gt;&lt;author&gt;Plath, G.&lt;/author&gt;&lt;author&gt;Samel, A.&lt;/author&gt;&lt;/authors&gt;&lt;/contributors&gt;&lt;auth-address&gt;German Aerospace Center, Institute of Aerospace Medicine, Koln, Germany. mathias.basner@dlr.de&lt;/auth-address&gt;&lt;titles&gt;&lt;title&gt;An ECG-based algorithm for the automatic identification of autonomic activations associated with cortical arousal&lt;/title&gt;&lt;secondary-title&gt;Sleep&lt;/secondary-title&gt;&lt;/titles&gt;&lt;periodical&gt;&lt;full-title&gt;Sleep&lt;/full-title&gt;&lt;/periodical&gt;&lt;pages&gt;1349-61&lt;/pages&gt;&lt;volume&gt;30&lt;/volume&gt;&lt;number&gt;10&lt;/number&gt;&lt;edition&gt;2007/11/01&lt;/edition&gt;&lt;keywords&gt;&lt;keyword&gt;Adult&lt;/keyword&gt;&lt;keyword&gt;*Algorithms&lt;/keyword&gt;&lt;keyword&gt;Analysis of Variance&lt;/keyword&gt;&lt;keyword&gt;Arousal/*physiology&lt;/keyword&gt;&lt;keyword&gt;Autonomic Nervous System/*physiology&lt;/keyword&gt;&lt;keyword&gt;Cerebral Cortex/*physiology&lt;/keyword&gt;&lt;keyword&gt;Electrocardiography/*methods&lt;/keyword&gt;&lt;keyword&gt;Female&lt;/keyword&gt;&lt;keyword&gt;Humans&lt;/keyword&gt;&lt;keyword&gt;Male&lt;/keyword&gt;&lt;keyword&gt;Middle Aged&lt;/keyword&gt;&lt;keyword&gt;Polysomnography/methods&lt;/keyword&gt;&lt;keyword&gt;Reference Standards&lt;/keyword&gt;&lt;keyword&gt;Reproducibility of Results&lt;/keyword&gt;&lt;keyword&gt;Sleep/*physiology&lt;/keyword&gt;&lt;keyword&gt;Sleep Apnea, Obstructive/diagnosis&lt;/keyword&gt;&lt;/keywords&gt;&lt;dates&gt;&lt;year&gt;2007&lt;/year&gt;&lt;pub-dates&gt;&lt;date&gt;Oct&lt;/date&gt;&lt;/pub-dates&gt;&lt;/dates&gt;&lt;isbn&gt;0161-8105 (Print)&amp;#xD;0161-8105 (Linking)&lt;/isbn&gt;&lt;accession-num&gt;17969469&lt;/accession-num&gt;&lt;urls&gt;&lt;related-urls&gt;&lt;url&gt;http://www.ncbi.nlm.nih.gov/pubmed/17969469&lt;/url&gt;&lt;url&gt;http://www.ncbi.nlm.nih.gov/pmc/articles/PMC2266280/pdf/aasm.30.10.1349.pdf&lt;/url&gt;&lt;/related-urls&gt;&lt;/urls&gt;&lt;custom2&gt;2266280&lt;/custom2&gt;&lt;language&gt;eng&lt;/language&gt;&lt;/record&gt;&lt;/Cite&gt;&lt;/EndNote&gt;</w:instrText>
      </w:r>
      <w:r w:rsidRPr="00353F8F">
        <w:rPr>
          <w:rFonts w:ascii="Garamond" w:hAnsi="Garamond"/>
        </w:rPr>
        <w:fldChar w:fldCharType="separate"/>
      </w:r>
      <w:r w:rsidR="00233A1A">
        <w:rPr>
          <w:rFonts w:ascii="Garamond" w:hAnsi="Garamond"/>
          <w:noProof/>
        </w:rPr>
        <w:t>(M. Basner et al., 2007)</w:t>
      </w:r>
      <w:r w:rsidRPr="00353F8F">
        <w:rPr>
          <w:rFonts w:ascii="Garamond" w:hAnsi="Garamond"/>
        </w:rPr>
        <w:fldChar w:fldCharType="end"/>
      </w:r>
      <w:r w:rsidRPr="00353F8F">
        <w:rPr>
          <w:rFonts w:ascii="Garamond" w:hAnsi="Garamond"/>
        </w:rPr>
        <w:t>. This methodology has been piloted at two U</w:t>
      </w:r>
      <w:r w:rsidRPr="00353F8F" w:rsidR="00726E12">
        <w:rPr>
          <w:rFonts w:ascii="Garamond" w:hAnsi="Garamond"/>
        </w:rPr>
        <w:t>.</w:t>
      </w:r>
      <w:r w:rsidRPr="00353F8F">
        <w:rPr>
          <w:rFonts w:ascii="Garamond" w:hAnsi="Garamond"/>
        </w:rPr>
        <w:t>S</w:t>
      </w:r>
      <w:r w:rsidRPr="00353F8F" w:rsidR="00726E12">
        <w:rPr>
          <w:rFonts w:ascii="Garamond" w:hAnsi="Garamond"/>
        </w:rPr>
        <w:t>.</w:t>
      </w:r>
      <w:r w:rsidRPr="00353F8F">
        <w:rPr>
          <w:rFonts w:ascii="Garamond" w:hAnsi="Garamond"/>
        </w:rPr>
        <w:t xml:space="preserve"> airports (Philadelphia and Atlanta) and was found to be feasible for a larger-scale national study</w:t>
      </w:r>
      <w:r w:rsidR="00E63FFE">
        <w:rPr>
          <w:rFonts w:ascii="Garamond" w:hAnsi="Garamond"/>
        </w:rPr>
        <w:t xml:space="preserve">, which is a purpose of this collection. </w:t>
      </w:r>
      <w:r w:rsidRPr="00353F8F">
        <w:rPr>
          <w:rFonts w:ascii="Garamond" w:hAnsi="Garamond"/>
        </w:rPr>
        <w:t xml:space="preserve">The main purpose of the National Sleep Study is to collect nationally representative information on the effects of aircraft noise on sleep </w:t>
      </w:r>
      <w:r w:rsidR="0051797B">
        <w:rPr>
          <w:rFonts w:ascii="Garamond" w:hAnsi="Garamond"/>
        </w:rPr>
        <w:t>in order</w:t>
      </w:r>
      <w:r w:rsidRPr="00353F8F" w:rsidR="0051797B">
        <w:rPr>
          <w:rFonts w:ascii="Garamond" w:hAnsi="Garamond"/>
        </w:rPr>
        <w:t xml:space="preserve"> </w:t>
      </w:r>
      <w:r w:rsidRPr="00353F8F">
        <w:rPr>
          <w:rFonts w:ascii="Garamond" w:hAnsi="Garamond"/>
        </w:rPr>
        <w:t xml:space="preserve">to derive exposure-response relationships between the A-weighted maximum sound pressure level </w:t>
      </w:r>
      <w:r w:rsidRPr="00353F8F">
        <w:rPr>
          <w:rFonts w:ascii="Garamond" w:hAnsi="Garamond"/>
          <w:i/>
        </w:rPr>
        <w:t>L</w:t>
      </w:r>
      <w:r w:rsidRPr="00353F8F" w:rsidR="00EB0215">
        <w:rPr>
          <w:rFonts w:ascii="Garamond" w:hAnsi="Garamond"/>
          <w:vertAlign w:val="subscript"/>
        </w:rPr>
        <w:t>A</w:t>
      </w:r>
      <w:r w:rsidRPr="00353F8F" w:rsidR="00005B4D">
        <w:rPr>
          <w:rFonts w:ascii="Garamond" w:hAnsi="Garamond"/>
          <w:vertAlign w:val="subscript"/>
        </w:rPr>
        <w:t>S</w:t>
      </w:r>
      <w:r w:rsidRPr="00353F8F" w:rsidR="00EB0215">
        <w:rPr>
          <w:rFonts w:ascii="Garamond" w:hAnsi="Garamond"/>
          <w:vertAlign w:val="subscript"/>
        </w:rPr>
        <w:t>,</w:t>
      </w:r>
      <w:r w:rsidRPr="00353F8F">
        <w:rPr>
          <w:rFonts w:ascii="Garamond" w:hAnsi="Garamond"/>
          <w:vertAlign w:val="subscript"/>
        </w:rPr>
        <w:t>max</w:t>
      </w:r>
      <w:r w:rsidRPr="00353F8F">
        <w:rPr>
          <w:rFonts w:ascii="Garamond" w:hAnsi="Garamond"/>
        </w:rPr>
        <w:t xml:space="preserve"> of single aircraft noise events</w:t>
      </w:r>
      <w:r w:rsidRPr="00353F8F" w:rsidR="004360C0">
        <w:rPr>
          <w:rFonts w:ascii="Garamond" w:hAnsi="Garamond"/>
        </w:rPr>
        <w:t>, expressed in d</w:t>
      </w:r>
      <w:r w:rsidRPr="00353F8F" w:rsidR="005E215E">
        <w:rPr>
          <w:rFonts w:ascii="Garamond" w:hAnsi="Garamond"/>
        </w:rPr>
        <w:t>B</w:t>
      </w:r>
      <w:r w:rsidRPr="00353F8F" w:rsidR="00AA5899">
        <w:rPr>
          <w:rFonts w:ascii="Garamond" w:hAnsi="Garamond"/>
        </w:rPr>
        <w:t>,</w:t>
      </w:r>
      <w:r w:rsidRPr="00353F8F">
        <w:rPr>
          <w:rFonts w:ascii="Garamond" w:hAnsi="Garamond"/>
        </w:rPr>
        <w:t xml:space="preserve"> and the </w:t>
      </w:r>
      <w:r w:rsidRPr="00353F8F" w:rsidR="00AA5899">
        <w:rPr>
          <w:rFonts w:ascii="Garamond" w:hAnsi="Garamond"/>
        </w:rPr>
        <w:t xml:space="preserve">likelihood of waking </w:t>
      </w:r>
      <w:r w:rsidRPr="00353F8F">
        <w:rPr>
          <w:rFonts w:ascii="Garamond" w:hAnsi="Garamond"/>
        </w:rPr>
        <w:t>up</w:t>
      </w:r>
      <w:r w:rsidRPr="00353F8F" w:rsidR="00AA5899">
        <w:rPr>
          <w:rFonts w:ascii="Garamond" w:hAnsi="Garamond"/>
        </w:rPr>
        <w:t>,</w:t>
      </w:r>
      <w:r w:rsidRPr="00353F8F" w:rsidR="00B76482">
        <w:rPr>
          <w:rFonts w:ascii="Garamond" w:hAnsi="Garamond"/>
        </w:rPr>
        <w:t xml:space="preserve"> </w:t>
      </w:r>
      <w:r w:rsidRPr="00353F8F" w:rsidR="00076923">
        <w:rPr>
          <w:rFonts w:ascii="Garamond" w:hAnsi="Garamond"/>
        </w:rPr>
        <w:t>expressed</w:t>
      </w:r>
      <w:r w:rsidRPr="00353F8F" w:rsidR="00AA5899">
        <w:rPr>
          <w:rFonts w:ascii="Garamond" w:hAnsi="Garamond"/>
        </w:rPr>
        <w:t xml:space="preserve"> </w:t>
      </w:r>
      <w:r w:rsidRPr="00353F8F" w:rsidR="009F2DBE">
        <w:rPr>
          <w:rFonts w:ascii="Garamond" w:hAnsi="Garamond"/>
        </w:rPr>
        <w:t>as a</w:t>
      </w:r>
      <w:r w:rsidRPr="00353F8F" w:rsidR="00AA5899">
        <w:rPr>
          <w:rFonts w:ascii="Garamond" w:hAnsi="Garamond"/>
        </w:rPr>
        <w:t xml:space="preserve"> </w:t>
      </w:r>
      <w:r w:rsidRPr="00353F8F" w:rsidR="00076923">
        <w:rPr>
          <w:rFonts w:ascii="Garamond" w:hAnsi="Garamond"/>
        </w:rPr>
        <w:t>percent</w:t>
      </w:r>
      <w:r w:rsidRPr="00353F8F" w:rsidR="00AA5899">
        <w:rPr>
          <w:rFonts w:ascii="Garamond" w:hAnsi="Garamond"/>
        </w:rPr>
        <w:t xml:space="preserve"> chance (0-100%)</w:t>
      </w:r>
      <w:r w:rsidRPr="00353F8F">
        <w:rPr>
          <w:rFonts w:ascii="Garamond" w:hAnsi="Garamond"/>
        </w:rPr>
        <w:t>.</w:t>
      </w:r>
    </w:p>
    <w:p w:rsidRPr="00353F8F" w:rsidR="00584522" w:rsidP="00584522" w:rsidRDefault="00584522" w14:paraId="2AF063BF" w14:textId="77777777">
      <w:pPr>
        <w:rPr>
          <w:rFonts w:ascii="Garamond" w:hAnsi="Garamond"/>
        </w:rPr>
      </w:pPr>
    </w:p>
    <w:p w:rsidRPr="00353F8F" w:rsidR="00E24798" w:rsidP="00E24798" w:rsidRDefault="00584522" w14:paraId="69542E83" w14:textId="110C84F9">
      <w:pPr>
        <w:rPr>
          <w:rFonts w:ascii="Garamond" w:hAnsi="Garamond"/>
        </w:rPr>
      </w:pPr>
      <w:r w:rsidRPr="00353F8F">
        <w:rPr>
          <w:rFonts w:ascii="Garamond" w:hAnsi="Garamond"/>
        </w:rPr>
        <w:t xml:space="preserve">The study population of the National Sleep Study is residents living close to airports, who are exposed to nighttime noise from air traffic. Since airports differ in nocturnal </w:t>
      </w:r>
      <w:r w:rsidR="00144CB8">
        <w:rPr>
          <w:rFonts w:ascii="Garamond" w:hAnsi="Garamond"/>
        </w:rPr>
        <w:t>flight</w:t>
      </w:r>
      <w:r w:rsidRPr="00353F8F" w:rsidR="00144CB8">
        <w:rPr>
          <w:rFonts w:ascii="Garamond" w:hAnsi="Garamond"/>
        </w:rPr>
        <w:t xml:space="preserve"> </w:t>
      </w:r>
      <w:r w:rsidR="00144CB8">
        <w:rPr>
          <w:rFonts w:ascii="Garamond" w:hAnsi="Garamond"/>
        </w:rPr>
        <w:t xml:space="preserve">operations </w:t>
      </w:r>
      <w:r w:rsidRPr="00353F8F">
        <w:rPr>
          <w:rFonts w:ascii="Garamond" w:hAnsi="Garamond"/>
        </w:rPr>
        <w:t>and pattern, it will be necessary to investigate several airports across the U</w:t>
      </w:r>
      <w:r w:rsidRPr="00353F8F" w:rsidR="00A84509">
        <w:rPr>
          <w:rFonts w:ascii="Garamond" w:hAnsi="Garamond"/>
        </w:rPr>
        <w:t>.</w:t>
      </w:r>
      <w:r w:rsidRPr="00353F8F">
        <w:rPr>
          <w:rFonts w:ascii="Garamond" w:hAnsi="Garamond"/>
        </w:rPr>
        <w:t>S</w:t>
      </w:r>
      <w:r w:rsidRPr="00353F8F" w:rsidR="00A84509">
        <w:rPr>
          <w:rFonts w:ascii="Garamond" w:hAnsi="Garamond"/>
        </w:rPr>
        <w:t>.</w:t>
      </w:r>
      <w:r w:rsidRPr="00353F8F">
        <w:rPr>
          <w:rFonts w:ascii="Garamond" w:hAnsi="Garamond"/>
        </w:rPr>
        <w:t xml:space="preserve"> that are representative for all U</w:t>
      </w:r>
      <w:r w:rsidRPr="00353F8F" w:rsidR="00E05D4C">
        <w:rPr>
          <w:rFonts w:ascii="Garamond" w:hAnsi="Garamond"/>
        </w:rPr>
        <w:t>.</w:t>
      </w:r>
      <w:r w:rsidRPr="00353F8F">
        <w:rPr>
          <w:rFonts w:ascii="Garamond" w:hAnsi="Garamond"/>
        </w:rPr>
        <w:t>S</w:t>
      </w:r>
      <w:r w:rsidRPr="00353F8F" w:rsidR="00E05D4C">
        <w:rPr>
          <w:rFonts w:ascii="Garamond" w:hAnsi="Garamond"/>
        </w:rPr>
        <w:t>.</w:t>
      </w:r>
      <w:r w:rsidRPr="00353F8F">
        <w:rPr>
          <w:rFonts w:ascii="Garamond" w:hAnsi="Garamond"/>
        </w:rPr>
        <w:t xml:space="preserve"> airports with relevant nocturnal air traffic to achieve this goal. Night time aircraft noise exposure for the sampling population will be assessed using the </w:t>
      </w:r>
      <w:r w:rsidRPr="00353F8F" w:rsidR="007045DD">
        <w:rPr>
          <w:rFonts w:ascii="Garamond" w:hAnsi="Garamond"/>
        </w:rPr>
        <w:t xml:space="preserve">A-weighted average </w:t>
      </w:r>
      <w:r w:rsidRPr="00353F8F">
        <w:rPr>
          <w:rFonts w:ascii="Garamond" w:hAnsi="Garamond"/>
        </w:rPr>
        <w:t>maximum sound pressure level</w:t>
      </w:r>
      <w:r w:rsidRPr="00353F8F" w:rsidR="00905F26">
        <w:rPr>
          <w:rFonts w:ascii="Garamond" w:hAnsi="Garamond"/>
        </w:rPr>
        <w:t xml:space="preserve"> with a slow (1 s) time weighting</w:t>
      </w:r>
      <w:r w:rsidRPr="00353F8F">
        <w:rPr>
          <w:rFonts w:ascii="Garamond" w:hAnsi="Garamond"/>
        </w:rPr>
        <w:t xml:space="preserve"> (</w:t>
      </w:r>
      <w:r w:rsidRPr="00353F8F">
        <w:rPr>
          <w:rFonts w:ascii="Garamond" w:hAnsi="Garamond"/>
          <w:i/>
        </w:rPr>
        <w:t>L</w:t>
      </w:r>
      <w:r w:rsidRPr="00353F8F" w:rsidR="00EB0215">
        <w:rPr>
          <w:rFonts w:ascii="Garamond" w:hAnsi="Garamond"/>
          <w:vertAlign w:val="subscript"/>
        </w:rPr>
        <w:t>A</w:t>
      </w:r>
      <w:r w:rsidRPr="00353F8F" w:rsidR="00905F26">
        <w:rPr>
          <w:rFonts w:ascii="Garamond" w:hAnsi="Garamond"/>
          <w:vertAlign w:val="subscript"/>
        </w:rPr>
        <w:t>S,</w:t>
      </w:r>
      <w:r w:rsidRPr="00353F8F">
        <w:rPr>
          <w:rFonts w:ascii="Garamond" w:hAnsi="Garamond"/>
          <w:vertAlign w:val="subscript"/>
        </w:rPr>
        <w:t>max</w:t>
      </w:r>
      <w:r w:rsidRPr="00353F8F">
        <w:rPr>
          <w:rFonts w:ascii="Garamond" w:hAnsi="Garamond"/>
        </w:rPr>
        <w:t>) and the long-term energy-averaged sound pressure level during the nighttime</w:t>
      </w:r>
      <w:r w:rsidRPr="00353F8F" w:rsidR="00905F26">
        <w:rPr>
          <w:rFonts w:ascii="Garamond" w:hAnsi="Garamond"/>
        </w:rPr>
        <w:t xml:space="preserve"> (22:00-07:00)</w:t>
      </w:r>
      <w:r w:rsidRPr="00353F8F">
        <w:rPr>
          <w:rFonts w:ascii="Garamond" w:hAnsi="Garamond"/>
        </w:rPr>
        <w:t xml:space="preserve"> period (</w:t>
      </w:r>
      <w:r w:rsidRPr="00353F8F">
        <w:rPr>
          <w:rFonts w:ascii="Garamond" w:hAnsi="Garamond"/>
          <w:i/>
        </w:rPr>
        <w:t>L</w:t>
      </w:r>
      <w:r w:rsidR="000D10B7">
        <w:rPr>
          <w:rFonts w:ascii="Garamond" w:hAnsi="Garamond"/>
          <w:vertAlign w:val="subscript"/>
        </w:rPr>
        <w:t>n</w:t>
      </w:r>
      <w:r w:rsidRPr="00353F8F">
        <w:rPr>
          <w:rFonts w:ascii="Garamond" w:hAnsi="Garamond"/>
          <w:vertAlign w:val="subscript"/>
        </w:rPr>
        <w:t>ight</w:t>
      </w:r>
      <w:r w:rsidRPr="00353F8F">
        <w:rPr>
          <w:rFonts w:ascii="Garamond" w:hAnsi="Garamond"/>
        </w:rPr>
        <w:t>), both expressed in dB.</w:t>
      </w:r>
      <w:r w:rsidRPr="00353F8F" w:rsidR="00C131CC">
        <w:rPr>
          <w:rFonts w:ascii="Garamond" w:hAnsi="Garamond"/>
        </w:rPr>
        <w:t xml:space="preserve"> </w:t>
      </w:r>
      <w:r w:rsidRPr="00353F8F">
        <w:rPr>
          <w:rFonts w:ascii="Garamond" w:hAnsi="Garamond"/>
        </w:rPr>
        <w:t xml:space="preserve">According to </w:t>
      </w:r>
      <w:r w:rsidRPr="00353F8F" w:rsidR="00743B64">
        <w:rPr>
          <w:rFonts w:ascii="Garamond" w:hAnsi="Garamond"/>
        </w:rPr>
        <w:t>FICON</w:t>
      </w:r>
      <w:r w:rsidRPr="00353F8F">
        <w:rPr>
          <w:rFonts w:ascii="Garamond" w:hAnsi="Garamond"/>
        </w:rPr>
        <w:t xml:space="preserve">, </w:t>
      </w:r>
      <w:r w:rsidRPr="00353F8F" w:rsidR="00905F26">
        <w:rPr>
          <w:rFonts w:ascii="Garamond" w:hAnsi="Garamond"/>
        </w:rPr>
        <w:t xml:space="preserve">the maximum level </w:t>
      </w:r>
      <w:r w:rsidRPr="00353F8F">
        <w:rPr>
          <w:rFonts w:ascii="Garamond" w:hAnsi="Garamond"/>
        </w:rPr>
        <w:t xml:space="preserve">of a single flyover </w:t>
      </w:r>
      <w:r w:rsidRPr="00353F8F" w:rsidR="0051797B">
        <w:rPr>
          <w:rFonts w:ascii="Garamond" w:hAnsi="Garamond"/>
        </w:rPr>
        <w:t>(</w:t>
      </w:r>
      <w:r w:rsidRPr="00353F8F" w:rsidR="0051797B">
        <w:rPr>
          <w:rFonts w:ascii="Garamond" w:hAnsi="Garamond"/>
          <w:i/>
        </w:rPr>
        <w:t>L</w:t>
      </w:r>
      <w:r w:rsidRPr="00353F8F" w:rsidR="0051797B">
        <w:rPr>
          <w:rFonts w:ascii="Garamond" w:hAnsi="Garamond"/>
          <w:vertAlign w:val="subscript"/>
        </w:rPr>
        <w:t>AS,max</w:t>
      </w:r>
      <w:r w:rsidRPr="00353F8F" w:rsidR="0051797B">
        <w:rPr>
          <w:rFonts w:ascii="Garamond" w:hAnsi="Garamond"/>
        </w:rPr>
        <w:t>)</w:t>
      </w:r>
      <w:r w:rsidR="0051797B">
        <w:rPr>
          <w:rFonts w:ascii="Garamond" w:hAnsi="Garamond"/>
        </w:rPr>
        <w:t xml:space="preserve"> </w:t>
      </w:r>
      <w:r w:rsidRPr="00353F8F">
        <w:rPr>
          <w:rFonts w:ascii="Garamond" w:hAnsi="Garamond"/>
        </w:rPr>
        <w:t xml:space="preserve">is useful for analyzing short-term responses </w:t>
      </w:r>
      <w:r w:rsidRPr="00353F8F">
        <w:rPr>
          <w:rFonts w:ascii="Garamond" w:hAnsi="Garamond"/>
        </w:rPr>
        <w:fldChar w:fldCharType="begin"/>
      </w:r>
      <w:r w:rsidR="00233A1A">
        <w:rPr>
          <w:rFonts w:ascii="Garamond" w:hAnsi="Garamond"/>
        </w:rPr>
        <w:instrText xml:space="preserve"> ADDIN EN.CITE &lt;EndNote&gt;&lt;Cite&gt;&lt;Author&gt;Federal Interagency Committee On Noise (FICON)&lt;/Author&gt;&lt;Year&gt;1992&lt;/Year&gt;&lt;RecNum&gt;762&lt;/RecNum&gt;&lt;DisplayText&gt;(Federal Interagency Committee On Noise (FICON), 1992)&lt;/DisplayText&gt;&lt;record&gt;&lt;rec-number&gt;762&lt;/rec-number&gt;&lt;foreign-keys&gt;&lt;key app="EN" db-id="wtdpff9r252t0qezdf3vsr9mreefdzwxwerz" timestamp="1558370688"&gt;762&lt;/key&gt;&lt;/foreign-keys&gt;&lt;ref-type name="Report"&gt;27&lt;/ref-type&gt;&lt;contributors&gt;&lt;authors&gt;&lt;author&gt;Federal Interagency Committee On Noise (FICON),&lt;/author&gt;&lt;/authors&gt;&lt;/contributors&gt;&lt;titles&gt;&lt;title&gt;Federal agency review of selected airport noise analysis issues&lt;/title&gt;&lt;/titles&gt;&lt;dates&gt;&lt;year&gt;1992&lt;/year&gt;&lt;pub-dates&gt;&lt;date&gt;August 1992&lt;/date&gt;&lt;/pub-dates&gt;&lt;/dates&gt;&lt;urls&gt;&lt;/urls&gt;&lt;/record&gt;&lt;/Cite&gt;&lt;/EndNote&gt;</w:instrText>
      </w:r>
      <w:r w:rsidRPr="00353F8F">
        <w:rPr>
          <w:rFonts w:ascii="Garamond" w:hAnsi="Garamond"/>
        </w:rPr>
        <w:fldChar w:fldCharType="separate"/>
      </w:r>
      <w:r w:rsidR="00233A1A">
        <w:rPr>
          <w:rFonts w:ascii="Garamond" w:hAnsi="Garamond"/>
          <w:noProof/>
        </w:rPr>
        <w:t>(Federal Interagency Committee On Noise (FICON), 1992)</w:t>
      </w:r>
      <w:r w:rsidRPr="00353F8F">
        <w:rPr>
          <w:rFonts w:ascii="Garamond" w:hAnsi="Garamond"/>
        </w:rPr>
        <w:fldChar w:fldCharType="end"/>
      </w:r>
      <w:r w:rsidRPr="00353F8F">
        <w:rPr>
          <w:rFonts w:ascii="Garamond" w:hAnsi="Garamond"/>
        </w:rPr>
        <w:t>.</w:t>
      </w:r>
      <w:r w:rsidRPr="00353F8F" w:rsidR="00C131CC">
        <w:rPr>
          <w:rFonts w:ascii="Garamond" w:hAnsi="Garamond"/>
          <w:i/>
        </w:rPr>
        <w:t xml:space="preserve"> </w:t>
      </w:r>
      <w:r w:rsidRPr="00353F8F" w:rsidR="00E24798">
        <w:rPr>
          <w:rFonts w:ascii="Garamond" w:hAnsi="Garamond"/>
          <w:i/>
        </w:rPr>
        <w:t>L</w:t>
      </w:r>
      <w:r w:rsidR="000D10B7">
        <w:rPr>
          <w:rFonts w:ascii="Garamond" w:hAnsi="Garamond"/>
          <w:vertAlign w:val="subscript"/>
        </w:rPr>
        <w:t>n</w:t>
      </w:r>
      <w:r w:rsidRPr="00353F8F" w:rsidR="00E24798">
        <w:rPr>
          <w:rFonts w:ascii="Garamond" w:hAnsi="Garamond"/>
          <w:vertAlign w:val="subscript"/>
        </w:rPr>
        <w:t>ight</w:t>
      </w:r>
      <w:r w:rsidRPr="00353F8F" w:rsidR="00E24798">
        <w:rPr>
          <w:rFonts w:ascii="Garamond" w:hAnsi="Garamond"/>
        </w:rPr>
        <w:t xml:space="preserve">, when weighted to account for the additional possibility of activity disturbance by noise at night, forms the basis of the night component of DNL, which </w:t>
      </w:r>
      <w:r w:rsidR="0033610B">
        <w:rPr>
          <w:rFonts w:ascii="Garamond" w:hAnsi="Garamond"/>
        </w:rPr>
        <w:t>is an industry standard.</w:t>
      </w:r>
      <w:r w:rsidRPr="00353F8F" w:rsidR="00E24798">
        <w:rPr>
          <w:rFonts w:ascii="Garamond" w:hAnsi="Garamond"/>
        </w:rPr>
        <w:t xml:space="preserve"> </w:t>
      </w:r>
    </w:p>
    <w:p w:rsidRPr="00353F8F" w:rsidR="00666FC8" w:rsidRDefault="00666FC8" w14:paraId="66581AAD" w14:textId="60BDAFA0">
      <w:pPr>
        <w:rPr>
          <w:rFonts w:ascii="Garamond" w:hAnsi="Garamond"/>
          <w:szCs w:val="24"/>
        </w:rPr>
      </w:pPr>
    </w:p>
    <w:p w:rsidRPr="00251360" w:rsidR="00251360" w:rsidP="00251360" w:rsidRDefault="00251360" w14:paraId="5C07C430" w14:textId="77777777">
      <w:pPr>
        <w:rPr>
          <w:rFonts w:ascii="Garamond" w:hAnsi="Garamond"/>
          <w:szCs w:val="24"/>
        </w:rPr>
      </w:pPr>
    </w:p>
    <w:p w:rsidRPr="00251360" w:rsidR="00470720" w:rsidP="00470720" w:rsidRDefault="0004749E" w14:paraId="039E4DD6" w14:textId="77777777">
      <w:pPr>
        <w:rPr>
          <w:rFonts w:ascii="Garamond" w:hAnsi="Garamond"/>
          <w:b/>
          <w:szCs w:val="24"/>
        </w:rPr>
      </w:pPr>
      <w:r w:rsidRPr="00251360">
        <w:rPr>
          <w:rFonts w:ascii="Garamond" w:hAnsi="Garamond"/>
          <w:bCs/>
          <w:szCs w:val="24"/>
        </w:rPr>
        <w:t xml:space="preserve">2. </w:t>
      </w:r>
      <w:r w:rsidRPr="00251360">
        <w:rPr>
          <w:rFonts w:ascii="Garamond" w:hAnsi="Garamond"/>
          <w:bCs/>
          <w:szCs w:val="24"/>
          <w:u w:val="single"/>
        </w:rPr>
        <w:t>How, by whom, and for what purpose is the information used.</w:t>
      </w:r>
      <w:r w:rsidRPr="00251360" w:rsidR="00470720">
        <w:rPr>
          <w:rFonts w:ascii="Garamond" w:hAnsi="Garamond"/>
          <w:b/>
          <w:bCs/>
          <w:szCs w:val="24"/>
        </w:rPr>
        <w:t xml:space="preserve"> </w:t>
      </w:r>
      <w:r w:rsidRPr="00251360" w:rsidR="009D4F72">
        <w:rPr>
          <w:rFonts w:ascii="Garamond" w:hAnsi="Garamond"/>
          <w:b/>
          <w:bCs/>
          <w:szCs w:val="24"/>
        </w:rPr>
        <w:t xml:space="preserve"> </w:t>
      </w:r>
    </w:p>
    <w:p w:rsidRPr="00251360" w:rsidR="00251360" w:rsidP="00251360" w:rsidRDefault="00251360" w14:paraId="722F3F53" w14:textId="77777777">
      <w:pPr>
        <w:rPr>
          <w:rFonts w:ascii="Garamond" w:hAnsi="Garamond"/>
          <w:szCs w:val="24"/>
        </w:rPr>
      </w:pPr>
    </w:p>
    <w:p w:rsidRPr="00251360" w:rsidR="000264A3" w:rsidP="00750DAA" w:rsidRDefault="00C35BD0" w14:paraId="4AA8A5C5" w14:textId="6CA02DF9">
      <w:pPr>
        <w:rPr>
          <w:rFonts w:ascii="Garamond" w:hAnsi="Garamond"/>
          <w:szCs w:val="24"/>
        </w:rPr>
      </w:pPr>
      <w:r w:rsidRPr="00251360">
        <w:rPr>
          <w:rFonts w:ascii="Garamond" w:hAnsi="Garamond"/>
          <w:szCs w:val="24"/>
        </w:rPr>
        <w:t>The F</w:t>
      </w:r>
      <w:r w:rsidRPr="00251360" w:rsidR="0015733E">
        <w:rPr>
          <w:rFonts w:ascii="Garamond" w:hAnsi="Garamond"/>
          <w:szCs w:val="24"/>
        </w:rPr>
        <w:t xml:space="preserve">AA </w:t>
      </w:r>
      <w:r w:rsidRPr="00251360">
        <w:rPr>
          <w:rFonts w:ascii="Garamond" w:hAnsi="Garamond"/>
          <w:szCs w:val="24"/>
        </w:rPr>
        <w:t xml:space="preserve">will use </w:t>
      </w:r>
      <w:r w:rsidRPr="00251360" w:rsidR="00650715">
        <w:rPr>
          <w:rFonts w:ascii="Garamond" w:hAnsi="Garamond"/>
          <w:szCs w:val="24"/>
        </w:rPr>
        <w:t xml:space="preserve">the information from </w:t>
      </w:r>
      <w:r w:rsidRPr="00251360">
        <w:rPr>
          <w:rFonts w:ascii="Garamond" w:hAnsi="Garamond"/>
          <w:szCs w:val="24"/>
        </w:rPr>
        <w:t xml:space="preserve">this </w:t>
      </w:r>
      <w:r w:rsidRPr="00251360" w:rsidR="00650715">
        <w:rPr>
          <w:rFonts w:ascii="Garamond" w:hAnsi="Garamond"/>
          <w:szCs w:val="24"/>
        </w:rPr>
        <w:t xml:space="preserve">collection to support </w:t>
      </w:r>
      <w:r w:rsidRPr="00251360" w:rsidR="007E3365">
        <w:rPr>
          <w:rFonts w:ascii="Garamond" w:hAnsi="Garamond"/>
          <w:szCs w:val="24"/>
        </w:rPr>
        <w:t xml:space="preserve">potential updates to or validation of </w:t>
      </w:r>
      <w:r w:rsidRPr="00251360" w:rsidR="00650715">
        <w:rPr>
          <w:rFonts w:ascii="Garamond" w:hAnsi="Garamond"/>
          <w:szCs w:val="24"/>
        </w:rPr>
        <w:t>the</w:t>
      </w:r>
      <w:r w:rsidRPr="00251360">
        <w:rPr>
          <w:rFonts w:ascii="Garamond" w:hAnsi="Garamond"/>
          <w:szCs w:val="24"/>
        </w:rPr>
        <w:t xml:space="preserve"> national aviation noise policy, to determine community noise impacts, land-use guidelines around airports</w:t>
      </w:r>
      <w:r w:rsidRPr="00251360" w:rsidR="00C163EB">
        <w:rPr>
          <w:rFonts w:ascii="Garamond" w:hAnsi="Garamond"/>
          <w:szCs w:val="24"/>
        </w:rPr>
        <w:t xml:space="preserve"> according to 14 CFR Part 150</w:t>
      </w:r>
      <w:r w:rsidRPr="00251360">
        <w:rPr>
          <w:rFonts w:ascii="Garamond" w:hAnsi="Garamond"/>
          <w:szCs w:val="24"/>
        </w:rPr>
        <w:t xml:space="preserve">, </w:t>
      </w:r>
      <w:r w:rsidRPr="00251360" w:rsidR="00C163EB">
        <w:rPr>
          <w:rFonts w:ascii="Garamond" w:hAnsi="Garamond"/>
          <w:szCs w:val="24"/>
        </w:rPr>
        <w:t xml:space="preserve">and </w:t>
      </w:r>
      <w:r w:rsidRPr="00251360" w:rsidR="007E3365">
        <w:rPr>
          <w:rFonts w:ascii="Garamond" w:hAnsi="Garamond"/>
          <w:szCs w:val="24"/>
        </w:rPr>
        <w:t xml:space="preserve">abatement and </w:t>
      </w:r>
      <w:r w:rsidRPr="00251360">
        <w:rPr>
          <w:rFonts w:ascii="Garamond" w:hAnsi="Garamond"/>
          <w:szCs w:val="24"/>
        </w:rPr>
        <w:t>mitigation action</w:t>
      </w:r>
      <w:r w:rsidRPr="00251360" w:rsidR="00C163EB">
        <w:rPr>
          <w:rFonts w:ascii="Garamond" w:hAnsi="Garamond"/>
          <w:szCs w:val="24"/>
        </w:rPr>
        <w:t>.</w:t>
      </w:r>
      <w:r w:rsidR="0074090C">
        <w:rPr>
          <w:rFonts w:ascii="Garamond" w:hAnsi="Garamond"/>
          <w:szCs w:val="24"/>
        </w:rPr>
        <w:t xml:space="preserve"> In-home measurements of noise, heart rate</w:t>
      </w:r>
      <w:r w:rsidRPr="00251360">
        <w:rPr>
          <w:rFonts w:ascii="Garamond" w:hAnsi="Garamond"/>
          <w:szCs w:val="24"/>
        </w:rPr>
        <w:t xml:space="preserve"> </w:t>
      </w:r>
      <w:r w:rsidR="0074090C">
        <w:rPr>
          <w:rFonts w:ascii="Garamond" w:hAnsi="Garamond"/>
          <w:szCs w:val="24"/>
        </w:rPr>
        <w:t xml:space="preserve">and body movements will be performed to investigate the degree of aircraft noise-induced sleep disturbance depending on the noise level </w:t>
      </w:r>
      <w:r w:rsidR="00BC0EF9">
        <w:rPr>
          <w:rFonts w:ascii="Garamond" w:hAnsi="Garamond"/>
          <w:szCs w:val="24"/>
        </w:rPr>
        <w:t xml:space="preserve">of individual aircraft as experienced in the bedroom. A postal survey will be sent to addresses in the vicinity of airports with relevant nocturnal air traffic. </w:t>
      </w:r>
      <w:r w:rsidR="00750DAA">
        <w:rPr>
          <w:rFonts w:ascii="Garamond" w:hAnsi="Garamond"/>
          <w:szCs w:val="24"/>
        </w:rPr>
        <w:t>The survey collects information about general health and sleep health, d</w:t>
      </w:r>
      <w:r w:rsidRPr="00750DAA" w:rsidR="00750DAA">
        <w:rPr>
          <w:rFonts w:ascii="Garamond" w:hAnsi="Garamond"/>
          <w:szCs w:val="24"/>
        </w:rPr>
        <w:t>emographics</w:t>
      </w:r>
      <w:r w:rsidR="00750DAA">
        <w:rPr>
          <w:rFonts w:ascii="Garamond" w:hAnsi="Garamond"/>
          <w:szCs w:val="24"/>
        </w:rPr>
        <w:t>, non-health exclusion criteria, and s</w:t>
      </w:r>
      <w:r w:rsidRPr="00750DAA" w:rsidR="00750DAA">
        <w:rPr>
          <w:rFonts w:ascii="Garamond" w:hAnsi="Garamond"/>
          <w:szCs w:val="24"/>
        </w:rPr>
        <w:t>upplementary outcomes for non-response and non-participation analyses</w:t>
      </w:r>
      <w:r w:rsidR="00750DAA">
        <w:rPr>
          <w:rFonts w:ascii="Garamond" w:hAnsi="Garamond"/>
          <w:szCs w:val="24"/>
        </w:rPr>
        <w:t>.</w:t>
      </w:r>
      <w:r w:rsidRPr="00750DAA" w:rsidR="00750DAA">
        <w:rPr>
          <w:rFonts w:ascii="Garamond" w:hAnsi="Garamond"/>
          <w:szCs w:val="24"/>
        </w:rPr>
        <w:t xml:space="preserve"> </w:t>
      </w:r>
      <w:r w:rsidR="00BC0EF9">
        <w:rPr>
          <w:rFonts w:ascii="Garamond" w:hAnsi="Garamond"/>
          <w:szCs w:val="24"/>
        </w:rPr>
        <w:t xml:space="preserve">The mailing includes a $2 incentive for filling out and returning the survey. </w:t>
      </w:r>
      <w:r w:rsidR="00A863F1">
        <w:rPr>
          <w:rFonts w:ascii="Garamond" w:hAnsi="Garamond"/>
          <w:szCs w:val="24"/>
        </w:rPr>
        <w:t>Each address will only be contacted once. However, i</w:t>
      </w:r>
      <w:r w:rsidR="00BC0EF9">
        <w:rPr>
          <w:rFonts w:ascii="Garamond" w:hAnsi="Garamond"/>
          <w:szCs w:val="24"/>
        </w:rPr>
        <w:t xml:space="preserve">n case of no response, individual households will receive up to 3 follow-up mailings. Eligibility to participate in the in-home sleep study will be determined based on answers provided in the recruitment survey. Respondents must be eligible and indicate that they are interested in participating in the in-home sleep study to be contacted by the research team for the purpose of enrolling them into the in-home study. </w:t>
      </w:r>
      <w:r w:rsidR="00837B28">
        <w:rPr>
          <w:rFonts w:ascii="Garamond" w:hAnsi="Garamond"/>
          <w:szCs w:val="24"/>
        </w:rPr>
        <w:t>Respondents</w:t>
      </w:r>
      <w:r w:rsidR="00BC0EF9">
        <w:rPr>
          <w:rFonts w:ascii="Garamond" w:hAnsi="Garamond"/>
          <w:szCs w:val="24"/>
        </w:rPr>
        <w:t xml:space="preserve"> will provide written informed consent prior to participating in the in-home sleep study, which is performed under the oversight of the Institutional Review Boards (IRB) of the University of Pennsylvania and Westat. </w:t>
      </w:r>
      <w:r w:rsidR="00A863F1">
        <w:rPr>
          <w:rFonts w:ascii="Garamond" w:hAnsi="Garamond"/>
          <w:szCs w:val="24"/>
        </w:rPr>
        <w:t xml:space="preserve">Participants will be reimbursed for their time participating in the in-home sleep study with up to $170. </w:t>
      </w:r>
      <w:r w:rsidR="00BC0EF9">
        <w:rPr>
          <w:rFonts w:ascii="Garamond" w:hAnsi="Garamond"/>
          <w:szCs w:val="24"/>
        </w:rPr>
        <w:t xml:space="preserve">Response to the recruitment survey and participation in the in-home sleep study are voluntary. </w:t>
      </w:r>
      <w:r w:rsidR="00750DAA">
        <w:rPr>
          <w:rFonts w:ascii="Garamond" w:hAnsi="Garamond"/>
          <w:szCs w:val="24"/>
        </w:rPr>
        <w:t xml:space="preserve">The </w:t>
      </w:r>
      <w:r w:rsidR="0074090C">
        <w:rPr>
          <w:rFonts w:ascii="Garamond" w:hAnsi="Garamond"/>
          <w:szCs w:val="24"/>
        </w:rPr>
        <w:t xml:space="preserve">University of Pennsylvania and Westat </w:t>
      </w:r>
      <w:r w:rsidR="00750DAA">
        <w:rPr>
          <w:rFonts w:ascii="Garamond" w:hAnsi="Garamond"/>
          <w:szCs w:val="24"/>
        </w:rPr>
        <w:t xml:space="preserve">(recruitment survey data only) will receive </w:t>
      </w:r>
      <w:r w:rsidR="0074090C">
        <w:rPr>
          <w:rFonts w:ascii="Garamond" w:hAnsi="Garamond"/>
          <w:szCs w:val="24"/>
        </w:rPr>
        <w:t xml:space="preserve">the information. </w:t>
      </w:r>
      <w:r w:rsidR="00837B28">
        <w:rPr>
          <w:rFonts w:ascii="Garamond" w:hAnsi="Garamond"/>
          <w:szCs w:val="24"/>
        </w:rPr>
        <w:t xml:space="preserve">Data will not be shared with DOT, FAA, other entities or the public. </w:t>
      </w:r>
      <w:r w:rsidR="00750DAA">
        <w:rPr>
          <w:rFonts w:ascii="Garamond" w:hAnsi="Garamond"/>
          <w:szCs w:val="24"/>
        </w:rPr>
        <w:t xml:space="preserve">Data analysis results will be published in </w:t>
      </w:r>
      <w:r w:rsidR="00837B28">
        <w:rPr>
          <w:rFonts w:ascii="Garamond" w:hAnsi="Garamond"/>
          <w:szCs w:val="24"/>
        </w:rPr>
        <w:t xml:space="preserve">reports to FAA and in </w:t>
      </w:r>
      <w:r w:rsidR="00750DAA">
        <w:rPr>
          <w:rFonts w:ascii="Garamond" w:hAnsi="Garamond"/>
          <w:szCs w:val="24"/>
        </w:rPr>
        <w:t xml:space="preserve">the peer-reviewed scientific literature making sure that individual respondents cannot be identified. Data will be collected in a coded fashion. </w:t>
      </w:r>
      <w:r w:rsidR="00837B28">
        <w:rPr>
          <w:rFonts w:ascii="Garamond" w:hAnsi="Garamond"/>
          <w:szCs w:val="24"/>
        </w:rPr>
        <w:t xml:space="preserve">Personally Identifiable Information (PII) will be stored at the University of Pennsylvania and Westat on secure computers until data analyses are finalized and reports have been published. At that time, the IRB protocols will be closed and PII will be destroyed. </w:t>
      </w:r>
    </w:p>
    <w:p w:rsidRPr="00251360" w:rsidR="007A41AF" w:rsidP="00470720" w:rsidRDefault="007A41AF" w14:paraId="564642EE" w14:textId="77777777">
      <w:pPr>
        <w:rPr>
          <w:rFonts w:ascii="Garamond" w:hAnsi="Garamond"/>
          <w:szCs w:val="24"/>
        </w:rPr>
      </w:pPr>
    </w:p>
    <w:p w:rsidRPr="00251360" w:rsidR="0004749E" w:rsidP="005F02F6" w:rsidRDefault="0004749E" w14:paraId="42EC6430" w14:textId="03E3518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highlight w:val="green"/>
        </w:rPr>
      </w:pPr>
    </w:p>
    <w:p w:rsidRPr="00251360" w:rsidR="00470720" w:rsidP="00470720" w:rsidRDefault="0004749E" w14:paraId="01CC5551" w14:textId="77777777">
      <w:pPr>
        <w:rPr>
          <w:rFonts w:ascii="Garamond" w:hAnsi="Garamond"/>
          <w:szCs w:val="24"/>
        </w:rPr>
      </w:pPr>
      <w:r w:rsidRPr="00251360">
        <w:rPr>
          <w:rFonts w:ascii="Garamond" w:hAnsi="Garamond"/>
          <w:bCs/>
          <w:szCs w:val="24"/>
        </w:rPr>
        <w:t xml:space="preserve">3. </w:t>
      </w:r>
      <w:r w:rsidRPr="00251360">
        <w:rPr>
          <w:rFonts w:ascii="Garamond" w:hAnsi="Garamond"/>
          <w:bCs/>
          <w:szCs w:val="24"/>
          <w:u w:val="single"/>
        </w:rPr>
        <w:t>Extent of automated information collection.</w:t>
      </w:r>
      <w:r w:rsidRPr="00251360" w:rsidR="00470720">
        <w:rPr>
          <w:rFonts w:ascii="Garamond" w:hAnsi="Garamond"/>
          <w:b/>
          <w:bCs/>
          <w:szCs w:val="24"/>
        </w:rPr>
        <w:t xml:space="preserve"> </w:t>
      </w:r>
      <w:r w:rsidRPr="00251360" w:rsidR="009D4F72">
        <w:rPr>
          <w:rFonts w:ascii="Garamond" w:hAnsi="Garamond"/>
          <w:b/>
          <w:bCs/>
          <w:szCs w:val="24"/>
        </w:rPr>
        <w:t xml:space="preserve"> </w:t>
      </w:r>
    </w:p>
    <w:p w:rsidRPr="00251360" w:rsidR="002264A2" w:rsidP="0069354A" w:rsidRDefault="002264A2" w14:paraId="16F1A9A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p w:rsidRPr="00353F8F" w:rsidR="00B15229" w:rsidP="00B15229" w:rsidRDefault="00B15229" w14:paraId="5006C32A" w14:textId="32B6301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251360">
        <w:rPr>
          <w:rFonts w:ascii="Garamond" w:hAnsi="Garamond"/>
          <w:color w:val="auto"/>
        </w:rPr>
        <w:t xml:space="preserve">In the postal survey, </w:t>
      </w:r>
      <w:r w:rsidRPr="00251360" w:rsidR="00B02C55">
        <w:rPr>
          <w:rFonts w:ascii="Garamond" w:hAnsi="Garamond"/>
          <w:color w:val="auto"/>
        </w:rPr>
        <w:t xml:space="preserve">which has the primary purpose of recruiting participants for a subsequent field study, </w:t>
      </w:r>
      <w:r w:rsidRPr="00251360">
        <w:rPr>
          <w:rFonts w:ascii="Garamond" w:hAnsi="Garamond"/>
          <w:color w:val="auto"/>
        </w:rPr>
        <w:t>d</w:t>
      </w:r>
      <w:r w:rsidRPr="00251360" w:rsidR="00662682">
        <w:rPr>
          <w:rFonts w:ascii="Garamond" w:hAnsi="Garamond"/>
          <w:color w:val="auto"/>
        </w:rPr>
        <w:t xml:space="preserve">ata collection will be conducted using a paper </w:t>
      </w:r>
      <w:r w:rsidRPr="00251360">
        <w:rPr>
          <w:rFonts w:ascii="Garamond" w:hAnsi="Garamond"/>
          <w:color w:val="auto"/>
        </w:rPr>
        <w:t xml:space="preserve">questionnaire. In the field study, data will be collected using paper questionnaires, a </w:t>
      </w:r>
      <w:r w:rsidRPr="00FF542D" w:rsidR="00947B0D">
        <w:rPr>
          <w:rFonts w:ascii="Garamond" w:hAnsi="Garamond"/>
          <w:color w:val="auto"/>
        </w:rPr>
        <w:t xml:space="preserve">sound </w:t>
      </w:r>
      <w:r w:rsidRPr="00FF542D">
        <w:rPr>
          <w:rFonts w:ascii="Garamond" w:hAnsi="Garamond"/>
          <w:color w:val="auto"/>
        </w:rPr>
        <w:t xml:space="preserve">recorder in the bedroom, and a heartrate </w:t>
      </w:r>
      <w:r w:rsidRPr="00FF542D" w:rsidR="00947B0D">
        <w:rPr>
          <w:rFonts w:ascii="Garamond" w:hAnsi="Garamond"/>
          <w:color w:val="auto"/>
        </w:rPr>
        <w:t xml:space="preserve">and body movement </w:t>
      </w:r>
      <w:r w:rsidRPr="00FF542D">
        <w:rPr>
          <w:rFonts w:ascii="Garamond" w:hAnsi="Garamond"/>
          <w:color w:val="auto"/>
        </w:rPr>
        <w:t xml:space="preserve">monitor on the torso of participants. The </w:t>
      </w:r>
      <w:r w:rsidRPr="00FF542D" w:rsidR="00947B0D">
        <w:rPr>
          <w:rFonts w:ascii="Garamond" w:hAnsi="Garamond"/>
          <w:color w:val="auto"/>
        </w:rPr>
        <w:t xml:space="preserve">sound </w:t>
      </w:r>
      <w:r w:rsidRPr="00FF542D">
        <w:rPr>
          <w:rFonts w:ascii="Garamond" w:hAnsi="Garamond"/>
          <w:color w:val="auto"/>
        </w:rPr>
        <w:t xml:space="preserve">recorder and </w:t>
      </w:r>
      <w:r w:rsidRPr="00FF542D" w:rsidR="004C198B">
        <w:rPr>
          <w:rFonts w:ascii="Garamond" w:hAnsi="Garamond"/>
          <w:color w:val="auto"/>
        </w:rPr>
        <w:t xml:space="preserve">the </w:t>
      </w:r>
      <w:r w:rsidRPr="00FF542D">
        <w:rPr>
          <w:rFonts w:ascii="Garamond" w:hAnsi="Garamond"/>
          <w:color w:val="auto"/>
        </w:rPr>
        <w:t xml:space="preserve">heartrate </w:t>
      </w:r>
      <w:r w:rsidRPr="00FF542D" w:rsidR="00947B0D">
        <w:rPr>
          <w:rFonts w:ascii="Garamond" w:hAnsi="Garamond"/>
          <w:color w:val="auto"/>
        </w:rPr>
        <w:t xml:space="preserve">and body movement </w:t>
      </w:r>
      <w:r w:rsidRPr="00FF542D">
        <w:rPr>
          <w:rFonts w:ascii="Garamond" w:hAnsi="Garamond"/>
          <w:color w:val="auto"/>
        </w:rPr>
        <w:t>monitor will provide the primary measure of estimating the dose-response relationship between aircraft noise and awakenings.</w:t>
      </w:r>
      <w:r w:rsidRPr="00353F8F">
        <w:rPr>
          <w:rFonts w:ascii="Garamond" w:hAnsi="Garamond"/>
          <w:color w:val="auto"/>
        </w:rPr>
        <w:t xml:space="preserve"> </w:t>
      </w:r>
    </w:p>
    <w:p w:rsidRPr="00353F8F" w:rsidR="00B15229" w:rsidP="00B15229" w:rsidRDefault="00B15229" w14:paraId="2E79FC0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p w:rsidRPr="00353F8F" w:rsidR="00662682" w:rsidP="00662682" w:rsidRDefault="003B359E" w14:paraId="081A879E" w14:textId="5D762F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353F8F">
        <w:rPr>
          <w:rFonts w:ascii="Garamond" w:hAnsi="Garamond"/>
          <w:color w:val="auto"/>
        </w:rPr>
        <w:t xml:space="preserve">For the </w:t>
      </w:r>
      <w:r w:rsidRPr="00353F8F" w:rsidR="00E01EB1">
        <w:rPr>
          <w:rFonts w:ascii="Garamond" w:hAnsi="Garamond"/>
          <w:color w:val="auto"/>
        </w:rPr>
        <w:t xml:space="preserve">postal </w:t>
      </w:r>
      <w:r w:rsidRPr="00353F8F">
        <w:rPr>
          <w:rFonts w:ascii="Garamond" w:hAnsi="Garamond"/>
          <w:color w:val="auto"/>
        </w:rPr>
        <w:t xml:space="preserve">survey, an information technology system will be used to track respondents and to record, store and maintain the data. </w:t>
      </w:r>
      <w:r w:rsidRPr="00353F8F" w:rsidR="00662682">
        <w:rPr>
          <w:rFonts w:ascii="Garamond" w:hAnsi="Garamond"/>
          <w:color w:val="auto"/>
        </w:rPr>
        <w:t xml:space="preserve">Conducting a web survey, rather than a </w:t>
      </w:r>
      <w:r w:rsidRPr="00353F8F" w:rsidR="00E01EB1">
        <w:rPr>
          <w:rFonts w:ascii="Garamond" w:hAnsi="Garamond"/>
          <w:color w:val="auto"/>
        </w:rPr>
        <w:t xml:space="preserve">postal </w:t>
      </w:r>
      <w:r w:rsidRPr="00353F8F" w:rsidR="00662682">
        <w:rPr>
          <w:rFonts w:ascii="Garamond" w:hAnsi="Garamond"/>
          <w:color w:val="auto"/>
        </w:rPr>
        <w:t xml:space="preserve">survey, would not permit adequate coverage of those that do not have access to the </w:t>
      </w:r>
      <w:r w:rsidR="004C198B">
        <w:rPr>
          <w:rFonts w:ascii="Garamond" w:hAnsi="Garamond"/>
          <w:color w:val="auto"/>
        </w:rPr>
        <w:t>Internet</w:t>
      </w:r>
      <w:r w:rsidRPr="00353F8F" w:rsidR="00062AFD">
        <w:rPr>
          <w:rFonts w:ascii="Garamond" w:hAnsi="Garamond"/>
          <w:color w:val="auto"/>
        </w:rPr>
        <w:t xml:space="preserve"> </w:t>
      </w:r>
      <w:r w:rsidRPr="00353F8F" w:rsidR="00062AFD">
        <w:rPr>
          <w:rFonts w:ascii="Garamond" w:hAnsi="Garamond"/>
          <w:color w:val="000000"/>
        </w:rPr>
        <w:fldChar w:fldCharType="begin">
          <w:fldData xml:space="preserve">PEVuZE5vdGU+PENpdGU+PEF1dGhvcj5EaWxsbWFuPC9BdXRob3I+PFllYXI+MjAxNDwvWWVhcj48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=
</w:fldData>
        </w:fldChar>
      </w:r>
      <w:r w:rsidR="00A92192">
        <w:rPr>
          <w:rFonts w:ascii="Garamond" w:hAnsi="Garamond"/>
          <w:color w:val="000000"/>
        </w:rPr>
        <w:instrText xml:space="preserve"> ADDIN EN.CITE </w:instrText>
      </w:r>
      <w:r w:rsidR="00A92192">
        <w:rPr>
          <w:rFonts w:ascii="Garamond" w:hAnsi="Garamond"/>
          <w:color w:val="000000"/>
        </w:rPr>
        <w:fldChar w:fldCharType="begin">
          <w:fldData xml:space="preserve">PEVuZE5vdGU+PENpdGU+PEF1dGhvcj5EaWxsbWFuPC9BdXRob3I+PFllYXI+MjAxNDwvWWVhcj48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=
</w:fldData>
        </w:fldChar>
      </w:r>
      <w:r w:rsidR="00A92192">
        <w:rPr>
          <w:rFonts w:ascii="Garamond" w:hAnsi="Garamond"/>
          <w:color w:val="000000"/>
        </w:rPr>
        <w:instrText xml:space="preserve"> ADDIN EN.CITE.DATA </w:instrText>
      </w:r>
      <w:r w:rsidR="00A92192">
        <w:rPr>
          <w:rFonts w:ascii="Garamond" w:hAnsi="Garamond"/>
          <w:color w:val="000000"/>
        </w:rPr>
      </w:r>
      <w:r w:rsidR="00A92192">
        <w:rPr>
          <w:rFonts w:ascii="Garamond" w:hAnsi="Garamond"/>
          <w:color w:val="000000"/>
        </w:rPr>
        <w:fldChar w:fldCharType="end"/>
      </w:r>
      <w:r w:rsidRPr="00353F8F" w:rsidR="00062AFD">
        <w:rPr>
          <w:rFonts w:ascii="Garamond" w:hAnsi="Garamond"/>
          <w:color w:val="000000"/>
        </w:rPr>
      </w:r>
      <w:r w:rsidRPr="00353F8F" w:rsidR="00062AFD">
        <w:rPr>
          <w:rFonts w:ascii="Garamond" w:hAnsi="Garamond"/>
          <w:color w:val="000000"/>
        </w:rPr>
        <w:fldChar w:fldCharType="separate"/>
      </w:r>
      <w:r w:rsidR="00A92192">
        <w:rPr>
          <w:rFonts w:ascii="Garamond" w:hAnsi="Garamond"/>
          <w:noProof/>
          <w:color w:val="000000"/>
        </w:rPr>
        <w:t>(Dillman, Smyth, &amp; Christian, 2014; Messer &amp; Dillman, 2011)</w:t>
      </w:r>
      <w:r w:rsidRPr="00353F8F" w:rsidR="00062AFD">
        <w:rPr>
          <w:rFonts w:ascii="Garamond" w:hAnsi="Garamond"/>
          <w:color w:val="000000"/>
        </w:rPr>
        <w:fldChar w:fldCharType="end"/>
      </w:r>
      <w:r w:rsidRPr="00353F8F" w:rsidR="00662682">
        <w:rPr>
          <w:rFonts w:ascii="Garamond" w:hAnsi="Garamond"/>
          <w:color w:val="000000"/>
        </w:rPr>
        <w:t xml:space="preserve">. </w:t>
      </w:r>
      <w:r w:rsidRPr="00353F8F" w:rsidR="00062AFD">
        <w:rPr>
          <w:rFonts w:ascii="Garamond" w:hAnsi="Garamond"/>
          <w:color w:val="000000"/>
        </w:rPr>
        <w:t xml:space="preserve">In addition, </w:t>
      </w:r>
      <w:r w:rsidRPr="00353F8F" w:rsidR="00AB57E8">
        <w:rPr>
          <w:rFonts w:ascii="Garamond" w:hAnsi="Garamond"/>
          <w:color w:val="000000"/>
        </w:rPr>
        <w:t xml:space="preserve">contacting individuals by mail allows us to include a $2 cash incentive, which can significantly increase response rates </w:t>
      </w:r>
      <w:r w:rsidRPr="00353F8F" w:rsidR="00AB57E8">
        <w:rPr>
          <w:rFonts w:ascii="Garamond" w:hAnsi="Garamond"/>
          <w:color w:val="000000"/>
        </w:rPr>
        <w:fldChar w:fldCharType="begin">
          <w:fldData xml:space="preserve">PEVuZE5vdGU+PENpdGU+PEF1dGhvcj5FZHdhcmRzPC9BdXRob3I+PFllYXI+MjAwOTwvWWVhcj48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</w:fldData>
        </w:fldChar>
      </w:r>
      <w:r w:rsidR="00A92192">
        <w:rPr>
          <w:rFonts w:ascii="Garamond" w:hAnsi="Garamond"/>
          <w:color w:val="000000"/>
        </w:rPr>
        <w:instrText xml:space="preserve"> ADDIN EN.CITE </w:instrText>
      </w:r>
      <w:r w:rsidR="00A92192">
        <w:rPr>
          <w:rFonts w:ascii="Garamond" w:hAnsi="Garamond"/>
          <w:color w:val="000000"/>
        </w:rPr>
        <w:fldChar w:fldCharType="begin">
          <w:fldData xml:space="preserve">PEVuZE5vdGU+PENpdGU+PEF1dGhvcj5FZHdhcmRzPC9BdXRob3I+PFllYXI+MjAwOTwvWWVhcj48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</w:fldData>
        </w:fldChar>
      </w:r>
      <w:r w:rsidR="00A92192">
        <w:rPr>
          <w:rFonts w:ascii="Garamond" w:hAnsi="Garamond"/>
          <w:color w:val="000000"/>
        </w:rPr>
        <w:instrText xml:space="preserve"> ADDIN EN.CITE.DATA </w:instrText>
      </w:r>
      <w:r w:rsidR="00A92192">
        <w:rPr>
          <w:rFonts w:ascii="Garamond" w:hAnsi="Garamond"/>
          <w:color w:val="000000"/>
        </w:rPr>
      </w:r>
      <w:r w:rsidR="00A92192">
        <w:rPr>
          <w:rFonts w:ascii="Garamond" w:hAnsi="Garamond"/>
          <w:color w:val="000000"/>
        </w:rPr>
        <w:fldChar w:fldCharType="end"/>
      </w:r>
      <w:r w:rsidRPr="00353F8F" w:rsidR="00AB57E8">
        <w:rPr>
          <w:rFonts w:ascii="Garamond" w:hAnsi="Garamond"/>
          <w:color w:val="000000"/>
        </w:rPr>
      </w:r>
      <w:r w:rsidRPr="00353F8F" w:rsidR="00AB57E8">
        <w:rPr>
          <w:rFonts w:ascii="Garamond" w:hAnsi="Garamond"/>
          <w:color w:val="000000"/>
        </w:rPr>
        <w:fldChar w:fldCharType="separate"/>
      </w:r>
      <w:r w:rsidR="00A92192">
        <w:rPr>
          <w:rFonts w:ascii="Garamond" w:hAnsi="Garamond"/>
          <w:noProof/>
          <w:color w:val="000000"/>
        </w:rPr>
        <w:t>(Church, 1993; Dillman et al., 2014; Edwards et al., 2009)</w:t>
      </w:r>
      <w:r w:rsidRPr="00353F8F" w:rsidR="00AB57E8">
        <w:rPr>
          <w:rFonts w:ascii="Garamond" w:hAnsi="Garamond"/>
          <w:color w:val="000000"/>
        </w:rPr>
        <w:fldChar w:fldCharType="end"/>
      </w:r>
      <w:r w:rsidRPr="00353F8F" w:rsidR="00DF26DD">
        <w:rPr>
          <w:rFonts w:ascii="Garamond" w:hAnsi="Garamond"/>
          <w:color w:val="000000"/>
        </w:rPr>
        <w:t xml:space="preserve">. Finally, </w:t>
      </w:r>
      <w:r w:rsidRPr="00353F8F" w:rsidR="00E01EB1">
        <w:rPr>
          <w:rFonts w:ascii="Garamond" w:hAnsi="Garamond"/>
          <w:color w:val="auto"/>
        </w:rPr>
        <w:t xml:space="preserve">postal </w:t>
      </w:r>
      <w:r w:rsidRPr="00353F8F" w:rsidR="00662682">
        <w:rPr>
          <w:rFonts w:ascii="Garamond" w:hAnsi="Garamond"/>
          <w:color w:val="auto"/>
        </w:rPr>
        <w:t xml:space="preserve">surveys yield significantly higher response rates than web surveys </w:t>
      </w:r>
      <w:r w:rsidRPr="00353F8F" w:rsidR="00DF26DD">
        <w:rPr>
          <w:rFonts w:ascii="Garamond" w:hAnsi="Garamond"/>
          <w:color w:val="auto"/>
        </w:rPr>
        <w:fldChar w:fldCharType="begin">
          <w:fldData xml:space="preserve">PEVuZE5vdGU+PENpdGU+PEF1dGhvcj5EaWxsbWFuPC9BdXRob3I+PFllYXI+MjAxNDwvWWVhcj48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=
</w:fldData>
        </w:fldChar>
      </w:r>
      <w:r w:rsidR="00A92192">
        <w:rPr>
          <w:rFonts w:ascii="Garamond" w:hAnsi="Garamond"/>
          <w:color w:val="auto"/>
        </w:rPr>
        <w:instrText xml:space="preserve"> ADDIN EN.CITE </w:instrText>
      </w:r>
      <w:r w:rsidR="00A92192">
        <w:rPr>
          <w:rFonts w:ascii="Garamond" w:hAnsi="Garamond"/>
          <w:color w:val="auto"/>
        </w:rPr>
        <w:fldChar w:fldCharType="begin">
          <w:fldData xml:space="preserve">PEVuZE5vdGU+PENpdGU+PEF1dGhvcj5EaWxsbWFuPC9BdXRob3I+PFllYXI+MjAxNDwvWWVhcj48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=
</w:fldData>
        </w:fldChar>
      </w:r>
      <w:r w:rsidR="00A92192">
        <w:rPr>
          <w:rFonts w:ascii="Garamond" w:hAnsi="Garamond"/>
          <w:color w:val="auto"/>
        </w:rPr>
        <w:instrText xml:space="preserve"> ADDIN EN.CITE.DATA </w:instrText>
      </w:r>
      <w:r w:rsidR="00A92192">
        <w:rPr>
          <w:rFonts w:ascii="Garamond" w:hAnsi="Garamond"/>
          <w:color w:val="auto"/>
        </w:rPr>
      </w:r>
      <w:r w:rsidR="00A92192">
        <w:rPr>
          <w:rFonts w:ascii="Garamond" w:hAnsi="Garamond"/>
          <w:color w:val="auto"/>
        </w:rPr>
        <w:fldChar w:fldCharType="end"/>
      </w:r>
      <w:r w:rsidRPr="00353F8F" w:rsidR="00DF26DD">
        <w:rPr>
          <w:rFonts w:ascii="Garamond" w:hAnsi="Garamond"/>
          <w:color w:val="auto"/>
        </w:rPr>
      </w:r>
      <w:r w:rsidRPr="00353F8F" w:rsidR="00DF26DD">
        <w:rPr>
          <w:rFonts w:ascii="Garamond" w:hAnsi="Garamond"/>
          <w:color w:val="auto"/>
        </w:rPr>
        <w:fldChar w:fldCharType="separate"/>
      </w:r>
      <w:r w:rsidR="00A92192">
        <w:rPr>
          <w:rFonts w:ascii="Garamond" w:hAnsi="Garamond"/>
          <w:noProof/>
          <w:color w:val="auto"/>
        </w:rPr>
        <w:t>(Dillman et al., 2014; Manfreda, Bosnjak, Berzelak, Haas, &amp; Vehovar, 2008)</w:t>
      </w:r>
      <w:r w:rsidRPr="00353F8F" w:rsidR="00DF26DD">
        <w:rPr>
          <w:rFonts w:ascii="Garamond" w:hAnsi="Garamond"/>
          <w:color w:val="auto"/>
        </w:rPr>
        <w:fldChar w:fldCharType="end"/>
      </w:r>
      <w:r w:rsidRPr="00353F8F" w:rsidR="00662682">
        <w:rPr>
          <w:rFonts w:ascii="Garamond" w:hAnsi="Garamond"/>
          <w:color w:val="auto"/>
        </w:rPr>
        <w:t>. Some consideration was given to providing the respondents a choice between a paper mail and a web survey. This was rejected because a number of studies have found that giving respondents a choice depresses response rates</w:t>
      </w:r>
      <w:r w:rsidRPr="00353F8F" w:rsidR="00062AFD">
        <w:rPr>
          <w:rFonts w:ascii="Garamond" w:hAnsi="Garamond"/>
          <w:color w:val="auto"/>
        </w:rPr>
        <w:t xml:space="preserve"> </w:t>
      </w:r>
      <w:r w:rsidRPr="00353F8F" w:rsidR="00062AFD">
        <w:rPr>
          <w:rFonts w:ascii="Garamond" w:hAnsi="Garamond"/>
          <w:color w:val="auto"/>
        </w:rPr>
        <w:fldChar w:fldCharType="begin"/>
      </w:r>
      <w:r w:rsidR="00A92192">
        <w:rPr>
          <w:rFonts w:ascii="Garamond" w:hAnsi="Garamond"/>
          <w:color w:val="auto"/>
        </w:rPr>
        <w:instrText xml:space="preserve"> ADDIN EN.CITE &lt;EndNote&gt;&lt;Cite&gt;&lt;Author&gt;Dillman&lt;/Author&gt;&lt;Year&gt;2014&lt;/Year&gt;&lt;RecNum&gt;753&lt;/RecNum&gt;&lt;DisplayText&gt;(Dillman et al., 2014)&lt;/DisplayText&gt;&lt;record&gt;&lt;rec-number&gt;753&lt;/rec-number&gt;&lt;foreign-keys&gt;&lt;key app="EN" db-id="wtdpff9r252t0qezdf3vsr9mreefdzwxwerz" timestamp="1553546659"&gt;753&lt;/key&gt;&lt;/foreign-keys&gt;&lt;ref-type name="Book"&gt;6&lt;/ref-type&gt;&lt;contributors&gt;&lt;authors&gt;&lt;author&gt;Dillman, Don A.&lt;/author&gt;&lt;author&gt;Smyth, Jolene D.&lt;/author&gt;&lt;author&gt;Christian, Leah Melani&lt;/author&gt;&lt;/authors&gt;&lt;/contributors&gt;&lt;titles&gt;&lt;title&gt;Internet, phone, mail, and mixed-mode surveys : the tailored design method&lt;/title&gt;&lt;/titles&gt;&lt;pages&gt;xvii, 509 pages&lt;/pages&gt;&lt;edition&gt;4th edition.&lt;/edition&gt;&lt;keywords&gt;&lt;keyword&gt;Social surveys.&lt;/keyword&gt;&lt;keyword&gt;Questionnaires.&lt;/keyword&gt;&lt;keyword&gt;Data Collection.&lt;/keyword&gt;&lt;keyword&gt;SOCIAL SCIENCE / Research.&lt;/keyword&gt;&lt;/keywords&gt;&lt;dates&gt;&lt;year&gt;2014&lt;/year&gt;&lt;/dates&gt;&lt;pub-location&gt;Hoboken&lt;/pub-location&gt;&lt;publisher&gt;Wiley&lt;/publisher&gt;&lt;isbn&gt;9781118456149 (hardback)&lt;/isbn&gt;&lt;accession-num&gt;18083129&lt;/accession-num&gt;&lt;call-num&gt;HM538 .D55 2014&lt;/call-num&gt;&lt;urls&gt;&lt;/urls&gt;&lt;/record&gt;&lt;/Cite&gt;&lt;/EndNote&gt;</w:instrText>
      </w:r>
      <w:r w:rsidRPr="00353F8F" w:rsidR="00062AFD">
        <w:rPr>
          <w:rFonts w:ascii="Garamond" w:hAnsi="Garamond"/>
          <w:color w:val="auto"/>
        </w:rPr>
        <w:fldChar w:fldCharType="separate"/>
      </w:r>
      <w:r w:rsidR="00A92192">
        <w:rPr>
          <w:rFonts w:ascii="Garamond" w:hAnsi="Garamond"/>
          <w:noProof/>
          <w:color w:val="auto"/>
        </w:rPr>
        <w:t>(Dillman et al., 2014)</w:t>
      </w:r>
      <w:r w:rsidRPr="00353F8F" w:rsidR="00062AFD">
        <w:rPr>
          <w:rFonts w:ascii="Garamond" w:hAnsi="Garamond"/>
          <w:color w:val="auto"/>
        </w:rPr>
        <w:fldChar w:fldCharType="end"/>
      </w:r>
      <w:r w:rsidRPr="00353F8F" w:rsidR="00662682">
        <w:rPr>
          <w:rFonts w:ascii="Garamond" w:hAnsi="Garamond"/>
          <w:color w:val="auto"/>
        </w:rPr>
        <w:t>.</w:t>
      </w:r>
      <w:r w:rsidRPr="00353F8F" w:rsidR="00DF26DD">
        <w:rPr>
          <w:rFonts w:ascii="Garamond" w:hAnsi="Garamond"/>
          <w:color w:val="auto"/>
        </w:rPr>
        <w:t xml:space="preserve"> We will instead follow standard procedures given by </w:t>
      </w:r>
      <w:r w:rsidRPr="00353F8F" w:rsidR="00DF26DD">
        <w:rPr>
          <w:rFonts w:ascii="Garamond" w:hAnsi="Garamond"/>
          <w:color w:val="auto"/>
        </w:rPr>
        <w:fldChar w:fldCharType="begin"/>
      </w:r>
      <w:r w:rsidR="00A92192">
        <w:rPr>
          <w:rFonts w:ascii="Garamond" w:hAnsi="Garamond"/>
          <w:color w:val="auto"/>
        </w:rPr>
        <w:instrText xml:space="preserve"> ADDIN EN.CITE &lt;EndNote&gt;&lt;Cite&gt;&lt;Author&gt;Dillman&lt;/Author&gt;&lt;Year&gt;2014&lt;/Year&gt;&lt;RecNum&gt;753&lt;/RecNum&gt;&lt;DisplayText&gt;(Dillman et al., 2014)&lt;/DisplayText&gt;&lt;record&gt;&lt;rec-number&gt;753&lt;/rec-number&gt;&lt;foreign-keys&gt;&lt;key app="EN" db-id="wtdpff9r252t0qezdf3vsr9mreefdzwxwerz" timestamp="1553546659"&gt;753&lt;/key&gt;&lt;/foreign-keys&gt;&lt;ref-type name="Book"&gt;6&lt;/ref-type&gt;&lt;contributors&gt;&lt;authors&gt;&lt;author&gt;Dillman, Don A.&lt;/author&gt;&lt;author&gt;Smyth, Jolene D.&lt;/author&gt;&lt;author&gt;Christian, Leah Melani&lt;/author&gt;&lt;/authors&gt;&lt;/contributors&gt;&lt;titles&gt;&lt;title&gt;Internet, phone, mail, and mixed-mode surveys : the tailored design method&lt;/title&gt;&lt;/titles&gt;&lt;pages&gt;xvii, 509 pages&lt;/pages&gt;&lt;edition&gt;4th edition.&lt;/edition&gt;&lt;keywords&gt;&lt;keyword&gt;Social surveys.&lt;/keyword&gt;&lt;keyword&gt;Questionnaires.&lt;/keyword&gt;&lt;keyword&gt;Data Collection.&lt;/keyword&gt;&lt;keyword&gt;SOCIAL SCIENCE / Research.&lt;/keyword&gt;&lt;/keywords&gt;&lt;dates&gt;&lt;year&gt;2014&lt;/year&gt;&lt;/dates&gt;&lt;pub-location&gt;Hoboken&lt;/pub-location&gt;&lt;publisher&gt;Wiley&lt;/publisher&gt;&lt;isbn&gt;9781118456149 (hardback)&lt;/isbn&gt;&lt;accession-num&gt;18083129&lt;/accession-num&gt;&lt;call-num&gt;HM538 .D55 2014&lt;/call-num&gt;&lt;urls&gt;&lt;/urls&gt;&lt;/record&gt;&lt;/Cite&gt;&lt;/EndNote&gt;</w:instrText>
      </w:r>
      <w:r w:rsidRPr="00353F8F" w:rsidR="00DF26DD">
        <w:rPr>
          <w:rFonts w:ascii="Garamond" w:hAnsi="Garamond"/>
          <w:color w:val="auto"/>
        </w:rPr>
        <w:fldChar w:fldCharType="separate"/>
      </w:r>
      <w:r w:rsidR="00A92192">
        <w:rPr>
          <w:rFonts w:ascii="Garamond" w:hAnsi="Garamond"/>
          <w:noProof/>
          <w:color w:val="auto"/>
        </w:rPr>
        <w:t>(Dillman et al., 2014)</w:t>
      </w:r>
      <w:r w:rsidRPr="00353F8F" w:rsidR="00DF26DD">
        <w:rPr>
          <w:rFonts w:ascii="Garamond" w:hAnsi="Garamond"/>
          <w:color w:val="auto"/>
        </w:rPr>
        <w:fldChar w:fldCharType="end"/>
      </w:r>
      <w:r w:rsidRPr="00353F8F" w:rsidR="00DF26DD">
        <w:rPr>
          <w:rFonts w:ascii="Garamond" w:hAnsi="Garamond"/>
          <w:color w:val="auto"/>
        </w:rPr>
        <w:t xml:space="preserve"> and initially offer the option to respond by mail</w:t>
      </w:r>
      <w:r w:rsidR="00D71C39">
        <w:rPr>
          <w:rFonts w:ascii="Garamond" w:hAnsi="Garamond"/>
          <w:color w:val="auto"/>
        </w:rPr>
        <w:t xml:space="preserve"> only</w:t>
      </w:r>
      <w:r w:rsidRPr="00353F8F" w:rsidR="00DF26DD">
        <w:rPr>
          <w:rFonts w:ascii="Garamond" w:hAnsi="Garamond"/>
          <w:color w:val="auto"/>
        </w:rPr>
        <w:t>, and provide the possibility of replying onlin</w:t>
      </w:r>
      <w:r w:rsidRPr="00353F8F">
        <w:rPr>
          <w:rFonts w:ascii="Garamond" w:hAnsi="Garamond"/>
          <w:color w:val="auto"/>
        </w:rPr>
        <w:t>e in follow-up survey mailings</w:t>
      </w:r>
      <w:r w:rsidR="00D71C39">
        <w:rPr>
          <w:rFonts w:ascii="Garamond" w:hAnsi="Garamond"/>
          <w:color w:val="auto"/>
        </w:rPr>
        <w:t xml:space="preserve"> only</w:t>
      </w:r>
      <w:r w:rsidRPr="00353F8F">
        <w:rPr>
          <w:rFonts w:ascii="Garamond" w:hAnsi="Garamond"/>
          <w:color w:val="auto"/>
        </w:rPr>
        <w:t>.</w:t>
      </w:r>
    </w:p>
    <w:p w:rsidRPr="00251360" w:rsidR="0004749E" w:rsidP="0069354A" w:rsidRDefault="0004749E" w14:paraId="63047164" w14:textId="12BB590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b/>
          <w:color w:val="auto"/>
          <w:highlight w:val="green"/>
        </w:rPr>
      </w:pPr>
    </w:p>
    <w:p w:rsidRPr="00251360" w:rsidR="005C6137" w:rsidP="0069354A" w:rsidRDefault="005C6137" w14:paraId="6BB8F13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b/>
          <w:color w:val="auto"/>
          <w:highlight w:val="green"/>
        </w:rPr>
      </w:pPr>
    </w:p>
    <w:p w:rsidR="00A4769C" w:rsidP="005C6137" w:rsidRDefault="0004749E" w14:paraId="3C7EF646" w14:textId="67335A64">
      <w:pPr>
        <w:pStyle w:val="NormalWeb"/>
        <w:spacing w:before="0" w:beforeAutospacing="0" w:after="0" w:afterAutospacing="0"/>
        <w:rPr>
          <w:rFonts w:ascii="Garamond" w:hAnsi="Garamond" w:cs="Times New Roman"/>
          <w:b/>
          <w:bCs/>
        </w:rPr>
      </w:pPr>
      <w:r w:rsidRPr="00353F8F">
        <w:rPr>
          <w:rFonts w:ascii="Garamond" w:hAnsi="Garamond" w:cs="Times New Roman"/>
          <w:bCs/>
        </w:rPr>
        <w:t xml:space="preserve">4. </w:t>
      </w:r>
      <w:r w:rsidRPr="00353F8F">
        <w:rPr>
          <w:rFonts w:ascii="Garamond" w:hAnsi="Garamond" w:cs="Times New Roman"/>
          <w:bCs/>
          <w:u w:val="single"/>
        </w:rPr>
        <w:t>Efforts to identify duplication.</w:t>
      </w:r>
      <w:r w:rsidRPr="00353F8F" w:rsidR="00470720">
        <w:rPr>
          <w:rFonts w:ascii="Garamond" w:hAnsi="Garamond" w:cs="Times New Roman"/>
          <w:bCs/>
        </w:rPr>
        <w:t xml:space="preserve"> </w:t>
      </w:r>
      <w:r w:rsidRPr="00353F8F" w:rsidR="00470720">
        <w:rPr>
          <w:rFonts w:ascii="Garamond" w:hAnsi="Garamond" w:cs="Times New Roman"/>
          <w:b/>
          <w:bCs/>
        </w:rPr>
        <w:t xml:space="preserve"> </w:t>
      </w:r>
    </w:p>
    <w:p w:rsidRPr="00353F8F" w:rsidR="005C6137" w:rsidP="005C6137" w:rsidRDefault="005C6137" w14:paraId="381F9F65" w14:textId="77777777">
      <w:pPr>
        <w:pStyle w:val="NormalWeb"/>
        <w:spacing w:before="0" w:beforeAutospacing="0" w:after="0" w:afterAutospacing="0"/>
        <w:rPr>
          <w:rFonts w:ascii="Garamond" w:hAnsi="Garamond" w:cs="Times New Roman"/>
          <w:b/>
          <w:bCs/>
        </w:rPr>
      </w:pPr>
    </w:p>
    <w:p w:rsidRPr="00353F8F" w:rsidR="009377FC" w:rsidP="009377FC" w:rsidRDefault="009377FC" w14:paraId="13E38EEF" w14:textId="632CC9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Garamond" w:hAnsi="Garamond"/>
        </w:rPr>
      </w:pPr>
      <w:r w:rsidRPr="00353F8F">
        <w:rPr>
          <w:rFonts w:ascii="Garamond" w:hAnsi="Garamond"/>
          <w:szCs w:val="24"/>
        </w:rPr>
        <w:t>Most previous U.S. investigations into the effects of aircraft noise have relied on self-reported annoyance data obtained via surveys. Self-reported annoyance by aircraft noise is at best a proxy for objective sleep disturbance, since annoyance is not exclusive to effects on sleep</w:t>
      </w:r>
      <w:r w:rsidR="000D4E09">
        <w:rPr>
          <w:rFonts w:ascii="Garamond" w:hAnsi="Garamond"/>
          <w:szCs w:val="24"/>
        </w:rPr>
        <w:t xml:space="preserve"> and</w:t>
      </w:r>
      <w:r w:rsidRPr="00353F8F">
        <w:rPr>
          <w:rFonts w:ascii="Garamond" w:hAnsi="Garamond"/>
          <w:szCs w:val="24"/>
        </w:rPr>
        <w:t xml:space="preserve"> is influenced by individual characteristics such as noise sensitivity and attitude to the noise source</w:t>
      </w:r>
      <w:r w:rsidR="000D4E09">
        <w:rPr>
          <w:rFonts w:ascii="Garamond" w:hAnsi="Garamond"/>
          <w:szCs w:val="24"/>
        </w:rPr>
        <w:t xml:space="preserve">. Furthermore, </w:t>
      </w:r>
      <w:r w:rsidRPr="00353F8F">
        <w:rPr>
          <w:rFonts w:ascii="Garamond" w:hAnsi="Garamond"/>
          <w:szCs w:val="24"/>
        </w:rPr>
        <w:t xml:space="preserve">sleep is by definition spent in an unconscious state, which makes it difficult to self-assess since the individual is unaware of how they are reacting to the noise unless they are fully awoken by the noise and recall this awakening the following morning. </w:t>
      </w:r>
      <w:r w:rsidR="00F00997">
        <w:rPr>
          <w:rFonts w:ascii="Garamond" w:hAnsi="Garamond"/>
          <w:szCs w:val="24"/>
        </w:rPr>
        <w:t xml:space="preserve">Since </w:t>
      </w:r>
      <w:r w:rsidRPr="00353F8F" w:rsidR="00F00997">
        <w:rPr>
          <w:rFonts w:ascii="Garamond" w:hAnsi="Garamond"/>
          <w:szCs w:val="24"/>
        </w:rPr>
        <w:t xml:space="preserve">self-assessment </w:t>
      </w:r>
      <w:r w:rsidR="00F00997">
        <w:rPr>
          <w:rFonts w:ascii="Garamond" w:hAnsi="Garamond"/>
          <w:szCs w:val="24"/>
        </w:rPr>
        <w:t xml:space="preserve">leads to </w:t>
      </w:r>
      <w:r w:rsidRPr="00353F8F">
        <w:rPr>
          <w:rFonts w:ascii="Garamond" w:hAnsi="Garamond"/>
          <w:szCs w:val="24"/>
        </w:rPr>
        <w:t>possible</w:t>
      </w:r>
      <w:r w:rsidR="00A956B0">
        <w:rPr>
          <w:rFonts w:ascii="Garamond" w:hAnsi="Garamond"/>
          <w:szCs w:val="24"/>
        </w:rPr>
        <w:t xml:space="preserve"> errors</w:t>
      </w:r>
      <w:r w:rsidRPr="00353F8F">
        <w:rPr>
          <w:rFonts w:ascii="Garamond" w:hAnsi="Garamond"/>
          <w:szCs w:val="24"/>
        </w:rPr>
        <w:t>, more objective measures are needed. P</w:t>
      </w:r>
      <w:r w:rsidRPr="00353F8F">
        <w:rPr>
          <w:rFonts w:ascii="Garamond" w:hAnsi="Garamond"/>
        </w:rPr>
        <w:t xml:space="preserve">ast U.S. studies on the effects of aircraft noise on sleep predominantly used the so-called “push button” methodology, where study participants were required to push a button whenever they woke up during the night. This method has been shown to have low sensitivity, as most awakenings are too short for subjects to regain waking consciousness and initiate a response </w:t>
      </w:r>
      <w:r w:rsidRPr="00353F8F">
        <w:rPr>
          <w:rFonts w:ascii="Garamond" w:hAnsi="Garamond"/>
        </w:rPr>
        <w:fldChar w:fldCharType="begin"/>
      </w:r>
      <w:r w:rsidR="00233A1A">
        <w:rPr>
          <w:rFonts w:ascii="Garamond" w:hAnsi="Garamond"/>
        </w:rPr>
        <w:instrText xml:space="preserve"> ADDIN EN.CITE &lt;EndNote&gt;&lt;Cite&gt;&lt;Author&gt;Basner&lt;/Author&gt;&lt;Year&gt;2012&lt;/Year&gt;&lt;RecNum&gt;2410&lt;/RecNum&gt;&lt;DisplayText&gt;(M. Basner et al., 2012)&lt;/DisplayText&gt;&lt;record&gt;&lt;rec-number&gt;2410&lt;/rec-number&gt;&lt;foreign-keys&gt;&lt;key app="EN" db-id="pa0asxpf8zz2d1eptto5rrtpt9a5eppttrav" timestamp="1337275247"&gt;2410&lt;/key&gt;&lt;/foreign-keys&gt;&lt;ref-type name="Journal Article"&gt;17&lt;/ref-type&gt;&lt;contributors&gt;&lt;authors&gt;&lt;author&gt;Basner, M.&lt;/author&gt;&lt;author&gt;Brink, M.&lt;/author&gt;&lt;author&gt;Elmenhorst, E. M.&lt;/author&gt;&lt;/authors&gt;&lt;/contributors&gt;&lt;auth-address&gt;Unit for Experimental Psychiatry, Division of Sleep and Chronobiology, Department of Psychiatry, University of Pennsylvania Perelman School of Medicine, Philadelphia, Pennsylvania, USA.&lt;/auth-address&gt;&lt;titles&gt;&lt;title&gt;Critical appraisal of methods for the assessment of noise effects on sleep&lt;/title&gt;&lt;secondary-title&gt;Noise Health&lt;/secondary-title&gt;&lt;alt-title&gt;Noise &amp;amp; health&lt;/alt-title&gt;&lt;/titles&gt;&lt;periodical&gt;&lt;full-title&gt;Noise Health&lt;/full-title&gt;&lt;/periodical&gt;&lt;pages&gt;321-9&lt;/pages&gt;&lt;volume&gt;14&lt;/volume&gt;&lt;number&gt;61&lt;/number&gt;&lt;edition&gt;2012/12/22&lt;/edition&gt;&lt;dates&gt;&lt;year&gt;2012&lt;/year&gt;&lt;pub-dates&gt;&lt;date&gt;Nov-Dec&lt;/date&gt;&lt;/pub-dates&gt;&lt;/dates&gt;&lt;isbn&gt;1463-1741 (Print)&amp;#xD;1463-1741 (Linking)&lt;/isbn&gt;&lt;accession-num&gt;23257586&lt;/accession-num&gt;&lt;urls&gt;&lt;related-urls&gt;&lt;url&gt;http://www.ncbi.nlm.nih.gov/pubmed/23257586&lt;/url&gt;&lt;/related-urls&gt;&lt;/urls&gt;&lt;electronic-resource-num&gt;10.4103/1463-1741.104902&lt;/electronic-resource-num&gt;&lt;language&gt;eng&lt;/language&gt;&lt;/record&gt;&lt;/Cite&gt;&lt;/EndNote&gt;</w:instrText>
      </w:r>
      <w:r w:rsidRPr="00353F8F">
        <w:rPr>
          <w:rFonts w:ascii="Garamond" w:hAnsi="Garamond"/>
        </w:rPr>
        <w:fldChar w:fldCharType="separate"/>
      </w:r>
      <w:r w:rsidR="00233A1A">
        <w:rPr>
          <w:rFonts w:ascii="Garamond" w:hAnsi="Garamond"/>
          <w:noProof/>
        </w:rPr>
        <w:t>(M. Basner et al., 2012)</w:t>
      </w:r>
      <w:r w:rsidRPr="00353F8F">
        <w:rPr>
          <w:rFonts w:ascii="Garamond" w:hAnsi="Garamond"/>
        </w:rPr>
        <w:fldChar w:fldCharType="end"/>
      </w:r>
      <w:r w:rsidRPr="00353F8F">
        <w:rPr>
          <w:rFonts w:ascii="Garamond" w:hAnsi="Garamond"/>
        </w:rPr>
        <w:t xml:space="preserve">. Therefore, most awakenings relevant for sleep recuperation are missed by this methodology, and </w:t>
      </w:r>
      <w:r w:rsidRPr="000F79A7">
        <w:rPr>
          <w:rFonts w:ascii="Garamond" w:hAnsi="Garamond"/>
        </w:rPr>
        <w:t>physiologic measurements of sleep are needed</w:t>
      </w:r>
      <w:r w:rsidRPr="00353F8F">
        <w:rPr>
          <w:rFonts w:ascii="Garamond" w:hAnsi="Garamond"/>
        </w:rPr>
        <w:t>.</w:t>
      </w:r>
    </w:p>
    <w:p w:rsidRPr="00353F8F" w:rsidR="009377FC" w:rsidP="003C6F89" w:rsidRDefault="009377FC" w14:paraId="285F6D2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Garamond" w:hAnsi="Garamond"/>
          <w:szCs w:val="24"/>
        </w:rPr>
      </w:pPr>
    </w:p>
    <w:p w:rsidRPr="00353F8F" w:rsidR="005A3123" w:rsidP="003C6F89" w:rsidRDefault="00205C5D" w14:paraId="63112493" w14:textId="5A6409B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Garamond" w:hAnsi="Garamond"/>
          <w:szCs w:val="24"/>
        </w:rPr>
      </w:pPr>
      <w:r w:rsidRPr="00353F8F">
        <w:rPr>
          <w:rFonts w:ascii="Garamond" w:hAnsi="Garamond"/>
          <w:szCs w:val="24"/>
        </w:rPr>
        <w:t>There ha</w:t>
      </w:r>
      <w:r w:rsidRPr="00353F8F" w:rsidR="007062B8">
        <w:rPr>
          <w:rFonts w:ascii="Garamond" w:hAnsi="Garamond"/>
          <w:szCs w:val="24"/>
        </w:rPr>
        <w:t>ve</w:t>
      </w:r>
      <w:r w:rsidRPr="00353F8F">
        <w:rPr>
          <w:rFonts w:ascii="Garamond" w:hAnsi="Garamond"/>
          <w:szCs w:val="24"/>
        </w:rPr>
        <w:t xml:space="preserve"> not been any previous stud</w:t>
      </w:r>
      <w:r w:rsidRPr="00353F8F" w:rsidR="007062B8">
        <w:rPr>
          <w:rFonts w:ascii="Garamond" w:hAnsi="Garamond"/>
          <w:szCs w:val="24"/>
        </w:rPr>
        <w:t>ies</w:t>
      </w:r>
      <w:r w:rsidRPr="00353F8F">
        <w:rPr>
          <w:rFonts w:ascii="Garamond" w:hAnsi="Garamond"/>
          <w:szCs w:val="24"/>
        </w:rPr>
        <w:t xml:space="preserve"> in the U.S. where </w:t>
      </w:r>
      <w:r w:rsidRPr="00353F8F" w:rsidR="007062B8">
        <w:rPr>
          <w:rFonts w:ascii="Garamond" w:hAnsi="Garamond"/>
          <w:szCs w:val="24"/>
        </w:rPr>
        <w:t xml:space="preserve">physiologic data, either </w:t>
      </w:r>
      <w:r w:rsidRPr="00353F8F" w:rsidR="009377FC">
        <w:rPr>
          <w:rFonts w:ascii="Garamond" w:hAnsi="Garamond"/>
          <w:szCs w:val="24"/>
        </w:rPr>
        <w:t>body movements</w:t>
      </w:r>
      <w:r w:rsidRPr="00353F8F">
        <w:rPr>
          <w:rFonts w:ascii="Garamond" w:hAnsi="Garamond"/>
          <w:szCs w:val="24"/>
        </w:rPr>
        <w:t xml:space="preserve"> </w:t>
      </w:r>
      <w:r w:rsidRPr="00353F8F" w:rsidR="007062B8">
        <w:rPr>
          <w:rFonts w:ascii="Garamond" w:hAnsi="Garamond"/>
          <w:szCs w:val="24"/>
        </w:rPr>
        <w:t xml:space="preserve">or heart rate, </w:t>
      </w:r>
      <w:r w:rsidRPr="00353F8F">
        <w:rPr>
          <w:rFonts w:ascii="Garamond" w:hAnsi="Garamond"/>
          <w:szCs w:val="24"/>
        </w:rPr>
        <w:t>w</w:t>
      </w:r>
      <w:r w:rsidRPr="00353F8F" w:rsidR="007062B8">
        <w:rPr>
          <w:rFonts w:ascii="Garamond" w:hAnsi="Garamond"/>
          <w:szCs w:val="24"/>
        </w:rPr>
        <w:t>ere</w:t>
      </w:r>
      <w:r w:rsidRPr="00353F8F">
        <w:rPr>
          <w:rFonts w:ascii="Garamond" w:hAnsi="Garamond"/>
          <w:szCs w:val="24"/>
        </w:rPr>
        <w:t xml:space="preserve"> collected </w:t>
      </w:r>
      <w:r w:rsidRPr="00353F8F" w:rsidR="007062B8">
        <w:rPr>
          <w:rFonts w:ascii="Garamond" w:hAnsi="Garamond"/>
          <w:szCs w:val="24"/>
        </w:rPr>
        <w:t>from</w:t>
      </w:r>
      <w:r w:rsidRPr="00353F8F">
        <w:rPr>
          <w:rFonts w:ascii="Garamond" w:hAnsi="Garamond"/>
          <w:szCs w:val="24"/>
        </w:rPr>
        <w:t xml:space="preserve"> resident</w:t>
      </w:r>
      <w:r w:rsidRPr="00353F8F" w:rsidR="007062B8">
        <w:rPr>
          <w:rFonts w:ascii="Garamond" w:hAnsi="Garamond"/>
          <w:szCs w:val="24"/>
        </w:rPr>
        <w:t>s living in the proximity of airports</w:t>
      </w:r>
      <w:r w:rsidRPr="00353F8F" w:rsidR="000F5704">
        <w:rPr>
          <w:rFonts w:ascii="Garamond" w:hAnsi="Garamond"/>
          <w:szCs w:val="24"/>
        </w:rPr>
        <w:t>, apart from two pilot studies where we validated that collecting these data was feasible</w:t>
      </w:r>
      <w:r w:rsidRPr="00353F8F">
        <w:rPr>
          <w:rFonts w:ascii="Garamond" w:hAnsi="Garamond"/>
          <w:szCs w:val="24"/>
        </w:rPr>
        <w:t xml:space="preserve">. </w:t>
      </w:r>
      <w:r w:rsidRPr="00353F8F" w:rsidR="007062B8">
        <w:rPr>
          <w:rFonts w:ascii="Garamond" w:hAnsi="Garamond"/>
          <w:szCs w:val="24"/>
        </w:rPr>
        <w:t>As such, t</w:t>
      </w:r>
      <w:r w:rsidRPr="00353F8F">
        <w:rPr>
          <w:rFonts w:ascii="Garamond" w:hAnsi="Garamond"/>
          <w:szCs w:val="24"/>
        </w:rPr>
        <w:t>h</w:t>
      </w:r>
      <w:r w:rsidRPr="00353F8F" w:rsidR="007062B8">
        <w:rPr>
          <w:rFonts w:ascii="Garamond" w:hAnsi="Garamond"/>
          <w:szCs w:val="24"/>
        </w:rPr>
        <w:t>e current study is a unique</w:t>
      </w:r>
      <w:r w:rsidRPr="00353F8F" w:rsidR="000F5704">
        <w:rPr>
          <w:rFonts w:ascii="Garamond" w:hAnsi="Garamond"/>
          <w:szCs w:val="24"/>
        </w:rPr>
        <w:t xml:space="preserve"> and comprehensive</w:t>
      </w:r>
      <w:r w:rsidRPr="00353F8F">
        <w:rPr>
          <w:rFonts w:ascii="Garamond" w:hAnsi="Garamond"/>
          <w:szCs w:val="24"/>
        </w:rPr>
        <w:t xml:space="preserve"> study </w:t>
      </w:r>
      <w:r w:rsidRPr="00353F8F" w:rsidR="000F5704">
        <w:rPr>
          <w:rFonts w:ascii="Garamond" w:hAnsi="Garamond"/>
          <w:szCs w:val="24"/>
        </w:rPr>
        <w:t xml:space="preserve">that </w:t>
      </w:r>
      <w:r w:rsidR="006A738D">
        <w:rPr>
          <w:rFonts w:ascii="Garamond" w:hAnsi="Garamond"/>
          <w:szCs w:val="24"/>
        </w:rPr>
        <w:t>would be the first</w:t>
      </w:r>
      <w:r w:rsidRPr="00353F8F" w:rsidR="000F5704">
        <w:rPr>
          <w:rFonts w:ascii="Garamond" w:hAnsi="Garamond"/>
          <w:szCs w:val="24"/>
        </w:rPr>
        <w:t xml:space="preserve"> on a scale larger than a single airport</w:t>
      </w:r>
      <w:r w:rsidRPr="00353F8F">
        <w:rPr>
          <w:rFonts w:ascii="Garamond" w:hAnsi="Garamond"/>
          <w:szCs w:val="24"/>
        </w:rPr>
        <w:t xml:space="preserve">. </w:t>
      </w:r>
      <w:r w:rsidRPr="00353F8F" w:rsidR="00276D08">
        <w:rPr>
          <w:rFonts w:ascii="Garamond" w:hAnsi="Garamond"/>
          <w:szCs w:val="24"/>
        </w:rPr>
        <w:t>Furthermore, the current study will</w:t>
      </w:r>
      <w:r w:rsidRPr="00353F8F" w:rsidR="004345C5">
        <w:rPr>
          <w:rFonts w:ascii="Garamond" w:hAnsi="Garamond"/>
          <w:szCs w:val="24"/>
        </w:rPr>
        <w:t xml:space="preserve"> collect information about </w:t>
      </w:r>
      <w:r w:rsidRPr="00353F8F" w:rsidR="00276D08">
        <w:rPr>
          <w:rFonts w:ascii="Garamond" w:hAnsi="Garamond"/>
          <w:szCs w:val="24"/>
        </w:rPr>
        <w:t>measured, rather than estimated,</w:t>
      </w:r>
      <w:r w:rsidRPr="00353F8F" w:rsidR="004345C5">
        <w:rPr>
          <w:rFonts w:ascii="Garamond" w:hAnsi="Garamond"/>
          <w:szCs w:val="24"/>
        </w:rPr>
        <w:t xml:space="preserve"> levels of aircraft noise inside of residents’ bedroom</w:t>
      </w:r>
      <w:r w:rsidRPr="00353F8F" w:rsidR="00276D08">
        <w:rPr>
          <w:rFonts w:ascii="Garamond" w:hAnsi="Garamond"/>
          <w:szCs w:val="24"/>
        </w:rPr>
        <w:t>s</w:t>
      </w:r>
      <w:r w:rsidRPr="00353F8F" w:rsidR="004345C5">
        <w:rPr>
          <w:rFonts w:ascii="Garamond" w:hAnsi="Garamond"/>
          <w:szCs w:val="24"/>
        </w:rPr>
        <w:t xml:space="preserve">. </w:t>
      </w:r>
      <w:r w:rsidRPr="00353F8F">
        <w:rPr>
          <w:rFonts w:ascii="Garamond" w:hAnsi="Garamond"/>
          <w:szCs w:val="24"/>
        </w:rPr>
        <w:t>A</w:t>
      </w:r>
      <w:r w:rsidRPr="00353F8F" w:rsidR="00276D08">
        <w:rPr>
          <w:rFonts w:ascii="Garamond" w:hAnsi="Garamond"/>
          <w:szCs w:val="24"/>
        </w:rPr>
        <w:t xml:space="preserve"> further </w:t>
      </w:r>
      <w:r w:rsidRPr="00353F8F">
        <w:rPr>
          <w:rFonts w:ascii="Garamond" w:hAnsi="Garamond"/>
          <w:szCs w:val="24"/>
        </w:rPr>
        <w:t xml:space="preserve">aspect </w:t>
      </w:r>
      <w:r w:rsidRPr="00353F8F" w:rsidR="00276D08">
        <w:rPr>
          <w:rFonts w:ascii="Garamond" w:hAnsi="Garamond"/>
          <w:szCs w:val="24"/>
        </w:rPr>
        <w:t>differentiating the current investigation from earlier work is the</w:t>
      </w:r>
      <w:r w:rsidRPr="00353F8F">
        <w:rPr>
          <w:rFonts w:ascii="Garamond" w:hAnsi="Garamond"/>
          <w:szCs w:val="24"/>
        </w:rPr>
        <w:t xml:space="preserve"> scale of the effort. Typically</w:t>
      </w:r>
      <w:r w:rsidRPr="00353F8F" w:rsidR="00276D08">
        <w:rPr>
          <w:rFonts w:ascii="Garamond" w:hAnsi="Garamond"/>
          <w:szCs w:val="24"/>
        </w:rPr>
        <w:t>,</w:t>
      </w:r>
      <w:r w:rsidRPr="00353F8F">
        <w:rPr>
          <w:rFonts w:ascii="Garamond" w:hAnsi="Garamond"/>
          <w:szCs w:val="24"/>
        </w:rPr>
        <w:t xml:space="preserve"> the earlier studies were conducted </w:t>
      </w:r>
      <w:r w:rsidRPr="00353F8F" w:rsidR="00276D08">
        <w:rPr>
          <w:rFonts w:ascii="Garamond" w:hAnsi="Garamond"/>
          <w:szCs w:val="24"/>
        </w:rPr>
        <w:t xml:space="preserve">around </w:t>
      </w:r>
      <w:r w:rsidRPr="00353F8F">
        <w:rPr>
          <w:rFonts w:ascii="Garamond" w:hAnsi="Garamond"/>
          <w:szCs w:val="24"/>
        </w:rPr>
        <w:t xml:space="preserve">one or a </w:t>
      </w:r>
      <w:r w:rsidRPr="00353F8F" w:rsidR="00276D08">
        <w:rPr>
          <w:rFonts w:ascii="Garamond" w:hAnsi="Garamond"/>
          <w:szCs w:val="24"/>
        </w:rPr>
        <w:t xml:space="preserve">small number of </w:t>
      </w:r>
      <w:r w:rsidRPr="00353F8F">
        <w:rPr>
          <w:rFonts w:ascii="Garamond" w:hAnsi="Garamond"/>
          <w:szCs w:val="24"/>
        </w:rPr>
        <w:t xml:space="preserve">selected airports. </w:t>
      </w:r>
      <w:r w:rsidRPr="00353F8F" w:rsidR="006E3479">
        <w:rPr>
          <w:rFonts w:ascii="Garamond" w:hAnsi="Garamond"/>
          <w:szCs w:val="24"/>
        </w:rPr>
        <w:t>Th</w:t>
      </w:r>
      <w:r w:rsidRPr="00353F8F" w:rsidR="00276D08">
        <w:rPr>
          <w:rFonts w:ascii="Garamond" w:hAnsi="Garamond"/>
          <w:szCs w:val="24"/>
        </w:rPr>
        <w:t xml:space="preserve">e current </w:t>
      </w:r>
      <w:r w:rsidRPr="00353F8F" w:rsidR="006E3479">
        <w:rPr>
          <w:rFonts w:ascii="Garamond" w:hAnsi="Garamond"/>
          <w:szCs w:val="24"/>
        </w:rPr>
        <w:t xml:space="preserve">study is </w:t>
      </w:r>
      <w:r w:rsidRPr="000F79A7" w:rsidR="006E3479">
        <w:rPr>
          <w:rFonts w:ascii="Garamond" w:hAnsi="Garamond"/>
          <w:szCs w:val="24"/>
        </w:rPr>
        <w:t>addressing all U.S. airports that have</w:t>
      </w:r>
      <w:r w:rsidRPr="000F79A7" w:rsidR="00276D08">
        <w:rPr>
          <w:rFonts w:ascii="Garamond" w:hAnsi="Garamond"/>
          <w:szCs w:val="24"/>
        </w:rPr>
        <w:t xml:space="preserve"> a</w:t>
      </w:r>
      <w:r w:rsidRPr="000F79A7" w:rsidR="006E3479">
        <w:rPr>
          <w:rFonts w:ascii="Garamond" w:hAnsi="Garamond"/>
          <w:szCs w:val="24"/>
        </w:rPr>
        <w:t xml:space="preserve"> sufficient number of </w:t>
      </w:r>
      <w:r w:rsidRPr="000F79A7" w:rsidR="00755F16">
        <w:rPr>
          <w:rFonts w:ascii="Garamond" w:hAnsi="Garamond"/>
          <w:szCs w:val="24"/>
        </w:rPr>
        <w:t>nighttime</w:t>
      </w:r>
      <w:r w:rsidRPr="000F79A7" w:rsidR="00276D08">
        <w:rPr>
          <w:rFonts w:ascii="Garamond" w:hAnsi="Garamond"/>
          <w:szCs w:val="24"/>
        </w:rPr>
        <w:t xml:space="preserve"> </w:t>
      </w:r>
      <w:r w:rsidRPr="000F79A7" w:rsidR="006E3479">
        <w:rPr>
          <w:rFonts w:ascii="Garamond" w:hAnsi="Garamond"/>
          <w:szCs w:val="24"/>
        </w:rPr>
        <w:t>operations.</w:t>
      </w:r>
      <w:r w:rsidRPr="00353F8F" w:rsidR="006E3479">
        <w:rPr>
          <w:rFonts w:ascii="Garamond" w:hAnsi="Garamond"/>
          <w:szCs w:val="24"/>
        </w:rPr>
        <w:t xml:space="preserve"> </w:t>
      </w:r>
    </w:p>
    <w:p w:rsidRPr="00251360" w:rsidR="004345C5" w:rsidP="00515430" w:rsidRDefault="004345C5" w14:paraId="7CFE75E6" w14:textId="6F99A9F1">
      <w:pPr>
        <w:rPr>
          <w:rFonts w:ascii="Garamond" w:hAnsi="Garamond"/>
          <w:b/>
          <w:szCs w:val="24"/>
          <w:highlight w:val="green"/>
        </w:rPr>
      </w:pPr>
    </w:p>
    <w:p w:rsidRPr="00251360" w:rsidR="005C6137" w:rsidP="00515430" w:rsidRDefault="005C6137" w14:paraId="75FE5C38" w14:textId="77777777">
      <w:pPr>
        <w:rPr>
          <w:rFonts w:ascii="Garamond" w:hAnsi="Garamond"/>
          <w:b/>
          <w:szCs w:val="24"/>
          <w:highlight w:val="green"/>
        </w:rPr>
      </w:pPr>
    </w:p>
    <w:p w:rsidRPr="00353F8F" w:rsidR="00A4769C" w:rsidP="00515430" w:rsidRDefault="0004749E" w14:paraId="48FDF11D" w14:textId="77777777">
      <w:pPr>
        <w:rPr>
          <w:rFonts w:ascii="Garamond" w:hAnsi="Garamond"/>
          <w:b/>
          <w:szCs w:val="24"/>
        </w:rPr>
      </w:pPr>
      <w:r w:rsidRPr="00353F8F">
        <w:rPr>
          <w:rFonts w:ascii="Garamond" w:hAnsi="Garamond"/>
          <w:bCs/>
          <w:szCs w:val="24"/>
        </w:rPr>
        <w:t xml:space="preserve">5. </w:t>
      </w:r>
      <w:r w:rsidRPr="00353F8F">
        <w:rPr>
          <w:rFonts w:ascii="Garamond" w:hAnsi="Garamond"/>
          <w:bCs/>
          <w:szCs w:val="24"/>
          <w:u w:val="single"/>
        </w:rPr>
        <w:t>Efforts to minimize the burden on small businesses</w:t>
      </w:r>
      <w:r w:rsidRPr="006D119A">
        <w:rPr>
          <w:rFonts w:ascii="Garamond" w:hAnsi="Garamond"/>
          <w:bCs/>
          <w:szCs w:val="24"/>
          <w:u w:val="single"/>
        </w:rPr>
        <w:t>.</w:t>
      </w:r>
      <w:r w:rsidRPr="006D119A" w:rsidR="00470720">
        <w:rPr>
          <w:rFonts w:ascii="Garamond" w:hAnsi="Garamond"/>
          <w:bCs/>
          <w:szCs w:val="24"/>
        </w:rPr>
        <w:t xml:space="preserve">  </w:t>
      </w:r>
    </w:p>
    <w:p w:rsidR="00515430" w:rsidP="00515430" w:rsidRDefault="008F2CDB" w14:paraId="5117C96A" w14:textId="24FD8490">
      <w:pPr>
        <w:rPr>
          <w:rFonts w:ascii="Garamond" w:hAnsi="Garamond"/>
          <w:szCs w:val="24"/>
        </w:rPr>
      </w:pPr>
      <w:r w:rsidRPr="00353F8F">
        <w:rPr>
          <w:rFonts w:ascii="Garamond" w:hAnsi="Garamond"/>
          <w:b/>
          <w:color w:val="00B050"/>
          <w:szCs w:val="24"/>
        </w:rPr>
        <w:br/>
      </w:r>
      <w:r w:rsidRPr="00353F8F" w:rsidR="00515430">
        <w:rPr>
          <w:rFonts w:ascii="Garamond" w:hAnsi="Garamond"/>
          <w:szCs w:val="24"/>
        </w:rPr>
        <w:t xml:space="preserve">This effort </w:t>
      </w:r>
      <w:r w:rsidRPr="00353F8F" w:rsidR="00921494">
        <w:rPr>
          <w:rFonts w:ascii="Garamond" w:hAnsi="Garamond"/>
          <w:szCs w:val="24"/>
        </w:rPr>
        <w:t xml:space="preserve">will not impact small businesses or other small entities. </w:t>
      </w:r>
    </w:p>
    <w:p w:rsidRPr="00251360" w:rsidR="000D10B7" w:rsidP="00515430" w:rsidRDefault="000D10B7" w14:paraId="2CD35231" w14:textId="5BD871E3">
      <w:pPr>
        <w:rPr>
          <w:rFonts w:ascii="Garamond" w:hAnsi="Garamond"/>
          <w:b/>
          <w:szCs w:val="24"/>
        </w:rPr>
      </w:pPr>
    </w:p>
    <w:p w:rsidRPr="00251360" w:rsidR="000D10B7" w:rsidP="00515430" w:rsidRDefault="000D10B7" w14:paraId="1995FE6A" w14:textId="77777777">
      <w:pPr>
        <w:rPr>
          <w:rFonts w:ascii="Garamond" w:hAnsi="Garamond"/>
          <w:b/>
          <w:szCs w:val="24"/>
        </w:rPr>
      </w:pPr>
    </w:p>
    <w:p w:rsidRPr="00353F8F" w:rsidR="004345C5" w:rsidP="00470720" w:rsidRDefault="0004749E" w14:paraId="6B3F1C98" w14:textId="77777777">
      <w:pPr>
        <w:rPr>
          <w:rFonts w:ascii="Garamond" w:hAnsi="Garamond"/>
          <w:szCs w:val="24"/>
        </w:rPr>
      </w:pPr>
      <w:r w:rsidRPr="00353F8F">
        <w:rPr>
          <w:rFonts w:ascii="Garamond" w:hAnsi="Garamond"/>
          <w:bCs/>
          <w:szCs w:val="24"/>
        </w:rPr>
        <w:t xml:space="preserve">6. </w:t>
      </w:r>
      <w:r w:rsidRPr="00353F8F">
        <w:rPr>
          <w:rFonts w:ascii="Garamond" w:hAnsi="Garamond"/>
          <w:bCs/>
          <w:szCs w:val="24"/>
          <w:u w:val="single"/>
        </w:rPr>
        <w:t>Impact of less frequent collection of information</w:t>
      </w:r>
      <w:r w:rsidRPr="006D119A">
        <w:rPr>
          <w:rFonts w:ascii="Garamond" w:hAnsi="Garamond"/>
          <w:bCs/>
          <w:szCs w:val="24"/>
          <w:u w:val="single"/>
        </w:rPr>
        <w:t>.</w:t>
      </w:r>
      <w:r w:rsidRPr="006D119A" w:rsidR="00470720">
        <w:rPr>
          <w:rFonts w:ascii="Garamond" w:hAnsi="Garamond"/>
          <w:bCs/>
          <w:szCs w:val="24"/>
          <w:u w:val="single"/>
        </w:rPr>
        <w:t xml:space="preserve">  </w:t>
      </w:r>
      <w:r w:rsidRPr="00353F8F" w:rsidR="008F2CDB">
        <w:rPr>
          <w:rFonts w:ascii="Garamond" w:hAnsi="Garamond"/>
          <w:b/>
          <w:szCs w:val="24"/>
        </w:rPr>
        <w:br/>
      </w:r>
    </w:p>
    <w:p w:rsidRPr="00353F8F" w:rsidR="00DE6A7D" w:rsidP="009333DC" w:rsidRDefault="00C5302F" w14:paraId="613E7BA4" w14:textId="5C666D54">
      <w:pPr>
        <w:rPr>
          <w:rFonts w:ascii="Garamond" w:hAnsi="Garamond"/>
        </w:rPr>
      </w:pPr>
      <w:r>
        <w:rPr>
          <w:rFonts w:ascii="Garamond" w:hAnsi="Garamond"/>
          <w:szCs w:val="24"/>
        </w:rPr>
        <w:t>This is a single measurement campaign that spans over 2 years. The required sample size has been determined by power calculations provided in Part B. I</w:t>
      </w:r>
      <w:r w:rsidRPr="00353F8F" w:rsidR="00EF55C5">
        <w:rPr>
          <w:rFonts w:ascii="Garamond" w:hAnsi="Garamond"/>
          <w:szCs w:val="24"/>
        </w:rPr>
        <w:t xml:space="preserve">nformation </w:t>
      </w:r>
      <w:r>
        <w:rPr>
          <w:rFonts w:ascii="Garamond" w:hAnsi="Garamond"/>
          <w:szCs w:val="24"/>
        </w:rPr>
        <w:t xml:space="preserve">on measured indoor aircraft noise levels and physiologic response </w:t>
      </w:r>
      <w:r w:rsidRPr="00353F8F" w:rsidR="009333DC">
        <w:rPr>
          <w:rFonts w:ascii="Garamond" w:hAnsi="Garamond"/>
          <w:szCs w:val="24"/>
        </w:rPr>
        <w:t>h</w:t>
      </w:r>
      <w:r w:rsidRPr="00353F8F" w:rsidR="00EF55C5">
        <w:rPr>
          <w:rFonts w:ascii="Garamond" w:hAnsi="Garamond"/>
          <w:szCs w:val="24"/>
        </w:rPr>
        <w:t xml:space="preserve">as never </w:t>
      </w:r>
      <w:r w:rsidRPr="00353F8F" w:rsidR="009333DC">
        <w:rPr>
          <w:rFonts w:ascii="Garamond" w:hAnsi="Garamond"/>
          <w:szCs w:val="24"/>
        </w:rPr>
        <w:t xml:space="preserve">previously been </w:t>
      </w:r>
      <w:r w:rsidRPr="00353F8F" w:rsidR="00EF55C5">
        <w:rPr>
          <w:rFonts w:ascii="Garamond" w:hAnsi="Garamond"/>
          <w:szCs w:val="24"/>
        </w:rPr>
        <w:t xml:space="preserve">collected </w:t>
      </w:r>
      <w:r w:rsidRPr="00353F8F" w:rsidR="000F5704">
        <w:rPr>
          <w:rFonts w:ascii="Garamond" w:hAnsi="Garamond"/>
          <w:szCs w:val="24"/>
        </w:rPr>
        <w:t xml:space="preserve">on a national level </w:t>
      </w:r>
      <w:r w:rsidRPr="00353F8F" w:rsidR="00EF55C5">
        <w:rPr>
          <w:rFonts w:ascii="Garamond" w:hAnsi="Garamond"/>
          <w:szCs w:val="24"/>
        </w:rPr>
        <w:t>in the U.S.</w:t>
      </w:r>
      <w:r w:rsidRPr="00353F8F" w:rsidR="000F5704">
        <w:rPr>
          <w:rFonts w:ascii="Garamond" w:hAnsi="Garamond"/>
          <w:szCs w:val="24"/>
        </w:rPr>
        <w:t>, and was only previously collected in two pilot studies where we validated that collecting these data was feasible</w:t>
      </w:r>
      <w:r w:rsidRPr="00353F8F" w:rsidR="00123690">
        <w:rPr>
          <w:rFonts w:ascii="Garamond" w:hAnsi="Garamond"/>
          <w:szCs w:val="24"/>
        </w:rPr>
        <w:t>.</w:t>
      </w:r>
      <w:r w:rsidRPr="00353F8F" w:rsidR="004D6AE6">
        <w:rPr>
          <w:rFonts w:ascii="Garamond" w:hAnsi="Garamond"/>
          <w:szCs w:val="24"/>
        </w:rPr>
        <w:t xml:space="preserve"> </w:t>
      </w:r>
      <w:r w:rsidRPr="00353F8F" w:rsidR="00EF55C5">
        <w:rPr>
          <w:rFonts w:ascii="Garamond" w:hAnsi="Garamond"/>
          <w:szCs w:val="24"/>
        </w:rPr>
        <w:t xml:space="preserve">This current and </w:t>
      </w:r>
      <w:r w:rsidRPr="00353F8F" w:rsidR="00093726">
        <w:rPr>
          <w:rFonts w:ascii="Garamond" w:hAnsi="Garamond"/>
          <w:szCs w:val="24"/>
        </w:rPr>
        <w:t>high-fidelity</w:t>
      </w:r>
      <w:r w:rsidRPr="00353F8F" w:rsidR="00EF55C5">
        <w:rPr>
          <w:rFonts w:ascii="Garamond" w:hAnsi="Garamond"/>
          <w:szCs w:val="24"/>
        </w:rPr>
        <w:t xml:space="preserve"> information is required to assess </w:t>
      </w:r>
      <w:r w:rsidRPr="00353F8F" w:rsidR="008B5E44">
        <w:rPr>
          <w:rFonts w:ascii="Garamond" w:hAnsi="Garamond"/>
        </w:rPr>
        <w:t>immediate</w:t>
      </w:r>
      <w:r w:rsidRPr="00353F8F" w:rsidR="00EF55C5">
        <w:rPr>
          <w:rFonts w:ascii="Garamond" w:hAnsi="Garamond"/>
        </w:rPr>
        <w:t xml:space="preserve"> and </w:t>
      </w:r>
      <w:r w:rsidRPr="00353F8F" w:rsidR="000818BA">
        <w:rPr>
          <w:rFonts w:ascii="Garamond" w:hAnsi="Garamond"/>
        </w:rPr>
        <w:t xml:space="preserve">objective </w:t>
      </w:r>
      <w:r w:rsidRPr="00353F8F" w:rsidR="008B5E44">
        <w:rPr>
          <w:rFonts w:ascii="Garamond" w:hAnsi="Garamond"/>
        </w:rPr>
        <w:t>community impact of aviation</w:t>
      </w:r>
      <w:r w:rsidRPr="00353F8F" w:rsidR="009300E0">
        <w:rPr>
          <w:rFonts w:ascii="Garamond" w:hAnsi="Garamond"/>
        </w:rPr>
        <w:t xml:space="preserve">, as </w:t>
      </w:r>
      <w:r w:rsidRPr="00353F8F" w:rsidR="008B5E44">
        <w:rPr>
          <w:rFonts w:ascii="Garamond" w:hAnsi="Garamond"/>
        </w:rPr>
        <w:t>it is critical to collect updated</w:t>
      </w:r>
      <w:r w:rsidRPr="00353F8F" w:rsidR="008B7AB0">
        <w:rPr>
          <w:rFonts w:ascii="Garamond" w:hAnsi="Garamond"/>
        </w:rPr>
        <w:t xml:space="preserve"> data on potential effects on sleep</w:t>
      </w:r>
      <w:r w:rsidRPr="00353F8F" w:rsidR="008B5E44">
        <w:rPr>
          <w:rFonts w:ascii="Garamond" w:hAnsi="Garamond"/>
        </w:rPr>
        <w:t xml:space="preserve">. </w:t>
      </w:r>
      <w:r w:rsidRPr="00353F8F" w:rsidR="00584D9E">
        <w:rPr>
          <w:rFonts w:ascii="Garamond" w:hAnsi="Garamond"/>
        </w:rPr>
        <w:t xml:space="preserve">The existing scientific data </w:t>
      </w:r>
      <w:r w:rsidRPr="00353F8F" w:rsidR="009333DC">
        <w:rPr>
          <w:rFonts w:ascii="Garamond" w:hAnsi="Garamond"/>
        </w:rPr>
        <w:t>are</w:t>
      </w:r>
      <w:r w:rsidRPr="00353F8F" w:rsidR="00584D9E">
        <w:rPr>
          <w:rFonts w:ascii="Garamond" w:hAnsi="Garamond"/>
        </w:rPr>
        <w:t xml:space="preserve"> outdated and lack fidelity of new modern techniques of data collection. </w:t>
      </w:r>
      <w:r w:rsidRPr="00353F8F" w:rsidR="009333DC">
        <w:rPr>
          <w:rFonts w:ascii="Garamond" w:hAnsi="Garamond"/>
        </w:rPr>
        <w:t xml:space="preserve">Failure to update data and relationships will cause the FAA to </w:t>
      </w:r>
      <w:r w:rsidRPr="00353F8F" w:rsidR="00505664">
        <w:rPr>
          <w:rFonts w:ascii="Garamond" w:hAnsi="Garamond"/>
        </w:rPr>
        <w:t xml:space="preserve">continue to rely on data that are at least 20 years old, and continue to have the public and members of Congress question the validity of the current level of significance. </w:t>
      </w:r>
    </w:p>
    <w:p w:rsidRPr="00353F8F" w:rsidR="007A41AF" w:rsidP="009333DC" w:rsidRDefault="007A41AF" w14:paraId="5FC8F39B" w14:textId="77777777">
      <w:pPr>
        <w:rPr>
          <w:rFonts w:ascii="Garamond" w:hAnsi="Garamond"/>
        </w:rPr>
      </w:pPr>
    </w:p>
    <w:p w:rsidRPr="00353F8F" w:rsidR="00725D24" w:rsidP="008B6112" w:rsidRDefault="00725D24" w14:paraId="351A1A9F"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Garamond" w:hAnsi="Garamond"/>
          <w:szCs w:val="24"/>
          <w:highlight w:val="green"/>
        </w:rPr>
      </w:pPr>
    </w:p>
    <w:p w:rsidRPr="00353F8F" w:rsidR="00457C00" w:rsidP="00984FC4" w:rsidRDefault="009D4F72" w14:paraId="457C09A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b/>
          <w:bCs/>
          <w:color w:val="000000"/>
        </w:rPr>
      </w:pPr>
      <w:r w:rsidRPr="00353F8F">
        <w:rPr>
          <w:rFonts w:ascii="Garamond" w:hAnsi="Garamond"/>
          <w:bCs/>
          <w:color w:val="000000"/>
        </w:rPr>
        <w:t>7</w:t>
      </w:r>
      <w:r w:rsidRPr="00353F8F" w:rsidR="0004749E">
        <w:rPr>
          <w:rFonts w:ascii="Garamond" w:hAnsi="Garamond"/>
          <w:bCs/>
          <w:color w:val="000000"/>
        </w:rPr>
        <w:t xml:space="preserve">. </w:t>
      </w:r>
      <w:r w:rsidRPr="00353F8F" w:rsidR="0004749E">
        <w:rPr>
          <w:rFonts w:ascii="Garamond" w:hAnsi="Garamond"/>
          <w:bCs/>
          <w:color w:val="000000"/>
          <w:u w:val="single"/>
        </w:rPr>
        <w:t>Special circumstances.</w:t>
      </w:r>
    </w:p>
    <w:p w:rsidRPr="00353F8F" w:rsidR="00457C00" w:rsidP="00984FC4" w:rsidRDefault="00457C00" w14:paraId="428AEE8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b/>
          <w:bCs/>
          <w:color w:val="000000"/>
        </w:rPr>
      </w:pPr>
    </w:p>
    <w:p w:rsidRPr="00353F8F" w:rsidR="00470720" w:rsidP="00984FC4" w:rsidRDefault="00470720" w14:paraId="66ECDCD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b/>
          <w:color w:val="000000"/>
        </w:rPr>
      </w:pPr>
      <w:r w:rsidRPr="00353F8F">
        <w:rPr>
          <w:rFonts w:ascii="Garamond" w:hAnsi="Garamond"/>
          <w:b/>
          <w:color w:val="000000"/>
        </w:rPr>
        <w:t>EXPLAIN ANY S</w:t>
      </w:r>
      <w:r w:rsidRPr="00353F8F" w:rsidR="00457C00">
        <w:rPr>
          <w:rFonts w:ascii="Garamond" w:hAnsi="Garamond"/>
          <w:b/>
          <w:color w:val="000000"/>
        </w:rPr>
        <w:t xml:space="preserve">PECIAL CIRCUMSTANCES THAT WOULD </w:t>
      </w:r>
      <w:r w:rsidRPr="00353F8F">
        <w:rPr>
          <w:rFonts w:ascii="Garamond" w:hAnsi="Garamond"/>
          <w:b/>
          <w:color w:val="000000"/>
        </w:rPr>
        <w:t xml:space="preserve">CAUSE </w:t>
      </w:r>
      <w:r w:rsidRPr="00353F8F" w:rsidR="00457C00">
        <w:rPr>
          <w:rFonts w:ascii="Garamond" w:hAnsi="Garamond"/>
          <w:b/>
          <w:color w:val="000000"/>
        </w:rPr>
        <w:t>THIS</w:t>
      </w:r>
      <w:r w:rsidRPr="00353F8F">
        <w:rPr>
          <w:rFonts w:ascii="Garamond" w:hAnsi="Garamond"/>
          <w:b/>
          <w:color w:val="000000"/>
        </w:rPr>
        <w:t xml:space="preserve"> INFORMATION COLLECTION TO BE CONDUCTED IN A MANNER:</w:t>
      </w:r>
    </w:p>
    <w:p w:rsidRPr="00353F8F" w:rsidR="00470720" w:rsidP="00470720" w:rsidRDefault="00470720" w14:paraId="27E05E33" w14:textId="77777777">
      <w:pPr>
        <w:rPr>
          <w:rFonts w:ascii="Garamond" w:hAnsi="Garamond"/>
          <w:b/>
          <w:color w:val="000000"/>
          <w:szCs w:val="24"/>
          <w:highlight w:val="green"/>
        </w:rPr>
      </w:pPr>
    </w:p>
    <w:p w:rsidRPr="00353F8F" w:rsidR="00470720" w:rsidP="008F2CDB" w:rsidRDefault="00470720" w14:paraId="658A924F" w14:textId="77777777">
      <w:pPr>
        <w:numPr>
          <w:ilvl w:val="0"/>
          <w:numId w:val="1"/>
        </w:numPr>
        <w:rPr>
          <w:rFonts w:ascii="Garamond" w:hAnsi="Garamond"/>
          <w:b/>
          <w:szCs w:val="24"/>
        </w:rPr>
      </w:pPr>
      <w:r w:rsidRPr="00353F8F">
        <w:rPr>
          <w:rFonts w:ascii="Garamond" w:hAnsi="Garamond"/>
          <w:b/>
          <w:szCs w:val="24"/>
        </w:rPr>
        <w:t>REQUIRING RESPONDENTS TO REPORT INFORMATION TO THE AGENCY MORE OFTEN THAN QUARTERLY;</w:t>
      </w:r>
    </w:p>
    <w:p w:rsidRPr="00353F8F" w:rsidR="00741511" w:rsidP="00741511" w:rsidRDefault="00741511" w14:paraId="101BBAFE" w14:textId="6C5F2C80">
      <w:pPr>
        <w:ind w:left="720"/>
        <w:rPr>
          <w:rFonts w:ascii="Garamond" w:hAnsi="Garamond"/>
          <w:szCs w:val="24"/>
        </w:rPr>
      </w:pPr>
      <w:r w:rsidRPr="00353F8F">
        <w:rPr>
          <w:rFonts w:ascii="Garamond" w:hAnsi="Garamond"/>
          <w:szCs w:val="24"/>
        </w:rPr>
        <w:t xml:space="preserve">No participant will be asked to provide information more often than quarterly. </w:t>
      </w:r>
      <w:r w:rsidRPr="00353F8F" w:rsidR="00DE4AF1">
        <w:rPr>
          <w:rFonts w:ascii="Garamond" w:hAnsi="Garamond"/>
          <w:szCs w:val="24"/>
        </w:rPr>
        <w:t xml:space="preserve">Responding to the postal survey and, if appropriate and desired by the respondent, participation in the </w:t>
      </w:r>
      <w:r w:rsidRPr="00C66C99" w:rsidR="00DE4AF1">
        <w:rPr>
          <w:rFonts w:ascii="Garamond" w:hAnsi="Garamond"/>
          <w:szCs w:val="24"/>
        </w:rPr>
        <w:t xml:space="preserve">five-night field study </w:t>
      </w:r>
      <w:r w:rsidRPr="00C66C99">
        <w:rPr>
          <w:rFonts w:ascii="Garamond" w:hAnsi="Garamond"/>
          <w:szCs w:val="24"/>
        </w:rPr>
        <w:t>will be a one-time event</w:t>
      </w:r>
      <w:r w:rsidRPr="00C66C99" w:rsidR="00B246C0">
        <w:rPr>
          <w:rFonts w:ascii="Garamond" w:hAnsi="Garamond"/>
          <w:szCs w:val="24"/>
        </w:rPr>
        <w:t>.</w:t>
      </w:r>
      <w:r w:rsidRPr="00353F8F" w:rsidR="00B246C0">
        <w:rPr>
          <w:rFonts w:ascii="Garamond" w:hAnsi="Garamond"/>
          <w:szCs w:val="24"/>
        </w:rPr>
        <w:t xml:space="preserve"> </w:t>
      </w:r>
    </w:p>
    <w:p w:rsidRPr="00353F8F" w:rsidR="000C12B6" w:rsidP="00470720" w:rsidRDefault="000C12B6" w14:paraId="12E15108" w14:textId="77777777">
      <w:pPr>
        <w:rPr>
          <w:rFonts w:ascii="Garamond" w:hAnsi="Garamond"/>
          <w:b/>
          <w:szCs w:val="24"/>
          <w:highlight w:val="green"/>
        </w:rPr>
      </w:pPr>
    </w:p>
    <w:p w:rsidRPr="00353F8F" w:rsidR="00470720" w:rsidP="008F2CDB" w:rsidRDefault="00470720" w14:paraId="68EE6091" w14:textId="77777777">
      <w:pPr>
        <w:numPr>
          <w:ilvl w:val="0"/>
          <w:numId w:val="1"/>
        </w:numPr>
        <w:rPr>
          <w:rFonts w:ascii="Garamond" w:hAnsi="Garamond"/>
          <w:b/>
          <w:color w:val="000000"/>
          <w:szCs w:val="24"/>
        </w:rPr>
      </w:pPr>
      <w:r w:rsidRPr="00353F8F">
        <w:rPr>
          <w:rFonts w:ascii="Garamond" w:hAnsi="Garamond"/>
          <w:b/>
          <w:color w:val="000000"/>
          <w:szCs w:val="24"/>
        </w:rPr>
        <w:t>REQUIRING RESPONDENTS TO PREPARE A WRITTEN RESPONSE TO A COLLECTION OF INFORMATION IN FEWER THAN 30 DAYS AFTER RECEIPT OF IT;</w:t>
      </w:r>
    </w:p>
    <w:p w:rsidRPr="00251360" w:rsidR="00A92192" w:rsidP="00BE18EE" w:rsidRDefault="008B7AB0" w14:paraId="2065E808" w14:textId="69FFFF17">
      <w:pPr>
        <w:ind w:left="720"/>
        <w:rPr>
          <w:rFonts w:ascii="Garamond" w:hAnsi="Garamond"/>
          <w:b/>
          <w:szCs w:val="24"/>
        </w:rPr>
      </w:pPr>
      <w:r w:rsidRPr="001F0549">
        <w:rPr>
          <w:rFonts w:ascii="Garamond" w:hAnsi="Garamond"/>
          <w:color w:val="000000"/>
          <w:szCs w:val="24"/>
        </w:rPr>
        <w:t xml:space="preserve">The </w:t>
      </w:r>
      <w:r w:rsidRPr="001F0549" w:rsidR="00E01EB1">
        <w:rPr>
          <w:rFonts w:ascii="Garamond" w:hAnsi="Garamond"/>
          <w:color w:val="000000"/>
          <w:szCs w:val="24"/>
        </w:rPr>
        <w:t xml:space="preserve">postal </w:t>
      </w:r>
      <w:r w:rsidRPr="001F0549">
        <w:rPr>
          <w:rFonts w:ascii="Garamond" w:hAnsi="Garamond"/>
          <w:color w:val="000000"/>
          <w:szCs w:val="24"/>
        </w:rPr>
        <w:t>survey is not a mandatory data collection</w:t>
      </w:r>
      <w:r w:rsidRPr="001F0549" w:rsidR="00D76751">
        <w:rPr>
          <w:rFonts w:ascii="Garamond" w:hAnsi="Garamond"/>
          <w:color w:val="000000"/>
          <w:szCs w:val="24"/>
        </w:rPr>
        <w:t xml:space="preserve">. We are however requesting that surveys are completed within </w:t>
      </w:r>
      <w:r w:rsidR="00755F16">
        <w:rPr>
          <w:rFonts w:ascii="Garamond" w:hAnsi="Garamond"/>
          <w:color w:val="000000"/>
          <w:szCs w:val="24"/>
        </w:rPr>
        <w:t xml:space="preserve">fourteen days </w:t>
      </w:r>
      <w:r w:rsidRPr="001F0549" w:rsidR="00D76751">
        <w:rPr>
          <w:rFonts w:ascii="Garamond" w:hAnsi="Garamond"/>
          <w:color w:val="000000"/>
          <w:szCs w:val="24"/>
        </w:rPr>
        <w:t>of receipt,</w:t>
      </w:r>
      <w:r w:rsidRPr="001F0549" w:rsidR="00BE18EE">
        <w:rPr>
          <w:rFonts w:ascii="Garamond" w:hAnsi="Garamond"/>
          <w:color w:val="000000"/>
          <w:szCs w:val="24"/>
        </w:rPr>
        <w:t xml:space="preserve"> which</w:t>
      </w:r>
      <w:r w:rsidRPr="001F0549" w:rsidR="00D76751">
        <w:rPr>
          <w:rFonts w:ascii="Garamond" w:hAnsi="Garamond"/>
          <w:color w:val="000000"/>
          <w:szCs w:val="24"/>
        </w:rPr>
        <w:t xml:space="preserve"> </w:t>
      </w:r>
      <w:r w:rsidRPr="001F0549" w:rsidR="00BE18EE">
        <w:rPr>
          <w:rFonts w:ascii="Garamond" w:hAnsi="Garamond"/>
          <w:szCs w:val="24"/>
        </w:rPr>
        <w:t xml:space="preserve">is intended to convey the time frame under which the study is operating. This follows standard procedures as followed in </w:t>
      </w:r>
      <w:r w:rsidRPr="00251360" w:rsidR="00BE18EE">
        <w:rPr>
          <w:rFonts w:ascii="Garamond" w:hAnsi="Garamond"/>
          <w:szCs w:val="24"/>
        </w:rPr>
        <w:fldChar w:fldCharType="begin"/>
      </w:r>
      <w:r w:rsidRPr="00251360" w:rsidR="00BE18EE">
        <w:rPr>
          <w:rFonts w:ascii="Garamond" w:hAnsi="Garamond"/>
          <w:szCs w:val="24"/>
        </w:rPr>
        <w:instrText xml:space="preserve"> ADDIN EN.CITE &lt;EndNote&gt;&lt;Cite&gt;&lt;Author&gt;Dillman&lt;/Author&gt;&lt;Year&gt;2014&lt;/Year&gt;&lt;RecNum&gt;753&lt;/RecNum&gt;&lt;DisplayText&gt;(Dillman et al., 2014)&lt;/DisplayText&gt;&lt;record&gt;&lt;rec-number&gt;753&lt;/rec-number&gt;&lt;foreign-keys&gt;&lt;key app="EN" db-id="wtdpff9r252t0qezdf3vsr9mreefdzwxwerz" timestamp="1553546659"&gt;753&lt;/key&gt;&lt;/foreign-keys&gt;&lt;ref-type name="Book"&gt;6&lt;/ref-type&gt;&lt;contributors&gt;&lt;authors&gt;&lt;author&gt;Dillman, Don A.&lt;/author&gt;&lt;author&gt;Smyth, Jolene D.&lt;/author&gt;&lt;author&gt;Christian, Leah Melani&lt;/author&gt;&lt;/authors&gt;&lt;/contributors&gt;&lt;titles&gt;&lt;title&gt;Internet, phone, mail, and mixed-mode surveys : the tailored design method&lt;/title&gt;&lt;/titles&gt;&lt;pages&gt;xvii, 509 pages&lt;/pages&gt;&lt;edition&gt;4th edition.&lt;/edition&gt;&lt;keywords&gt;&lt;keyword&gt;Social surveys.&lt;/keyword&gt;&lt;keyword&gt;Questionnaires.&lt;/keyword&gt;&lt;keyword&gt;Data Collection.&lt;/keyword&gt;&lt;keyword&gt;SOCIAL SCIENCE / Research.&lt;/keyword&gt;&lt;/keywords&gt;&lt;dates&gt;&lt;year&gt;2014&lt;/year&gt;&lt;/dates&gt;&lt;pub-location&gt;Hoboken&lt;/pub-location&gt;&lt;publisher&gt;Wiley&lt;/publisher&gt;&lt;isbn&gt;9781118456149 (hardback)&lt;/isbn&gt;&lt;accession-num&gt;18083129&lt;/accession-num&gt;&lt;call-num&gt;HM538 .D55 2014&lt;/call-num&gt;&lt;urls&gt;&lt;/urls&gt;&lt;/record&gt;&lt;/Cite&gt;&lt;/EndNote&gt;</w:instrText>
      </w:r>
      <w:r w:rsidRPr="00251360" w:rsidR="00BE18EE">
        <w:rPr>
          <w:rFonts w:ascii="Garamond" w:hAnsi="Garamond"/>
          <w:szCs w:val="24"/>
        </w:rPr>
        <w:fldChar w:fldCharType="separate"/>
      </w:r>
      <w:r w:rsidRPr="00251360" w:rsidR="00BE18EE">
        <w:rPr>
          <w:rFonts w:ascii="Garamond" w:hAnsi="Garamond"/>
          <w:noProof/>
          <w:szCs w:val="24"/>
        </w:rPr>
        <w:t>(Dillman et al., 2014)</w:t>
      </w:r>
      <w:r w:rsidRPr="00251360" w:rsidR="00BE18EE">
        <w:rPr>
          <w:rFonts w:ascii="Garamond" w:hAnsi="Garamond"/>
          <w:szCs w:val="24"/>
        </w:rPr>
        <w:fldChar w:fldCharType="end"/>
      </w:r>
      <w:r w:rsidRPr="00251360" w:rsidR="00BE18EE">
        <w:rPr>
          <w:rFonts w:ascii="Garamond" w:hAnsi="Garamond"/>
          <w:szCs w:val="24"/>
        </w:rPr>
        <w:t>.</w:t>
      </w:r>
    </w:p>
    <w:p w:rsidRPr="00251360" w:rsidR="00741511" w:rsidP="00741511" w:rsidRDefault="00741511" w14:paraId="1D0A2B94" w14:textId="77777777">
      <w:pPr>
        <w:pStyle w:val="ListParagraph"/>
        <w:rPr>
          <w:rFonts w:ascii="Garamond" w:hAnsi="Garamond"/>
          <w:b/>
          <w:szCs w:val="24"/>
          <w:highlight w:val="green"/>
        </w:rPr>
      </w:pPr>
    </w:p>
    <w:p w:rsidRPr="00353F8F" w:rsidR="00470720" w:rsidP="008F2CDB" w:rsidRDefault="00470720" w14:paraId="2A369034" w14:textId="77777777">
      <w:pPr>
        <w:numPr>
          <w:ilvl w:val="0"/>
          <w:numId w:val="1"/>
        </w:numPr>
        <w:rPr>
          <w:rFonts w:ascii="Garamond" w:hAnsi="Garamond"/>
          <w:b/>
          <w:szCs w:val="24"/>
        </w:rPr>
      </w:pPr>
      <w:r w:rsidRPr="00353F8F">
        <w:rPr>
          <w:rFonts w:ascii="Garamond" w:hAnsi="Garamond"/>
          <w:b/>
          <w:szCs w:val="24"/>
        </w:rPr>
        <w:t>REQUIRING RESPONDENTS TO SUBMIT MORE THAN AN ORIGINAL AND TWO COPIES OF ANY DOCUMENT;</w:t>
      </w:r>
    </w:p>
    <w:p w:rsidRPr="00353F8F" w:rsidR="006A5B38" w:rsidP="006A5B38" w:rsidRDefault="006A5B38" w14:paraId="0A46E0A7" w14:textId="1B5D06AD">
      <w:pPr>
        <w:ind w:left="720"/>
        <w:rPr>
          <w:rFonts w:ascii="Garamond" w:hAnsi="Garamond"/>
          <w:szCs w:val="24"/>
        </w:rPr>
      </w:pPr>
      <w:r w:rsidRPr="00353F8F">
        <w:rPr>
          <w:rFonts w:ascii="Garamond" w:hAnsi="Garamond"/>
          <w:szCs w:val="24"/>
        </w:rPr>
        <w:t xml:space="preserve">No </w:t>
      </w:r>
      <w:r w:rsidRPr="00353F8F" w:rsidR="00E748C7">
        <w:rPr>
          <w:rFonts w:ascii="Garamond" w:hAnsi="Garamond"/>
          <w:szCs w:val="24"/>
        </w:rPr>
        <w:t>respondent</w:t>
      </w:r>
      <w:r w:rsidRPr="00353F8F">
        <w:rPr>
          <w:rFonts w:ascii="Garamond" w:hAnsi="Garamond"/>
          <w:szCs w:val="24"/>
        </w:rPr>
        <w:t xml:space="preserve"> will be asked to submit more than the original copy of </w:t>
      </w:r>
      <w:r w:rsidRPr="00353F8F" w:rsidR="00E748C7">
        <w:rPr>
          <w:rFonts w:ascii="Garamond" w:hAnsi="Garamond"/>
          <w:szCs w:val="24"/>
        </w:rPr>
        <w:t>a</w:t>
      </w:r>
      <w:r w:rsidRPr="00353F8F">
        <w:rPr>
          <w:rFonts w:ascii="Garamond" w:hAnsi="Garamond"/>
          <w:szCs w:val="24"/>
        </w:rPr>
        <w:t xml:space="preserve"> data collection instrument.</w:t>
      </w:r>
    </w:p>
    <w:p w:rsidRPr="00353F8F" w:rsidR="00470720" w:rsidP="00470720" w:rsidRDefault="00470720" w14:paraId="5C251E43" w14:textId="77777777">
      <w:pPr>
        <w:rPr>
          <w:rFonts w:ascii="Garamond" w:hAnsi="Garamond"/>
          <w:b/>
          <w:szCs w:val="24"/>
          <w:highlight w:val="green"/>
        </w:rPr>
      </w:pPr>
    </w:p>
    <w:p w:rsidRPr="00353F8F" w:rsidR="00470720" w:rsidP="008F2CDB" w:rsidRDefault="00470720" w14:paraId="1706E801" w14:textId="77777777">
      <w:pPr>
        <w:numPr>
          <w:ilvl w:val="0"/>
          <w:numId w:val="1"/>
        </w:numPr>
        <w:rPr>
          <w:rFonts w:ascii="Garamond" w:hAnsi="Garamond"/>
          <w:b/>
          <w:szCs w:val="24"/>
        </w:rPr>
      </w:pPr>
      <w:r w:rsidRPr="00353F8F">
        <w:rPr>
          <w:rFonts w:ascii="Garamond" w:hAnsi="Garamond"/>
          <w:b/>
          <w:szCs w:val="24"/>
        </w:rPr>
        <w:t>REQUIRING RESPONDENTS TO RETAIN RECORDS, OTHER THAN HEALTH, MEDICAL, GOVERNMENT CONTRACT, GRANT-IN-AID, OR TAX RECORDS FOR MORE THAN THREE YEARS;</w:t>
      </w:r>
    </w:p>
    <w:p w:rsidRPr="00B53723" w:rsidR="00353F8F" w:rsidP="00B53723" w:rsidRDefault="00EB2C13" w14:paraId="2851A945" w14:textId="7424E364">
      <w:pPr>
        <w:ind w:left="720"/>
        <w:rPr>
          <w:rFonts w:ascii="Garamond" w:hAnsi="Garamond"/>
          <w:szCs w:val="24"/>
        </w:rPr>
      </w:pPr>
      <w:r w:rsidRPr="00353F8F">
        <w:rPr>
          <w:rFonts w:ascii="Garamond" w:hAnsi="Garamond"/>
          <w:szCs w:val="24"/>
        </w:rPr>
        <w:t>No participant will be asked to retain records for more than three years.</w:t>
      </w:r>
      <w:r w:rsidRPr="00353F8F" w:rsidR="00733F2C">
        <w:rPr>
          <w:rFonts w:ascii="Garamond" w:hAnsi="Garamond"/>
          <w:szCs w:val="24"/>
        </w:rPr>
        <w:t xml:space="preserve"> Respondents to the postal survey are not required to retain any records at all. Participants in the field study will retain the study equipment and documents for the duration of the five-night </w:t>
      </w:r>
      <w:r w:rsidRPr="00353F8F" w:rsidR="00093726">
        <w:rPr>
          <w:rFonts w:ascii="Garamond" w:hAnsi="Garamond"/>
          <w:szCs w:val="24"/>
        </w:rPr>
        <w:t>study and</w:t>
      </w:r>
      <w:r w:rsidRPr="00353F8F" w:rsidR="00733F2C">
        <w:rPr>
          <w:rFonts w:ascii="Garamond" w:hAnsi="Garamond"/>
          <w:szCs w:val="24"/>
        </w:rPr>
        <w:t xml:space="preserve"> will </w:t>
      </w:r>
      <w:r w:rsidRPr="00353F8F" w:rsidR="009B685D">
        <w:rPr>
          <w:rFonts w:ascii="Garamond" w:hAnsi="Garamond"/>
          <w:szCs w:val="24"/>
        </w:rPr>
        <w:t xml:space="preserve">be </w:t>
      </w:r>
      <w:r w:rsidRPr="00353F8F" w:rsidR="00733F2C">
        <w:rPr>
          <w:rFonts w:ascii="Garamond" w:hAnsi="Garamond"/>
          <w:szCs w:val="24"/>
        </w:rPr>
        <w:t xml:space="preserve">returning everything upon completion of their participation, at which point they are not required to retain any records. </w:t>
      </w:r>
      <w:r w:rsidR="00F625E8">
        <w:rPr>
          <w:rFonts w:ascii="Garamond" w:hAnsi="Garamond"/>
          <w:szCs w:val="24"/>
        </w:rPr>
        <w:t>The only document that participants in the field study can, but do not have to, retain is a copy of the signed informed consent form.</w:t>
      </w:r>
    </w:p>
    <w:p w:rsidRPr="00353F8F" w:rsidR="00353F8F" w:rsidP="00470720" w:rsidRDefault="00353F8F" w14:paraId="618FB1F9" w14:textId="77777777">
      <w:pPr>
        <w:rPr>
          <w:rFonts w:ascii="Garamond" w:hAnsi="Garamond"/>
          <w:b/>
          <w:szCs w:val="24"/>
          <w:highlight w:val="green"/>
        </w:rPr>
      </w:pPr>
    </w:p>
    <w:p w:rsidRPr="00353F8F" w:rsidR="00470720" w:rsidP="008F2CDB" w:rsidRDefault="00470720" w14:paraId="03D1CF47" w14:textId="77777777">
      <w:pPr>
        <w:numPr>
          <w:ilvl w:val="0"/>
          <w:numId w:val="1"/>
        </w:numPr>
        <w:rPr>
          <w:rFonts w:ascii="Garamond" w:hAnsi="Garamond"/>
          <w:b/>
          <w:szCs w:val="24"/>
        </w:rPr>
      </w:pPr>
      <w:r w:rsidRPr="00353F8F">
        <w:rPr>
          <w:rFonts w:ascii="Garamond" w:hAnsi="Garamond"/>
          <w:b/>
          <w:szCs w:val="24"/>
        </w:rPr>
        <w:t>IN CONNECTION WITH A STATISTICAL SURVEY, THAT IS NOT DESIGNED TO PRODUCE VALID AND RELIABLE RESULTS THAT CAN BE GENERALIZED TO THE UNIVERSE OF STUDY;</w:t>
      </w:r>
    </w:p>
    <w:p w:rsidRPr="00353F8F" w:rsidR="006501B7" w:rsidP="006501B7" w:rsidRDefault="006501B7" w14:paraId="230994FC" w14:textId="77777777">
      <w:pPr>
        <w:ind w:left="720"/>
        <w:rPr>
          <w:rFonts w:ascii="Garamond" w:hAnsi="Garamond"/>
          <w:szCs w:val="24"/>
        </w:rPr>
      </w:pPr>
      <w:r w:rsidRPr="00353F8F">
        <w:rPr>
          <w:rFonts w:ascii="Garamond" w:hAnsi="Garamond"/>
          <w:szCs w:val="24"/>
        </w:rPr>
        <w:t>No invalid statistical survey is anticipated.</w:t>
      </w:r>
    </w:p>
    <w:p w:rsidRPr="00353F8F" w:rsidR="00470720" w:rsidP="00470720" w:rsidRDefault="00470720" w14:paraId="41A5583F" w14:textId="77777777">
      <w:pPr>
        <w:rPr>
          <w:rFonts w:ascii="Garamond" w:hAnsi="Garamond"/>
          <w:b/>
          <w:szCs w:val="24"/>
        </w:rPr>
      </w:pPr>
    </w:p>
    <w:p w:rsidRPr="00121C66" w:rsidR="00BF3501" w:rsidP="00BF3501" w:rsidRDefault="00470720" w14:paraId="7F373469" w14:textId="77777777">
      <w:pPr>
        <w:numPr>
          <w:ilvl w:val="0"/>
          <w:numId w:val="1"/>
        </w:numPr>
        <w:rPr>
          <w:rFonts w:ascii="Garamond" w:hAnsi="Garamond"/>
          <w:b/>
          <w:szCs w:val="24"/>
        </w:rPr>
      </w:pPr>
      <w:r w:rsidRPr="00353F8F">
        <w:rPr>
          <w:rFonts w:ascii="Garamond" w:hAnsi="Garamond"/>
          <w:b/>
          <w:szCs w:val="24"/>
        </w:rPr>
        <w:t xml:space="preserve">REQUIRING THE USE OF A STATISTICAL DATA CLASSIFICATION THAT HAS </w:t>
      </w:r>
      <w:r w:rsidRPr="00121C66">
        <w:rPr>
          <w:rFonts w:ascii="Garamond" w:hAnsi="Garamond"/>
          <w:b/>
          <w:szCs w:val="24"/>
        </w:rPr>
        <w:t>NOT BEEN REVIEWED AND APPROVED BY OMB;</w:t>
      </w:r>
      <w:r w:rsidRPr="00121C66" w:rsidR="005F45B3">
        <w:rPr>
          <w:rFonts w:ascii="Garamond" w:hAnsi="Garamond"/>
          <w:b/>
          <w:szCs w:val="24"/>
        </w:rPr>
        <w:t xml:space="preserve"> </w:t>
      </w:r>
    </w:p>
    <w:p w:rsidRPr="00121C66" w:rsidR="00E944FE" w:rsidP="00E944FE" w:rsidRDefault="00E944FE" w14:paraId="03E2A3F3" w14:textId="77777777">
      <w:pPr>
        <w:ind w:firstLine="720"/>
        <w:rPr>
          <w:rFonts w:ascii="Garamond" w:hAnsi="Garamond"/>
          <w:szCs w:val="24"/>
        </w:rPr>
      </w:pPr>
      <w:r w:rsidRPr="00121C66">
        <w:rPr>
          <w:rFonts w:ascii="Garamond" w:hAnsi="Garamond"/>
          <w:szCs w:val="24"/>
        </w:rPr>
        <w:t>No unapproved data classification activities are anticipated.</w:t>
      </w:r>
    </w:p>
    <w:p w:rsidRPr="00121C66" w:rsidR="00470720" w:rsidP="00470720" w:rsidRDefault="00470720" w14:paraId="28B841DF" w14:textId="77777777">
      <w:pPr>
        <w:rPr>
          <w:rFonts w:ascii="Garamond" w:hAnsi="Garamond"/>
          <w:b/>
          <w:szCs w:val="24"/>
          <w:highlight w:val="green"/>
        </w:rPr>
      </w:pPr>
    </w:p>
    <w:p w:rsidRPr="00121C66" w:rsidR="00470720" w:rsidP="008F2CDB" w:rsidRDefault="00470720" w14:paraId="3FC3E260" w14:textId="77777777">
      <w:pPr>
        <w:numPr>
          <w:ilvl w:val="0"/>
          <w:numId w:val="1"/>
        </w:numPr>
        <w:rPr>
          <w:rFonts w:ascii="Garamond" w:hAnsi="Garamond"/>
          <w:b/>
          <w:szCs w:val="24"/>
        </w:rPr>
      </w:pPr>
      <w:r w:rsidRPr="00121C66">
        <w:rPr>
          <w:rFonts w:ascii="Garamond" w:hAnsi="Garamond"/>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121C66" w:rsidR="00470720" w:rsidP="00CE78A4" w:rsidRDefault="00662682" w14:paraId="58D058F6" w14:textId="77777777">
      <w:pPr>
        <w:ind w:left="720"/>
        <w:rPr>
          <w:rFonts w:ascii="Garamond" w:hAnsi="Garamond"/>
          <w:szCs w:val="24"/>
        </w:rPr>
      </w:pPr>
      <w:r w:rsidRPr="00121C66">
        <w:rPr>
          <w:rFonts w:ascii="Garamond" w:hAnsi="Garamond"/>
          <w:szCs w:val="24"/>
        </w:rPr>
        <w:t>All pledges are supported by the authority established in statute or regulation.</w:t>
      </w:r>
    </w:p>
    <w:p w:rsidRPr="00121C66" w:rsidR="00A416F9" w:rsidP="00CE78A4" w:rsidRDefault="00A416F9" w14:paraId="4BF1B846" w14:textId="77777777">
      <w:pPr>
        <w:ind w:left="720"/>
        <w:rPr>
          <w:rFonts w:ascii="Garamond" w:hAnsi="Garamond"/>
          <w:b/>
          <w:szCs w:val="24"/>
          <w:highlight w:val="green"/>
        </w:rPr>
      </w:pPr>
    </w:p>
    <w:p w:rsidRPr="00121C66" w:rsidR="00470720" w:rsidP="008F2CDB" w:rsidRDefault="00470720" w14:paraId="13372648" w14:textId="77777777">
      <w:pPr>
        <w:numPr>
          <w:ilvl w:val="0"/>
          <w:numId w:val="1"/>
        </w:numPr>
        <w:rPr>
          <w:rFonts w:ascii="Garamond" w:hAnsi="Garamond"/>
          <w:szCs w:val="24"/>
        </w:rPr>
      </w:pPr>
      <w:r w:rsidRPr="00121C66">
        <w:rPr>
          <w:rFonts w:ascii="Garamond" w:hAnsi="Garamond"/>
          <w:b/>
          <w:szCs w:val="24"/>
        </w:rPr>
        <w:t>REQUIRING RESPONDENTS TO SUBMIT PROPRIETARY TRADE SECRET, OR OTHER CONFIDENTIAL INFORMATION UNLESS THE AGENCY CAN DEMONSTRATE THAT IT HAS INSTITUTED PROCEDURES TO PROTECT THE INFORMATION'S CONFIDENTIALITY TO THE EXTENT PERMITTED BY LAW.</w:t>
      </w:r>
    </w:p>
    <w:p w:rsidRPr="00121C66" w:rsidR="0004749E" w:rsidP="00353F8F" w:rsidRDefault="00E944FE" w14:paraId="1687F82C" w14:textId="05103457">
      <w:pPr>
        <w:ind w:firstLine="720"/>
        <w:rPr>
          <w:rFonts w:ascii="Garamond" w:hAnsi="Garamond"/>
          <w:szCs w:val="24"/>
        </w:rPr>
      </w:pPr>
      <w:r w:rsidRPr="00121C66">
        <w:rPr>
          <w:rFonts w:ascii="Garamond" w:hAnsi="Garamond"/>
          <w:szCs w:val="24"/>
        </w:rPr>
        <w:t>No trade secrets or items of similar confidential information will be requested.</w:t>
      </w:r>
    </w:p>
    <w:p w:rsidRPr="00121C66" w:rsidR="00353F8F" w:rsidP="00353F8F" w:rsidRDefault="00353F8F" w14:paraId="59B4A02E" w14:textId="1B645295">
      <w:pPr>
        <w:ind w:firstLine="720"/>
        <w:rPr>
          <w:rFonts w:ascii="Garamond" w:hAnsi="Garamond"/>
          <w:szCs w:val="24"/>
        </w:rPr>
      </w:pPr>
    </w:p>
    <w:p w:rsidRPr="00121C66" w:rsidR="00353F8F" w:rsidP="00353F8F" w:rsidRDefault="00353F8F" w14:paraId="72C0E41C" w14:textId="77777777">
      <w:pPr>
        <w:ind w:firstLine="720"/>
        <w:rPr>
          <w:rFonts w:ascii="Garamond" w:hAnsi="Garamond"/>
          <w:szCs w:val="24"/>
        </w:rPr>
      </w:pPr>
    </w:p>
    <w:p w:rsidRPr="00121C66" w:rsidR="00470720" w:rsidP="006C714E" w:rsidRDefault="0004749E" w14:paraId="7948779D" w14:textId="0D5DA57D">
      <w:pPr>
        <w:rPr>
          <w:rFonts w:ascii="Garamond" w:hAnsi="Garamond"/>
          <w:b/>
          <w:szCs w:val="24"/>
          <w:highlight w:val="green"/>
        </w:rPr>
      </w:pPr>
      <w:r w:rsidRPr="00121C66">
        <w:rPr>
          <w:rFonts w:ascii="Garamond" w:hAnsi="Garamond"/>
          <w:bCs/>
          <w:szCs w:val="24"/>
        </w:rPr>
        <w:t xml:space="preserve">8. </w:t>
      </w:r>
      <w:r w:rsidRPr="00121C66">
        <w:rPr>
          <w:rFonts w:ascii="Garamond" w:hAnsi="Garamond"/>
          <w:bCs/>
          <w:szCs w:val="24"/>
          <w:u w:val="single"/>
        </w:rPr>
        <w:t>Compliance with 5 CFR 1320.8</w:t>
      </w:r>
      <w:r w:rsidR="0040162D">
        <w:rPr>
          <w:rFonts w:ascii="Garamond" w:hAnsi="Garamond"/>
          <w:bCs/>
          <w:szCs w:val="24"/>
          <w:u w:val="single"/>
        </w:rPr>
        <w:t>.</w:t>
      </w:r>
      <w:r w:rsidRPr="00121C66" w:rsidR="00470720">
        <w:rPr>
          <w:rFonts w:ascii="Garamond" w:hAnsi="Garamond"/>
          <w:b/>
          <w:bCs/>
          <w:szCs w:val="24"/>
        </w:rPr>
        <w:t xml:space="preserve">  </w:t>
      </w:r>
      <w:r w:rsidRPr="00121C66" w:rsidR="006C714E">
        <w:rPr>
          <w:rFonts w:ascii="Garamond" w:hAnsi="Garamond"/>
          <w:b/>
          <w:szCs w:val="24"/>
          <w:highlight w:val="green"/>
        </w:rPr>
        <w:br/>
      </w:r>
    </w:p>
    <w:p w:rsidRPr="00121C66" w:rsidR="00AC2557" w:rsidP="00AC2557" w:rsidRDefault="00AC2557" w14:paraId="3A9FF9C2" w14:textId="77777777">
      <w:pPr>
        <w:rPr>
          <w:rFonts w:ascii="Garamond" w:hAnsi="Garamond"/>
          <w:szCs w:val="24"/>
        </w:rPr>
      </w:pPr>
      <w:r w:rsidRPr="00121C66">
        <w:rPr>
          <w:rFonts w:ascii="Garamond" w:hAnsi="Garamond"/>
          <w:szCs w:val="24"/>
        </w:rPr>
        <w:t>A notice was published in the Federal Registry on November 27, 2019 (vol. 84, no. 229, pgs. 65453-65454).</w:t>
      </w:r>
    </w:p>
    <w:p w:rsidRPr="00121C66" w:rsidR="00AC2557" w:rsidP="00AC2557" w:rsidRDefault="00AC2557" w14:paraId="263D5B40" w14:textId="77777777">
      <w:pPr>
        <w:rPr>
          <w:rFonts w:ascii="Garamond" w:hAnsi="Garamond"/>
          <w:szCs w:val="24"/>
        </w:rPr>
      </w:pPr>
    </w:p>
    <w:p w:rsidRPr="00121C66" w:rsidR="00AC2557" w:rsidP="00AC2557" w:rsidRDefault="00AC2557" w14:paraId="1AE25C93" w14:textId="77777777">
      <w:pPr>
        <w:rPr>
          <w:rFonts w:ascii="Garamond" w:hAnsi="Garamond"/>
          <w:szCs w:val="24"/>
        </w:rPr>
      </w:pPr>
      <w:r w:rsidRPr="00121C66">
        <w:rPr>
          <w:rFonts w:ascii="Garamond" w:hAnsi="Garamond"/>
          <w:szCs w:val="24"/>
        </w:rPr>
        <w:t>There were seven responses to this notice. The notice received comments from members of the public and Airlines for America, the principal trade and service organization of the U.S. airline industry.</w:t>
      </w:r>
    </w:p>
    <w:p w:rsidRPr="00121C66" w:rsidR="00AC2557" w:rsidP="00AC2557" w:rsidRDefault="00AC2557" w14:paraId="79064153" w14:textId="77777777">
      <w:pPr>
        <w:rPr>
          <w:rFonts w:ascii="Garamond" w:hAnsi="Garamond"/>
          <w:szCs w:val="24"/>
        </w:rPr>
      </w:pPr>
    </w:p>
    <w:p w:rsidRPr="00121C66" w:rsidR="00AC2557" w:rsidP="00AC2557" w:rsidRDefault="00AC2557" w14:paraId="000509C3" w14:textId="07C3DC59">
      <w:pPr>
        <w:rPr>
          <w:rFonts w:ascii="Garamond" w:hAnsi="Garamond"/>
          <w:szCs w:val="24"/>
        </w:rPr>
      </w:pPr>
      <w:r w:rsidRPr="00121C66">
        <w:rPr>
          <w:rFonts w:ascii="Garamond" w:hAnsi="Garamond"/>
          <w:szCs w:val="24"/>
        </w:rPr>
        <w:t>Five comments demonstrated disturbance of sleep by aircraft noise by residents living near an airport. These comments show that further research into the effects of nocturnal aircraft noise is required, justifying the need for the National Sleep Study. In two comments</w:t>
      </w:r>
      <w:r w:rsidR="00D167AF">
        <w:rPr>
          <w:rFonts w:ascii="Garamond" w:hAnsi="Garamond"/>
          <w:szCs w:val="24"/>
        </w:rPr>
        <w:t xml:space="preserve"> (4.1-4.10 and 7.1-7.3)</w:t>
      </w:r>
      <w:r w:rsidRPr="00121C66">
        <w:rPr>
          <w:rFonts w:ascii="Garamond" w:hAnsi="Garamond"/>
          <w:szCs w:val="24"/>
        </w:rPr>
        <w:t xml:space="preserve"> there were clarifying questions on the postal survey questions and sampling procedure, the field study methodology and sample sizes. We have responded to each question in point below.</w:t>
      </w:r>
    </w:p>
    <w:p w:rsidRPr="00121C66" w:rsidR="00AC2557" w:rsidP="00874EB9" w:rsidRDefault="00AC2557" w14:paraId="5E12D103" w14:textId="274B4A90">
      <w:pPr>
        <w:rPr>
          <w:rFonts w:ascii="Garamond" w:hAnsi="Garamond"/>
          <w:szCs w:val="24"/>
          <w:highlight w:val="yellow"/>
        </w:rPr>
      </w:pPr>
    </w:p>
    <w:p w:rsidRPr="00121C66" w:rsidR="00AC2557" w:rsidP="00AC2557" w:rsidRDefault="00AC2557" w14:paraId="5F9F20B1" w14:textId="36B6BAC6">
      <w:pPr>
        <w:rPr>
          <w:rFonts w:ascii="Garamond" w:hAnsi="Garamond"/>
          <w:szCs w:val="24"/>
          <w:shd w:val="clear" w:color="auto" w:fill="FFFFFF"/>
        </w:rPr>
      </w:pPr>
      <w:r w:rsidRPr="00121C66">
        <w:rPr>
          <w:rFonts w:ascii="Garamond" w:hAnsi="Garamond"/>
          <w:szCs w:val="24"/>
          <w:shd w:val="clear" w:color="auto" w:fill="FFFFFF"/>
        </w:rPr>
        <w:t>Comment 4.1. The test sample must be representative of the population, which means you must include people of all different age groups, including babies through retirees who may have different sensitivities to a noise event. How are you going to calculate in this instance if a baby woke up, that it then work up its parents? So one noise event impacted 3 residents in one home; not 1 resident in one home. Is the study per household?</w:t>
      </w:r>
      <w:r w:rsidR="00CD5367">
        <w:rPr>
          <w:rFonts w:ascii="Garamond" w:hAnsi="Garamond"/>
          <w:szCs w:val="24"/>
          <w:shd w:val="clear" w:color="auto" w:fill="FFFFFF"/>
        </w:rPr>
        <w:br/>
      </w:r>
    </w:p>
    <w:p w:rsidRPr="00121C66" w:rsidR="00AC2557" w:rsidP="00F61E81" w:rsidRDefault="00AC2557" w14:paraId="76B61CFC" w14:textId="4263C55C">
      <w:pPr>
        <w:ind w:left="720"/>
        <w:rPr>
          <w:rFonts w:ascii="Garamond" w:hAnsi="Garamond"/>
          <w:szCs w:val="24"/>
        </w:rPr>
      </w:pPr>
      <w:r w:rsidRPr="00121C66">
        <w:rPr>
          <w:rFonts w:ascii="Garamond" w:hAnsi="Garamond"/>
          <w:szCs w:val="24"/>
          <w:u w:val="single"/>
        </w:rPr>
        <w:t>Response to comment</w:t>
      </w:r>
      <w:r w:rsidRPr="00121C66">
        <w:rPr>
          <w:rFonts w:ascii="Garamond" w:hAnsi="Garamond"/>
          <w:szCs w:val="24"/>
        </w:rPr>
        <w:t>: For ethical reasons, this study will include consenting adults who are at least 21 years of age only. There is no upper age limit, and a representative spread of age ranges is expected.</w:t>
      </w:r>
      <w:r w:rsidR="00CD5367">
        <w:rPr>
          <w:rFonts w:ascii="Garamond" w:hAnsi="Garamond"/>
          <w:szCs w:val="24"/>
        </w:rPr>
        <w:br/>
      </w:r>
    </w:p>
    <w:p w:rsidRPr="00121C66" w:rsidR="00AC2557" w:rsidP="00F61E81" w:rsidRDefault="00AC2557" w14:paraId="4382E4F6" w14:textId="4AB2A368">
      <w:pPr>
        <w:ind w:left="720"/>
        <w:rPr>
          <w:rFonts w:ascii="Garamond" w:hAnsi="Garamond"/>
          <w:szCs w:val="24"/>
        </w:rPr>
      </w:pPr>
      <w:r w:rsidRPr="00121C66">
        <w:rPr>
          <w:rFonts w:ascii="Garamond" w:hAnsi="Garamond"/>
          <w:szCs w:val="24"/>
        </w:rPr>
        <w:t xml:space="preserve">Secondary effects of noise-induced awakenings, for instance an infant awoken by aircraft noise subsequently waking the parents, are outside the scope of this study. That said, sleep architecture changes with age, with the relative amounts of deep sleep decreasing as one ages. Arousal thresholds are higher during these deeper sleep </w:t>
      </w:r>
      <w:r w:rsidRPr="00121C66" w:rsidR="00093726">
        <w:rPr>
          <w:rFonts w:ascii="Garamond" w:hAnsi="Garamond"/>
          <w:szCs w:val="24"/>
        </w:rPr>
        <w:t>stages;</w:t>
      </w:r>
      <w:r w:rsidRPr="00121C66">
        <w:rPr>
          <w:rFonts w:ascii="Garamond" w:hAnsi="Garamond"/>
          <w:szCs w:val="24"/>
        </w:rPr>
        <w:t xml:space="preserve"> </w:t>
      </w:r>
      <w:r w:rsidRPr="00121C66" w:rsidR="00093726">
        <w:rPr>
          <w:rFonts w:ascii="Garamond" w:hAnsi="Garamond"/>
          <w:szCs w:val="24"/>
        </w:rPr>
        <w:t>thus,</w:t>
      </w:r>
      <w:r w:rsidRPr="00121C66">
        <w:rPr>
          <w:rFonts w:ascii="Garamond" w:hAnsi="Garamond"/>
          <w:szCs w:val="24"/>
        </w:rPr>
        <w:t xml:space="preserve"> we anticipate that infants and children are less likely to wake up to a given noise event than adults. </w:t>
      </w:r>
      <w:r w:rsidR="00CD5367">
        <w:rPr>
          <w:rFonts w:ascii="Garamond" w:hAnsi="Garamond"/>
          <w:szCs w:val="24"/>
        </w:rPr>
        <w:br/>
      </w:r>
    </w:p>
    <w:p w:rsidRPr="00121C66" w:rsidR="00AC2557" w:rsidP="00F61E81" w:rsidRDefault="00AC2557" w14:paraId="0F967D1F" w14:textId="77777777">
      <w:pPr>
        <w:ind w:left="720"/>
        <w:rPr>
          <w:rFonts w:ascii="Garamond" w:hAnsi="Garamond"/>
          <w:szCs w:val="24"/>
        </w:rPr>
      </w:pPr>
      <w:r w:rsidRPr="00121C66">
        <w:rPr>
          <w:rFonts w:ascii="Garamond" w:hAnsi="Garamond"/>
          <w:szCs w:val="24"/>
        </w:rPr>
        <w:t xml:space="preserve">We are seeking a single respondent per household mailed. To ensure a representative sample, we are adopting a pseudo-randomized sampling procedure by specifying that the survey </w:t>
      </w:r>
      <w:r w:rsidRPr="00C66C99">
        <w:rPr>
          <w:rFonts w:ascii="Garamond" w:hAnsi="Garamond"/>
          <w:szCs w:val="24"/>
        </w:rPr>
        <w:t>respondent should be the person in the household who will next celebrate a birthday.</w:t>
      </w:r>
    </w:p>
    <w:p w:rsidRPr="00121C66" w:rsidR="00AC2557" w:rsidP="00AC2557" w:rsidRDefault="00AC2557" w14:paraId="1B4ADA3E" w14:textId="77777777">
      <w:pPr>
        <w:rPr>
          <w:rFonts w:ascii="Garamond" w:hAnsi="Garamond"/>
          <w:szCs w:val="24"/>
        </w:rPr>
      </w:pPr>
    </w:p>
    <w:p w:rsidR="00AC2557" w:rsidP="00AC2557" w:rsidRDefault="00AC2557" w14:paraId="21A3370B" w14:textId="0041558B">
      <w:pPr>
        <w:rPr>
          <w:rFonts w:ascii="Garamond" w:hAnsi="Garamond"/>
          <w:szCs w:val="24"/>
          <w:shd w:val="clear" w:color="auto" w:fill="FFFFFF"/>
        </w:rPr>
      </w:pPr>
      <w:r w:rsidRPr="00121C66">
        <w:rPr>
          <w:rFonts w:ascii="Garamond" w:hAnsi="Garamond"/>
          <w:szCs w:val="24"/>
          <w:shd w:val="clear" w:color="auto" w:fill="FFFFFF"/>
        </w:rPr>
        <w:t>Comment 4.2. Your sample size appeares too small. It does not appear sufficiently correlated to the number of US airports; complaints against airports; number of people complaining (i.e., you do not have enough coverage relative to the population of potentially impacted individuals). Have you included people you know have made noise complaints to airports or avoided reaching out to people who have made noise complaints? If you do not include people who have knowingly made noise complaints, particularly those who are awoken at night, why would you not include some of those people in your sample? There are over 1.5 million complaints against Burbank Airport since Nextgen implementation. Are you including residents in any of those areas of complaints (Studio City, Sherman Oaks, Beverly Glen, Encino)? Are you including residents impacted by the 24-hr flight operations from Van Nuys Airport?</w:t>
      </w:r>
    </w:p>
    <w:p w:rsidRPr="00121C66" w:rsidR="00D03661" w:rsidP="00AC2557" w:rsidRDefault="00D03661" w14:paraId="21BABAD6" w14:textId="77777777">
      <w:pPr>
        <w:rPr>
          <w:rFonts w:ascii="Garamond" w:hAnsi="Garamond"/>
          <w:szCs w:val="24"/>
        </w:rPr>
      </w:pPr>
    </w:p>
    <w:p w:rsidR="00AC2557" w:rsidP="00F61E81" w:rsidRDefault="00AC2557" w14:paraId="0D837585" w14:textId="14CA8DDF">
      <w:pPr>
        <w:ind w:left="720"/>
        <w:rPr>
          <w:rFonts w:ascii="Garamond" w:hAnsi="Garamond"/>
          <w:szCs w:val="24"/>
        </w:rPr>
      </w:pPr>
      <w:r w:rsidRPr="00121C66">
        <w:rPr>
          <w:rFonts w:ascii="Garamond" w:hAnsi="Garamond"/>
          <w:szCs w:val="24"/>
          <w:u w:val="single"/>
        </w:rPr>
        <w:t>Response to comment</w:t>
      </w:r>
      <w:r w:rsidRPr="00121C66">
        <w:rPr>
          <w:rFonts w:ascii="Garamond" w:hAnsi="Garamond"/>
          <w:szCs w:val="24"/>
        </w:rPr>
        <w:t xml:space="preserve">: The sample size of 400 participants in the field study was based on effect sizes of aircraft noise induced awakenings from four previous studies, including two pilot studies in the U.S. (Philadelphia and Atlanta). As described in Part B.1.3., this sample size of 400 was determined by the number needed to estimate the probability of awakening to an event with a maximum sound pressure level with an A-weighted response and slow (1 s) time constant of 50 dB when the background equivalent sound pressure level with an A-weighted response in the bedroom is 30 dB, with a 95% confidence interval half-width no larger than 0.015. </w:t>
      </w:r>
    </w:p>
    <w:p w:rsidRPr="00121C66" w:rsidR="00D03661" w:rsidP="00F61E81" w:rsidRDefault="00D03661" w14:paraId="79D57B30" w14:textId="77777777">
      <w:pPr>
        <w:ind w:left="720"/>
        <w:rPr>
          <w:rFonts w:ascii="Garamond" w:hAnsi="Garamond"/>
          <w:szCs w:val="24"/>
        </w:rPr>
      </w:pPr>
    </w:p>
    <w:p w:rsidRPr="00121C66" w:rsidR="00AC2557" w:rsidP="00F61E81" w:rsidRDefault="00AC2557" w14:paraId="07401E9A" w14:textId="77777777">
      <w:pPr>
        <w:ind w:left="720"/>
        <w:rPr>
          <w:rFonts w:ascii="Garamond" w:hAnsi="Garamond"/>
          <w:szCs w:val="24"/>
        </w:rPr>
      </w:pPr>
      <w:r w:rsidRPr="00121C66">
        <w:rPr>
          <w:rFonts w:ascii="Garamond" w:hAnsi="Garamond"/>
          <w:szCs w:val="24"/>
        </w:rPr>
        <w:t xml:space="preserve">As described in B.1.1, all airports in the U.S. </w:t>
      </w:r>
      <w:r w:rsidRPr="00C66C99">
        <w:rPr>
          <w:rFonts w:ascii="Garamond" w:hAnsi="Garamond"/>
          <w:szCs w:val="24"/>
        </w:rPr>
        <w:t>with a runway that have, on average, a minimum of one aircraft operation (departure or arrival) per hour during the nighttime (22:00-07:00) are included in the sampling frame</w:t>
      </w:r>
      <w:r w:rsidRPr="00121C66">
        <w:rPr>
          <w:rFonts w:ascii="Garamond" w:hAnsi="Garamond"/>
          <w:szCs w:val="24"/>
        </w:rPr>
        <w:t>. Among these airports, we required that airports maintain medium-high traffic during a typical sleep period, as determined by our pilot data. The addresses to which we will mail a total of 24,500 postal surveys will be selected by stratified random sampling. In this way, every resident exposed to a relevant amount of nighttime aircraft noise has an equal probability of being contacted to take part in the study. The complaints were not considered during airport selection.</w:t>
      </w:r>
    </w:p>
    <w:p w:rsidRPr="00121C66" w:rsidR="00AC2557" w:rsidP="00AC2557" w:rsidRDefault="00AC2557" w14:paraId="41E29EA9" w14:textId="77777777">
      <w:pPr>
        <w:rPr>
          <w:rFonts w:ascii="Garamond" w:hAnsi="Garamond"/>
          <w:szCs w:val="24"/>
        </w:rPr>
      </w:pPr>
    </w:p>
    <w:p w:rsidR="00AC2557" w:rsidP="00AC2557" w:rsidRDefault="00AC2557" w14:paraId="2DED9363" w14:textId="69F97389">
      <w:pPr>
        <w:rPr>
          <w:rFonts w:ascii="Garamond" w:hAnsi="Garamond"/>
          <w:szCs w:val="24"/>
          <w:shd w:val="clear" w:color="auto" w:fill="FFFFFF"/>
        </w:rPr>
      </w:pPr>
      <w:r w:rsidRPr="00121C66">
        <w:rPr>
          <w:rFonts w:ascii="Garamond" w:hAnsi="Garamond"/>
          <w:szCs w:val="24"/>
          <w:shd w:val="clear" w:color="auto" w:fill="FFFFFF"/>
        </w:rPr>
        <w:t>Comment 4.3. You cannot assume an airport applies any curfew, since many don't. So are you including the possibility of noise events that impact sleep from these airports also, or only ones that don't have a curfew? Actual flight traffic volume and patterns should be analyzed vs. Airport hours only to ensure comprehensive coverage.</w:t>
      </w:r>
    </w:p>
    <w:p w:rsidRPr="00121C66" w:rsidR="00D03661" w:rsidP="00AC2557" w:rsidRDefault="00D03661" w14:paraId="4A3248F7" w14:textId="77777777">
      <w:pPr>
        <w:rPr>
          <w:rFonts w:ascii="Garamond" w:hAnsi="Garamond"/>
          <w:szCs w:val="24"/>
          <w:shd w:val="clear" w:color="auto" w:fill="FFFFFF"/>
        </w:rPr>
      </w:pPr>
    </w:p>
    <w:p w:rsidRPr="00121C66" w:rsidR="00AC2557" w:rsidP="00F61E81" w:rsidRDefault="00AC2557" w14:paraId="0E3BF637" w14:textId="48D91E98">
      <w:pPr>
        <w:ind w:left="720"/>
        <w:rPr>
          <w:rFonts w:ascii="Garamond" w:hAnsi="Garamond"/>
          <w:szCs w:val="24"/>
          <w:shd w:val="clear" w:color="auto" w:fill="FFFFFF"/>
        </w:rPr>
      </w:pPr>
      <w:r w:rsidRPr="00121C66">
        <w:rPr>
          <w:rFonts w:ascii="Garamond" w:hAnsi="Garamond"/>
          <w:szCs w:val="24"/>
          <w:u w:val="single"/>
        </w:rPr>
        <w:t>Response to comment</w:t>
      </w:r>
      <w:r w:rsidRPr="00121C66">
        <w:rPr>
          <w:rFonts w:ascii="Garamond" w:hAnsi="Garamond"/>
          <w:szCs w:val="24"/>
        </w:rPr>
        <w:t xml:space="preserve">: </w:t>
      </w:r>
      <w:r w:rsidRPr="00121C66">
        <w:rPr>
          <w:rFonts w:ascii="Garamond" w:hAnsi="Garamond"/>
          <w:szCs w:val="24"/>
          <w:shd w:val="clear" w:color="auto" w:fill="FFFFFF"/>
        </w:rPr>
        <w:t xml:space="preserve">The determination </w:t>
      </w:r>
      <w:r w:rsidRPr="00121C66" w:rsidR="00093726">
        <w:rPr>
          <w:rFonts w:ascii="Garamond" w:hAnsi="Garamond"/>
          <w:szCs w:val="24"/>
          <w:shd w:val="clear" w:color="auto" w:fill="FFFFFF"/>
        </w:rPr>
        <w:t>whether</w:t>
      </w:r>
      <w:r w:rsidRPr="00121C66">
        <w:rPr>
          <w:rFonts w:ascii="Garamond" w:hAnsi="Garamond"/>
          <w:szCs w:val="24"/>
          <w:shd w:val="clear" w:color="auto" w:fill="FFFFFF"/>
        </w:rPr>
        <w:t xml:space="preserve"> an airport had enough nighttime air traffic to be part of the sampling frame was based on actual traffic data at all US airports for the year 2018. Airports that apply curfews but do not adhere to them are still part of the sampling frame if they met minimum criteria for nocturnal air traffic (i.e., at least 1 aircraft noise event per hour for a given runway end). Our physiologic analysis involves acoustic measurement in the bedroom over five consecutive nights, rather than relying on noise prediction models. In this way, all aircraft noise events during sleep will be captured.</w:t>
      </w:r>
    </w:p>
    <w:p w:rsidRPr="00121C66" w:rsidR="00AC2557" w:rsidP="00AC2557" w:rsidRDefault="00AC2557" w14:paraId="2D6146C4" w14:textId="77777777">
      <w:pPr>
        <w:rPr>
          <w:rFonts w:ascii="Garamond" w:hAnsi="Garamond"/>
          <w:szCs w:val="24"/>
          <w:shd w:val="clear" w:color="auto" w:fill="FFFFFF"/>
        </w:rPr>
      </w:pPr>
    </w:p>
    <w:p w:rsidR="00AC2557" w:rsidP="00AC2557" w:rsidRDefault="00AC2557" w14:paraId="07E49C2E" w14:textId="400C5969">
      <w:pPr>
        <w:rPr>
          <w:rFonts w:ascii="Garamond" w:hAnsi="Garamond"/>
          <w:szCs w:val="24"/>
          <w:shd w:val="clear" w:color="auto" w:fill="FFFFFF"/>
        </w:rPr>
      </w:pPr>
      <w:r w:rsidRPr="00121C66">
        <w:rPr>
          <w:rFonts w:ascii="Garamond" w:hAnsi="Garamond"/>
          <w:szCs w:val="24"/>
          <w:shd w:val="clear" w:color="auto" w:fill="FFFFFF"/>
        </w:rPr>
        <w:t>Comment 4.4. An "event" must be clearly defined and an additional penalty/adverse impact be applied for repeat "events" during the sleep cycle period that result in multiple interruptions (or have the propensity to do so), such that the cumulative impact on an individual's quality of sleep in 1 day, and over a period of time is correctly measured. There needs to be an adverse penalty calculation factor for multiple interruptions.</w:t>
      </w:r>
    </w:p>
    <w:p w:rsidRPr="00121C66" w:rsidR="00D03661" w:rsidP="00AC2557" w:rsidRDefault="00D03661" w14:paraId="34CEF6AC" w14:textId="77777777">
      <w:pPr>
        <w:rPr>
          <w:rFonts w:ascii="Garamond" w:hAnsi="Garamond"/>
          <w:szCs w:val="24"/>
          <w:shd w:val="clear" w:color="auto" w:fill="FFFFFF"/>
        </w:rPr>
      </w:pPr>
    </w:p>
    <w:p w:rsidRPr="00121C66" w:rsidR="00AC2557" w:rsidP="00F61E81" w:rsidRDefault="00AC2557" w14:paraId="6848556B" w14:textId="77777777">
      <w:pPr>
        <w:ind w:left="720"/>
        <w:rPr>
          <w:rFonts w:ascii="Garamond" w:hAnsi="Garamond"/>
          <w:szCs w:val="24"/>
          <w:shd w:val="clear" w:color="auto" w:fill="FFFFFF"/>
        </w:rPr>
      </w:pPr>
      <w:r w:rsidRPr="00121C66">
        <w:rPr>
          <w:rFonts w:ascii="Garamond" w:hAnsi="Garamond"/>
          <w:szCs w:val="24"/>
          <w:u w:val="single"/>
        </w:rPr>
        <w:t>Response to comment</w:t>
      </w:r>
      <w:r w:rsidRPr="00121C66">
        <w:rPr>
          <w:rFonts w:ascii="Garamond" w:hAnsi="Garamond"/>
          <w:szCs w:val="24"/>
        </w:rPr>
        <w:t xml:space="preserve">: </w:t>
      </w:r>
      <w:r w:rsidRPr="00121C66">
        <w:rPr>
          <w:rFonts w:ascii="Garamond" w:hAnsi="Garamond"/>
          <w:szCs w:val="24"/>
          <w:shd w:val="clear" w:color="auto" w:fill="FFFFFF"/>
        </w:rPr>
        <w:t>Aircraft noise events in our analysis are defined as the maximum sound pressure level of the aircraft noise emerging from the background level in the bedroom, and with no concurrent noise from e.g. road or rail traffic. Statistical analysis of aircraft noise induced awakenings will include the number of aircraft noise events during the night as a covariate in the regression models.</w:t>
      </w:r>
    </w:p>
    <w:p w:rsidRPr="00121C66" w:rsidR="00AC2557" w:rsidP="00AC2557" w:rsidRDefault="00AC2557" w14:paraId="3A01D95D" w14:textId="77777777">
      <w:pPr>
        <w:rPr>
          <w:rFonts w:ascii="Garamond" w:hAnsi="Garamond"/>
          <w:szCs w:val="24"/>
          <w:shd w:val="clear" w:color="auto" w:fill="FFFFFF"/>
        </w:rPr>
      </w:pPr>
    </w:p>
    <w:p w:rsidR="00AC2557" w:rsidP="00AC2557" w:rsidRDefault="00AC2557" w14:paraId="73FCA969" w14:textId="04948C84">
      <w:pPr>
        <w:rPr>
          <w:rFonts w:ascii="Garamond" w:hAnsi="Garamond"/>
          <w:szCs w:val="24"/>
          <w:shd w:val="clear" w:color="auto" w:fill="FFFFFF"/>
        </w:rPr>
      </w:pPr>
      <w:r w:rsidRPr="00121C66">
        <w:rPr>
          <w:rFonts w:ascii="Garamond" w:hAnsi="Garamond"/>
          <w:szCs w:val="24"/>
          <w:shd w:val="clear" w:color="auto" w:fill="FFFFFF"/>
        </w:rPr>
        <w:t xml:space="preserve">Comment 4.5. Will you be calculating how long it takes someone to get back to sleep? if so how? The mere interruption of sleep is not a </w:t>
      </w:r>
      <w:r w:rsidRPr="00121C66" w:rsidR="00FD5477">
        <w:rPr>
          <w:rFonts w:ascii="Garamond" w:hAnsi="Garamond"/>
          <w:szCs w:val="24"/>
          <w:shd w:val="clear" w:color="auto" w:fill="FFFFFF"/>
        </w:rPr>
        <w:t>sufficient</w:t>
      </w:r>
      <w:r w:rsidRPr="00121C66">
        <w:rPr>
          <w:rFonts w:ascii="Garamond" w:hAnsi="Garamond"/>
          <w:szCs w:val="24"/>
          <w:shd w:val="clear" w:color="auto" w:fill="FFFFFF"/>
        </w:rPr>
        <w:t xml:space="preserve"> factor to determine the true impact on an individual if it takes that individual 2 hours to get back to sleep. It is the "quantity" of minutes/hours of lost sleep per event + frequency of events in a given period of time (with cumulative adverse factor) that must be measured.</w:t>
      </w:r>
    </w:p>
    <w:p w:rsidRPr="00121C66" w:rsidR="00D03661" w:rsidP="00AC2557" w:rsidRDefault="00D03661" w14:paraId="51DF6956" w14:textId="77777777">
      <w:pPr>
        <w:rPr>
          <w:rFonts w:ascii="Garamond" w:hAnsi="Garamond"/>
          <w:szCs w:val="24"/>
          <w:shd w:val="clear" w:color="auto" w:fill="FFFFFF"/>
        </w:rPr>
      </w:pPr>
    </w:p>
    <w:p w:rsidRPr="00121C66" w:rsidR="00AC2557" w:rsidP="00F61E81" w:rsidRDefault="00AC2557" w14:paraId="3EFC1F2D" w14:textId="77777777">
      <w:pPr>
        <w:ind w:left="720"/>
        <w:rPr>
          <w:rFonts w:ascii="Garamond" w:hAnsi="Garamond"/>
          <w:szCs w:val="24"/>
          <w:shd w:val="clear" w:color="auto" w:fill="FFFFFF"/>
        </w:rPr>
      </w:pPr>
      <w:r w:rsidRPr="00121C66">
        <w:rPr>
          <w:rFonts w:ascii="Garamond" w:hAnsi="Garamond"/>
          <w:szCs w:val="24"/>
          <w:u w:val="single"/>
        </w:rPr>
        <w:t>Response to comment</w:t>
      </w:r>
      <w:r w:rsidRPr="00121C66">
        <w:rPr>
          <w:rFonts w:ascii="Garamond" w:hAnsi="Garamond"/>
          <w:szCs w:val="24"/>
        </w:rPr>
        <w:t xml:space="preserve">: </w:t>
      </w:r>
      <w:r w:rsidRPr="00121C66">
        <w:rPr>
          <w:rFonts w:ascii="Garamond" w:hAnsi="Garamond"/>
          <w:szCs w:val="24"/>
          <w:shd w:val="clear" w:color="auto" w:fill="FFFFFF"/>
        </w:rPr>
        <w:t xml:space="preserve">In addition to recording ECG, </w:t>
      </w:r>
      <w:r w:rsidRPr="00C66C99">
        <w:rPr>
          <w:rFonts w:ascii="Garamond" w:hAnsi="Garamond"/>
          <w:szCs w:val="24"/>
          <w:shd w:val="clear" w:color="auto" w:fill="FFFFFF"/>
        </w:rPr>
        <w:t>with which we will determine physiologic awakenings, we are also recording body movements with actigraphy. We will use actigraphy to determine sleep onset latency and total sleep time. This will include wakefulness after sleep onset, including long-duration awakenings</w:t>
      </w:r>
      <w:r w:rsidRPr="00121C66">
        <w:rPr>
          <w:rFonts w:ascii="Garamond" w:hAnsi="Garamond"/>
          <w:szCs w:val="24"/>
          <w:shd w:val="clear" w:color="auto" w:fill="FFFFFF"/>
        </w:rPr>
        <w:t xml:space="preserve"> due to aircraft noise.</w:t>
      </w:r>
    </w:p>
    <w:p w:rsidRPr="00121C66" w:rsidR="00AC2557" w:rsidP="00AC2557" w:rsidRDefault="00AC2557" w14:paraId="6944C8E7" w14:textId="77777777">
      <w:pPr>
        <w:rPr>
          <w:rFonts w:ascii="Garamond" w:hAnsi="Garamond"/>
          <w:szCs w:val="24"/>
          <w:shd w:val="clear" w:color="auto" w:fill="FFFFFF"/>
        </w:rPr>
      </w:pPr>
    </w:p>
    <w:p w:rsidR="00AC2557" w:rsidP="00AC2557" w:rsidRDefault="00AC2557" w14:paraId="0EDC31AB" w14:textId="6C6E688F">
      <w:pPr>
        <w:rPr>
          <w:rFonts w:ascii="Garamond" w:hAnsi="Garamond"/>
          <w:szCs w:val="24"/>
          <w:shd w:val="clear" w:color="auto" w:fill="FFFFFF"/>
        </w:rPr>
      </w:pPr>
      <w:r w:rsidRPr="00121C66">
        <w:rPr>
          <w:rFonts w:ascii="Garamond" w:hAnsi="Garamond"/>
          <w:szCs w:val="24"/>
          <w:shd w:val="clear" w:color="auto" w:fill="FFFFFF"/>
        </w:rPr>
        <w:t>Comment 4.6. All air traffic must be considered to create an "event" - helicopters; general aviation; charter/transportation carriers (e.g., Fedex); commercial jets; military aircraft.</w:t>
      </w:r>
    </w:p>
    <w:p w:rsidRPr="00121C66" w:rsidR="00D03661" w:rsidP="00AC2557" w:rsidRDefault="00D03661" w14:paraId="62AE34BA" w14:textId="77777777">
      <w:pPr>
        <w:rPr>
          <w:rFonts w:ascii="Garamond" w:hAnsi="Garamond"/>
          <w:szCs w:val="24"/>
          <w:shd w:val="clear" w:color="auto" w:fill="FFFFFF"/>
        </w:rPr>
      </w:pPr>
    </w:p>
    <w:p w:rsidRPr="00121C66" w:rsidR="00AC2557" w:rsidP="00F61E81" w:rsidRDefault="00AC2557" w14:paraId="306A283E" w14:textId="77777777">
      <w:pPr>
        <w:ind w:left="720"/>
        <w:rPr>
          <w:rFonts w:ascii="Garamond" w:hAnsi="Garamond"/>
          <w:szCs w:val="24"/>
        </w:rPr>
      </w:pPr>
      <w:r w:rsidRPr="00121C66">
        <w:rPr>
          <w:rFonts w:ascii="Garamond" w:hAnsi="Garamond"/>
          <w:szCs w:val="24"/>
          <w:u w:val="single"/>
        </w:rPr>
        <w:t>Response to comment</w:t>
      </w:r>
      <w:r w:rsidRPr="00121C66">
        <w:rPr>
          <w:rFonts w:ascii="Garamond" w:hAnsi="Garamond"/>
          <w:szCs w:val="24"/>
        </w:rPr>
        <w:t xml:space="preserve">: Trained personnel identify and mark the different types of air traffic by listening to audio files. The focus of this study is on aircraft with jet engines. However, trained personnel will identify and mark the different types of air traffic by listening to the audio files. However, helicopters are not included. </w:t>
      </w:r>
    </w:p>
    <w:p w:rsidRPr="00121C66" w:rsidR="00AC2557" w:rsidP="00AC2557" w:rsidRDefault="00AC2557" w14:paraId="7396920F" w14:textId="77777777">
      <w:pPr>
        <w:rPr>
          <w:rFonts w:ascii="Garamond" w:hAnsi="Garamond"/>
          <w:szCs w:val="24"/>
        </w:rPr>
      </w:pPr>
    </w:p>
    <w:p w:rsidR="00AC2557" w:rsidP="00AC2557" w:rsidRDefault="00AC2557" w14:paraId="726E4AD9" w14:textId="5D745934">
      <w:pPr>
        <w:rPr>
          <w:rFonts w:ascii="Garamond" w:hAnsi="Garamond"/>
          <w:szCs w:val="24"/>
          <w:shd w:val="clear" w:color="auto" w:fill="FFFFFF"/>
        </w:rPr>
      </w:pPr>
      <w:r w:rsidRPr="00121C66">
        <w:rPr>
          <w:rFonts w:ascii="Garamond" w:hAnsi="Garamond"/>
          <w:szCs w:val="24"/>
          <w:shd w:val="clear" w:color="auto" w:fill="FFFFFF"/>
        </w:rPr>
        <w:t>Comment 4.7. You cannot limit this Study to areas in the immediate vicinity of the airport where you already know there is a 65DNL environment. Since NEXTGEN has created so much concentration of frequent, low altitude helicopters, general aviation and jets miles away from airports (i.e., 3-12 miles away from Burbank Airport, SoCal) the residents now impacted by noise and woken up by noise has shifted. Many of these areas are still not considered to be within a "flight path" based on historical designations. NEXTGEN has destroyed the quality of life and significant noise impact for many of us in these new flight paths who are routinely woken up at night. Since most of the Airports have no noise monitors in these areas; how are you going to ensure this most significantly impacted population of residents is included in your sample? It needs to be.</w:t>
      </w:r>
    </w:p>
    <w:p w:rsidRPr="00121C66" w:rsidR="00D03661" w:rsidP="00AC2557" w:rsidRDefault="00D03661" w14:paraId="538F0438" w14:textId="77777777">
      <w:pPr>
        <w:rPr>
          <w:rFonts w:ascii="Garamond" w:hAnsi="Garamond"/>
          <w:szCs w:val="24"/>
        </w:rPr>
      </w:pPr>
    </w:p>
    <w:p w:rsidRPr="00121C66" w:rsidR="00AC2557" w:rsidP="00F61E81" w:rsidRDefault="00AC2557" w14:paraId="0C3A5B59" w14:textId="77777777">
      <w:pPr>
        <w:ind w:left="720"/>
        <w:rPr>
          <w:rFonts w:ascii="Garamond" w:hAnsi="Garamond"/>
          <w:szCs w:val="24"/>
        </w:rPr>
      </w:pPr>
      <w:r w:rsidRPr="00121C66">
        <w:rPr>
          <w:rFonts w:ascii="Garamond" w:hAnsi="Garamond"/>
          <w:szCs w:val="24"/>
          <w:u w:val="single"/>
        </w:rPr>
        <w:t>Response to comment</w:t>
      </w:r>
      <w:r w:rsidRPr="00121C66">
        <w:rPr>
          <w:rFonts w:ascii="Garamond" w:hAnsi="Garamond"/>
          <w:szCs w:val="24"/>
        </w:rPr>
        <w:t xml:space="preserve">: We are using night- time level </w:t>
      </w:r>
      <w:r w:rsidRPr="00121C66">
        <w:rPr>
          <w:rFonts w:ascii="Garamond" w:hAnsi="Garamond"/>
          <w:i/>
          <w:szCs w:val="24"/>
        </w:rPr>
        <w:t>L</w:t>
      </w:r>
      <w:r w:rsidRPr="00121C66">
        <w:rPr>
          <w:rFonts w:ascii="Garamond" w:hAnsi="Garamond"/>
          <w:szCs w:val="24"/>
          <w:vertAlign w:val="subscript"/>
        </w:rPr>
        <w:t>night</w:t>
      </w:r>
      <w:r w:rsidRPr="00121C66">
        <w:rPr>
          <w:rFonts w:ascii="Garamond" w:hAnsi="Garamond"/>
          <w:szCs w:val="24"/>
        </w:rPr>
        <w:t>, not DNL, to choose study areas. All residents residing in areas with</w:t>
      </w:r>
      <w:r w:rsidRPr="00121C66">
        <w:rPr>
          <w:rFonts w:ascii="Garamond" w:hAnsi="Garamond" w:cstheme="minorHAnsi"/>
          <w:szCs w:val="24"/>
        </w:rPr>
        <w:t xml:space="preserve"> at least </w:t>
      </w:r>
      <w:r w:rsidRPr="00121C66">
        <w:rPr>
          <w:rFonts w:ascii="Garamond" w:hAnsi="Garamond"/>
          <w:szCs w:val="24"/>
        </w:rPr>
        <w:t>40 dB nighttime exposure around eligible airports will be eligible to receive a recruitment survey for the field study. These areas extend substantially beyond DNL 65 dB. Furthermore, we will perform actual acoustic measurements in the bedrooms, and will not rely on modelled, averaged noise metrics to determine the noise exposure of all participants in the field study.</w:t>
      </w:r>
    </w:p>
    <w:p w:rsidRPr="00121C66" w:rsidR="00AC2557" w:rsidP="00AC2557" w:rsidRDefault="00AC2557" w14:paraId="35CF2A31" w14:textId="77777777">
      <w:pPr>
        <w:rPr>
          <w:rFonts w:ascii="Garamond" w:hAnsi="Garamond"/>
          <w:szCs w:val="24"/>
        </w:rPr>
      </w:pPr>
    </w:p>
    <w:p w:rsidR="00AC2557" w:rsidP="00AC2557" w:rsidRDefault="00AC2557" w14:paraId="679270DE" w14:textId="204AB70B">
      <w:pPr>
        <w:rPr>
          <w:rFonts w:ascii="Garamond" w:hAnsi="Garamond"/>
          <w:szCs w:val="24"/>
          <w:shd w:val="clear" w:color="auto" w:fill="FFFFFF"/>
        </w:rPr>
      </w:pPr>
      <w:r w:rsidRPr="00121C66">
        <w:rPr>
          <w:rFonts w:ascii="Garamond" w:hAnsi="Garamond"/>
          <w:szCs w:val="24"/>
          <w:shd w:val="clear" w:color="auto" w:fill="FFFFFF"/>
        </w:rPr>
        <w:t>Comment 4.8. If the FAA applies its existing noise model using its current 65DNL, etc. as the metric to determine a noise event actually occurred or could have had any "significant impact or no impact", this study will be fundamentally flawed. You cannot use your existing measurement system to determine what has a significant impact or not. The relevant factors for this study are an aircraft event and sleep disturbance; not whether the FAA thinks the decibels and any changes in these per your existing noise metrics, are insignificant or significant. This noise model is outdated and completely understates the impact in noise sensitive areas where decibels increase from 40 to 80 in one single event. What matters is that any aircraft flew within some vicinity of the home that caused a sleep disturbance. You also cannot limit the distance or altitude you deem an event to have a causal impact on sleep, as varying terrain resonance, different types of aircraft noise can travel significant distances.</w:t>
      </w:r>
    </w:p>
    <w:p w:rsidRPr="00121C66" w:rsidR="00D03661" w:rsidP="00AC2557" w:rsidRDefault="00D03661" w14:paraId="6D5CD3DF" w14:textId="77777777">
      <w:pPr>
        <w:rPr>
          <w:rFonts w:ascii="Garamond" w:hAnsi="Garamond"/>
          <w:szCs w:val="24"/>
          <w:shd w:val="clear" w:color="auto" w:fill="FFFFFF"/>
        </w:rPr>
      </w:pPr>
    </w:p>
    <w:p w:rsidRPr="00121C66" w:rsidR="00AC2557" w:rsidP="00F61E81" w:rsidRDefault="00AC2557" w14:paraId="7800D108" w14:textId="77777777">
      <w:pPr>
        <w:ind w:left="720"/>
        <w:rPr>
          <w:rFonts w:ascii="Garamond" w:hAnsi="Garamond"/>
          <w:szCs w:val="24"/>
          <w:shd w:val="clear" w:color="auto" w:fill="FFFFFF"/>
        </w:rPr>
      </w:pPr>
      <w:r w:rsidRPr="00121C66">
        <w:rPr>
          <w:rFonts w:ascii="Garamond" w:hAnsi="Garamond"/>
          <w:szCs w:val="24"/>
          <w:u w:val="single"/>
        </w:rPr>
        <w:t>Response to comment</w:t>
      </w:r>
      <w:r w:rsidRPr="00121C66">
        <w:rPr>
          <w:rFonts w:ascii="Garamond" w:hAnsi="Garamond"/>
          <w:szCs w:val="24"/>
        </w:rPr>
        <w:t xml:space="preserve">: During this </w:t>
      </w:r>
      <w:r w:rsidRPr="00121C66">
        <w:rPr>
          <w:rFonts w:ascii="Garamond" w:hAnsi="Garamond"/>
          <w:szCs w:val="24"/>
          <w:shd w:val="clear" w:color="auto" w:fill="FFFFFF"/>
        </w:rPr>
        <w:t>study, sound pressure levels in the bedroom will be obtained through measurement, not by modeling. These measurements will be used to identify the exact times and sound pressure levels of all aircraft events during the night. All noise events identified in these acoustical measurements will be included in analysis, regardless of how near or far the aircraft is from the residence, or the altitude at which the aircraft is flying. Modeling will be used only to ensure a wide range of aircraft noise levels in the bedrooms.</w:t>
      </w:r>
    </w:p>
    <w:p w:rsidRPr="00121C66" w:rsidR="00AC2557" w:rsidP="00AC2557" w:rsidRDefault="00AC2557" w14:paraId="52601EAF" w14:textId="77777777">
      <w:pPr>
        <w:rPr>
          <w:rFonts w:ascii="Garamond" w:hAnsi="Garamond"/>
          <w:szCs w:val="24"/>
          <w:shd w:val="clear" w:color="auto" w:fill="FFFFFF"/>
        </w:rPr>
      </w:pPr>
    </w:p>
    <w:p w:rsidR="00AC2557" w:rsidP="00AC2557" w:rsidRDefault="00AC2557" w14:paraId="4C86064D" w14:textId="3AB2D3C0">
      <w:pPr>
        <w:rPr>
          <w:rFonts w:ascii="Garamond" w:hAnsi="Garamond"/>
          <w:szCs w:val="24"/>
          <w:shd w:val="clear" w:color="auto" w:fill="FFFFFF"/>
        </w:rPr>
      </w:pPr>
      <w:r w:rsidRPr="00121C66">
        <w:rPr>
          <w:rFonts w:ascii="Garamond" w:hAnsi="Garamond"/>
          <w:szCs w:val="24"/>
          <w:shd w:val="clear" w:color="auto" w:fill="FFFFFF"/>
        </w:rPr>
        <w:t>Comment 4.9. How is the FAA going to determine an aircraft event caused a sleep disturbance? Are you planning on using current fitbit, iphone, other applications that indicate disturbance in conjunction with other more expensive measurement equipment? This could increase the sample size at lower cost.</w:t>
      </w:r>
    </w:p>
    <w:p w:rsidRPr="00121C66" w:rsidR="00D03661" w:rsidP="00AC2557" w:rsidRDefault="00D03661" w14:paraId="797235A7" w14:textId="77777777">
      <w:pPr>
        <w:rPr>
          <w:rFonts w:ascii="Garamond" w:hAnsi="Garamond"/>
          <w:szCs w:val="24"/>
          <w:shd w:val="clear" w:color="auto" w:fill="FFFFFF"/>
        </w:rPr>
      </w:pPr>
    </w:p>
    <w:p w:rsidR="00AC2557" w:rsidP="00F61E81" w:rsidRDefault="00AC2557" w14:paraId="4CAC92EF" w14:textId="4D5B3386">
      <w:pPr>
        <w:ind w:left="720"/>
        <w:rPr>
          <w:rFonts w:ascii="Garamond" w:hAnsi="Garamond"/>
          <w:szCs w:val="24"/>
          <w:shd w:val="clear" w:color="auto" w:fill="FFFFFF"/>
        </w:rPr>
      </w:pPr>
      <w:r w:rsidRPr="00121C66">
        <w:rPr>
          <w:rFonts w:ascii="Garamond" w:hAnsi="Garamond"/>
          <w:szCs w:val="24"/>
          <w:u w:val="single"/>
        </w:rPr>
        <w:t>Response to comment</w:t>
      </w:r>
      <w:r w:rsidRPr="00121C66">
        <w:rPr>
          <w:rFonts w:ascii="Garamond" w:hAnsi="Garamond"/>
          <w:szCs w:val="24"/>
        </w:rPr>
        <w:t xml:space="preserve">: </w:t>
      </w:r>
      <w:r w:rsidRPr="00121C66">
        <w:rPr>
          <w:rFonts w:ascii="Garamond" w:hAnsi="Garamond"/>
          <w:szCs w:val="24"/>
          <w:shd w:val="clear" w:color="auto" w:fill="FFFFFF"/>
        </w:rPr>
        <w:t xml:space="preserve">We will determine awakenings via analysis of the electrocardiogram and body movements using a validated algorithm </w:t>
      </w:r>
      <w:r w:rsidRPr="00121C66">
        <w:rPr>
          <w:rFonts w:ascii="Garamond" w:hAnsi="Garamond"/>
          <w:szCs w:val="24"/>
          <w:shd w:val="clear" w:color="auto" w:fill="FFFFFF"/>
        </w:rPr>
        <w:fldChar w:fldCharType="begin"/>
      </w:r>
      <w:r w:rsidR="00233A1A">
        <w:rPr>
          <w:rFonts w:ascii="Garamond" w:hAnsi="Garamond"/>
          <w:szCs w:val="24"/>
          <w:shd w:val="clear" w:color="auto" w:fill="FFFFFF"/>
        </w:rPr>
        <w:instrText xml:space="preserve"> ADDIN EN.CITE &lt;EndNote&gt;&lt;Cite&gt;&lt;Author&gt;Basner&lt;/Author&gt;&lt;Year&gt;2007&lt;/Year&gt;&lt;RecNum&gt;26&lt;/RecNum&gt;&lt;DisplayText&gt;(M. Basner et al., 2007)&lt;/DisplayText&gt;&lt;record&gt;&lt;rec-number&gt;26&lt;/rec-number&gt;&lt;foreign-keys&gt;&lt;key app="EN" db-id="wtdpff9r252t0qezdf3vsr9mreefdzwxwerz" timestamp="1484738050"&gt;26&lt;/key&gt;&lt;/foreign-keys&gt;&lt;ref-type name="Journal Article"&gt;17&lt;/ref-type&gt;&lt;contributors&gt;&lt;authors&gt;&lt;author&gt;Basner, M.&lt;/author&gt;&lt;author&gt;Griefahn, B.&lt;/author&gt;&lt;author&gt;Muller, U.&lt;/author&gt;&lt;author&gt;Plath, G.&lt;/author&gt;&lt;author&gt;Samel, A.&lt;/author&gt;&lt;/authors&gt;&lt;/contributors&gt;&lt;auth-address&gt;German Aerospace Center, Institute of Aerospace Medicine, Koln, Germany. mathias.basner@dlr.de&lt;/auth-address&gt;&lt;titles&gt;&lt;title&gt;An ECG-based algorithm for the automatic identification of autonomic activations associated with cortical arousal&lt;/title&gt;&lt;secondary-title&gt;Sleep&lt;/secondary-title&gt;&lt;/titles&gt;&lt;periodical&gt;&lt;full-title&gt;Sleep&lt;/full-title&gt;&lt;/periodical&gt;&lt;pages&gt;1349-61&lt;/pages&gt;&lt;volume&gt;30&lt;/volume&gt;&lt;number&gt;10&lt;/number&gt;&lt;edition&gt;2007/11/01&lt;/edition&gt;&lt;keywords&gt;&lt;keyword&gt;Adult&lt;/keyword&gt;&lt;keyword&gt;*Algorithms&lt;/keyword&gt;&lt;keyword&gt;Analysis of Variance&lt;/keyword&gt;&lt;keyword&gt;Arousal/*physiology&lt;/keyword&gt;&lt;keyword&gt;Autonomic Nervous System/*physiology&lt;/keyword&gt;&lt;keyword&gt;Cerebral Cortex/*physiology&lt;/keyword&gt;&lt;keyword&gt;Electrocardiography/*methods&lt;/keyword&gt;&lt;keyword&gt;Female&lt;/keyword&gt;&lt;keyword&gt;Humans&lt;/keyword&gt;&lt;keyword&gt;Male&lt;/keyword&gt;&lt;keyword&gt;Middle Aged&lt;/keyword&gt;&lt;keyword&gt;Polysomnography/methods&lt;/keyword&gt;&lt;keyword&gt;Reference Standards&lt;/keyword&gt;&lt;keyword&gt;Reproducibility of Results&lt;/keyword&gt;&lt;keyword&gt;Sleep/*physiology&lt;/keyword&gt;&lt;keyword&gt;Sleep Apnea, Obstructive/diagnosis&lt;/keyword&gt;&lt;/keywords&gt;&lt;dates&gt;&lt;year&gt;2007&lt;/year&gt;&lt;pub-dates&gt;&lt;date&gt;Oct&lt;/date&gt;&lt;/pub-dates&gt;&lt;/dates&gt;&lt;isbn&gt;0161-8105 (Print)&amp;#xD;0161-8105 (Linking)&lt;/isbn&gt;&lt;accession-num&gt;17969469&lt;/accession-num&gt;&lt;urls&gt;&lt;related-urls&gt;&lt;url&gt;http://www.ncbi.nlm.nih.gov/pubmed/17969469&lt;/url&gt;&lt;url&gt;http://www.ncbi.nlm.nih.gov/pmc/articles/PMC2266280/pdf/aasm.30.10.1349.pdf&lt;/url&gt;&lt;/related-urls&gt;&lt;/urls&gt;&lt;custom2&gt;2266280&lt;/custom2&gt;&lt;language&gt;eng&lt;/language&gt;&lt;/record&gt;&lt;/Cite&gt;&lt;/EndNote&gt;</w:instrText>
      </w:r>
      <w:r w:rsidRPr="00121C66">
        <w:rPr>
          <w:rFonts w:ascii="Garamond" w:hAnsi="Garamond"/>
          <w:szCs w:val="24"/>
          <w:shd w:val="clear" w:color="auto" w:fill="FFFFFF"/>
        </w:rPr>
        <w:fldChar w:fldCharType="separate"/>
      </w:r>
      <w:r w:rsidR="00233A1A">
        <w:rPr>
          <w:rFonts w:ascii="Garamond" w:hAnsi="Garamond"/>
          <w:noProof/>
          <w:szCs w:val="24"/>
          <w:shd w:val="clear" w:color="auto" w:fill="FFFFFF"/>
        </w:rPr>
        <w:t>(M. Basner et al., 2007)</w:t>
      </w:r>
      <w:r w:rsidRPr="00121C66">
        <w:rPr>
          <w:rFonts w:ascii="Garamond" w:hAnsi="Garamond"/>
          <w:szCs w:val="24"/>
          <w:shd w:val="clear" w:color="auto" w:fill="FFFFFF"/>
        </w:rPr>
        <w:fldChar w:fldCharType="end"/>
      </w:r>
      <w:r w:rsidRPr="00121C66">
        <w:rPr>
          <w:rFonts w:ascii="Garamond" w:hAnsi="Garamond"/>
          <w:szCs w:val="24"/>
          <w:shd w:val="clear" w:color="auto" w:fill="FFFFFF"/>
        </w:rPr>
        <w:t xml:space="preserve">. The electrocardiogram and body movements will be measured with a single device attached with an electrode to the chest. Aircraft noise will be measured continuously in the bedroom. Equipment will be mailed to participants, who then set it up on their own and mail it back after the study is complete. This approach has been shown to be feasible in a pilot study around Atlanta airport </w:t>
      </w:r>
      <w:r w:rsidRPr="00121C66">
        <w:rPr>
          <w:rFonts w:ascii="Garamond" w:hAnsi="Garamond"/>
          <w:szCs w:val="24"/>
          <w:shd w:val="clear" w:color="auto" w:fill="FFFFFF"/>
        </w:rPr>
        <w:fldChar w:fldCharType="begin"/>
      </w:r>
      <w:r w:rsidR="00233A1A">
        <w:rPr>
          <w:rFonts w:ascii="Garamond" w:hAnsi="Garamond"/>
          <w:szCs w:val="24"/>
          <w:shd w:val="clear" w:color="auto" w:fill="FFFFFF"/>
        </w:rPr>
        <w:instrText xml:space="preserve"> ADDIN EN.CITE &lt;EndNote&gt;&lt;Cite&gt;&lt;Author&gt;Basner&lt;/Author&gt;&lt;Year&gt;2019&lt;/Year&gt;&lt;RecNum&gt;840&lt;/RecNum&gt;&lt;DisplayText&gt;(Mathias Basner, Witte, &amp;amp; McGuire, 2019)&lt;/DisplayText&gt;&lt;record&gt;&lt;rec-number&gt;840&lt;/rec-number&gt;&lt;foreign-keys&gt;&lt;key app="EN" db-id="wtdpff9r252t0qezdf3vsr9mreefdzwxwerz" timestamp="1567520778"&gt;840&lt;/key&gt;&lt;/foreign-keys&gt;&lt;ref-type name="Journal Article"&gt;17&lt;/ref-type&gt;&lt;contributors&gt;&lt;authors&gt;&lt;author&gt;Basner, Mathias&lt;/author&gt;&lt;author&gt;Witte, Maryam&lt;/author&gt;&lt;author&gt;McGuire, Sarah&lt;/author&gt;&lt;/authors&gt;&lt;/contributors&gt;&lt;titles&gt;&lt;title&gt;Aircraft noise effects on sleep—Results of a pilot study near Philadelphia International Airport&lt;/title&gt;&lt;secondary-title&gt;International Journal of Environmental Research and Public Health&lt;/secondary-title&gt;&lt;/titles&gt;&lt;periodical&gt;&lt;full-title&gt;International Journal of Environmental Research and Public Health&lt;/full-title&gt;&lt;abbr-1&gt;Int J Env Res Pub He&lt;/abbr-1&gt;&lt;/periodical&gt;&lt;pages&gt;3178&lt;/pages&gt;&lt;volume&gt;16&lt;/volume&gt;&lt;number&gt;17&lt;/number&gt;&lt;dates&gt;&lt;year&gt;2019&lt;/year&gt;&lt;/dates&gt;&lt;isbn&gt;1660-4601&lt;/isbn&gt;&lt;accession-num&gt;doi:10.3390/ijerph16173178&lt;/accession-num&gt;&lt;urls&gt;&lt;related-urls&gt;&lt;url&gt;https://www.mdpi.com/1660-4601/16/17/3178&lt;/url&gt;&lt;/related-urls&gt;&lt;/urls&gt;&lt;/record&gt;&lt;/Cite&gt;&lt;/EndNote&gt;</w:instrText>
      </w:r>
      <w:r w:rsidRPr="00121C66">
        <w:rPr>
          <w:rFonts w:ascii="Garamond" w:hAnsi="Garamond"/>
          <w:szCs w:val="24"/>
          <w:shd w:val="clear" w:color="auto" w:fill="FFFFFF"/>
        </w:rPr>
        <w:fldChar w:fldCharType="separate"/>
      </w:r>
      <w:r w:rsidR="00233A1A">
        <w:rPr>
          <w:rFonts w:ascii="Garamond" w:hAnsi="Garamond"/>
          <w:noProof/>
          <w:szCs w:val="24"/>
          <w:shd w:val="clear" w:color="auto" w:fill="FFFFFF"/>
        </w:rPr>
        <w:t>(Mathias Basner, Witte, &amp; McGuire, 2019)</w:t>
      </w:r>
      <w:r w:rsidRPr="00121C66">
        <w:rPr>
          <w:rFonts w:ascii="Garamond" w:hAnsi="Garamond"/>
          <w:szCs w:val="24"/>
          <w:shd w:val="clear" w:color="auto" w:fill="FFFFFF"/>
        </w:rPr>
        <w:fldChar w:fldCharType="end"/>
      </w:r>
      <w:r w:rsidRPr="00121C66">
        <w:rPr>
          <w:rFonts w:ascii="Garamond" w:hAnsi="Garamond"/>
          <w:szCs w:val="24"/>
          <w:shd w:val="clear" w:color="auto" w:fill="FFFFFF"/>
        </w:rPr>
        <w:t xml:space="preserve">. This allows us to investigate a large sample size around multiple airports. </w:t>
      </w:r>
    </w:p>
    <w:p w:rsidRPr="00121C66" w:rsidR="00470983" w:rsidP="00F61E81" w:rsidRDefault="00470983" w14:paraId="08CB4520" w14:textId="77777777">
      <w:pPr>
        <w:ind w:left="720"/>
        <w:rPr>
          <w:rFonts w:ascii="Garamond" w:hAnsi="Garamond"/>
          <w:szCs w:val="24"/>
          <w:shd w:val="clear" w:color="auto" w:fill="FFFFFF"/>
        </w:rPr>
      </w:pPr>
    </w:p>
    <w:p w:rsidRPr="00121C66" w:rsidR="00AC2557" w:rsidP="00F61E81" w:rsidRDefault="00AC2557" w14:paraId="138DC84C" w14:textId="462F9CB5">
      <w:pPr>
        <w:ind w:left="720"/>
        <w:rPr>
          <w:rFonts w:ascii="Garamond" w:hAnsi="Garamond"/>
          <w:szCs w:val="24"/>
          <w:shd w:val="clear" w:color="auto" w:fill="FFFFFF"/>
        </w:rPr>
      </w:pPr>
      <w:r w:rsidRPr="00121C66">
        <w:rPr>
          <w:rFonts w:ascii="Garamond" w:hAnsi="Garamond"/>
          <w:szCs w:val="24"/>
          <w:shd w:val="clear" w:color="auto" w:fill="FFFFFF"/>
        </w:rPr>
        <w:t xml:space="preserve">We will not use commercial sleep devices such as FitBit or commercial smart phone </w:t>
      </w:r>
      <w:r w:rsidRPr="00121C66" w:rsidR="00093726">
        <w:rPr>
          <w:rFonts w:ascii="Garamond" w:hAnsi="Garamond"/>
          <w:szCs w:val="24"/>
          <w:shd w:val="clear" w:color="auto" w:fill="FFFFFF"/>
        </w:rPr>
        <w:t>applications since</w:t>
      </w:r>
      <w:r w:rsidRPr="00121C66">
        <w:rPr>
          <w:rFonts w:ascii="Garamond" w:hAnsi="Garamond"/>
          <w:szCs w:val="24"/>
          <w:shd w:val="clear" w:color="auto" w:fill="FFFFFF"/>
        </w:rPr>
        <w:t xml:space="preserve"> these are insensitive to detecting awakenings. Furthermore, devices such as these use proprietary algorithms to score sleep that have been shown to only partially concur with more accurate measures of sleep architecture such as polysomnography </w:t>
      </w:r>
      <w:r w:rsidRPr="00121C66">
        <w:rPr>
          <w:rFonts w:ascii="Garamond" w:hAnsi="Garamond"/>
          <w:szCs w:val="24"/>
          <w:shd w:val="clear" w:color="auto" w:fill="FFFFFF"/>
        </w:rPr>
        <w:fldChar w:fldCharType="begin">
          <w:fldData xml:space="preserve">PEVuZE5vdGU+PENpdGU+PEF1dGhvcj5IYWdoYXllZ2g8L0F1dGhvcj48WWVhcj4yMDE5PC9ZZWFy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==
</w:fldData>
        </w:fldChar>
      </w:r>
      <w:r w:rsidR="00233A1A">
        <w:rPr>
          <w:rFonts w:ascii="Garamond" w:hAnsi="Garamond"/>
          <w:szCs w:val="24"/>
          <w:shd w:val="clear" w:color="auto" w:fill="FFFFFF"/>
        </w:rPr>
        <w:instrText xml:space="preserve"> ADDIN EN.CITE </w:instrText>
      </w:r>
      <w:r w:rsidR="00233A1A">
        <w:rPr>
          <w:rFonts w:ascii="Garamond" w:hAnsi="Garamond"/>
          <w:szCs w:val="24"/>
          <w:shd w:val="clear" w:color="auto" w:fill="FFFFFF"/>
        </w:rPr>
        <w:fldChar w:fldCharType="begin">
          <w:fldData xml:space="preserve">PEVuZE5vdGU+PENpdGU+PEF1dGhvcj5IYWdoYXllZ2g8L0F1dGhvcj48WWVhcj4yMDE5PC9ZZWFy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==
</w:fldData>
        </w:fldChar>
      </w:r>
      <w:r w:rsidR="00233A1A">
        <w:rPr>
          <w:rFonts w:ascii="Garamond" w:hAnsi="Garamond"/>
          <w:szCs w:val="24"/>
          <w:shd w:val="clear" w:color="auto" w:fill="FFFFFF"/>
        </w:rPr>
        <w:instrText xml:space="preserve"> ADDIN EN.CITE.DATA </w:instrText>
      </w:r>
      <w:r w:rsidR="00233A1A">
        <w:rPr>
          <w:rFonts w:ascii="Garamond" w:hAnsi="Garamond"/>
          <w:szCs w:val="24"/>
          <w:shd w:val="clear" w:color="auto" w:fill="FFFFFF"/>
        </w:rPr>
      </w:r>
      <w:r w:rsidR="00233A1A">
        <w:rPr>
          <w:rFonts w:ascii="Garamond" w:hAnsi="Garamond"/>
          <w:szCs w:val="24"/>
          <w:shd w:val="clear" w:color="auto" w:fill="FFFFFF"/>
        </w:rPr>
        <w:fldChar w:fldCharType="end"/>
      </w:r>
      <w:r w:rsidRPr="00121C66">
        <w:rPr>
          <w:rFonts w:ascii="Garamond" w:hAnsi="Garamond"/>
          <w:szCs w:val="24"/>
          <w:shd w:val="clear" w:color="auto" w:fill="FFFFFF"/>
        </w:rPr>
      </w:r>
      <w:r w:rsidRPr="00121C66">
        <w:rPr>
          <w:rFonts w:ascii="Garamond" w:hAnsi="Garamond"/>
          <w:szCs w:val="24"/>
          <w:shd w:val="clear" w:color="auto" w:fill="FFFFFF"/>
        </w:rPr>
        <w:fldChar w:fldCharType="separate"/>
      </w:r>
      <w:r w:rsidR="00233A1A">
        <w:rPr>
          <w:rFonts w:ascii="Garamond" w:hAnsi="Garamond"/>
          <w:noProof/>
          <w:szCs w:val="24"/>
          <w:shd w:val="clear" w:color="auto" w:fill="FFFFFF"/>
        </w:rPr>
        <w:t>(Haghayegh, Khoshnevis, Smolensky, Diller, &amp; Castriotta, 2019)</w:t>
      </w:r>
      <w:r w:rsidRPr="00121C66">
        <w:rPr>
          <w:rFonts w:ascii="Garamond" w:hAnsi="Garamond"/>
          <w:szCs w:val="24"/>
          <w:shd w:val="clear" w:color="auto" w:fill="FFFFFF"/>
        </w:rPr>
        <w:fldChar w:fldCharType="end"/>
      </w:r>
      <w:r w:rsidRPr="00121C66">
        <w:rPr>
          <w:rFonts w:ascii="Garamond" w:hAnsi="Garamond"/>
          <w:szCs w:val="24"/>
          <w:shd w:val="clear" w:color="auto" w:fill="FFFFFF"/>
        </w:rPr>
        <w:t>.</w:t>
      </w:r>
    </w:p>
    <w:p w:rsidRPr="00121C66" w:rsidR="00AC2557" w:rsidP="00AC2557" w:rsidRDefault="00AC2557" w14:paraId="4149CD8C" w14:textId="77777777">
      <w:pPr>
        <w:rPr>
          <w:rFonts w:ascii="Garamond" w:hAnsi="Garamond"/>
          <w:szCs w:val="24"/>
          <w:shd w:val="clear" w:color="auto" w:fill="FFFFFF"/>
        </w:rPr>
      </w:pPr>
    </w:p>
    <w:p w:rsidR="00AC2557" w:rsidP="00AC2557" w:rsidRDefault="00AC2557" w14:paraId="475F47B4" w14:textId="43C0F3AC">
      <w:pPr>
        <w:rPr>
          <w:rFonts w:ascii="Garamond" w:hAnsi="Garamond"/>
          <w:szCs w:val="24"/>
          <w:shd w:val="clear" w:color="auto" w:fill="FFFFFF"/>
        </w:rPr>
      </w:pPr>
      <w:r w:rsidRPr="00F61E81">
        <w:rPr>
          <w:rFonts w:ascii="Garamond" w:hAnsi="Garamond"/>
          <w:szCs w:val="24"/>
          <w:shd w:val="clear" w:color="auto" w:fill="FFFFFF"/>
        </w:rPr>
        <w:t xml:space="preserve">Comment 4.10. Your sample must </w:t>
      </w:r>
      <w:r w:rsidRPr="00F61E81" w:rsidR="008B64F1">
        <w:rPr>
          <w:rFonts w:ascii="Garamond" w:hAnsi="Garamond"/>
          <w:szCs w:val="24"/>
          <w:shd w:val="clear" w:color="auto" w:fill="FFFFFF"/>
        </w:rPr>
        <w:t>accommodate</w:t>
      </w:r>
      <w:r w:rsidRPr="00F61E81">
        <w:rPr>
          <w:rFonts w:ascii="Garamond" w:hAnsi="Garamond"/>
          <w:szCs w:val="24"/>
          <w:shd w:val="clear" w:color="auto" w:fill="FFFFFF"/>
        </w:rPr>
        <w:t xml:space="preserve"> sleep cycle for people who work night shift and must obtain daytime sleep.</w:t>
      </w:r>
    </w:p>
    <w:p w:rsidRPr="00121C66" w:rsidR="00D03661" w:rsidP="00AC2557" w:rsidRDefault="00D03661" w14:paraId="5C50F868" w14:textId="77777777">
      <w:pPr>
        <w:rPr>
          <w:rFonts w:ascii="Garamond" w:hAnsi="Garamond"/>
          <w:szCs w:val="24"/>
          <w:shd w:val="clear" w:color="auto" w:fill="FFFFFF"/>
        </w:rPr>
      </w:pPr>
    </w:p>
    <w:p w:rsidRPr="00121C66" w:rsidR="00AC2557" w:rsidP="00F61E81" w:rsidRDefault="00AC2557" w14:paraId="2D4EA80C" w14:textId="0B3CC149">
      <w:pPr>
        <w:ind w:left="720"/>
        <w:rPr>
          <w:rFonts w:ascii="Garamond" w:hAnsi="Garamond"/>
          <w:szCs w:val="24"/>
          <w:shd w:val="clear" w:color="auto" w:fill="FFFFFF"/>
        </w:rPr>
      </w:pPr>
      <w:r w:rsidRPr="00121C66">
        <w:rPr>
          <w:rFonts w:ascii="Garamond" w:hAnsi="Garamond"/>
          <w:szCs w:val="24"/>
          <w:u w:val="single"/>
        </w:rPr>
        <w:t>Response to comment</w:t>
      </w:r>
      <w:r w:rsidRPr="00121C66">
        <w:rPr>
          <w:rFonts w:ascii="Garamond" w:hAnsi="Garamond"/>
          <w:szCs w:val="24"/>
        </w:rPr>
        <w:t xml:space="preserve">: </w:t>
      </w:r>
      <w:r w:rsidRPr="00121C66">
        <w:rPr>
          <w:rFonts w:ascii="Garamond" w:hAnsi="Garamond"/>
          <w:szCs w:val="24"/>
          <w:shd w:val="clear" w:color="auto" w:fill="FFFFFF"/>
        </w:rPr>
        <w:t xml:space="preserve">Background noise levels are higher during the daytime than at night, thus any given discrete aircraft noise event needs to be higher level to emerge from the background and potentially induce an awakening. Because there would likely be increased noise levels from road, rail, neighbors, industrial/commercial activity and/or construction, it would be increasingly unlikely to identify aircraft noise as the primary cause of a given awakening, as responses could be due to any or all of these other anthropogenic noise sources. </w:t>
      </w:r>
      <w:r w:rsidRPr="00C66C99">
        <w:rPr>
          <w:rFonts w:ascii="Garamond" w:hAnsi="Garamond"/>
          <w:szCs w:val="24"/>
          <w:shd w:val="clear" w:color="auto" w:fill="FFFFFF"/>
        </w:rPr>
        <w:t>Furthermore, sleep pressure of shift workers may be increased or decreased depending on how well they are adapted to their shift schedule. For these reasons, this study thus focuses on subjects who are not working more than 6 hours during the period 10 pm until 7 am, which is the</w:t>
      </w:r>
      <w:r w:rsidRPr="00121C66">
        <w:rPr>
          <w:rFonts w:ascii="Garamond" w:hAnsi="Garamond"/>
          <w:szCs w:val="24"/>
          <w:shd w:val="clear" w:color="auto" w:fill="FFFFFF"/>
        </w:rPr>
        <w:t xml:space="preserve"> vast majority of the population, e.g. a 4.4% prevalence of night-shift work in the U.S. adult population was reported recently </w:t>
      </w:r>
      <w:r w:rsidRPr="00121C66">
        <w:rPr>
          <w:rFonts w:ascii="Garamond" w:hAnsi="Garamond"/>
          <w:szCs w:val="24"/>
          <w:shd w:val="clear" w:color="auto" w:fill="FFFFFF"/>
        </w:rPr>
        <w:fldChar w:fldCharType="begin"/>
      </w:r>
      <w:r w:rsidR="00233A1A">
        <w:rPr>
          <w:rFonts w:ascii="Garamond" w:hAnsi="Garamond"/>
          <w:szCs w:val="24"/>
          <w:shd w:val="clear" w:color="auto" w:fill="FFFFFF"/>
        </w:rPr>
        <w:instrText xml:space="preserve"> ADDIN EN.CITE &lt;EndNote&gt;&lt;Cite&gt;&lt;Author&gt;Yong&lt;/Author&gt;&lt;Year&gt;2017&lt;/Year&gt;&lt;RecNum&gt;892&lt;/RecNum&gt;&lt;DisplayText&gt;(Yong, Li, &amp;amp; Calvert, 2017)&lt;/DisplayText&gt;&lt;record&gt;&lt;rec-number&gt;892&lt;/rec-number&gt;&lt;foreign-keys&gt;&lt;key app="EN" db-id="wtdpff9r252t0qezdf3vsr9mreefdzwxwerz" timestamp="1580741519"&gt;892&lt;/key&gt;&lt;/foreign-keys&gt;&lt;ref-type name="Journal Article"&gt;17&lt;/ref-type&gt;&lt;contributors&gt;&lt;authors&gt;&lt;author&gt;Yong, L. C.&lt;/author&gt;&lt;author&gt;Li, J.&lt;/author&gt;&lt;author&gt;Calvert, G. M.&lt;/author&gt;&lt;/authors&gt;&lt;/contributors&gt;&lt;auth-address&gt;Ctr Dis Control &amp;amp; Prevent, Div Surveillance Hazard Evaluat &amp;amp; Field Studies, NIOSH, Cincinnati, OH USA&lt;/auth-address&gt;&lt;titles&gt;&lt;title&gt;Sleep-related problems in the US working population: prevalence and association with shiftwork status&lt;/title&gt;&lt;secondary-title&gt;Occupational and Environmental Medicine&lt;/secondary-title&gt;&lt;alt-title&gt;Occup Environ Med&lt;/alt-title&gt;&lt;/titles&gt;&lt;alt-periodical&gt;&lt;full-title&gt;Occup Environ Med&lt;/full-title&gt;&lt;/alt-periodical&gt;&lt;pages&gt;93-104&lt;/pages&gt;&lt;volume&gt;74&lt;/volume&gt;&lt;number&gt;2&lt;/number&gt;&lt;keywords&gt;&lt;keyword&gt;health interview survey&lt;/keyword&gt;&lt;keyword&gt;national-health&lt;/keyword&gt;&lt;keyword&gt;day workers&lt;/keyword&gt;&lt;keyword&gt;duration&lt;/keyword&gt;&lt;keyword&gt;consequences&lt;/keyword&gt;&lt;keyword&gt;disorders&lt;/keyword&gt;&lt;keyword&gt;insomnia&lt;/keyword&gt;&lt;keyword&gt;risk&lt;/keyword&gt;&lt;keyword&gt;performance&lt;/keyword&gt;&lt;keyword&gt;mortality&lt;/keyword&gt;&lt;/keywords&gt;&lt;dates&gt;&lt;year&gt;2017&lt;/year&gt;&lt;pub-dates&gt;&lt;date&gt;Feb&lt;/date&gt;&lt;/pub-dates&gt;&lt;/dates&gt;&lt;isbn&gt;1351-0711&lt;/isbn&gt;&lt;accession-num&gt;WOS:000394516900004&lt;/accession-num&gt;&lt;urls&gt;&lt;related-urls&gt;&lt;url&gt;&amp;lt;Go to ISI&amp;gt;://WOS:000394516900004&lt;/url&gt;&lt;/related-urls&gt;&lt;/urls&gt;&lt;electronic-resource-num&gt;10.1136/oemed-2016-103638&lt;/electronic-resource-num&gt;&lt;language&gt;English&lt;/language&gt;&lt;/record&gt;&lt;/Cite&gt;&lt;/EndNote&gt;</w:instrText>
      </w:r>
      <w:r w:rsidRPr="00121C66">
        <w:rPr>
          <w:rFonts w:ascii="Garamond" w:hAnsi="Garamond"/>
          <w:szCs w:val="24"/>
          <w:shd w:val="clear" w:color="auto" w:fill="FFFFFF"/>
        </w:rPr>
        <w:fldChar w:fldCharType="separate"/>
      </w:r>
      <w:r w:rsidR="00233A1A">
        <w:rPr>
          <w:rFonts w:ascii="Garamond" w:hAnsi="Garamond"/>
          <w:noProof/>
          <w:szCs w:val="24"/>
          <w:shd w:val="clear" w:color="auto" w:fill="FFFFFF"/>
        </w:rPr>
        <w:t>(Yong, Li, &amp; Calvert, 2017)</w:t>
      </w:r>
      <w:r w:rsidRPr="00121C66">
        <w:rPr>
          <w:rFonts w:ascii="Garamond" w:hAnsi="Garamond"/>
          <w:szCs w:val="24"/>
          <w:shd w:val="clear" w:color="auto" w:fill="FFFFFF"/>
        </w:rPr>
        <w:fldChar w:fldCharType="end"/>
      </w:r>
      <w:r w:rsidRPr="00121C66">
        <w:rPr>
          <w:rFonts w:ascii="Garamond" w:hAnsi="Garamond"/>
          <w:szCs w:val="24"/>
          <w:shd w:val="clear" w:color="auto" w:fill="FFFFFF"/>
        </w:rPr>
        <w:t>.</w:t>
      </w:r>
    </w:p>
    <w:p w:rsidRPr="00121C66" w:rsidR="00AC2557" w:rsidP="00874EB9" w:rsidRDefault="00AC2557" w14:paraId="0E782CB7" w14:textId="5FF32105">
      <w:pPr>
        <w:rPr>
          <w:rFonts w:ascii="Garamond" w:hAnsi="Garamond"/>
          <w:szCs w:val="24"/>
          <w:highlight w:val="yellow"/>
        </w:rPr>
      </w:pPr>
    </w:p>
    <w:p w:rsidRPr="00121C66" w:rsidR="00AC2557" w:rsidP="00874EB9" w:rsidRDefault="00AC2557" w14:paraId="0D46B5C1" w14:textId="0B74EF22">
      <w:pPr>
        <w:rPr>
          <w:rFonts w:ascii="Garamond" w:hAnsi="Garamond"/>
          <w:szCs w:val="24"/>
          <w:highlight w:val="yellow"/>
        </w:rPr>
      </w:pPr>
    </w:p>
    <w:p w:rsidR="00AC2557" w:rsidP="00AC2557" w:rsidRDefault="00D619C8" w14:paraId="03E30569" w14:textId="1D4BA6D9">
      <w:pPr>
        <w:rPr>
          <w:rFonts w:ascii="Garamond" w:hAnsi="Garamond"/>
          <w:szCs w:val="24"/>
        </w:rPr>
      </w:pPr>
      <w:r w:rsidRPr="00121C66">
        <w:rPr>
          <w:rFonts w:ascii="Garamond" w:hAnsi="Garamond"/>
          <w:szCs w:val="24"/>
        </w:rPr>
        <w:t xml:space="preserve">Comment 7.1. </w:t>
      </w:r>
      <w:r w:rsidRPr="00121C66" w:rsidR="00AC2557">
        <w:rPr>
          <w:rFonts w:ascii="Garamond" w:hAnsi="Garamond"/>
          <w:szCs w:val="24"/>
        </w:rPr>
        <w:t xml:space="preserve">First, while the ICR states FAA will conduct a postal survey and field study to gather empirical data to derive an exposure-response relationship between aircraft noise and sleep disturbance, it is completely devoid of the content of either methodology. This omission prevents A4A from being able to assess whether FAA’s proposal will ensure data quality in the survey and field study responses. For example, FAA provides no detail on the questions the postal survey will include to assess whether they contain any bias or if the survey will include questions allowing the agency to perform logic tests for quality assurance. Similarly, no details are provided on how the field study will be conducted to assess whether FAA will be able to ensure data quality across participants. For example, FAA provides no indication of how it will record aircraft noise events or residents’ waking up to assess whether the field studies will be able to ensure sleep disturbance occurrences are due to aircraft noise rather than other environmental exposures or participant attributes that could cause sleep disturbances aside from aircraft noise exposure. Without additional details, A4A is unable to provide the type of comments FAA is explicitly seeking in this </w:t>
      </w:r>
      <w:r w:rsidRPr="00121C66" w:rsidR="00AC2557">
        <w:rPr>
          <w:rFonts w:ascii="Garamond" w:hAnsi="Garamond"/>
          <w:i/>
          <w:iCs/>
          <w:szCs w:val="24"/>
        </w:rPr>
        <w:t xml:space="preserve">Federal Register </w:t>
      </w:r>
      <w:r w:rsidRPr="00121C66" w:rsidR="00AC2557">
        <w:rPr>
          <w:rFonts w:ascii="Garamond" w:hAnsi="Garamond"/>
          <w:szCs w:val="24"/>
        </w:rPr>
        <w:t>notice.</w:t>
      </w:r>
    </w:p>
    <w:p w:rsidRPr="00121C66" w:rsidR="00D03661" w:rsidP="00AC2557" w:rsidRDefault="00D03661" w14:paraId="7A4CA360" w14:textId="77777777">
      <w:pPr>
        <w:rPr>
          <w:rFonts w:ascii="Garamond" w:hAnsi="Garamond"/>
          <w:szCs w:val="24"/>
        </w:rPr>
      </w:pPr>
    </w:p>
    <w:p w:rsidR="00AC2557" w:rsidP="00F61E81" w:rsidRDefault="00AC2557" w14:paraId="37533754" w14:textId="58C1024A">
      <w:pPr>
        <w:ind w:left="720"/>
        <w:rPr>
          <w:rFonts w:ascii="Garamond" w:hAnsi="Garamond"/>
          <w:szCs w:val="24"/>
        </w:rPr>
      </w:pPr>
      <w:r w:rsidRPr="00121C66">
        <w:rPr>
          <w:rFonts w:ascii="Garamond" w:hAnsi="Garamond"/>
          <w:szCs w:val="24"/>
          <w:u w:val="single"/>
        </w:rPr>
        <w:t>Response to comment</w:t>
      </w:r>
      <w:r w:rsidRPr="00121C66">
        <w:rPr>
          <w:rFonts w:ascii="Garamond" w:hAnsi="Garamond"/>
          <w:szCs w:val="24"/>
        </w:rPr>
        <w:t xml:space="preserve">: The rationale for each survey question is described in detail in Appendix L. </w:t>
      </w:r>
    </w:p>
    <w:p w:rsidRPr="00121C66" w:rsidR="00D03661" w:rsidP="00F61E81" w:rsidRDefault="00D03661" w14:paraId="7F81B343" w14:textId="77777777">
      <w:pPr>
        <w:ind w:left="720"/>
        <w:rPr>
          <w:rFonts w:ascii="Garamond" w:hAnsi="Garamond"/>
          <w:szCs w:val="24"/>
        </w:rPr>
      </w:pPr>
    </w:p>
    <w:p w:rsidR="00AC2557" w:rsidP="00F61E81" w:rsidRDefault="00AC2557" w14:paraId="0E7E7579" w14:textId="471B604C">
      <w:pPr>
        <w:ind w:left="720"/>
        <w:rPr>
          <w:rFonts w:ascii="Garamond" w:hAnsi="Garamond"/>
          <w:szCs w:val="24"/>
        </w:rPr>
      </w:pPr>
      <w:r w:rsidRPr="00121C66">
        <w:rPr>
          <w:rFonts w:ascii="Garamond" w:hAnsi="Garamond"/>
          <w:szCs w:val="24"/>
        </w:rPr>
        <w:t xml:space="preserve">To obtain quality data in the field study, two pilot studies were performed, one around Philadelphia (PHL) airport and another around Atlanta (ATL) airport, and suitability of measurement by unattended equipment was confirmed (see, for example Basner et al. 2019 Int J Env Res Pub Health 16(17) and Smith et al. 2020 Sci Tot Env 718). </w:t>
      </w:r>
    </w:p>
    <w:p w:rsidRPr="00121C66" w:rsidR="00D03661" w:rsidP="00F61E81" w:rsidRDefault="00D03661" w14:paraId="5AB4D52A" w14:textId="77777777">
      <w:pPr>
        <w:ind w:left="720"/>
        <w:rPr>
          <w:rFonts w:ascii="Garamond" w:hAnsi="Garamond"/>
          <w:szCs w:val="24"/>
        </w:rPr>
      </w:pPr>
    </w:p>
    <w:p w:rsidRPr="00121C66" w:rsidR="00AC2557" w:rsidP="00F61E81" w:rsidRDefault="00AC2557" w14:paraId="246D6246" w14:textId="6B7758A3">
      <w:pPr>
        <w:ind w:left="720"/>
        <w:rPr>
          <w:rFonts w:ascii="Garamond" w:hAnsi="Garamond"/>
          <w:szCs w:val="24"/>
        </w:rPr>
      </w:pPr>
      <w:r w:rsidRPr="00121C66">
        <w:rPr>
          <w:rFonts w:ascii="Garamond" w:hAnsi="Garamond"/>
          <w:szCs w:val="24"/>
        </w:rPr>
        <w:t xml:space="preserve">Aircraft noise events will be obtained from acoustic readings in the bedroom, this method was validated in a pilot study around Atlanta International Airport, and described in section B.2.2.  Individuals with sleep disorders will be excluded from study based on their responses in the recruitment survey.  </w:t>
      </w:r>
    </w:p>
    <w:p w:rsidRPr="00121C66" w:rsidR="00AC2557" w:rsidP="00AC2557" w:rsidRDefault="00AC2557" w14:paraId="135FDD91" w14:textId="77777777">
      <w:pPr>
        <w:rPr>
          <w:rFonts w:ascii="Garamond" w:hAnsi="Garamond"/>
          <w:szCs w:val="24"/>
        </w:rPr>
      </w:pPr>
    </w:p>
    <w:p w:rsidR="00AC2557" w:rsidP="00AC2557" w:rsidRDefault="00D619C8" w14:paraId="5FC3B7C0" w14:textId="544421B7">
      <w:pPr>
        <w:rPr>
          <w:rFonts w:ascii="Garamond" w:hAnsi="Garamond"/>
          <w:szCs w:val="24"/>
        </w:rPr>
      </w:pPr>
      <w:r w:rsidRPr="00121C66">
        <w:rPr>
          <w:rFonts w:ascii="Garamond" w:hAnsi="Garamond"/>
          <w:szCs w:val="24"/>
        </w:rPr>
        <w:t xml:space="preserve">Comment 7.2. </w:t>
      </w:r>
      <w:r w:rsidRPr="00121C66" w:rsidR="00AC2557">
        <w:rPr>
          <w:rFonts w:ascii="Garamond" w:hAnsi="Garamond"/>
          <w:szCs w:val="24"/>
        </w:rPr>
        <w:t xml:space="preserve">The ICR states that the “main purpose of the National Sleep Study is to collect nationally representative information” about single aircraft noise events and resident’s waking up, yet it does not explain in any detail how FAA plans to ensure the information it collects will in fact be “nationally representative.” Rather, the ICR states the information will simply be collected through postal surveys and follow-up field studies without any detail explaining how the postal survey will be distributed or how follow-up field studies will be conducted to be effective in obtaining high-quality, nationally representative data. Furthermore, the ICR is silent as to how a postal survey will be an effective survey methodology to ensure objective information is collected. The National Sleep Study will be used to “derive exposure-response relationships between aircraft noise and its effect on communities around United States civilian airports,” so FAA will likely send its postal survey to communities around U.S. civilian airports. These communities contain both residents who are and who are </w:t>
      </w:r>
      <w:r w:rsidRPr="00121C66" w:rsidR="00AC2557">
        <w:rPr>
          <w:rFonts w:ascii="Garamond" w:hAnsi="Garamond"/>
          <w:i/>
          <w:iCs/>
          <w:szCs w:val="24"/>
        </w:rPr>
        <w:t xml:space="preserve">not </w:t>
      </w:r>
      <w:r w:rsidRPr="00121C66" w:rsidR="00AC2557">
        <w:rPr>
          <w:rFonts w:ascii="Garamond" w:hAnsi="Garamond"/>
          <w:szCs w:val="24"/>
        </w:rPr>
        <w:t xml:space="preserve">concerned about aircraft noise, yet the ICR does not explain how FAA will ensure both types of residents will be represented in the survey and follow-up field studies. Arguably, those residents who are concerned about aircraft noise likely are more willing to take the time and effort to fill out a postal survey than those residents who do not see aircraft noise as an issue. It follows, then, that postal survey responses could very well be distorted by a disproportionate number of “concerned” responses finding a larger purported impact on sleep from aircraft noise exposure than is actually the case with the population at large. </w:t>
      </w:r>
    </w:p>
    <w:p w:rsidRPr="00121C66" w:rsidR="00D03661" w:rsidP="00AC2557" w:rsidRDefault="00D03661" w14:paraId="54CE5BBF" w14:textId="77777777">
      <w:pPr>
        <w:rPr>
          <w:rFonts w:ascii="Garamond" w:hAnsi="Garamond"/>
          <w:szCs w:val="24"/>
        </w:rPr>
      </w:pPr>
    </w:p>
    <w:p w:rsidR="00AC2557" w:rsidP="00F61E81" w:rsidRDefault="00AC2557" w14:paraId="726D23CD" w14:textId="6C249282">
      <w:pPr>
        <w:ind w:left="720"/>
        <w:rPr>
          <w:rFonts w:ascii="Garamond" w:hAnsi="Garamond"/>
          <w:szCs w:val="24"/>
        </w:rPr>
      </w:pPr>
      <w:r w:rsidRPr="00121C66">
        <w:rPr>
          <w:rFonts w:ascii="Garamond" w:hAnsi="Garamond"/>
          <w:szCs w:val="24"/>
          <w:u w:val="single"/>
        </w:rPr>
        <w:t>Response to comment</w:t>
      </w:r>
      <w:r w:rsidRPr="00121C66">
        <w:rPr>
          <w:rFonts w:ascii="Garamond" w:hAnsi="Garamond"/>
          <w:szCs w:val="24"/>
        </w:rPr>
        <w:t xml:space="preserve">: As described in B.1.1, all airports in the U.S. with a runway that have, on average, a minimum of one aircraft operation (departure or arrival) per hour during the nighttime (22:00-07:00) and have medium-high traffic during a typical sleep period are included in the sampling frame. </w:t>
      </w:r>
    </w:p>
    <w:p w:rsidRPr="00121C66" w:rsidR="00D03661" w:rsidP="00F61E81" w:rsidRDefault="00D03661" w14:paraId="5215862E" w14:textId="77777777">
      <w:pPr>
        <w:ind w:left="720"/>
        <w:rPr>
          <w:rFonts w:ascii="Garamond" w:hAnsi="Garamond"/>
          <w:szCs w:val="24"/>
        </w:rPr>
      </w:pPr>
    </w:p>
    <w:p w:rsidR="00AC2557" w:rsidP="00F61E81" w:rsidRDefault="00AC2557" w14:paraId="6003749E" w14:textId="61DABC78">
      <w:pPr>
        <w:ind w:left="720"/>
        <w:rPr>
          <w:rFonts w:ascii="Garamond" w:hAnsi="Garamond"/>
          <w:szCs w:val="24"/>
        </w:rPr>
      </w:pPr>
      <w:r w:rsidRPr="00121C66">
        <w:rPr>
          <w:rFonts w:ascii="Garamond" w:hAnsi="Garamond"/>
          <w:szCs w:val="24"/>
        </w:rPr>
        <w:t xml:space="preserve">The primary purpose of the postal survey is to recruit study participants for a field study </w:t>
      </w:r>
      <w:r w:rsidRPr="00121C66" w:rsidR="00093726">
        <w:rPr>
          <w:rFonts w:ascii="Garamond" w:hAnsi="Garamond"/>
          <w:szCs w:val="24"/>
        </w:rPr>
        <w:t>with a</w:t>
      </w:r>
      <w:r w:rsidRPr="00121C66">
        <w:rPr>
          <w:rFonts w:ascii="Garamond" w:hAnsi="Garamond"/>
          <w:szCs w:val="24"/>
        </w:rPr>
        <w:t xml:space="preserve"> physiologic and objective measurement of sleep. It is these physiologic data that will be used to derive the exposure-response relationships. The mailing addresses will be selected in a random fashion, in such a way that every resident exposed to a relevant amount of nighttime aircraft noise has an equal probability of being contacted to take part in the study. This will likely include residents who both are and are not concerned about airport noise. The mailing strategy that would maximize the response rate, and thus reduce the risk for response bias, was used in a pilot study around Atlanta airport </w:t>
      </w:r>
      <w:r w:rsidR="00447489">
        <w:rPr>
          <w:rFonts w:ascii="Garamond" w:hAnsi="Garamond"/>
          <w:szCs w:val="24"/>
        </w:rPr>
        <w:t xml:space="preserve"> </w:t>
      </w:r>
      <w:r w:rsidRPr="00121C66">
        <w:rPr>
          <w:rFonts w:ascii="Garamond" w:hAnsi="Garamond"/>
          <w:szCs w:val="24"/>
        </w:rPr>
        <w:t>and is as described in Smith et al. 2019 (BMC Med Res Meth 19: 230).</w:t>
      </w:r>
    </w:p>
    <w:p w:rsidRPr="00121C66" w:rsidR="00D03661" w:rsidP="00F61E81" w:rsidRDefault="00D03661" w14:paraId="2A9A22CC" w14:textId="77777777">
      <w:pPr>
        <w:ind w:left="720"/>
        <w:rPr>
          <w:rFonts w:ascii="Garamond" w:hAnsi="Garamond"/>
          <w:szCs w:val="24"/>
        </w:rPr>
      </w:pPr>
    </w:p>
    <w:p w:rsidRPr="00121C66" w:rsidR="00AC2557" w:rsidP="00F61E81" w:rsidRDefault="00AC2557" w14:paraId="7F9DC90E" w14:textId="77777777">
      <w:pPr>
        <w:ind w:left="720"/>
        <w:rPr>
          <w:rFonts w:ascii="Garamond" w:hAnsi="Garamond"/>
          <w:szCs w:val="24"/>
        </w:rPr>
      </w:pPr>
      <w:r w:rsidRPr="00121C66">
        <w:rPr>
          <w:rFonts w:ascii="Garamond" w:hAnsi="Garamond"/>
          <w:szCs w:val="24"/>
        </w:rPr>
        <w:t xml:space="preserve">In the postal survey we are collecting information on annoyance and sleep disturbance by aircraft noise using standard phraseology in order to compare annoyance and sleep disturbance, </w:t>
      </w:r>
      <w:r w:rsidRPr="00C66C99">
        <w:rPr>
          <w:rFonts w:ascii="Garamond" w:hAnsi="Garamond"/>
          <w:szCs w:val="24"/>
        </w:rPr>
        <w:t>among respondents, of those who participate and do not participate in the field study. An analysis of differences between participants and non-participants based on demographic questions will be performed.</w:t>
      </w:r>
    </w:p>
    <w:p w:rsidRPr="00121C66" w:rsidR="00AC2557" w:rsidP="00AC2557" w:rsidRDefault="00AC2557" w14:paraId="6337215C" w14:textId="77777777">
      <w:pPr>
        <w:rPr>
          <w:rFonts w:ascii="Garamond" w:hAnsi="Garamond"/>
          <w:szCs w:val="24"/>
        </w:rPr>
      </w:pPr>
    </w:p>
    <w:p w:rsidRPr="00121C66" w:rsidR="00AC2557" w:rsidP="00AC2557" w:rsidRDefault="00D619C8" w14:paraId="5507A940" w14:textId="3A26D50B">
      <w:pPr>
        <w:rPr>
          <w:rFonts w:ascii="Garamond" w:hAnsi="Garamond"/>
          <w:szCs w:val="24"/>
        </w:rPr>
      </w:pPr>
      <w:r w:rsidRPr="00121C66">
        <w:rPr>
          <w:rFonts w:ascii="Garamond" w:hAnsi="Garamond"/>
          <w:szCs w:val="24"/>
        </w:rPr>
        <w:t xml:space="preserve">Comment 7.3. </w:t>
      </w:r>
      <w:r w:rsidRPr="00121C66" w:rsidR="00AC2557">
        <w:rPr>
          <w:rFonts w:ascii="Garamond" w:hAnsi="Garamond"/>
          <w:szCs w:val="24"/>
        </w:rPr>
        <w:t xml:space="preserve">Finally, the ICR states that this information will be used “to inform any potential updates to or validation of the national aviation noise policy.” The national aviation noise policy substantially impacts, for example, land uses around airports, the disbursement of tens of millions of dollars in federal grants to mitigate aircraft noise in communities near airports, and the investment in research and development programs like ASCENT and CLEEN noted above. Consequently, the National Sleep Study could be quite influential to the trajectory of U.S. aviation, making the robustness of this ICR, the first step in the process, critical. The lack of detail in this ICR is therefore troubling. As the ICR currently does not provide information on how FAA will obtain high-quality, objective and nationally representative data through a scientifically robust process, we request FAA provide additional detail in its ICR to OMB to show how it will ensure data objectivity, integrity and quality through its collection of information for the National Sleep Study. </w:t>
      </w:r>
    </w:p>
    <w:p w:rsidR="00AC2557" w:rsidP="00AC2557" w:rsidRDefault="00AC2557" w14:paraId="21F4EC7F" w14:textId="1A85CA18">
      <w:pPr>
        <w:rPr>
          <w:rFonts w:ascii="Garamond" w:hAnsi="Garamond"/>
          <w:szCs w:val="24"/>
        </w:rPr>
      </w:pPr>
      <w:r w:rsidRPr="00121C66">
        <w:rPr>
          <w:rFonts w:ascii="Garamond" w:hAnsi="Garamond"/>
          <w:szCs w:val="24"/>
        </w:rPr>
        <w:t xml:space="preserve">Thank you for your consideration. Please let us know if you have any questions regarding our comments or would like to discuss them in greater detail. </w:t>
      </w:r>
    </w:p>
    <w:p w:rsidRPr="00121C66" w:rsidR="00D03661" w:rsidP="00AC2557" w:rsidRDefault="00D03661" w14:paraId="19A6C5A6" w14:textId="77777777">
      <w:pPr>
        <w:rPr>
          <w:rFonts w:ascii="Garamond" w:hAnsi="Garamond"/>
          <w:szCs w:val="24"/>
        </w:rPr>
      </w:pPr>
    </w:p>
    <w:p w:rsidR="00AC2557" w:rsidP="00F61E81" w:rsidRDefault="00AC2557" w14:paraId="4C217B5C" w14:textId="365DC964">
      <w:pPr>
        <w:ind w:left="720"/>
        <w:rPr>
          <w:rFonts w:ascii="Garamond" w:hAnsi="Garamond"/>
          <w:szCs w:val="24"/>
        </w:rPr>
      </w:pPr>
      <w:r w:rsidRPr="00121C66">
        <w:rPr>
          <w:rFonts w:ascii="Garamond" w:hAnsi="Garamond"/>
          <w:szCs w:val="24"/>
          <w:u w:val="single"/>
        </w:rPr>
        <w:t>Response to comment</w:t>
      </w:r>
      <w:r w:rsidRPr="00121C66">
        <w:rPr>
          <w:rFonts w:ascii="Garamond" w:hAnsi="Garamond"/>
          <w:szCs w:val="24"/>
        </w:rPr>
        <w:t>: The OMB submission will include detailed information on data objectivity, integrity and quality. For complete transparency, the pilot study findings are also published in pe</w:t>
      </w:r>
      <w:r w:rsidRPr="00121C66" w:rsidR="00D619C8">
        <w:rPr>
          <w:rFonts w:ascii="Garamond" w:hAnsi="Garamond"/>
          <w:szCs w:val="24"/>
        </w:rPr>
        <w:t>er-reviewed scientific journals</w:t>
      </w:r>
      <w:r w:rsidRPr="00121C66">
        <w:rPr>
          <w:rFonts w:ascii="Garamond" w:hAnsi="Garamond"/>
          <w:szCs w:val="24"/>
        </w:rPr>
        <w:t>, including for example:</w:t>
      </w:r>
    </w:p>
    <w:p w:rsidRPr="00121C66" w:rsidR="00D03661" w:rsidP="00F61E81" w:rsidRDefault="00D03661" w14:paraId="4703C37D" w14:textId="77777777">
      <w:pPr>
        <w:ind w:left="720"/>
        <w:rPr>
          <w:rFonts w:ascii="Garamond" w:hAnsi="Garamond"/>
          <w:szCs w:val="24"/>
        </w:rPr>
      </w:pPr>
    </w:p>
    <w:p w:rsidR="00AC2557" w:rsidP="00F61E81" w:rsidRDefault="00AC2557" w14:paraId="3B864D3E" w14:textId="2DF0C68F">
      <w:pPr>
        <w:ind w:left="720"/>
        <w:rPr>
          <w:rFonts w:ascii="Garamond" w:hAnsi="Garamond"/>
          <w:szCs w:val="24"/>
        </w:rPr>
      </w:pPr>
      <w:r w:rsidRPr="00121C66">
        <w:rPr>
          <w:rFonts w:ascii="Garamond" w:hAnsi="Garamond"/>
          <w:szCs w:val="24"/>
        </w:rPr>
        <w:t>Smith MG, Rocha S, Witte M, Basner M. On the feasibility of measuring physiologic and self-reported sleep disturbance by aircraft noise on a national scale: A pilot study around Atlanta airport. Sci Tot Env. 2020;718:137368. Published 2020 May 20. doi:10.1016/j.scitotenv.2020.137368</w:t>
      </w:r>
    </w:p>
    <w:p w:rsidRPr="00121C66" w:rsidR="00D03661" w:rsidP="00F61E81" w:rsidRDefault="00D03661" w14:paraId="08FE39FD" w14:textId="77777777">
      <w:pPr>
        <w:ind w:left="720"/>
        <w:rPr>
          <w:rFonts w:ascii="Garamond" w:hAnsi="Garamond"/>
          <w:szCs w:val="24"/>
        </w:rPr>
      </w:pPr>
    </w:p>
    <w:p w:rsidR="00AC2557" w:rsidP="00F61E81" w:rsidRDefault="00AC2557" w14:paraId="2A4E0EAE" w14:textId="279E50DD">
      <w:pPr>
        <w:ind w:left="720"/>
        <w:rPr>
          <w:rFonts w:ascii="Garamond" w:hAnsi="Garamond"/>
          <w:szCs w:val="24"/>
        </w:rPr>
      </w:pPr>
      <w:r w:rsidRPr="00121C66">
        <w:rPr>
          <w:rFonts w:ascii="Garamond" w:hAnsi="Garamond"/>
          <w:szCs w:val="24"/>
        </w:rPr>
        <w:t>Smith MG, Witte M, Rocha S, Basner M. Effectiveness of incentives and follow-up on increasing survey response rates and participation in field studies. BMC Med Res Methodol. 2019;19(1):230. Published 2019 Dec 5. doi:10.1186/s12874-019-0868-8</w:t>
      </w:r>
    </w:p>
    <w:p w:rsidRPr="00121C66" w:rsidR="00D03661" w:rsidP="00F61E81" w:rsidRDefault="00D03661" w14:paraId="7F90FA8F" w14:textId="77777777">
      <w:pPr>
        <w:ind w:left="720"/>
        <w:rPr>
          <w:rFonts w:ascii="Garamond" w:hAnsi="Garamond"/>
          <w:szCs w:val="24"/>
        </w:rPr>
      </w:pPr>
    </w:p>
    <w:p w:rsidR="00AC2557" w:rsidP="00F61E81" w:rsidRDefault="00AC2557" w14:paraId="0F95E3CF" w14:textId="1BF241A1">
      <w:pPr>
        <w:ind w:left="720"/>
        <w:rPr>
          <w:rFonts w:ascii="Garamond" w:hAnsi="Garamond"/>
          <w:szCs w:val="24"/>
        </w:rPr>
      </w:pPr>
      <w:r w:rsidRPr="00121C66">
        <w:rPr>
          <w:rFonts w:ascii="Garamond" w:hAnsi="Garamond"/>
          <w:szCs w:val="24"/>
        </w:rPr>
        <w:t>Rocha S, Smith MG, Witte M, Basner M. Survey Results of a Pilot Sleep Study Near Atlanta International Airport. Int J Environ Res Public Health. 2019;16(22):4321. Published 2019 Nov 6. doi:10.3390/ijerph16224321</w:t>
      </w:r>
    </w:p>
    <w:p w:rsidRPr="00121C66" w:rsidR="00D03661" w:rsidP="00F61E81" w:rsidRDefault="00D03661" w14:paraId="37CC7CF4" w14:textId="77777777">
      <w:pPr>
        <w:ind w:left="720"/>
        <w:rPr>
          <w:rFonts w:ascii="Garamond" w:hAnsi="Garamond"/>
          <w:szCs w:val="24"/>
        </w:rPr>
      </w:pPr>
    </w:p>
    <w:p w:rsidRPr="00121C66" w:rsidR="00AC2557" w:rsidP="00F61E81" w:rsidRDefault="00AC2557" w14:paraId="2006A3C6" w14:textId="04513154">
      <w:pPr>
        <w:ind w:left="720"/>
        <w:rPr>
          <w:rFonts w:ascii="Garamond" w:hAnsi="Garamond"/>
          <w:szCs w:val="24"/>
          <w:highlight w:val="yellow"/>
        </w:rPr>
      </w:pPr>
      <w:r w:rsidRPr="00121C66">
        <w:rPr>
          <w:rFonts w:ascii="Garamond" w:hAnsi="Garamond"/>
          <w:szCs w:val="24"/>
        </w:rPr>
        <w:t>Basner M, Witte M, McGuire S. Aircraft Noise Effects on Sleep-Results of a Pilot Study Near Philadelphia International Airport. Int J Environ Res Public Health. 2019;16(17):3178. Published 2019 Aug 31. doi:10.3390/ijerph16173178</w:t>
      </w:r>
    </w:p>
    <w:p w:rsidRPr="00121C66" w:rsidR="00470720" w:rsidP="00470720" w:rsidRDefault="00470720" w14:paraId="73118EAC" w14:textId="1B15BF82">
      <w:pPr>
        <w:rPr>
          <w:rFonts w:ascii="Garamond" w:hAnsi="Garamond"/>
          <w:szCs w:val="24"/>
          <w:highlight w:val="green"/>
        </w:rPr>
      </w:pPr>
    </w:p>
    <w:p w:rsidRPr="00353F8F" w:rsidR="00353F8F" w:rsidP="00470720" w:rsidRDefault="00353F8F" w14:paraId="2C609A8C" w14:textId="77777777">
      <w:pPr>
        <w:rPr>
          <w:rFonts w:ascii="Garamond" w:hAnsi="Garamond"/>
          <w:szCs w:val="24"/>
          <w:highlight w:val="green"/>
        </w:rPr>
      </w:pPr>
    </w:p>
    <w:p w:rsidRPr="00353F8F" w:rsidR="00921EC3" w:rsidP="00470720" w:rsidRDefault="0004749E" w14:paraId="039B5C51" w14:textId="77777777">
      <w:pPr>
        <w:rPr>
          <w:rFonts w:ascii="Garamond" w:hAnsi="Garamond"/>
          <w:b/>
          <w:szCs w:val="24"/>
        </w:rPr>
      </w:pPr>
      <w:r w:rsidRPr="00353F8F">
        <w:rPr>
          <w:rFonts w:ascii="Garamond" w:hAnsi="Garamond"/>
          <w:bCs/>
          <w:szCs w:val="24"/>
        </w:rPr>
        <w:t xml:space="preserve">9. </w:t>
      </w:r>
      <w:r w:rsidRPr="00353F8F">
        <w:rPr>
          <w:rFonts w:ascii="Garamond" w:hAnsi="Garamond"/>
          <w:bCs/>
          <w:szCs w:val="24"/>
          <w:u w:val="single"/>
        </w:rPr>
        <w:t>Payments or gifts to respondents.</w:t>
      </w:r>
      <w:r w:rsidRPr="00353F8F" w:rsidR="00470720">
        <w:rPr>
          <w:rFonts w:ascii="Garamond" w:hAnsi="Garamond"/>
          <w:b/>
          <w:bCs/>
          <w:szCs w:val="24"/>
        </w:rPr>
        <w:t xml:space="preserve">  </w:t>
      </w:r>
    </w:p>
    <w:p w:rsidRPr="00353F8F" w:rsidR="00921EC3" w:rsidP="00470720" w:rsidRDefault="00921EC3" w14:paraId="7A313E67" w14:textId="77777777">
      <w:pPr>
        <w:rPr>
          <w:rFonts w:ascii="Garamond" w:hAnsi="Garamond"/>
          <w:b/>
          <w:szCs w:val="24"/>
        </w:rPr>
      </w:pPr>
    </w:p>
    <w:p w:rsidRPr="00353F8F" w:rsidR="00551C62" w:rsidP="000B6F39" w:rsidRDefault="001765B9" w14:paraId="4E33F159" w14:textId="4655469F">
      <w:pPr>
        <w:pStyle w:val="L1-FlLSp12"/>
        <w:spacing w:line="240" w:lineRule="auto"/>
        <w:rPr>
          <w:color w:val="000000"/>
          <w:szCs w:val="24"/>
        </w:rPr>
      </w:pPr>
      <w:r w:rsidRPr="00353F8F">
        <w:rPr>
          <w:color w:val="000000"/>
          <w:szCs w:val="24"/>
        </w:rPr>
        <w:t xml:space="preserve">There will be </w:t>
      </w:r>
      <w:r w:rsidRPr="00353F8F" w:rsidR="006024DE">
        <w:rPr>
          <w:color w:val="000000"/>
          <w:szCs w:val="24"/>
        </w:rPr>
        <w:t>three</w:t>
      </w:r>
      <w:r w:rsidRPr="00353F8F" w:rsidR="00DC6470">
        <w:rPr>
          <w:color w:val="000000"/>
          <w:szCs w:val="24"/>
        </w:rPr>
        <w:t xml:space="preserve"> types of incentives</w:t>
      </w:r>
      <w:r w:rsidRPr="00353F8F" w:rsidR="00551C62">
        <w:rPr>
          <w:color w:val="000000"/>
          <w:szCs w:val="24"/>
        </w:rPr>
        <w:t xml:space="preserve"> for participants in the study: an incentive for completing the postal survey, an incentive to take part in the field study, and incentives for providing additional demographic and sleep data during participation in the field study.</w:t>
      </w:r>
    </w:p>
    <w:p w:rsidRPr="00353F8F" w:rsidR="00551C62" w:rsidP="000B6F39" w:rsidRDefault="00551C62" w14:paraId="39BECDF5" w14:textId="77777777">
      <w:pPr>
        <w:pStyle w:val="L1-FlLSp12"/>
        <w:spacing w:line="240" w:lineRule="auto"/>
        <w:rPr>
          <w:color w:val="000000"/>
          <w:szCs w:val="24"/>
        </w:rPr>
      </w:pPr>
    </w:p>
    <w:p w:rsidRPr="00C66C99" w:rsidR="00DC6470" w:rsidP="00C46D46" w:rsidRDefault="0026714D" w14:paraId="67EFF5AF" w14:textId="1910A8C4">
      <w:pPr>
        <w:pStyle w:val="L1-FlLSp12"/>
        <w:spacing w:line="240" w:lineRule="auto"/>
        <w:rPr>
          <w:color w:val="000000"/>
          <w:szCs w:val="24"/>
        </w:rPr>
      </w:pPr>
      <w:r w:rsidRPr="00353F8F">
        <w:rPr>
          <w:color w:val="000000"/>
          <w:szCs w:val="24"/>
        </w:rPr>
        <w:t xml:space="preserve">A </w:t>
      </w:r>
      <w:r w:rsidRPr="00353F8F" w:rsidR="00DC6470">
        <w:rPr>
          <w:color w:val="000000"/>
          <w:szCs w:val="24"/>
        </w:rPr>
        <w:t xml:space="preserve">$2 </w:t>
      </w:r>
      <w:r w:rsidRPr="00353F8F" w:rsidR="00696863">
        <w:rPr>
          <w:color w:val="000000"/>
          <w:szCs w:val="24"/>
        </w:rPr>
        <w:t xml:space="preserve">cash </w:t>
      </w:r>
      <w:r w:rsidRPr="00353F8F" w:rsidR="00DC6470">
        <w:rPr>
          <w:color w:val="000000"/>
          <w:szCs w:val="24"/>
        </w:rPr>
        <w:t xml:space="preserve">incentive </w:t>
      </w:r>
      <w:r w:rsidRPr="00353F8F">
        <w:rPr>
          <w:color w:val="000000"/>
          <w:szCs w:val="24"/>
        </w:rPr>
        <w:t xml:space="preserve">will be included </w:t>
      </w:r>
      <w:r w:rsidRPr="00353F8F" w:rsidR="00DC6470">
        <w:rPr>
          <w:color w:val="000000"/>
          <w:szCs w:val="24"/>
        </w:rPr>
        <w:t xml:space="preserve">in the first mailing of the </w:t>
      </w:r>
      <w:r w:rsidRPr="00353F8F" w:rsidR="00E01EB1">
        <w:rPr>
          <w:color w:val="000000"/>
          <w:szCs w:val="24"/>
        </w:rPr>
        <w:t xml:space="preserve">postal </w:t>
      </w:r>
      <w:r w:rsidRPr="00353F8F" w:rsidR="00DC6470">
        <w:rPr>
          <w:color w:val="000000"/>
          <w:szCs w:val="24"/>
        </w:rPr>
        <w:t xml:space="preserve">survey questionnaire package. Pre-paid incentives of this size have been shown to significantly increase response to </w:t>
      </w:r>
      <w:r w:rsidRPr="00353F8F" w:rsidR="00E01EB1">
        <w:rPr>
          <w:color w:val="000000"/>
          <w:szCs w:val="24"/>
        </w:rPr>
        <w:t xml:space="preserve">postal </w:t>
      </w:r>
      <w:r w:rsidRPr="00353F8F" w:rsidR="00DC6470">
        <w:rPr>
          <w:color w:val="000000"/>
          <w:szCs w:val="24"/>
        </w:rPr>
        <w:t xml:space="preserve">surveys </w:t>
      </w:r>
      <w:r w:rsidRPr="00353F8F" w:rsidR="00C46D46">
        <w:rPr>
          <w:color w:val="000000"/>
          <w:szCs w:val="24"/>
        </w:rPr>
        <w:fldChar w:fldCharType="begin">
          <w:fldData xml:space="preserve">PEVuZE5vdGU+PENpdGU+PEF1dGhvcj5FZHdhcmRzPC9BdXRob3I+PFllYXI+MjAwOTwvWWVhcj48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</w:fldData>
        </w:fldChar>
      </w:r>
      <w:r w:rsidR="00A92192">
        <w:rPr>
          <w:color w:val="000000"/>
          <w:szCs w:val="24"/>
        </w:rPr>
        <w:instrText xml:space="preserve"> ADDIN EN.CITE </w:instrText>
      </w:r>
      <w:r w:rsidR="00A92192">
        <w:rPr>
          <w:color w:val="000000"/>
          <w:szCs w:val="24"/>
        </w:rPr>
        <w:fldChar w:fldCharType="begin">
          <w:fldData xml:space="preserve">PEVuZE5vdGU+PENpdGU+PEF1dGhvcj5FZHdhcmRzPC9BdXRob3I+PFllYXI+MjAwOTwvWWVhcj48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</w:fldData>
        </w:fldChar>
      </w:r>
      <w:r w:rsidR="00A92192">
        <w:rPr>
          <w:color w:val="000000"/>
          <w:szCs w:val="24"/>
        </w:rPr>
        <w:instrText xml:space="preserve"> ADDIN EN.CITE.DATA </w:instrText>
      </w:r>
      <w:r w:rsidR="00A92192">
        <w:rPr>
          <w:color w:val="000000"/>
          <w:szCs w:val="24"/>
        </w:rPr>
      </w:r>
      <w:r w:rsidR="00A92192">
        <w:rPr>
          <w:color w:val="000000"/>
          <w:szCs w:val="24"/>
        </w:rPr>
        <w:fldChar w:fldCharType="end"/>
      </w:r>
      <w:r w:rsidRPr="00353F8F" w:rsidR="00C46D46">
        <w:rPr>
          <w:color w:val="000000"/>
          <w:szCs w:val="24"/>
        </w:rPr>
      </w:r>
      <w:r w:rsidRPr="00353F8F" w:rsidR="00C46D46">
        <w:rPr>
          <w:color w:val="000000"/>
          <w:szCs w:val="24"/>
        </w:rPr>
        <w:fldChar w:fldCharType="separate"/>
      </w:r>
      <w:r w:rsidR="00A92192">
        <w:rPr>
          <w:noProof/>
          <w:color w:val="000000"/>
          <w:szCs w:val="24"/>
        </w:rPr>
        <w:t>(Church, 1993; Dillman et al., 2014; Edwards et al., 2009)</w:t>
      </w:r>
      <w:r w:rsidRPr="00353F8F" w:rsidR="00C46D46">
        <w:rPr>
          <w:color w:val="000000"/>
          <w:szCs w:val="24"/>
        </w:rPr>
        <w:fldChar w:fldCharType="end"/>
      </w:r>
      <w:r w:rsidRPr="00353F8F" w:rsidR="00C46D46">
        <w:rPr>
          <w:color w:val="000000"/>
          <w:szCs w:val="24"/>
        </w:rPr>
        <w:t>. Furthermore, i</w:t>
      </w:r>
      <w:r w:rsidRPr="00353F8F" w:rsidR="00DC6470">
        <w:rPr>
          <w:color w:val="000000"/>
          <w:szCs w:val="24"/>
        </w:rPr>
        <w:t>n</w:t>
      </w:r>
      <w:r w:rsidRPr="00353F8F" w:rsidR="00C46D46">
        <w:rPr>
          <w:color w:val="000000"/>
          <w:szCs w:val="24"/>
        </w:rPr>
        <w:t xml:space="preserve"> </w:t>
      </w:r>
      <w:r w:rsidRPr="00353F8F" w:rsidR="00494B4F">
        <w:rPr>
          <w:color w:val="000000"/>
          <w:szCs w:val="24"/>
        </w:rPr>
        <w:t xml:space="preserve">a </w:t>
      </w:r>
      <w:r w:rsidRPr="00353F8F" w:rsidR="00C46D46">
        <w:rPr>
          <w:color w:val="000000"/>
          <w:szCs w:val="24"/>
        </w:rPr>
        <w:t xml:space="preserve">pilot study </w:t>
      </w:r>
      <w:r w:rsidRPr="00353F8F" w:rsidR="00696863">
        <w:rPr>
          <w:color w:val="000000"/>
          <w:szCs w:val="24"/>
        </w:rPr>
        <w:t>a $2 cash incentive almost tripled the response rate compared to promised gift cards of $2, $5 or $10 value</w:t>
      </w:r>
      <w:r w:rsidR="00233A1A">
        <w:rPr>
          <w:noProof/>
          <w:color w:val="000000"/>
          <w:szCs w:val="24"/>
        </w:rPr>
        <w:t xml:space="preserve"> </w:t>
      </w:r>
      <w:r w:rsidRPr="00C66C99" w:rsidR="00233A1A">
        <w:rPr>
          <w:noProof/>
          <w:color w:val="000000"/>
          <w:szCs w:val="24"/>
        </w:rPr>
        <w:fldChar w:fldCharType="begin">
          <w:fldData xml:space="preserve">PEVuZE5vdGU+PENpdGU+PEF1dGhvcj5TbWl0aDwvQXV0aG9yPjxZZWFyPjIwMTk8L1llYXI+PFJl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</w:fldData>
        </w:fldChar>
      </w:r>
      <w:r w:rsidRPr="00C66C99" w:rsidR="00233A1A">
        <w:rPr>
          <w:noProof/>
          <w:color w:val="000000"/>
          <w:szCs w:val="24"/>
        </w:rPr>
        <w:instrText xml:space="preserve"> ADDIN EN.CITE </w:instrText>
      </w:r>
      <w:r w:rsidRPr="00C66C99" w:rsidR="00233A1A">
        <w:rPr>
          <w:noProof/>
          <w:color w:val="000000"/>
          <w:szCs w:val="24"/>
        </w:rPr>
        <w:fldChar w:fldCharType="begin">
          <w:fldData xml:space="preserve">PEVuZE5vdGU+PENpdGU+PEF1dGhvcj5TbWl0aDwvQXV0aG9yPjxZZWFyPjIwMTk8L1llYXI+PFJl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</w:fldData>
        </w:fldChar>
      </w:r>
      <w:r w:rsidRPr="00C66C99" w:rsidR="00233A1A">
        <w:rPr>
          <w:noProof/>
          <w:color w:val="000000"/>
          <w:szCs w:val="24"/>
        </w:rPr>
        <w:instrText xml:space="preserve"> ADDIN EN.CITE.DATA </w:instrText>
      </w:r>
      <w:r w:rsidRPr="00C66C99" w:rsidR="00233A1A">
        <w:rPr>
          <w:noProof/>
          <w:color w:val="000000"/>
          <w:szCs w:val="24"/>
        </w:rPr>
      </w:r>
      <w:r w:rsidRPr="00C66C99" w:rsidR="00233A1A">
        <w:rPr>
          <w:noProof/>
          <w:color w:val="000000"/>
          <w:szCs w:val="24"/>
        </w:rPr>
        <w:fldChar w:fldCharType="end"/>
      </w:r>
      <w:r w:rsidRPr="00C66C99" w:rsidR="00233A1A">
        <w:rPr>
          <w:noProof/>
          <w:color w:val="000000"/>
          <w:szCs w:val="24"/>
        </w:rPr>
      </w:r>
      <w:r w:rsidRPr="00C66C99" w:rsidR="00233A1A">
        <w:rPr>
          <w:noProof/>
          <w:color w:val="000000"/>
          <w:szCs w:val="24"/>
        </w:rPr>
        <w:fldChar w:fldCharType="separate"/>
      </w:r>
      <w:r w:rsidRPr="00C66C99" w:rsidR="00233A1A">
        <w:rPr>
          <w:noProof/>
          <w:color w:val="000000"/>
          <w:szCs w:val="24"/>
        </w:rPr>
        <w:t>(Smith, Witte, Rocha, &amp; Basner, 2019)</w:t>
      </w:r>
      <w:r w:rsidRPr="00C66C99" w:rsidR="00233A1A">
        <w:rPr>
          <w:noProof/>
          <w:color w:val="000000"/>
          <w:szCs w:val="24"/>
        </w:rPr>
        <w:fldChar w:fldCharType="end"/>
      </w:r>
      <w:r w:rsidRPr="00C66C99" w:rsidR="00696863">
        <w:rPr>
          <w:color w:val="000000"/>
          <w:szCs w:val="24"/>
        </w:rPr>
        <w:t>.</w:t>
      </w:r>
    </w:p>
    <w:p w:rsidRPr="00C66C99" w:rsidR="00DC6470" w:rsidP="000B6F39" w:rsidRDefault="00DC6470" w14:paraId="7BB137ED" w14:textId="77777777">
      <w:pPr>
        <w:pStyle w:val="L1-FlLSp12"/>
        <w:spacing w:line="240" w:lineRule="auto"/>
        <w:rPr>
          <w:color w:val="000000"/>
          <w:szCs w:val="24"/>
        </w:rPr>
      </w:pPr>
    </w:p>
    <w:p w:rsidRPr="00353F8F" w:rsidR="000008E7" w:rsidP="000B6F39" w:rsidRDefault="00DC6470" w14:paraId="58BB7AE1" w14:textId="7E06EF0E">
      <w:pPr>
        <w:pStyle w:val="L1-FlLSp12"/>
        <w:spacing w:line="240" w:lineRule="auto"/>
        <w:rPr>
          <w:color w:val="000000"/>
          <w:szCs w:val="24"/>
        </w:rPr>
      </w:pPr>
      <w:r w:rsidRPr="00C66C99">
        <w:rPr>
          <w:color w:val="000000"/>
          <w:szCs w:val="24"/>
        </w:rPr>
        <w:t xml:space="preserve">For </w:t>
      </w:r>
      <w:r w:rsidRPr="00C66C99" w:rsidR="000008E7">
        <w:rPr>
          <w:color w:val="000000"/>
          <w:szCs w:val="24"/>
        </w:rPr>
        <w:t>respondents recruited into</w:t>
      </w:r>
      <w:r w:rsidRPr="00C66C99">
        <w:rPr>
          <w:color w:val="000000"/>
          <w:szCs w:val="24"/>
        </w:rPr>
        <w:t xml:space="preserve"> </w:t>
      </w:r>
      <w:r w:rsidRPr="00C66C99" w:rsidR="000008E7">
        <w:rPr>
          <w:color w:val="000000"/>
          <w:szCs w:val="24"/>
        </w:rPr>
        <w:t>the field study</w:t>
      </w:r>
      <w:r w:rsidRPr="00C66C99">
        <w:rPr>
          <w:color w:val="000000"/>
          <w:szCs w:val="24"/>
        </w:rPr>
        <w:t xml:space="preserve">, we </w:t>
      </w:r>
      <w:r w:rsidRPr="00C66C99" w:rsidR="00083A4B">
        <w:rPr>
          <w:color w:val="000000"/>
          <w:szCs w:val="24"/>
        </w:rPr>
        <w:t xml:space="preserve">will </w:t>
      </w:r>
      <w:r w:rsidRPr="00C66C99">
        <w:rPr>
          <w:color w:val="000000"/>
          <w:szCs w:val="24"/>
        </w:rPr>
        <w:t>of</w:t>
      </w:r>
      <w:r w:rsidRPr="00C66C99" w:rsidR="00A4769C">
        <w:rPr>
          <w:color w:val="000000"/>
          <w:szCs w:val="24"/>
        </w:rPr>
        <w:t>fer a</w:t>
      </w:r>
      <w:r w:rsidRPr="00C66C99" w:rsidR="000008E7">
        <w:rPr>
          <w:color w:val="000000"/>
          <w:szCs w:val="24"/>
        </w:rPr>
        <w:t>n incentive of</w:t>
      </w:r>
      <w:r w:rsidRPr="00C66C99" w:rsidR="00A4769C">
        <w:rPr>
          <w:color w:val="000000"/>
          <w:szCs w:val="24"/>
        </w:rPr>
        <w:t xml:space="preserve"> $</w:t>
      </w:r>
      <w:r w:rsidRPr="00C66C99" w:rsidR="000008E7">
        <w:rPr>
          <w:color w:val="000000"/>
          <w:szCs w:val="24"/>
        </w:rPr>
        <w:t>30</w:t>
      </w:r>
      <w:r w:rsidRPr="00C66C99" w:rsidR="00A4769C">
        <w:rPr>
          <w:color w:val="000000"/>
          <w:szCs w:val="24"/>
        </w:rPr>
        <w:t xml:space="preserve"> </w:t>
      </w:r>
      <w:r w:rsidRPr="00C66C99" w:rsidR="000008E7">
        <w:rPr>
          <w:color w:val="000000"/>
          <w:szCs w:val="24"/>
        </w:rPr>
        <w:t>per night</w:t>
      </w:r>
      <w:r w:rsidRPr="00C66C99" w:rsidR="00A4769C">
        <w:rPr>
          <w:color w:val="000000"/>
          <w:szCs w:val="24"/>
        </w:rPr>
        <w:t>,</w:t>
      </w:r>
      <w:r w:rsidRPr="00C66C99" w:rsidR="000008E7">
        <w:rPr>
          <w:color w:val="000000"/>
          <w:szCs w:val="24"/>
        </w:rPr>
        <w:t xml:space="preserve"> for a total of $150,</w:t>
      </w:r>
      <w:r w:rsidRPr="00C66C99" w:rsidR="00A4769C">
        <w:rPr>
          <w:color w:val="000000"/>
          <w:szCs w:val="24"/>
        </w:rPr>
        <w:t xml:space="preserve"> paid</w:t>
      </w:r>
      <w:r w:rsidRPr="00C66C99" w:rsidR="003D503A">
        <w:rPr>
          <w:color w:val="000000"/>
          <w:szCs w:val="24"/>
        </w:rPr>
        <w:t xml:space="preserve"> by</w:t>
      </w:r>
      <w:r w:rsidRPr="00C66C99" w:rsidR="00DE4AF1">
        <w:rPr>
          <w:color w:val="000000"/>
          <w:szCs w:val="24"/>
        </w:rPr>
        <w:t xml:space="preserve"> sending a pre-paid debit card (ClinCard)</w:t>
      </w:r>
      <w:r w:rsidRPr="00C66C99" w:rsidR="00A4769C">
        <w:rPr>
          <w:color w:val="000000"/>
          <w:szCs w:val="24"/>
        </w:rPr>
        <w:t xml:space="preserve"> after</w:t>
      </w:r>
      <w:r w:rsidRPr="00C66C99">
        <w:rPr>
          <w:color w:val="000000"/>
          <w:szCs w:val="24"/>
        </w:rPr>
        <w:t xml:space="preserve"> the </w:t>
      </w:r>
      <w:r w:rsidRPr="00C66C99" w:rsidR="000008E7">
        <w:rPr>
          <w:color w:val="000000"/>
          <w:szCs w:val="24"/>
        </w:rPr>
        <w:t>study</w:t>
      </w:r>
      <w:r w:rsidRPr="00C66C99">
        <w:rPr>
          <w:color w:val="000000"/>
          <w:szCs w:val="24"/>
        </w:rPr>
        <w:t xml:space="preserve"> is completed. A</w:t>
      </w:r>
      <w:r w:rsidRPr="00353F8F">
        <w:rPr>
          <w:color w:val="000000"/>
          <w:szCs w:val="24"/>
        </w:rPr>
        <w:t xml:space="preserve">n incentive is necessary because we are requesting additional participation from the </w:t>
      </w:r>
      <w:r w:rsidRPr="00353F8F" w:rsidR="00696863">
        <w:rPr>
          <w:color w:val="000000"/>
          <w:szCs w:val="24"/>
        </w:rPr>
        <w:t>postal survey respondent</w:t>
      </w:r>
      <w:r w:rsidRPr="00353F8F">
        <w:rPr>
          <w:color w:val="000000"/>
          <w:szCs w:val="24"/>
        </w:rPr>
        <w:t xml:space="preserve">. </w:t>
      </w:r>
    </w:p>
    <w:p w:rsidRPr="00353F8F" w:rsidR="001A4F42" w:rsidP="000B6F39" w:rsidRDefault="001A4F42" w14:paraId="2B65E647" w14:textId="77777777">
      <w:pPr>
        <w:pStyle w:val="L1-FlLSp12"/>
        <w:spacing w:line="240" w:lineRule="auto"/>
        <w:rPr>
          <w:color w:val="000000"/>
          <w:szCs w:val="24"/>
        </w:rPr>
      </w:pPr>
    </w:p>
    <w:p w:rsidRPr="00353F8F" w:rsidR="00DC6470" w:rsidP="00696863" w:rsidRDefault="00EB066F" w14:paraId="7F3FF1C7" w14:textId="4B3FBCB5">
      <w:pPr>
        <w:pStyle w:val="L1-FlLSp12"/>
        <w:spacing w:line="240" w:lineRule="auto"/>
        <w:rPr>
          <w:color w:val="000000"/>
          <w:szCs w:val="24"/>
        </w:rPr>
      </w:pPr>
      <w:r w:rsidRPr="00353F8F">
        <w:rPr>
          <w:color w:val="000000"/>
          <w:szCs w:val="24"/>
        </w:rPr>
        <w:t>F</w:t>
      </w:r>
      <w:r w:rsidRPr="00353F8F" w:rsidR="001A4F42">
        <w:rPr>
          <w:color w:val="000000"/>
          <w:szCs w:val="24"/>
        </w:rPr>
        <w:t xml:space="preserve">ield study participants </w:t>
      </w:r>
      <w:r w:rsidRPr="00353F8F">
        <w:rPr>
          <w:color w:val="000000"/>
          <w:szCs w:val="24"/>
        </w:rPr>
        <w:t xml:space="preserve">will be offered </w:t>
      </w:r>
      <w:r w:rsidRPr="00C66C99" w:rsidR="001A4F42">
        <w:rPr>
          <w:color w:val="000000"/>
          <w:szCs w:val="24"/>
        </w:rPr>
        <w:t xml:space="preserve">an incentive of </w:t>
      </w:r>
      <w:r w:rsidRPr="00C66C99" w:rsidR="00551C62">
        <w:rPr>
          <w:color w:val="000000"/>
          <w:szCs w:val="24"/>
        </w:rPr>
        <w:t>$</w:t>
      </w:r>
      <w:r w:rsidRPr="00C66C99" w:rsidR="000D2255">
        <w:rPr>
          <w:color w:val="000000"/>
          <w:szCs w:val="24"/>
        </w:rPr>
        <w:t>2</w:t>
      </w:r>
      <w:r w:rsidRPr="00C66C99" w:rsidR="00551C62">
        <w:rPr>
          <w:color w:val="000000"/>
          <w:szCs w:val="24"/>
        </w:rPr>
        <w:t xml:space="preserve"> for completing a questionnaire on each of the five study mornings (for a total of $</w:t>
      </w:r>
      <w:r w:rsidRPr="00C66C99" w:rsidR="000D2255">
        <w:rPr>
          <w:color w:val="000000"/>
          <w:szCs w:val="24"/>
        </w:rPr>
        <w:t>10</w:t>
      </w:r>
      <w:r w:rsidRPr="00C66C99" w:rsidR="00551C62">
        <w:rPr>
          <w:color w:val="000000"/>
          <w:szCs w:val="24"/>
        </w:rPr>
        <w:t xml:space="preserve"> if the questionnaire is completed each morning), and </w:t>
      </w:r>
      <w:r w:rsidRPr="00C66C99" w:rsidR="001A4F42">
        <w:rPr>
          <w:color w:val="000000"/>
          <w:szCs w:val="24"/>
        </w:rPr>
        <w:t>$</w:t>
      </w:r>
      <w:r w:rsidRPr="00C66C99" w:rsidR="000D2255">
        <w:rPr>
          <w:color w:val="000000"/>
          <w:szCs w:val="24"/>
        </w:rPr>
        <w:t>10</w:t>
      </w:r>
      <w:r w:rsidRPr="00C66C99" w:rsidR="001A4F42">
        <w:rPr>
          <w:color w:val="000000"/>
          <w:szCs w:val="24"/>
        </w:rPr>
        <w:t xml:space="preserve"> for completing a one-time questionnaire</w:t>
      </w:r>
      <w:r w:rsidRPr="00C66C99" w:rsidR="00696863">
        <w:rPr>
          <w:color w:val="000000"/>
          <w:szCs w:val="24"/>
        </w:rPr>
        <w:t xml:space="preserve"> on habitual sleep quality; morningness</w:t>
      </w:r>
      <w:r w:rsidRPr="00353F8F" w:rsidR="00696863">
        <w:rPr>
          <w:color w:val="000000"/>
          <w:szCs w:val="24"/>
        </w:rPr>
        <w:t xml:space="preserve"> and eveningness (chronotype); and sensitivity to noise. These incentives will be</w:t>
      </w:r>
      <w:r w:rsidRPr="00353F8F" w:rsidR="001D4181">
        <w:rPr>
          <w:color w:val="000000"/>
          <w:szCs w:val="24"/>
        </w:rPr>
        <w:t xml:space="preserve"> paid after </w:t>
      </w:r>
      <w:r w:rsidRPr="00353F8F" w:rsidR="00696863">
        <w:rPr>
          <w:color w:val="000000"/>
          <w:szCs w:val="24"/>
        </w:rPr>
        <w:t xml:space="preserve">the questionnaires are completed, </w:t>
      </w:r>
      <w:r w:rsidRPr="00353F8F" w:rsidR="00DE4AF1">
        <w:rPr>
          <w:color w:val="000000"/>
          <w:szCs w:val="24"/>
        </w:rPr>
        <w:t>with the funds added to the pre-paid debit card</w:t>
      </w:r>
      <w:r w:rsidRPr="00353F8F" w:rsidR="00696863">
        <w:rPr>
          <w:color w:val="000000"/>
          <w:szCs w:val="24"/>
        </w:rPr>
        <w:t xml:space="preserve"> as </w:t>
      </w:r>
      <w:r w:rsidRPr="00353F8F" w:rsidR="00A2762A">
        <w:rPr>
          <w:color w:val="000000"/>
          <w:szCs w:val="24"/>
        </w:rPr>
        <w:t xml:space="preserve">done for </w:t>
      </w:r>
      <w:r w:rsidRPr="00353F8F" w:rsidR="00696863">
        <w:rPr>
          <w:color w:val="000000"/>
          <w:szCs w:val="24"/>
        </w:rPr>
        <w:t>the incentive for participation in the field study</w:t>
      </w:r>
      <w:r w:rsidRPr="00353F8F" w:rsidR="00A2762A">
        <w:rPr>
          <w:color w:val="000000"/>
          <w:szCs w:val="24"/>
        </w:rPr>
        <w:t xml:space="preserve"> noted above</w:t>
      </w:r>
      <w:r w:rsidRPr="00353F8F" w:rsidR="00696863">
        <w:rPr>
          <w:color w:val="000000"/>
          <w:szCs w:val="24"/>
        </w:rPr>
        <w:t>.</w:t>
      </w:r>
    </w:p>
    <w:p w:rsidRPr="00353F8F" w:rsidR="007A41AF" w:rsidP="00696863" w:rsidRDefault="007A41AF" w14:paraId="67374FEE" w14:textId="77777777">
      <w:pPr>
        <w:pStyle w:val="L1-FlLSp12"/>
        <w:spacing w:line="240" w:lineRule="auto"/>
        <w:rPr>
          <w:color w:val="000000"/>
          <w:szCs w:val="24"/>
        </w:rPr>
      </w:pPr>
    </w:p>
    <w:p w:rsidRPr="00353F8F" w:rsidR="00DC6470" w:rsidP="00470720" w:rsidRDefault="00DC6470" w14:paraId="532B6424" w14:textId="77777777">
      <w:pPr>
        <w:rPr>
          <w:rFonts w:ascii="Garamond" w:hAnsi="Garamond"/>
          <w:bCs/>
          <w:szCs w:val="24"/>
          <w:highlight w:val="green"/>
        </w:rPr>
      </w:pPr>
    </w:p>
    <w:p w:rsidRPr="00353F8F" w:rsidR="00470720" w:rsidP="00470720" w:rsidRDefault="0004749E" w14:paraId="42AD94DE" w14:textId="3B51A7B1">
      <w:pPr>
        <w:rPr>
          <w:rFonts w:ascii="Garamond" w:hAnsi="Garamond"/>
          <w:szCs w:val="24"/>
        </w:rPr>
      </w:pPr>
      <w:r w:rsidRPr="00353F8F">
        <w:rPr>
          <w:rFonts w:ascii="Garamond" w:hAnsi="Garamond"/>
          <w:bCs/>
          <w:szCs w:val="24"/>
        </w:rPr>
        <w:t xml:space="preserve">10. </w:t>
      </w:r>
      <w:r w:rsidRPr="00353F8F">
        <w:rPr>
          <w:rFonts w:ascii="Garamond" w:hAnsi="Garamond"/>
          <w:bCs/>
          <w:szCs w:val="24"/>
          <w:u w:val="single"/>
        </w:rPr>
        <w:t>Assurance of confidentiality</w:t>
      </w:r>
      <w:r w:rsidR="00042DDB">
        <w:rPr>
          <w:rFonts w:ascii="Garamond" w:hAnsi="Garamond"/>
          <w:szCs w:val="24"/>
        </w:rPr>
        <w:t>.</w:t>
      </w:r>
    </w:p>
    <w:p w:rsidRPr="00251360" w:rsidR="00B90FB4" w:rsidP="00DC6470" w:rsidRDefault="00B90FB4" w14:paraId="1834CFA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highlight w:val="green"/>
        </w:rPr>
      </w:pPr>
    </w:p>
    <w:p w:rsidRPr="00353F8F" w:rsidR="00CA793C" w:rsidP="006D119A" w:rsidRDefault="00FE2E77" w14:paraId="3D10278B" w14:textId="6847A02C">
      <w:pPr>
        <w:pStyle w:val="ListParagraph"/>
        <w:spacing w:after="200"/>
        <w:ind w:left="0"/>
        <w:rPr>
          <w:rFonts w:ascii="Garamond" w:hAnsi="Garamond"/>
          <w:szCs w:val="24"/>
        </w:rPr>
      </w:pPr>
      <w:r w:rsidRPr="00353F8F">
        <w:rPr>
          <w:rFonts w:ascii="Garamond" w:hAnsi="Garamond"/>
          <w:szCs w:val="24"/>
        </w:rPr>
        <w:t>The study has been approved by the University of Pennsylvania’s Institutional Review Board (IRB). Accordingly, r</w:t>
      </w:r>
      <w:r w:rsidRPr="00353F8F" w:rsidR="00CA793C">
        <w:rPr>
          <w:rFonts w:ascii="Garamond" w:hAnsi="Garamond"/>
          <w:szCs w:val="24"/>
        </w:rPr>
        <w:t xml:space="preserve">espondents to the </w:t>
      </w:r>
      <w:r w:rsidRPr="00353F8F" w:rsidR="00E01EB1">
        <w:rPr>
          <w:rFonts w:ascii="Garamond" w:hAnsi="Garamond"/>
          <w:szCs w:val="24"/>
        </w:rPr>
        <w:t xml:space="preserve">postal </w:t>
      </w:r>
      <w:r w:rsidRPr="00353F8F" w:rsidR="00CA793C">
        <w:rPr>
          <w:rFonts w:ascii="Garamond" w:hAnsi="Garamond"/>
          <w:szCs w:val="24"/>
        </w:rPr>
        <w:t>survey will be told “</w:t>
      </w:r>
      <w:r w:rsidRPr="00353F8F" w:rsidR="00193F98">
        <w:rPr>
          <w:rFonts w:ascii="Garamond" w:hAnsi="Garamond"/>
          <w:color w:val="000000"/>
          <w:kern w:val="24"/>
          <w:szCs w:val="24"/>
        </w:rPr>
        <w:t>This survey was approved by the Institutional Review Board of the University of Pennsylvania (</w:t>
      </w:r>
      <w:r w:rsidRPr="00353F8F" w:rsidR="00193F98">
        <w:rPr>
          <w:rFonts w:ascii="Garamond" w:hAnsi="Garamond"/>
          <w:szCs w:val="24"/>
        </w:rPr>
        <w:t xml:space="preserve">Protocol number </w:t>
      </w:r>
      <w:r w:rsidR="00730159">
        <w:rPr>
          <w:rFonts w:ascii="Garamond" w:hAnsi="Garamond"/>
          <w:szCs w:val="24"/>
        </w:rPr>
        <w:t>833863</w:t>
      </w:r>
      <w:r w:rsidRPr="00353F8F" w:rsidR="00193F98">
        <w:rPr>
          <w:rFonts w:ascii="Garamond" w:hAnsi="Garamond"/>
          <w:color w:val="000000"/>
          <w:kern w:val="24"/>
          <w:szCs w:val="24"/>
        </w:rPr>
        <w:t>). Your participation is voluntary. All responses you provide will</w:t>
      </w:r>
      <w:r w:rsidR="0040162D">
        <w:rPr>
          <w:rFonts w:ascii="Garamond" w:hAnsi="Garamond"/>
          <w:color w:val="000000"/>
          <w:kern w:val="24"/>
          <w:szCs w:val="24"/>
        </w:rPr>
        <w:t xml:space="preserve"> </w:t>
      </w:r>
      <w:r w:rsidRPr="00353F8F" w:rsidR="00193F98">
        <w:rPr>
          <w:rFonts w:ascii="Garamond" w:hAnsi="Garamond"/>
          <w:color w:val="000000"/>
          <w:kern w:val="24"/>
          <w:szCs w:val="24"/>
        </w:rPr>
        <w:t>be kept confidential. Your contact information will not be shared</w:t>
      </w:r>
      <w:r w:rsidRPr="00353F8F" w:rsidR="00CA793C">
        <w:rPr>
          <w:rFonts w:ascii="Garamond" w:hAnsi="Garamond"/>
          <w:szCs w:val="24"/>
        </w:rPr>
        <w:t>.”</w:t>
      </w:r>
      <w:r w:rsidRPr="00353F8F" w:rsidR="00D575B5">
        <w:rPr>
          <w:rFonts w:ascii="Garamond" w:hAnsi="Garamond"/>
          <w:szCs w:val="24"/>
        </w:rPr>
        <w:t xml:space="preserve"> </w:t>
      </w:r>
    </w:p>
    <w:p w:rsidRPr="00353F8F" w:rsidR="00A83DE0" w:rsidP="00A83DE0" w:rsidRDefault="00A83DE0" w14:paraId="6D5BAD25" w14:textId="22BBEDCF">
      <w:pPr>
        <w:pStyle w:val="CM56"/>
        <w:spacing w:after="267" w:line="276" w:lineRule="atLeast"/>
        <w:rPr>
          <w:rFonts w:ascii="Garamond" w:hAnsi="Garamond"/>
          <w:sz w:val="23"/>
          <w:szCs w:val="23"/>
        </w:rPr>
      </w:pPr>
      <w:r w:rsidRPr="00353F8F">
        <w:rPr>
          <w:rFonts w:ascii="Garamond" w:hAnsi="Garamond"/>
        </w:rPr>
        <w:t>The U</w:t>
      </w:r>
      <w:r w:rsidRPr="00353F8F" w:rsidR="00733AD6">
        <w:rPr>
          <w:rFonts w:ascii="Garamond" w:hAnsi="Garamond"/>
        </w:rPr>
        <w:t>niversity of Pennsylvania</w:t>
      </w:r>
      <w:r w:rsidRPr="00353F8F" w:rsidR="00D575B5">
        <w:rPr>
          <w:rFonts w:ascii="Garamond" w:hAnsi="Garamond"/>
        </w:rPr>
        <w:t xml:space="preserve"> </w:t>
      </w:r>
      <w:r w:rsidRPr="00353F8F">
        <w:rPr>
          <w:rFonts w:ascii="Garamond" w:hAnsi="Garamond"/>
        </w:rPr>
        <w:t>has grant</w:t>
      </w:r>
      <w:r w:rsidRPr="00353F8F" w:rsidR="00D93F8B">
        <w:rPr>
          <w:rFonts w:ascii="Garamond" w:hAnsi="Garamond"/>
        </w:rPr>
        <w:t>ed</w:t>
      </w:r>
      <w:r w:rsidRPr="00353F8F">
        <w:rPr>
          <w:rFonts w:ascii="Garamond" w:hAnsi="Garamond"/>
        </w:rPr>
        <w:t xml:space="preserve"> a waiver </w:t>
      </w:r>
      <w:r w:rsidRPr="00353F8F" w:rsidR="00D93F8B">
        <w:rPr>
          <w:rFonts w:ascii="Garamond" w:hAnsi="Garamond"/>
        </w:rPr>
        <w:t xml:space="preserve">specifically for this study </w:t>
      </w:r>
      <w:r w:rsidRPr="00353F8F">
        <w:rPr>
          <w:rFonts w:ascii="Garamond" w:hAnsi="Garamond"/>
        </w:rPr>
        <w:t xml:space="preserve">of the usual requirement that participants in the field study would be required to provide their </w:t>
      </w:r>
      <w:r w:rsidRPr="00353F8F" w:rsidR="00E117F0">
        <w:rPr>
          <w:rFonts w:ascii="Garamond" w:hAnsi="Garamond"/>
        </w:rPr>
        <w:t>social security number (SSN) in order to process their payment</w:t>
      </w:r>
      <w:r w:rsidRPr="00353F8F">
        <w:rPr>
          <w:rFonts w:ascii="Garamond" w:hAnsi="Garamond"/>
        </w:rPr>
        <w:t>. As such, we will not be collecting or storing any SSNs.</w:t>
      </w:r>
    </w:p>
    <w:p w:rsidRPr="00353F8F" w:rsidR="00457C00" w:rsidP="00A83DE0" w:rsidRDefault="00AF5015" w14:paraId="1A9B4FC3" w14:textId="54BB5851">
      <w:pPr>
        <w:pStyle w:val="CM56"/>
        <w:spacing w:after="267" w:line="278" w:lineRule="atLeast"/>
        <w:ind w:right="570"/>
        <w:rPr>
          <w:rFonts w:ascii="Garamond" w:hAnsi="Garamond"/>
          <w:highlight w:val="green"/>
        </w:rPr>
      </w:pPr>
      <w:r w:rsidRPr="00353F8F">
        <w:rPr>
          <w:rFonts w:ascii="Garamond" w:hAnsi="Garamond"/>
        </w:rPr>
        <w:t xml:space="preserve">The postal survey data will be collected by </w:t>
      </w:r>
      <w:r w:rsidRPr="00353F8F" w:rsidR="00457C00">
        <w:rPr>
          <w:rFonts w:ascii="Garamond" w:hAnsi="Garamond"/>
        </w:rPr>
        <w:t xml:space="preserve">Westat, </w:t>
      </w:r>
      <w:r w:rsidRPr="00353F8F" w:rsidR="00D82785">
        <w:rPr>
          <w:rFonts w:ascii="Garamond" w:hAnsi="Garamond"/>
        </w:rPr>
        <w:t>a statistical research organization</w:t>
      </w:r>
      <w:r w:rsidR="00DC0B11">
        <w:rPr>
          <w:rFonts w:ascii="Garamond" w:hAnsi="Garamond"/>
        </w:rPr>
        <w:t>,</w:t>
      </w:r>
      <w:r w:rsidRPr="00353F8F" w:rsidR="00D82785">
        <w:rPr>
          <w:rFonts w:ascii="Garamond" w:hAnsi="Garamond"/>
        </w:rPr>
        <w:t xml:space="preserve"> </w:t>
      </w:r>
      <w:r w:rsidRPr="00353F8F">
        <w:rPr>
          <w:rFonts w:ascii="Garamond" w:hAnsi="Garamond"/>
        </w:rPr>
        <w:t xml:space="preserve">which has </w:t>
      </w:r>
      <w:r w:rsidRPr="00353F8F" w:rsidR="00D82785">
        <w:rPr>
          <w:rFonts w:ascii="Garamond" w:hAnsi="Garamond"/>
        </w:rPr>
        <w:t>significant</w:t>
      </w:r>
      <w:r w:rsidRPr="00353F8F">
        <w:rPr>
          <w:rFonts w:ascii="Garamond" w:hAnsi="Garamond"/>
        </w:rPr>
        <w:t xml:space="preserve"> experience with</w:t>
      </w:r>
      <w:r w:rsidRPr="00353F8F" w:rsidR="00D82785">
        <w:rPr>
          <w:rFonts w:ascii="Garamond" w:hAnsi="Garamond"/>
        </w:rPr>
        <w:t xml:space="preserve"> conducting</w:t>
      </w:r>
      <w:r w:rsidRPr="00353F8F">
        <w:rPr>
          <w:rFonts w:ascii="Garamond" w:hAnsi="Garamond"/>
        </w:rPr>
        <w:t xml:space="preserve"> surveys. Westat has its own internal IRB under </w:t>
      </w:r>
      <w:r w:rsidRPr="00F3465E">
        <w:rPr>
          <w:rFonts w:ascii="Garamond" w:hAnsi="Garamond"/>
        </w:rPr>
        <w:t xml:space="preserve">provisions specified by its multiple project assurance plan, and its own policy and procedures regarding assurance of confidentiality and a pledge that all employees must sign. </w:t>
      </w:r>
      <w:r w:rsidRPr="00F3465E" w:rsidR="00D575B5">
        <w:rPr>
          <w:rFonts w:ascii="Garamond" w:hAnsi="Garamond"/>
        </w:rPr>
        <w:t xml:space="preserve">All Westat employees have taken human subjects protection training. </w:t>
      </w:r>
      <w:r w:rsidRPr="00F3465E" w:rsidR="00457C00">
        <w:rPr>
          <w:rFonts w:ascii="Garamond" w:hAnsi="Garamond"/>
        </w:rPr>
        <w:t xml:space="preserve">Westat provides all safeguards mandated by Privacy and Confidentiality Acts to protect the confidentiality of data gathered for this study. Westat data security procedures comply fully with procedural safeguards for computerized records as outlined in the U.S. Department of Health and Human Service’s </w:t>
      </w:r>
      <w:r w:rsidRPr="00F3465E" w:rsidR="00457C00">
        <w:rPr>
          <w:rFonts w:ascii="Garamond" w:hAnsi="Garamond"/>
          <w:i/>
          <w:iCs/>
        </w:rPr>
        <w:t>General Administrative Manual</w:t>
      </w:r>
      <w:r w:rsidRPr="00F3465E" w:rsidR="00457C00">
        <w:rPr>
          <w:rFonts w:ascii="Garamond" w:hAnsi="Garamond"/>
        </w:rPr>
        <w:t xml:space="preserve"> under “Safeguarding Records Contained in Systems of Record” and specified by the National Institute of Standards and Technology Federal Information Processing Standards (FIPS).</w:t>
      </w:r>
    </w:p>
    <w:p w:rsidRPr="00353F8F" w:rsidR="008A0C2F" w:rsidP="00D56D97" w:rsidRDefault="008A0C2F" w14:paraId="3DC2D2C2" w14:textId="101D6569">
      <w:pPr>
        <w:pStyle w:val="BodyText3"/>
        <w:rPr>
          <w:rFonts w:ascii="Garamond" w:hAnsi="Garamond"/>
          <w:color w:val="auto"/>
        </w:rPr>
      </w:pPr>
      <w:r w:rsidRPr="00353F8F">
        <w:rPr>
          <w:rFonts w:ascii="Garamond" w:hAnsi="Garamond"/>
          <w:color w:val="auto"/>
        </w:rPr>
        <w:t>All study participants will be assigned an anonymized case ID.  Westat will obtain personal contact information (name, address, telephone number) as necessary for data collection purposes.  These data will be maintained in confidentiality; survey data files will use the case ID and contain identifiable data only if essential to their purpose. All materials used for mailing purposes that include personal contact information will be kept in a field room that is passcode accessible only to the field staff workers.  All electronic records will be stored in secured directories accessible only by project staff with a need to access.</w:t>
      </w:r>
      <w:r w:rsidRPr="00353F8F" w:rsidR="00D575B5">
        <w:rPr>
          <w:rFonts w:ascii="Garamond" w:hAnsi="Garamond"/>
          <w:color w:val="auto"/>
        </w:rPr>
        <w:t xml:space="preserve"> </w:t>
      </w:r>
      <w:r w:rsidRPr="00353F8F">
        <w:rPr>
          <w:rFonts w:ascii="Garamond" w:hAnsi="Garamond"/>
          <w:color w:val="auto"/>
        </w:rPr>
        <w:t xml:space="preserve">Westat will be required to deliver to the University of Pennsylvania the postal survey data collected to identify and recruit eligible participants into their </w:t>
      </w:r>
      <w:r w:rsidR="00F625E8">
        <w:rPr>
          <w:rFonts w:ascii="Garamond" w:hAnsi="Garamond"/>
          <w:color w:val="auto"/>
        </w:rPr>
        <w:t>field</w:t>
      </w:r>
      <w:r w:rsidRPr="00353F8F" w:rsidR="00F625E8">
        <w:rPr>
          <w:rFonts w:ascii="Garamond" w:hAnsi="Garamond"/>
          <w:color w:val="auto"/>
        </w:rPr>
        <w:t xml:space="preserve"> </w:t>
      </w:r>
      <w:r w:rsidRPr="00353F8F">
        <w:rPr>
          <w:rFonts w:ascii="Garamond" w:hAnsi="Garamond"/>
          <w:color w:val="auto"/>
        </w:rPr>
        <w:t>study. Westat will deliver these files via Westat’s secure file</w:t>
      </w:r>
      <w:r w:rsidRPr="00353F8F" w:rsidR="00B41637">
        <w:rPr>
          <w:rFonts w:ascii="Garamond" w:hAnsi="Garamond"/>
          <w:color w:val="auto"/>
        </w:rPr>
        <w:t xml:space="preserve"> transfer protocol (SFTP) site.</w:t>
      </w:r>
      <w:r w:rsidRPr="00353F8F">
        <w:rPr>
          <w:rFonts w:ascii="Garamond" w:hAnsi="Garamond"/>
          <w:color w:val="auto"/>
        </w:rPr>
        <w:t xml:space="preserve"> Only limited Westat and University of Pennsylvania staff with need to access will be given accounts for this folder.</w:t>
      </w:r>
    </w:p>
    <w:p w:rsidRPr="00353F8F" w:rsidR="008A0C2F" w:rsidP="00457C00" w:rsidRDefault="008A0C2F" w14:paraId="723F723F" w14:textId="77777777">
      <w:pPr>
        <w:pStyle w:val="BodyText3"/>
        <w:rPr>
          <w:rFonts w:ascii="Garamond" w:hAnsi="Garamond"/>
          <w:color w:val="auto"/>
          <w:highlight w:val="green"/>
        </w:rPr>
      </w:pPr>
    </w:p>
    <w:p w:rsidRPr="00353F8F" w:rsidR="008A0C2F" w:rsidP="00D56D97" w:rsidRDefault="00D52265" w14:paraId="7AF363C7" w14:textId="02A17D2E">
      <w:pPr>
        <w:pStyle w:val="ListParagraph"/>
        <w:spacing w:after="200"/>
        <w:ind w:left="0"/>
        <w:jc w:val="both"/>
        <w:rPr>
          <w:rFonts w:ascii="Garamond" w:hAnsi="Garamond"/>
        </w:rPr>
      </w:pPr>
      <w:r w:rsidRPr="00353F8F">
        <w:rPr>
          <w:rFonts w:ascii="Garamond" w:hAnsi="Garamond"/>
        </w:rPr>
        <w:t xml:space="preserve">Data analysis will be performed by the University of Pennsylvania. </w:t>
      </w:r>
      <w:r w:rsidRPr="00353F8F">
        <w:rPr>
          <w:rFonts w:ascii="Garamond" w:hAnsi="Garamond"/>
          <w:szCs w:val="24"/>
        </w:rPr>
        <w:t xml:space="preserve">All University of Pennsylvania researchers involved in the project have undertaken CITI training in Protection of Human Subjects Research. </w:t>
      </w:r>
      <w:r w:rsidRPr="00353F8F" w:rsidR="008A0C2F">
        <w:rPr>
          <w:rFonts w:ascii="Garamond" w:hAnsi="Garamond"/>
        </w:rPr>
        <w:t>The University of Pennsylvania will store postal survey data collected by Westat</w:t>
      </w:r>
      <w:r w:rsidRPr="00353F8F">
        <w:rPr>
          <w:rFonts w:ascii="Garamond" w:hAnsi="Garamond"/>
        </w:rPr>
        <w:t xml:space="preserve"> on </w:t>
      </w:r>
      <w:r w:rsidRPr="00353F8F" w:rsidR="008A0C2F">
        <w:rPr>
          <w:rFonts w:ascii="Garamond" w:hAnsi="Garamond"/>
        </w:rPr>
        <w:t xml:space="preserve">a secure server with limited access privileges and passwords. All </w:t>
      </w:r>
      <w:r w:rsidRPr="00353F8F">
        <w:rPr>
          <w:rFonts w:ascii="Garamond" w:hAnsi="Garamond"/>
        </w:rPr>
        <w:t xml:space="preserve">postal survey </w:t>
      </w:r>
      <w:r w:rsidRPr="00353F8F" w:rsidR="008A0C2F">
        <w:rPr>
          <w:rFonts w:ascii="Garamond" w:hAnsi="Garamond"/>
        </w:rPr>
        <w:t xml:space="preserve">respondents will be assigned an ID number. Code number identifiers will be kept separate from the research data. </w:t>
      </w:r>
    </w:p>
    <w:p w:rsidRPr="00353F8F" w:rsidR="00CB1EB3" w:rsidP="00C24A7F" w:rsidRDefault="0051797B" w14:paraId="0AEF67C9" w14:textId="6DE2152A">
      <w:pPr>
        <w:rPr>
          <w:rFonts w:ascii="Garamond" w:hAnsi="Garamond"/>
          <w:szCs w:val="24"/>
        </w:rPr>
      </w:pPr>
      <w:r w:rsidRPr="0051797B">
        <w:rPr>
          <w:rFonts w:ascii="Garamond" w:hAnsi="Garamond"/>
        </w:rPr>
        <w:t xml:space="preserve">After completion of the 5-night in-home field study, research participants will mail all study equipment and surveys back to the University of Pennsylvania. </w:t>
      </w:r>
      <w:r w:rsidRPr="00353F8F" w:rsidR="00C24A7F">
        <w:rPr>
          <w:rFonts w:ascii="Garamond" w:hAnsi="Garamond"/>
        </w:rPr>
        <w:t>Computer-based d</w:t>
      </w:r>
      <w:r w:rsidRPr="00353F8F" w:rsidR="008A0C2F">
        <w:rPr>
          <w:rFonts w:ascii="Garamond" w:hAnsi="Garamond"/>
        </w:rPr>
        <w:t>ata collected for the field study</w:t>
      </w:r>
      <w:r w:rsidRPr="00353F8F" w:rsidR="00D52265">
        <w:rPr>
          <w:rFonts w:ascii="Garamond" w:hAnsi="Garamond"/>
        </w:rPr>
        <w:t xml:space="preserve">, including physiologic </w:t>
      </w:r>
      <w:r w:rsidR="00275BA6">
        <w:rPr>
          <w:rFonts w:ascii="Garamond" w:hAnsi="Garamond"/>
        </w:rPr>
        <w:t xml:space="preserve">and acoustic </w:t>
      </w:r>
      <w:r w:rsidRPr="00353F8F" w:rsidR="00D52265">
        <w:rPr>
          <w:rFonts w:ascii="Garamond" w:hAnsi="Garamond"/>
        </w:rPr>
        <w:t>data,</w:t>
      </w:r>
      <w:r w:rsidRPr="00353F8F" w:rsidR="00C24A7F">
        <w:rPr>
          <w:rFonts w:ascii="Garamond" w:hAnsi="Garamond"/>
        </w:rPr>
        <w:t xml:space="preserve"> will be </w:t>
      </w:r>
      <w:r w:rsidRPr="00275BA6" w:rsidR="00275BA6">
        <w:rPr>
          <w:rFonts w:ascii="Garamond" w:hAnsi="Garamond"/>
        </w:rPr>
        <w:t xml:space="preserve">downloaded from the data collection devices and </w:t>
      </w:r>
      <w:r w:rsidRPr="00353F8F" w:rsidR="00C24A7F">
        <w:rPr>
          <w:rFonts w:ascii="Garamond" w:hAnsi="Garamond"/>
        </w:rPr>
        <w:t xml:space="preserve">stored on a secure server with limited access privileges and passwords. Consent forms and any other document with identifiable information will be kept in a locked cabinet. Data will be de-identified. Data will be kept confidential throughout the course of the research by using subject ID numbers and restricting access to data. Code number identifiers will be kept separate from the research data. </w:t>
      </w:r>
      <w:r w:rsidRPr="00353F8F" w:rsidR="00CB1EB3">
        <w:rPr>
          <w:rFonts w:ascii="Garamond" w:hAnsi="Garamond"/>
          <w:szCs w:val="24"/>
        </w:rPr>
        <w:t>The consent form reviewed and signed</w:t>
      </w:r>
      <w:r w:rsidR="00A25860">
        <w:rPr>
          <w:rFonts w:ascii="Garamond" w:hAnsi="Garamond"/>
          <w:szCs w:val="24"/>
        </w:rPr>
        <w:t xml:space="preserve"> by all participants in the fiel</w:t>
      </w:r>
      <w:r w:rsidRPr="00353F8F" w:rsidR="00CB1EB3">
        <w:rPr>
          <w:rFonts w:ascii="Garamond" w:hAnsi="Garamond"/>
          <w:szCs w:val="24"/>
        </w:rPr>
        <w:t>d study includes the following assurances of confidentiality:</w:t>
      </w:r>
    </w:p>
    <w:p w:rsidRPr="00353F8F" w:rsidR="00CB1EB3" w:rsidP="00C24A7F" w:rsidRDefault="00CB1EB3" w14:paraId="72EA2882" w14:textId="77777777">
      <w:pPr>
        <w:rPr>
          <w:rFonts w:ascii="Garamond" w:hAnsi="Garamond"/>
          <w:szCs w:val="24"/>
        </w:rPr>
      </w:pPr>
    </w:p>
    <w:p w:rsidRPr="001F0549" w:rsidR="00CB1EB3" w:rsidP="00CB1EB3" w:rsidRDefault="00821765" w14:paraId="31FC7568" w14:textId="2EB9B2A2">
      <w:pPr>
        <w:pStyle w:val="Heading1"/>
        <w:rPr>
          <w:rFonts w:ascii="Garamond" w:hAnsi="Garamond"/>
          <w:b/>
          <w:i/>
        </w:rPr>
      </w:pPr>
      <w:r w:rsidRPr="001F0549">
        <w:rPr>
          <w:rFonts w:ascii="Garamond" w:hAnsi="Garamond"/>
          <w:i/>
        </w:rPr>
        <w:t>“</w:t>
      </w:r>
      <w:r w:rsidRPr="001F0549" w:rsidR="00CB1EB3">
        <w:rPr>
          <w:rFonts w:ascii="Garamond" w:hAnsi="Garamond"/>
          <w:b/>
          <w:i/>
        </w:rPr>
        <w:t>How will my personal information be protected during the study?</w:t>
      </w:r>
    </w:p>
    <w:p w:rsidRPr="001F0549" w:rsidR="006F4D7D" w:rsidP="00C24A7F" w:rsidRDefault="00CB1EB3" w14:paraId="14DE5366" w14:textId="0FB237B4">
      <w:pPr>
        <w:rPr>
          <w:rFonts w:ascii="Garamond" w:hAnsi="Garamond"/>
          <w:i/>
        </w:rPr>
      </w:pPr>
      <w:r w:rsidRPr="001F0549">
        <w:rPr>
          <w:rFonts w:ascii="Garamond" w:hAnsi="Garamond"/>
          <w:i/>
        </w:rPr>
        <w:t>We will do our best to make sure that the personal information obtained during the course of this research study will be kept private. However, we cannot guarantee total privacy. Your personal information may be given out if required by law. If information from this study is published or presented at scientific meetings, your name and other personal information will not be used. The Institutional Review Board (IRB) at the University of Pennsylvania will have access to your records. Your name and private identifiable information will be entered into Redcap. Redcap is a secure web application designed to support data capture for research studies. All web-based surveys will also be implemented using Redcap. All consent forms and any other documents that contain your name or other identifiable information will be stored in a locked cabinet in a research office located in Blockley Hall at the University of Pennsylvania. Confidentiality will be maintained by giving you a study code and all your study information will relate to this code number. All computer based files will be kept on a secure server with limited access privileges and passwords.</w:t>
      </w:r>
      <w:r w:rsidR="00141A49">
        <w:rPr>
          <w:rFonts w:ascii="Garamond" w:hAnsi="Garamond"/>
          <w:i/>
        </w:rPr>
        <w:t xml:space="preserve">  </w:t>
      </w:r>
    </w:p>
    <w:p w:rsidRPr="001F0549" w:rsidR="00CB1EB3" w:rsidP="00C24A7F" w:rsidRDefault="00CB1EB3" w14:paraId="5036A850" w14:textId="3D5FE62D">
      <w:pPr>
        <w:rPr>
          <w:rFonts w:ascii="Garamond" w:hAnsi="Garamond"/>
          <w:i/>
        </w:rPr>
      </w:pPr>
    </w:p>
    <w:p w:rsidRPr="001F0549" w:rsidR="00CB1EB3" w:rsidP="00CB1EB3" w:rsidRDefault="00CB1EB3" w14:paraId="497A53B5" w14:textId="77777777">
      <w:pPr>
        <w:keepNext/>
        <w:contextualSpacing/>
        <w:outlineLvl w:val="0"/>
        <w:rPr>
          <w:rFonts w:ascii="Garamond" w:hAnsi="Garamond"/>
          <w:b/>
          <w:i/>
          <w:szCs w:val="24"/>
        </w:rPr>
      </w:pPr>
      <w:r w:rsidRPr="001F0549">
        <w:rPr>
          <w:rFonts w:ascii="Garamond" w:hAnsi="Garamond"/>
          <w:b/>
          <w:i/>
          <w:szCs w:val="24"/>
        </w:rPr>
        <w:t xml:space="preserve">What may happen to my information collected on this study? </w:t>
      </w:r>
    </w:p>
    <w:p w:rsidRPr="001F0549" w:rsidR="00CB1EB3" w:rsidP="00CB1EB3" w:rsidRDefault="00CB1EB3" w14:paraId="3E7AD42B" w14:textId="77777777">
      <w:pPr>
        <w:rPr>
          <w:rFonts w:ascii="Garamond" w:hAnsi="Garamond" w:eastAsia="Times"/>
          <w:i/>
        </w:rPr>
      </w:pPr>
      <w:r w:rsidRPr="001F0549">
        <w:rPr>
          <w:rFonts w:ascii="Garamond" w:hAnsi="Garamond" w:eastAsia="Times"/>
          <w:i/>
        </w:rPr>
        <w:t>Your information will be de-identified. De-identified means that all identifiers have been removed. The information could be stored and shared for future research in this de-identified fashion. It would not be possible for future researchers to identify you as we would not share any identifiable information about you with future researchers. This can be done without again seeking your consent in the future, as permitted by law. The future use of your information only applies to the information collected on this study.</w:t>
      </w:r>
    </w:p>
    <w:p w:rsidRPr="001F0549" w:rsidR="00CB1EB3" w:rsidP="00CB1EB3" w:rsidRDefault="00CB1EB3" w14:paraId="092A5BE7" w14:textId="77777777">
      <w:pPr>
        <w:rPr>
          <w:rFonts w:ascii="Garamond" w:hAnsi="Garamond" w:eastAsia="Times"/>
          <w:i/>
        </w:rPr>
      </w:pPr>
    </w:p>
    <w:p w:rsidRPr="001F0549" w:rsidR="00CB1EB3" w:rsidP="00CB1EB3" w:rsidRDefault="00CB1EB3" w14:paraId="39145E12" w14:textId="77777777">
      <w:pPr>
        <w:rPr>
          <w:rFonts w:ascii="Garamond" w:hAnsi="Garamond" w:eastAsia="Times"/>
          <w:i/>
        </w:rPr>
      </w:pPr>
      <w:r w:rsidRPr="001F0549">
        <w:rPr>
          <w:rFonts w:ascii="Garamond" w:hAnsi="Garamond" w:eastAsia="Times"/>
          <w:i/>
        </w:rPr>
        <w:t>As part of the study, the Principal Investigator and study team may disclose your information to those listed below:</w:t>
      </w:r>
    </w:p>
    <w:p w:rsidRPr="001F0549" w:rsidR="00CB1EB3" w:rsidP="00CB1EB3" w:rsidRDefault="00CB1EB3" w14:paraId="5D69B85F" w14:textId="77777777">
      <w:pPr>
        <w:rPr>
          <w:rFonts w:ascii="Garamond" w:hAnsi="Garamond" w:eastAsia="Times"/>
          <w:i/>
        </w:rPr>
      </w:pPr>
    </w:p>
    <w:p w:rsidRPr="001F0549" w:rsidR="00CB1EB3" w:rsidP="00CB1EB3" w:rsidRDefault="00CB1EB3" w14:paraId="3BD2FA91" w14:textId="77777777">
      <w:pPr>
        <w:rPr>
          <w:rFonts w:ascii="Garamond" w:hAnsi="Garamond" w:eastAsia="Times"/>
          <w:i/>
          <w:u w:val="single"/>
        </w:rPr>
      </w:pPr>
      <w:r w:rsidRPr="001F0549">
        <w:rPr>
          <w:rFonts w:ascii="Garamond" w:hAnsi="Garamond" w:eastAsia="Times"/>
          <w:i/>
          <w:u w:val="single"/>
        </w:rPr>
        <w:t>Individuals or organizations responsible for administering the study:</w:t>
      </w:r>
    </w:p>
    <w:p w:rsidRPr="001F0549" w:rsidR="00CB1EB3" w:rsidP="00CB1EB3" w:rsidRDefault="00CB1EB3" w14:paraId="27E34F4A" w14:textId="77777777">
      <w:pPr>
        <w:rPr>
          <w:rFonts w:ascii="Garamond" w:hAnsi="Garamond" w:eastAsia="Times"/>
          <w:i/>
        </w:rPr>
      </w:pPr>
      <w:r w:rsidRPr="001F0549">
        <w:rPr>
          <w:rFonts w:ascii="Garamond" w:hAnsi="Garamond" w:eastAsia="Times"/>
          <w:i/>
        </w:rPr>
        <w:t>Federal Aviation Administration (the funding organization)</w:t>
      </w:r>
    </w:p>
    <w:p w:rsidRPr="001F0549" w:rsidR="00CB1EB3" w:rsidP="00CB1EB3" w:rsidRDefault="00CB1EB3" w14:paraId="56658FB7" w14:textId="77777777">
      <w:pPr>
        <w:rPr>
          <w:rFonts w:ascii="Garamond" w:hAnsi="Garamond" w:eastAsia="Times"/>
          <w:i/>
        </w:rPr>
      </w:pPr>
    </w:p>
    <w:p w:rsidRPr="001F0549" w:rsidR="00CB1EB3" w:rsidP="00CB1EB3" w:rsidRDefault="00CB1EB3" w14:paraId="11474469" w14:textId="77777777">
      <w:pPr>
        <w:rPr>
          <w:rFonts w:ascii="Garamond" w:hAnsi="Garamond" w:eastAsia="Times"/>
          <w:i/>
          <w:u w:val="single"/>
        </w:rPr>
      </w:pPr>
      <w:r w:rsidRPr="001F0549">
        <w:rPr>
          <w:rFonts w:ascii="Garamond" w:hAnsi="Garamond" w:eastAsia="Times"/>
          <w:i/>
          <w:u w:val="single"/>
        </w:rPr>
        <w:t>Regulatory and safety oversight organizations</w:t>
      </w:r>
    </w:p>
    <w:p w:rsidRPr="001F0549" w:rsidR="00CB1EB3" w:rsidP="00CB1EB3" w:rsidRDefault="00CB1EB3" w14:paraId="76183D51" w14:textId="77777777">
      <w:pPr>
        <w:rPr>
          <w:rFonts w:ascii="Garamond" w:hAnsi="Garamond" w:eastAsia="Times"/>
          <w:i/>
        </w:rPr>
      </w:pPr>
      <w:r w:rsidRPr="001F0549">
        <w:rPr>
          <w:rFonts w:ascii="Garamond" w:hAnsi="Garamond" w:eastAsia="Times"/>
          <w:i/>
        </w:rPr>
        <w:t>The Office of Human Research Protections</w:t>
      </w:r>
    </w:p>
    <w:p w:rsidRPr="001F0549" w:rsidR="00CB1EB3" w:rsidP="00CB1EB3" w:rsidRDefault="00CB1EB3" w14:paraId="3B8555F7" w14:textId="6AFA18C9">
      <w:pPr>
        <w:rPr>
          <w:rFonts w:ascii="Garamond" w:hAnsi="Garamond" w:eastAsia="Times"/>
          <w:i/>
        </w:rPr>
      </w:pPr>
    </w:p>
    <w:p w:rsidRPr="001F0549" w:rsidR="00CB1EB3" w:rsidP="00CB1EB3" w:rsidRDefault="00C93E4F" w14:paraId="053FA852" w14:textId="41FE4E1F">
      <w:pPr>
        <w:rPr>
          <w:rFonts w:ascii="Garamond" w:hAnsi="Garamond" w:cs="Arial"/>
          <w:i/>
        </w:rPr>
      </w:pPr>
      <w:r>
        <w:rPr>
          <w:rFonts w:ascii="Garamond" w:hAnsi="Garamond" w:cs="Arial"/>
          <w:i/>
        </w:rPr>
        <w:t>Prior to the conclusion of this project, y</w:t>
      </w:r>
      <w:r w:rsidRPr="001F0549" w:rsidR="00CB1EB3">
        <w:rPr>
          <w:rFonts w:ascii="Garamond" w:hAnsi="Garamond" w:cs="Arial"/>
          <w:i/>
        </w:rPr>
        <w:t>ou can cancel your permission to use and disclose your information by contacting the Principal Investigator of this study. The Principal Investigator can be reached by phone or mail at the number and address listed above.</w:t>
      </w:r>
    </w:p>
    <w:p w:rsidRPr="001F0549" w:rsidR="00CB1EB3" w:rsidP="00CB1EB3" w:rsidRDefault="00CB1EB3" w14:paraId="7628FF1E" w14:textId="77777777">
      <w:pPr>
        <w:rPr>
          <w:rFonts w:ascii="Garamond" w:hAnsi="Garamond" w:cs="Arial"/>
          <w:i/>
        </w:rPr>
      </w:pPr>
    </w:p>
    <w:p w:rsidRPr="001F0549" w:rsidR="00CB1EB3" w:rsidP="00CB1EB3" w:rsidRDefault="00CB1EB3" w14:paraId="1DD01DFB" w14:textId="77777777">
      <w:pPr>
        <w:rPr>
          <w:rFonts w:ascii="Garamond" w:hAnsi="Garamond" w:cs="Arial"/>
          <w:i/>
        </w:rPr>
      </w:pPr>
      <w:r w:rsidRPr="001F0549">
        <w:rPr>
          <w:rFonts w:ascii="Garamond" w:hAnsi="Garamond" w:cs="Arial"/>
          <w:i/>
        </w:rPr>
        <w:t>If you do cancel your permission to use and disclose your information, your part in this study will end and no further information about you will be collected. Your cancellation would not affect information already collected in this study.</w:t>
      </w:r>
    </w:p>
    <w:p w:rsidRPr="001F0549" w:rsidR="00CB1EB3" w:rsidP="00CB1EB3" w:rsidRDefault="00CB1EB3" w14:paraId="541AF83B" w14:textId="77777777">
      <w:pPr>
        <w:rPr>
          <w:rFonts w:ascii="Garamond" w:hAnsi="Garamond" w:cs="Arial"/>
          <w:i/>
        </w:rPr>
      </w:pPr>
      <w:r w:rsidRPr="001F0549">
        <w:rPr>
          <w:rFonts w:ascii="Garamond" w:hAnsi="Garamond" w:cs="Arial"/>
          <w:i/>
        </w:rPr>
        <w:t>If you join this study:</w:t>
      </w:r>
    </w:p>
    <w:p w:rsidRPr="001F0549" w:rsidR="00CB1EB3" w:rsidP="00CB1EB3" w:rsidRDefault="00CB1EB3" w14:paraId="29B1C54E" w14:textId="77777777">
      <w:pPr>
        <w:rPr>
          <w:rFonts w:ascii="Garamond" w:hAnsi="Garamond" w:cs="Arial"/>
          <w:i/>
        </w:rPr>
      </w:pPr>
      <w:r w:rsidRPr="001F0549">
        <w:rPr>
          <w:rFonts w:ascii="Garamond" w:hAnsi="Garamond" w:cs="Arial"/>
          <w:i/>
        </w:rPr>
        <w:t>You will not own the data given by you to the investigators for this research.</w:t>
      </w:r>
    </w:p>
    <w:p w:rsidRPr="001F0549" w:rsidR="00CB1EB3" w:rsidP="00CB1EB3" w:rsidRDefault="00CB1EB3" w14:paraId="23EAFAF5" w14:textId="77777777">
      <w:pPr>
        <w:rPr>
          <w:rFonts w:ascii="Garamond" w:hAnsi="Garamond" w:cs="Arial"/>
          <w:i/>
        </w:rPr>
      </w:pPr>
      <w:r w:rsidRPr="001F0549">
        <w:rPr>
          <w:rFonts w:ascii="Garamond" w:hAnsi="Garamond" w:cs="Arial"/>
          <w:i/>
        </w:rPr>
        <w:t>Any funder of this research may study the data collected from you.</w:t>
      </w:r>
    </w:p>
    <w:p w:rsidRPr="001F0549" w:rsidR="00CB1EB3" w:rsidP="00CB1EB3" w:rsidRDefault="00CB1EB3" w14:paraId="09CA3F39" w14:textId="77777777">
      <w:pPr>
        <w:rPr>
          <w:rFonts w:ascii="Garamond" w:hAnsi="Garamond" w:cs="Arial"/>
          <w:i/>
        </w:rPr>
      </w:pPr>
      <w:r w:rsidRPr="001F0549">
        <w:rPr>
          <w:rFonts w:ascii="Garamond" w:hAnsi="Garamond" w:cs="Arial"/>
          <w:i/>
        </w:rPr>
        <w:t>You will not own any product or idea created by the researchers working on this study.</w:t>
      </w:r>
    </w:p>
    <w:p w:rsidR="00CB1EB3" w:rsidP="00CB1EB3" w:rsidRDefault="00CB1EB3" w14:paraId="101CC0CE" w14:textId="1E60536B">
      <w:pPr>
        <w:rPr>
          <w:rFonts w:ascii="Garamond" w:hAnsi="Garamond" w:cs="Arial"/>
          <w:i/>
        </w:rPr>
      </w:pPr>
      <w:r w:rsidRPr="001F0549">
        <w:rPr>
          <w:rFonts w:ascii="Garamond" w:hAnsi="Garamond" w:cs="Arial"/>
          <w:i/>
        </w:rPr>
        <w:t>You will not receive any financial benefit from the creation, use or sale of such a product or idea.”</w:t>
      </w:r>
    </w:p>
    <w:p w:rsidRPr="003B3170" w:rsidR="006F4D7D" w:rsidP="00CB1EB3" w:rsidRDefault="006F4D7D" w14:paraId="706CF0E8" w14:textId="0A00A4AB">
      <w:pPr>
        <w:rPr>
          <w:rFonts w:ascii="Garamond" w:hAnsi="Garamond" w:cs="Arial"/>
          <w:i/>
        </w:rPr>
      </w:pPr>
    </w:p>
    <w:p w:rsidRPr="00CA14D1" w:rsidR="00C33863" w:rsidP="00C33863" w:rsidRDefault="00C33863" w14:paraId="2603CD0C" w14:textId="4A89DB23">
      <w:pPr>
        <w:pStyle w:val="L1-FlLSp12"/>
        <w:rPr>
          <w:szCs w:val="24"/>
        </w:rPr>
      </w:pPr>
      <w:r w:rsidRPr="00CA14D1">
        <w:rPr>
          <w:szCs w:val="24"/>
        </w:rPr>
        <w:t xml:space="preserve">At the conclusion of this study, the University of Pennsylvania will deliver a final report outlining the results of the analyses outlined above to FAA. Results will be reported in aggregate form without identifying individual study participants. </w:t>
      </w:r>
      <w:r w:rsidRPr="00CA14D1">
        <w:t xml:space="preserve">The University of Pennsylvania shall </w:t>
      </w:r>
      <w:r w:rsidRPr="00CA14D1" w:rsidR="00001D64">
        <w:t>maintain all study information</w:t>
      </w:r>
      <w:r w:rsidRPr="00CA14D1">
        <w:t xml:space="preserve"> retained in accordance with National Archives and Records Administration (NARA) records retention policies and schedules and FAA policies.</w:t>
      </w:r>
      <w:r w:rsidRPr="00CA14D1">
        <w:rPr>
          <w:szCs w:val="24"/>
        </w:rPr>
        <w:t xml:space="preserve">  </w:t>
      </w:r>
    </w:p>
    <w:p w:rsidRPr="003B3170" w:rsidR="00C33863" w:rsidP="00D4452A" w:rsidRDefault="00C33863" w14:paraId="0260D25D" w14:textId="77777777">
      <w:pPr>
        <w:pStyle w:val="BodyText3"/>
        <w:rPr>
          <w:rFonts w:ascii="Garamond" w:hAnsi="Garamond"/>
          <w:i/>
          <w:color w:val="auto"/>
        </w:rPr>
      </w:pPr>
    </w:p>
    <w:p w:rsidRPr="00353F8F" w:rsidR="00353F8F" w:rsidP="00D4452A" w:rsidRDefault="00353F8F" w14:paraId="53523A63" w14:textId="77777777">
      <w:pPr>
        <w:pStyle w:val="BodyText3"/>
        <w:rPr>
          <w:rFonts w:ascii="Garamond" w:hAnsi="Garamond"/>
          <w:color w:val="auto"/>
          <w:highlight w:val="yellow"/>
        </w:rPr>
      </w:pPr>
    </w:p>
    <w:p w:rsidRPr="00251360" w:rsidR="00B90FB4" w:rsidP="00DC6470" w:rsidRDefault="00B90FB4" w14:paraId="69D169E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highlight w:val="green"/>
        </w:rPr>
      </w:pPr>
    </w:p>
    <w:p w:rsidRPr="00353F8F" w:rsidR="003A0B76" w:rsidP="00470720" w:rsidRDefault="0004749E" w14:paraId="21D9CEB1" w14:textId="2FCF6E9A">
      <w:pPr>
        <w:rPr>
          <w:rFonts w:ascii="Garamond" w:hAnsi="Garamond"/>
          <w:b/>
          <w:szCs w:val="24"/>
        </w:rPr>
      </w:pPr>
      <w:r w:rsidRPr="00353F8F">
        <w:rPr>
          <w:rFonts w:ascii="Garamond" w:hAnsi="Garamond"/>
          <w:bCs/>
          <w:szCs w:val="24"/>
        </w:rPr>
        <w:t xml:space="preserve">11. </w:t>
      </w:r>
      <w:r w:rsidRPr="00353F8F">
        <w:rPr>
          <w:rFonts w:ascii="Garamond" w:hAnsi="Garamond"/>
          <w:bCs/>
          <w:szCs w:val="24"/>
          <w:u w:val="single"/>
        </w:rPr>
        <w:t>Justification for collection of sensitive information</w:t>
      </w:r>
      <w:r w:rsidR="00DC0B11">
        <w:rPr>
          <w:rFonts w:ascii="Garamond" w:hAnsi="Garamond"/>
          <w:szCs w:val="24"/>
        </w:rPr>
        <w:t>.</w:t>
      </w:r>
      <w:r w:rsidRPr="00353F8F" w:rsidR="00470720">
        <w:rPr>
          <w:rFonts w:ascii="Garamond" w:hAnsi="Garamond"/>
          <w:szCs w:val="24"/>
        </w:rPr>
        <w:t xml:space="preserve">  </w:t>
      </w:r>
    </w:p>
    <w:p w:rsidRPr="00353F8F" w:rsidR="00A4769C" w:rsidP="00470720" w:rsidRDefault="00A4769C" w14:paraId="3BDB201D" w14:textId="77777777">
      <w:pPr>
        <w:rPr>
          <w:rFonts w:ascii="Garamond" w:hAnsi="Garamond"/>
          <w:b/>
          <w:szCs w:val="24"/>
        </w:rPr>
      </w:pPr>
    </w:p>
    <w:p w:rsidRPr="00353F8F" w:rsidR="007C4D97" w:rsidP="007C4D97" w:rsidRDefault="00A25DF9" w14:paraId="606BBAC5" w14:textId="57768896">
      <w:pPr>
        <w:rPr>
          <w:rFonts w:ascii="Garamond" w:hAnsi="Garamond"/>
          <w:szCs w:val="24"/>
        </w:rPr>
      </w:pPr>
      <w:r>
        <w:rPr>
          <w:rFonts w:ascii="Garamond" w:hAnsi="Garamond"/>
          <w:szCs w:val="24"/>
        </w:rPr>
        <w:t>None</w:t>
      </w:r>
      <w:r w:rsidRPr="00353F8F" w:rsidR="007C4D97">
        <w:rPr>
          <w:rFonts w:ascii="Garamond" w:hAnsi="Garamond"/>
          <w:szCs w:val="24"/>
        </w:rPr>
        <w:t xml:space="preserve"> of the questions that will be included in the postal or field study questionnaires wi</w:t>
      </w:r>
      <w:r w:rsidRPr="00353F8F" w:rsidR="007A27F8">
        <w:rPr>
          <w:rFonts w:ascii="Garamond" w:hAnsi="Garamond"/>
          <w:szCs w:val="24"/>
        </w:rPr>
        <w:t xml:space="preserve">ll be of a sensitive nature. </w:t>
      </w:r>
      <w:r w:rsidRPr="00353F8F" w:rsidR="002B3202">
        <w:rPr>
          <w:rFonts w:ascii="Garamond" w:hAnsi="Garamond"/>
          <w:szCs w:val="24"/>
        </w:rPr>
        <w:t xml:space="preserve">Respondents </w:t>
      </w:r>
      <w:r w:rsidRPr="00353F8F" w:rsidR="007A27F8">
        <w:rPr>
          <w:rFonts w:ascii="Garamond" w:hAnsi="Garamond"/>
          <w:szCs w:val="24"/>
        </w:rPr>
        <w:t xml:space="preserve">to the postal survey </w:t>
      </w:r>
      <w:r w:rsidRPr="00353F8F" w:rsidR="002B3202">
        <w:rPr>
          <w:rFonts w:ascii="Garamond" w:hAnsi="Garamond"/>
          <w:szCs w:val="24"/>
        </w:rPr>
        <w:t xml:space="preserve">will be asked to provide </w:t>
      </w:r>
      <w:r w:rsidRPr="00353F8F" w:rsidR="00496717">
        <w:rPr>
          <w:rFonts w:ascii="Garamond" w:hAnsi="Garamond"/>
          <w:szCs w:val="24"/>
        </w:rPr>
        <w:t>race, ethnicity</w:t>
      </w:r>
      <w:r w:rsidRPr="00353F8F" w:rsidR="00B41637">
        <w:rPr>
          <w:rFonts w:ascii="Garamond" w:hAnsi="Garamond"/>
          <w:szCs w:val="24"/>
        </w:rPr>
        <w:t>,</w:t>
      </w:r>
      <w:r w:rsidRPr="00353F8F" w:rsidR="00214424">
        <w:rPr>
          <w:rFonts w:ascii="Garamond" w:hAnsi="Garamond"/>
          <w:szCs w:val="24"/>
        </w:rPr>
        <w:t xml:space="preserve"> </w:t>
      </w:r>
      <w:r w:rsidRPr="00353F8F" w:rsidR="00B41637">
        <w:rPr>
          <w:rFonts w:ascii="Garamond" w:hAnsi="Garamond"/>
          <w:szCs w:val="24"/>
        </w:rPr>
        <w:t>age,</w:t>
      </w:r>
      <w:r w:rsidRPr="00353F8F" w:rsidR="00496717">
        <w:rPr>
          <w:rFonts w:ascii="Garamond" w:hAnsi="Garamond"/>
          <w:szCs w:val="24"/>
        </w:rPr>
        <w:t xml:space="preserve"> and annual household income</w:t>
      </w:r>
      <w:r w:rsidRPr="00353F8F" w:rsidR="00D2051B">
        <w:rPr>
          <w:rFonts w:ascii="Garamond" w:hAnsi="Garamond"/>
          <w:szCs w:val="24"/>
        </w:rPr>
        <w:t xml:space="preserve"> </w:t>
      </w:r>
      <w:r w:rsidRPr="00353F8F" w:rsidR="00FF0E6E">
        <w:rPr>
          <w:rFonts w:ascii="Garamond" w:hAnsi="Garamond"/>
          <w:szCs w:val="24"/>
        </w:rPr>
        <w:t>bracket</w:t>
      </w:r>
      <w:r w:rsidRPr="00353F8F" w:rsidR="002B3202">
        <w:rPr>
          <w:rFonts w:ascii="Garamond" w:hAnsi="Garamond"/>
          <w:szCs w:val="24"/>
        </w:rPr>
        <w:t>. These data are needed for non-response analysis, by comparing respondent demographics against census tract level demographics from the American Community Survey (ACS) and decennial U</w:t>
      </w:r>
      <w:r w:rsidRPr="00353F8F" w:rsidR="00AF118B">
        <w:rPr>
          <w:rFonts w:ascii="Garamond" w:hAnsi="Garamond"/>
          <w:szCs w:val="24"/>
        </w:rPr>
        <w:t>.</w:t>
      </w:r>
      <w:r w:rsidRPr="00353F8F" w:rsidR="002B3202">
        <w:rPr>
          <w:rFonts w:ascii="Garamond" w:hAnsi="Garamond"/>
          <w:szCs w:val="24"/>
        </w:rPr>
        <w:t>S</w:t>
      </w:r>
      <w:r w:rsidRPr="00353F8F" w:rsidR="00AF118B">
        <w:rPr>
          <w:rFonts w:ascii="Garamond" w:hAnsi="Garamond"/>
          <w:szCs w:val="24"/>
        </w:rPr>
        <w:t>.</w:t>
      </w:r>
      <w:r w:rsidRPr="00353F8F" w:rsidR="002B3202">
        <w:rPr>
          <w:rFonts w:ascii="Garamond" w:hAnsi="Garamond"/>
          <w:szCs w:val="24"/>
        </w:rPr>
        <w:t xml:space="preserve"> census </w:t>
      </w:r>
      <w:r w:rsidRPr="00353F8F" w:rsidR="002B3202">
        <w:rPr>
          <w:rFonts w:ascii="Garamond" w:hAnsi="Garamond"/>
          <w:szCs w:val="24"/>
        </w:rPr>
        <w:fldChar w:fldCharType="begin"/>
      </w:r>
      <w:r w:rsidR="00233A1A">
        <w:rPr>
          <w:rFonts w:ascii="Garamond" w:hAnsi="Garamond"/>
          <w:szCs w:val="24"/>
        </w:rPr>
        <w:instrText xml:space="preserve"> ADDIN EN.CITE &lt;EndNote&gt;&lt;Cite&gt;&lt;Author&gt;United States Census Bureau&lt;/Author&gt;&lt;Year&gt;2019&lt;/Year&gt;&lt;RecNum&gt;734&lt;/RecNum&gt;&lt;DisplayText&gt;(United States Census Bureau, 2010, 2019)&lt;/DisplayText&gt;&lt;record&gt;&lt;rec-number&gt;734&lt;/rec-number&gt;&lt;foreign-keys&gt;&lt;key app="EN" db-id="wtdpff9r252t0qezdf3vsr9mreefdzwxwerz" timestamp="1552068537"&gt;734&lt;/key&gt;&lt;/foreign-keys&gt;&lt;ref-type name="Web Page"&gt;12&lt;/ref-type&gt;&lt;contributors&gt;&lt;authors&gt;&lt;author&gt;United States Census Bureau,&lt;/author&gt;&lt;/authors&gt;&lt;/contributors&gt;&lt;titles&gt;&lt;title&gt;American Community Survey (ACS)&lt;/title&gt;&lt;/titles&gt;&lt;volume&gt;2019&lt;/volume&gt;&lt;number&gt;November&lt;/number&gt;&lt;dates&gt;&lt;year&gt;2019&lt;/year&gt;&lt;/dates&gt;&lt;urls&gt;&lt;related-urls&gt;&lt;url&gt;https://www.census.gov/programs-surveys/acs&lt;/url&gt;&lt;/related-urls&gt;&lt;/urls&gt;&lt;/record&gt;&lt;/Cite&gt;&lt;Cite&gt;&lt;Author&gt;United States Census Bureau&lt;/Author&gt;&lt;Year&gt;2010&lt;/Year&gt;&lt;RecNum&gt;735&lt;/RecNum&gt;&lt;record&gt;&lt;rec-number&gt;735&lt;/rec-number&gt;&lt;foreign-keys&gt;&lt;key app="EN" db-id="wtdpff9r252t0qezdf3vsr9mreefdzwxwerz" timestamp="1552068684"&gt;735&lt;/key&gt;&lt;/foreign-keys&gt;&lt;ref-type name="Web Page"&gt;12&lt;/ref-type&gt;&lt;contributors&gt;&lt;authors&gt;&lt;author&gt;United States Census Bureau,&lt;/author&gt;&lt;/authors&gt;&lt;/contributors&gt;&lt;titles&gt;&lt;title&gt;2010 Dicennial census of population and housing&lt;/title&gt;&lt;/titles&gt;&lt;volume&gt;2019&lt;/volume&gt;&lt;number&gt;July&lt;/number&gt;&lt;dates&gt;&lt;year&gt;2010&lt;/year&gt;&lt;/dates&gt;&lt;urls&gt;&lt;related-urls&gt;&lt;url&gt;https://www.census.gov/programs-surveys/decennial-census/decade.2010.html&lt;/url&gt;&lt;/related-urls&gt;&lt;/urls&gt;&lt;/record&gt;&lt;/Cite&gt;&lt;/EndNote&gt;</w:instrText>
      </w:r>
      <w:r w:rsidRPr="00353F8F" w:rsidR="002B3202">
        <w:rPr>
          <w:rFonts w:ascii="Garamond" w:hAnsi="Garamond"/>
          <w:szCs w:val="24"/>
        </w:rPr>
        <w:fldChar w:fldCharType="separate"/>
      </w:r>
      <w:r w:rsidR="00A92192">
        <w:rPr>
          <w:rFonts w:ascii="Garamond" w:hAnsi="Garamond"/>
          <w:noProof/>
          <w:szCs w:val="24"/>
        </w:rPr>
        <w:t>(United States Census Bureau, 2010, 2019)</w:t>
      </w:r>
      <w:r w:rsidRPr="00353F8F" w:rsidR="002B3202">
        <w:rPr>
          <w:rFonts w:ascii="Garamond" w:hAnsi="Garamond"/>
          <w:szCs w:val="24"/>
        </w:rPr>
        <w:fldChar w:fldCharType="end"/>
      </w:r>
      <w:r w:rsidRPr="00353F8F" w:rsidR="002B3202">
        <w:rPr>
          <w:rFonts w:ascii="Garamond" w:hAnsi="Garamond"/>
          <w:szCs w:val="24"/>
        </w:rPr>
        <w:t xml:space="preserve">. Questions on race and ethnicity are written according to OMB standards </w:t>
      </w:r>
      <w:r w:rsidRPr="00353F8F" w:rsidR="004F31C8">
        <w:rPr>
          <w:rFonts w:ascii="Garamond" w:hAnsi="Garamond"/>
          <w:szCs w:val="24"/>
        </w:rPr>
        <w:fldChar w:fldCharType="begin"/>
      </w:r>
      <w:r w:rsidR="00A92192">
        <w:rPr>
          <w:rFonts w:ascii="Garamond" w:hAnsi="Garamond"/>
          <w:szCs w:val="24"/>
        </w:rPr>
        <w:instrText xml:space="preserve"> ADDIN EN.CITE &lt;EndNote&gt;&lt;Cite&gt;&lt;Author&gt;Office of Management and Budget (OMB)&lt;/Author&gt;&lt;Year&gt;1997&lt;/Year&gt;&lt;RecNum&gt;796&lt;/RecNum&gt;&lt;DisplayText&gt;(Office of Management and Budget (OMB), 1997)&lt;/DisplayText&gt;&lt;record&gt;&lt;rec-number&gt;796&lt;/rec-number&gt;&lt;foreign-keys&gt;&lt;key app="EN" db-id="wtdpff9r252t0qezdf3vsr9mreefdzwxwerz" timestamp="1561555499"&gt;796&lt;/key&gt;&lt;/foreign-keys&gt;&lt;ref-type name="Standard"&gt;58&lt;/ref-type&gt;&lt;contributors&gt;&lt;authors&gt;&lt;author&gt;Office of Management and Budget (OMB),&lt;/author&gt;&lt;/authors&gt;&lt;/contributors&gt;&lt;titles&gt;&lt;title&gt;Revisions to the standards for the classification of federal data on race and ethnicity&lt;/title&gt;&lt;/titles&gt;&lt;pages&gt;58782-58790&lt;/pages&gt;&lt;dates&gt;&lt;year&gt;1997&lt;/year&gt;&lt;pub-dates&gt;&lt;date&gt;10/30/1997&lt;/date&gt;&lt;/pub-dates&gt;&lt;/dates&gt;&lt;urls&gt;&lt;related-urls&gt;&lt;url&gt;https://www.federalregister.gov/documents/1997/10/30/97-28653/revisions-to-the-standards-for-the-classification-of-federal-data-on-race-and-ethnicity&lt;/url&gt;&lt;/related-urls&gt;&lt;/urls&gt;&lt;/record&gt;&lt;/Cite&gt;&lt;/EndNote&gt;</w:instrText>
      </w:r>
      <w:r w:rsidRPr="00353F8F" w:rsidR="004F31C8">
        <w:rPr>
          <w:rFonts w:ascii="Garamond" w:hAnsi="Garamond"/>
          <w:szCs w:val="24"/>
        </w:rPr>
        <w:fldChar w:fldCharType="separate"/>
      </w:r>
      <w:r w:rsidR="00A92192">
        <w:rPr>
          <w:rFonts w:ascii="Garamond" w:hAnsi="Garamond"/>
          <w:noProof/>
          <w:szCs w:val="24"/>
        </w:rPr>
        <w:t>(Office of Management and Budget (OMB), 1997)</w:t>
      </w:r>
      <w:r w:rsidRPr="00353F8F" w:rsidR="004F31C8">
        <w:rPr>
          <w:rFonts w:ascii="Garamond" w:hAnsi="Garamond"/>
          <w:szCs w:val="24"/>
        </w:rPr>
        <w:fldChar w:fldCharType="end"/>
      </w:r>
      <w:r w:rsidRPr="00353F8F" w:rsidR="00496717">
        <w:rPr>
          <w:rFonts w:ascii="Garamond" w:hAnsi="Garamond"/>
          <w:szCs w:val="24"/>
        </w:rPr>
        <w:t>. Respondents have the option of indicating “Prefer not to answer” for the question</w:t>
      </w:r>
      <w:r w:rsidR="00FE2EF5">
        <w:rPr>
          <w:rFonts w:ascii="Garamond" w:hAnsi="Garamond"/>
          <w:szCs w:val="24"/>
        </w:rPr>
        <w:t>s</w:t>
      </w:r>
      <w:r w:rsidRPr="00353F8F" w:rsidR="00496717">
        <w:rPr>
          <w:rFonts w:ascii="Garamond" w:hAnsi="Garamond"/>
          <w:szCs w:val="24"/>
        </w:rPr>
        <w:t xml:space="preserve"> on</w:t>
      </w:r>
      <w:r w:rsidR="00FE2EF5">
        <w:rPr>
          <w:rFonts w:ascii="Garamond" w:hAnsi="Garamond"/>
          <w:szCs w:val="24"/>
        </w:rPr>
        <w:t xml:space="preserve"> race and</w:t>
      </w:r>
      <w:r w:rsidRPr="00353F8F" w:rsidR="00496717">
        <w:rPr>
          <w:rFonts w:ascii="Garamond" w:hAnsi="Garamond"/>
          <w:szCs w:val="24"/>
        </w:rPr>
        <w:t xml:space="preserve"> household income.</w:t>
      </w:r>
    </w:p>
    <w:p w:rsidRPr="00353F8F" w:rsidR="002E58AA" w:rsidP="007C4D97" w:rsidRDefault="002E58AA" w14:paraId="1717E45B" w14:textId="51121D8B">
      <w:pPr>
        <w:rPr>
          <w:rFonts w:ascii="Garamond" w:hAnsi="Garamond"/>
          <w:szCs w:val="24"/>
        </w:rPr>
      </w:pPr>
    </w:p>
    <w:p w:rsidRPr="00353F8F" w:rsidR="0086296A" w:rsidP="007C4D97" w:rsidRDefault="0086296A" w14:paraId="0AA022F8" w14:textId="77777777">
      <w:pPr>
        <w:rPr>
          <w:rFonts w:ascii="Garamond" w:hAnsi="Garamond"/>
          <w:szCs w:val="24"/>
          <w:highlight w:val="yellow"/>
        </w:rPr>
      </w:pPr>
    </w:p>
    <w:p w:rsidR="00470720" w:rsidP="005C6137" w:rsidRDefault="0004749E" w14:paraId="3C6A4881" w14:textId="6A8361C8">
      <w:pPr>
        <w:pStyle w:val="CM56"/>
        <w:spacing w:line="278" w:lineRule="atLeast"/>
        <w:ind w:right="101"/>
        <w:rPr>
          <w:rFonts w:ascii="Garamond" w:hAnsi="Garamond"/>
        </w:rPr>
      </w:pPr>
      <w:r w:rsidRPr="00353F8F">
        <w:rPr>
          <w:rFonts w:ascii="Garamond" w:hAnsi="Garamond"/>
          <w:bCs/>
        </w:rPr>
        <w:t xml:space="preserve">12. </w:t>
      </w:r>
      <w:r w:rsidRPr="00353F8F">
        <w:rPr>
          <w:rFonts w:ascii="Garamond" w:hAnsi="Garamond"/>
          <w:bCs/>
          <w:u w:val="single"/>
        </w:rPr>
        <w:t>Estimate of burden hours for information requested</w:t>
      </w:r>
      <w:r w:rsidR="00DC0B11">
        <w:rPr>
          <w:rFonts w:ascii="Garamond" w:hAnsi="Garamond"/>
        </w:rPr>
        <w:t>.</w:t>
      </w:r>
      <w:r w:rsidRPr="00353F8F" w:rsidR="00470720">
        <w:rPr>
          <w:rFonts w:ascii="Garamond" w:hAnsi="Garamond"/>
        </w:rPr>
        <w:t xml:space="preserve">  </w:t>
      </w:r>
    </w:p>
    <w:p w:rsidRPr="005C6137" w:rsidR="005C6137" w:rsidP="005C6137" w:rsidRDefault="005C6137" w14:paraId="29E2BC1A" w14:textId="77777777"/>
    <w:p w:rsidRPr="00353F8F" w:rsidR="00DC6470" w:rsidP="00FA1852" w:rsidRDefault="00DC6470" w14:paraId="546C507B" w14:textId="67E6E1C6">
      <w:pPr>
        <w:pStyle w:val="L1-FlLSp12"/>
        <w:spacing w:line="240" w:lineRule="auto"/>
        <w:rPr>
          <w:szCs w:val="24"/>
        </w:rPr>
      </w:pPr>
      <w:r w:rsidRPr="00353F8F">
        <w:rPr>
          <w:szCs w:val="24"/>
        </w:rPr>
        <w:t xml:space="preserve">The hour burden for </w:t>
      </w:r>
      <w:r w:rsidRPr="00353F8F" w:rsidR="00ED4A2B">
        <w:rPr>
          <w:szCs w:val="24"/>
        </w:rPr>
        <w:t>the N</w:t>
      </w:r>
      <w:r w:rsidRPr="00353F8F" w:rsidR="00092302">
        <w:rPr>
          <w:szCs w:val="24"/>
        </w:rPr>
        <w:t>ational Sleep Study</w:t>
      </w:r>
      <w:r w:rsidRPr="00353F8F">
        <w:rPr>
          <w:szCs w:val="24"/>
        </w:rPr>
        <w:t xml:space="preserve"> is shown in Tables A-1</w:t>
      </w:r>
      <w:r w:rsidR="008E4E44">
        <w:rPr>
          <w:szCs w:val="24"/>
        </w:rPr>
        <w:t xml:space="preserve"> and</w:t>
      </w:r>
      <w:r w:rsidRPr="00353F8F">
        <w:rPr>
          <w:szCs w:val="24"/>
        </w:rPr>
        <w:t xml:space="preserve"> A-2</w:t>
      </w:r>
      <w:r w:rsidRPr="00353F8F" w:rsidR="00E739F8">
        <w:rPr>
          <w:szCs w:val="24"/>
        </w:rPr>
        <w:t xml:space="preserve"> below</w:t>
      </w:r>
      <w:r w:rsidRPr="00353F8F">
        <w:rPr>
          <w:szCs w:val="24"/>
        </w:rPr>
        <w:t xml:space="preserve">. The </w:t>
      </w:r>
      <w:r w:rsidRPr="00353F8F" w:rsidR="00E01EB1">
        <w:rPr>
          <w:szCs w:val="24"/>
        </w:rPr>
        <w:t xml:space="preserve">postal </w:t>
      </w:r>
      <w:r w:rsidRPr="00353F8F">
        <w:rPr>
          <w:szCs w:val="24"/>
        </w:rPr>
        <w:t xml:space="preserve">questionnaire will take approximately </w:t>
      </w:r>
      <w:r w:rsidRPr="00353F8F" w:rsidR="00092302">
        <w:rPr>
          <w:szCs w:val="24"/>
        </w:rPr>
        <w:t>8</w:t>
      </w:r>
      <w:r w:rsidRPr="00353F8F" w:rsidR="0013766B">
        <w:rPr>
          <w:szCs w:val="24"/>
        </w:rPr>
        <w:t>.25</w:t>
      </w:r>
      <w:r w:rsidRPr="00353F8F">
        <w:rPr>
          <w:szCs w:val="24"/>
        </w:rPr>
        <w:t> minutes (</w:t>
      </w:r>
      <w:r w:rsidRPr="00353F8F" w:rsidR="00627250">
        <w:rPr>
          <w:szCs w:val="24"/>
        </w:rPr>
        <w:t>0</w:t>
      </w:r>
      <w:r w:rsidRPr="00353F8F">
        <w:rPr>
          <w:szCs w:val="24"/>
        </w:rPr>
        <w:t>.</w:t>
      </w:r>
      <w:r w:rsidRPr="00353F8F" w:rsidR="00092302">
        <w:rPr>
          <w:szCs w:val="24"/>
        </w:rPr>
        <w:t>13</w:t>
      </w:r>
      <w:r w:rsidRPr="00353F8F" w:rsidR="0013766B">
        <w:rPr>
          <w:szCs w:val="24"/>
        </w:rPr>
        <w:t>8</w:t>
      </w:r>
      <w:r w:rsidRPr="00353F8F">
        <w:rPr>
          <w:szCs w:val="24"/>
        </w:rPr>
        <w:t xml:space="preserve"> hours)</w:t>
      </w:r>
      <w:r w:rsidRPr="00353F8F" w:rsidR="00FA1852">
        <w:rPr>
          <w:szCs w:val="24"/>
        </w:rPr>
        <w:t xml:space="preserve"> to complete</w:t>
      </w:r>
      <w:r w:rsidRPr="00353F8F" w:rsidR="00092302">
        <w:rPr>
          <w:szCs w:val="24"/>
        </w:rPr>
        <w:t>. The field study</w:t>
      </w:r>
      <w:r w:rsidRPr="00353F8F" w:rsidR="00FA520D">
        <w:rPr>
          <w:szCs w:val="24"/>
        </w:rPr>
        <w:t xml:space="preserve"> will involve only consenting </w:t>
      </w:r>
      <w:r w:rsidRPr="00353F8F" w:rsidR="00093726">
        <w:rPr>
          <w:szCs w:val="24"/>
        </w:rPr>
        <w:t>volunteers and</w:t>
      </w:r>
      <w:r w:rsidRPr="00353F8F" w:rsidR="00FA520D">
        <w:rPr>
          <w:szCs w:val="24"/>
        </w:rPr>
        <w:t xml:space="preserve"> will take approximately </w:t>
      </w:r>
      <w:r w:rsidRPr="00353F8F" w:rsidR="0013766B">
        <w:rPr>
          <w:szCs w:val="24"/>
        </w:rPr>
        <w:t>15</w:t>
      </w:r>
      <w:r w:rsidR="00233A1A">
        <w:rPr>
          <w:szCs w:val="24"/>
        </w:rPr>
        <w:t>4</w:t>
      </w:r>
      <w:r w:rsidRPr="00353F8F" w:rsidR="0013766B">
        <w:rPr>
          <w:szCs w:val="24"/>
        </w:rPr>
        <w:t xml:space="preserve"> minutes (2.5</w:t>
      </w:r>
      <w:r w:rsidR="00233A1A">
        <w:rPr>
          <w:szCs w:val="24"/>
        </w:rPr>
        <w:t>7</w:t>
      </w:r>
      <w:r w:rsidRPr="00353F8F" w:rsidR="0013766B">
        <w:rPr>
          <w:szCs w:val="24"/>
        </w:rPr>
        <w:t xml:space="preserve"> hours)</w:t>
      </w:r>
      <w:r w:rsidRPr="00353F8F" w:rsidR="00F864D8">
        <w:rPr>
          <w:szCs w:val="24"/>
        </w:rPr>
        <w:t xml:space="preserve"> </w:t>
      </w:r>
      <w:r w:rsidRPr="00353F8F" w:rsidR="006949E4">
        <w:rPr>
          <w:szCs w:val="24"/>
        </w:rPr>
        <w:t xml:space="preserve">of active participation </w:t>
      </w:r>
      <w:r w:rsidRPr="00353F8F" w:rsidR="00F864D8">
        <w:rPr>
          <w:szCs w:val="24"/>
        </w:rPr>
        <w:t>to complete, spread across five study days</w:t>
      </w:r>
      <w:r w:rsidRPr="00353F8F" w:rsidR="000D2255">
        <w:rPr>
          <w:szCs w:val="24"/>
        </w:rPr>
        <w:t xml:space="preserve"> and not including the time when subjects are sleeping wearing the equipment</w:t>
      </w:r>
      <w:r w:rsidRPr="00353F8F" w:rsidR="00F864D8">
        <w:rPr>
          <w:szCs w:val="24"/>
        </w:rPr>
        <w:t>.</w:t>
      </w:r>
      <w:r w:rsidRPr="00353F8F">
        <w:rPr>
          <w:szCs w:val="24"/>
        </w:rPr>
        <w:t xml:space="preserve"> These estimates are based on experience using these instruments in a pilot study (see Section B.4). </w:t>
      </w:r>
      <w:r w:rsidRPr="00353F8F" w:rsidR="00BE4444">
        <w:rPr>
          <w:szCs w:val="24"/>
        </w:rPr>
        <w:t xml:space="preserve">It is </w:t>
      </w:r>
      <w:r w:rsidRPr="00353F8F">
        <w:rPr>
          <w:szCs w:val="24"/>
        </w:rPr>
        <w:t>anticipate</w:t>
      </w:r>
      <w:r w:rsidRPr="00353F8F" w:rsidR="00BE4444">
        <w:rPr>
          <w:szCs w:val="24"/>
        </w:rPr>
        <w:t>d</w:t>
      </w:r>
      <w:r w:rsidRPr="00353F8F">
        <w:rPr>
          <w:szCs w:val="24"/>
        </w:rPr>
        <w:t xml:space="preserve"> the </w:t>
      </w:r>
      <w:r w:rsidRPr="00353F8F" w:rsidR="002A77E4">
        <w:rPr>
          <w:szCs w:val="24"/>
        </w:rPr>
        <w:t>N</w:t>
      </w:r>
      <w:r w:rsidRPr="00353F8F" w:rsidR="00FA1852">
        <w:rPr>
          <w:szCs w:val="24"/>
        </w:rPr>
        <w:t>ational Sleep Study</w:t>
      </w:r>
      <w:r w:rsidRPr="00353F8F" w:rsidR="002A77E4">
        <w:rPr>
          <w:szCs w:val="24"/>
        </w:rPr>
        <w:t xml:space="preserve"> </w:t>
      </w:r>
      <w:r w:rsidRPr="00353F8F">
        <w:rPr>
          <w:szCs w:val="24"/>
        </w:rPr>
        <w:t>instruments</w:t>
      </w:r>
      <w:r w:rsidRPr="00353F8F" w:rsidR="00485679">
        <w:rPr>
          <w:szCs w:val="24"/>
        </w:rPr>
        <w:t xml:space="preserve"> and procedures</w:t>
      </w:r>
      <w:r w:rsidRPr="00353F8F">
        <w:rPr>
          <w:szCs w:val="24"/>
        </w:rPr>
        <w:t xml:space="preserve"> </w:t>
      </w:r>
      <w:r w:rsidRPr="00353F8F" w:rsidR="00822006">
        <w:rPr>
          <w:szCs w:val="24"/>
        </w:rPr>
        <w:t xml:space="preserve">take a </w:t>
      </w:r>
      <w:r w:rsidRPr="00353F8F">
        <w:rPr>
          <w:szCs w:val="24"/>
        </w:rPr>
        <w:t xml:space="preserve">similar </w:t>
      </w:r>
      <w:r w:rsidRPr="00353F8F" w:rsidR="00822006">
        <w:rPr>
          <w:szCs w:val="24"/>
        </w:rPr>
        <w:t>time to complete a</w:t>
      </w:r>
      <w:r w:rsidRPr="00353F8F">
        <w:rPr>
          <w:szCs w:val="24"/>
        </w:rPr>
        <w:t>s those in the pilot</w:t>
      </w:r>
      <w:r w:rsidR="00DC0B11">
        <w:rPr>
          <w:szCs w:val="24"/>
        </w:rPr>
        <w:t>.</w:t>
      </w:r>
      <w:r w:rsidR="0033119B">
        <w:rPr>
          <w:szCs w:val="24"/>
        </w:rPr>
        <w:t xml:space="preserve"> A burden statement will be included in the final materials issued to study participants on the Postal Survey, provided as Appendix D and the Consent Form, provided as appendix I.</w:t>
      </w:r>
    </w:p>
    <w:p w:rsidRPr="00353F8F" w:rsidR="00DC6470" w:rsidP="0097219C" w:rsidRDefault="00DC6470" w14:paraId="5A5873CC" w14:textId="77777777">
      <w:pPr>
        <w:pStyle w:val="L1-FlLSp12"/>
        <w:spacing w:line="240" w:lineRule="auto"/>
        <w:rPr>
          <w:szCs w:val="24"/>
          <w:highlight w:val="green"/>
        </w:rPr>
      </w:pPr>
    </w:p>
    <w:p w:rsidR="00DC6470" w:rsidP="0097219C" w:rsidRDefault="00DC6470" w14:paraId="0E5F2F48" w14:textId="007C5B0F">
      <w:pPr>
        <w:pStyle w:val="L1-FlLSp12"/>
        <w:spacing w:line="240" w:lineRule="auto"/>
        <w:rPr>
          <w:szCs w:val="24"/>
        </w:rPr>
      </w:pPr>
      <w:r w:rsidRPr="00353F8F">
        <w:rPr>
          <w:szCs w:val="24"/>
        </w:rPr>
        <w:t xml:space="preserve">The total estimate of </w:t>
      </w:r>
      <w:r w:rsidRPr="000C2E65">
        <w:rPr>
          <w:szCs w:val="24"/>
        </w:rPr>
        <w:t>burden</w:t>
      </w:r>
      <w:r w:rsidRPr="000C2E65" w:rsidR="00485679">
        <w:rPr>
          <w:szCs w:val="24"/>
        </w:rPr>
        <w:t xml:space="preserve"> is </w:t>
      </w:r>
      <w:r w:rsidRPr="000C2E65" w:rsidR="000467CA">
        <w:rPr>
          <w:szCs w:val="24"/>
        </w:rPr>
        <w:t>1,6</w:t>
      </w:r>
      <w:r w:rsidR="00233A1A">
        <w:rPr>
          <w:szCs w:val="24"/>
        </w:rPr>
        <w:t>33</w:t>
      </w:r>
      <w:r w:rsidRPr="000C2E65" w:rsidR="000467CA">
        <w:rPr>
          <w:szCs w:val="24"/>
        </w:rPr>
        <w:t xml:space="preserve"> </w:t>
      </w:r>
      <w:r w:rsidRPr="000C2E65" w:rsidR="00485679">
        <w:rPr>
          <w:szCs w:val="24"/>
        </w:rPr>
        <w:t>hours</w:t>
      </w:r>
      <w:r w:rsidRPr="000C2E65">
        <w:rPr>
          <w:szCs w:val="24"/>
        </w:rPr>
        <w:t xml:space="preserve">. </w:t>
      </w:r>
      <w:r w:rsidR="009F25FA">
        <w:rPr>
          <w:szCs w:val="24"/>
        </w:rPr>
        <w:t xml:space="preserve">This </w:t>
      </w:r>
      <w:r w:rsidR="00BD36CC">
        <w:rPr>
          <w:szCs w:val="24"/>
        </w:rPr>
        <w:t xml:space="preserve">burden </w:t>
      </w:r>
      <w:r w:rsidR="009F25FA">
        <w:rPr>
          <w:szCs w:val="24"/>
        </w:rPr>
        <w:t xml:space="preserve">calculation </w:t>
      </w:r>
      <w:r w:rsidR="00BD36CC">
        <w:rPr>
          <w:szCs w:val="24"/>
        </w:rPr>
        <w:t xml:space="preserve">is an upper estimate, as it conservatively </w:t>
      </w:r>
      <w:r w:rsidR="009F25FA">
        <w:rPr>
          <w:szCs w:val="24"/>
        </w:rPr>
        <w:t xml:space="preserve">assumes that nobody will drop out of the field study after arrangements for participation have been made. </w:t>
      </w:r>
      <w:r w:rsidRPr="000C2E65">
        <w:rPr>
          <w:szCs w:val="24"/>
        </w:rPr>
        <w:t xml:space="preserve">The annualized cost is calculated </w:t>
      </w:r>
      <w:r w:rsidRPr="000C2E65" w:rsidR="007702E7">
        <w:rPr>
          <w:szCs w:val="24"/>
        </w:rPr>
        <w:t xml:space="preserve">using the 2018 median </w:t>
      </w:r>
      <w:r w:rsidRPr="000C2E65">
        <w:rPr>
          <w:szCs w:val="24"/>
        </w:rPr>
        <w:t>wage rate of $</w:t>
      </w:r>
      <w:r w:rsidRPr="000C2E65" w:rsidR="007702E7">
        <w:rPr>
          <w:szCs w:val="24"/>
        </w:rPr>
        <w:t>18.58</w:t>
      </w:r>
      <w:r w:rsidRPr="000C2E65">
        <w:rPr>
          <w:szCs w:val="24"/>
        </w:rPr>
        <w:t xml:space="preserve"> per hour for 1,</w:t>
      </w:r>
      <w:r w:rsidRPr="000C2E65" w:rsidR="000467CA">
        <w:rPr>
          <w:szCs w:val="24"/>
        </w:rPr>
        <w:t>6</w:t>
      </w:r>
      <w:r w:rsidR="00233A1A">
        <w:rPr>
          <w:szCs w:val="24"/>
        </w:rPr>
        <w:t>33</w:t>
      </w:r>
      <w:r w:rsidRPr="000C2E65">
        <w:rPr>
          <w:szCs w:val="24"/>
        </w:rPr>
        <w:t xml:space="preserve"> burden hours</w:t>
      </w:r>
      <w:r w:rsidRPr="000C2E65" w:rsidR="00401FAE">
        <w:rPr>
          <w:szCs w:val="24"/>
        </w:rPr>
        <w:t xml:space="preserve"> </w:t>
      </w:r>
      <w:r w:rsidRPr="000C2E65" w:rsidR="00411CF1">
        <w:rPr>
          <w:szCs w:val="24"/>
        </w:rPr>
        <w:fldChar w:fldCharType="begin"/>
      </w:r>
      <w:r w:rsidRPr="000C2E65" w:rsidR="00A92192">
        <w:rPr>
          <w:szCs w:val="24"/>
        </w:rPr>
        <w:instrText xml:space="preserve"> ADDIN EN.CITE &lt;EndNote&gt;&lt;Cite&gt;&lt;Author&gt;Bureau of Labor Statistics&lt;/Author&gt;&lt;Year&gt;2018&lt;/Year&gt;&lt;RecNum&gt;798&lt;/RecNum&gt;&lt;DisplayText&gt;(Bureau of Labor Statistics, 2018)&lt;/DisplayText&gt;&lt;record&gt;&lt;rec-number&gt;798&lt;/rec-number&gt;&lt;foreign-keys&gt;&lt;key app="EN" db-id="wtdpff9r252t0qezdf3vsr9mreefdzwxwerz" timestamp="1561561953"&gt;798&lt;/key&gt;&lt;/foreign-keys&gt;&lt;ref-type name="Web Page"&gt;12&lt;/ref-type&gt;&lt;contributors&gt;&lt;authors&gt;&lt;author&gt;Bureau of Labor Statistics,&lt;/author&gt;&lt;/authors&gt;&lt;/contributors&gt;&lt;titles&gt;&lt;title&gt;May 2018 National Occupational Employment and Wage Estimates&lt;/title&gt;&lt;/titles&gt;&lt;volume&gt;2019&lt;/volume&gt;&lt;number&gt;July&lt;/number&gt;&lt;dates&gt;&lt;year&gt;2018&lt;/year&gt;&lt;/dates&gt;&lt;publisher&gt;US Department of Labor&lt;/publisher&gt;&lt;urls&gt;&lt;related-urls&gt;&lt;url&gt;https://www.bls.gov/oes/current/oes_nat.htm&lt;/url&gt;&lt;/related-urls&gt;&lt;/urls&gt;&lt;/record&gt;&lt;/Cite&gt;&lt;/EndNote&gt;</w:instrText>
      </w:r>
      <w:r w:rsidRPr="000C2E65" w:rsidR="00411CF1">
        <w:rPr>
          <w:szCs w:val="24"/>
        </w:rPr>
        <w:fldChar w:fldCharType="separate"/>
      </w:r>
      <w:r w:rsidRPr="000C2E65" w:rsidR="00A92192">
        <w:rPr>
          <w:noProof/>
          <w:szCs w:val="24"/>
        </w:rPr>
        <w:t>(Bureau of Labor Statistics, 2018)</w:t>
      </w:r>
      <w:r w:rsidRPr="000C2E65" w:rsidR="00411CF1">
        <w:rPr>
          <w:szCs w:val="24"/>
        </w:rPr>
        <w:fldChar w:fldCharType="end"/>
      </w:r>
      <w:r w:rsidRPr="000C2E65" w:rsidR="00401FAE">
        <w:rPr>
          <w:szCs w:val="24"/>
        </w:rPr>
        <w:t xml:space="preserve"> </w:t>
      </w:r>
      <w:r w:rsidRPr="000C2E65">
        <w:rPr>
          <w:szCs w:val="24"/>
        </w:rPr>
        <w:t>and is estimated to be $</w:t>
      </w:r>
      <w:r w:rsidRPr="000C2E65" w:rsidR="00940279">
        <w:rPr>
          <w:szCs w:val="24"/>
        </w:rPr>
        <w:t>30,</w:t>
      </w:r>
      <w:r w:rsidR="00233A1A">
        <w:rPr>
          <w:szCs w:val="24"/>
        </w:rPr>
        <w:t>347</w:t>
      </w:r>
      <w:r w:rsidRPr="000C2E65" w:rsidR="00940279">
        <w:rPr>
          <w:szCs w:val="24"/>
        </w:rPr>
        <w:t xml:space="preserve"> </w:t>
      </w:r>
      <w:r w:rsidR="008E6250">
        <w:rPr>
          <w:szCs w:val="24"/>
        </w:rPr>
        <w:t>without</w:t>
      </w:r>
      <w:r w:rsidRPr="00353F8F" w:rsidR="008E6250">
        <w:rPr>
          <w:szCs w:val="24"/>
        </w:rPr>
        <w:t xml:space="preserve"> </w:t>
      </w:r>
      <w:r w:rsidRPr="00353F8F" w:rsidR="00940279">
        <w:rPr>
          <w:szCs w:val="24"/>
        </w:rPr>
        <w:t>adjusting for the $2 survey incentive and compensation for participating in the field study</w:t>
      </w:r>
      <w:r w:rsidRPr="00353F8F">
        <w:rPr>
          <w:szCs w:val="24"/>
        </w:rPr>
        <w:t>.</w:t>
      </w:r>
      <w:r w:rsidRPr="00353F8F" w:rsidR="00940279">
        <w:rPr>
          <w:szCs w:val="24"/>
        </w:rPr>
        <w:t xml:space="preserve"> </w:t>
      </w:r>
    </w:p>
    <w:p w:rsidR="00DB0ED0" w:rsidP="0097219C" w:rsidRDefault="00DB0ED0" w14:paraId="4792AD71" w14:textId="7F3CC1CF">
      <w:pPr>
        <w:pStyle w:val="L1-FlLSp12"/>
        <w:spacing w:line="240" w:lineRule="auto"/>
        <w:rPr>
          <w:szCs w:val="24"/>
        </w:rPr>
      </w:pPr>
    </w:p>
    <w:p w:rsidRPr="00353F8F" w:rsidR="00DB0ED0" w:rsidP="00734C49" w:rsidRDefault="00DB0ED0" w14:paraId="58E41177" w14:textId="2D0B64EB">
      <w:pPr>
        <w:pStyle w:val="L1-FlLSp12"/>
        <w:spacing w:line="240" w:lineRule="auto"/>
        <w:rPr>
          <w:szCs w:val="24"/>
        </w:rPr>
      </w:pPr>
      <w:r>
        <w:rPr>
          <w:szCs w:val="24"/>
        </w:rPr>
        <w:t>The sample size calculations that determined 400 field study participants were needed</w:t>
      </w:r>
      <w:r w:rsidR="00734C49">
        <w:rPr>
          <w:szCs w:val="24"/>
        </w:rPr>
        <w:t>, recruited from among 4,</w:t>
      </w:r>
      <w:r w:rsidRPr="00C66C99" w:rsidR="00734C49">
        <w:rPr>
          <w:szCs w:val="24"/>
        </w:rPr>
        <w:t>400 completed postal survey respondents,</w:t>
      </w:r>
      <w:r w:rsidRPr="00C66C99">
        <w:rPr>
          <w:szCs w:val="24"/>
        </w:rPr>
        <w:t xml:space="preserve"> were based on 2018 </w:t>
      </w:r>
      <w:r w:rsidRPr="00C66C99" w:rsidR="00144CB8">
        <w:rPr>
          <w:szCs w:val="24"/>
        </w:rPr>
        <w:t>flight operations</w:t>
      </w:r>
      <w:r w:rsidRPr="00C66C99">
        <w:rPr>
          <w:szCs w:val="24"/>
        </w:rPr>
        <w:t xml:space="preserve">, before the COVID-19 pandemic. </w:t>
      </w:r>
      <w:r w:rsidRPr="00C66C99" w:rsidR="00734C49">
        <w:rPr>
          <w:szCs w:val="24"/>
        </w:rPr>
        <w:t xml:space="preserve">The sample size of 400 field study participants may need to be increased if the </w:t>
      </w:r>
      <w:r w:rsidRPr="00C66C99" w:rsidR="00144CB8">
        <w:rPr>
          <w:szCs w:val="24"/>
        </w:rPr>
        <w:t xml:space="preserve">flight operations </w:t>
      </w:r>
      <w:r w:rsidRPr="00C66C99" w:rsidR="00734C49">
        <w:rPr>
          <w:szCs w:val="24"/>
        </w:rPr>
        <w:t xml:space="preserve">during the study is reduced by more than 30% compared to 2018 </w:t>
      </w:r>
      <w:r w:rsidRPr="00C66C99" w:rsidR="00144CB8">
        <w:rPr>
          <w:szCs w:val="24"/>
        </w:rPr>
        <w:t xml:space="preserve">operations </w:t>
      </w:r>
      <w:r w:rsidRPr="00C66C99" w:rsidR="00734C49">
        <w:rPr>
          <w:szCs w:val="24"/>
        </w:rPr>
        <w:t xml:space="preserve">(see Part </w:t>
      </w:r>
      <w:r w:rsidRPr="00C66C99" w:rsidR="00251360">
        <w:rPr>
          <w:szCs w:val="24"/>
        </w:rPr>
        <w:t>B.1.3, Table B-5</w:t>
      </w:r>
      <w:r w:rsidRPr="00C66C99" w:rsidR="00734C49">
        <w:rPr>
          <w:szCs w:val="24"/>
        </w:rPr>
        <w:t xml:space="preserve">). If </w:t>
      </w:r>
      <w:r w:rsidRPr="00C66C99" w:rsidR="00144CB8">
        <w:rPr>
          <w:szCs w:val="24"/>
        </w:rPr>
        <w:t xml:space="preserve">flight operations </w:t>
      </w:r>
      <w:r w:rsidRPr="00C66C99" w:rsidR="00734C49">
        <w:rPr>
          <w:szCs w:val="24"/>
        </w:rPr>
        <w:t xml:space="preserve">are reduced by 40% or 50%, the sample size will need to be increased to 450 or 500 field study </w:t>
      </w:r>
      <w:r w:rsidRPr="00C66C99" w:rsidR="00093726">
        <w:rPr>
          <w:szCs w:val="24"/>
        </w:rPr>
        <w:t>participants,</w:t>
      </w:r>
      <w:r w:rsidRPr="00C66C99" w:rsidR="00734C49">
        <w:rPr>
          <w:szCs w:val="24"/>
        </w:rPr>
        <w:t xml:space="preserve"> respectively. </w:t>
      </w:r>
      <w:r w:rsidRPr="00C66C99" w:rsidR="00A264D7">
        <w:rPr>
          <w:szCs w:val="24"/>
        </w:rPr>
        <w:t>The estimated respondent hour burden and financial burden in the case of these increased sample sizes is</w:t>
      </w:r>
      <w:r w:rsidR="00A264D7">
        <w:rPr>
          <w:szCs w:val="24"/>
        </w:rPr>
        <w:t xml:space="preserve"> give in Table</w:t>
      </w:r>
      <w:r w:rsidR="00251360">
        <w:rPr>
          <w:szCs w:val="24"/>
        </w:rPr>
        <w:t xml:space="preserve"> A-3</w:t>
      </w:r>
      <w:r w:rsidR="00A264D7">
        <w:rPr>
          <w:szCs w:val="24"/>
        </w:rPr>
        <w:t>.</w:t>
      </w:r>
    </w:p>
    <w:p w:rsidRPr="00353F8F" w:rsidR="00DC6470" w:rsidP="00DC6470" w:rsidRDefault="00DC6470" w14:paraId="74A58C49" w14:textId="77777777">
      <w:pPr>
        <w:rPr>
          <w:rFonts w:ascii="Garamond" w:hAnsi="Garamond"/>
          <w:szCs w:val="24"/>
          <w:highlight w:val="green"/>
        </w:rPr>
      </w:pPr>
    </w:p>
    <w:p w:rsidRPr="00353F8F" w:rsidR="00DC6470" w:rsidP="00DC6470" w:rsidRDefault="00DC6470" w14:paraId="0E03B007" w14:textId="0C4AF729">
      <w:pPr>
        <w:pStyle w:val="TT-TableTitle"/>
        <w:keepLines/>
        <w:rPr>
          <w:rFonts w:ascii="Garamond" w:hAnsi="Garamond"/>
          <w:sz w:val="24"/>
          <w:szCs w:val="24"/>
        </w:rPr>
      </w:pPr>
      <w:bookmarkStart w:name="_Toc385254673" w:id="0"/>
      <w:bookmarkStart w:name="_Toc385255587" w:id="1"/>
      <w:bookmarkStart w:name="_Toc385256266" w:id="2"/>
      <w:r w:rsidRPr="00353F8F">
        <w:rPr>
          <w:rFonts w:ascii="Garamond" w:hAnsi="Garamond"/>
          <w:sz w:val="24"/>
          <w:szCs w:val="24"/>
        </w:rPr>
        <w:t>Table A-1.</w:t>
      </w:r>
      <w:r w:rsidRPr="00353F8F">
        <w:rPr>
          <w:rFonts w:ascii="Garamond" w:hAnsi="Garamond"/>
          <w:sz w:val="24"/>
          <w:szCs w:val="24"/>
        </w:rPr>
        <w:tab/>
        <w:t>Estimate of respondent hour burden</w:t>
      </w:r>
      <w:bookmarkEnd w:id="0"/>
      <w:bookmarkEnd w:id="1"/>
      <w:bookmarkEnd w:id="2"/>
      <w:r w:rsidR="00093437">
        <w:rPr>
          <w:rFonts w:ascii="Garamond" w:hAnsi="Garamond"/>
          <w:sz w:val="24"/>
          <w:szCs w:val="24"/>
        </w:rPr>
        <w:t xml:space="preserve">, assuming a reduction in </w:t>
      </w:r>
      <w:r w:rsidR="00144CB8">
        <w:rPr>
          <w:rFonts w:ascii="Garamond" w:hAnsi="Garamond"/>
          <w:sz w:val="24"/>
          <w:szCs w:val="24"/>
        </w:rPr>
        <w:t xml:space="preserve">flight operations </w:t>
      </w:r>
      <w:r w:rsidR="00093437">
        <w:rPr>
          <w:rFonts w:ascii="Garamond" w:hAnsi="Garamond"/>
          <w:sz w:val="24"/>
          <w:szCs w:val="24"/>
        </w:rPr>
        <w:t xml:space="preserve">of 30% or less </w:t>
      </w:r>
      <w:r w:rsidR="00031E4C">
        <w:rPr>
          <w:rFonts w:ascii="Garamond" w:hAnsi="Garamond"/>
          <w:sz w:val="24"/>
          <w:szCs w:val="24"/>
        </w:rPr>
        <w:t>due to the Covid-19 pandemic</w:t>
      </w:r>
    </w:p>
    <w:p w:rsidRPr="00353F8F" w:rsidR="00DC6470" w:rsidP="00DC6470" w:rsidRDefault="00DC6470" w14:paraId="3E84B869" w14:textId="77777777">
      <w:pPr>
        <w:pStyle w:val="TT-TableTitle"/>
        <w:keepLines/>
        <w:rPr>
          <w:rFonts w:ascii="Garamond" w:hAnsi="Garamond"/>
          <w:sz w:val="24"/>
          <w:szCs w:val="24"/>
        </w:rPr>
      </w:pPr>
    </w:p>
    <w:tbl>
      <w:tblPr>
        <w:tblW w:w="5000" w:type="pct"/>
        <w:tblBorders>
          <w:bottom w:val="single" w:color="auto" w:sz="4" w:space="0"/>
        </w:tblBorders>
        <w:tblLook w:val="04A0" w:firstRow="1" w:lastRow="0" w:firstColumn="1" w:lastColumn="0" w:noHBand="0" w:noVBand="1"/>
      </w:tblPr>
      <w:tblGrid>
        <w:gridCol w:w="3271"/>
        <w:gridCol w:w="1496"/>
        <w:gridCol w:w="1408"/>
        <w:gridCol w:w="2024"/>
        <w:gridCol w:w="1161"/>
      </w:tblGrid>
      <w:tr w:rsidRPr="00353F8F" w:rsidR="00DC6470" w:rsidTr="006B272F" w14:paraId="5D7C39FA" w14:textId="77777777">
        <w:tc>
          <w:tcPr>
            <w:tcW w:w="1748" w:type="pct"/>
            <w:tcBorders>
              <w:top w:val="single" w:color="auto" w:sz="4" w:space="0"/>
              <w:left w:val="nil"/>
              <w:bottom w:val="single" w:color="auto" w:sz="4" w:space="0"/>
              <w:right w:val="nil"/>
              <w:tl2br w:val="nil"/>
              <w:tr2bl w:val="nil"/>
            </w:tcBorders>
            <w:shd w:val="clear" w:color="auto" w:fill="AFBED7"/>
            <w:vAlign w:val="bottom"/>
            <w:hideMark/>
          </w:tcPr>
          <w:p w:rsidRPr="00353F8F" w:rsidR="00DC6470" w:rsidP="002A3F7C" w:rsidRDefault="002A3F7C" w14:paraId="04A37302" w14:textId="77777777">
            <w:pPr>
              <w:pStyle w:val="TH-TableHeading"/>
              <w:rPr>
                <w:rFonts w:ascii="Garamond" w:hAnsi="Garamond"/>
                <w:sz w:val="24"/>
                <w:szCs w:val="24"/>
              </w:rPr>
            </w:pPr>
            <w:r w:rsidRPr="00353F8F">
              <w:rPr>
                <w:rFonts w:ascii="Garamond" w:hAnsi="Garamond"/>
                <w:sz w:val="24"/>
                <w:szCs w:val="24"/>
              </w:rPr>
              <w:t>R</w:t>
            </w:r>
            <w:r w:rsidRPr="00353F8F" w:rsidR="00DC6470">
              <w:rPr>
                <w:rFonts w:ascii="Garamond" w:hAnsi="Garamond"/>
                <w:sz w:val="24"/>
                <w:szCs w:val="24"/>
              </w:rPr>
              <w:t>espondent</w:t>
            </w:r>
            <w:r w:rsidRPr="00353F8F">
              <w:rPr>
                <w:rFonts w:ascii="Garamond" w:hAnsi="Garamond"/>
                <w:sz w:val="24"/>
                <w:szCs w:val="24"/>
              </w:rPr>
              <w:t xml:space="preserve"> type and task</w:t>
            </w:r>
          </w:p>
        </w:tc>
        <w:tc>
          <w:tcPr>
            <w:tcW w:w="799" w:type="pct"/>
            <w:tcBorders>
              <w:top w:val="single" w:color="auto" w:sz="4" w:space="0"/>
              <w:left w:val="nil"/>
              <w:bottom w:val="single" w:color="auto" w:sz="4" w:space="0"/>
              <w:right w:val="nil"/>
              <w:tl2br w:val="nil"/>
              <w:tr2bl w:val="nil"/>
            </w:tcBorders>
            <w:shd w:val="clear" w:color="auto" w:fill="AFBED7"/>
            <w:vAlign w:val="bottom"/>
            <w:hideMark/>
          </w:tcPr>
          <w:p w:rsidRPr="00353F8F" w:rsidR="00DC6470" w:rsidP="006322F1" w:rsidRDefault="00DC6470" w14:paraId="0D7FC58F" w14:textId="77777777">
            <w:pPr>
              <w:pStyle w:val="TH-TableHeading"/>
              <w:rPr>
                <w:rFonts w:ascii="Garamond" w:hAnsi="Garamond"/>
                <w:sz w:val="24"/>
                <w:szCs w:val="24"/>
              </w:rPr>
            </w:pPr>
            <w:r w:rsidRPr="00353F8F">
              <w:rPr>
                <w:rFonts w:ascii="Garamond" w:hAnsi="Garamond"/>
                <w:sz w:val="24"/>
                <w:szCs w:val="24"/>
              </w:rPr>
              <w:t>Number of respondents</w:t>
            </w:r>
          </w:p>
        </w:tc>
        <w:tc>
          <w:tcPr>
            <w:tcW w:w="752" w:type="pct"/>
            <w:tcBorders>
              <w:top w:val="single" w:color="auto" w:sz="4" w:space="0"/>
              <w:left w:val="nil"/>
              <w:bottom w:val="single" w:color="auto" w:sz="4" w:space="0"/>
              <w:right w:val="nil"/>
              <w:tl2br w:val="nil"/>
              <w:tr2bl w:val="nil"/>
            </w:tcBorders>
            <w:shd w:val="clear" w:color="auto" w:fill="AFBED7"/>
            <w:vAlign w:val="bottom"/>
            <w:hideMark/>
          </w:tcPr>
          <w:p w:rsidRPr="00353F8F" w:rsidR="00DC6470" w:rsidP="006322F1" w:rsidRDefault="00DC6470" w14:paraId="79CAAA68" w14:textId="77777777">
            <w:pPr>
              <w:pStyle w:val="TH-TableHeading"/>
              <w:rPr>
                <w:rFonts w:ascii="Garamond" w:hAnsi="Garamond"/>
                <w:sz w:val="24"/>
                <w:szCs w:val="24"/>
              </w:rPr>
            </w:pPr>
            <w:r w:rsidRPr="00353F8F">
              <w:rPr>
                <w:rFonts w:ascii="Garamond" w:hAnsi="Garamond"/>
                <w:sz w:val="24"/>
                <w:szCs w:val="24"/>
              </w:rPr>
              <w:t>Frequency of response</w:t>
            </w:r>
          </w:p>
        </w:tc>
        <w:tc>
          <w:tcPr>
            <w:tcW w:w="1081" w:type="pct"/>
            <w:tcBorders>
              <w:top w:val="single" w:color="auto" w:sz="4" w:space="0"/>
              <w:left w:val="nil"/>
              <w:bottom w:val="single" w:color="auto" w:sz="4" w:space="0"/>
              <w:right w:val="nil"/>
              <w:tl2br w:val="nil"/>
              <w:tr2bl w:val="nil"/>
            </w:tcBorders>
            <w:shd w:val="clear" w:color="auto" w:fill="AFBED7"/>
            <w:vAlign w:val="center"/>
            <w:hideMark/>
          </w:tcPr>
          <w:p w:rsidRPr="00353F8F" w:rsidR="00DC6470" w:rsidP="006B272F" w:rsidRDefault="00DC6470" w14:paraId="6EF83F1B" w14:textId="77777777">
            <w:pPr>
              <w:pStyle w:val="TH-TableHeading"/>
              <w:rPr>
                <w:rFonts w:ascii="Garamond" w:hAnsi="Garamond"/>
                <w:sz w:val="24"/>
                <w:szCs w:val="24"/>
              </w:rPr>
            </w:pPr>
            <w:r w:rsidRPr="00353F8F">
              <w:rPr>
                <w:rFonts w:ascii="Garamond" w:hAnsi="Garamond"/>
                <w:sz w:val="24"/>
                <w:szCs w:val="24"/>
              </w:rPr>
              <w:t>Average time per response</w:t>
            </w:r>
            <w:r w:rsidRPr="00353F8F" w:rsidR="002A3F7C">
              <w:rPr>
                <w:rFonts w:ascii="Garamond" w:hAnsi="Garamond"/>
                <w:sz w:val="24"/>
                <w:szCs w:val="24"/>
              </w:rPr>
              <w:t>:</w:t>
            </w:r>
            <w:r w:rsidRPr="00353F8F">
              <w:rPr>
                <w:rFonts w:ascii="Garamond" w:hAnsi="Garamond"/>
                <w:sz w:val="24"/>
                <w:szCs w:val="24"/>
              </w:rPr>
              <w:t xml:space="preserve"> minutes</w:t>
            </w:r>
            <w:r w:rsidRPr="00353F8F" w:rsidR="002A3F7C">
              <w:rPr>
                <w:rFonts w:ascii="Garamond" w:hAnsi="Garamond"/>
                <w:sz w:val="24"/>
                <w:szCs w:val="24"/>
              </w:rPr>
              <w:t xml:space="preserve"> (</w:t>
            </w:r>
            <w:r w:rsidRPr="00353F8F">
              <w:rPr>
                <w:rFonts w:ascii="Garamond" w:hAnsi="Garamond"/>
                <w:sz w:val="24"/>
                <w:szCs w:val="24"/>
              </w:rPr>
              <w:t>hour</w:t>
            </w:r>
            <w:r w:rsidRPr="00353F8F" w:rsidR="002A3F7C">
              <w:rPr>
                <w:rFonts w:ascii="Garamond" w:hAnsi="Garamond"/>
                <w:sz w:val="24"/>
                <w:szCs w:val="24"/>
              </w:rPr>
              <w:t>s)</w:t>
            </w:r>
          </w:p>
        </w:tc>
        <w:tc>
          <w:tcPr>
            <w:tcW w:w="620" w:type="pct"/>
            <w:tcBorders>
              <w:top w:val="single" w:color="auto" w:sz="4" w:space="0"/>
              <w:left w:val="nil"/>
              <w:bottom w:val="single" w:color="auto" w:sz="4" w:space="0"/>
              <w:right w:val="nil"/>
              <w:tl2br w:val="nil"/>
              <w:tr2bl w:val="nil"/>
            </w:tcBorders>
            <w:shd w:val="clear" w:color="auto" w:fill="AFBED7"/>
            <w:vAlign w:val="bottom"/>
            <w:hideMark/>
          </w:tcPr>
          <w:p w:rsidRPr="00353F8F" w:rsidR="00DC6470" w:rsidP="00934D02" w:rsidRDefault="00934D02" w14:paraId="4499DB3B" w14:textId="77777777">
            <w:pPr>
              <w:pStyle w:val="TH-TableHeading"/>
              <w:rPr>
                <w:rFonts w:ascii="Garamond" w:hAnsi="Garamond"/>
                <w:sz w:val="24"/>
                <w:szCs w:val="24"/>
              </w:rPr>
            </w:pPr>
            <w:r w:rsidRPr="00353F8F">
              <w:rPr>
                <w:rFonts w:ascii="Garamond" w:hAnsi="Garamond"/>
                <w:sz w:val="24"/>
                <w:szCs w:val="24"/>
              </w:rPr>
              <w:t>Total h</w:t>
            </w:r>
            <w:r w:rsidRPr="00353F8F" w:rsidR="00DC6470">
              <w:rPr>
                <w:rFonts w:ascii="Garamond" w:hAnsi="Garamond"/>
                <w:sz w:val="24"/>
                <w:szCs w:val="24"/>
              </w:rPr>
              <w:t>our burden</w:t>
            </w:r>
          </w:p>
        </w:tc>
      </w:tr>
      <w:tr w:rsidRPr="00353F8F" w:rsidR="00DC6470" w:rsidTr="00B03EEC" w14:paraId="492E1E9E" w14:textId="77777777">
        <w:tc>
          <w:tcPr>
            <w:tcW w:w="1748" w:type="pct"/>
            <w:shd w:val="clear" w:color="auto" w:fill="auto"/>
            <w:vAlign w:val="center"/>
            <w:hideMark/>
          </w:tcPr>
          <w:p w:rsidRPr="00353F8F" w:rsidR="00DC6470" w:rsidP="00B73C3E" w:rsidRDefault="00B73C3E" w14:paraId="01C919F8" w14:textId="77777777">
            <w:pPr>
              <w:pStyle w:val="TX-TableText"/>
              <w:rPr>
                <w:rFonts w:ascii="Garamond" w:hAnsi="Garamond"/>
                <w:szCs w:val="24"/>
              </w:rPr>
            </w:pPr>
            <w:r w:rsidRPr="00353F8F">
              <w:rPr>
                <w:rFonts w:ascii="Garamond" w:hAnsi="Garamond"/>
                <w:szCs w:val="24"/>
              </w:rPr>
              <w:t>Postal</w:t>
            </w:r>
            <w:r w:rsidRPr="00353F8F" w:rsidR="00DC6470">
              <w:rPr>
                <w:rFonts w:ascii="Garamond" w:hAnsi="Garamond"/>
                <w:szCs w:val="24"/>
              </w:rPr>
              <w:t xml:space="preserve"> survey</w:t>
            </w:r>
          </w:p>
        </w:tc>
        <w:tc>
          <w:tcPr>
            <w:tcW w:w="799" w:type="pct"/>
            <w:shd w:val="clear" w:color="auto" w:fill="auto"/>
            <w:vAlign w:val="center"/>
            <w:hideMark/>
          </w:tcPr>
          <w:p w:rsidRPr="00353F8F" w:rsidR="00DC6470" w:rsidP="00944A49" w:rsidRDefault="002A3F7C" w14:paraId="1AF5F306" w14:textId="77777777">
            <w:pPr>
              <w:pStyle w:val="TX-TableText"/>
              <w:tabs>
                <w:tab w:val="decimal" w:pos="1115"/>
              </w:tabs>
              <w:rPr>
                <w:rFonts w:ascii="Garamond" w:hAnsi="Garamond"/>
                <w:szCs w:val="24"/>
              </w:rPr>
            </w:pPr>
            <w:r w:rsidRPr="00353F8F">
              <w:rPr>
                <w:rFonts w:ascii="Garamond" w:hAnsi="Garamond"/>
                <w:szCs w:val="24"/>
              </w:rPr>
              <w:t>4,400</w:t>
            </w:r>
          </w:p>
        </w:tc>
        <w:tc>
          <w:tcPr>
            <w:tcW w:w="752" w:type="pct"/>
            <w:shd w:val="clear" w:color="auto" w:fill="auto"/>
            <w:vAlign w:val="center"/>
            <w:hideMark/>
          </w:tcPr>
          <w:p w:rsidRPr="00353F8F" w:rsidR="00DC6470" w:rsidP="00944A49" w:rsidRDefault="00DC6470" w14:paraId="6878DBEF" w14:textId="77777777">
            <w:pPr>
              <w:pStyle w:val="TX-TableText"/>
              <w:tabs>
                <w:tab w:val="decimal" w:pos="686"/>
              </w:tabs>
              <w:rPr>
                <w:rFonts w:ascii="Garamond" w:hAnsi="Garamond"/>
                <w:szCs w:val="24"/>
              </w:rPr>
            </w:pPr>
            <w:r w:rsidRPr="00353F8F">
              <w:rPr>
                <w:rFonts w:ascii="Garamond" w:hAnsi="Garamond"/>
                <w:szCs w:val="24"/>
              </w:rPr>
              <w:t>1</w:t>
            </w:r>
          </w:p>
        </w:tc>
        <w:tc>
          <w:tcPr>
            <w:tcW w:w="1081" w:type="pct"/>
            <w:shd w:val="clear" w:color="auto" w:fill="auto"/>
            <w:vAlign w:val="center"/>
            <w:hideMark/>
          </w:tcPr>
          <w:p w:rsidRPr="00353F8F" w:rsidR="00DC6470" w:rsidP="0013766B" w:rsidRDefault="009E136F" w14:paraId="7F9A5DDA" w14:textId="77777777">
            <w:pPr>
              <w:pStyle w:val="TX-TableText"/>
              <w:tabs>
                <w:tab w:val="decimal" w:pos="686"/>
              </w:tabs>
              <w:rPr>
                <w:rFonts w:ascii="Garamond" w:hAnsi="Garamond"/>
                <w:szCs w:val="24"/>
              </w:rPr>
            </w:pPr>
            <w:r w:rsidRPr="00353F8F">
              <w:rPr>
                <w:rFonts w:ascii="Garamond" w:hAnsi="Garamond"/>
                <w:szCs w:val="24"/>
              </w:rPr>
              <w:t>8</w:t>
            </w:r>
            <w:r w:rsidRPr="00353F8F" w:rsidR="00A80D07">
              <w:rPr>
                <w:rFonts w:ascii="Garamond" w:hAnsi="Garamond"/>
                <w:szCs w:val="24"/>
              </w:rPr>
              <w:t>.25</w:t>
            </w:r>
            <w:r w:rsidRPr="008D1C97" w:rsidR="00DC6470">
              <w:rPr>
                <w:rFonts w:ascii="Garamond" w:hAnsi="Garamond"/>
                <w:szCs w:val="24"/>
              </w:rPr>
              <w:t>/60</w:t>
            </w:r>
            <w:r w:rsidRPr="00353F8F" w:rsidR="00DC6470">
              <w:rPr>
                <w:rFonts w:ascii="Garamond" w:hAnsi="Garamond"/>
                <w:szCs w:val="24"/>
              </w:rPr>
              <w:t xml:space="preserve"> (</w:t>
            </w:r>
            <w:r w:rsidRPr="00353F8F" w:rsidR="00627250">
              <w:rPr>
                <w:rFonts w:ascii="Garamond" w:hAnsi="Garamond"/>
                <w:szCs w:val="24"/>
              </w:rPr>
              <w:t>0</w:t>
            </w:r>
            <w:r w:rsidRPr="00353F8F" w:rsidR="00DC6470">
              <w:rPr>
                <w:rFonts w:ascii="Garamond" w:hAnsi="Garamond"/>
                <w:szCs w:val="24"/>
              </w:rPr>
              <w:t>.</w:t>
            </w:r>
            <w:r w:rsidRPr="00353F8F">
              <w:rPr>
                <w:rFonts w:ascii="Garamond" w:hAnsi="Garamond"/>
                <w:szCs w:val="24"/>
              </w:rPr>
              <w:t>1</w:t>
            </w:r>
            <w:r w:rsidRPr="00353F8F" w:rsidR="00DC6470">
              <w:rPr>
                <w:rFonts w:ascii="Garamond" w:hAnsi="Garamond"/>
                <w:szCs w:val="24"/>
              </w:rPr>
              <w:t>3</w:t>
            </w:r>
            <w:r w:rsidRPr="00353F8F" w:rsidR="0013766B">
              <w:rPr>
                <w:rFonts w:ascii="Garamond" w:hAnsi="Garamond"/>
                <w:szCs w:val="24"/>
              </w:rPr>
              <w:t>8</w:t>
            </w:r>
            <w:r w:rsidRPr="00353F8F" w:rsidR="00DC6470">
              <w:rPr>
                <w:rFonts w:ascii="Garamond" w:hAnsi="Garamond"/>
                <w:szCs w:val="24"/>
              </w:rPr>
              <w:t>)</w:t>
            </w:r>
          </w:p>
        </w:tc>
        <w:tc>
          <w:tcPr>
            <w:tcW w:w="620" w:type="pct"/>
            <w:shd w:val="clear" w:color="auto" w:fill="auto"/>
            <w:vAlign w:val="center"/>
            <w:hideMark/>
          </w:tcPr>
          <w:p w:rsidRPr="00353F8F" w:rsidR="00DC6470" w:rsidP="00944A49" w:rsidRDefault="00A80D07" w14:paraId="600F61F7" w14:textId="77777777">
            <w:pPr>
              <w:pStyle w:val="TX-TableText"/>
              <w:tabs>
                <w:tab w:val="decimal" w:pos="837"/>
              </w:tabs>
              <w:rPr>
                <w:rFonts w:ascii="Garamond" w:hAnsi="Garamond"/>
                <w:szCs w:val="24"/>
              </w:rPr>
            </w:pPr>
            <w:r w:rsidRPr="00353F8F">
              <w:rPr>
                <w:rFonts w:ascii="Garamond" w:hAnsi="Garamond"/>
                <w:szCs w:val="24"/>
              </w:rPr>
              <w:t>60</w:t>
            </w:r>
            <w:r w:rsidRPr="00353F8F" w:rsidR="00223F3E">
              <w:rPr>
                <w:rFonts w:ascii="Garamond" w:hAnsi="Garamond"/>
                <w:szCs w:val="24"/>
              </w:rPr>
              <w:t>5</w:t>
            </w:r>
          </w:p>
        </w:tc>
      </w:tr>
      <w:tr w:rsidRPr="00353F8F" w:rsidR="002A3F7C" w:rsidTr="00B03EEC" w14:paraId="6324C8D8" w14:textId="77777777">
        <w:tc>
          <w:tcPr>
            <w:tcW w:w="1748" w:type="pct"/>
            <w:shd w:val="clear" w:color="auto" w:fill="auto"/>
            <w:vAlign w:val="center"/>
          </w:tcPr>
          <w:p w:rsidRPr="00353F8F" w:rsidR="002A3F7C" w:rsidP="00944A49" w:rsidRDefault="002A3F7C" w14:paraId="09595DBB" w14:textId="77777777">
            <w:pPr>
              <w:pStyle w:val="TX-TableText"/>
              <w:rPr>
                <w:rFonts w:ascii="Garamond" w:hAnsi="Garamond"/>
                <w:szCs w:val="24"/>
              </w:rPr>
            </w:pPr>
            <w:r w:rsidRPr="00353F8F">
              <w:rPr>
                <w:rFonts w:ascii="Garamond" w:hAnsi="Garamond"/>
                <w:szCs w:val="24"/>
              </w:rPr>
              <w:t>Field study: Arranging for participation</w:t>
            </w:r>
            <w:r w:rsidRPr="00353F8F" w:rsidR="009E136F">
              <w:rPr>
                <w:rStyle w:val="FootnoteReference"/>
                <w:rFonts w:ascii="Garamond" w:hAnsi="Garamond"/>
                <w:szCs w:val="24"/>
              </w:rPr>
              <w:footnoteReference w:id="1"/>
            </w:r>
          </w:p>
        </w:tc>
        <w:tc>
          <w:tcPr>
            <w:tcW w:w="799" w:type="pct"/>
            <w:shd w:val="clear" w:color="auto" w:fill="auto"/>
            <w:vAlign w:val="center"/>
          </w:tcPr>
          <w:p w:rsidRPr="00353F8F" w:rsidR="002A3F7C" w:rsidP="00944A49" w:rsidRDefault="002A3F7C" w14:paraId="446D899A" w14:textId="77777777">
            <w:pPr>
              <w:pStyle w:val="TX-TableText"/>
              <w:tabs>
                <w:tab w:val="decimal" w:pos="1115"/>
              </w:tabs>
              <w:rPr>
                <w:rFonts w:ascii="Garamond" w:hAnsi="Garamond"/>
                <w:szCs w:val="24"/>
              </w:rPr>
            </w:pPr>
            <w:r w:rsidRPr="00353F8F">
              <w:rPr>
                <w:rFonts w:ascii="Garamond" w:hAnsi="Garamond"/>
                <w:szCs w:val="24"/>
              </w:rPr>
              <w:t>400</w:t>
            </w:r>
          </w:p>
        </w:tc>
        <w:tc>
          <w:tcPr>
            <w:tcW w:w="752" w:type="pct"/>
            <w:shd w:val="clear" w:color="auto" w:fill="auto"/>
            <w:vAlign w:val="center"/>
          </w:tcPr>
          <w:p w:rsidRPr="00353F8F" w:rsidR="002A3F7C" w:rsidP="00944A49" w:rsidRDefault="002A3F7C" w14:paraId="3944BB67" w14:textId="77777777">
            <w:pPr>
              <w:pStyle w:val="TX-TableText"/>
              <w:tabs>
                <w:tab w:val="decimal" w:pos="686"/>
              </w:tabs>
              <w:rPr>
                <w:rFonts w:ascii="Garamond" w:hAnsi="Garamond"/>
                <w:szCs w:val="24"/>
              </w:rPr>
            </w:pPr>
            <w:r w:rsidRPr="00353F8F">
              <w:rPr>
                <w:rFonts w:ascii="Garamond" w:hAnsi="Garamond"/>
                <w:szCs w:val="24"/>
              </w:rPr>
              <w:t>1</w:t>
            </w:r>
          </w:p>
        </w:tc>
        <w:tc>
          <w:tcPr>
            <w:tcW w:w="1081" w:type="pct"/>
            <w:shd w:val="clear" w:color="auto" w:fill="auto"/>
            <w:vAlign w:val="center"/>
          </w:tcPr>
          <w:p w:rsidRPr="00353F8F" w:rsidR="002A3F7C" w:rsidP="00B03EEC" w:rsidRDefault="00C130BE" w14:paraId="1CD62BD2" w14:textId="77777777">
            <w:pPr>
              <w:pStyle w:val="TX-TableText"/>
              <w:tabs>
                <w:tab w:val="decimal" w:pos="686"/>
              </w:tabs>
              <w:jc w:val="center"/>
              <w:rPr>
                <w:rFonts w:ascii="Garamond" w:hAnsi="Garamond"/>
                <w:szCs w:val="24"/>
              </w:rPr>
            </w:pPr>
            <w:r w:rsidRPr="00353F8F">
              <w:rPr>
                <w:rFonts w:ascii="Garamond" w:hAnsi="Garamond"/>
                <w:szCs w:val="24"/>
              </w:rPr>
              <w:t>21</w:t>
            </w:r>
            <w:r w:rsidRPr="00353F8F" w:rsidR="00944A49">
              <w:rPr>
                <w:rFonts w:ascii="Garamond" w:hAnsi="Garamond"/>
                <w:szCs w:val="24"/>
              </w:rPr>
              <w:t>.75/60 (0.</w:t>
            </w:r>
            <w:r w:rsidRPr="00353F8F">
              <w:rPr>
                <w:rFonts w:ascii="Garamond" w:hAnsi="Garamond"/>
                <w:szCs w:val="24"/>
              </w:rPr>
              <w:t>363</w:t>
            </w:r>
            <w:r w:rsidRPr="00353F8F" w:rsidR="00944A49">
              <w:rPr>
                <w:rFonts w:ascii="Garamond" w:hAnsi="Garamond"/>
                <w:szCs w:val="24"/>
              </w:rPr>
              <w:t>)</w:t>
            </w:r>
          </w:p>
        </w:tc>
        <w:tc>
          <w:tcPr>
            <w:tcW w:w="620" w:type="pct"/>
            <w:shd w:val="clear" w:color="auto" w:fill="auto"/>
            <w:vAlign w:val="center"/>
          </w:tcPr>
          <w:p w:rsidRPr="00353F8F" w:rsidR="002A3F7C" w:rsidP="00944A49" w:rsidRDefault="00C130BE" w14:paraId="5F5BE31D" w14:textId="77777777">
            <w:pPr>
              <w:pStyle w:val="TX-TableText"/>
              <w:tabs>
                <w:tab w:val="decimal" w:pos="837"/>
              </w:tabs>
              <w:rPr>
                <w:rFonts w:ascii="Garamond" w:hAnsi="Garamond"/>
                <w:szCs w:val="24"/>
              </w:rPr>
            </w:pPr>
            <w:r w:rsidRPr="00353F8F">
              <w:rPr>
                <w:rFonts w:ascii="Garamond" w:hAnsi="Garamond"/>
                <w:szCs w:val="24"/>
              </w:rPr>
              <w:t>1</w:t>
            </w:r>
            <w:r w:rsidRPr="00353F8F" w:rsidR="00944A49">
              <w:rPr>
                <w:rFonts w:ascii="Garamond" w:hAnsi="Garamond"/>
                <w:szCs w:val="24"/>
              </w:rPr>
              <w:t>45</w:t>
            </w:r>
          </w:p>
        </w:tc>
      </w:tr>
      <w:tr w:rsidRPr="00353F8F" w:rsidR="00DC6470" w:rsidTr="00B03EEC" w14:paraId="10F3B35E" w14:textId="77777777">
        <w:tc>
          <w:tcPr>
            <w:tcW w:w="1748" w:type="pct"/>
            <w:shd w:val="clear" w:color="auto" w:fill="auto"/>
            <w:vAlign w:val="center"/>
            <w:hideMark/>
          </w:tcPr>
          <w:p w:rsidRPr="00353F8F" w:rsidR="00DC6470" w:rsidP="00944A49" w:rsidRDefault="002A3F7C" w14:paraId="1539E33C" w14:textId="77777777">
            <w:pPr>
              <w:pStyle w:val="TX-TableText"/>
              <w:rPr>
                <w:rFonts w:ascii="Garamond" w:hAnsi="Garamond"/>
                <w:szCs w:val="24"/>
              </w:rPr>
            </w:pPr>
            <w:r w:rsidRPr="00353F8F">
              <w:rPr>
                <w:rFonts w:ascii="Garamond" w:hAnsi="Garamond"/>
                <w:szCs w:val="24"/>
              </w:rPr>
              <w:t>Field study: Morning</w:t>
            </w:r>
            <w:r w:rsidRPr="00353F8F" w:rsidR="00DC6470">
              <w:rPr>
                <w:rFonts w:ascii="Garamond" w:hAnsi="Garamond"/>
                <w:szCs w:val="24"/>
              </w:rPr>
              <w:t xml:space="preserve"> survey</w:t>
            </w:r>
          </w:p>
        </w:tc>
        <w:tc>
          <w:tcPr>
            <w:tcW w:w="799" w:type="pct"/>
            <w:shd w:val="clear" w:color="auto" w:fill="auto"/>
            <w:vAlign w:val="center"/>
            <w:hideMark/>
          </w:tcPr>
          <w:p w:rsidRPr="00353F8F" w:rsidR="00DC6470" w:rsidP="00944A49" w:rsidRDefault="002A3F7C" w14:paraId="68CF2353" w14:textId="77777777">
            <w:pPr>
              <w:pStyle w:val="TX-TableText"/>
              <w:tabs>
                <w:tab w:val="decimal" w:pos="1115"/>
              </w:tabs>
              <w:rPr>
                <w:rFonts w:ascii="Garamond" w:hAnsi="Garamond"/>
                <w:szCs w:val="24"/>
              </w:rPr>
            </w:pPr>
            <w:r w:rsidRPr="00353F8F">
              <w:rPr>
                <w:rFonts w:ascii="Garamond" w:hAnsi="Garamond"/>
                <w:szCs w:val="24"/>
              </w:rPr>
              <w:t>400</w:t>
            </w:r>
          </w:p>
        </w:tc>
        <w:tc>
          <w:tcPr>
            <w:tcW w:w="752" w:type="pct"/>
            <w:shd w:val="clear" w:color="auto" w:fill="auto"/>
            <w:vAlign w:val="center"/>
            <w:hideMark/>
          </w:tcPr>
          <w:p w:rsidRPr="00353F8F" w:rsidR="00DC6470" w:rsidP="00944A49" w:rsidRDefault="002A3F7C" w14:paraId="6D8B1FA2" w14:textId="77777777">
            <w:pPr>
              <w:pStyle w:val="TX-TableText"/>
              <w:tabs>
                <w:tab w:val="decimal" w:pos="686"/>
              </w:tabs>
              <w:rPr>
                <w:rFonts w:ascii="Garamond" w:hAnsi="Garamond"/>
                <w:szCs w:val="24"/>
              </w:rPr>
            </w:pPr>
            <w:r w:rsidRPr="00353F8F">
              <w:rPr>
                <w:rFonts w:ascii="Garamond" w:hAnsi="Garamond"/>
                <w:szCs w:val="24"/>
              </w:rPr>
              <w:t>5</w:t>
            </w:r>
          </w:p>
        </w:tc>
        <w:tc>
          <w:tcPr>
            <w:tcW w:w="1081" w:type="pct"/>
            <w:shd w:val="clear" w:color="auto" w:fill="auto"/>
            <w:vAlign w:val="center"/>
            <w:hideMark/>
          </w:tcPr>
          <w:p w:rsidRPr="00353F8F" w:rsidR="00DC6470" w:rsidP="00233A1A" w:rsidRDefault="00233A1A" w14:paraId="0D498D0E" w14:textId="3B04F495">
            <w:pPr>
              <w:pStyle w:val="TX-TableText"/>
              <w:tabs>
                <w:tab w:val="decimal" w:pos="686"/>
              </w:tabs>
              <w:rPr>
                <w:rFonts w:ascii="Garamond" w:hAnsi="Garamond"/>
                <w:szCs w:val="24"/>
              </w:rPr>
            </w:pPr>
            <w:r>
              <w:rPr>
                <w:rFonts w:ascii="Garamond" w:hAnsi="Garamond"/>
                <w:szCs w:val="24"/>
              </w:rPr>
              <w:t>4</w:t>
            </w:r>
            <w:r w:rsidRPr="00353F8F" w:rsidR="00DC6470">
              <w:rPr>
                <w:rFonts w:ascii="Garamond" w:hAnsi="Garamond"/>
                <w:szCs w:val="24"/>
              </w:rPr>
              <w:t>/60 (</w:t>
            </w:r>
            <w:r w:rsidRPr="00353F8F" w:rsidR="00627250">
              <w:rPr>
                <w:rFonts w:ascii="Garamond" w:hAnsi="Garamond"/>
                <w:szCs w:val="24"/>
              </w:rPr>
              <w:t>0.06</w:t>
            </w:r>
            <w:r>
              <w:rPr>
                <w:rFonts w:ascii="Garamond" w:hAnsi="Garamond"/>
                <w:szCs w:val="24"/>
              </w:rPr>
              <w:t>7</w:t>
            </w:r>
            <w:r w:rsidRPr="00353F8F" w:rsidR="00DC6470">
              <w:rPr>
                <w:rFonts w:ascii="Garamond" w:hAnsi="Garamond"/>
                <w:szCs w:val="24"/>
              </w:rPr>
              <w:t>)</w:t>
            </w:r>
          </w:p>
        </w:tc>
        <w:tc>
          <w:tcPr>
            <w:tcW w:w="620" w:type="pct"/>
            <w:shd w:val="clear" w:color="auto" w:fill="auto"/>
            <w:vAlign w:val="center"/>
            <w:hideMark/>
          </w:tcPr>
          <w:p w:rsidRPr="00353F8F" w:rsidR="00DC6470" w:rsidP="00233A1A" w:rsidRDefault="00934D02" w14:paraId="59B507A9" w14:textId="4827DCFB">
            <w:pPr>
              <w:pStyle w:val="TX-TableText"/>
              <w:tabs>
                <w:tab w:val="decimal" w:pos="837"/>
              </w:tabs>
              <w:rPr>
                <w:rFonts w:ascii="Garamond" w:hAnsi="Garamond"/>
                <w:szCs w:val="24"/>
              </w:rPr>
            </w:pPr>
            <w:r w:rsidRPr="00353F8F">
              <w:rPr>
                <w:rFonts w:ascii="Garamond" w:hAnsi="Garamond"/>
                <w:szCs w:val="24"/>
              </w:rPr>
              <w:t>1</w:t>
            </w:r>
            <w:r w:rsidR="00233A1A">
              <w:rPr>
                <w:rFonts w:ascii="Garamond" w:hAnsi="Garamond"/>
                <w:szCs w:val="24"/>
              </w:rPr>
              <w:t>33</w:t>
            </w:r>
          </w:p>
        </w:tc>
      </w:tr>
      <w:tr w:rsidRPr="00353F8F" w:rsidR="002A3F7C" w:rsidTr="00B03EEC" w14:paraId="2037FC11" w14:textId="77777777">
        <w:tc>
          <w:tcPr>
            <w:tcW w:w="1748" w:type="pct"/>
            <w:shd w:val="clear" w:color="auto" w:fill="auto"/>
            <w:vAlign w:val="center"/>
          </w:tcPr>
          <w:p w:rsidRPr="00353F8F" w:rsidR="002A3F7C" w:rsidP="00944A49" w:rsidRDefault="002A3F7C" w14:paraId="7034CFDF" w14:textId="77777777">
            <w:pPr>
              <w:pStyle w:val="TX-TableText"/>
              <w:rPr>
                <w:rFonts w:ascii="Garamond" w:hAnsi="Garamond"/>
                <w:szCs w:val="24"/>
              </w:rPr>
            </w:pPr>
            <w:r w:rsidRPr="00353F8F">
              <w:rPr>
                <w:rFonts w:ascii="Garamond" w:hAnsi="Garamond"/>
                <w:szCs w:val="24"/>
              </w:rPr>
              <w:t>Field study: Characteristics questionnaire</w:t>
            </w:r>
          </w:p>
        </w:tc>
        <w:tc>
          <w:tcPr>
            <w:tcW w:w="799" w:type="pct"/>
            <w:shd w:val="clear" w:color="auto" w:fill="auto"/>
            <w:vAlign w:val="center"/>
          </w:tcPr>
          <w:p w:rsidRPr="00353F8F" w:rsidR="002A3F7C" w:rsidP="00944A49" w:rsidRDefault="002A3F7C" w14:paraId="35179D17" w14:textId="77777777">
            <w:pPr>
              <w:pStyle w:val="TX-TableText"/>
              <w:tabs>
                <w:tab w:val="decimal" w:pos="1115"/>
              </w:tabs>
              <w:rPr>
                <w:rFonts w:ascii="Garamond" w:hAnsi="Garamond"/>
                <w:szCs w:val="24"/>
              </w:rPr>
            </w:pPr>
            <w:r w:rsidRPr="00353F8F">
              <w:rPr>
                <w:rFonts w:ascii="Garamond" w:hAnsi="Garamond"/>
                <w:szCs w:val="24"/>
              </w:rPr>
              <w:t>400</w:t>
            </w:r>
          </w:p>
        </w:tc>
        <w:tc>
          <w:tcPr>
            <w:tcW w:w="752" w:type="pct"/>
            <w:shd w:val="clear" w:color="auto" w:fill="auto"/>
            <w:vAlign w:val="center"/>
          </w:tcPr>
          <w:p w:rsidRPr="00353F8F" w:rsidR="002A3F7C" w:rsidP="00944A49" w:rsidRDefault="002A3F7C" w14:paraId="65F25797" w14:textId="77777777">
            <w:pPr>
              <w:pStyle w:val="TX-TableText"/>
              <w:tabs>
                <w:tab w:val="decimal" w:pos="686"/>
              </w:tabs>
              <w:rPr>
                <w:rFonts w:ascii="Garamond" w:hAnsi="Garamond"/>
                <w:szCs w:val="24"/>
              </w:rPr>
            </w:pPr>
            <w:r w:rsidRPr="00353F8F">
              <w:rPr>
                <w:rFonts w:ascii="Garamond" w:hAnsi="Garamond"/>
                <w:szCs w:val="24"/>
              </w:rPr>
              <w:t>1</w:t>
            </w:r>
          </w:p>
        </w:tc>
        <w:tc>
          <w:tcPr>
            <w:tcW w:w="1081" w:type="pct"/>
            <w:shd w:val="clear" w:color="auto" w:fill="auto"/>
            <w:vAlign w:val="center"/>
          </w:tcPr>
          <w:p w:rsidRPr="00353F8F" w:rsidR="002A3F7C" w:rsidP="00B03EEC" w:rsidRDefault="00B03EEC" w14:paraId="1D172CB3" w14:textId="77777777">
            <w:pPr>
              <w:pStyle w:val="TX-TableText"/>
              <w:tabs>
                <w:tab w:val="decimal" w:pos="686"/>
              </w:tabs>
              <w:rPr>
                <w:rFonts w:ascii="Garamond" w:hAnsi="Garamond"/>
                <w:szCs w:val="24"/>
              </w:rPr>
            </w:pPr>
            <w:r w:rsidRPr="00353F8F">
              <w:rPr>
                <w:rFonts w:ascii="Garamond" w:hAnsi="Garamond"/>
                <w:szCs w:val="24"/>
              </w:rPr>
              <w:t>15/60 (0.25)</w:t>
            </w:r>
          </w:p>
        </w:tc>
        <w:tc>
          <w:tcPr>
            <w:tcW w:w="620" w:type="pct"/>
            <w:shd w:val="clear" w:color="auto" w:fill="auto"/>
            <w:vAlign w:val="center"/>
          </w:tcPr>
          <w:p w:rsidRPr="00353F8F" w:rsidR="002A3F7C" w:rsidP="00944A49" w:rsidRDefault="00B03EEC" w14:paraId="1D1A97A3" w14:textId="77777777">
            <w:pPr>
              <w:pStyle w:val="TX-TableText"/>
              <w:tabs>
                <w:tab w:val="decimal" w:pos="837"/>
              </w:tabs>
              <w:rPr>
                <w:rFonts w:ascii="Garamond" w:hAnsi="Garamond"/>
                <w:szCs w:val="24"/>
              </w:rPr>
            </w:pPr>
            <w:r w:rsidRPr="00353F8F">
              <w:rPr>
                <w:rFonts w:ascii="Garamond" w:hAnsi="Garamond"/>
                <w:szCs w:val="24"/>
              </w:rPr>
              <w:t>100</w:t>
            </w:r>
          </w:p>
        </w:tc>
      </w:tr>
      <w:tr w:rsidRPr="00353F8F" w:rsidR="002A3F7C" w:rsidTr="00934D02" w14:paraId="0427444F" w14:textId="77777777">
        <w:tc>
          <w:tcPr>
            <w:tcW w:w="1748" w:type="pct"/>
            <w:shd w:val="clear" w:color="auto" w:fill="auto"/>
            <w:vAlign w:val="center"/>
          </w:tcPr>
          <w:p w:rsidRPr="00353F8F" w:rsidR="002A3F7C" w:rsidP="00944A49" w:rsidRDefault="002A3F7C" w14:paraId="1ECDE654" w14:textId="77777777">
            <w:pPr>
              <w:pStyle w:val="TX-TableText"/>
              <w:rPr>
                <w:rFonts w:ascii="Garamond" w:hAnsi="Garamond"/>
                <w:szCs w:val="24"/>
              </w:rPr>
            </w:pPr>
            <w:r w:rsidRPr="00353F8F">
              <w:rPr>
                <w:rFonts w:ascii="Garamond" w:hAnsi="Garamond"/>
                <w:szCs w:val="24"/>
              </w:rPr>
              <w:t>Field study: Physiologic measurements</w:t>
            </w:r>
            <w:r w:rsidRPr="00353F8F" w:rsidR="00742BF8">
              <w:rPr>
                <w:rStyle w:val="FootnoteReference"/>
                <w:rFonts w:ascii="Garamond" w:hAnsi="Garamond"/>
                <w:szCs w:val="24"/>
              </w:rPr>
              <w:footnoteReference w:id="2"/>
            </w:r>
          </w:p>
        </w:tc>
        <w:tc>
          <w:tcPr>
            <w:tcW w:w="799" w:type="pct"/>
            <w:shd w:val="clear" w:color="auto" w:fill="auto"/>
            <w:vAlign w:val="center"/>
          </w:tcPr>
          <w:p w:rsidRPr="00353F8F" w:rsidR="002A3F7C" w:rsidP="00944A49" w:rsidRDefault="002A3F7C" w14:paraId="5C09E94C" w14:textId="77777777">
            <w:pPr>
              <w:pStyle w:val="TX-TableText"/>
              <w:tabs>
                <w:tab w:val="decimal" w:pos="1115"/>
              </w:tabs>
              <w:rPr>
                <w:rFonts w:ascii="Garamond" w:hAnsi="Garamond"/>
                <w:szCs w:val="24"/>
              </w:rPr>
            </w:pPr>
            <w:r w:rsidRPr="00353F8F">
              <w:rPr>
                <w:rFonts w:ascii="Garamond" w:hAnsi="Garamond"/>
                <w:szCs w:val="24"/>
              </w:rPr>
              <w:t>400</w:t>
            </w:r>
          </w:p>
        </w:tc>
        <w:tc>
          <w:tcPr>
            <w:tcW w:w="752" w:type="pct"/>
            <w:shd w:val="clear" w:color="auto" w:fill="auto"/>
            <w:vAlign w:val="center"/>
          </w:tcPr>
          <w:p w:rsidRPr="00353F8F" w:rsidR="002A3F7C" w:rsidP="00944A49" w:rsidRDefault="002A3F7C" w14:paraId="0347FF13" w14:textId="77777777">
            <w:pPr>
              <w:pStyle w:val="TX-TableText"/>
              <w:tabs>
                <w:tab w:val="decimal" w:pos="686"/>
              </w:tabs>
              <w:rPr>
                <w:rFonts w:ascii="Garamond" w:hAnsi="Garamond"/>
                <w:szCs w:val="24"/>
              </w:rPr>
            </w:pPr>
            <w:r w:rsidRPr="00353F8F">
              <w:rPr>
                <w:rFonts w:ascii="Garamond" w:hAnsi="Garamond"/>
                <w:szCs w:val="24"/>
              </w:rPr>
              <w:t>5</w:t>
            </w:r>
          </w:p>
        </w:tc>
        <w:tc>
          <w:tcPr>
            <w:tcW w:w="1081" w:type="pct"/>
            <w:shd w:val="clear" w:color="auto" w:fill="auto"/>
            <w:vAlign w:val="center"/>
          </w:tcPr>
          <w:p w:rsidRPr="00353F8F" w:rsidR="002A3F7C" w:rsidP="00934D02" w:rsidRDefault="00934D02" w14:paraId="7C11360B" w14:textId="66A800A2">
            <w:pPr>
              <w:pStyle w:val="TX-TableText"/>
              <w:tabs>
                <w:tab w:val="decimal" w:pos="686"/>
              </w:tabs>
              <w:rPr>
                <w:rFonts w:ascii="Garamond" w:hAnsi="Garamond"/>
                <w:szCs w:val="24"/>
              </w:rPr>
            </w:pPr>
            <w:r w:rsidRPr="00353F8F">
              <w:rPr>
                <w:rFonts w:ascii="Garamond" w:hAnsi="Garamond"/>
                <w:szCs w:val="24"/>
              </w:rPr>
              <w:t>19.5/60</w:t>
            </w:r>
            <w:r w:rsidR="00D9575E">
              <w:rPr>
                <w:rFonts w:ascii="Garamond" w:hAnsi="Garamond"/>
                <w:szCs w:val="24"/>
              </w:rPr>
              <w:t xml:space="preserve"> (0.325)</w:t>
            </w:r>
          </w:p>
        </w:tc>
        <w:tc>
          <w:tcPr>
            <w:tcW w:w="620" w:type="pct"/>
            <w:shd w:val="clear" w:color="auto" w:fill="auto"/>
            <w:vAlign w:val="center"/>
          </w:tcPr>
          <w:p w:rsidRPr="00353F8F" w:rsidR="002A3F7C" w:rsidP="00944A49" w:rsidRDefault="00934D02" w14:paraId="3B534267" w14:textId="77777777">
            <w:pPr>
              <w:pStyle w:val="TX-TableText"/>
              <w:tabs>
                <w:tab w:val="decimal" w:pos="837"/>
              </w:tabs>
              <w:rPr>
                <w:rFonts w:ascii="Garamond" w:hAnsi="Garamond"/>
                <w:szCs w:val="24"/>
              </w:rPr>
            </w:pPr>
            <w:r w:rsidRPr="00353F8F">
              <w:rPr>
                <w:rFonts w:ascii="Garamond" w:hAnsi="Garamond"/>
                <w:szCs w:val="24"/>
              </w:rPr>
              <w:t>650</w:t>
            </w:r>
          </w:p>
        </w:tc>
      </w:tr>
      <w:tr w:rsidRPr="00353F8F" w:rsidR="00DC6470" w:rsidTr="00B03EEC" w14:paraId="42070C0E" w14:textId="77777777">
        <w:tc>
          <w:tcPr>
            <w:tcW w:w="1748" w:type="pct"/>
            <w:shd w:val="clear" w:color="auto" w:fill="auto"/>
            <w:vAlign w:val="center"/>
          </w:tcPr>
          <w:p w:rsidRPr="00353F8F" w:rsidR="00DC6470" w:rsidP="00944A49" w:rsidRDefault="00DC6470" w14:paraId="71744AD6" w14:textId="77777777">
            <w:pPr>
              <w:pStyle w:val="TX-TableText"/>
              <w:rPr>
                <w:rFonts w:ascii="Garamond" w:hAnsi="Garamond"/>
                <w:b/>
                <w:szCs w:val="24"/>
              </w:rPr>
            </w:pPr>
            <w:r w:rsidRPr="00353F8F">
              <w:rPr>
                <w:rFonts w:ascii="Garamond" w:hAnsi="Garamond"/>
                <w:b/>
                <w:szCs w:val="24"/>
              </w:rPr>
              <w:t>Total</w:t>
            </w:r>
          </w:p>
        </w:tc>
        <w:tc>
          <w:tcPr>
            <w:tcW w:w="799" w:type="pct"/>
            <w:shd w:val="clear" w:color="auto" w:fill="auto"/>
            <w:vAlign w:val="center"/>
            <w:hideMark/>
          </w:tcPr>
          <w:p w:rsidRPr="00353F8F" w:rsidR="00DC6470" w:rsidP="00944A49" w:rsidRDefault="00DC6470" w14:paraId="1567E02B" w14:textId="77777777">
            <w:pPr>
              <w:pStyle w:val="TX-TableText"/>
              <w:tabs>
                <w:tab w:val="decimal" w:pos="1115"/>
              </w:tabs>
              <w:rPr>
                <w:rFonts w:ascii="Garamond" w:hAnsi="Garamond"/>
                <w:b/>
                <w:szCs w:val="24"/>
              </w:rPr>
            </w:pPr>
          </w:p>
        </w:tc>
        <w:tc>
          <w:tcPr>
            <w:tcW w:w="752" w:type="pct"/>
            <w:shd w:val="clear" w:color="auto" w:fill="auto"/>
            <w:vAlign w:val="center"/>
          </w:tcPr>
          <w:p w:rsidRPr="00353F8F" w:rsidR="00DC6470" w:rsidP="00944A49" w:rsidRDefault="00DC6470" w14:paraId="4D0F7ECD" w14:textId="77777777">
            <w:pPr>
              <w:pStyle w:val="TX-TableText"/>
              <w:tabs>
                <w:tab w:val="decimal" w:pos="686"/>
              </w:tabs>
              <w:rPr>
                <w:rFonts w:ascii="Garamond" w:hAnsi="Garamond"/>
                <w:b/>
                <w:szCs w:val="24"/>
              </w:rPr>
            </w:pPr>
          </w:p>
        </w:tc>
        <w:tc>
          <w:tcPr>
            <w:tcW w:w="1081" w:type="pct"/>
            <w:shd w:val="clear" w:color="auto" w:fill="auto"/>
            <w:vAlign w:val="center"/>
          </w:tcPr>
          <w:p w:rsidRPr="00353F8F" w:rsidR="00DC6470" w:rsidP="00B03EEC" w:rsidRDefault="00DC6470" w14:paraId="66806C9D" w14:textId="77777777">
            <w:pPr>
              <w:pStyle w:val="TX-TableText"/>
              <w:tabs>
                <w:tab w:val="decimal" w:pos="686"/>
              </w:tabs>
              <w:rPr>
                <w:rFonts w:ascii="Garamond" w:hAnsi="Garamond"/>
                <w:b/>
                <w:szCs w:val="24"/>
              </w:rPr>
            </w:pPr>
          </w:p>
        </w:tc>
        <w:tc>
          <w:tcPr>
            <w:tcW w:w="620" w:type="pct"/>
            <w:shd w:val="clear" w:color="auto" w:fill="auto"/>
            <w:vAlign w:val="center"/>
            <w:hideMark/>
          </w:tcPr>
          <w:p w:rsidRPr="00353F8F" w:rsidR="00DC6470" w:rsidP="00233A1A" w:rsidRDefault="00C232F1" w14:paraId="67D3C3AF" w14:textId="3C5575C1">
            <w:pPr>
              <w:pStyle w:val="TX-TableText"/>
              <w:tabs>
                <w:tab w:val="decimal" w:pos="837"/>
              </w:tabs>
              <w:rPr>
                <w:rFonts w:ascii="Garamond" w:hAnsi="Garamond"/>
                <w:b/>
                <w:szCs w:val="24"/>
              </w:rPr>
            </w:pPr>
            <w:r w:rsidRPr="00353F8F">
              <w:rPr>
                <w:rFonts w:ascii="Garamond" w:hAnsi="Garamond"/>
                <w:b/>
                <w:szCs w:val="24"/>
              </w:rPr>
              <w:t>1</w:t>
            </w:r>
            <w:r w:rsidRPr="00353F8F" w:rsidR="00EE4BF2">
              <w:rPr>
                <w:rFonts w:ascii="Garamond" w:hAnsi="Garamond"/>
                <w:b/>
                <w:szCs w:val="24"/>
              </w:rPr>
              <w:t>,</w:t>
            </w:r>
            <w:r w:rsidRPr="00353F8F">
              <w:rPr>
                <w:rFonts w:ascii="Garamond" w:hAnsi="Garamond"/>
                <w:b/>
                <w:szCs w:val="24"/>
              </w:rPr>
              <w:t>6</w:t>
            </w:r>
            <w:r w:rsidR="00233A1A">
              <w:rPr>
                <w:rFonts w:ascii="Garamond" w:hAnsi="Garamond"/>
                <w:b/>
                <w:szCs w:val="24"/>
              </w:rPr>
              <w:t>33</w:t>
            </w:r>
          </w:p>
        </w:tc>
      </w:tr>
    </w:tbl>
    <w:p w:rsidRPr="00353F8F" w:rsidR="00353F8F" w:rsidP="00DC6470" w:rsidRDefault="00353F8F" w14:paraId="2EFAC7E5" w14:textId="77777777">
      <w:pPr>
        <w:pStyle w:val="L1-FlLSp12"/>
        <w:rPr>
          <w:szCs w:val="24"/>
        </w:rPr>
      </w:pPr>
    </w:p>
    <w:p w:rsidRPr="00353F8F" w:rsidR="00DC6470" w:rsidP="00DC6470" w:rsidRDefault="00DC6470" w14:paraId="28E89503" w14:textId="387DDD8D">
      <w:pPr>
        <w:pStyle w:val="TT-TableTitle"/>
        <w:rPr>
          <w:rFonts w:ascii="Garamond" w:hAnsi="Garamond"/>
          <w:sz w:val="24"/>
          <w:szCs w:val="24"/>
        </w:rPr>
      </w:pPr>
      <w:bookmarkStart w:name="_Toc385254674" w:id="3"/>
      <w:bookmarkStart w:name="_Toc385255588" w:id="4"/>
      <w:bookmarkStart w:name="_Toc385256267" w:id="5"/>
      <w:r w:rsidRPr="00353F8F">
        <w:rPr>
          <w:rFonts w:ascii="Garamond" w:hAnsi="Garamond"/>
          <w:sz w:val="24"/>
          <w:szCs w:val="24"/>
        </w:rPr>
        <w:t>Table A-2.</w:t>
      </w:r>
      <w:r w:rsidRPr="00353F8F">
        <w:rPr>
          <w:rFonts w:ascii="Garamond" w:hAnsi="Garamond"/>
          <w:sz w:val="24"/>
          <w:szCs w:val="24"/>
        </w:rPr>
        <w:tab/>
      </w:r>
      <w:r w:rsidRPr="00353F8F" w:rsidR="00093468">
        <w:rPr>
          <w:rFonts w:ascii="Garamond" w:hAnsi="Garamond"/>
          <w:sz w:val="24"/>
          <w:szCs w:val="24"/>
        </w:rPr>
        <w:t>Financial burden</w:t>
      </w:r>
      <w:r w:rsidRPr="00353F8F">
        <w:rPr>
          <w:rFonts w:ascii="Garamond" w:hAnsi="Garamond"/>
          <w:sz w:val="24"/>
          <w:szCs w:val="24"/>
        </w:rPr>
        <w:t xml:space="preserve"> to respondents</w:t>
      </w:r>
      <w:bookmarkEnd w:id="3"/>
      <w:bookmarkEnd w:id="4"/>
      <w:bookmarkEnd w:id="5"/>
      <w:r w:rsidRPr="00353F8F" w:rsidR="00370B2C">
        <w:rPr>
          <w:rFonts w:ascii="Garamond" w:hAnsi="Garamond"/>
          <w:sz w:val="24"/>
          <w:szCs w:val="24"/>
        </w:rPr>
        <w:t>, unadjusted</w:t>
      </w:r>
      <w:r w:rsidR="000958D6">
        <w:rPr>
          <w:rFonts w:ascii="Garamond" w:hAnsi="Garamond"/>
          <w:sz w:val="24"/>
          <w:szCs w:val="24"/>
        </w:rPr>
        <w:t xml:space="preserve"> </w:t>
      </w:r>
      <w:r w:rsidRPr="00353F8F" w:rsidR="000958D6">
        <w:rPr>
          <w:rFonts w:ascii="Garamond" w:hAnsi="Garamond"/>
          <w:sz w:val="24"/>
          <w:szCs w:val="24"/>
        </w:rPr>
        <w:t>for financial compensation</w:t>
      </w:r>
      <w:r w:rsidR="00093437">
        <w:rPr>
          <w:rFonts w:ascii="Garamond" w:hAnsi="Garamond"/>
          <w:sz w:val="24"/>
          <w:szCs w:val="24"/>
        </w:rPr>
        <w:t xml:space="preserve">, assuming a reduction in </w:t>
      </w:r>
      <w:r w:rsidR="00144CB8">
        <w:rPr>
          <w:rFonts w:ascii="Garamond" w:hAnsi="Garamond"/>
          <w:sz w:val="24"/>
          <w:szCs w:val="24"/>
        </w:rPr>
        <w:t xml:space="preserve">flight operations </w:t>
      </w:r>
      <w:r w:rsidR="00093437">
        <w:rPr>
          <w:rFonts w:ascii="Garamond" w:hAnsi="Garamond"/>
          <w:sz w:val="24"/>
          <w:szCs w:val="24"/>
        </w:rPr>
        <w:t>of 30% or less</w:t>
      </w:r>
    </w:p>
    <w:p w:rsidRPr="00353F8F" w:rsidR="00DC6470" w:rsidP="00DC6470" w:rsidRDefault="00DC6470" w14:paraId="7DA94AB6" w14:textId="77777777">
      <w:pPr>
        <w:pStyle w:val="TT-TableTitle"/>
        <w:rPr>
          <w:rFonts w:ascii="Garamond" w:hAnsi="Garamond"/>
          <w:sz w:val="24"/>
          <w:szCs w:val="24"/>
        </w:rPr>
      </w:pPr>
    </w:p>
    <w:tbl>
      <w:tblPr>
        <w:tblW w:w="9828" w:type="dxa"/>
        <w:tblBorders>
          <w:bottom w:val="single" w:color="auto" w:sz="4" w:space="0"/>
        </w:tblBorders>
        <w:tblLayout w:type="fixed"/>
        <w:tblLook w:val="04A0" w:firstRow="1" w:lastRow="0" w:firstColumn="1" w:lastColumn="0" w:noHBand="0" w:noVBand="1"/>
      </w:tblPr>
      <w:tblGrid>
        <w:gridCol w:w="2070"/>
        <w:gridCol w:w="1620"/>
        <w:gridCol w:w="1420"/>
        <w:gridCol w:w="1628"/>
        <w:gridCol w:w="1362"/>
        <w:gridCol w:w="1728"/>
      </w:tblGrid>
      <w:tr w:rsidRPr="00353F8F" w:rsidR="00DC6470" w:rsidTr="00EE4BF2" w14:paraId="37FB2A12" w14:textId="77777777">
        <w:tc>
          <w:tcPr>
            <w:tcW w:w="2070" w:type="dxa"/>
            <w:tcBorders>
              <w:top w:val="single" w:color="auto" w:sz="4" w:space="0"/>
              <w:left w:val="nil"/>
              <w:bottom w:val="single" w:color="auto" w:sz="4" w:space="0"/>
              <w:right w:val="nil"/>
              <w:tl2br w:val="nil"/>
              <w:tr2bl w:val="nil"/>
            </w:tcBorders>
            <w:shd w:val="clear" w:color="auto" w:fill="AFBED7"/>
            <w:vAlign w:val="bottom"/>
            <w:hideMark/>
          </w:tcPr>
          <w:p w:rsidRPr="00353F8F" w:rsidR="00DC6470" w:rsidP="006322F1" w:rsidRDefault="00DC6470" w14:paraId="62A411EA" w14:textId="77777777">
            <w:pPr>
              <w:pStyle w:val="TH-TableHeading"/>
              <w:rPr>
                <w:rFonts w:ascii="Garamond" w:hAnsi="Garamond"/>
                <w:sz w:val="24"/>
                <w:szCs w:val="24"/>
              </w:rPr>
            </w:pPr>
            <w:r w:rsidRPr="00353F8F">
              <w:rPr>
                <w:rFonts w:ascii="Garamond" w:hAnsi="Garamond"/>
                <w:sz w:val="24"/>
                <w:szCs w:val="24"/>
              </w:rPr>
              <w:t>Type of Respondent</w:t>
            </w:r>
          </w:p>
        </w:tc>
        <w:tc>
          <w:tcPr>
            <w:tcW w:w="1620" w:type="dxa"/>
            <w:tcBorders>
              <w:top w:val="single" w:color="auto" w:sz="4" w:space="0"/>
              <w:left w:val="nil"/>
              <w:bottom w:val="single" w:color="auto" w:sz="4" w:space="0"/>
              <w:right w:val="nil"/>
              <w:tl2br w:val="nil"/>
              <w:tr2bl w:val="nil"/>
            </w:tcBorders>
            <w:shd w:val="clear" w:color="auto" w:fill="AFBED7"/>
            <w:vAlign w:val="bottom"/>
            <w:hideMark/>
          </w:tcPr>
          <w:p w:rsidRPr="00353F8F" w:rsidR="00DC6470" w:rsidP="006322F1" w:rsidRDefault="00DC6470" w14:paraId="4B502A21" w14:textId="77777777">
            <w:pPr>
              <w:pStyle w:val="TH-TableHeading"/>
              <w:rPr>
                <w:rFonts w:ascii="Garamond" w:hAnsi="Garamond"/>
                <w:sz w:val="24"/>
                <w:szCs w:val="24"/>
              </w:rPr>
            </w:pPr>
            <w:r w:rsidRPr="00353F8F">
              <w:rPr>
                <w:rFonts w:ascii="Garamond" w:hAnsi="Garamond"/>
                <w:sz w:val="24"/>
                <w:szCs w:val="24"/>
              </w:rPr>
              <w:t>Number of respondents</w:t>
            </w:r>
          </w:p>
        </w:tc>
        <w:tc>
          <w:tcPr>
            <w:tcW w:w="1420" w:type="dxa"/>
            <w:tcBorders>
              <w:top w:val="single" w:color="auto" w:sz="4" w:space="0"/>
              <w:left w:val="nil"/>
              <w:bottom w:val="single" w:color="auto" w:sz="4" w:space="0"/>
              <w:right w:val="nil"/>
              <w:tl2br w:val="nil"/>
              <w:tr2bl w:val="nil"/>
            </w:tcBorders>
            <w:shd w:val="clear" w:color="auto" w:fill="AFBED7"/>
            <w:vAlign w:val="bottom"/>
            <w:hideMark/>
          </w:tcPr>
          <w:p w:rsidRPr="00353F8F" w:rsidR="00DC6470" w:rsidP="006322F1" w:rsidRDefault="00DC6470" w14:paraId="5D6D11F2" w14:textId="77777777">
            <w:pPr>
              <w:pStyle w:val="TH-TableHeading"/>
              <w:rPr>
                <w:rFonts w:ascii="Garamond" w:hAnsi="Garamond"/>
                <w:sz w:val="24"/>
                <w:szCs w:val="24"/>
              </w:rPr>
            </w:pPr>
            <w:r w:rsidRPr="00353F8F">
              <w:rPr>
                <w:rFonts w:ascii="Garamond" w:hAnsi="Garamond"/>
                <w:sz w:val="24"/>
                <w:szCs w:val="24"/>
              </w:rPr>
              <w:t>Frequency of response</w:t>
            </w:r>
          </w:p>
        </w:tc>
        <w:tc>
          <w:tcPr>
            <w:tcW w:w="1628" w:type="dxa"/>
            <w:tcBorders>
              <w:top w:val="single" w:color="auto" w:sz="4" w:space="0"/>
              <w:left w:val="nil"/>
              <w:bottom w:val="single" w:color="auto" w:sz="4" w:space="0"/>
              <w:right w:val="nil"/>
              <w:tl2br w:val="nil"/>
              <w:tr2bl w:val="nil"/>
            </w:tcBorders>
            <w:shd w:val="clear" w:color="auto" w:fill="AFBED7"/>
            <w:vAlign w:val="bottom"/>
            <w:hideMark/>
          </w:tcPr>
          <w:p w:rsidRPr="00353F8F" w:rsidR="00DC6470" w:rsidP="006322F1" w:rsidRDefault="00DC6470" w14:paraId="3C566893" w14:textId="77777777">
            <w:pPr>
              <w:pStyle w:val="TH-TableHeading"/>
              <w:rPr>
                <w:rFonts w:ascii="Garamond" w:hAnsi="Garamond"/>
                <w:sz w:val="24"/>
                <w:szCs w:val="24"/>
              </w:rPr>
            </w:pPr>
            <w:r w:rsidRPr="00353F8F">
              <w:rPr>
                <w:rFonts w:ascii="Garamond" w:hAnsi="Garamond"/>
                <w:sz w:val="24"/>
                <w:szCs w:val="24"/>
              </w:rPr>
              <w:t>Average time per response</w:t>
            </w:r>
            <w:r w:rsidRPr="00353F8F" w:rsidR="00EE4BF2">
              <w:rPr>
                <w:rFonts w:ascii="Garamond" w:hAnsi="Garamond"/>
                <w:sz w:val="24"/>
                <w:szCs w:val="24"/>
              </w:rPr>
              <w:t xml:space="preserve"> (hours)</w:t>
            </w:r>
          </w:p>
        </w:tc>
        <w:tc>
          <w:tcPr>
            <w:tcW w:w="1362" w:type="dxa"/>
            <w:tcBorders>
              <w:top w:val="single" w:color="auto" w:sz="4" w:space="0"/>
              <w:left w:val="nil"/>
              <w:bottom w:val="single" w:color="auto" w:sz="4" w:space="0"/>
              <w:right w:val="nil"/>
              <w:tl2br w:val="nil"/>
              <w:tr2bl w:val="nil"/>
            </w:tcBorders>
            <w:shd w:val="clear" w:color="auto" w:fill="AFBED7"/>
            <w:vAlign w:val="bottom"/>
            <w:hideMark/>
          </w:tcPr>
          <w:p w:rsidRPr="00353F8F" w:rsidR="00DC6470" w:rsidP="006322F1" w:rsidRDefault="00DC6470" w14:paraId="59F6AC50" w14:textId="77777777">
            <w:pPr>
              <w:pStyle w:val="TH-TableHeading"/>
              <w:rPr>
                <w:rFonts w:ascii="Garamond" w:hAnsi="Garamond"/>
                <w:sz w:val="24"/>
                <w:szCs w:val="24"/>
              </w:rPr>
            </w:pPr>
            <w:r w:rsidRPr="00353F8F">
              <w:rPr>
                <w:rFonts w:ascii="Garamond" w:hAnsi="Garamond"/>
                <w:sz w:val="24"/>
                <w:szCs w:val="24"/>
              </w:rPr>
              <w:t>Hourly wage rate</w:t>
            </w:r>
          </w:p>
        </w:tc>
        <w:tc>
          <w:tcPr>
            <w:tcW w:w="1728" w:type="dxa"/>
            <w:tcBorders>
              <w:top w:val="single" w:color="auto" w:sz="4" w:space="0"/>
              <w:left w:val="nil"/>
              <w:bottom w:val="single" w:color="auto" w:sz="4" w:space="0"/>
              <w:right w:val="nil"/>
              <w:tl2br w:val="nil"/>
              <w:tr2bl w:val="nil"/>
            </w:tcBorders>
            <w:shd w:val="clear" w:color="auto" w:fill="AFBED7"/>
            <w:vAlign w:val="center"/>
            <w:hideMark/>
          </w:tcPr>
          <w:p w:rsidRPr="00353F8F" w:rsidR="00DC6470" w:rsidP="00EE4BF2" w:rsidRDefault="00EE4BF2" w14:paraId="673D5BE4" w14:textId="77777777">
            <w:pPr>
              <w:pStyle w:val="TH-TableHeading"/>
              <w:rPr>
                <w:rFonts w:ascii="Garamond" w:hAnsi="Garamond"/>
                <w:sz w:val="24"/>
                <w:szCs w:val="24"/>
              </w:rPr>
            </w:pPr>
            <w:r w:rsidRPr="00353F8F">
              <w:rPr>
                <w:rFonts w:ascii="Garamond" w:hAnsi="Garamond"/>
                <w:sz w:val="24"/>
                <w:szCs w:val="24"/>
              </w:rPr>
              <w:t>Total r</w:t>
            </w:r>
            <w:r w:rsidRPr="00353F8F" w:rsidR="00DC6470">
              <w:rPr>
                <w:rFonts w:ascii="Garamond" w:hAnsi="Garamond"/>
                <w:sz w:val="24"/>
                <w:szCs w:val="24"/>
              </w:rPr>
              <w:t xml:space="preserve">espondent </w:t>
            </w:r>
            <w:r w:rsidRPr="00353F8F">
              <w:rPr>
                <w:rFonts w:ascii="Garamond" w:hAnsi="Garamond"/>
                <w:sz w:val="24"/>
                <w:szCs w:val="24"/>
              </w:rPr>
              <w:t>burden</w:t>
            </w:r>
          </w:p>
        </w:tc>
      </w:tr>
      <w:tr w:rsidRPr="00353F8F" w:rsidR="00DC6470" w:rsidTr="00EE4BF2" w14:paraId="53B5D7B8" w14:textId="77777777">
        <w:tc>
          <w:tcPr>
            <w:tcW w:w="2070" w:type="dxa"/>
            <w:shd w:val="clear" w:color="auto" w:fill="auto"/>
            <w:hideMark/>
          </w:tcPr>
          <w:p w:rsidRPr="00353F8F" w:rsidR="00DC6470" w:rsidP="006322F1" w:rsidRDefault="00E01EB1" w14:paraId="3989D220" w14:textId="69516985">
            <w:pPr>
              <w:pStyle w:val="TX-TableText"/>
              <w:rPr>
                <w:rFonts w:ascii="Garamond" w:hAnsi="Garamond"/>
                <w:szCs w:val="24"/>
              </w:rPr>
            </w:pPr>
            <w:r w:rsidRPr="00353F8F">
              <w:rPr>
                <w:rFonts w:ascii="Garamond" w:hAnsi="Garamond"/>
                <w:szCs w:val="24"/>
              </w:rPr>
              <w:t xml:space="preserve">Postal </w:t>
            </w:r>
            <w:r w:rsidRPr="00353F8F" w:rsidR="00DC6470">
              <w:rPr>
                <w:rFonts w:ascii="Garamond" w:hAnsi="Garamond"/>
                <w:szCs w:val="24"/>
              </w:rPr>
              <w:t>survey</w:t>
            </w:r>
          </w:p>
        </w:tc>
        <w:tc>
          <w:tcPr>
            <w:tcW w:w="1620" w:type="dxa"/>
            <w:shd w:val="clear" w:color="auto" w:fill="auto"/>
            <w:vAlign w:val="bottom"/>
            <w:hideMark/>
          </w:tcPr>
          <w:p w:rsidRPr="00353F8F" w:rsidR="00DC6470" w:rsidP="006322F1" w:rsidRDefault="00093468" w14:paraId="774EEA71" w14:textId="77777777">
            <w:pPr>
              <w:pStyle w:val="TX-TableText"/>
              <w:tabs>
                <w:tab w:val="left" w:pos="-180"/>
                <w:tab w:val="decimal" w:pos="0"/>
                <w:tab w:val="decimal" w:pos="1350"/>
              </w:tabs>
              <w:jc w:val="center"/>
              <w:rPr>
                <w:rFonts w:ascii="Garamond" w:hAnsi="Garamond"/>
                <w:szCs w:val="24"/>
              </w:rPr>
            </w:pPr>
            <w:r w:rsidRPr="00353F8F">
              <w:rPr>
                <w:rFonts w:ascii="Garamond" w:hAnsi="Garamond"/>
                <w:szCs w:val="24"/>
              </w:rPr>
              <w:t>4</w:t>
            </w:r>
            <w:r w:rsidRPr="00353F8F" w:rsidR="00EE4BF2">
              <w:rPr>
                <w:rFonts w:ascii="Garamond" w:hAnsi="Garamond"/>
                <w:szCs w:val="24"/>
              </w:rPr>
              <w:t>,</w:t>
            </w:r>
            <w:r w:rsidRPr="00353F8F">
              <w:rPr>
                <w:rFonts w:ascii="Garamond" w:hAnsi="Garamond"/>
                <w:szCs w:val="24"/>
              </w:rPr>
              <w:t>400</w:t>
            </w:r>
          </w:p>
        </w:tc>
        <w:tc>
          <w:tcPr>
            <w:tcW w:w="1420" w:type="dxa"/>
            <w:shd w:val="clear" w:color="auto" w:fill="auto"/>
            <w:hideMark/>
          </w:tcPr>
          <w:p w:rsidRPr="00353F8F" w:rsidR="00DC6470" w:rsidP="006322F1" w:rsidRDefault="00DC6470" w14:paraId="2984E292" w14:textId="77777777">
            <w:pPr>
              <w:pStyle w:val="TX-TableText"/>
              <w:tabs>
                <w:tab w:val="decimal" w:pos="540"/>
              </w:tabs>
              <w:rPr>
                <w:rFonts w:ascii="Garamond" w:hAnsi="Garamond"/>
                <w:szCs w:val="24"/>
              </w:rPr>
            </w:pPr>
            <w:r w:rsidRPr="00353F8F">
              <w:rPr>
                <w:rFonts w:ascii="Garamond" w:hAnsi="Garamond"/>
                <w:szCs w:val="24"/>
              </w:rPr>
              <w:t>1</w:t>
            </w:r>
          </w:p>
        </w:tc>
        <w:tc>
          <w:tcPr>
            <w:tcW w:w="1628" w:type="dxa"/>
            <w:shd w:val="clear" w:color="auto" w:fill="auto"/>
            <w:hideMark/>
          </w:tcPr>
          <w:p w:rsidRPr="00353F8F" w:rsidR="00DC6470" w:rsidP="00627250" w:rsidRDefault="00627250" w14:paraId="69F4B5B5" w14:textId="77777777">
            <w:pPr>
              <w:pStyle w:val="TX-TableText"/>
              <w:tabs>
                <w:tab w:val="decimal" w:pos="540"/>
              </w:tabs>
              <w:rPr>
                <w:rFonts w:ascii="Garamond" w:hAnsi="Garamond"/>
                <w:szCs w:val="24"/>
              </w:rPr>
            </w:pPr>
            <w:r w:rsidRPr="00353F8F">
              <w:rPr>
                <w:rFonts w:ascii="Garamond" w:hAnsi="Garamond"/>
                <w:szCs w:val="24"/>
              </w:rPr>
              <w:t>0</w:t>
            </w:r>
            <w:r w:rsidRPr="00353F8F" w:rsidR="00DC6470">
              <w:rPr>
                <w:rFonts w:ascii="Garamond" w:hAnsi="Garamond"/>
                <w:szCs w:val="24"/>
              </w:rPr>
              <w:t>.</w:t>
            </w:r>
            <w:r w:rsidRPr="00353F8F">
              <w:rPr>
                <w:rFonts w:ascii="Garamond" w:hAnsi="Garamond"/>
                <w:szCs w:val="24"/>
              </w:rPr>
              <w:t>138</w:t>
            </w:r>
          </w:p>
        </w:tc>
        <w:tc>
          <w:tcPr>
            <w:tcW w:w="1362" w:type="dxa"/>
            <w:shd w:val="clear" w:color="auto" w:fill="auto"/>
            <w:hideMark/>
          </w:tcPr>
          <w:p w:rsidRPr="00353F8F" w:rsidR="00DC6470" w:rsidP="00627250" w:rsidRDefault="00DC6470" w14:paraId="6BEBC335" w14:textId="77777777">
            <w:pPr>
              <w:pStyle w:val="TX-TableText"/>
              <w:tabs>
                <w:tab w:val="decimal" w:pos="540"/>
              </w:tabs>
              <w:rPr>
                <w:rFonts w:ascii="Garamond" w:hAnsi="Garamond"/>
                <w:szCs w:val="24"/>
              </w:rPr>
            </w:pPr>
            <w:r w:rsidRPr="00353F8F">
              <w:rPr>
                <w:rFonts w:ascii="Garamond" w:hAnsi="Garamond"/>
                <w:szCs w:val="24"/>
              </w:rPr>
              <w:t>$</w:t>
            </w:r>
            <w:r w:rsidRPr="00353F8F" w:rsidR="00627250">
              <w:rPr>
                <w:rFonts w:ascii="Garamond" w:hAnsi="Garamond"/>
                <w:szCs w:val="24"/>
              </w:rPr>
              <w:t>18.58</w:t>
            </w:r>
          </w:p>
        </w:tc>
        <w:tc>
          <w:tcPr>
            <w:tcW w:w="1728" w:type="dxa"/>
            <w:shd w:val="clear" w:color="auto" w:fill="auto"/>
            <w:vAlign w:val="center"/>
            <w:hideMark/>
          </w:tcPr>
          <w:p w:rsidRPr="00353F8F" w:rsidR="00DC6470" w:rsidP="00EE4BF2" w:rsidRDefault="00DC6470" w14:paraId="4EACBC04" w14:textId="77777777">
            <w:pPr>
              <w:pStyle w:val="TX-TableText"/>
              <w:tabs>
                <w:tab w:val="decimal" w:pos="810"/>
              </w:tabs>
              <w:jc w:val="center"/>
              <w:rPr>
                <w:rFonts w:ascii="Garamond" w:hAnsi="Garamond"/>
                <w:szCs w:val="24"/>
              </w:rPr>
            </w:pPr>
            <w:r w:rsidRPr="00353F8F">
              <w:rPr>
                <w:rFonts w:ascii="Garamond" w:hAnsi="Garamond"/>
                <w:szCs w:val="24"/>
              </w:rPr>
              <w:t>$1</w:t>
            </w:r>
            <w:r w:rsidRPr="00353F8F" w:rsidR="00EE4BF2">
              <w:rPr>
                <w:rFonts w:ascii="Garamond" w:hAnsi="Garamond"/>
                <w:szCs w:val="24"/>
              </w:rPr>
              <w:t>1,241</w:t>
            </w:r>
          </w:p>
        </w:tc>
      </w:tr>
      <w:tr w:rsidRPr="00353F8F" w:rsidR="00DC6470" w:rsidTr="00EE4BF2" w14:paraId="00DB66BE" w14:textId="77777777">
        <w:tc>
          <w:tcPr>
            <w:tcW w:w="2070" w:type="dxa"/>
            <w:shd w:val="clear" w:color="auto" w:fill="auto"/>
            <w:hideMark/>
          </w:tcPr>
          <w:p w:rsidRPr="00353F8F" w:rsidR="00DC6470" w:rsidP="00093468" w:rsidRDefault="00093468" w14:paraId="022187C3" w14:textId="77777777">
            <w:pPr>
              <w:pStyle w:val="TX-TableText"/>
              <w:rPr>
                <w:rFonts w:ascii="Garamond" w:hAnsi="Garamond"/>
                <w:szCs w:val="24"/>
              </w:rPr>
            </w:pPr>
            <w:r w:rsidRPr="00353F8F">
              <w:rPr>
                <w:rFonts w:ascii="Garamond" w:hAnsi="Garamond"/>
                <w:szCs w:val="24"/>
              </w:rPr>
              <w:t>Field study</w:t>
            </w:r>
          </w:p>
        </w:tc>
        <w:tc>
          <w:tcPr>
            <w:tcW w:w="1620" w:type="dxa"/>
            <w:shd w:val="clear" w:color="auto" w:fill="auto"/>
            <w:vAlign w:val="bottom"/>
            <w:hideMark/>
          </w:tcPr>
          <w:p w:rsidRPr="00353F8F" w:rsidR="00DC6470" w:rsidP="006322F1" w:rsidRDefault="00093468" w14:paraId="5B61F61E" w14:textId="77777777">
            <w:pPr>
              <w:pStyle w:val="TX-TableText"/>
              <w:tabs>
                <w:tab w:val="decimal" w:pos="-90"/>
                <w:tab w:val="decimal" w:pos="0"/>
                <w:tab w:val="decimal" w:pos="1350"/>
              </w:tabs>
              <w:jc w:val="center"/>
              <w:rPr>
                <w:rFonts w:ascii="Garamond" w:hAnsi="Garamond"/>
                <w:szCs w:val="24"/>
              </w:rPr>
            </w:pPr>
            <w:r w:rsidRPr="00353F8F">
              <w:rPr>
                <w:rFonts w:ascii="Garamond" w:hAnsi="Garamond"/>
                <w:szCs w:val="24"/>
              </w:rPr>
              <w:t>400</w:t>
            </w:r>
          </w:p>
        </w:tc>
        <w:tc>
          <w:tcPr>
            <w:tcW w:w="1420" w:type="dxa"/>
            <w:shd w:val="clear" w:color="auto" w:fill="auto"/>
            <w:hideMark/>
          </w:tcPr>
          <w:p w:rsidRPr="00353F8F" w:rsidR="00DC6470" w:rsidP="006322F1" w:rsidRDefault="00DC6470" w14:paraId="582BB22B" w14:textId="77777777">
            <w:pPr>
              <w:pStyle w:val="TX-TableText"/>
              <w:tabs>
                <w:tab w:val="decimal" w:pos="540"/>
              </w:tabs>
              <w:rPr>
                <w:rFonts w:ascii="Garamond" w:hAnsi="Garamond"/>
                <w:szCs w:val="24"/>
              </w:rPr>
            </w:pPr>
            <w:r w:rsidRPr="00353F8F">
              <w:rPr>
                <w:rFonts w:ascii="Garamond" w:hAnsi="Garamond"/>
                <w:szCs w:val="24"/>
              </w:rPr>
              <w:t>1</w:t>
            </w:r>
          </w:p>
        </w:tc>
        <w:tc>
          <w:tcPr>
            <w:tcW w:w="1628" w:type="dxa"/>
            <w:shd w:val="clear" w:color="auto" w:fill="auto"/>
            <w:hideMark/>
          </w:tcPr>
          <w:p w:rsidRPr="00353F8F" w:rsidR="00DC6470" w:rsidP="00233A1A" w:rsidRDefault="00627250" w14:paraId="1F5F013A" w14:textId="35934E85">
            <w:pPr>
              <w:pStyle w:val="TX-TableText"/>
              <w:tabs>
                <w:tab w:val="decimal" w:pos="540"/>
              </w:tabs>
              <w:rPr>
                <w:rFonts w:ascii="Garamond" w:hAnsi="Garamond"/>
                <w:szCs w:val="24"/>
              </w:rPr>
            </w:pPr>
            <w:r w:rsidRPr="00353F8F">
              <w:rPr>
                <w:rFonts w:ascii="Garamond" w:hAnsi="Garamond"/>
                <w:szCs w:val="24"/>
              </w:rPr>
              <w:t>2.5</w:t>
            </w:r>
            <w:r w:rsidR="00233A1A">
              <w:rPr>
                <w:rFonts w:ascii="Garamond" w:hAnsi="Garamond"/>
                <w:szCs w:val="24"/>
              </w:rPr>
              <w:t>7</w:t>
            </w:r>
          </w:p>
        </w:tc>
        <w:tc>
          <w:tcPr>
            <w:tcW w:w="1362" w:type="dxa"/>
            <w:shd w:val="clear" w:color="auto" w:fill="auto"/>
            <w:hideMark/>
          </w:tcPr>
          <w:p w:rsidRPr="00353F8F" w:rsidR="00DC6470" w:rsidP="006322F1" w:rsidRDefault="00DC6470" w14:paraId="1ABECD3D" w14:textId="77777777">
            <w:pPr>
              <w:pStyle w:val="TX-TableText"/>
              <w:tabs>
                <w:tab w:val="decimal" w:pos="540"/>
              </w:tabs>
              <w:rPr>
                <w:rFonts w:ascii="Garamond" w:hAnsi="Garamond"/>
                <w:szCs w:val="24"/>
              </w:rPr>
            </w:pPr>
            <w:r w:rsidRPr="00353F8F">
              <w:rPr>
                <w:rFonts w:ascii="Garamond" w:hAnsi="Garamond"/>
                <w:szCs w:val="24"/>
              </w:rPr>
              <w:t>$</w:t>
            </w:r>
            <w:r w:rsidRPr="00353F8F" w:rsidR="00627250">
              <w:rPr>
                <w:rFonts w:ascii="Garamond" w:hAnsi="Garamond"/>
                <w:szCs w:val="24"/>
              </w:rPr>
              <w:t>18.58</w:t>
            </w:r>
          </w:p>
        </w:tc>
        <w:tc>
          <w:tcPr>
            <w:tcW w:w="1728" w:type="dxa"/>
            <w:shd w:val="clear" w:color="auto" w:fill="auto"/>
            <w:vAlign w:val="center"/>
            <w:hideMark/>
          </w:tcPr>
          <w:p w:rsidRPr="00353F8F" w:rsidR="00DC6470" w:rsidP="00233A1A" w:rsidRDefault="00DC6470" w14:paraId="24D4555C" w14:textId="6F38233F">
            <w:pPr>
              <w:pStyle w:val="TX-TableText"/>
              <w:tabs>
                <w:tab w:val="decimal" w:pos="810"/>
              </w:tabs>
              <w:jc w:val="center"/>
              <w:rPr>
                <w:rFonts w:ascii="Garamond" w:hAnsi="Garamond"/>
                <w:szCs w:val="24"/>
              </w:rPr>
            </w:pPr>
            <w:r w:rsidRPr="00353F8F">
              <w:rPr>
                <w:rFonts w:ascii="Garamond" w:hAnsi="Garamond"/>
                <w:szCs w:val="24"/>
              </w:rPr>
              <w:t>$1</w:t>
            </w:r>
            <w:r w:rsidR="00233A1A">
              <w:rPr>
                <w:rFonts w:ascii="Garamond" w:hAnsi="Garamond"/>
                <w:szCs w:val="24"/>
              </w:rPr>
              <w:t>9,106</w:t>
            </w:r>
          </w:p>
        </w:tc>
      </w:tr>
      <w:tr w:rsidRPr="00251360" w:rsidR="00DC6470" w:rsidTr="00EE4BF2" w14:paraId="65D452F7" w14:textId="77777777">
        <w:tc>
          <w:tcPr>
            <w:tcW w:w="6738" w:type="dxa"/>
            <w:gridSpan w:val="4"/>
            <w:shd w:val="clear" w:color="auto" w:fill="auto"/>
            <w:hideMark/>
          </w:tcPr>
          <w:p w:rsidRPr="00251360" w:rsidR="00DC6470" w:rsidP="006322F1" w:rsidRDefault="00DC6470" w14:paraId="7C0142F6" w14:textId="77777777">
            <w:pPr>
              <w:pStyle w:val="TX-TableText"/>
              <w:rPr>
                <w:rFonts w:ascii="Garamond" w:hAnsi="Garamond"/>
                <w:b/>
                <w:szCs w:val="24"/>
              </w:rPr>
            </w:pPr>
            <w:r w:rsidRPr="00251360">
              <w:rPr>
                <w:rFonts w:ascii="Garamond" w:hAnsi="Garamond"/>
                <w:b/>
                <w:szCs w:val="24"/>
              </w:rPr>
              <w:t>Total</w:t>
            </w:r>
          </w:p>
        </w:tc>
        <w:tc>
          <w:tcPr>
            <w:tcW w:w="1362" w:type="dxa"/>
            <w:shd w:val="clear" w:color="auto" w:fill="auto"/>
          </w:tcPr>
          <w:p w:rsidRPr="00251360" w:rsidR="00DC6470" w:rsidP="006322F1" w:rsidRDefault="00DC6470" w14:paraId="5772E38F" w14:textId="77777777">
            <w:pPr>
              <w:pStyle w:val="TX-TableText"/>
              <w:rPr>
                <w:rFonts w:ascii="Garamond" w:hAnsi="Garamond"/>
                <w:b/>
                <w:szCs w:val="24"/>
              </w:rPr>
            </w:pPr>
          </w:p>
        </w:tc>
        <w:tc>
          <w:tcPr>
            <w:tcW w:w="1728" w:type="dxa"/>
            <w:shd w:val="clear" w:color="auto" w:fill="auto"/>
            <w:vAlign w:val="center"/>
            <w:hideMark/>
          </w:tcPr>
          <w:p w:rsidRPr="00251360" w:rsidR="00DC6470" w:rsidP="00233A1A" w:rsidRDefault="00EE4BF2" w14:paraId="6D90C4A1" w14:textId="57AD2D68">
            <w:pPr>
              <w:pStyle w:val="TX-TableText"/>
              <w:tabs>
                <w:tab w:val="decimal" w:pos="810"/>
              </w:tabs>
              <w:jc w:val="center"/>
              <w:rPr>
                <w:rFonts w:ascii="Garamond" w:hAnsi="Garamond"/>
                <w:b/>
                <w:szCs w:val="24"/>
              </w:rPr>
            </w:pPr>
            <w:r w:rsidRPr="00251360">
              <w:rPr>
                <w:rFonts w:ascii="Garamond" w:hAnsi="Garamond"/>
                <w:b/>
                <w:szCs w:val="24"/>
              </w:rPr>
              <w:t>$30,</w:t>
            </w:r>
            <w:r w:rsidRPr="00251360" w:rsidR="00233A1A">
              <w:rPr>
                <w:rFonts w:ascii="Garamond" w:hAnsi="Garamond"/>
                <w:b/>
                <w:szCs w:val="24"/>
              </w:rPr>
              <w:t>347</w:t>
            </w:r>
          </w:p>
        </w:tc>
      </w:tr>
    </w:tbl>
    <w:p w:rsidRPr="00251360" w:rsidR="00DC6470" w:rsidRDefault="00DC6470" w14:paraId="1D7FBEF3" w14:textId="38FBF6B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p w:rsidRPr="00251360" w:rsidR="00DB0ED0" w:rsidRDefault="00DB0ED0" w14:paraId="7C2B83C4" w14:textId="0E49365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p w:rsidRPr="00251360" w:rsidR="00644262" w:rsidP="00DF2511" w:rsidRDefault="00DF2511" w14:paraId="5A170778" w14:textId="1512AE22">
      <w:pPr>
        <w:pStyle w:val="TT-TableTitle"/>
        <w:rPr>
          <w:rFonts w:ascii="Garamond" w:hAnsi="Garamond"/>
        </w:rPr>
      </w:pPr>
      <w:r w:rsidRPr="00251360">
        <w:rPr>
          <w:rFonts w:ascii="Garamond" w:hAnsi="Garamond"/>
          <w:sz w:val="24"/>
          <w:szCs w:val="24"/>
        </w:rPr>
        <w:t>Table A-3.</w:t>
      </w:r>
      <w:r w:rsidRPr="00251360">
        <w:rPr>
          <w:rFonts w:ascii="Garamond" w:hAnsi="Garamond"/>
          <w:sz w:val="24"/>
          <w:szCs w:val="24"/>
        </w:rPr>
        <w:tab/>
        <w:t xml:space="preserve">Estimate of respondent hour burden and financial burden, assuming a sample size of 450 in the case of a 40% reduction in </w:t>
      </w:r>
      <w:r w:rsidRPr="00251360" w:rsidR="00144CB8">
        <w:rPr>
          <w:rFonts w:ascii="Garamond" w:hAnsi="Garamond"/>
          <w:sz w:val="24"/>
          <w:szCs w:val="24"/>
        </w:rPr>
        <w:t xml:space="preserve">flight operations </w:t>
      </w:r>
      <w:r w:rsidRPr="00251360">
        <w:rPr>
          <w:rFonts w:ascii="Garamond" w:hAnsi="Garamond"/>
          <w:sz w:val="24"/>
          <w:szCs w:val="24"/>
        </w:rPr>
        <w:t xml:space="preserve">and a sample size of 500 in the case of a 50% reduction in </w:t>
      </w:r>
      <w:r w:rsidRPr="00251360" w:rsidR="00144CB8">
        <w:rPr>
          <w:rFonts w:ascii="Garamond" w:hAnsi="Garamond"/>
          <w:sz w:val="24"/>
          <w:szCs w:val="24"/>
        </w:rPr>
        <w:t>flight operations</w:t>
      </w:r>
      <w:r w:rsidRPr="00251360">
        <w:rPr>
          <w:rFonts w:ascii="Garamond" w:hAnsi="Garamond"/>
          <w:sz w:val="24"/>
          <w:szCs w:val="24"/>
        </w:rPr>
        <w:t>.</w:t>
      </w:r>
      <w:r w:rsidRPr="00251360">
        <w:rPr>
          <w:rFonts w:ascii="Garamond" w:hAnsi="Garamond"/>
        </w:rPr>
        <w:t xml:space="preserve"> </w:t>
      </w:r>
    </w:p>
    <w:p w:rsidRPr="00251360" w:rsidR="00644262" w:rsidRDefault="00644262" w14:paraId="6C364A3E" w14:textId="761D411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bl>
      <w:tblPr>
        <w:tblStyle w:val="TableGrid"/>
        <w:tblW w:w="10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30"/>
        <w:gridCol w:w="1440"/>
        <w:gridCol w:w="1530"/>
        <w:gridCol w:w="1350"/>
        <w:gridCol w:w="1260"/>
        <w:gridCol w:w="990"/>
        <w:gridCol w:w="1106"/>
        <w:gridCol w:w="1144"/>
      </w:tblGrid>
      <w:tr w:rsidR="007E1E68" w:rsidTr="007E1E68" w14:paraId="6D9DD582" w14:textId="77777777">
        <w:trPr>
          <w:jc w:val="center"/>
        </w:trPr>
        <w:tc>
          <w:tcPr>
            <w:tcW w:w="1530" w:type="dxa"/>
            <w:tcBorders>
              <w:top w:val="single" w:color="auto" w:sz="4" w:space="0"/>
              <w:bottom w:val="single" w:color="auto" w:sz="4" w:space="0"/>
            </w:tcBorders>
            <w:shd w:val="clear" w:color="auto" w:fill="ACB9CA" w:themeFill="text2" w:themeFillTint="66"/>
            <w:vAlign w:val="bottom"/>
          </w:tcPr>
          <w:p w:rsidRPr="00C81A5F" w:rsidR="00644262" w:rsidP="000577BC" w:rsidRDefault="00644262" w14:paraId="734839DC" w14:textId="0EFD9BDC">
            <w:pPr>
              <w:pStyle w:val="BodyText3"/>
              <w:keepNext/>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Garamond" w:hAnsi="Garamond"/>
                <w:b/>
                <w:color w:val="auto"/>
              </w:rPr>
            </w:pPr>
            <w:r w:rsidRPr="00C81A5F">
              <w:rPr>
                <w:rFonts w:ascii="Garamond" w:hAnsi="Garamond"/>
                <w:b/>
                <w:color w:val="auto"/>
              </w:rPr>
              <w:t>Field study target sample size</w:t>
            </w:r>
          </w:p>
        </w:tc>
        <w:tc>
          <w:tcPr>
            <w:tcW w:w="1440" w:type="dxa"/>
            <w:tcBorders>
              <w:top w:val="single" w:color="auto" w:sz="4" w:space="0"/>
              <w:bottom w:val="single" w:color="auto" w:sz="4" w:space="0"/>
            </w:tcBorders>
            <w:shd w:val="clear" w:color="auto" w:fill="ACB9CA" w:themeFill="text2" w:themeFillTint="66"/>
            <w:vAlign w:val="bottom"/>
          </w:tcPr>
          <w:p w:rsidRPr="00C81A5F" w:rsidR="00644262" w:rsidP="000577BC" w:rsidRDefault="00644262" w14:paraId="34E09D17" w14:textId="1F071821">
            <w:pPr>
              <w:pStyle w:val="BodyText3"/>
              <w:keepNext/>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Garamond" w:hAnsi="Garamond"/>
                <w:b/>
                <w:color w:val="auto"/>
              </w:rPr>
            </w:pPr>
            <w:r w:rsidRPr="00C81A5F">
              <w:rPr>
                <w:rFonts w:ascii="Garamond" w:hAnsi="Garamond"/>
                <w:b/>
                <w:color w:val="auto"/>
              </w:rPr>
              <w:t>Type of Respondent</w:t>
            </w:r>
          </w:p>
        </w:tc>
        <w:tc>
          <w:tcPr>
            <w:tcW w:w="1530" w:type="dxa"/>
            <w:tcBorders>
              <w:top w:val="single" w:color="auto" w:sz="4" w:space="0"/>
              <w:bottom w:val="single" w:color="auto" w:sz="4" w:space="0"/>
            </w:tcBorders>
            <w:shd w:val="clear" w:color="auto" w:fill="ACB9CA" w:themeFill="text2" w:themeFillTint="66"/>
            <w:vAlign w:val="bottom"/>
          </w:tcPr>
          <w:p w:rsidRPr="00C81A5F" w:rsidR="00644262" w:rsidP="000577BC" w:rsidRDefault="00644262" w14:paraId="27F7520D" w14:textId="5699CA4E">
            <w:pPr>
              <w:pStyle w:val="BodyText3"/>
              <w:keepNext/>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Garamond" w:hAnsi="Garamond"/>
                <w:b/>
                <w:color w:val="auto"/>
              </w:rPr>
            </w:pPr>
            <w:r w:rsidRPr="00C81A5F">
              <w:rPr>
                <w:rFonts w:ascii="Garamond" w:hAnsi="Garamond"/>
                <w:b/>
                <w:color w:val="auto"/>
              </w:rPr>
              <w:t>Number of respondents</w:t>
            </w:r>
          </w:p>
        </w:tc>
        <w:tc>
          <w:tcPr>
            <w:tcW w:w="1350" w:type="dxa"/>
            <w:tcBorders>
              <w:top w:val="single" w:color="auto" w:sz="4" w:space="0"/>
              <w:bottom w:val="single" w:color="auto" w:sz="4" w:space="0"/>
            </w:tcBorders>
            <w:shd w:val="clear" w:color="auto" w:fill="ACB9CA" w:themeFill="text2" w:themeFillTint="66"/>
            <w:vAlign w:val="bottom"/>
          </w:tcPr>
          <w:p w:rsidRPr="00C81A5F" w:rsidR="00644262" w:rsidP="000577BC" w:rsidRDefault="00644262" w14:paraId="56137644" w14:textId="0C27FE1D">
            <w:pPr>
              <w:pStyle w:val="BodyText3"/>
              <w:keepNext/>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Garamond" w:hAnsi="Garamond"/>
                <w:b/>
                <w:color w:val="auto"/>
              </w:rPr>
            </w:pPr>
            <w:r w:rsidRPr="00C81A5F">
              <w:rPr>
                <w:rFonts w:ascii="Garamond" w:hAnsi="Garamond"/>
                <w:b/>
                <w:color w:val="auto"/>
              </w:rPr>
              <w:t>Frequency of response</w:t>
            </w:r>
          </w:p>
        </w:tc>
        <w:tc>
          <w:tcPr>
            <w:tcW w:w="1260" w:type="dxa"/>
            <w:tcBorders>
              <w:top w:val="single" w:color="auto" w:sz="4" w:space="0"/>
              <w:bottom w:val="single" w:color="auto" w:sz="4" w:space="0"/>
            </w:tcBorders>
            <w:shd w:val="clear" w:color="auto" w:fill="ACB9CA" w:themeFill="text2" w:themeFillTint="66"/>
            <w:vAlign w:val="bottom"/>
          </w:tcPr>
          <w:p w:rsidRPr="00C81A5F" w:rsidR="00644262" w:rsidP="000577BC" w:rsidRDefault="00644262" w14:paraId="43ACFBB9" w14:textId="3A95E5D9">
            <w:pPr>
              <w:pStyle w:val="BodyText3"/>
              <w:keepNext/>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Garamond" w:hAnsi="Garamond"/>
                <w:b/>
                <w:color w:val="auto"/>
              </w:rPr>
            </w:pPr>
            <w:r w:rsidRPr="00C81A5F">
              <w:rPr>
                <w:rFonts w:ascii="Garamond" w:hAnsi="Garamond"/>
                <w:b/>
                <w:color w:val="auto"/>
              </w:rPr>
              <w:t>Average time per response (hours</w:t>
            </w:r>
            <w:r w:rsidR="00C81A5F">
              <w:rPr>
                <w:rFonts w:ascii="Garamond" w:hAnsi="Garamond"/>
                <w:b/>
                <w:color w:val="auto"/>
              </w:rPr>
              <w:t>)</w:t>
            </w:r>
          </w:p>
        </w:tc>
        <w:tc>
          <w:tcPr>
            <w:tcW w:w="990" w:type="dxa"/>
            <w:tcBorders>
              <w:top w:val="single" w:color="auto" w:sz="4" w:space="0"/>
              <w:bottom w:val="single" w:color="auto" w:sz="4" w:space="0"/>
            </w:tcBorders>
            <w:shd w:val="clear" w:color="auto" w:fill="ACB9CA" w:themeFill="text2" w:themeFillTint="66"/>
            <w:vAlign w:val="bottom"/>
          </w:tcPr>
          <w:p w:rsidRPr="00C81A5F" w:rsidR="00644262" w:rsidP="000577BC" w:rsidRDefault="00644262" w14:paraId="5E41CD0F" w14:textId="1ECD5361">
            <w:pPr>
              <w:pStyle w:val="BodyText3"/>
              <w:keepNext/>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Garamond" w:hAnsi="Garamond"/>
                <w:b/>
                <w:color w:val="auto"/>
              </w:rPr>
            </w:pPr>
            <w:r w:rsidRPr="00C81A5F">
              <w:rPr>
                <w:rFonts w:ascii="Garamond" w:hAnsi="Garamond"/>
                <w:b/>
                <w:color w:val="auto"/>
              </w:rPr>
              <w:t>Total hour burden</w:t>
            </w:r>
          </w:p>
        </w:tc>
        <w:tc>
          <w:tcPr>
            <w:tcW w:w="1106" w:type="dxa"/>
            <w:tcBorders>
              <w:top w:val="single" w:color="auto" w:sz="4" w:space="0"/>
              <w:bottom w:val="single" w:color="auto" w:sz="4" w:space="0"/>
            </w:tcBorders>
            <w:shd w:val="clear" w:color="auto" w:fill="ACB9CA" w:themeFill="text2" w:themeFillTint="66"/>
            <w:vAlign w:val="bottom"/>
          </w:tcPr>
          <w:p w:rsidRPr="00C81A5F" w:rsidR="00644262" w:rsidP="000577BC" w:rsidRDefault="00644262" w14:paraId="1D64A506" w14:textId="07F07BB7">
            <w:pPr>
              <w:pStyle w:val="BodyText3"/>
              <w:keepNext/>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Garamond" w:hAnsi="Garamond"/>
                <w:b/>
                <w:color w:val="auto"/>
              </w:rPr>
            </w:pPr>
            <w:r w:rsidRPr="00C81A5F">
              <w:rPr>
                <w:rFonts w:ascii="Garamond" w:hAnsi="Garamond"/>
                <w:b/>
                <w:color w:val="auto"/>
              </w:rPr>
              <w:t>Hourly wage rate</w:t>
            </w:r>
          </w:p>
        </w:tc>
        <w:tc>
          <w:tcPr>
            <w:tcW w:w="1144" w:type="dxa"/>
            <w:tcBorders>
              <w:top w:val="single" w:color="auto" w:sz="4" w:space="0"/>
              <w:bottom w:val="single" w:color="auto" w:sz="4" w:space="0"/>
            </w:tcBorders>
            <w:shd w:val="clear" w:color="auto" w:fill="ACB9CA" w:themeFill="text2" w:themeFillTint="66"/>
            <w:vAlign w:val="bottom"/>
          </w:tcPr>
          <w:p w:rsidRPr="00C81A5F" w:rsidR="00644262" w:rsidP="000577BC" w:rsidRDefault="00644262" w14:paraId="391B9239" w14:textId="6400EC23">
            <w:pPr>
              <w:pStyle w:val="BodyText3"/>
              <w:keepNext/>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Garamond" w:hAnsi="Garamond"/>
                <w:b/>
                <w:color w:val="auto"/>
              </w:rPr>
            </w:pPr>
            <w:r w:rsidRPr="00C81A5F">
              <w:rPr>
                <w:rFonts w:ascii="Garamond" w:hAnsi="Garamond"/>
                <w:b/>
                <w:color w:val="auto"/>
              </w:rPr>
              <w:t>Total financial burden</w:t>
            </w:r>
          </w:p>
        </w:tc>
      </w:tr>
      <w:tr w:rsidR="00644262" w:rsidTr="00C81A5F" w14:paraId="2E0CBB7C" w14:textId="77777777">
        <w:trPr>
          <w:jc w:val="center"/>
        </w:trPr>
        <w:tc>
          <w:tcPr>
            <w:tcW w:w="1530" w:type="dxa"/>
            <w:tcBorders>
              <w:top w:val="single" w:color="auto" w:sz="4" w:space="0"/>
            </w:tcBorders>
          </w:tcPr>
          <w:p w:rsidRPr="00C81A5F" w:rsidR="00644262" w:rsidP="00644262" w:rsidRDefault="00644262" w14:paraId="5B14D1DD" w14:textId="750F90E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450</w:t>
            </w:r>
            <w:r w:rsidRPr="00434F5B" w:rsidR="00434F5B">
              <w:rPr>
                <w:rFonts w:ascii="Garamond" w:hAnsi="Garamond"/>
                <w:color w:val="auto"/>
                <w:vertAlign w:val="superscript"/>
              </w:rPr>
              <w:t>a</w:t>
            </w:r>
          </w:p>
        </w:tc>
        <w:tc>
          <w:tcPr>
            <w:tcW w:w="1440" w:type="dxa"/>
            <w:tcBorders>
              <w:top w:val="single" w:color="auto" w:sz="4" w:space="0"/>
            </w:tcBorders>
          </w:tcPr>
          <w:p w:rsidRPr="00C81A5F" w:rsidR="00644262" w:rsidP="00644262" w:rsidRDefault="00644262" w14:paraId="48C3EC04" w14:textId="5A676C1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Postal survey</w:t>
            </w:r>
          </w:p>
        </w:tc>
        <w:tc>
          <w:tcPr>
            <w:tcW w:w="1530" w:type="dxa"/>
            <w:tcBorders>
              <w:top w:val="single" w:color="auto" w:sz="4" w:space="0"/>
            </w:tcBorders>
            <w:vAlign w:val="bottom"/>
          </w:tcPr>
          <w:p w:rsidRPr="00C81A5F" w:rsidR="00644262" w:rsidP="00644262" w:rsidRDefault="00644262" w14:paraId="1F424267" w14:textId="4CAA3CA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4,950</w:t>
            </w:r>
          </w:p>
        </w:tc>
        <w:tc>
          <w:tcPr>
            <w:tcW w:w="1350" w:type="dxa"/>
            <w:tcBorders>
              <w:top w:val="single" w:color="auto" w:sz="4" w:space="0"/>
            </w:tcBorders>
          </w:tcPr>
          <w:p w:rsidRPr="00C81A5F" w:rsidR="00644262" w:rsidP="00644262" w:rsidRDefault="00644262" w14:paraId="4BFA20F0" w14:textId="39E63A3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1</w:t>
            </w:r>
          </w:p>
        </w:tc>
        <w:tc>
          <w:tcPr>
            <w:tcW w:w="1260" w:type="dxa"/>
            <w:tcBorders>
              <w:top w:val="single" w:color="auto" w:sz="4" w:space="0"/>
            </w:tcBorders>
          </w:tcPr>
          <w:p w:rsidRPr="00C81A5F" w:rsidR="00644262" w:rsidP="00644262" w:rsidRDefault="00644262" w14:paraId="55CE87E1" w14:textId="505374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0.138</w:t>
            </w:r>
          </w:p>
        </w:tc>
        <w:tc>
          <w:tcPr>
            <w:tcW w:w="990" w:type="dxa"/>
            <w:tcBorders>
              <w:top w:val="single" w:color="auto" w:sz="4" w:space="0"/>
            </w:tcBorders>
          </w:tcPr>
          <w:p w:rsidRPr="00C81A5F" w:rsidR="00644262" w:rsidP="00A33D25" w:rsidRDefault="009F25FA" w14:paraId="6F3FA3C5" w14:textId="7A568A9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Pr>
                <w:rFonts w:ascii="Garamond" w:hAnsi="Garamond"/>
                <w:color w:val="auto"/>
              </w:rPr>
              <w:t>68</w:t>
            </w:r>
            <w:r w:rsidR="00A33D25">
              <w:rPr>
                <w:rFonts w:ascii="Garamond" w:hAnsi="Garamond"/>
                <w:color w:val="auto"/>
              </w:rPr>
              <w:t>0.6</w:t>
            </w:r>
          </w:p>
        </w:tc>
        <w:tc>
          <w:tcPr>
            <w:tcW w:w="1106" w:type="dxa"/>
            <w:tcBorders>
              <w:top w:val="single" w:color="auto" w:sz="4" w:space="0"/>
            </w:tcBorders>
          </w:tcPr>
          <w:p w:rsidRPr="00C81A5F" w:rsidR="00644262" w:rsidP="00644262" w:rsidRDefault="00644262" w14:paraId="777A9F05" w14:textId="723E2F2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$18.58</w:t>
            </w:r>
          </w:p>
        </w:tc>
        <w:tc>
          <w:tcPr>
            <w:tcW w:w="1144" w:type="dxa"/>
            <w:tcBorders>
              <w:top w:val="single" w:color="auto" w:sz="4" w:space="0"/>
            </w:tcBorders>
          </w:tcPr>
          <w:p w:rsidRPr="00C81A5F" w:rsidR="00644262" w:rsidP="00644262" w:rsidRDefault="00440D55" w14:paraId="363376BB" w14:textId="25A3800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$12,646</w:t>
            </w:r>
          </w:p>
        </w:tc>
      </w:tr>
      <w:tr w:rsidR="00644262" w:rsidTr="00C81A5F" w14:paraId="00E3FCD7" w14:textId="77777777">
        <w:trPr>
          <w:jc w:val="center"/>
        </w:trPr>
        <w:tc>
          <w:tcPr>
            <w:tcW w:w="1530" w:type="dxa"/>
          </w:tcPr>
          <w:p w:rsidRPr="00C81A5F" w:rsidR="00644262" w:rsidP="00644262" w:rsidRDefault="00644262" w14:paraId="3981603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440" w:type="dxa"/>
          </w:tcPr>
          <w:p w:rsidRPr="00C81A5F" w:rsidR="00644262" w:rsidP="00644262" w:rsidRDefault="00644262" w14:paraId="3354BB21" w14:textId="4495519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Field study</w:t>
            </w:r>
          </w:p>
        </w:tc>
        <w:tc>
          <w:tcPr>
            <w:tcW w:w="1530" w:type="dxa"/>
            <w:vAlign w:val="bottom"/>
          </w:tcPr>
          <w:p w:rsidRPr="00C81A5F" w:rsidR="00644262" w:rsidP="00644262" w:rsidRDefault="006433AA" w14:paraId="549BADB7" w14:textId="6FDEBDA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45</w:t>
            </w:r>
            <w:r w:rsidRPr="00C81A5F" w:rsidR="00644262">
              <w:rPr>
                <w:rFonts w:ascii="Garamond" w:hAnsi="Garamond"/>
                <w:color w:val="auto"/>
              </w:rPr>
              <w:t>0</w:t>
            </w:r>
          </w:p>
        </w:tc>
        <w:tc>
          <w:tcPr>
            <w:tcW w:w="1350" w:type="dxa"/>
          </w:tcPr>
          <w:p w:rsidRPr="00C81A5F" w:rsidR="00644262" w:rsidP="00644262" w:rsidRDefault="00644262" w14:paraId="73641F51" w14:textId="513BE50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1</w:t>
            </w:r>
          </w:p>
        </w:tc>
        <w:tc>
          <w:tcPr>
            <w:tcW w:w="1260" w:type="dxa"/>
          </w:tcPr>
          <w:p w:rsidRPr="00C81A5F" w:rsidR="00644262" w:rsidP="00644262" w:rsidRDefault="00644262" w14:paraId="63125E76" w14:textId="01CDC7A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2.57</w:t>
            </w:r>
          </w:p>
        </w:tc>
        <w:tc>
          <w:tcPr>
            <w:tcW w:w="990" w:type="dxa"/>
          </w:tcPr>
          <w:p w:rsidRPr="00C81A5F" w:rsidR="00644262" w:rsidP="00A33D25" w:rsidRDefault="009F25FA" w14:paraId="52BEAE68" w14:textId="2F46BCE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Pr>
                <w:rFonts w:ascii="Garamond" w:hAnsi="Garamond"/>
                <w:color w:val="auto"/>
              </w:rPr>
              <w:t>1,156.</w:t>
            </w:r>
            <w:r w:rsidR="00A33D25">
              <w:rPr>
                <w:rFonts w:ascii="Garamond" w:hAnsi="Garamond"/>
                <w:color w:val="auto"/>
              </w:rPr>
              <w:t>8</w:t>
            </w:r>
          </w:p>
        </w:tc>
        <w:tc>
          <w:tcPr>
            <w:tcW w:w="1106" w:type="dxa"/>
          </w:tcPr>
          <w:p w:rsidRPr="00C81A5F" w:rsidR="00644262" w:rsidP="00644262" w:rsidRDefault="00644262" w14:paraId="7835A7F1" w14:textId="56A3764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$18.58</w:t>
            </w:r>
          </w:p>
        </w:tc>
        <w:tc>
          <w:tcPr>
            <w:tcW w:w="1144" w:type="dxa"/>
          </w:tcPr>
          <w:p w:rsidRPr="00C81A5F" w:rsidR="00644262" w:rsidP="00644262" w:rsidRDefault="00440D55" w14:paraId="3D78B26D" w14:textId="689FA50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$21,494</w:t>
            </w:r>
          </w:p>
        </w:tc>
      </w:tr>
      <w:tr w:rsidR="00644262" w:rsidTr="00C81A5F" w14:paraId="0DFAD655" w14:textId="77777777">
        <w:trPr>
          <w:jc w:val="center"/>
        </w:trPr>
        <w:tc>
          <w:tcPr>
            <w:tcW w:w="1530" w:type="dxa"/>
            <w:tcBorders>
              <w:bottom w:val="single" w:color="auto" w:sz="4" w:space="0"/>
            </w:tcBorders>
          </w:tcPr>
          <w:p w:rsidRPr="00C81A5F" w:rsidR="00644262" w:rsidP="00644262" w:rsidRDefault="00644262" w14:paraId="4B131B6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440" w:type="dxa"/>
            <w:tcBorders>
              <w:bottom w:val="single" w:color="auto" w:sz="4" w:space="0"/>
            </w:tcBorders>
          </w:tcPr>
          <w:p w:rsidRPr="00C81A5F" w:rsidR="00644262" w:rsidP="00644262" w:rsidRDefault="00644262" w14:paraId="370EC2FD" w14:textId="3DF4DFA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b/>
                <w:color w:val="auto"/>
              </w:rPr>
            </w:pPr>
            <w:r w:rsidRPr="00C81A5F">
              <w:rPr>
                <w:rFonts w:ascii="Garamond" w:hAnsi="Garamond"/>
                <w:b/>
                <w:color w:val="auto"/>
              </w:rPr>
              <w:t>Total</w:t>
            </w:r>
          </w:p>
        </w:tc>
        <w:tc>
          <w:tcPr>
            <w:tcW w:w="1530" w:type="dxa"/>
            <w:tcBorders>
              <w:bottom w:val="single" w:color="auto" w:sz="4" w:space="0"/>
            </w:tcBorders>
            <w:vAlign w:val="bottom"/>
          </w:tcPr>
          <w:p w:rsidRPr="00C81A5F" w:rsidR="00644262" w:rsidP="00644262" w:rsidRDefault="00644262" w14:paraId="4C5B40D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350" w:type="dxa"/>
            <w:tcBorders>
              <w:bottom w:val="single" w:color="auto" w:sz="4" w:space="0"/>
            </w:tcBorders>
          </w:tcPr>
          <w:p w:rsidRPr="00C81A5F" w:rsidR="00644262" w:rsidP="00644262" w:rsidRDefault="00644262" w14:paraId="63D29B1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260" w:type="dxa"/>
            <w:tcBorders>
              <w:bottom w:val="single" w:color="auto" w:sz="4" w:space="0"/>
            </w:tcBorders>
          </w:tcPr>
          <w:p w:rsidRPr="00C81A5F" w:rsidR="00644262" w:rsidP="00644262" w:rsidRDefault="00644262" w14:paraId="2195BE2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990" w:type="dxa"/>
            <w:tcBorders>
              <w:bottom w:val="single" w:color="auto" w:sz="4" w:space="0"/>
            </w:tcBorders>
          </w:tcPr>
          <w:p w:rsidRPr="00C81A5F" w:rsidR="00644262" w:rsidP="00644262" w:rsidRDefault="00644262" w14:paraId="08AC48A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106" w:type="dxa"/>
            <w:tcBorders>
              <w:bottom w:val="single" w:color="auto" w:sz="4" w:space="0"/>
            </w:tcBorders>
          </w:tcPr>
          <w:p w:rsidRPr="00C81A5F" w:rsidR="00644262" w:rsidP="00644262" w:rsidRDefault="00644262" w14:paraId="546C769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144" w:type="dxa"/>
            <w:tcBorders>
              <w:bottom w:val="single" w:color="auto" w:sz="4" w:space="0"/>
            </w:tcBorders>
          </w:tcPr>
          <w:p w:rsidRPr="00C81A5F" w:rsidR="00644262" w:rsidP="00644262" w:rsidRDefault="00440D55" w14:paraId="600DD6EB" w14:textId="4347469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b/>
                <w:color w:val="auto"/>
              </w:rPr>
            </w:pPr>
            <w:r w:rsidRPr="00C81A5F">
              <w:rPr>
                <w:rFonts w:ascii="Garamond" w:hAnsi="Garamond"/>
                <w:b/>
                <w:color w:val="auto"/>
              </w:rPr>
              <w:t>$34,140</w:t>
            </w:r>
          </w:p>
        </w:tc>
      </w:tr>
      <w:tr w:rsidR="00644262" w:rsidTr="00C81A5F" w14:paraId="1D931D05" w14:textId="77777777">
        <w:trPr>
          <w:jc w:val="center"/>
        </w:trPr>
        <w:tc>
          <w:tcPr>
            <w:tcW w:w="1530" w:type="dxa"/>
            <w:tcBorders>
              <w:top w:val="single" w:color="auto" w:sz="4" w:space="0"/>
            </w:tcBorders>
          </w:tcPr>
          <w:p w:rsidRPr="00C81A5F" w:rsidR="00644262" w:rsidP="00644262" w:rsidRDefault="00644262" w14:paraId="45677795" w14:textId="315682D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500</w:t>
            </w:r>
            <w:r w:rsidRPr="00434F5B" w:rsidR="00434F5B">
              <w:rPr>
                <w:rFonts w:ascii="Garamond" w:hAnsi="Garamond"/>
                <w:color w:val="auto"/>
                <w:vertAlign w:val="superscript"/>
              </w:rPr>
              <w:t>b</w:t>
            </w:r>
          </w:p>
        </w:tc>
        <w:tc>
          <w:tcPr>
            <w:tcW w:w="1440" w:type="dxa"/>
            <w:tcBorders>
              <w:top w:val="single" w:color="auto" w:sz="4" w:space="0"/>
            </w:tcBorders>
          </w:tcPr>
          <w:p w:rsidRPr="00C81A5F" w:rsidR="00644262" w:rsidP="00644262" w:rsidRDefault="00644262" w14:paraId="2D6360CE" w14:textId="51E1315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Postal survey</w:t>
            </w:r>
          </w:p>
        </w:tc>
        <w:tc>
          <w:tcPr>
            <w:tcW w:w="1530" w:type="dxa"/>
            <w:tcBorders>
              <w:top w:val="single" w:color="auto" w:sz="4" w:space="0"/>
            </w:tcBorders>
            <w:vAlign w:val="bottom"/>
          </w:tcPr>
          <w:p w:rsidRPr="00C81A5F" w:rsidR="00644262" w:rsidP="00A33D25" w:rsidRDefault="006433AA" w14:paraId="58857D53" w14:textId="47C8ACA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5</w:t>
            </w:r>
            <w:r w:rsidR="00A33D25">
              <w:rPr>
                <w:rFonts w:ascii="Garamond" w:hAnsi="Garamond"/>
                <w:color w:val="auto"/>
              </w:rPr>
              <w:t>,</w:t>
            </w:r>
            <w:r w:rsidRPr="00C81A5F">
              <w:rPr>
                <w:rFonts w:ascii="Garamond" w:hAnsi="Garamond"/>
                <w:color w:val="auto"/>
              </w:rPr>
              <w:t>500</w:t>
            </w:r>
          </w:p>
        </w:tc>
        <w:tc>
          <w:tcPr>
            <w:tcW w:w="1350" w:type="dxa"/>
            <w:tcBorders>
              <w:top w:val="single" w:color="auto" w:sz="4" w:space="0"/>
            </w:tcBorders>
          </w:tcPr>
          <w:p w:rsidRPr="00C81A5F" w:rsidR="00644262" w:rsidP="00644262" w:rsidRDefault="00644262" w14:paraId="1425C5BA" w14:textId="708F364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1</w:t>
            </w:r>
          </w:p>
        </w:tc>
        <w:tc>
          <w:tcPr>
            <w:tcW w:w="1260" w:type="dxa"/>
            <w:tcBorders>
              <w:top w:val="single" w:color="auto" w:sz="4" w:space="0"/>
            </w:tcBorders>
          </w:tcPr>
          <w:p w:rsidRPr="00C81A5F" w:rsidR="00644262" w:rsidP="00644262" w:rsidRDefault="00644262" w14:paraId="081F2B9E" w14:textId="4123242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0.138</w:t>
            </w:r>
          </w:p>
        </w:tc>
        <w:tc>
          <w:tcPr>
            <w:tcW w:w="990" w:type="dxa"/>
            <w:tcBorders>
              <w:top w:val="single" w:color="auto" w:sz="4" w:space="0"/>
            </w:tcBorders>
          </w:tcPr>
          <w:p w:rsidRPr="00C81A5F" w:rsidR="00644262" w:rsidP="00A33D25" w:rsidRDefault="00A33D25" w14:paraId="2ED904F8" w14:textId="78943CE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Pr>
                <w:rFonts w:ascii="Garamond" w:hAnsi="Garamond"/>
                <w:color w:val="auto"/>
              </w:rPr>
              <w:t>756.2</w:t>
            </w:r>
          </w:p>
        </w:tc>
        <w:tc>
          <w:tcPr>
            <w:tcW w:w="1106" w:type="dxa"/>
            <w:tcBorders>
              <w:top w:val="single" w:color="auto" w:sz="4" w:space="0"/>
            </w:tcBorders>
          </w:tcPr>
          <w:p w:rsidRPr="00C81A5F" w:rsidR="00644262" w:rsidP="00644262" w:rsidRDefault="00644262" w14:paraId="56A07D40" w14:textId="06D3DAF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$18.58</w:t>
            </w:r>
          </w:p>
        </w:tc>
        <w:tc>
          <w:tcPr>
            <w:tcW w:w="1144" w:type="dxa"/>
            <w:tcBorders>
              <w:top w:val="single" w:color="auto" w:sz="4" w:space="0"/>
            </w:tcBorders>
          </w:tcPr>
          <w:p w:rsidRPr="00C81A5F" w:rsidR="00644262" w:rsidP="00644262" w:rsidRDefault="00440D55" w14:paraId="65F1F450" w14:textId="37BCC4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$14,051</w:t>
            </w:r>
          </w:p>
        </w:tc>
      </w:tr>
      <w:tr w:rsidR="00644262" w:rsidTr="00C81A5F" w14:paraId="7679AA2E" w14:textId="77777777">
        <w:trPr>
          <w:jc w:val="center"/>
        </w:trPr>
        <w:tc>
          <w:tcPr>
            <w:tcW w:w="1530" w:type="dxa"/>
          </w:tcPr>
          <w:p w:rsidRPr="00C81A5F" w:rsidR="00644262" w:rsidP="00644262" w:rsidRDefault="00644262" w14:paraId="2FCD0FA0" w14:textId="2AF2BF1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440" w:type="dxa"/>
          </w:tcPr>
          <w:p w:rsidRPr="00C81A5F" w:rsidR="00644262" w:rsidP="00644262" w:rsidRDefault="00644262" w14:paraId="68DD398D" w14:textId="0884AB6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Field study</w:t>
            </w:r>
          </w:p>
        </w:tc>
        <w:tc>
          <w:tcPr>
            <w:tcW w:w="1530" w:type="dxa"/>
            <w:vAlign w:val="bottom"/>
          </w:tcPr>
          <w:p w:rsidRPr="00C81A5F" w:rsidR="00644262" w:rsidP="00644262" w:rsidRDefault="006433AA" w14:paraId="09F5BA8E" w14:textId="3C78172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5</w:t>
            </w:r>
            <w:r w:rsidRPr="00C81A5F" w:rsidR="00644262">
              <w:rPr>
                <w:rFonts w:ascii="Garamond" w:hAnsi="Garamond"/>
                <w:color w:val="auto"/>
              </w:rPr>
              <w:t>00</w:t>
            </w:r>
          </w:p>
        </w:tc>
        <w:tc>
          <w:tcPr>
            <w:tcW w:w="1350" w:type="dxa"/>
          </w:tcPr>
          <w:p w:rsidRPr="00C81A5F" w:rsidR="00644262" w:rsidP="00644262" w:rsidRDefault="00644262" w14:paraId="33029561" w14:textId="790DED1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1</w:t>
            </w:r>
          </w:p>
        </w:tc>
        <w:tc>
          <w:tcPr>
            <w:tcW w:w="1260" w:type="dxa"/>
          </w:tcPr>
          <w:p w:rsidRPr="00C81A5F" w:rsidR="00644262" w:rsidP="00644262" w:rsidRDefault="00644262" w14:paraId="05298222" w14:textId="264D3F3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2.57</w:t>
            </w:r>
          </w:p>
        </w:tc>
        <w:tc>
          <w:tcPr>
            <w:tcW w:w="990" w:type="dxa"/>
          </w:tcPr>
          <w:p w:rsidRPr="00C81A5F" w:rsidR="00644262" w:rsidP="00A33D25" w:rsidRDefault="00A33D25" w14:paraId="2472084D" w14:textId="69F0AF7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Pr>
                <w:rFonts w:ascii="Garamond" w:hAnsi="Garamond"/>
                <w:color w:val="auto"/>
              </w:rPr>
              <w:t>1285.4</w:t>
            </w:r>
          </w:p>
        </w:tc>
        <w:tc>
          <w:tcPr>
            <w:tcW w:w="1106" w:type="dxa"/>
          </w:tcPr>
          <w:p w:rsidRPr="00C81A5F" w:rsidR="00644262" w:rsidP="00644262" w:rsidRDefault="00644262" w14:paraId="45B5436B" w14:textId="2129349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$18.58</w:t>
            </w:r>
          </w:p>
        </w:tc>
        <w:tc>
          <w:tcPr>
            <w:tcW w:w="1144" w:type="dxa"/>
          </w:tcPr>
          <w:p w:rsidRPr="00C81A5F" w:rsidR="00644262" w:rsidP="00644262" w:rsidRDefault="00440D55" w14:paraId="55E84AB8" w14:textId="50A9F83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C81A5F">
              <w:rPr>
                <w:rFonts w:ascii="Garamond" w:hAnsi="Garamond"/>
                <w:color w:val="auto"/>
              </w:rPr>
              <w:t>$23,882</w:t>
            </w:r>
          </w:p>
        </w:tc>
      </w:tr>
      <w:tr w:rsidR="00644262" w:rsidTr="00C81A5F" w14:paraId="7F41F61E" w14:textId="77777777">
        <w:trPr>
          <w:jc w:val="center"/>
        </w:trPr>
        <w:tc>
          <w:tcPr>
            <w:tcW w:w="1530" w:type="dxa"/>
            <w:tcBorders>
              <w:bottom w:val="single" w:color="auto" w:sz="4" w:space="0"/>
            </w:tcBorders>
          </w:tcPr>
          <w:p w:rsidRPr="00C81A5F" w:rsidR="00644262" w:rsidP="00644262" w:rsidRDefault="00644262" w14:paraId="34829F0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440" w:type="dxa"/>
            <w:tcBorders>
              <w:bottom w:val="single" w:color="auto" w:sz="4" w:space="0"/>
            </w:tcBorders>
          </w:tcPr>
          <w:p w:rsidRPr="00C81A5F" w:rsidR="00644262" w:rsidP="00644262" w:rsidRDefault="00644262" w14:paraId="121C5E69" w14:textId="52B101C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b/>
                <w:color w:val="auto"/>
              </w:rPr>
            </w:pPr>
            <w:r w:rsidRPr="00C81A5F">
              <w:rPr>
                <w:rFonts w:ascii="Garamond" w:hAnsi="Garamond"/>
                <w:b/>
                <w:color w:val="auto"/>
              </w:rPr>
              <w:t>Total</w:t>
            </w:r>
          </w:p>
        </w:tc>
        <w:tc>
          <w:tcPr>
            <w:tcW w:w="1530" w:type="dxa"/>
            <w:tcBorders>
              <w:bottom w:val="single" w:color="auto" w:sz="4" w:space="0"/>
            </w:tcBorders>
          </w:tcPr>
          <w:p w:rsidRPr="00C81A5F" w:rsidR="00644262" w:rsidP="00644262" w:rsidRDefault="00644262" w14:paraId="655EADD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350" w:type="dxa"/>
            <w:tcBorders>
              <w:bottom w:val="single" w:color="auto" w:sz="4" w:space="0"/>
            </w:tcBorders>
          </w:tcPr>
          <w:p w:rsidRPr="00C81A5F" w:rsidR="00644262" w:rsidP="00644262" w:rsidRDefault="00644262" w14:paraId="7C3F3CA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260" w:type="dxa"/>
            <w:tcBorders>
              <w:bottom w:val="single" w:color="auto" w:sz="4" w:space="0"/>
            </w:tcBorders>
          </w:tcPr>
          <w:p w:rsidRPr="00C81A5F" w:rsidR="00644262" w:rsidP="00644262" w:rsidRDefault="00644262" w14:paraId="2107046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990" w:type="dxa"/>
            <w:tcBorders>
              <w:bottom w:val="single" w:color="auto" w:sz="4" w:space="0"/>
            </w:tcBorders>
          </w:tcPr>
          <w:p w:rsidRPr="00C81A5F" w:rsidR="00644262" w:rsidP="00644262" w:rsidRDefault="00644262" w14:paraId="2540913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106" w:type="dxa"/>
            <w:tcBorders>
              <w:bottom w:val="single" w:color="auto" w:sz="4" w:space="0"/>
            </w:tcBorders>
          </w:tcPr>
          <w:p w:rsidRPr="00C81A5F" w:rsidR="00644262" w:rsidP="00644262" w:rsidRDefault="00644262" w14:paraId="390F2AB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tc>
        <w:tc>
          <w:tcPr>
            <w:tcW w:w="1144" w:type="dxa"/>
            <w:tcBorders>
              <w:bottom w:val="single" w:color="auto" w:sz="4" w:space="0"/>
            </w:tcBorders>
          </w:tcPr>
          <w:p w:rsidRPr="00C81A5F" w:rsidR="00644262" w:rsidP="00644262" w:rsidRDefault="00440D55" w14:paraId="15E5A7FD" w14:textId="031686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b/>
                <w:color w:val="auto"/>
              </w:rPr>
            </w:pPr>
            <w:r w:rsidRPr="00C81A5F">
              <w:rPr>
                <w:rFonts w:ascii="Garamond" w:hAnsi="Garamond"/>
                <w:b/>
                <w:color w:val="auto"/>
              </w:rPr>
              <w:t>$37,933</w:t>
            </w:r>
          </w:p>
        </w:tc>
      </w:tr>
    </w:tbl>
    <w:p w:rsidRPr="00434F5B" w:rsidR="00644262" w:rsidRDefault="00434F5B" w14:paraId="5B582311" w14:textId="40F94F0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r w:rsidRPr="00434F5B">
        <w:rPr>
          <w:rFonts w:ascii="Garamond" w:hAnsi="Garamond"/>
          <w:color w:val="auto"/>
          <w:vertAlign w:val="superscript"/>
        </w:rPr>
        <w:t>a</w:t>
      </w:r>
      <w:r w:rsidRPr="00434F5B">
        <w:rPr>
          <w:rFonts w:ascii="Garamond" w:hAnsi="Garamond"/>
          <w:color w:val="auto"/>
        </w:rPr>
        <w:t xml:space="preserve"> </w:t>
      </w:r>
      <w:r>
        <w:rPr>
          <w:rFonts w:ascii="Garamond" w:hAnsi="Garamond"/>
          <w:color w:val="auto"/>
        </w:rPr>
        <w:t>Re</w:t>
      </w:r>
      <w:r w:rsidRPr="00434F5B">
        <w:rPr>
          <w:rFonts w:ascii="Garamond" w:hAnsi="Garamond"/>
          <w:color w:val="auto"/>
        </w:rPr>
        <w:t xml:space="preserve">quired </w:t>
      </w:r>
      <w:r>
        <w:rPr>
          <w:rFonts w:ascii="Garamond" w:hAnsi="Garamond"/>
          <w:color w:val="auto"/>
        </w:rPr>
        <w:t xml:space="preserve">only if </w:t>
      </w:r>
      <w:r w:rsidR="00144CB8">
        <w:rPr>
          <w:rFonts w:ascii="Garamond" w:hAnsi="Garamond"/>
          <w:color w:val="auto"/>
        </w:rPr>
        <w:t xml:space="preserve">flight operations </w:t>
      </w:r>
      <w:r>
        <w:rPr>
          <w:rFonts w:ascii="Garamond" w:hAnsi="Garamond"/>
          <w:color w:val="auto"/>
        </w:rPr>
        <w:t xml:space="preserve">are 40% lower than in 2018 </w:t>
      </w:r>
    </w:p>
    <w:p w:rsidR="00434F5B" w:rsidRDefault="00434F5B" w14:paraId="2755F324" w14:textId="271FBC7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rPr>
      </w:pPr>
      <w:r>
        <w:rPr>
          <w:rFonts w:ascii="Garamond" w:hAnsi="Garamond"/>
          <w:color w:val="auto"/>
          <w:vertAlign w:val="superscript"/>
        </w:rPr>
        <w:t>b</w:t>
      </w:r>
      <w:r w:rsidRPr="00434F5B">
        <w:rPr>
          <w:rFonts w:ascii="Garamond" w:hAnsi="Garamond"/>
          <w:color w:val="auto"/>
        </w:rPr>
        <w:t xml:space="preserve"> </w:t>
      </w:r>
      <w:r>
        <w:rPr>
          <w:rFonts w:ascii="Garamond" w:hAnsi="Garamond"/>
          <w:color w:val="auto"/>
        </w:rPr>
        <w:t>Re</w:t>
      </w:r>
      <w:r w:rsidRPr="00434F5B">
        <w:rPr>
          <w:rFonts w:ascii="Garamond" w:hAnsi="Garamond"/>
          <w:color w:val="auto"/>
        </w:rPr>
        <w:t xml:space="preserve">quired </w:t>
      </w:r>
      <w:r>
        <w:rPr>
          <w:rFonts w:ascii="Garamond" w:hAnsi="Garamond"/>
          <w:color w:val="auto"/>
        </w:rPr>
        <w:t xml:space="preserve">only if </w:t>
      </w:r>
      <w:r w:rsidR="00144CB8">
        <w:rPr>
          <w:rFonts w:ascii="Garamond" w:hAnsi="Garamond"/>
          <w:color w:val="auto"/>
        </w:rPr>
        <w:t xml:space="preserve">flight operations </w:t>
      </w:r>
      <w:r>
        <w:rPr>
          <w:rFonts w:ascii="Garamond" w:hAnsi="Garamond"/>
          <w:color w:val="auto"/>
        </w:rPr>
        <w:t>are 50% lower than in 2018</w:t>
      </w:r>
    </w:p>
    <w:p w:rsidRPr="00251360" w:rsidR="00644262" w:rsidRDefault="00644262" w14:paraId="52356AF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p w:rsidRPr="00251360" w:rsidR="00644262" w:rsidRDefault="00644262" w14:paraId="3A0CEE0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rPr>
      </w:pPr>
    </w:p>
    <w:p w:rsidRPr="00C437D1" w:rsidR="00A4769C" w:rsidP="00353F8F" w:rsidRDefault="0004749E" w14:paraId="1E6A1C2E" w14:textId="0A33A237">
      <w:pPr>
        <w:pStyle w:val="TT-TableTitle"/>
        <w:rPr>
          <w:rFonts w:ascii="Garamond" w:hAnsi="Garamond"/>
          <w:b/>
          <w:bCs/>
          <w:sz w:val="24"/>
          <w:szCs w:val="24"/>
          <w:u w:val="single"/>
        </w:rPr>
      </w:pPr>
      <w:r w:rsidRPr="00C437D1">
        <w:rPr>
          <w:rFonts w:ascii="Garamond" w:hAnsi="Garamond"/>
          <w:bCs/>
          <w:sz w:val="24"/>
          <w:szCs w:val="24"/>
        </w:rPr>
        <w:t xml:space="preserve">13. </w:t>
      </w:r>
      <w:r w:rsidRPr="00C437D1">
        <w:rPr>
          <w:rFonts w:ascii="Garamond" w:hAnsi="Garamond"/>
          <w:bCs/>
          <w:sz w:val="24"/>
          <w:szCs w:val="24"/>
          <w:u w:val="single"/>
        </w:rPr>
        <w:t>Estimate of total annual costs to respondents</w:t>
      </w:r>
      <w:r w:rsidRPr="00C437D1" w:rsidR="00105F8E">
        <w:rPr>
          <w:rFonts w:ascii="Garamond" w:hAnsi="Garamond"/>
          <w:b/>
          <w:bCs/>
          <w:sz w:val="24"/>
          <w:szCs w:val="24"/>
          <w:u w:val="single"/>
        </w:rPr>
        <w:t>.</w:t>
      </w:r>
    </w:p>
    <w:p w:rsidRPr="00C437D1" w:rsidR="0004749E" w:rsidP="00A4769C" w:rsidRDefault="00105F8E" w14:paraId="67C7E1B5" w14:textId="77777777">
      <w:pPr>
        <w:rPr>
          <w:rFonts w:ascii="Garamond" w:hAnsi="Garamond"/>
          <w:b/>
          <w:szCs w:val="24"/>
        </w:rPr>
      </w:pPr>
      <w:r w:rsidRPr="00C437D1">
        <w:rPr>
          <w:rFonts w:ascii="Garamond" w:hAnsi="Garamond"/>
          <w:b/>
          <w:bCs/>
          <w:szCs w:val="24"/>
        </w:rPr>
        <w:t xml:space="preserve">  </w:t>
      </w:r>
    </w:p>
    <w:p w:rsidRPr="00353F8F" w:rsidR="00D4452A" w:rsidP="00EC42A5" w:rsidRDefault="00DC6470" w14:paraId="7A2ACFA7" w14:textId="77777777">
      <w:pPr>
        <w:rPr>
          <w:rFonts w:ascii="Garamond" w:hAnsi="Garamond"/>
        </w:rPr>
      </w:pPr>
      <w:r w:rsidRPr="00C437D1">
        <w:rPr>
          <w:rFonts w:ascii="Garamond" w:hAnsi="Garamond"/>
          <w:szCs w:val="24"/>
        </w:rPr>
        <w:t>Th</w:t>
      </w:r>
      <w:r w:rsidRPr="00353F8F">
        <w:rPr>
          <w:rFonts w:ascii="Garamond" w:hAnsi="Garamond"/>
        </w:rPr>
        <w:t xml:space="preserve">e cost burden on respondents and </w:t>
      </w:r>
      <w:r w:rsidRPr="00353F8F" w:rsidR="00303B08">
        <w:rPr>
          <w:rFonts w:ascii="Garamond" w:hAnsi="Garamond"/>
        </w:rPr>
        <w:t xml:space="preserve">record-keepers, other than </w:t>
      </w:r>
      <w:r w:rsidRPr="00353F8F">
        <w:rPr>
          <w:rFonts w:ascii="Garamond" w:hAnsi="Garamond"/>
        </w:rPr>
        <w:t>burden</w:t>
      </w:r>
      <w:r w:rsidRPr="00353F8F" w:rsidR="000806D3">
        <w:rPr>
          <w:rFonts w:ascii="Garamond" w:hAnsi="Garamond"/>
        </w:rPr>
        <w:t xml:space="preserve"> hours</w:t>
      </w:r>
      <w:r w:rsidRPr="00353F8F">
        <w:rPr>
          <w:rFonts w:ascii="Garamond" w:hAnsi="Garamond"/>
        </w:rPr>
        <w:t>, is zero.</w:t>
      </w:r>
    </w:p>
    <w:p w:rsidR="00EC42A5" w:rsidP="00EC42A5" w:rsidRDefault="00EC42A5" w14:paraId="576D3B98" w14:textId="71A23D64">
      <w:pPr>
        <w:rPr>
          <w:rFonts w:ascii="Garamond" w:hAnsi="Garamond"/>
        </w:rPr>
      </w:pPr>
    </w:p>
    <w:p w:rsidRPr="00353F8F" w:rsidR="00DB49ED" w:rsidP="00EC42A5" w:rsidRDefault="00DB49ED" w14:paraId="781A1A83" w14:textId="77777777">
      <w:pPr>
        <w:rPr>
          <w:rFonts w:ascii="Garamond" w:hAnsi="Garamond"/>
        </w:rPr>
      </w:pPr>
    </w:p>
    <w:p w:rsidRPr="00E57FE2" w:rsidR="00105F8E" w:rsidP="008F2CDB" w:rsidRDefault="0004749E" w14:paraId="14940EDD" w14:textId="77777777">
      <w:pPr>
        <w:rPr>
          <w:rFonts w:ascii="Garamond" w:hAnsi="Garamond"/>
          <w:b/>
          <w:szCs w:val="24"/>
        </w:rPr>
      </w:pPr>
      <w:r w:rsidRPr="00E57FE2">
        <w:rPr>
          <w:rFonts w:ascii="Garamond" w:hAnsi="Garamond"/>
          <w:bCs/>
          <w:szCs w:val="24"/>
        </w:rPr>
        <w:t xml:space="preserve">14. </w:t>
      </w:r>
      <w:r w:rsidRPr="00E57FE2">
        <w:rPr>
          <w:rFonts w:ascii="Garamond" w:hAnsi="Garamond"/>
          <w:bCs/>
          <w:szCs w:val="24"/>
          <w:u w:val="single"/>
        </w:rPr>
        <w:t>Estimate of cost to the Federal government.</w:t>
      </w:r>
      <w:r w:rsidRPr="00E57FE2" w:rsidR="00105F8E">
        <w:rPr>
          <w:rFonts w:ascii="Garamond" w:hAnsi="Garamond"/>
          <w:b/>
          <w:bCs/>
          <w:szCs w:val="24"/>
        </w:rPr>
        <w:t xml:space="preserve"> </w:t>
      </w:r>
      <w:r w:rsidRPr="00E57FE2" w:rsidR="009D4F72">
        <w:rPr>
          <w:rFonts w:ascii="Garamond" w:hAnsi="Garamond"/>
          <w:b/>
          <w:szCs w:val="24"/>
        </w:rPr>
        <w:t xml:space="preserve"> </w:t>
      </w:r>
    </w:p>
    <w:p w:rsidRPr="00353F8F" w:rsidR="00A4769C" w:rsidP="008F2CDB" w:rsidRDefault="00A4769C" w14:paraId="0F0AE332" w14:textId="77777777">
      <w:pPr>
        <w:rPr>
          <w:rFonts w:ascii="Garamond" w:hAnsi="Garamond"/>
          <w:b/>
          <w:szCs w:val="24"/>
          <w:highlight w:val="green"/>
        </w:rPr>
      </w:pPr>
    </w:p>
    <w:p w:rsidR="009471AA" w:rsidP="00F579E6" w:rsidRDefault="00F579E6" w14:paraId="5BAA2704" w14:textId="731B2C09">
      <w:pPr>
        <w:pStyle w:val="L1-FlLSp12"/>
        <w:rPr>
          <w:szCs w:val="24"/>
        </w:rPr>
      </w:pPr>
      <w:r w:rsidRPr="000260EC">
        <w:rPr>
          <w:color w:val="000000" w:themeColor="text1"/>
          <w:szCs w:val="24"/>
        </w:rPr>
        <w:t xml:space="preserve">Based on the current National Sleep Study budget, the total cost to the Federal Government for the proposed survey from September 6, 2017 to </w:t>
      </w:r>
      <w:r w:rsidRPr="000260EC">
        <w:rPr>
          <w:color w:val="000000" w:themeColor="text1"/>
        </w:rPr>
        <w:t>June 30, 2023</w:t>
      </w:r>
      <w:r w:rsidRPr="000260EC">
        <w:rPr>
          <w:color w:val="000000" w:themeColor="text1"/>
          <w:szCs w:val="24"/>
        </w:rPr>
        <w:t xml:space="preserve"> is estimated to be </w:t>
      </w:r>
      <w:r w:rsidR="001B2EBC">
        <w:rPr>
          <w:color w:val="000000" w:themeColor="text1"/>
          <w:szCs w:val="24"/>
        </w:rPr>
        <w:t>$</w:t>
      </w:r>
      <w:r w:rsidRPr="000260EC">
        <w:rPr>
          <w:bCs/>
          <w:color w:val="000000" w:themeColor="text1"/>
        </w:rPr>
        <w:t xml:space="preserve">4,363,938, part of which, $1,177,644 is already awarded. </w:t>
      </w:r>
      <w:r w:rsidR="008B719B">
        <w:rPr>
          <w:bCs/>
          <w:color w:val="000000" w:themeColor="text1"/>
        </w:rPr>
        <w:t xml:space="preserve">In the event that a higher sample size is needed due to lower </w:t>
      </w:r>
      <w:r w:rsidR="00144CB8">
        <w:rPr>
          <w:bCs/>
          <w:color w:val="000000" w:themeColor="text1"/>
        </w:rPr>
        <w:t>flight operations</w:t>
      </w:r>
      <w:r w:rsidR="008B719B">
        <w:rPr>
          <w:bCs/>
          <w:color w:val="000000" w:themeColor="text1"/>
        </w:rPr>
        <w:t xml:space="preserve">, the total cost to </w:t>
      </w:r>
      <w:bookmarkStart w:name="_GoBack" w:id="6"/>
      <w:bookmarkEnd w:id="6"/>
      <w:r w:rsidRPr="000260EC" w:rsidR="008B719B">
        <w:rPr>
          <w:color w:val="000000" w:themeColor="text1"/>
          <w:szCs w:val="24"/>
        </w:rPr>
        <w:t>the Federal Government</w:t>
      </w:r>
      <w:r w:rsidR="008B719B">
        <w:rPr>
          <w:color w:val="000000" w:themeColor="text1"/>
          <w:szCs w:val="24"/>
        </w:rPr>
        <w:t xml:space="preserve"> is estimated to be $4,909,430 for a field study sample size of 450, or $5,454,922</w:t>
      </w:r>
      <w:r w:rsidRPr="008B719B" w:rsidR="008B719B">
        <w:rPr>
          <w:color w:val="000000" w:themeColor="text1"/>
          <w:szCs w:val="24"/>
        </w:rPr>
        <w:t xml:space="preserve"> </w:t>
      </w:r>
      <w:r w:rsidR="008B719B">
        <w:rPr>
          <w:color w:val="000000" w:themeColor="text1"/>
          <w:szCs w:val="24"/>
        </w:rPr>
        <w:t xml:space="preserve">for a field study sample size of 500. </w:t>
      </w:r>
      <w:r w:rsidR="00ED765A">
        <w:rPr>
          <w:color w:val="000000" w:themeColor="text1"/>
          <w:szCs w:val="24"/>
        </w:rPr>
        <w:t>T</w:t>
      </w:r>
      <w:r w:rsidRPr="000260EC">
        <w:rPr>
          <w:color w:val="000000" w:themeColor="text1"/>
          <w:szCs w:val="24"/>
        </w:rPr>
        <w:t>h</w:t>
      </w:r>
      <w:r w:rsidR="008B719B">
        <w:rPr>
          <w:color w:val="000000" w:themeColor="text1"/>
          <w:szCs w:val="24"/>
        </w:rPr>
        <w:t>ese</w:t>
      </w:r>
      <w:r w:rsidRPr="000260EC">
        <w:rPr>
          <w:color w:val="000000" w:themeColor="text1"/>
          <w:szCs w:val="24"/>
        </w:rPr>
        <w:t xml:space="preserve"> amount</w:t>
      </w:r>
      <w:r w:rsidR="008B719B">
        <w:rPr>
          <w:color w:val="000000" w:themeColor="text1"/>
          <w:szCs w:val="24"/>
        </w:rPr>
        <w:t>s</w:t>
      </w:r>
      <w:r w:rsidRPr="000260EC">
        <w:rPr>
          <w:color w:val="000000" w:themeColor="text1"/>
          <w:szCs w:val="24"/>
        </w:rPr>
        <w:t xml:space="preserve"> </w:t>
      </w:r>
      <w:r w:rsidRPr="000260EC" w:rsidR="00093726">
        <w:rPr>
          <w:color w:val="000000" w:themeColor="text1"/>
          <w:szCs w:val="24"/>
        </w:rPr>
        <w:t>include</w:t>
      </w:r>
      <w:r w:rsidRPr="000260EC">
        <w:rPr>
          <w:color w:val="000000" w:themeColor="text1"/>
          <w:szCs w:val="24"/>
        </w:rPr>
        <w:t xml:space="preserve"> all direct and indirect costs of the design, data collection, analysis, and reporting phases of the study, as well as the production of </w:t>
      </w:r>
      <w:r w:rsidRPr="000260EC">
        <w:rPr>
          <w:szCs w:val="24"/>
        </w:rPr>
        <w:t xml:space="preserve">public-use and restricted data sets. The annual costs of Federal employees for monitoring the contract are estimated to be $120,000 per year. These costs are based on 40 percent of the Project Officer’s time, 10-15 percent of contract manager time to support ongoing data analysis and to </w:t>
      </w:r>
      <w:r w:rsidRPr="000260EC" w:rsidR="00093726">
        <w:rPr>
          <w:szCs w:val="24"/>
        </w:rPr>
        <w:t>coordinate and</w:t>
      </w:r>
      <w:r w:rsidRPr="000260EC">
        <w:rPr>
          <w:szCs w:val="24"/>
        </w:rPr>
        <w:t xml:space="preserve"> review the Study. </w:t>
      </w:r>
    </w:p>
    <w:p w:rsidR="009471AA" w:rsidP="009471AA" w:rsidRDefault="009471AA" w14:paraId="0F1EDBD9" w14:textId="3502C913">
      <w:pPr>
        <w:pStyle w:val="L1-FlLSp12"/>
        <w:rPr>
          <w:szCs w:val="24"/>
        </w:rPr>
      </w:pPr>
      <w:r>
        <w:rPr>
          <w:szCs w:val="24"/>
        </w:rPr>
        <w:t xml:space="preserve">Averaging </w:t>
      </w:r>
      <w:r>
        <w:rPr>
          <w:szCs w:val="24"/>
        </w:rPr>
        <w:t xml:space="preserve">both the contractor costs and Federal staff costs </w:t>
      </w:r>
      <w:r>
        <w:rPr>
          <w:szCs w:val="24"/>
        </w:rPr>
        <w:t xml:space="preserve">over the expected 5 year 10 month study period the </w:t>
      </w:r>
      <w:r>
        <w:rPr>
          <w:szCs w:val="24"/>
        </w:rPr>
        <w:t>total average annual</w:t>
      </w:r>
      <w:r>
        <w:rPr>
          <w:szCs w:val="24"/>
        </w:rPr>
        <w:t xml:space="preserve"> </w:t>
      </w:r>
      <w:r>
        <w:rPr>
          <w:szCs w:val="24"/>
        </w:rPr>
        <w:t>cost to the Federal government is $868,104 per year.</w:t>
      </w:r>
    </w:p>
    <w:p w:rsidRPr="009471AA" w:rsidR="009471AA" w:rsidP="00F579E6" w:rsidRDefault="009471AA" w14:paraId="1276FF4A" w14:textId="77777777">
      <w:pPr>
        <w:pStyle w:val="L1-FlLSp12"/>
        <w:rPr>
          <w:szCs w:val="24"/>
        </w:rPr>
      </w:pPr>
    </w:p>
    <w:p w:rsidR="00DB49ED" w:rsidP="00415AF3" w:rsidRDefault="00DB49ED" w14:paraId="000D44BC" w14:textId="77777777">
      <w:pPr>
        <w:tabs>
          <w:tab w:val="left" w:pos="7150"/>
        </w:tabs>
        <w:rPr>
          <w:rFonts w:ascii="Garamond" w:hAnsi="Garamond"/>
          <w:szCs w:val="24"/>
        </w:rPr>
      </w:pPr>
    </w:p>
    <w:p w:rsidRPr="00353F8F" w:rsidR="0004749E" w:rsidP="00415AF3" w:rsidRDefault="00415AF3" w14:paraId="253540A7" w14:textId="4D603CE7">
      <w:pPr>
        <w:tabs>
          <w:tab w:val="left" w:pos="7150"/>
        </w:tabs>
        <w:rPr>
          <w:rFonts w:ascii="Garamond" w:hAnsi="Garamond"/>
          <w:szCs w:val="24"/>
        </w:rPr>
      </w:pPr>
      <w:r w:rsidRPr="00353F8F">
        <w:rPr>
          <w:rFonts w:ascii="Garamond" w:hAnsi="Garamond"/>
          <w:szCs w:val="24"/>
        </w:rPr>
        <w:tab/>
      </w:r>
    </w:p>
    <w:p w:rsidRPr="00353F8F" w:rsidR="00105F8E" w:rsidP="008F2CDB" w:rsidRDefault="0004749E" w14:paraId="06FDFE0B" w14:textId="77777777">
      <w:pPr>
        <w:rPr>
          <w:rFonts w:ascii="Garamond" w:hAnsi="Garamond"/>
          <w:b/>
          <w:szCs w:val="24"/>
        </w:rPr>
      </w:pPr>
      <w:r w:rsidRPr="00353F8F">
        <w:rPr>
          <w:rFonts w:ascii="Garamond" w:hAnsi="Garamond"/>
          <w:bCs/>
          <w:szCs w:val="24"/>
        </w:rPr>
        <w:t xml:space="preserve">15. </w:t>
      </w:r>
      <w:r w:rsidRPr="00353F8F">
        <w:rPr>
          <w:rFonts w:ascii="Garamond" w:hAnsi="Garamond"/>
          <w:bCs/>
          <w:szCs w:val="24"/>
          <w:u w:val="single"/>
        </w:rPr>
        <w:t>Explanation of program changes or adjustments.</w:t>
      </w:r>
      <w:r w:rsidRPr="00353F8F" w:rsidR="00105F8E">
        <w:rPr>
          <w:rFonts w:ascii="Garamond" w:hAnsi="Garamond"/>
          <w:b/>
          <w:bCs/>
          <w:szCs w:val="24"/>
        </w:rPr>
        <w:t xml:space="preserve"> </w:t>
      </w:r>
      <w:r w:rsidRPr="00353F8F" w:rsidR="009D4F72">
        <w:rPr>
          <w:rFonts w:ascii="Garamond" w:hAnsi="Garamond"/>
          <w:b/>
          <w:bCs/>
          <w:szCs w:val="24"/>
        </w:rPr>
        <w:t xml:space="preserve"> </w:t>
      </w:r>
    </w:p>
    <w:p w:rsidRPr="00353F8F" w:rsidR="000806D3" w:rsidP="008F2CDB" w:rsidRDefault="000806D3" w14:paraId="5907A863" w14:textId="77777777">
      <w:pPr>
        <w:rPr>
          <w:rFonts w:ascii="Garamond" w:hAnsi="Garamond"/>
          <w:szCs w:val="24"/>
        </w:rPr>
      </w:pPr>
    </w:p>
    <w:p w:rsidRPr="00251360" w:rsidR="00771488" w:rsidP="00771488" w:rsidRDefault="000806D3" w14:paraId="15D3C73E" w14:textId="77777777">
      <w:pPr>
        <w:pStyle w:val="BodyText2"/>
        <w:rPr>
          <w:rFonts w:ascii="Garamond" w:hAnsi="Garamond"/>
          <w:szCs w:val="24"/>
        </w:rPr>
      </w:pPr>
      <w:r w:rsidRPr="00251360">
        <w:rPr>
          <w:rFonts w:ascii="Garamond" w:hAnsi="Garamond"/>
          <w:b w:val="0"/>
          <w:szCs w:val="24"/>
        </w:rPr>
        <w:t>This is a new program</w:t>
      </w:r>
      <w:r w:rsidRPr="00251360" w:rsidR="00771488">
        <w:rPr>
          <w:rFonts w:ascii="Garamond" w:hAnsi="Garamond"/>
          <w:szCs w:val="24"/>
        </w:rPr>
        <w:t>.</w:t>
      </w:r>
    </w:p>
    <w:p w:rsidRPr="00251360" w:rsidR="0004749E" w:rsidRDefault="0004749E" w14:paraId="788F50DD" w14:textId="5611A2F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highlight w:val="green"/>
        </w:rPr>
      </w:pPr>
    </w:p>
    <w:p w:rsidRPr="00251360" w:rsidR="00A50952" w:rsidRDefault="00A50952" w14:paraId="7DA6074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color w:val="auto"/>
          <w:highlight w:val="green"/>
        </w:rPr>
      </w:pPr>
    </w:p>
    <w:p w:rsidRPr="00353F8F" w:rsidR="00105F8E" w:rsidP="008F2CDB" w:rsidRDefault="0004749E" w14:paraId="2D1E2918" w14:textId="77777777">
      <w:pPr>
        <w:rPr>
          <w:rFonts w:ascii="Garamond" w:hAnsi="Garamond"/>
          <w:b/>
          <w:color w:val="000000"/>
          <w:szCs w:val="24"/>
        </w:rPr>
      </w:pPr>
      <w:r w:rsidRPr="00353F8F">
        <w:rPr>
          <w:rFonts w:ascii="Garamond" w:hAnsi="Garamond"/>
          <w:bCs/>
          <w:szCs w:val="24"/>
        </w:rPr>
        <w:t xml:space="preserve">16. </w:t>
      </w:r>
      <w:r w:rsidRPr="00353F8F">
        <w:rPr>
          <w:rFonts w:ascii="Garamond" w:hAnsi="Garamond"/>
          <w:bCs/>
          <w:szCs w:val="24"/>
          <w:u w:val="single"/>
        </w:rPr>
        <w:t>Publication of results of data collection.</w:t>
      </w:r>
      <w:r w:rsidRPr="00353F8F" w:rsidR="00105F8E">
        <w:rPr>
          <w:rFonts w:ascii="Garamond" w:hAnsi="Garamond"/>
          <w:b/>
          <w:szCs w:val="24"/>
        </w:rPr>
        <w:t xml:space="preserve"> </w:t>
      </w:r>
      <w:r w:rsidRPr="00353F8F" w:rsidR="008D34A3">
        <w:rPr>
          <w:rFonts w:ascii="Garamond" w:hAnsi="Garamond"/>
          <w:b/>
          <w:szCs w:val="24"/>
        </w:rPr>
        <w:t xml:space="preserve"> </w:t>
      </w:r>
    </w:p>
    <w:p w:rsidRPr="00353F8F" w:rsidR="00771488" w:rsidP="008F2CDB" w:rsidRDefault="00771488" w14:paraId="791B4C77" w14:textId="77777777">
      <w:pPr>
        <w:rPr>
          <w:rFonts w:ascii="Garamond" w:hAnsi="Garamond"/>
          <w:b/>
          <w:color w:val="000000"/>
          <w:szCs w:val="24"/>
          <w:highlight w:val="green"/>
        </w:rPr>
      </w:pPr>
    </w:p>
    <w:p w:rsidR="00771488" w:rsidP="007E1126" w:rsidRDefault="008F47B3" w14:paraId="27516DC3" w14:textId="3D2AB871">
      <w:pPr>
        <w:rPr>
          <w:rFonts w:ascii="Garamond" w:hAnsi="Garamond"/>
          <w:szCs w:val="24"/>
        </w:rPr>
      </w:pPr>
      <w:r w:rsidRPr="00353F8F">
        <w:rPr>
          <w:rFonts w:ascii="Garamond" w:hAnsi="Garamond"/>
          <w:szCs w:val="24"/>
        </w:rPr>
        <w:t xml:space="preserve">The product of this work will be summary data reports on </w:t>
      </w:r>
      <w:r w:rsidRPr="00353F8F" w:rsidR="007E1126">
        <w:rPr>
          <w:rFonts w:ascii="Garamond" w:hAnsi="Garamond"/>
          <w:szCs w:val="24"/>
        </w:rPr>
        <w:t>the probability of being awoken by aircraft noise at different aircraft noise levels</w:t>
      </w:r>
      <w:r w:rsidRPr="00353F8F" w:rsidR="00315BC8">
        <w:rPr>
          <w:rFonts w:ascii="Garamond" w:hAnsi="Garamond"/>
          <w:szCs w:val="24"/>
        </w:rPr>
        <w:t xml:space="preserve">. Only statistical summaries of the information will be </w:t>
      </w:r>
      <w:r w:rsidRPr="00353F8F" w:rsidR="00093726">
        <w:rPr>
          <w:rFonts w:ascii="Garamond" w:hAnsi="Garamond"/>
          <w:szCs w:val="24"/>
        </w:rPr>
        <w:t>published,</w:t>
      </w:r>
      <w:r w:rsidRPr="00353F8F" w:rsidR="00315BC8">
        <w:rPr>
          <w:rFonts w:ascii="Garamond" w:hAnsi="Garamond"/>
          <w:szCs w:val="24"/>
        </w:rPr>
        <w:t xml:space="preserve"> and no personally identifiable information will be disclosed.</w:t>
      </w:r>
      <w:r w:rsidRPr="00353F8F">
        <w:rPr>
          <w:rFonts w:ascii="Garamond" w:hAnsi="Garamond"/>
          <w:szCs w:val="24"/>
        </w:rPr>
        <w:t xml:space="preserve"> </w:t>
      </w:r>
      <w:r w:rsidRPr="00353F8F" w:rsidR="00315BC8">
        <w:rPr>
          <w:rFonts w:ascii="Garamond" w:hAnsi="Garamond"/>
          <w:szCs w:val="24"/>
        </w:rPr>
        <w:t xml:space="preserve">The analysis </w:t>
      </w:r>
      <w:r w:rsidRPr="00353F8F" w:rsidR="008A18FF">
        <w:rPr>
          <w:rFonts w:ascii="Garamond" w:hAnsi="Garamond"/>
          <w:szCs w:val="24"/>
        </w:rPr>
        <w:t xml:space="preserve">will be completed through a regression analysis for the dose-response data.  See Supporting Statement B on details of dose-response regression. </w:t>
      </w:r>
      <w:r w:rsidRPr="00353F8F" w:rsidR="00012E2F">
        <w:rPr>
          <w:rFonts w:ascii="Garamond" w:hAnsi="Garamond"/>
          <w:szCs w:val="24"/>
        </w:rPr>
        <w:t xml:space="preserve">All </w:t>
      </w:r>
      <w:r w:rsidRPr="00353F8F" w:rsidR="006A5DA5">
        <w:rPr>
          <w:rFonts w:ascii="Garamond" w:hAnsi="Garamond"/>
          <w:szCs w:val="24"/>
        </w:rPr>
        <w:t xml:space="preserve">data </w:t>
      </w:r>
      <w:r w:rsidRPr="00353F8F" w:rsidR="00012E2F">
        <w:rPr>
          <w:rFonts w:ascii="Garamond" w:hAnsi="Garamond"/>
          <w:szCs w:val="24"/>
        </w:rPr>
        <w:t xml:space="preserve">will be collected </w:t>
      </w:r>
      <w:r w:rsidR="008E6250">
        <w:rPr>
          <w:rFonts w:ascii="Garamond" w:hAnsi="Garamond"/>
          <w:szCs w:val="24"/>
        </w:rPr>
        <w:t xml:space="preserve">over a period of up to three years, with a </w:t>
      </w:r>
      <w:r w:rsidRPr="00516104" w:rsidR="008E6250">
        <w:rPr>
          <w:rFonts w:ascii="Garamond" w:hAnsi="Garamond"/>
          <w:szCs w:val="24"/>
        </w:rPr>
        <w:t>planned start date of</w:t>
      </w:r>
      <w:r w:rsidRPr="00516104" w:rsidR="006A5DA5">
        <w:rPr>
          <w:rFonts w:ascii="Garamond" w:hAnsi="Garamond"/>
          <w:szCs w:val="24"/>
        </w:rPr>
        <w:t xml:space="preserve"> </w:t>
      </w:r>
      <w:r w:rsidRPr="00516104" w:rsidR="007E1126">
        <w:rPr>
          <w:rFonts w:ascii="Garamond" w:hAnsi="Garamond"/>
          <w:szCs w:val="24"/>
        </w:rPr>
        <w:t>July 1</w:t>
      </w:r>
      <w:r w:rsidRPr="00516104" w:rsidR="007E1126">
        <w:rPr>
          <w:rFonts w:ascii="Garamond" w:hAnsi="Garamond"/>
          <w:szCs w:val="24"/>
          <w:vertAlign w:val="superscript"/>
        </w:rPr>
        <w:t>st</w:t>
      </w:r>
      <w:r w:rsidRPr="00516104" w:rsidR="006A5DA5">
        <w:rPr>
          <w:rFonts w:ascii="Garamond" w:hAnsi="Garamond"/>
          <w:szCs w:val="24"/>
        </w:rPr>
        <w:t>, 20</w:t>
      </w:r>
      <w:r w:rsidRPr="00516104" w:rsidR="007E1126">
        <w:rPr>
          <w:rFonts w:ascii="Garamond" w:hAnsi="Garamond"/>
          <w:szCs w:val="24"/>
        </w:rPr>
        <w:t>20</w:t>
      </w:r>
      <w:r w:rsidRPr="00353F8F" w:rsidR="006A5DA5">
        <w:rPr>
          <w:rFonts w:ascii="Garamond" w:hAnsi="Garamond"/>
          <w:szCs w:val="24"/>
        </w:rPr>
        <w:t>. The data analysis</w:t>
      </w:r>
      <w:r w:rsidRPr="00353F8F" w:rsidR="007E1126">
        <w:rPr>
          <w:rFonts w:ascii="Garamond" w:hAnsi="Garamond"/>
          <w:szCs w:val="24"/>
        </w:rPr>
        <w:t xml:space="preserve"> and drafting of the final report</w:t>
      </w:r>
      <w:r w:rsidRPr="00353F8F" w:rsidR="006A5DA5">
        <w:rPr>
          <w:rFonts w:ascii="Garamond" w:hAnsi="Garamond"/>
          <w:szCs w:val="24"/>
        </w:rPr>
        <w:t xml:space="preserve"> will be done through the </w:t>
      </w:r>
      <w:r w:rsidRPr="00353F8F" w:rsidR="007E1126">
        <w:rPr>
          <w:rFonts w:ascii="Garamond" w:hAnsi="Garamond"/>
          <w:szCs w:val="24"/>
        </w:rPr>
        <w:t>twelve months following completion of the data collection</w:t>
      </w:r>
      <w:r w:rsidRPr="00353F8F" w:rsidR="006A5DA5">
        <w:rPr>
          <w:rFonts w:ascii="Garamond" w:hAnsi="Garamond"/>
          <w:szCs w:val="24"/>
        </w:rPr>
        <w:t xml:space="preserve">. </w:t>
      </w:r>
    </w:p>
    <w:p w:rsidRPr="00353F8F" w:rsidR="00353F8F" w:rsidP="007E1126" w:rsidRDefault="00353F8F" w14:paraId="41F91951" w14:textId="77777777">
      <w:pPr>
        <w:rPr>
          <w:rFonts w:ascii="Garamond" w:hAnsi="Garamond"/>
          <w:szCs w:val="24"/>
          <w:highlight w:val="green"/>
        </w:rPr>
      </w:pPr>
    </w:p>
    <w:p w:rsidRPr="00353F8F" w:rsidR="0004749E" w:rsidP="009D4F72" w:rsidRDefault="00F92057" w14:paraId="79ECA77B" w14:textId="364FA47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b/>
          <w:color w:val="auto"/>
        </w:rPr>
      </w:pPr>
      <w:r w:rsidRPr="00353F8F">
        <w:rPr>
          <w:rFonts w:ascii="Garamond" w:hAnsi="Garamond"/>
        </w:rPr>
        <w:br/>
      </w:r>
      <w:r w:rsidRPr="00353F8F" w:rsidR="0004749E">
        <w:rPr>
          <w:rFonts w:ascii="Garamond" w:hAnsi="Garamond"/>
          <w:bCs/>
          <w:color w:val="auto"/>
        </w:rPr>
        <w:t xml:space="preserve">17. </w:t>
      </w:r>
      <w:r w:rsidRPr="00353F8F" w:rsidR="0004749E">
        <w:rPr>
          <w:rFonts w:ascii="Garamond" w:hAnsi="Garamond"/>
          <w:bCs/>
          <w:color w:val="auto"/>
          <w:u w:val="single"/>
        </w:rPr>
        <w:t xml:space="preserve">Approval for not displaying the expiration date of </w:t>
      </w:r>
      <w:r w:rsidRPr="00353F8F" w:rsidR="008064E1">
        <w:rPr>
          <w:rFonts w:ascii="Garamond" w:hAnsi="Garamond"/>
          <w:bCs/>
          <w:color w:val="auto"/>
          <w:u w:val="single"/>
        </w:rPr>
        <w:t>OMB approval.</w:t>
      </w:r>
      <w:r w:rsidRPr="00353F8F" w:rsidR="00105F8E">
        <w:rPr>
          <w:rFonts w:ascii="Garamond" w:hAnsi="Garamond"/>
          <w:bCs/>
          <w:color w:val="auto"/>
          <w:u w:val="single"/>
        </w:rPr>
        <w:t xml:space="preserve"> </w:t>
      </w:r>
      <w:r w:rsidRPr="00353F8F" w:rsidR="008D34A3">
        <w:rPr>
          <w:rFonts w:ascii="Garamond" w:hAnsi="Garamond"/>
          <w:bCs/>
          <w:color w:val="auto"/>
          <w:u w:val="single"/>
        </w:rPr>
        <w:t xml:space="preserve"> </w:t>
      </w:r>
    </w:p>
    <w:p w:rsidRPr="00353F8F" w:rsidR="000806D3" w:rsidP="009D4F72" w:rsidRDefault="000806D3" w14:paraId="06E20B2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Garamond" w:hAnsi="Garamond"/>
          <w:bCs/>
          <w:color w:val="auto"/>
        </w:rPr>
      </w:pPr>
    </w:p>
    <w:p w:rsidR="008A18FF" w:rsidP="004928DD" w:rsidRDefault="008A18FF" w14:paraId="28D1A4C4" w14:textId="207DE5C7">
      <w:pPr>
        <w:rPr>
          <w:rFonts w:ascii="Garamond" w:hAnsi="Garamond"/>
        </w:rPr>
      </w:pPr>
      <w:r w:rsidRPr="00353F8F">
        <w:rPr>
          <w:rFonts w:ascii="Garamond" w:hAnsi="Garamond"/>
        </w:rPr>
        <w:t>We are not seeking such approval.</w:t>
      </w:r>
      <w:r w:rsidR="008E4E44">
        <w:rPr>
          <w:rFonts w:ascii="Garamond" w:hAnsi="Garamond"/>
        </w:rPr>
        <w:t xml:space="preserve"> The data collection period is expected to last 2 </w:t>
      </w:r>
      <w:r w:rsidR="00093726">
        <w:rPr>
          <w:rFonts w:ascii="Garamond" w:hAnsi="Garamond"/>
        </w:rPr>
        <w:t>years but</w:t>
      </w:r>
      <w:r w:rsidR="008E4E44">
        <w:rPr>
          <w:rFonts w:ascii="Garamond" w:hAnsi="Garamond"/>
        </w:rPr>
        <w:t xml:space="preserve"> may last up to 3 years. </w:t>
      </w:r>
    </w:p>
    <w:p w:rsidRPr="00353F8F" w:rsidR="00353F8F" w:rsidP="004928DD" w:rsidRDefault="00353F8F" w14:paraId="5358BBFF" w14:textId="77777777">
      <w:pPr>
        <w:rPr>
          <w:rFonts w:ascii="Garamond" w:hAnsi="Garamond"/>
        </w:rPr>
      </w:pPr>
    </w:p>
    <w:p w:rsidRPr="00353F8F" w:rsidR="00105F8E" w:rsidP="008F2CDB" w:rsidRDefault="00105F8E" w14:paraId="0DAABA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Garamond" w:hAnsi="Garamond"/>
          <w:szCs w:val="24"/>
          <w:highlight w:val="green"/>
        </w:rPr>
      </w:pPr>
    </w:p>
    <w:p w:rsidRPr="00353F8F" w:rsidR="00105F8E" w:rsidP="00105F8E" w:rsidRDefault="0004749E" w14:paraId="69BD30DE" w14:textId="77777777">
      <w:pPr>
        <w:rPr>
          <w:rFonts w:ascii="Garamond" w:hAnsi="Garamond"/>
          <w:b/>
          <w:szCs w:val="24"/>
        </w:rPr>
      </w:pPr>
      <w:r w:rsidRPr="00353F8F">
        <w:rPr>
          <w:rFonts w:ascii="Garamond" w:hAnsi="Garamond"/>
          <w:bCs/>
          <w:szCs w:val="24"/>
        </w:rPr>
        <w:t xml:space="preserve">18. </w:t>
      </w:r>
      <w:r w:rsidRPr="00353F8F">
        <w:rPr>
          <w:rFonts w:ascii="Garamond" w:hAnsi="Garamond"/>
          <w:bCs/>
          <w:szCs w:val="24"/>
          <w:u w:val="single"/>
        </w:rPr>
        <w:t>Exceptions to certification statement.</w:t>
      </w:r>
      <w:r w:rsidRPr="00353F8F" w:rsidR="00105F8E">
        <w:rPr>
          <w:rFonts w:ascii="Garamond" w:hAnsi="Garamond"/>
          <w:b/>
          <w:bCs/>
          <w:szCs w:val="24"/>
        </w:rPr>
        <w:t xml:space="preserve"> </w:t>
      </w:r>
      <w:r w:rsidRPr="00353F8F" w:rsidR="009D4F72">
        <w:rPr>
          <w:rFonts w:ascii="Garamond" w:hAnsi="Garamond"/>
          <w:b/>
          <w:bCs/>
          <w:szCs w:val="24"/>
        </w:rPr>
        <w:t xml:space="preserve"> </w:t>
      </w:r>
    </w:p>
    <w:p w:rsidRPr="00353F8F" w:rsidR="000806D3" w:rsidP="00105F8E" w:rsidRDefault="000806D3" w14:paraId="1A08AABD" w14:textId="77777777">
      <w:pPr>
        <w:rPr>
          <w:rFonts w:ascii="Garamond" w:hAnsi="Garamond"/>
          <w:b/>
          <w:szCs w:val="24"/>
        </w:rPr>
      </w:pPr>
    </w:p>
    <w:p w:rsidRPr="00353F8F" w:rsidR="00771488" w:rsidP="00771488" w:rsidRDefault="00771488" w14:paraId="598AD253" w14:textId="77777777">
      <w:pPr>
        <w:rPr>
          <w:rFonts w:ascii="Garamond" w:hAnsi="Garamond"/>
          <w:szCs w:val="24"/>
        </w:rPr>
      </w:pPr>
      <w:r w:rsidRPr="00353F8F">
        <w:rPr>
          <w:rFonts w:ascii="Garamond" w:hAnsi="Garamond"/>
          <w:szCs w:val="24"/>
        </w:rPr>
        <w:t>There are no exceptions to the certification statement.</w:t>
      </w:r>
    </w:p>
    <w:p w:rsidRPr="00353F8F" w:rsidR="00A416F9" w:rsidP="009E6F42" w:rsidRDefault="009D4F72" w14:paraId="3DB3A6CD" w14:textId="77777777">
      <w:pPr>
        <w:pStyle w:val="NormalWeb"/>
        <w:rPr>
          <w:rFonts w:ascii="Garamond" w:hAnsi="Garamond"/>
          <w:highlight w:val="green"/>
        </w:rPr>
      </w:pPr>
      <w:r w:rsidRPr="00353F8F">
        <w:rPr>
          <w:rFonts w:ascii="Garamond" w:hAnsi="Garamond" w:cs="Times New Roman"/>
          <w:highlight w:val="green"/>
        </w:rPr>
        <w:br/>
      </w:r>
      <w:bookmarkStart w:name="_Toc385254707" w:id="7"/>
      <w:bookmarkStart w:name="_Toc385255621" w:id="8"/>
      <w:bookmarkStart w:name="_Toc385256303" w:id="9"/>
    </w:p>
    <w:p w:rsidRPr="00353F8F" w:rsidR="008A18FF" w:rsidP="009E6F42" w:rsidRDefault="00A416F9" w14:paraId="3012C87C" w14:textId="77777777">
      <w:pPr>
        <w:pStyle w:val="NormalWeb"/>
        <w:rPr>
          <w:rFonts w:ascii="Garamond" w:hAnsi="Garamond" w:cs="Times New Roman"/>
          <w:b/>
          <w:highlight w:val="green"/>
        </w:rPr>
      </w:pPr>
      <w:r w:rsidRPr="00353F8F">
        <w:rPr>
          <w:rFonts w:ascii="Garamond" w:hAnsi="Garamond"/>
          <w:highlight w:val="green"/>
        </w:rPr>
        <w:br w:type="page"/>
      </w:r>
      <w:r w:rsidRPr="00353F8F" w:rsidR="008A18FF">
        <w:rPr>
          <w:rFonts w:ascii="Garamond" w:hAnsi="Garamond" w:cs="Times New Roman"/>
          <w:b/>
        </w:rPr>
        <w:t>References</w:t>
      </w:r>
      <w:bookmarkEnd w:id="7"/>
      <w:bookmarkEnd w:id="8"/>
      <w:bookmarkEnd w:id="9"/>
    </w:p>
    <w:p w:rsidRPr="00233A1A" w:rsidR="00233A1A" w:rsidP="00233A1A" w:rsidRDefault="004C4346" w14:paraId="7F2F65E2" w14:textId="77777777">
      <w:pPr>
        <w:pStyle w:val="EndNoteBibliography"/>
        <w:spacing w:after="240"/>
        <w:ind w:left="720" w:hanging="720"/>
      </w:pPr>
      <w:r w:rsidRPr="00353F8F">
        <w:rPr>
          <w:rFonts w:ascii="Garamond" w:hAnsi="Garamond"/>
        </w:rPr>
        <w:fldChar w:fldCharType="begin"/>
      </w:r>
      <w:r w:rsidRPr="00ED114F">
        <w:rPr>
          <w:rFonts w:ascii="Garamond" w:hAnsi="Garamond"/>
          <w:lang w:val="de-DE"/>
        </w:rPr>
        <w:instrText xml:space="preserve"> ADDIN EN.REFLIST </w:instrText>
      </w:r>
      <w:r w:rsidRPr="00353F8F">
        <w:rPr>
          <w:rFonts w:ascii="Garamond" w:hAnsi="Garamond"/>
        </w:rPr>
        <w:fldChar w:fldCharType="separate"/>
      </w:r>
      <w:r w:rsidRPr="00ED114F" w:rsidR="00233A1A">
        <w:rPr>
          <w:lang w:val="de-DE"/>
        </w:rPr>
        <w:t xml:space="preserve">Basner, M., Babisch, W., Davis, A., Brink, M., Clark, C., Janssen, S., &amp; Stansfeld, S. (2014). </w:t>
      </w:r>
      <w:r w:rsidRPr="00233A1A" w:rsidR="00233A1A">
        <w:t xml:space="preserve">Auditory and non-auditory effects of noise on health. </w:t>
      </w:r>
      <w:r w:rsidRPr="00233A1A" w:rsidR="00233A1A">
        <w:rPr>
          <w:i/>
        </w:rPr>
        <w:t>Lancet, 383</w:t>
      </w:r>
      <w:r w:rsidRPr="00233A1A" w:rsidR="00233A1A">
        <w:t>(9925), 1325-1332. doi:10.1016/S0140-6736(13)61613-X</w:t>
      </w:r>
    </w:p>
    <w:p w:rsidRPr="00233A1A" w:rsidR="00233A1A" w:rsidP="00233A1A" w:rsidRDefault="00233A1A" w14:paraId="7BBC5623" w14:textId="77777777">
      <w:pPr>
        <w:pStyle w:val="EndNoteBibliography"/>
        <w:spacing w:after="240"/>
        <w:ind w:left="720" w:hanging="720"/>
      </w:pPr>
      <w:r w:rsidRPr="00233A1A">
        <w:t xml:space="preserve">Basner, M., Brink, M., &amp; Elmenhorst, E. M. (2012). Critical appraisal of methods for the assessment of noise effects on sleep. </w:t>
      </w:r>
      <w:r w:rsidRPr="00233A1A">
        <w:rPr>
          <w:i/>
        </w:rPr>
        <w:t>Noise Health, 14</w:t>
      </w:r>
      <w:r w:rsidRPr="00233A1A">
        <w:t>(61), 321-329. doi:10.4103/1463-1741.104902</w:t>
      </w:r>
    </w:p>
    <w:p w:rsidRPr="00233A1A" w:rsidR="00233A1A" w:rsidP="00233A1A" w:rsidRDefault="00233A1A" w14:paraId="6E9AF700" w14:textId="77777777">
      <w:pPr>
        <w:pStyle w:val="EndNoteBibliography"/>
        <w:spacing w:after="240"/>
        <w:ind w:left="720" w:hanging="720"/>
      </w:pPr>
      <w:r w:rsidRPr="00233A1A">
        <w:t xml:space="preserve">Basner, M., Griefahn, B., Muller, U., Plath, G., &amp; Samel, A. (2007). An ECG-based algorithm for the automatic identification of autonomic activations associated with cortical arousal. </w:t>
      </w:r>
      <w:r w:rsidRPr="00233A1A">
        <w:rPr>
          <w:i/>
        </w:rPr>
        <w:t>Sleep, 30</w:t>
      </w:r>
      <w:r w:rsidRPr="00233A1A">
        <w:t xml:space="preserve">(10), 1349-1361. </w:t>
      </w:r>
    </w:p>
    <w:p w:rsidRPr="00251360" w:rsidR="00233A1A" w:rsidP="00233A1A" w:rsidRDefault="00233A1A" w14:paraId="75254544" w14:textId="77777777">
      <w:pPr>
        <w:pStyle w:val="EndNoteBibliography"/>
        <w:spacing w:after="240"/>
        <w:ind w:left="720" w:hanging="720"/>
        <w:rPr>
          <w:lang w:val="de-DE"/>
        </w:rPr>
      </w:pPr>
      <w:r w:rsidRPr="00233A1A">
        <w:t xml:space="preserve">Basner, M., Griefahn, B., &amp; van den Berg, M. (2010). Aircraft noise effects on sleep: mechanisms, mitigation and research needs. </w:t>
      </w:r>
      <w:r w:rsidRPr="00251360">
        <w:rPr>
          <w:i/>
          <w:lang w:val="de-DE"/>
        </w:rPr>
        <w:t>Noise Health, 12</w:t>
      </w:r>
      <w:r w:rsidRPr="00251360">
        <w:rPr>
          <w:lang w:val="de-DE"/>
        </w:rPr>
        <w:t>(47), 95-109. doi:10.4103/1463-1741.63210</w:t>
      </w:r>
    </w:p>
    <w:p w:rsidRPr="00233A1A" w:rsidR="00233A1A" w:rsidP="00233A1A" w:rsidRDefault="00233A1A" w14:paraId="54E0D105" w14:textId="77777777">
      <w:pPr>
        <w:pStyle w:val="EndNoteBibliography"/>
        <w:ind w:left="720" w:hanging="720"/>
      </w:pPr>
      <w:r w:rsidRPr="00251360">
        <w:rPr>
          <w:lang w:val="de-DE"/>
        </w:rPr>
        <w:t xml:space="preserve">Basner, M., Müller, U., Elmenhorst, E. M., Kluge, G., &amp; Griefahn, B. (2008). </w:t>
      </w:r>
      <w:r w:rsidRPr="00233A1A">
        <w:t xml:space="preserve">Aircraft noise effects on sleep: a systematic comparison of EEG awakenings and automatically detected cardiac activations. </w:t>
      </w:r>
      <w:r w:rsidRPr="00233A1A">
        <w:rPr>
          <w:i/>
        </w:rPr>
        <w:t>Physiol Meas, 29</w:t>
      </w:r>
      <w:r w:rsidRPr="00233A1A">
        <w:t>(9), 1089-1103. doi:S0967-3334(08)79908-8 [pii]</w:t>
      </w:r>
    </w:p>
    <w:p w:rsidRPr="00233A1A" w:rsidR="00233A1A" w:rsidP="00233A1A" w:rsidRDefault="00233A1A" w14:paraId="0404D108" w14:textId="77777777">
      <w:pPr>
        <w:pStyle w:val="EndNoteBibliography"/>
        <w:spacing w:after="240"/>
        <w:ind w:left="720" w:hanging="720"/>
      </w:pPr>
      <w:r w:rsidRPr="00233A1A">
        <w:t>10.1088/0967-3334/29/9/007</w:t>
      </w:r>
    </w:p>
    <w:p w:rsidRPr="00233A1A" w:rsidR="00233A1A" w:rsidP="00233A1A" w:rsidRDefault="00233A1A" w14:paraId="3E52DED2" w14:textId="77777777">
      <w:pPr>
        <w:pStyle w:val="EndNoteBibliography"/>
        <w:spacing w:after="240"/>
        <w:ind w:left="720" w:hanging="720"/>
      </w:pPr>
      <w:r w:rsidRPr="00233A1A">
        <w:t xml:space="preserve">Basner, M., Witte, M., &amp; McGuire, S. (2019). Aircraft noise effects on sleep—Results of a pilot study near Philadelphia International Airport. </w:t>
      </w:r>
      <w:r w:rsidRPr="00233A1A">
        <w:rPr>
          <w:i/>
        </w:rPr>
        <w:t>International Journal of Environmental Research and Public Health, 16</w:t>
      </w:r>
      <w:r w:rsidRPr="00233A1A">
        <w:t xml:space="preserve">(17), 3178. </w:t>
      </w:r>
    </w:p>
    <w:p w:rsidRPr="00233A1A" w:rsidR="00233A1A" w:rsidP="00233A1A" w:rsidRDefault="00233A1A" w14:paraId="4B904FB5" w14:textId="03E572BD">
      <w:pPr>
        <w:pStyle w:val="EndNoteBibliography"/>
        <w:spacing w:after="240"/>
        <w:ind w:left="720" w:hanging="720"/>
      </w:pPr>
      <w:r w:rsidRPr="00233A1A">
        <w:t xml:space="preserve">Bureau of Labor Statistics. (2018). May 2018 National Occupational Employment and Wage Estimates. Retrieved from </w:t>
      </w:r>
      <w:hyperlink w:history="1" r:id="rId8">
        <w:r w:rsidRPr="00233A1A">
          <w:rPr>
            <w:rStyle w:val="Hyperlink"/>
          </w:rPr>
          <w:t>https://www.bls.gov/oes/current/oes_nat.htm</w:t>
        </w:r>
      </w:hyperlink>
    </w:p>
    <w:p w:rsidRPr="00233A1A" w:rsidR="00233A1A" w:rsidP="00233A1A" w:rsidRDefault="00233A1A" w14:paraId="7F8BC284" w14:textId="77777777">
      <w:pPr>
        <w:pStyle w:val="EndNoteBibliography"/>
        <w:spacing w:after="240"/>
        <w:ind w:left="720" w:hanging="720"/>
      </w:pPr>
      <w:r w:rsidRPr="00233A1A">
        <w:t xml:space="preserve">Church, A. H. (1993). Estimating the Effect of Incentives on Mail Survey Response Rates - a Metaanalysis. </w:t>
      </w:r>
      <w:r w:rsidRPr="00233A1A">
        <w:rPr>
          <w:i/>
        </w:rPr>
        <w:t>Public Opinion Quarterly, 57</w:t>
      </w:r>
      <w:r w:rsidRPr="00233A1A">
        <w:t>(1), 62-79. doi:Doi 10.1086/269355</w:t>
      </w:r>
    </w:p>
    <w:p w:rsidRPr="00233A1A" w:rsidR="00233A1A" w:rsidP="00233A1A" w:rsidRDefault="00233A1A" w14:paraId="77A7543B" w14:textId="77777777">
      <w:pPr>
        <w:pStyle w:val="EndNoteBibliography"/>
        <w:spacing w:after="240"/>
        <w:ind w:left="720" w:hanging="720"/>
      </w:pPr>
      <w:r w:rsidRPr="00233A1A">
        <w:t xml:space="preserve">Dillman, D. A., Smyth, J. D., &amp; Christian, L. M. (2014). </w:t>
      </w:r>
      <w:r w:rsidRPr="00233A1A">
        <w:rPr>
          <w:i/>
        </w:rPr>
        <w:t>Internet, phone, mail, and mixed-mode surveys : the tailored design method</w:t>
      </w:r>
      <w:r w:rsidRPr="00233A1A">
        <w:t xml:space="preserve"> (4th edition. ed.). Hoboken: Wiley.</w:t>
      </w:r>
    </w:p>
    <w:p w:rsidRPr="00233A1A" w:rsidR="00233A1A" w:rsidP="00233A1A" w:rsidRDefault="00233A1A" w14:paraId="03F31F73" w14:textId="77777777">
      <w:pPr>
        <w:pStyle w:val="EndNoteBibliography"/>
        <w:ind w:left="720" w:hanging="720"/>
      </w:pPr>
      <w:r w:rsidRPr="00233A1A">
        <w:t xml:space="preserve">Edwards, P. J., Roberts, I., Clarke, M. J., DiGuiseppi, C., Wentz, R., Kwan, I., . . . Pratap, S. (2009). Methods to increase response to postal and electronic questionnaires. </w:t>
      </w:r>
      <w:r w:rsidRPr="00233A1A">
        <w:rPr>
          <w:i/>
        </w:rPr>
        <w:t>Cochrane Database of Systematic Reviews</w:t>
      </w:r>
      <w:r w:rsidRPr="00233A1A">
        <w:t>(3). doi:ARTN MR000008</w:t>
      </w:r>
    </w:p>
    <w:p w:rsidRPr="00233A1A" w:rsidR="00233A1A" w:rsidP="00233A1A" w:rsidRDefault="00233A1A" w14:paraId="1E8A410C" w14:textId="77777777">
      <w:pPr>
        <w:pStyle w:val="EndNoteBibliography"/>
        <w:spacing w:after="240"/>
        <w:ind w:left="720" w:hanging="720"/>
      </w:pPr>
      <w:r w:rsidRPr="00233A1A">
        <w:t>10.1002/14651858.MR000008.pub4</w:t>
      </w:r>
    </w:p>
    <w:p w:rsidRPr="00233A1A" w:rsidR="00233A1A" w:rsidP="00233A1A" w:rsidRDefault="00233A1A" w14:paraId="245332B5" w14:textId="77777777">
      <w:pPr>
        <w:pStyle w:val="EndNoteBibliography"/>
        <w:spacing w:after="240"/>
        <w:ind w:left="720" w:hanging="720"/>
      </w:pPr>
      <w:r w:rsidRPr="00233A1A">
        <w:t xml:space="preserve">Federal Interagency Committee On Noise (FICON). (1992). </w:t>
      </w:r>
      <w:r w:rsidRPr="00233A1A">
        <w:rPr>
          <w:i/>
        </w:rPr>
        <w:t>Federal agency review of selected airport noise analysis issues</w:t>
      </w:r>
      <w:r w:rsidRPr="00233A1A">
        <w:t xml:space="preserve">. Retrieved from </w:t>
      </w:r>
    </w:p>
    <w:p w:rsidRPr="00233A1A" w:rsidR="00233A1A" w:rsidP="00233A1A" w:rsidRDefault="00233A1A" w14:paraId="3D8EB754" w14:textId="77777777">
      <w:pPr>
        <w:pStyle w:val="EndNoteBibliography"/>
        <w:spacing w:after="240"/>
        <w:ind w:left="720" w:hanging="720"/>
      </w:pPr>
      <w:r w:rsidRPr="00233A1A">
        <w:t xml:space="preserve">Fidell, S., Pearsons, K., Tabachnick, B. G., &amp; Howe, R. (2000). Effects on sleep disturbance of changes in aircraft noise near three airports. </w:t>
      </w:r>
      <w:r w:rsidRPr="00233A1A">
        <w:rPr>
          <w:i/>
        </w:rPr>
        <w:t>Journal of the Acoustical Society of America, 107</w:t>
      </w:r>
      <w:r w:rsidRPr="00233A1A">
        <w:t>(5), 2535-2547. doi:Doi 10.1121/1.428641</w:t>
      </w:r>
    </w:p>
    <w:p w:rsidRPr="00233A1A" w:rsidR="00233A1A" w:rsidP="00233A1A" w:rsidRDefault="00233A1A" w14:paraId="48F689E4" w14:textId="77777777">
      <w:pPr>
        <w:pStyle w:val="EndNoteBibliography"/>
        <w:ind w:left="720" w:hanging="720"/>
      </w:pPr>
      <w:r w:rsidRPr="00233A1A">
        <w:t xml:space="preserve">Haghayegh, S., Khoshnevis, S., Smolensky, M. H., Diller, K. R., &amp; Castriotta, R. J. (2019). Accuracy of Wristband Fitbit Models in Assessing Sleep: Systematic Review and Meta-Analysis. </w:t>
      </w:r>
      <w:r w:rsidRPr="00233A1A">
        <w:rPr>
          <w:i/>
        </w:rPr>
        <w:t>Journal of Medical Internet Research, 21</w:t>
      </w:r>
      <w:r w:rsidRPr="00233A1A">
        <w:t>(11). doi:ARTN e16273</w:t>
      </w:r>
    </w:p>
    <w:p w:rsidRPr="00233A1A" w:rsidR="00233A1A" w:rsidP="00233A1A" w:rsidRDefault="00233A1A" w14:paraId="77D48A73" w14:textId="77777777">
      <w:pPr>
        <w:pStyle w:val="EndNoteBibliography"/>
        <w:spacing w:after="240"/>
        <w:ind w:left="720" w:hanging="720"/>
      </w:pPr>
      <w:r w:rsidRPr="00233A1A">
        <w:t>10.2196/16273</w:t>
      </w:r>
    </w:p>
    <w:p w:rsidRPr="00233A1A" w:rsidR="00233A1A" w:rsidP="00233A1A" w:rsidRDefault="00233A1A" w14:paraId="76D3C015" w14:textId="77777777">
      <w:pPr>
        <w:pStyle w:val="EndNoteBibliography"/>
        <w:spacing w:after="240"/>
        <w:ind w:left="720" w:hanging="720"/>
      </w:pPr>
      <w:r w:rsidRPr="00233A1A">
        <w:t xml:space="preserve">Manfreda, K. L., Bosnjak, M., Berzelak, J., Haas, I., &amp; Vehovar, V. (2008). Web Surveys versus other Survey Modes: A Meta-Analysis Comparing Response Rates. </w:t>
      </w:r>
      <w:r w:rsidRPr="00233A1A">
        <w:rPr>
          <w:i/>
        </w:rPr>
        <w:t>International Journal of Market Research, 50</w:t>
      </w:r>
      <w:r w:rsidRPr="00233A1A">
        <w:t>(1), 79-104. doi:10.1177/147078530805000107</w:t>
      </w:r>
    </w:p>
    <w:p w:rsidRPr="00233A1A" w:rsidR="00233A1A" w:rsidP="00233A1A" w:rsidRDefault="00233A1A" w14:paraId="4CB5885C" w14:textId="77777777">
      <w:pPr>
        <w:pStyle w:val="EndNoteBibliography"/>
        <w:spacing w:after="240"/>
        <w:ind w:left="720" w:hanging="720"/>
      </w:pPr>
      <w:r w:rsidRPr="00233A1A">
        <w:t xml:space="preserve">McGuire, S., Müller, U., Plath, G., &amp; Basner, M. (2014). </w:t>
      </w:r>
      <w:r w:rsidRPr="00233A1A">
        <w:rPr>
          <w:i/>
        </w:rPr>
        <w:t>Refinement and validation of an ECG based algorithm for detecting awakenings</w:t>
      </w:r>
      <w:r w:rsidRPr="00233A1A">
        <w:t xml:space="preserve">. Paper presented at the 11th International Congress on Noise as a Public Health Problem (ICBEN), Nara, Japan. </w:t>
      </w:r>
    </w:p>
    <w:p w:rsidRPr="00233A1A" w:rsidR="00233A1A" w:rsidP="00233A1A" w:rsidRDefault="00233A1A" w14:paraId="6352FE54" w14:textId="77777777">
      <w:pPr>
        <w:pStyle w:val="EndNoteBibliography"/>
        <w:spacing w:after="240"/>
        <w:ind w:left="720" w:hanging="720"/>
      </w:pPr>
      <w:r w:rsidRPr="00233A1A">
        <w:t xml:space="preserve">Messer, B. L., &amp; Dillman, D. A. (2011). Surveying the General Public over the Internet Using Address-Based Sampling and Mail Contact Procedures. </w:t>
      </w:r>
      <w:r w:rsidRPr="00233A1A">
        <w:rPr>
          <w:i/>
        </w:rPr>
        <w:t>Public Opinion Quarterly, 75</w:t>
      </w:r>
      <w:r w:rsidRPr="00233A1A">
        <w:t>(3), 429-457. doi:10.1093/poq/nfr021</w:t>
      </w:r>
    </w:p>
    <w:p w:rsidRPr="00233A1A" w:rsidR="00233A1A" w:rsidP="00233A1A" w:rsidRDefault="00233A1A" w14:paraId="0313F445" w14:textId="77777777">
      <w:pPr>
        <w:pStyle w:val="EndNoteBibliography"/>
        <w:spacing w:after="240"/>
        <w:ind w:left="720" w:hanging="720"/>
      </w:pPr>
      <w:r w:rsidRPr="00233A1A">
        <w:t>Office of Management and Budget (OMB). (1997). Revisions to the standards for the classification of federal data on race and ethnicity. In (pp. 58782-58790).</w:t>
      </w:r>
    </w:p>
    <w:p w:rsidRPr="00233A1A" w:rsidR="00233A1A" w:rsidP="00233A1A" w:rsidRDefault="00233A1A" w14:paraId="4C736D82" w14:textId="77777777">
      <w:pPr>
        <w:pStyle w:val="EndNoteBibliography"/>
        <w:ind w:left="720" w:hanging="720"/>
      </w:pPr>
      <w:r w:rsidRPr="00233A1A">
        <w:t xml:space="preserve">Smith, M. G., Witte, M., Rocha, S., &amp; Basner, M. (2019). Effectiveness of incentives and follow-up on increasing survey response rates and participation in field studies. </w:t>
      </w:r>
      <w:r w:rsidRPr="00233A1A">
        <w:rPr>
          <w:i/>
        </w:rPr>
        <w:t>Bmc Medical Research Methodology, 19</w:t>
      </w:r>
      <w:r w:rsidRPr="00233A1A">
        <w:t>(1). doi:ARTN 230</w:t>
      </w:r>
    </w:p>
    <w:p w:rsidRPr="00233A1A" w:rsidR="00233A1A" w:rsidP="00233A1A" w:rsidRDefault="00233A1A" w14:paraId="51D9871E" w14:textId="77777777">
      <w:pPr>
        <w:pStyle w:val="EndNoteBibliography"/>
        <w:spacing w:after="240"/>
        <w:ind w:left="720" w:hanging="720"/>
      </w:pPr>
      <w:r w:rsidRPr="00233A1A">
        <w:t>10.1186/s12874-019-0868-8</w:t>
      </w:r>
    </w:p>
    <w:p w:rsidRPr="00233A1A" w:rsidR="00233A1A" w:rsidP="00233A1A" w:rsidRDefault="00233A1A" w14:paraId="53509FE4" w14:textId="300690E0">
      <w:pPr>
        <w:pStyle w:val="EndNoteBibliography"/>
        <w:spacing w:after="240"/>
        <w:ind w:left="720" w:hanging="720"/>
      </w:pPr>
      <w:r w:rsidRPr="00233A1A">
        <w:t xml:space="preserve">United States Census Bureau. (2010). 2010 Dicennial census of population and housing. Retrieved from </w:t>
      </w:r>
      <w:hyperlink w:history="1" r:id="rId9">
        <w:r w:rsidRPr="00233A1A">
          <w:rPr>
            <w:rStyle w:val="Hyperlink"/>
          </w:rPr>
          <w:t>https://www.census.gov/programs-surveys/decennial-census/decade.2010.html</w:t>
        </w:r>
      </w:hyperlink>
    </w:p>
    <w:p w:rsidRPr="00233A1A" w:rsidR="00233A1A" w:rsidP="00233A1A" w:rsidRDefault="00233A1A" w14:paraId="6FA99489" w14:textId="6B2CF05E">
      <w:pPr>
        <w:pStyle w:val="EndNoteBibliography"/>
        <w:spacing w:after="240"/>
        <w:ind w:left="720" w:hanging="720"/>
      </w:pPr>
      <w:r w:rsidRPr="00233A1A">
        <w:t xml:space="preserve">United States Census Bureau. (2019). American Community Survey (ACS). Retrieved from </w:t>
      </w:r>
      <w:hyperlink w:history="1" r:id="rId10">
        <w:r w:rsidRPr="00233A1A">
          <w:rPr>
            <w:rStyle w:val="Hyperlink"/>
          </w:rPr>
          <w:t>https://www.census.gov/programs-surveys/acs</w:t>
        </w:r>
      </w:hyperlink>
    </w:p>
    <w:p w:rsidRPr="00233A1A" w:rsidR="00233A1A" w:rsidP="00233A1A" w:rsidRDefault="00233A1A" w14:paraId="3A9F8428" w14:textId="77777777">
      <w:pPr>
        <w:pStyle w:val="EndNoteBibliography"/>
        <w:spacing w:after="240"/>
        <w:ind w:left="720" w:hanging="720"/>
      </w:pPr>
      <w:r w:rsidRPr="00233A1A">
        <w:t xml:space="preserve">Watson, N. F., Badr, M. S., Belenky, G., Bliwise, D. L., Buxton, O. M., Buysse, D., . . . Tasali, E. (2015). Recommended Amount of Sleep for a Healthy Adult: A Joint Consensus Statement of the American Academy of Sleep Medicine and Sleep Research Society. </w:t>
      </w:r>
      <w:r w:rsidRPr="00233A1A">
        <w:rPr>
          <w:i/>
        </w:rPr>
        <w:t>Sleep, 38</w:t>
      </w:r>
      <w:r w:rsidRPr="00233A1A">
        <w:t>(6), 843-844. doi:10.5665/sleep.4716</w:t>
      </w:r>
    </w:p>
    <w:p w:rsidRPr="00233A1A" w:rsidR="00233A1A" w:rsidP="00233A1A" w:rsidRDefault="00233A1A" w14:paraId="477F54F8" w14:textId="77777777">
      <w:pPr>
        <w:pStyle w:val="EndNoteBibliography"/>
        <w:ind w:left="720" w:hanging="720"/>
      </w:pPr>
      <w:r w:rsidRPr="00233A1A">
        <w:t xml:space="preserve">Yong, L. C., Li, J., &amp; Calvert, G. M. (2017). Sleep-related problems in the US working population: prevalence and association with shiftwork status. </w:t>
      </w:r>
      <w:r w:rsidRPr="00233A1A">
        <w:rPr>
          <w:i/>
        </w:rPr>
        <w:t>Occupational and Environmental Medicine, 74</w:t>
      </w:r>
      <w:r w:rsidRPr="00233A1A">
        <w:t>(2), 93-104. doi:10.1136/oemed-2016-103638</w:t>
      </w:r>
    </w:p>
    <w:p w:rsidRPr="00353F8F" w:rsidR="006A5DA5" w:rsidP="00535B71" w:rsidRDefault="004C4346" w14:paraId="712AEE44" w14:textId="3ADDD025">
      <w:pPr>
        <w:pStyle w:val="EndNoteBibliography"/>
        <w:ind w:left="720" w:hanging="720"/>
      </w:pPr>
      <w:r w:rsidRPr="00353F8F">
        <w:fldChar w:fldCharType="end"/>
      </w:r>
    </w:p>
    <w:sectPr w:rsidRPr="00353F8F" w:rsidR="006A5DA5">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CD59" w16cex:dateUtc="2020-06-02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92960D" w16cid:durableId="23625BD6"/>
  <w16cid:commentId w16cid:paraId="5B715A82" w16cid:durableId="23625C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EE02A" w14:textId="77777777" w:rsidR="00E218C4" w:rsidRDefault="00E218C4">
      <w:r>
        <w:separator/>
      </w:r>
    </w:p>
  </w:endnote>
  <w:endnote w:type="continuationSeparator" w:id="0">
    <w:p w14:paraId="40707A2E" w14:textId="77777777" w:rsidR="00E218C4" w:rsidRDefault="00E2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etter Gothic 12cp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5C1D" w14:textId="61CFD66E" w:rsidR="000F79A7" w:rsidRDefault="000F79A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218C4">
      <w:rPr>
        <w:rStyle w:val="PageNumber"/>
        <w:noProof/>
      </w:rPr>
      <w:t>1</w:t>
    </w:r>
    <w:r>
      <w:rPr>
        <w:rStyle w:val="PageNumber"/>
      </w:rPr>
      <w:fldChar w:fldCharType="end"/>
    </w:r>
  </w:p>
  <w:p w14:paraId="12DD8D72" w14:textId="77777777" w:rsidR="000F79A7" w:rsidRDefault="000F7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A2D23" w14:textId="77777777" w:rsidR="00E218C4" w:rsidRDefault="00E218C4">
      <w:r>
        <w:separator/>
      </w:r>
    </w:p>
  </w:footnote>
  <w:footnote w:type="continuationSeparator" w:id="0">
    <w:p w14:paraId="639353E4" w14:textId="77777777" w:rsidR="00E218C4" w:rsidRDefault="00E218C4">
      <w:r>
        <w:continuationSeparator/>
      </w:r>
    </w:p>
  </w:footnote>
  <w:footnote w:id="1">
    <w:p w14:paraId="77FD85A6" w14:textId="68798EB9" w:rsidR="000F79A7" w:rsidRPr="0058232A" w:rsidRDefault="000F79A7" w:rsidP="00944A49">
      <w:pPr>
        <w:pStyle w:val="FootnoteText"/>
        <w:rPr>
          <w:rFonts w:ascii="Garamond" w:hAnsi="Garamond"/>
        </w:rPr>
      </w:pPr>
      <w:r w:rsidRPr="00353F8F">
        <w:rPr>
          <w:rStyle w:val="FootnoteReference"/>
          <w:rFonts w:ascii="Garamond" w:hAnsi="Garamond"/>
        </w:rPr>
        <w:footnoteRef/>
      </w:r>
      <w:r w:rsidRPr="00353F8F">
        <w:rPr>
          <w:rFonts w:ascii="Garamond" w:hAnsi="Garamond"/>
        </w:rPr>
        <w:t xml:space="preserve"> </w:t>
      </w:r>
      <w:r w:rsidRPr="0058232A">
        <w:rPr>
          <w:rFonts w:ascii="Garamond" w:hAnsi="Garamond"/>
        </w:rPr>
        <w:t>Includes 3.0 minutes for telephone contact by the research team to confirm interest in and eligibility for the field study, and arranging to mail a consent form; and 3.75 minutes for telephone contact by the research team on</w:t>
      </w:r>
      <w:r>
        <w:rPr>
          <w:rFonts w:ascii="Garamond" w:hAnsi="Garamond"/>
        </w:rPr>
        <w:t>c</w:t>
      </w:r>
      <w:r w:rsidRPr="0058232A">
        <w:rPr>
          <w:rFonts w:ascii="Garamond" w:hAnsi="Garamond"/>
        </w:rPr>
        <w:t>e consent is given, to arrange for scheduling of the study participation; and 15 minutes to pack up the study equipment at the end of the study period, attach the return shipping label, contact FedEx to schedule collection of the equipment, and put the package on the doorstep for collection.</w:t>
      </w:r>
    </w:p>
  </w:footnote>
  <w:footnote w:id="2">
    <w:p w14:paraId="53FD19D4" w14:textId="77777777" w:rsidR="000F79A7" w:rsidRDefault="000F79A7">
      <w:pPr>
        <w:pStyle w:val="FootnoteText"/>
      </w:pPr>
      <w:r w:rsidRPr="0058232A">
        <w:rPr>
          <w:rStyle w:val="FootnoteReference"/>
          <w:rFonts w:ascii="Garamond" w:hAnsi="Garamond"/>
        </w:rPr>
        <w:footnoteRef/>
      </w:r>
      <w:r w:rsidRPr="0058232A">
        <w:rPr>
          <w:rFonts w:ascii="Garamond" w:hAnsi="Garamond"/>
        </w:rPr>
        <w:t xml:space="preserve"> Includes 19.5 minutes</w:t>
      </w:r>
      <w:r w:rsidRPr="00353F8F">
        <w:rPr>
          <w:rFonts w:ascii="Garamond" w:hAnsi="Garamond"/>
        </w:rPr>
        <w:t xml:space="preserve"> to set up the noise recorder and heart rate monitor each night; attach the electrodes each night and remove them the following morning; and turn off the recording equipment at wake up.</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836FE1"/>
    <w:multiLevelType w:val="hybridMultilevel"/>
    <w:tmpl w:val="DCEF07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310C62"/>
    <w:multiLevelType w:val="hybridMultilevel"/>
    <w:tmpl w:val="C7A593C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B5D1D"/>
    <w:multiLevelType w:val="hybridMultilevel"/>
    <w:tmpl w:val="BF72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C5709"/>
    <w:multiLevelType w:val="hybridMultilevel"/>
    <w:tmpl w:val="93B059F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52182"/>
    <w:multiLevelType w:val="hybridMultilevel"/>
    <w:tmpl w:val="57DAAE38"/>
    <w:lvl w:ilvl="0" w:tplc="0409000F">
      <w:start w:val="1"/>
      <w:numFmt w:val="decimal"/>
      <w:lvlText w:val="%1."/>
      <w:lvlJc w:val="left"/>
      <w:pPr>
        <w:tabs>
          <w:tab w:val="num" w:pos="1152"/>
        </w:tabs>
        <w:ind w:left="1152" w:hanging="576"/>
      </w:pPr>
      <w:rPr>
        <w:rFont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AE24A4"/>
    <w:multiLevelType w:val="hybridMultilevel"/>
    <w:tmpl w:val="9E06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7225F"/>
    <w:multiLevelType w:val="hybridMultilevel"/>
    <w:tmpl w:val="2416E29A"/>
    <w:lvl w:ilvl="0" w:tplc="ED64CFD6">
      <w:start w:val="1"/>
      <w:numFmt w:val="decimal"/>
      <w:lvlText w:val="%1."/>
      <w:lvlJc w:val="left"/>
      <w:pPr>
        <w:tabs>
          <w:tab w:val="num" w:pos="1152"/>
        </w:tabs>
        <w:ind w:left="1152" w:hanging="576"/>
      </w:pPr>
      <w:rPr>
        <w:rFonts w:hint="default"/>
        <w:b w:val="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BD01474"/>
    <w:multiLevelType w:val="hybridMultilevel"/>
    <w:tmpl w:val="96DA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762E2"/>
    <w:multiLevelType w:val="multilevel"/>
    <w:tmpl w:val="0B786C12"/>
    <w:lvl w:ilvl="0">
      <w:start w:val="1"/>
      <w:numFmt w:val="bullet"/>
      <w:pStyle w:val="Bullet1"/>
      <w:lvlText w:val=""/>
      <w:lvlJc w:val="left"/>
      <w:pPr>
        <w:tabs>
          <w:tab w:val="num" w:pos="288"/>
        </w:tabs>
        <w:ind w:left="288" w:hanging="288"/>
      </w:pPr>
      <w:rPr>
        <w:rFonts w:ascii="Wingdings" w:hAnsi="Wingdings" w:hint="default"/>
        <w:color w:val="FF0000"/>
        <w:sz w:val="24"/>
      </w:rPr>
    </w:lvl>
    <w:lvl w:ilvl="1">
      <w:start w:val="1"/>
      <w:numFmt w:val="none"/>
      <w:lvlRestart w:val="0"/>
      <w:pStyle w:val="BulletIndent1"/>
      <w:lvlText w:val=""/>
      <w:lvlJc w:val="left"/>
      <w:pPr>
        <w:tabs>
          <w:tab w:val="num" w:pos="288"/>
        </w:tabs>
        <w:ind w:left="288" w:firstLine="0"/>
      </w:pPr>
      <w:rPr>
        <w:rFonts w:hint="default"/>
      </w:rPr>
    </w:lvl>
    <w:lvl w:ilvl="2">
      <w:start w:val="1"/>
      <w:numFmt w:val="bullet"/>
      <w:lvlRestart w:val="0"/>
      <w:pStyle w:val="Bullet2"/>
      <w:lvlText w:val=""/>
      <w:lvlJc w:val="left"/>
      <w:pPr>
        <w:tabs>
          <w:tab w:val="num" w:pos="576"/>
        </w:tabs>
        <w:ind w:left="576" w:hanging="288"/>
      </w:pPr>
      <w:rPr>
        <w:rFonts w:ascii="Wingdings" w:hAnsi="Wingdings" w:hint="default"/>
        <w:color w:val="FF0000"/>
        <w:sz w:val="20"/>
      </w:rPr>
    </w:lvl>
    <w:lvl w:ilvl="3">
      <w:start w:val="1"/>
      <w:numFmt w:val="none"/>
      <w:lvlRestart w:val="0"/>
      <w:pStyle w:val="BulletIndent2"/>
      <w:lvlText w:val=""/>
      <w:lvlJc w:val="left"/>
      <w:pPr>
        <w:tabs>
          <w:tab w:val="num" w:pos="576"/>
        </w:tabs>
        <w:ind w:left="576" w:firstLine="0"/>
      </w:pPr>
      <w:rPr>
        <w:rFonts w:hint="default"/>
        <w:color w:val="CC3300"/>
      </w:rPr>
    </w:lvl>
    <w:lvl w:ilvl="4">
      <w:start w:val="1"/>
      <w:numFmt w:val="bullet"/>
      <w:lvlRestart w:val="0"/>
      <w:pStyle w:val="Bullet3"/>
      <w:lvlText w:val=""/>
      <w:lvlJc w:val="left"/>
      <w:pPr>
        <w:tabs>
          <w:tab w:val="num" w:pos="864"/>
        </w:tabs>
        <w:ind w:left="864" w:hanging="288"/>
      </w:pPr>
      <w:rPr>
        <w:rFonts w:ascii="Wingdings" w:hAnsi="Wingdings" w:hint="default"/>
        <w:color w:val="FF0000"/>
        <w:sz w:val="20"/>
      </w:rPr>
    </w:lvl>
    <w:lvl w:ilvl="5">
      <w:start w:val="1"/>
      <w:numFmt w:val="none"/>
      <w:lvlRestart w:val="0"/>
      <w:pStyle w:val="BulletIndent3"/>
      <w:lvlText w:val=""/>
      <w:lvlJc w:val="left"/>
      <w:pPr>
        <w:tabs>
          <w:tab w:val="num" w:pos="864"/>
        </w:tabs>
        <w:ind w:left="864" w:firstLine="0"/>
      </w:pPr>
      <w:rPr>
        <w:rFonts w:hint="default"/>
      </w:rPr>
    </w:lvl>
    <w:lvl w:ilvl="6">
      <w:start w:val="1"/>
      <w:numFmt w:val="bullet"/>
      <w:lvlRestart w:val="0"/>
      <w:pStyle w:val="Bullet4"/>
      <w:lvlText w:val=""/>
      <w:lvlJc w:val="left"/>
      <w:pPr>
        <w:tabs>
          <w:tab w:val="num" w:pos="1152"/>
        </w:tabs>
        <w:ind w:left="1152" w:hanging="288"/>
      </w:pPr>
      <w:rPr>
        <w:rFonts w:ascii="Wingdings" w:hAnsi="Wingdings" w:hint="default"/>
        <w:color w:val="FF0000"/>
        <w:sz w:val="20"/>
      </w:rPr>
    </w:lvl>
    <w:lvl w:ilvl="7">
      <w:start w:val="1"/>
      <w:numFmt w:val="none"/>
      <w:lvlRestart w:val="0"/>
      <w:pStyle w:val="BulletIndent4"/>
      <w:lvlText w:val="%1"/>
      <w:lvlJc w:val="left"/>
      <w:pPr>
        <w:tabs>
          <w:tab w:val="num" w:pos="1152"/>
        </w:tabs>
        <w:ind w:left="1152" w:firstLine="0"/>
      </w:pPr>
      <w:rPr>
        <w:rFonts w:hint="default"/>
      </w:rPr>
    </w:lvl>
    <w:lvl w:ilvl="8">
      <w:start w:val="1"/>
      <w:numFmt w:val="none"/>
      <w:lvlRestart w:val="0"/>
      <w:lvlText w:val=""/>
      <w:lvlJc w:val="left"/>
      <w:pPr>
        <w:tabs>
          <w:tab w:val="num" w:pos="1584"/>
        </w:tabs>
        <w:ind w:left="1584" w:hanging="1584"/>
      </w:pPr>
      <w:rPr>
        <w:rFonts w:hint="default"/>
      </w:rPr>
    </w:lvl>
  </w:abstractNum>
  <w:abstractNum w:abstractNumId="16" w15:restartNumberingAfterBreak="0">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15:restartNumberingAfterBreak="0">
    <w:nsid w:val="34206669"/>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365B7AA6"/>
    <w:multiLevelType w:val="hybridMultilevel"/>
    <w:tmpl w:val="E4ECE37E"/>
    <w:lvl w:ilvl="0" w:tplc="0409000F">
      <w:start w:val="1"/>
      <w:numFmt w:val="decimal"/>
      <w:lvlText w:val="%1."/>
      <w:lvlJc w:val="left"/>
      <w:pPr>
        <w:tabs>
          <w:tab w:val="num" w:pos="1152"/>
        </w:tabs>
        <w:ind w:left="1152" w:hanging="576"/>
      </w:pPr>
      <w:rPr>
        <w:rFont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F46189"/>
    <w:multiLevelType w:val="hybridMultilevel"/>
    <w:tmpl w:val="38EE6186"/>
    <w:lvl w:ilvl="0" w:tplc="CA1078EA">
      <w:start w:val="1"/>
      <w:numFmt w:val="bullet"/>
      <w:lvlText w:val="–"/>
      <w:lvlJc w:val="left"/>
      <w:pPr>
        <w:tabs>
          <w:tab w:val="num" w:pos="720"/>
        </w:tabs>
        <w:ind w:left="720" w:hanging="360"/>
      </w:pPr>
      <w:rPr>
        <w:rFonts w:ascii="Times New Roman" w:hAnsi="Times New Roman" w:hint="default"/>
      </w:rPr>
    </w:lvl>
    <w:lvl w:ilvl="1" w:tplc="0598E578">
      <w:start w:val="1"/>
      <w:numFmt w:val="bullet"/>
      <w:lvlText w:val="–"/>
      <w:lvlJc w:val="left"/>
      <w:pPr>
        <w:tabs>
          <w:tab w:val="num" w:pos="1440"/>
        </w:tabs>
        <w:ind w:left="1440" w:hanging="360"/>
      </w:pPr>
      <w:rPr>
        <w:rFonts w:ascii="Times New Roman" w:hAnsi="Times New Roman" w:hint="default"/>
      </w:rPr>
    </w:lvl>
    <w:lvl w:ilvl="2" w:tplc="DC9A8C12" w:tentative="1">
      <w:start w:val="1"/>
      <w:numFmt w:val="bullet"/>
      <w:lvlText w:val="–"/>
      <w:lvlJc w:val="left"/>
      <w:pPr>
        <w:tabs>
          <w:tab w:val="num" w:pos="2160"/>
        </w:tabs>
        <w:ind w:left="2160" w:hanging="360"/>
      </w:pPr>
      <w:rPr>
        <w:rFonts w:ascii="Times New Roman" w:hAnsi="Times New Roman" w:hint="default"/>
      </w:rPr>
    </w:lvl>
    <w:lvl w:ilvl="3" w:tplc="04D26DF2" w:tentative="1">
      <w:start w:val="1"/>
      <w:numFmt w:val="bullet"/>
      <w:lvlText w:val="–"/>
      <w:lvlJc w:val="left"/>
      <w:pPr>
        <w:tabs>
          <w:tab w:val="num" w:pos="2880"/>
        </w:tabs>
        <w:ind w:left="2880" w:hanging="360"/>
      </w:pPr>
      <w:rPr>
        <w:rFonts w:ascii="Times New Roman" w:hAnsi="Times New Roman" w:hint="default"/>
      </w:rPr>
    </w:lvl>
    <w:lvl w:ilvl="4" w:tplc="684C85AA" w:tentative="1">
      <w:start w:val="1"/>
      <w:numFmt w:val="bullet"/>
      <w:lvlText w:val="–"/>
      <w:lvlJc w:val="left"/>
      <w:pPr>
        <w:tabs>
          <w:tab w:val="num" w:pos="3600"/>
        </w:tabs>
        <w:ind w:left="3600" w:hanging="360"/>
      </w:pPr>
      <w:rPr>
        <w:rFonts w:ascii="Times New Roman" w:hAnsi="Times New Roman" w:hint="default"/>
      </w:rPr>
    </w:lvl>
    <w:lvl w:ilvl="5" w:tplc="48208806" w:tentative="1">
      <w:start w:val="1"/>
      <w:numFmt w:val="bullet"/>
      <w:lvlText w:val="–"/>
      <w:lvlJc w:val="left"/>
      <w:pPr>
        <w:tabs>
          <w:tab w:val="num" w:pos="4320"/>
        </w:tabs>
        <w:ind w:left="4320" w:hanging="360"/>
      </w:pPr>
      <w:rPr>
        <w:rFonts w:ascii="Times New Roman" w:hAnsi="Times New Roman" w:hint="default"/>
      </w:rPr>
    </w:lvl>
    <w:lvl w:ilvl="6" w:tplc="C4825114" w:tentative="1">
      <w:start w:val="1"/>
      <w:numFmt w:val="bullet"/>
      <w:lvlText w:val="–"/>
      <w:lvlJc w:val="left"/>
      <w:pPr>
        <w:tabs>
          <w:tab w:val="num" w:pos="5040"/>
        </w:tabs>
        <w:ind w:left="5040" w:hanging="360"/>
      </w:pPr>
      <w:rPr>
        <w:rFonts w:ascii="Times New Roman" w:hAnsi="Times New Roman" w:hint="default"/>
      </w:rPr>
    </w:lvl>
    <w:lvl w:ilvl="7" w:tplc="C18A8644" w:tentative="1">
      <w:start w:val="1"/>
      <w:numFmt w:val="bullet"/>
      <w:lvlText w:val="–"/>
      <w:lvlJc w:val="left"/>
      <w:pPr>
        <w:tabs>
          <w:tab w:val="num" w:pos="5760"/>
        </w:tabs>
        <w:ind w:left="5760" w:hanging="360"/>
      </w:pPr>
      <w:rPr>
        <w:rFonts w:ascii="Times New Roman" w:hAnsi="Times New Roman" w:hint="default"/>
      </w:rPr>
    </w:lvl>
    <w:lvl w:ilvl="8" w:tplc="7688A89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1F497F"/>
    <w:multiLevelType w:val="hybridMultilevel"/>
    <w:tmpl w:val="C138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F713D7F"/>
    <w:multiLevelType w:val="hybridMultilevel"/>
    <w:tmpl w:val="FEE0A326"/>
    <w:lvl w:ilvl="0" w:tplc="5D38CA7A">
      <w:start w:val="1"/>
      <w:numFmt w:val="bullet"/>
      <w:lvlText w:val="•"/>
      <w:lvlJc w:val="left"/>
      <w:pPr>
        <w:tabs>
          <w:tab w:val="num" w:pos="720"/>
        </w:tabs>
        <w:ind w:left="720" w:hanging="360"/>
      </w:pPr>
      <w:rPr>
        <w:rFonts w:ascii="Times New Roman" w:hAnsi="Times New Roman" w:hint="default"/>
      </w:rPr>
    </w:lvl>
    <w:lvl w:ilvl="1" w:tplc="2DA2EEDC">
      <w:start w:val="61"/>
      <w:numFmt w:val="bullet"/>
      <w:lvlText w:val="–"/>
      <w:lvlJc w:val="left"/>
      <w:pPr>
        <w:tabs>
          <w:tab w:val="num" w:pos="1440"/>
        </w:tabs>
        <w:ind w:left="1440" w:hanging="360"/>
      </w:pPr>
      <w:rPr>
        <w:rFonts w:ascii="Times New Roman" w:hAnsi="Times New Roman" w:hint="default"/>
      </w:rPr>
    </w:lvl>
    <w:lvl w:ilvl="2" w:tplc="F3DE0C0E" w:tentative="1">
      <w:start w:val="1"/>
      <w:numFmt w:val="bullet"/>
      <w:lvlText w:val="•"/>
      <w:lvlJc w:val="left"/>
      <w:pPr>
        <w:tabs>
          <w:tab w:val="num" w:pos="2160"/>
        </w:tabs>
        <w:ind w:left="2160" w:hanging="360"/>
      </w:pPr>
      <w:rPr>
        <w:rFonts w:ascii="Times New Roman" w:hAnsi="Times New Roman" w:hint="default"/>
      </w:rPr>
    </w:lvl>
    <w:lvl w:ilvl="3" w:tplc="F964009C" w:tentative="1">
      <w:start w:val="1"/>
      <w:numFmt w:val="bullet"/>
      <w:lvlText w:val="•"/>
      <w:lvlJc w:val="left"/>
      <w:pPr>
        <w:tabs>
          <w:tab w:val="num" w:pos="2880"/>
        </w:tabs>
        <w:ind w:left="2880" w:hanging="360"/>
      </w:pPr>
      <w:rPr>
        <w:rFonts w:ascii="Times New Roman" w:hAnsi="Times New Roman" w:hint="default"/>
      </w:rPr>
    </w:lvl>
    <w:lvl w:ilvl="4" w:tplc="A1C81F1C" w:tentative="1">
      <w:start w:val="1"/>
      <w:numFmt w:val="bullet"/>
      <w:lvlText w:val="•"/>
      <w:lvlJc w:val="left"/>
      <w:pPr>
        <w:tabs>
          <w:tab w:val="num" w:pos="3600"/>
        </w:tabs>
        <w:ind w:left="3600" w:hanging="360"/>
      </w:pPr>
      <w:rPr>
        <w:rFonts w:ascii="Times New Roman" w:hAnsi="Times New Roman" w:hint="default"/>
      </w:rPr>
    </w:lvl>
    <w:lvl w:ilvl="5" w:tplc="D892FEB2" w:tentative="1">
      <w:start w:val="1"/>
      <w:numFmt w:val="bullet"/>
      <w:lvlText w:val="•"/>
      <w:lvlJc w:val="left"/>
      <w:pPr>
        <w:tabs>
          <w:tab w:val="num" w:pos="4320"/>
        </w:tabs>
        <w:ind w:left="4320" w:hanging="360"/>
      </w:pPr>
      <w:rPr>
        <w:rFonts w:ascii="Times New Roman" w:hAnsi="Times New Roman" w:hint="default"/>
      </w:rPr>
    </w:lvl>
    <w:lvl w:ilvl="6" w:tplc="77F8F8B4" w:tentative="1">
      <w:start w:val="1"/>
      <w:numFmt w:val="bullet"/>
      <w:lvlText w:val="•"/>
      <w:lvlJc w:val="left"/>
      <w:pPr>
        <w:tabs>
          <w:tab w:val="num" w:pos="5040"/>
        </w:tabs>
        <w:ind w:left="5040" w:hanging="360"/>
      </w:pPr>
      <w:rPr>
        <w:rFonts w:ascii="Times New Roman" w:hAnsi="Times New Roman" w:hint="default"/>
      </w:rPr>
    </w:lvl>
    <w:lvl w:ilvl="7" w:tplc="B08452BA" w:tentative="1">
      <w:start w:val="1"/>
      <w:numFmt w:val="bullet"/>
      <w:lvlText w:val="•"/>
      <w:lvlJc w:val="left"/>
      <w:pPr>
        <w:tabs>
          <w:tab w:val="num" w:pos="5760"/>
        </w:tabs>
        <w:ind w:left="5760" w:hanging="360"/>
      </w:pPr>
      <w:rPr>
        <w:rFonts w:ascii="Times New Roman" w:hAnsi="Times New Roman" w:hint="default"/>
      </w:rPr>
    </w:lvl>
    <w:lvl w:ilvl="8" w:tplc="261A3E2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FC13F03"/>
    <w:multiLevelType w:val="hybridMultilevel"/>
    <w:tmpl w:val="0D3AAA0C"/>
    <w:lvl w:ilvl="0" w:tplc="F6D4D3CE">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F60CC2"/>
    <w:multiLevelType w:val="hybridMultilevel"/>
    <w:tmpl w:val="2B0E2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44827"/>
    <w:multiLevelType w:val="hybridMultilevel"/>
    <w:tmpl w:val="43EA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29"/>
  </w:num>
  <w:num w:numId="5">
    <w:abstractNumId w:val="25"/>
  </w:num>
  <w:num w:numId="6">
    <w:abstractNumId w:val="13"/>
  </w:num>
  <w:num w:numId="7">
    <w:abstractNumId w:val="24"/>
  </w:num>
  <w:num w:numId="8">
    <w:abstractNumId w:val="21"/>
  </w:num>
  <w:num w:numId="9">
    <w:abstractNumId w:val="8"/>
  </w:num>
  <w:num w:numId="10">
    <w:abstractNumId w:val="20"/>
  </w:num>
  <w:num w:numId="11">
    <w:abstractNumId w:val="26"/>
  </w:num>
  <w:num w:numId="12">
    <w:abstractNumId w:val="31"/>
  </w:num>
  <w:num w:numId="13">
    <w:abstractNumId w:val="17"/>
  </w:num>
  <w:num w:numId="14">
    <w:abstractNumId w:val="5"/>
  </w:num>
  <w:num w:numId="15">
    <w:abstractNumId w:val="22"/>
  </w:num>
  <w:num w:numId="16">
    <w:abstractNumId w:val="6"/>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22"/>
    <w:lvlOverride w:ilvl="0">
      <w:startOverride w:val="1"/>
    </w:lvlOverride>
  </w:num>
  <w:num w:numId="21">
    <w:abstractNumId w:val="22"/>
    <w:lvlOverride w:ilvl="0">
      <w:startOverride w:val="1"/>
    </w:lvlOverride>
  </w:num>
  <w:num w:numId="22">
    <w:abstractNumId w:val="22"/>
    <w:lvlOverride w:ilvl="0">
      <w:startOverride w:val="1"/>
    </w:lvlOverride>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22"/>
    <w:lvlOverride w:ilvl="0">
      <w:startOverride w:val="1"/>
    </w:lvlOverride>
  </w:num>
  <w:num w:numId="27">
    <w:abstractNumId w:val="30"/>
  </w:num>
  <w:num w:numId="28">
    <w:abstractNumId w:val="12"/>
  </w:num>
  <w:num w:numId="29">
    <w:abstractNumId w:val="27"/>
  </w:num>
  <w:num w:numId="30">
    <w:abstractNumId w:val="14"/>
  </w:num>
  <w:num w:numId="31">
    <w:abstractNumId w:val="19"/>
  </w:num>
  <w:num w:numId="32">
    <w:abstractNumId w:val="7"/>
  </w:num>
  <w:num w:numId="33">
    <w:abstractNumId w:val="23"/>
  </w:num>
  <w:num w:numId="34">
    <w:abstractNumId w:val="15"/>
  </w:num>
  <w:num w:numId="35">
    <w:abstractNumId w:val="16"/>
  </w:num>
  <w:num w:numId="36">
    <w:abstractNumId w:val="4"/>
  </w:num>
  <w:num w:numId="37">
    <w:abstractNumId w:val="22"/>
    <w:lvlOverride w:ilvl="0">
      <w:startOverride w:val="1"/>
    </w:lvlOverride>
  </w:num>
  <w:num w:numId="38">
    <w:abstractNumId w:val="11"/>
  </w:num>
  <w:num w:numId="39">
    <w:abstractNumId w:val="2"/>
  </w:num>
  <w:num w:numId="40">
    <w:abstractNumId w:val="0"/>
  </w:num>
  <w:num w:numId="41">
    <w:abstractNumId w:val="1"/>
  </w:num>
  <w:num w:numId="42">
    <w:abstractNumId w:val="28"/>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wtdpff9r252t0qezdf3vsr9mreefdzwxwerz&quot;&gt;noise_sleep&lt;record-ids&gt;&lt;item&gt;23&lt;/item&gt;&lt;item&gt;26&lt;/item&gt;&lt;item&gt;29&lt;/item&gt;&lt;item&gt;484&lt;/item&gt;&lt;item&gt;656&lt;/item&gt;&lt;item&gt;659&lt;/item&gt;&lt;item&gt;693&lt;/item&gt;&lt;item&gt;701&lt;/item&gt;&lt;item&gt;734&lt;/item&gt;&lt;item&gt;735&lt;/item&gt;&lt;item&gt;753&lt;/item&gt;&lt;item&gt;762&lt;/item&gt;&lt;item&gt;787&lt;/item&gt;&lt;item&gt;796&lt;/item&gt;&lt;item&gt;798&lt;/item&gt;&lt;item&gt;799&lt;/item&gt;&lt;item&gt;800&lt;/item&gt;&lt;item&gt;840&lt;/item&gt;&lt;item&gt;891&lt;/item&gt;&lt;item&gt;892&lt;/item&gt;&lt;item&gt;912&lt;/item&gt;&lt;/record-ids&gt;&lt;/item&gt;&lt;/Libraries&gt;"/>
  </w:docVars>
  <w:rsids>
    <w:rsidRoot w:val="00830F5D"/>
    <w:rsid w:val="000008E7"/>
    <w:rsid w:val="000012BC"/>
    <w:rsid w:val="00001D64"/>
    <w:rsid w:val="00005B4D"/>
    <w:rsid w:val="00006F5D"/>
    <w:rsid w:val="0000785A"/>
    <w:rsid w:val="00012E2F"/>
    <w:rsid w:val="000153E8"/>
    <w:rsid w:val="00016B5D"/>
    <w:rsid w:val="00017FB6"/>
    <w:rsid w:val="0002054F"/>
    <w:rsid w:val="00020E40"/>
    <w:rsid w:val="000212DE"/>
    <w:rsid w:val="00023CA5"/>
    <w:rsid w:val="000264A3"/>
    <w:rsid w:val="00027AB7"/>
    <w:rsid w:val="00031E4C"/>
    <w:rsid w:val="000325A7"/>
    <w:rsid w:val="00032E52"/>
    <w:rsid w:val="000354AF"/>
    <w:rsid w:val="000365CE"/>
    <w:rsid w:val="00042DDB"/>
    <w:rsid w:val="00043F9F"/>
    <w:rsid w:val="00045F69"/>
    <w:rsid w:val="000467CA"/>
    <w:rsid w:val="0004749E"/>
    <w:rsid w:val="0005329C"/>
    <w:rsid w:val="000534B4"/>
    <w:rsid w:val="0005499A"/>
    <w:rsid w:val="000577BC"/>
    <w:rsid w:val="00062AFD"/>
    <w:rsid w:val="00063AA3"/>
    <w:rsid w:val="0007044B"/>
    <w:rsid w:val="000726B0"/>
    <w:rsid w:val="000740BD"/>
    <w:rsid w:val="000754D1"/>
    <w:rsid w:val="00076923"/>
    <w:rsid w:val="000806D3"/>
    <w:rsid w:val="000818BA"/>
    <w:rsid w:val="0008270D"/>
    <w:rsid w:val="00083431"/>
    <w:rsid w:val="00083A4B"/>
    <w:rsid w:val="00083DBD"/>
    <w:rsid w:val="00084863"/>
    <w:rsid w:val="00092102"/>
    <w:rsid w:val="00092143"/>
    <w:rsid w:val="00092302"/>
    <w:rsid w:val="00093437"/>
    <w:rsid w:val="00093468"/>
    <w:rsid w:val="00093726"/>
    <w:rsid w:val="000958D6"/>
    <w:rsid w:val="00096E68"/>
    <w:rsid w:val="000A10F5"/>
    <w:rsid w:val="000A1E6A"/>
    <w:rsid w:val="000A4E39"/>
    <w:rsid w:val="000A61CB"/>
    <w:rsid w:val="000A70B6"/>
    <w:rsid w:val="000B330B"/>
    <w:rsid w:val="000B6A03"/>
    <w:rsid w:val="000B6F39"/>
    <w:rsid w:val="000C0210"/>
    <w:rsid w:val="000C12B6"/>
    <w:rsid w:val="000C2E65"/>
    <w:rsid w:val="000C30C9"/>
    <w:rsid w:val="000C5F7D"/>
    <w:rsid w:val="000D10B7"/>
    <w:rsid w:val="000D2255"/>
    <w:rsid w:val="000D4E09"/>
    <w:rsid w:val="000F5704"/>
    <w:rsid w:val="000F5D27"/>
    <w:rsid w:val="000F79A7"/>
    <w:rsid w:val="00100146"/>
    <w:rsid w:val="00100D2F"/>
    <w:rsid w:val="00102E99"/>
    <w:rsid w:val="00103851"/>
    <w:rsid w:val="00105F8E"/>
    <w:rsid w:val="00114507"/>
    <w:rsid w:val="00116706"/>
    <w:rsid w:val="00121C66"/>
    <w:rsid w:val="00122F3A"/>
    <w:rsid w:val="00123690"/>
    <w:rsid w:val="00124DBA"/>
    <w:rsid w:val="001326FC"/>
    <w:rsid w:val="00133563"/>
    <w:rsid w:val="00134020"/>
    <w:rsid w:val="0013766B"/>
    <w:rsid w:val="00141609"/>
    <w:rsid w:val="00141A49"/>
    <w:rsid w:val="00144CB8"/>
    <w:rsid w:val="00145F0F"/>
    <w:rsid w:val="00146E9B"/>
    <w:rsid w:val="00150E69"/>
    <w:rsid w:val="0015642C"/>
    <w:rsid w:val="00156750"/>
    <w:rsid w:val="0015733E"/>
    <w:rsid w:val="00164205"/>
    <w:rsid w:val="0016538F"/>
    <w:rsid w:val="001671AF"/>
    <w:rsid w:val="00173F30"/>
    <w:rsid w:val="001765B9"/>
    <w:rsid w:val="00176E5D"/>
    <w:rsid w:val="00180079"/>
    <w:rsid w:val="00180884"/>
    <w:rsid w:val="00182354"/>
    <w:rsid w:val="00190186"/>
    <w:rsid w:val="00193F98"/>
    <w:rsid w:val="00195486"/>
    <w:rsid w:val="001967DC"/>
    <w:rsid w:val="00197AD9"/>
    <w:rsid w:val="001A4F42"/>
    <w:rsid w:val="001B14D7"/>
    <w:rsid w:val="001B1C44"/>
    <w:rsid w:val="001B233E"/>
    <w:rsid w:val="001B2EBC"/>
    <w:rsid w:val="001C1AC7"/>
    <w:rsid w:val="001C1B9A"/>
    <w:rsid w:val="001C7A99"/>
    <w:rsid w:val="001D0E92"/>
    <w:rsid w:val="001D4181"/>
    <w:rsid w:val="001D4DDB"/>
    <w:rsid w:val="001D58D8"/>
    <w:rsid w:val="001D5E6E"/>
    <w:rsid w:val="001D6797"/>
    <w:rsid w:val="001E0A3A"/>
    <w:rsid w:val="001E4863"/>
    <w:rsid w:val="001E5301"/>
    <w:rsid w:val="001F0205"/>
    <w:rsid w:val="001F0519"/>
    <w:rsid w:val="001F0549"/>
    <w:rsid w:val="001F14F4"/>
    <w:rsid w:val="001F5C62"/>
    <w:rsid w:val="00202FAE"/>
    <w:rsid w:val="00205C5D"/>
    <w:rsid w:val="00207A91"/>
    <w:rsid w:val="00214424"/>
    <w:rsid w:val="00214588"/>
    <w:rsid w:val="00214BD6"/>
    <w:rsid w:val="00217816"/>
    <w:rsid w:val="00223F3E"/>
    <w:rsid w:val="00224829"/>
    <w:rsid w:val="00225D55"/>
    <w:rsid w:val="002264A2"/>
    <w:rsid w:val="002305F0"/>
    <w:rsid w:val="00233A1A"/>
    <w:rsid w:val="00236066"/>
    <w:rsid w:val="002417AA"/>
    <w:rsid w:val="00246226"/>
    <w:rsid w:val="0025046C"/>
    <w:rsid w:val="00251360"/>
    <w:rsid w:val="00252511"/>
    <w:rsid w:val="00262B45"/>
    <w:rsid w:val="00262D80"/>
    <w:rsid w:val="00263112"/>
    <w:rsid w:val="0026714D"/>
    <w:rsid w:val="00273758"/>
    <w:rsid w:val="0027450B"/>
    <w:rsid w:val="0027495F"/>
    <w:rsid w:val="00275BA6"/>
    <w:rsid w:val="00275D7F"/>
    <w:rsid w:val="00276D08"/>
    <w:rsid w:val="0028706B"/>
    <w:rsid w:val="00291A6B"/>
    <w:rsid w:val="0029355B"/>
    <w:rsid w:val="00294136"/>
    <w:rsid w:val="00295F96"/>
    <w:rsid w:val="002A22FD"/>
    <w:rsid w:val="002A3F7C"/>
    <w:rsid w:val="002A77E4"/>
    <w:rsid w:val="002B00A7"/>
    <w:rsid w:val="002B3202"/>
    <w:rsid w:val="002B55D3"/>
    <w:rsid w:val="002B7A93"/>
    <w:rsid w:val="002C0B75"/>
    <w:rsid w:val="002C6221"/>
    <w:rsid w:val="002C741B"/>
    <w:rsid w:val="002D0BE8"/>
    <w:rsid w:val="002D1795"/>
    <w:rsid w:val="002D2740"/>
    <w:rsid w:val="002D42C6"/>
    <w:rsid w:val="002D69D0"/>
    <w:rsid w:val="002D7749"/>
    <w:rsid w:val="002E1A9C"/>
    <w:rsid w:val="002E201E"/>
    <w:rsid w:val="002E2641"/>
    <w:rsid w:val="002E532D"/>
    <w:rsid w:val="002E58AA"/>
    <w:rsid w:val="002E72A4"/>
    <w:rsid w:val="002F140E"/>
    <w:rsid w:val="002F1B05"/>
    <w:rsid w:val="002F2EF1"/>
    <w:rsid w:val="002F72A6"/>
    <w:rsid w:val="00303B08"/>
    <w:rsid w:val="00311689"/>
    <w:rsid w:val="003134A6"/>
    <w:rsid w:val="00314A4F"/>
    <w:rsid w:val="00315BC8"/>
    <w:rsid w:val="00316091"/>
    <w:rsid w:val="003242F5"/>
    <w:rsid w:val="0033119B"/>
    <w:rsid w:val="003317DA"/>
    <w:rsid w:val="003329B5"/>
    <w:rsid w:val="003340A7"/>
    <w:rsid w:val="00335860"/>
    <w:rsid w:val="0033610B"/>
    <w:rsid w:val="003377FB"/>
    <w:rsid w:val="00341A8D"/>
    <w:rsid w:val="00343E0D"/>
    <w:rsid w:val="0034433D"/>
    <w:rsid w:val="00345A41"/>
    <w:rsid w:val="003514F5"/>
    <w:rsid w:val="00353F8F"/>
    <w:rsid w:val="003559E5"/>
    <w:rsid w:val="0036387D"/>
    <w:rsid w:val="00363D24"/>
    <w:rsid w:val="00370B2C"/>
    <w:rsid w:val="00375DFB"/>
    <w:rsid w:val="00377CAF"/>
    <w:rsid w:val="003860AF"/>
    <w:rsid w:val="0039001E"/>
    <w:rsid w:val="003930BE"/>
    <w:rsid w:val="00393818"/>
    <w:rsid w:val="00393E3D"/>
    <w:rsid w:val="00395BEB"/>
    <w:rsid w:val="00396DED"/>
    <w:rsid w:val="003A0B76"/>
    <w:rsid w:val="003B3170"/>
    <w:rsid w:val="003B359E"/>
    <w:rsid w:val="003B3825"/>
    <w:rsid w:val="003B6EAD"/>
    <w:rsid w:val="003C52E8"/>
    <w:rsid w:val="003C6F89"/>
    <w:rsid w:val="003D40A9"/>
    <w:rsid w:val="003D503A"/>
    <w:rsid w:val="003D6D2D"/>
    <w:rsid w:val="003D79C5"/>
    <w:rsid w:val="003E5A7A"/>
    <w:rsid w:val="003E7E33"/>
    <w:rsid w:val="003F311E"/>
    <w:rsid w:val="003F373F"/>
    <w:rsid w:val="003F4D27"/>
    <w:rsid w:val="0040162D"/>
    <w:rsid w:val="00401FAE"/>
    <w:rsid w:val="004025E7"/>
    <w:rsid w:val="00406E6C"/>
    <w:rsid w:val="00411CF1"/>
    <w:rsid w:val="00413BF0"/>
    <w:rsid w:val="00413E1D"/>
    <w:rsid w:val="004150AE"/>
    <w:rsid w:val="00415AF3"/>
    <w:rsid w:val="00416A57"/>
    <w:rsid w:val="004230F8"/>
    <w:rsid w:val="00430361"/>
    <w:rsid w:val="00432E4F"/>
    <w:rsid w:val="00433FF1"/>
    <w:rsid w:val="004345C5"/>
    <w:rsid w:val="00434F5B"/>
    <w:rsid w:val="004360C0"/>
    <w:rsid w:val="00436453"/>
    <w:rsid w:val="00436647"/>
    <w:rsid w:val="00440D55"/>
    <w:rsid w:val="00442B98"/>
    <w:rsid w:val="00442DDF"/>
    <w:rsid w:val="00444632"/>
    <w:rsid w:val="004471BA"/>
    <w:rsid w:val="00447489"/>
    <w:rsid w:val="00450E26"/>
    <w:rsid w:val="00451027"/>
    <w:rsid w:val="00451F0D"/>
    <w:rsid w:val="00452AFB"/>
    <w:rsid w:val="00456093"/>
    <w:rsid w:val="00457C00"/>
    <w:rsid w:val="00462DDA"/>
    <w:rsid w:val="00463035"/>
    <w:rsid w:val="0046391A"/>
    <w:rsid w:val="00464B7C"/>
    <w:rsid w:val="00467A41"/>
    <w:rsid w:val="00470720"/>
    <w:rsid w:val="00470983"/>
    <w:rsid w:val="0047213C"/>
    <w:rsid w:val="00474B44"/>
    <w:rsid w:val="00476C37"/>
    <w:rsid w:val="004815FC"/>
    <w:rsid w:val="00484D50"/>
    <w:rsid w:val="00485679"/>
    <w:rsid w:val="00486C01"/>
    <w:rsid w:val="004928DD"/>
    <w:rsid w:val="00494B4F"/>
    <w:rsid w:val="00496717"/>
    <w:rsid w:val="00497E25"/>
    <w:rsid w:val="004A287D"/>
    <w:rsid w:val="004A2B18"/>
    <w:rsid w:val="004A3DE7"/>
    <w:rsid w:val="004C119E"/>
    <w:rsid w:val="004C198B"/>
    <w:rsid w:val="004C4346"/>
    <w:rsid w:val="004C4DF5"/>
    <w:rsid w:val="004C7B95"/>
    <w:rsid w:val="004D4C1A"/>
    <w:rsid w:val="004D6AE6"/>
    <w:rsid w:val="004D7AA5"/>
    <w:rsid w:val="004E1D34"/>
    <w:rsid w:val="004E69C7"/>
    <w:rsid w:val="004F31C8"/>
    <w:rsid w:val="004F50C4"/>
    <w:rsid w:val="005051BA"/>
    <w:rsid w:val="00505664"/>
    <w:rsid w:val="0050688D"/>
    <w:rsid w:val="00515430"/>
    <w:rsid w:val="00516104"/>
    <w:rsid w:val="0051797B"/>
    <w:rsid w:val="005179C0"/>
    <w:rsid w:val="00522978"/>
    <w:rsid w:val="00523B05"/>
    <w:rsid w:val="0052778E"/>
    <w:rsid w:val="00527B7B"/>
    <w:rsid w:val="00535B71"/>
    <w:rsid w:val="00541220"/>
    <w:rsid w:val="00541AF8"/>
    <w:rsid w:val="00551C62"/>
    <w:rsid w:val="00553FB1"/>
    <w:rsid w:val="005607BB"/>
    <w:rsid w:val="0056403D"/>
    <w:rsid w:val="0056425B"/>
    <w:rsid w:val="005712CB"/>
    <w:rsid w:val="0057531E"/>
    <w:rsid w:val="005766B6"/>
    <w:rsid w:val="0058232A"/>
    <w:rsid w:val="00584522"/>
    <w:rsid w:val="00584D9E"/>
    <w:rsid w:val="00584E0D"/>
    <w:rsid w:val="00586617"/>
    <w:rsid w:val="005937FF"/>
    <w:rsid w:val="00596AB0"/>
    <w:rsid w:val="00597787"/>
    <w:rsid w:val="005A3123"/>
    <w:rsid w:val="005A383C"/>
    <w:rsid w:val="005A389F"/>
    <w:rsid w:val="005A3D25"/>
    <w:rsid w:val="005A76AD"/>
    <w:rsid w:val="005B0735"/>
    <w:rsid w:val="005B3D65"/>
    <w:rsid w:val="005C4BE3"/>
    <w:rsid w:val="005C5E9E"/>
    <w:rsid w:val="005C6137"/>
    <w:rsid w:val="005C6A7D"/>
    <w:rsid w:val="005C6C51"/>
    <w:rsid w:val="005C6E17"/>
    <w:rsid w:val="005D158B"/>
    <w:rsid w:val="005D22D8"/>
    <w:rsid w:val="005E0832"/>
    <w:rsid w:val="005E215E"/>
    <w:rsid w:val="005E686B"/>
    <w:rsid w:val="005E76D5"/>
    <w:rsid w:val="005F02F6"/>
    <w:rsid w:val="005F14C9"/>
    <w:rsid w:val="005F1790"/>
    <w:rsid w:val="005F2449"/>
    <w:rsid w:val="005F2B58"/>
    <w:rsid w:val="005F45B3"/>
    <w:rsid w:val="005F64BE"/>
    <w:rsid w:val="00600221"/>
    <w:rsid w:val="00600CD9"/>
    <w:rsid w:val="00601DE5"/>
    <w:rsid w:val="006024DE"/>
    <w:rsid w:val="00616FD8"/>
    <w:rsid w:val="0062021E"/>
    <w:rsid w:val="00627250"/>
    <w:rsid w:val="00630A61"/>
    <w:rsid w:val="006322F1"/>
    <w:rsid w:val="00633B5E"/>
    <w:rsid w:val="00636525"/>
    <w:rsid w:val="006374CF"/>
    <w:rsid w:val="006433AA"/>
    <w:rsid w:val="00644262"/>
    <w:rsid w:val="00644EAE"/>
    <w:rsid w:val="00647374"/>
    <w:rsid w:val="006501B7"/>
    <w:rsid w:val="00650715"/>
    <w:rsid w:val="00652181"/>
    <w:rsid w:val="00653FB5"/>
    <w:rsid w:val="00655649"/>
    <w:rsid w:val="006620C4"/>
    <w:rsid w:val="00662682"/>
    <w:rsid w:val="00663052"/>
    <w:rsid w:val="00666D26"/>
    <w:rsid w:val="00666FC8"/>
    <w:rsid w:val="00670990"/>
    <w:rsid w:val="00671735"/>
    <w:rsid w:val="006768AC"/>
    <w:rsid w:val="00677615"/>
    <w:rsid w:val="006825E8"/>
    <w:rsid w:val="0068650F"/>
    <w:rsid w:val="00687490"/>
    <w:rsid w:val="0069354A"/>
    <w:rsid w:val="006949E4"/>
    <w:rsid w:val="00696863"/>
    <w:rsid w:val="006A1FD9"/>
    <w:rsid w:val="006A5B38"/>
    <w:rsid w:val="006A5DA5"/>
    <w:rsid w:val="006A6F78"/>
    <w:rsid w:val="006A738D"/>
    <w:rsid w:val="006B272F"/>
    <w:rsid w:val="006B27BE"/>
    <w:rsid w:val="006B7E96"/>
    <w:rsid w:val="006C6B7A"/>
    <w:rsid w:val="006C714E"/>
    <w:rsid w:val="006D0A56"/>
    <w:rsid w:val="006D119A"/>
    <w:rsid w:val="006D58FF"/>
    <w:rsid w:val="006E0380"/>
    <w:rsid w:val="006E3479"/>
    <w:rsid w:val="006F3803"/>
    <w:rsid w:val="006F4D7D"/>
    <w:rsid w:val="007045DD"/>
    <w:rsid w:val="00705930"/>
    <w:rsid w:val="007062B8"/>
    <w:rsid w:val="0070725A"/>
    <w:rsid w:val="007116E5"/>
    <w:rsid w:val="00712B55"/>
    <w:rsid w:val="00716547"/>
    <w:rsid w:val="00716DCF"/>
    <w:rsid w:val="00717C46"/>
    <w:rsid w:val="0072527B"/>
    <w:rsid w:val="00725845"/>
    <w:rsid w:val="00725D24"/>
    <w:rsid w:val="00726E12"/>
    <w:rsid w:val="00730159"/>
    <w:rsid w:val="00731E8C"/>
    <w:rsid w:val="00733AD6"/>
    <w:rsid w:val="00733F2C"/>
    <w:rsid w:val="00734179"/>
    <w:rsid w:val="00734C49"/>
    <w:rsid w:val="00735202"/>
    <w:rsid w:val="0073680A"/>
    <w:rsid w:val="0074090C"/>
    <w:rsid w:val="00741511"/>
    <w:rsid w:val="007424B3"/>
    <w:rsid w:val="00742BF8"/>
    <w:rsid w:val="00743667"/>
    <w:rsid w:val="00743B64"/>
    <w:rsid w:val="007470A1"/>
    <w:rsid w:val="0074795E"/>
    <w:rsid w:val="00750DAA"/>
    <w:rsid w:val="0075185E"/>
    <w:rsid w:val="00755F16"/>
    <w:rsid w:val="00756A01"/>
    <w:rsid w:val="0076020C"/>
    <w:rsid w:val="0076650B"/>
    <w:rsid w:val="007700A0"/>
    <w:rsid w:val="007702E7"/>
    <w:rsid w:val="00771488"/>
    <w:rsid w:val="00773A73"/>
    <w:rsid w:val="00774687"/>
    <w:rsid w:val="007755EB"/>
    <w:rsid w:val="00776897"/>
    <w:rsid w:val="00776B0E"/>
    <w:rsid w:val="0078376A"/>
    <w:rsid w:val="00790B64"/>
    <w:rsid w:val="00791601"/>
    <w:rsid w:val="007A1812"/>
    <w:rsid w:val="007A27F8"/>
    <w:rsid w:val="007A41AF"/>
    <w:rsid w:val="007A5DEF"/>
    <w:rsid w:val="007B146D"/>
    <w:rsid w:val="007B3EAA"/>
    <w:rsid w:val="007C3250"/>
    <w:rsid w:val="007C41C7"/>
    <w:rsid w:val="007C4D97"/>
    <w:rsid w:val="007C62E2"/>
    <w:rsid w:val="007C6648"/>
    <w:rsid w:val="007C6FC7"/>
    <w:rsid w:val="007C76D2"/>
    <w:rsid w:val="007D6A53"/>
    <w:rsid w:val="007E1126"/>
    <w:rsid w:val="007E1E68"/>
    <w:rsid w:val="007E3365"/>
    <w:rsid w:val="007E61C7"/>
    <w:rsid w:val="007E7732"/>
    <w:rsid w:val="00806276"/>
    <w:rsid w:val="008063A0"/>
    <w:rsid w:val="008064E1"/>
    <w:rsid w:val="0081518D"/>
    <w:rsid w:val="00816C6A"/>
    <w:rsid w:val="00821765"/>
    <w:rsid w:val="00822006"/>
    <w:rsid w:val="00822F0B"/>
    <w:rsid w:val="008268F3"/>
    <w:rsid w:val="00830F5D"/>
    <w:rsid w:val="008347D5"/>
    <w:rsid w:val="00835774"/>
    <w:rsid w:val="00837B28"/>
    <w:rsid w:val="008444BE"/>
    <w:rsid w:val="00844707"/>
    <w:rsid w:val="00847D92"/>
    <w:rsid w:val="00847EA8"/>
    <w:rsid w:val="00850CD6"/>
    <w:rsid w:val="0085698E"/>
    <w:rsid w:val="008618F9"/>
    <w:rsid w:val="0086296A"/>
    <w:rsid w:val="00867A1F"/>
    <w:rsid w:val="00871BF5"/>
    <w:rsid w:val="008746D9"/>
    <w:rsid w:val="00874EB9"/>
    <w:rsid w:val="00882C60"/>
    <w:rsid w:val="00884394"/>
    <w:rsid w:val="00885942"/>
    <w:rsid w:val="00885D86"/>
    <w:rsid w:val="008875ED"/>
    <w:rsid w:val="00890252"/>
    <w:rsid w:val="00892FFF"/>
    <w:rsid w:val="008A070D"/>
    <w:rsid w:val="008A0C2F"/>
    <w:rsid w:val="008A18FF"/>
    <w:rsid w:val="008A2D99"/>
    <w:rsid w:val="008A540F"/>
    <w:rsid w:val="008B12DE"/>
    <w:rsid w:val="008B27A8"/>
    <w:rsid w:val="008B32B0"/>
    <w:rsid w:val="008B39B2"/>
    <w:rsid w:val="008B5E44"/>
    <w:rsid w:val="008B6112"/>
    <w:rsid w:val="008B64F1"/>
    <w:rsid w:val="008B719B"/>
    <w:rsid w:val="008B7AB0"/>
    <w:rsid w:val="008C2C9A"/>
    <w:rsid w:val="008C47B4"/>
    <w:rsid w:val="008C65B5"/>
    <w:rsid w:val="008D1867"/>
    <w:rsid w:val="008D1C97"/>
    <w:rsid w:val="008D34A3"/>
    <w:rsid w:val="008E1BFE"/>
    <w:rsid w:val="008E1D86"/>
    <w:rsid w:val="008E43E2"/>
    <w:rsid w:val="008E4E44"/>
    <w:rsid w:val="008E6250"/>
    <w:rsid w:val="008E7320"/>
    <w:rsid w:val="008F1518"/>
    <w:rsid w:val="008F2CDB"/>
    <w:rsid w:val="008F47B3"/>
    <w:rsid w:val="008F4B1E"/>
    <w:rsid w:val="008F6602"/>
    <w:rsid w:val="008F7A03"/>
    <w:rsid w:val="00902DFA"/>
    <w:rsid w:val="0090584B"/>
    <w:rsid w:val="00905F26"/>
    <w:rsid w:val="009074E1"/>
    <w:rsid w:val="00914207"/>
    <w:rsid w:val="00917A68"/>
    <w:rsid w:val="00921494"/>
    <w:rsid w:val="00921EC3"/>
    <w:rsid w:val="009220F3"/>
    <w:rsid w:val="00926822"/>
    <w:rsid w:val="00927A31"/>
    <w:rsid w:val="009300E0"/>
    <w:rsid w:val="00932331"/>
    <w:rsid w:val="00932BD4"/>
    <w:rsid w:val="009333DC"/>
    <w:rsid w:val="00933B09"/>
    <w:rsid w:val="00934D02"/>
    <w:rsid w:val="00935CB1"/>
    <w:rsid w:val="009377FC"/>
    <w:rsid w:val="00940279"/>
    <w:rsid w:val="00942B78"/>
    <w:rsid w:val="00942C79"/>
    <w:rsid w:val="00944A49"/>
    <w:rsid w:val="00944C1C"/>
    <w:rsid w:val="00945321"/>
    <w:rsid w:val="009471AA"/>
    <w:rsid w:val="00947B0D"/>
    <w:rsid w:val="00952355"/>
    <w:rsid w:val="00952D32"/>
    <w:rsid w:val="00965858"/>
    <w:rsid w:val="0097219C"/>
    <w:rsid w:val="00973321"/>
    <w:rsid w:val="00976300"/>
    <w:rsid w:val="009765C5"/>
    <w:rsid w:val="00976850"/>
    <w:rsid w:val="00980707"/>
    <w:rsid w:val="00984FC4"/>
    <w:rsid w:val="00985A4D"/>
    <w:rsid w:val="00985A93"/>
    <w:rsid w:val="00987EA3"/>
    <w:rsid w:val="009927F2"/>
    <w:rsid w:val="0099423A"/>
    <w:rsid w:val="00997155"/>
    <w:rsid w:val="009A08ED"/>
    <w:rsid w:val="009A2896"/>
    <w:rsid w:val="009A51A9"/>
    <w:rsid w:val="009A6BD6"/>
    <w:rsid w:val="009B1C8E"/>
    <w:rsid w:val="009B3DD1"/>
    <w:rsid w:val="009B3FC7"/>
    <w:rsid w:val="009B5A73"/>
    <w:rsid w:val="009B685D"/>
    <w:rsid w:val="009D4F72"/>
    <w:rsid w:val="009E136F"/>
    <w:rsid w:val="009E1861"/>
    <w:rsid w:val="009E66AC"/>
    <w:rsid w:val="009E6F42"/>
    <w:rsid w:val="009E7E23"/>
    <w:rsid w:val="009F25FA"/>
    <w:rsid w:val="009F2DBE"/>
    <w:rsid w:val="00A02AF6"/>
    <w:rsid w:val="00A05076"/>
    <w:rsid w:val="00A05C1B"/>
    <w:rsid w:val="00A07B95"/>
    <w:rsid w:val="00A11391"/>
    <w:rsid w:val="00A1425F"/>
    <w:rsid w:val="00A142B2"/>
    <w:rsid w:val="00A20F2C"/>
    <w:rsid w:val="00A21B56"/>
    <w:rsid w:val="00A23BFD"/>
    <w:rsid w:val="00A25860"/>
    <w:rsid w:val="00A25DF9"/>
    <w:rsid w:val="00A264D7"/>
    <w:rsid w:val="00A2762A"/>
    <w:rsid w:val="00A33809"/>
    <w:rsid w:val="00A33D25"/>
    <w:rsid w:val="00A416F9"/>
    <w:rsid w:val="00A428EB"/>
    <w:rsid w:val="00A4769C"/>
    <w:rsid w:val="00A50952"/>
    <w:rsid w:val="00A51761"/>
    <w:rsid w:val="00A5366E"/>
    <w:rsid w:val="00A53DFD"/>
    <w:rsid w:val="00A55C19"/>
    <w:rsid w:val="00A60426"/>
    <w:rsid w:val="00A60770"/>
    <w:rsid w:val="00A64609"/>
    <w:rsid w:val="00A6483C"/>
    <w:rsid w:val="00A657AF"/>
    <w:rsid w:val="00A72E59"/>
    <w:rsid w:val="00A74487"/>
    <w:rsid w:val="00A74E6B"/>
    <w:rsid w:val="00A76805"/>
    <w:rsid w:val="00A80D07"/>
    <w:rsid w:val="00A811A9"/>
    <w:rsid w:val="00A83BF0"/>
    <w:rsid w:val="00A83DE0"/>
    <w:rsid w:val="00A84509"/>
    <w:rsid w:val="00A863F1"/>
    <w:rsid w:val="00A92192"/>
    <w:rsid w:val="00A956B0"/>
    <w:rsid w:val="00AA1C18"/>
    <w:rsid w:val="00AA23C0"/>
    <w:rsid w:val="00AA2C53"/>
    <w:rsid w:val="00AA5899"/>
    <w:rsid w:val="00AB57E8"/>
    <w:rsid w:val="00AB58E1"/>
    <w:rsid w:val="00AB66C7"/>
    <w:rsid w:val="00AC1469"/>
    <w:rsid w:val="00AC2557"/>
    <w:rsid w:val="00AC63E5"/>
    <w:rsid w:val="00AC743A"/>
    <w:rsid w:val="00AC7966"/>
    <w:rsid w:val="00AC7F26"/>
    <w:rsid w:val="00AD76DA"/>
    <w:rsid w:val="00AD7B9B"/>
    <w:rsid w:val="00AE03BD"/>
    <w:rsid w:val="00AF118B"/>
    <w:rsid w:val="00AF4023"/>
    <w:rsid w:val="00AF5015"/>
    <w:rsid w:val="00B01739"/>
    <w:rsid w:val="00B02C55"/>
    <w:rsid w:val="00B03EEC"/>
    <w:rsid w:val="00B06BF3"/>
    <w:rsid w:val="00B075BD"/>
    <w:rsid w:val="00B100AA"/>
    <w:rsid w:val="00B11ADE"/>
    <w:rsid w:val="00B13E51"/>
    <w:rsid w:val="00B14249"/>
    <w:rsid w:val="00B15229"/>
    <w:rsid w:val="00B16527"/>
    <w:rsid w:val="00B22478"/>
    <w:rsid w:val="00B246C0"/>
    <w:rsid w:val="00B24CFA"/>
    <w:rsid w:val="00B26402"/>
    <w:rsid w:val="00B305E9"/>
    <w:rsid w:val="00B325D2"/>
    <w:rsid w:val="00B327BF"/>
    <w:rsid w:val="00B33B00"/>
    <w:rsid w:val="00B34F05"/>
    <w:rsid w:val="00B36CDB"/>
    <w:rsid w:val="00B40ED6"/>
    <w:rsid w:val="00B41637"/>
    <w:rsid w:val="00B4551D"/>
    <w:rsid w:val="00B4764C"/>
    <w:rsid w:val="00B4798F"/>
    <w:rsid w:val="00B53723"/>
    <w:rsid w:val="00B6367F"/>
    <w:rsid w:val="00B649F0"/>
    <w:rsid w:val="00B6697A"/>
    <w:rsid w:val="00B719E1"/>
    <w:rsid w:val="00B71FF7"/>
    <w:rsid w:val="00B734B1"/>
    <w:rsid w:val="00B73C3E"/>
    <w:rsid w:val="00B73E13"/>
    <w:rsid w:val="00B74CD8"/>
    <w:rsid w:val="00B75D75"/>
    <w:rsid w:val="00B76482"/>
    <w:rsid w:val="00B76C5F"/>
    <w:rsid w:val="00B77902"/>
    <w:rsid w:val="00B8251F"/>
    <w:rsid w:val="00B90FB4"/>
    <w:rsid w:val="00B91B58"/>
    <w:rsid w:val="00B91C78"/>
    <w:rsid w:val="00B94784"/>
    <w:rsid w:val="00B94F28"/>
    <w:rsid w:val="00B97FFE"/>
    <w:rsid w:val="00BA1962"/>
    <w:rsid w:val="00BB5E76"/>
    <w:rsid w:val="00BC0EF9"/>
    <w:rsid w:val="00BC1552"/>
    <w:rsid w:val="00BC185F"/>
    <w:rsid w:val="00BC5F47"/>
    <w:rsid w:val="00BC7550"/>
    <w:rsid w:val="00BD36CC"/>
    <w:rsid w:val="00BD5C77"/>
    <w:rsid w:val="00BD7558"/>
    <w:rsid w:val="00BE18EE"/>
    <w:rsid w:val="00BE33F8"/>
    <w:rsid w:val="00BE4444"/>
    <w:rsid w:val="00BE5669"/>
    <w:rsid w:val="00BE7458"/>
    <w:rsid w:val="00BF27C0"/>
    <w:rsid w:val="00BF3501"/>
    <w:rsid w:val="00C130BE"/>
    <w:rsid w:val="00C131CC"/>
    <w:rsid w:val="00C151D1"/>
    <w:rsid w:val="00C163EB"/>
    <w:rsid w:val="00C16B37"/>
    <w:rsid w:val="00C20272"/>
    <w:rsid w:val="00C232F1"/>
    <w:rsid w:val="00C24A7F"/>
    <w:rsid w:val="00C25A06"/>
    <w:rsid w:val="00C264AF"/>
    <w:rsid w:val="00C266AB"/>
    <w:rsid w:val="00C30761"/>
    <w:rsid w:val="00C321ED"/>
    <w:rsid w:val="00C33863"/>
    <w:rsid w:val="00C3554A"/>
    <w:rsid w:val="00C35BD0"/>
    <w:rsid w:val="00C437D1"/>
    <w:rsid w:val="00C43DB2"/>
    <w:rsid w:val="00C46D46"/>
    <w:rsid w:val="00C47405"/>
    <w:rsid w:val="00C47F5C"/>
    <w:rsid w:val="00C50EE7"/>
    <w:rsid w:val="00C52A67"/>
    <w:rsid w:val="00C5302F"/>
    <w:rsid w:val="00C53161"/>
    <w:rsid w:val="00C54D3C"/>
    <w:rsid w:val="00C5698B"/>
    <w:rsid w:val="00C6105A"/>
    <w:rsid w:val="00C62E03"/>
    <w:rsid w:val="00C63C70"/>
    <w:rsid w:val="00C64786"/>
    <w:rsid w:val="00C651EE"/>
    <w:rsid w:val="00C66C99"/>
    <w:rsid w:val="00C73B24"/>
    <w:rsid w:val="00C81A5F"/>
    <w:rsid w:val="00C8335F"/>
    <w:rsid w:val="00C93E4F"/>
    <w:rsid w:val="00C94B55"/>
    <w:rsid w:val="00CA0961"/>
    <w:rsid w:val="00CA14D1"/>
    <w:rsid w:val="00CA1554"/>
    <w:rsid w:val="00CA4C7A"/>
    <w:rsid w:val="00CA793C"/>
    <w:rsid w:val="00CB06A6"/>
    <w:rsid w:val="00CB12B7"/>
    <w:rsid w:val="00CB1EB3"/>
    <w:rsid w:val="00CB43C4"/>
    <w:rsid w:val="00CB7E9F"/>
    <w:rsid w:val="00CC0DD8"/>
    <w:rsid w:val="00CC1408"/>
    <w:rsid w:val="00CC7241"/>
    <w:rsid w:val="00CC77D5"/>
    <w:rsid w:val="00CD2239"/>
    <w:rsid w:val="00CD3B15"/>
    <w:rsid w:val="00CD4DD4"/>
    <w:rsid w:val="00CD5367"/>
    <w:rsid w:val="00CD7543"/>
    <w:rsid w:val="00CE2503"/>
    <w:rsid w:val="00CE78A4"/>
    <w:rsid w:val="00CF0FD3"/>
    <w:rsid w:val="00CF1663"/>
    <w:rsid w:val="00CF6982"/>
    <w:rsid w:val="00CF7E61"/>
    <w:rsid w:val="00CF7FDD"/>
    <w:rsid w:val="00D0333E"/>
    <w:rsid w:val="00D03661"/>
    <w:rsid w:val="00D03DA1"/>
    <w:rsid w:val="00D13809"/>
    <w:rsid w:val="00D13A10"/>
    <w:rsid w:val="00D167AF"/>
    <w:rsid w:val="00D2051B"/>
    <w:rsid w:val="00D2127A"/>
    <w:rsid w:val="00D23B6D"/>
    <w:rsid w:val="00D241AF"/>
    <w:rsid w:val="00D3461F"/>
    <w:rsid w:val="00D40ADF"/>
    <w:rsid w:val="00D42391"/>
    <w:rsid w:val="00D42BED"/>
    <w:rsid w:val="00D43830"/>
    <w:rsid w:val="00D4452A"/>
    <w:rsid w:val="00D47985"/>
    <w:rsid w:val="00D50816"/>
    <w:rsid w:val="00D517E7"/>
    <w:rsid w:val="00D52265"/>
    <w:rsid w:val="00D5239A"/>
    <w:rsid w:val="00D547B1"/>
    <w:rsid w:val="00D56D97"/>
    <w:rsid w:val="00D575B5"/>
    <w:rsid w:val="00D619C8"/>
    <w:rsid w:val="00D63CDA"/>
    <w:rsid w:val="00D71C39"/>
    <w:rsid w:val="00D727A8"/>
    <w:rsid w:val="00D749CF"/>
    <w:rsid w:val="00D74F42"/>
    <w:rsid w:val="00D76409"/>
    <w:rsid w:val="00D76751"/>
    <w:rsid w:val="00D81054"/>
    <w:rsid w:val="00D81BE5"/>
    <w:rsid w:val="00D82785"/>
    <w:rsid w:val="00D86854"/>
    <w:rsid w:val="00D919BA"/>
    <w:rsid w:val="00D939CC"/>
    <w:rsid w:val="00D93F8B"/>
    <w:rsid w:val="00D9575E"/>
    <w:rsid w:val="00D959D4"/>
    <w:rsid w:val="00DA11A6"/>
    <w:rsid w:val="00DA1BD3"/>
    <w:rsid w:val="00DA4A5B"/>
    <w:rsid w:val="00DA6AF3"/>
    <w:rsid w:val="00DA7A2F"/>
    <w:rsid w:val="00DB0ED0"/>
    <w:rsid w:val="00DB49ED"/>
    <w:rsid w:val="00DB5BC1"/>
    <w:rsid w:val="00DC0B11"/>
    <w:rsid w:val="00DC4E4B"/>
    <w:rsid w:val="00DC52C9"/>
    <w:rsid w:val="00DC6470"/>
    <w:rsid w:val="00DD00E3"/>
    <w:rsid w:val="00DD06A7"/>
    <w:rsid w:val="00DD553E"/>
    <w:rsid w:val="00DE29D5"/>
    <w:rsid w:val="00DE322A"/>
    <w:rsid w:val="00DE33C5"/>
    <w:rsid w:val="00DE4AF1"/>
    <w:rsid w:val="00DE6A7D"/>
    <w:rsid w:val="00DE7622"/>
    <w:rsid w:val="00DF16B9"/>
    <w:rsid w:val="00DF2511"/>
    <w:rsid w:val="00DF26DD"/>
    <w:rsid w:val="00DF38EA"/>
    <w:rsid w:val="00DF5DD2"/>
    <w:rsid w:val="00E00364"/>
    <w:rsid w:val="00E01EB1"/>
    <w:rsid w:val="00E05D4C"/>
    <w:rsid w:val="00E06785"/>
    <w:rsid w:val="00E117F0"/>
    <w:rsid w:val="00E11A0E"/>
    <w:rsid w:val="00E13426"/>
    <w:rsid w:val="00E14FB4"/>
    <w:rsid w:val="00E15533"/>
    <w:rsid w:val="00E209F1"/>
    <w:rsid w:val="00E20D70"/>
    <w:rsid w:val="00E218C4"/>
    <w:rsid w:val="00E24798"/>
    <w:rsid w:val="00E30E20"/>
    <w:rsid w:val="00E33C76"/>
    <w:rsid w:val="00E36A04"/>
    <w:rsid w:val="00E41A3C"/>
    <w:rsid w:val="00E424A4"/>
    <w:rsid w:val="00E4745E"/>
    <w:rsid w:val="00E54019"/>
    <w:rsid w:val="00E56FD5"/>
    <w:rsid w:val="00E57742"/>
    <w:rsid w:val="00E57FE2"/>
    <w:rsid w:val="00E63FFE"/>
    <w:rsid w:val="00E67DBF"/>
    <w:rsid w:val="00E67DDF"/>
    <w:rsid w:val="00E71468"/>
    <w:rsid w:val="00E739F8"/>
    <w:rsid w:val="00E748C7"/>
    <w:rsid w:val="00E77FAA"/>
    <w:rsid w:val="00E82E53"/>
    <w:rsid w:val="00E867BC"/>
    <w:rsid w:val="00E944FE"/>
    <w:rsid w:val="00E95455"/>
    <w:rsid w:val="00EA6CC2"/>
    <w:rsid w:val="00EB0215"/>
    <w:rsid w:val="00EB066F"/>
    <w:rsid w:val="00EB085C"/>
    <w:rsid w:val="00EB2347"/>
    <w:rsid w:val="00EB26A5"/>
    <w:rsid w:val="00EB27AE"/>
    <w:rsid w:val="00EB2C13"/>
    <w:rsid w:val="00EB413B"/>
    <w:rsid w:val="00EC42A5"/>
    <w:rsid w:val="00EC53A4"/>
    <w:rsid w:val="00EC6925"/>
    <w:rsid w:val="00ED114F"/>
    <w:rsid w:val="00ED4A2B"/>
    <w:rsid w:val="00ED755E"/>
    <w:rsid w:val="00ED765A"/>
    <w:rsid w:val="00EE2E22"/>
    <w:rsid w:val="00EE3047"/>
    <w:rsid w:val="00EE4BF2"/>
    <w:rsid w:val="00EF140E"/>
    <w:rsid w:val="00EF1948"/>
    <w:rsid w:val="00EF55C5"/>
    <w:rsid w:val="00EF5F1A"/>
    <w:rsid w:val="00F00997"/>
    <w:rsid w:val="00F00FE4"/>
    <w:rsid w:val="00F01E14"/>
    <w:rsid w:val="00F06461"/>
    <w:rsid w:val="00F10994"/>
    <w:rsid w:val="00F12957"/>
    <w:rsid w:val="00F1790C"/>
    <w:rsid w:val="00F219DE"/>
    <w:rsid w:val="00F23CB5"/>
    <w:rsid w:val="00F24C67"/>
    <w:rsid w:val="00F3214B"/>
    <w:rsid w:val="00F33B34"/>
    <w:rsid w:val="00F3465E"/>
    <w:rsid w:val="00F41280"/>
    <w:rsid w:val="00F44959"/>
    <w:rsid w:val="00F5130A"/>
    <w:rsid w:val="00F51859"/>
    <w:rsid w:val="00F53FB7"/>
    <w:rsid w:val="00F579E6"/>
    <w:rsid w:val="00F603F9"/>
    <w:rsid w:val="00F61E81"/>
    <w:rsid w:val="00F625E8"/>
    <w:rsid w:val="00F6307B"/>
    <w:rsid w:val="00F6503B"/>
    <w:rsid w:val="00F67E3F"/>
    <w:rsid w:val="00F74B55"/>
    <w:rsid w:val="00F74FB9"/>
    <w:rsid w:val="00F75448"/>
    <w:rsid w:val="00F7647C"/>
    <w:rsid w:val="00F864D8"/>
    <w:rsid w:val="00F909E2"/>
    <w:rsid w:val="00F92057"/>
    <w:rsid w:val="00F921ED"/>
    <w:rsid w:val="00FA0E68"/>
    <w:rsid w:val="00FA153C"/>
    <w:rsid w:val="00FA1852"/>
    <w:rsid w:val="00FA2519"/>
    <w:rsid w:val="00FA520D"/>
    <w:rsid w:val="00FA6774"/>
    <w:rsid w:val="00FB1138"/>
    <w:rsid w:val="00FB23D7"/>
    <w:rsid w:val="00FC149B"/>
    <w:rsid w:val="00FC448C"/>
    <w:rsid w:val="00FC6A63"/>
    <w:rsid w:val="00FD5477"/>
    <w:rsid w:val="00FE111F"/>
    <w:rsid w:val="00FE137F"/>
    <w:rsid w:val="00FE17D7"/>
    <w:rsid w:val="00FE2E77"/>
    <w:rsid w:val="00FE2EF5"/>
    <w:rsid w:val="00FE337B"/>
    <w:rsid w:val="00FF0E6E"/>
    <w:rsid w:val="00FF542D"/>
    <w:rsid w:val="00FF5E78"/>
    <w:rsid w:val="00FF79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7A786"/>
  <w15:chartTrackingRefBased/>
  <w15:docId w15:val="{36B12564-0FF3-4FD4-A41E-21241389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toc 5"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522"/>
    <w:pPr>
      <w:widowControl w:val="0"/>
      <w:autoSpaceDE w:val="0"/>
      <w:autoSpaceDN w:val="0"/>
      <w:adjustRightInd w:val="0"/>
    </w:pPr>
    <w:rPr>
      <w:sz w:val="24"/>
    </w:rPr>
  </w:style>
  <w:style w:type="paragraph" w:styleId="Heading1">
    <w:name w:val="heading 1"/>
    <w:aliases w:val="H1-Chap. Head"/>
    <w:basedOn w:val="Normal"/>
    <w:next w:val="Normal"/>
    <w:link w:val="Heading1Char"/>
    <w:uiPriority w:val="9"/>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paragraph" w:styleId="Heading2">
    <w:name w:val="heading 2"/>
    <w:aliases w:val="H2-Sec. Head"/>
    <w:basedOn w:val="Normal"/>
    <w:next w:val="Normal"/>
    <w:link w:val="Heading2Char"/>
    <w:unhideWhenUsed/>
    <w:qFormat/>
    <w:rsid w:val="008A18FF"/>
    <w:pPr>
      <w:keepNext/>
      <w:spacing w:before="240" w:after="60"/>
      <w:outlineLvl w:val="1"/>
    </w:pPr>
    <w:rPr>
      <w:rFonts w:ascii="Cambria" w:hAnsi="Cambria"/>
      <w:b/>
      <w:bCs/>
      <w:i/>
      <w:iCs/>
      <w:sz w:val="28"/>
      <w:szCs w:val="28"/>
    </w:rPr>
  </w:style>
  <w:style w:type="paragraph" w:styleId="Heading3">
    <w:name w:val="heading 3"/>
    <w:aliases w:val="H3-Sec. Head"/>
    <w:basedOn w:val="Normal"/>
    <w:next w:val="Normal"/>
    <w:link w:val="Heading3Char"/>
    <w:unhideWhenUsed/>
    <w:qFormat/>
    <w:rsid w:val="008A18FF"/>
    <w:pPr>
      <w:keepNext/>
      <w:spacing w:before="240" w:after="60"/>
      <w:outlineLvl w:val="2"/>
    </w:pPr>
    <w:rPr>
      <w:rFonts w:ascii="Cambria" w:hAnsi="Cambria"/>
      <w:b/>
      <w:bCs/>
      <w:sz w:val="26"/>
      <w:szCs w:val="26"/>
    </w:rPr>
  </w:style>
  <w:style w:type="paragraph" w:styleId="Heading4">
    <w:name w:val="heading 4"/>
    <w:aliases w:val="H4-Sec. Head"/>
    <w:basedOn w:val="Normal"/>
    <w:next w:val="Normal"/>
    <w:link w:val="Heading4Char"/>
    <w:unhideWhenUsed/>
    <w:qFormat/>
    <w:rsid w:val="008A18FF"/>
    <w:pPr>
      <w:keepNext/>
      <w:spacing w:before="240" w:after="60"/>
      <w:outlineLvl w:val="3"/>
    </w:pPr>
    <w:rPr>
      <w:rFonts w:ascii="Calibri" w:hAnsi="Calibri"/>
      <w:b/>
      <w:bCs/>
      <w:sz w:val="28"/>
      <w:szCs w:val="28"/>
    </w:rPr>
  </w:style>
  <w:style w:type="paragraph" w:styleId="Heading5">
    <w:name w:val="heading 5"/>
    <w:aliases w:val="H5-Sec. Head"/>
    <w:basedOn w:val="Heading1"/>
    <w:next w:val="L1-FlLSp12"/>
    <w:link w:val="Heading5Char"/>
    <w:qFormat/>
    <w:rsid w:val="008A18FF"/>
    <w:pPr>
      <w:keepLines/>
      <w:widowControl/>
      <w:tabs>
        <w:tab w:val="clear" w:pos="-1440"/>
        <w:tab w:val="clear" w:pos="-720"/>
        <w:tab w:val="clear" w:pos="0"/>
        <w:tab w:val="clear" w:pos="288"/>
        <w:tab w:val="clear" w:pos="576"/>
        <w:tab w:val="clear" w:pos="720"/>
        <w:tab w:val="clear" w:pos="864"/>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spacing w:after="360" w:line="360" w:lineRule="atLeast"/>
      <w:ind w:left="1152" w:hanging="1152"/>
      <w:outlineLvl w:val="4"/>
    </w:pPr>
    <w:rPr>
      <w:rFonts w:ascii="Franklin Gothic Medium" w:hAnsi="Franklin Gothic Medium"/>
      <w:b/>
      <w:i/>
      <w:szCs w:val="20"/>
    </w:rPr>
  </w:style>
  <w:style w:type="paragraph" w:styleId="Heading6">
    <w:name w:val="heading 6"/>
    <w:basedOn w:val="Normal"/>
    <w:next w:val="Normal"/>
    <w:link w:val="Heading6Char"/>
    <w:qFormat/>
    <w:rsid w:val="008A18FF"/>
    <w:pPr>
      <w:keepNext/>
      <w:widowControl/>
      <w:autoSpaceDE/>
      <w:autoSpaceDN/>
      <w:adjustRightInd/>
      <w:spacing w:before="240" w:line="240" w:lineRule="atLeast"/>
      <w:jc w:val="center"/>
      <w:outlineLvl w:val="5"/>
    </w:pPr>
    <w:rPr>
      <w:rFonts w:ascii="Garamond" w:hAnsi="Garamond"/>
      <w:b/>
      <w:caps/>
    </w:rPr>
  </w:style>
  <w:style w:type="paragraph" w:styleId="Heading7">
    <w:name w:val="heading 7"/>
    <w:basedOn w:val="Normal"/>
    <w:next w:val="Normal"/>
    <w:link w:val="Heading7Char"/>
    <w:qFormat/>
    <w:rsid w:val="008A18FF"/>
    <w:pPr>
      <w:widowControl/>
      <w:autoSpaceDE/>
      <w:autoSpaceDN/>
      <w:adjustRightInd/>
      <w:spacing w:before="240" w:after="60" w:line="240" w:lineRule="atLeast"/>
      <w:outlineLvl w:val="6"/>
    </w:pPr>
    <w:rPr>
      <w:rFonts w:ascii="Garamond"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Cs w:val="24"/>
      <w:u w:val="single"/>
    </w:rPr>
  </w:style>
  <w:style w:type="paragraph" w:styleId="Subtitle">
    <w:name w:val="Subtitle"/>
    <w:basedOn w:val="Normal"/>
    <w:qFormat/>
    <w:rPr>
      <w:b/>
      <w:bCs/>
      <w:szCs w:val="24"/>
      <w:u w:val="single"/>
    </w:rPr>
  </w:style>
  <w:style w:type="paragraph" w:styleId="BodyText">
    <w:name w:val="Body Text"/>
    <w:basedOn w:val="Normal"/>
    <w:link w:val="BodyTextChar"/>
    <w:qFormat/>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aliases w:val="Text"/>
    <w:basedOn w:val="Normal"/>
    <w:link w:val="HeaderChar"/>
    <w:rsid w:val="00F92057"/>
    <w:pPr>
      <w:tabs>
        <w:tab w:val="center" w:pos="4320"/>
        <w:tab w:val="right" w:pos="8640"/>
      </w:tabs>
    </w:pPr>
  </w:style>
  <w:style w:type="paragraph" w:styleId="ListParagraph">
    <w:name w:val="List Paragraph"/>
    <w:basedOn w:val="Normal"/>
    <w:uiPriority w:val="72"/>
    <w:qFormat/>
    <w:rsid w:val="0099423A"/>
    <w:pPr>
      <w:ind w:left="720"/>
    </w:pPr>
  </w:style>
  <w:style w:type="paragraph" w:styleId="BalloonText">
    <w:name w:val="Balloon Text"/>
    <w:basedOn w:val="Normal"/>
    <w:link w:val="BalloonTextChar"/>
    <w:uiPriority w:val="99"/>
    <w:rsid w:val="00C16B37"/>
    <w:rPr>
      <w:rFonts w:ascii="Tahoma" w:hAnsi="Tahoma" w:cs="Tahoma"/>
      <w:sz w:val="16"/>
      <w:szCs w:val="16"/>
    </w:rPr>
  </w:style>
  <w:style w:type="character" w:customStyle="1" w:styleId="BalloonTextChar">
    <w:name w:val="Balloon Text Char"/>
    <w:link w:val="BalloonText"/>
    <w:uiPriority w:val="99"/>
    <w:rsid w:val="00C16B37"/>
    <w:rPr>
      <w:rFonts w:ascii="Tahoma" w:hAnsi="Tahoma" w:cs="Tahoma"/>
      <w:sz w:val="16"/>
      <w:szCs w:val="16"/>
    </w:rPr>
  </w:style>
  <w:style w:type="character" w:styleId="CommentReference">
    <w:name w:val="annotation reference"/>
    <w:uiPriority w:val="99"/>
    <w:rsid w:val="00DC4E4B"/>
    <w:rPr>
      <w:sz w:val="16"/>
      <w:szCs w:val="16"/>
    </w:rPr>
  </w:style>
  <w:style w:type="paragraph" w:styleId="CommentText">
    <w:name w:val="annotation text"/>
    <w:basedOn w:val="Normal"/>
    <w:link w:val="CommentTextChar"/>
    <w:uiPriority w:val="99"/>
    <w:rsid w:val="00DC4E4B"/>
  </w:style>
  <w:style w:type="character" w:customStyle="1" w:styleId="CommentTextChar">
    <w:name w:val="Comment Text Char"/>
    <w:link w:val="CommentText"/>
    <w:uiPriority w:val="99"/>
    <w:rsid w:val="00DC4E4B"/>
    <w:rPr>
      <w:rFonts w:ascii="Letter Gothic 12cpi" w:hAnsi="Letter Gothic 12cpi"/>
    </w:rPr>
  </w:style>
  <w:style w:type="paragraph" w:styleId="CommentSubject">
    <w:name w:val="annotation subject"/>
    <w:basedOn w:val="CommentText"/>
    <w:next w:val="CommentText"/>
    <w:link w:val="CommentSubjectChar"/>
    <w:uiPriority w:val="99"/>
    <w:rsid w:val="00DC4E4B"/>
    <w:rPr>
      <w:b/>
      <w:bCs/>
    </w:rPr>
  </w:style>
  <w:style w:type="character" w:customStyle="1" w:styleId="CommentSubjectChar">
    <w:name w:val="Comment Subject Char"/>
    <w:link w:val="CommentSubject"/>
    <w:uiPriority w:val="99"/>
    <w:rsid w:val="00DC4E4B"/>
    <w:rPr>
      <w:rFonts w:ascii="Letter Gothic 12cpi" w:hAnsi="Letter Gothic 12cpi"/>
      <w:b/>
      <w:bCs/>
    </w:rPr>
  </w:style>
  <w:style w:type="character" w:customStyle="1" w:styleId="HeaderChar">
    <w:name w:val="Header Char"/>
    <w:aliases w:val="Text Char"/>
    <w:link w:val="Header"/>
    <w:locked/>
    <w:rsid w:val="002C741B"/>
    <w:rPr>
      <w:rFonts w:ascii="Letter Gothic 12cpi" w:hAnsi="Letter Gothic 12cpi"/>
    </w:rPr>
  </w:style>
  <w:style w:type="paragraph" w:styleId="FootnoteText">
    <w:name w:val="footnote text"/>
    <w:aliases w:val="F1"/>
    <w:basedOn w:val="Normal"/>
    <w:link w:val="FootnoteTextChar"/>
    <w:rsid w:val="0000785A"/>
  </w:style>
  <w:style w:type="character" w:customStyle="1" w:styleId="FootnoteTextChar">
    <w:name w:val="Footnote Text Char"/>
    <w:aliases w:val="F1 Char"/>
    <w:link w:val="FootnoteText"/>
    <w:rsid w:val="0000785A"/>
    <w:rPr>
      <w:rFonts w:ascii="Letter Gothic 12cpi" w:hAnsi="Letter Gothic 12cpi"/>
    </w:rPr>
  </w:style>
  <w:style w:type="character" w:styleId="FootnoteReference">
    <w:name w:val="footnote reference"/>
    <w:uiPriority w:val="99"/>
    <w:rsid w:val="0000785A"/>
    <w:rPr>
      <w:vertAlign w:val="superscript"/>
    </w:rPr>
  </w:style>
  <w:style w:type="paragraph" w:customStyle="1" w:styleId="L1-FlLSp12">
    <w:name w:val="L1-FlL Sp&amp;1/2"/>
    <w:basedOn w:val="Normal"/>
    <w:link w:val="L1-FlLSp12Char"/>
    <w:rsid w:val="00DC6470"/>
    <w:pPr>
      <w:widowControl/>
      <w:tabs>
        <w:tab w:val="left" w:pos="1152"/>
      </w:tabs>
      <w:autoSpaceDE/>
      <w:autoSpaceDN/>
      <w:adjustRightInd/>
      <w:spacing w:line="360" w:lineRule="atLeast"/>
    </w:pPr>
    <w:rPr>
      <w:rFonts w:ascii="Garamond" w:hAnsi="Garamond"/>
    </w:rPr>
  </w:style>
  <w:style w:type="character" w:customStyle="1" w:styleId="L1-FlLSp12Char">
    <w:name w:val="L1-FlL Sp&amp;1/2 Char"/>
    <w:link w:val="L1-FlLSp12"/>
    <w:rsid w:val="00DC6470"/>
    <w:rPr>
      <w:rFonts w:ascii="Garamond" w:hAnsi="Garamond"/>
      <w:sz w:val="24"/>
    </w:rPr>
  </w:style>
  <w:style w:type="paragraph" w:customStyle="1" w:styleId="TT-TableTitle">
    <w:name w:val="TT-Table Title"/>
    <w:rsid w:val="00DC6470"/>
    <w:pPr>
      <w:keepNext/>
      <w:tabs>
        <w:tab w:val="left" w:pos="1440"/>
      </w:tabs>
      <w:spacing w:line="240" w:lineRule="atLeast"/>
      <w:ind w:left="1440" w:hanging="1440"/>
    </w:pPr>
    <w:rPr>
      <w:rFonts w:ascii="Franklin Gothic Medium" w:hAnsi="Franklin Gothic Medium"/>
      <w:sz w:val="22"/>
    </w:rPr>
  </w:style>
  <w:style w:type="table" w:customStyle="1" w:styleId="TableWestatStandardFormat">
    <w:name w:val="Table Westat Standard Format"/>
    <w:basedOn w:val="TableNormal"/>
    <w:rsid w:val="00DC647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DC6470"/>
    <w:pPr>
      <w:keepNext/>
      <w:spacing w:line="240" w:lineRule="atLeast"/>
      <w:jc w:val="center"/>
    </w:pPr>
    <w:rPr>
      <w:rFonts w:ascii="Franklin Gothic Medium" w:hAnsi="Franklin Gothic Medium"/>
      <w:b/>
    </w:rPr>
  </w:style>
  <w:style w:type="paragraph" w:customStyle="1" w:styleId="TX-TableText">
    <w:name w:val="TX-Table Text"/>
    <w:basedOn w:val="Normal"/>
    <w:rsid w:val="00DC6470"/>
    <w:pPr>
      <w:widowControl/>
      <w:autoSpaceDE/>
      <w:autoSpaceDN/>
      <w:adjustRightInd/>
      <w:spacing w:line="240" w:lineRule="atLeast"/>
    </w:pPr>
    <w:rPr>
      <w:rFonts w:ascii="Franklin Gothic Medium" w:hAnsi="Franklin Gothic Medium"/>
    </w:rPr>
  </w:style>
  <w:style w:type="character" w:customStyle="1" w:styleId="Heading2Char">
    <w:name w:val="Heading 2 Char"/>
    <w:aliases w:val="H2-Sec. Head Char"/>
    <w:link w:val="Heading2"/>
    <w:semiHidden/>
    <w:rsid w:val="008A18FF"/>
    <w:rPr>
      <w:rFonts w:ascii="Cambria" w:eastAsia="Times New Roman" w:hAnsi="Cambria" w:cs="Times New Roman"/>
      <w:b/>
      <w:bCs/>
      <w:i/>
      <w:iCs/>
      <w:sz w:val="28"/>
      <w:szCs w:val="28"/>
    </w:rPr>
  </w:style>
  <w:style w:type="character" w:customStyle="1" w:styleId="Heading3Char">
    <w:name w:val="Heading 3 Char"/>
    <w:aliases w:val="H3-Sec. Head Char"/>
    <w:link w:val="Heading3"/>
    <w:semiHidden/>
    <w:rsid w:val="008A18FF"/>
    <w:rPr>
      <w:rFonts w:ascii="Cambria" w:eastAsia="Times New Roman" w:hAnsi="Cambria" w:cs="Times New Roman"/>
      <w:b/>
      <w:bCs/>
      <w:sz w:val="26"/>
      <w:szCs w:val="26"/>
    </w:rPr>
  </w:style>
  <w:style w:type="character" w:customStyle="1" w:styleId="Heading4Char">
    <w:name w:val="Heading 4 Char"/>
    <w:aliases w:val="H4-Sec. Head Char"/>
    <w:link w:val="Heading4"/>
    <w:semiHidden/>
    <w:rsid w:val="008A18FF"/>
    <w:rPr>
      <w:rFonts w:ascii="Calibri" w:eastAsia="Times New Roman" w:hAnsi="Calibri" w:cs="Times New Roman"/>
      <w:b/>
      <w:bCs/>
      <w:sz w:val="28"/>
      <w:szCs w:val="28"/>
    </w:rPr>
  </w:style>
  <w:style w:type="character" w:customStyle="1" w:styleId="Heading5Char">
    <w:name w:val="Heading 5 Char"/>
    <w:aliases w:val="H5-Sec. Head Char"/>
    <w:link w:val="Heading5"/>
    <w:rsid w:val="008A18FF"/>
    <w:rPr>
      <w:rFonts w:ascii="Franklin Gothic Medium" w:hAnsi="Franklin Gothic Medium"/>
      <w:b/>
      <w:i/>
      <w:sz w:val="24"/>
    </w:rPr>
  </w:style>
  <w:style w:type="character" w:customStyle="1" w:styleId="Heading6Char">
    <w:name w:val="Heading 6 Char"/>
    <w:link w:val="Heading6"/>
    <w:rsid w:val="008A18FF"/>
    <w:rPr>
      <w:rFonts w:ascii="Garamond" w:hAnsi="Garamond"/>
      <w:b/>
      <w:caps/>
      <w:sz w:val="24"/>
    </w:rPr>
  </w:style>
  <w:style w:type="character" w:customStyle="1" w:styleId="Heading7Char">
    <w:name w:val="Heading 7 Char"/>
    <w:link w:val="Heading7"/>
    <w:rsid w:val="008A18FF"/>
    <w:rPr>
      <w:rFonts w:ascii="Garamond" w:hAnsi="Garamond"/>
      <w:sz w:val="24"/>
    </w:rPr>
  </w:style>
  <w:style w:type="paragraph" w:customStyle="1" w:styleId="C1-CtrBoldHd">
    <w:name w:val="C1-Ctr BoldHd"/>
    <w:rsid w:val="008A18F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A18FF"/>
    <w:pPr>
      <w:keepLines/>
      <w:widowControl/>
      <w:autoSpaceDE/>
      <w:autoSpaceDN/>
      <w:adjustRightInd/>
      <w:spacing w:line="240" w:lineRule="atLeast"/>
      <w:jc w:val="center"/>
    </w:pPr>
    <w:rPr>
      <w:rFonts w:ascii="Garamond" w:hAnsi="Garamond"/>
    </w:rPr>
  </w:style>
  <w:style w:type="paragraph" w:customStyle="1" w:styleId="C3-CtrSp12">
    <w:name w:val="C3-Ctr Sp&amp;1/2"/>
    <w:basedOn w:val="Normal"/>
    <w:rsid w:val="008A18FF"/>
    <w:pPr>
      <w:keepLines/>
      <w:widowControl/>
      <w:autoSpaceDE/>
      <w:autoSpaceDN/>
      <w:adjustRightInd/>
      <w:spacing w:line="360" w:lineRule="atLeast"/>
      <w:jc w:val="center"/>
    </w:pPr>
    <w:rPr>
      <w:rFonts w:ascii="Garamond" w:hAnsi="Garamond"/>
    </w:rPr>
  </w:style>
  <w:style w:type="paragraph" w:customStyle="1" w:styleId="E1-Equation">
    <w:name w:val="E1-Equation"/>
    <w:basedOn w:val="Normal"/>
    <w:rsid w:val="008A18FF"/>
    <w:pPr>
      <w:widowControl/>
      <w:tabs>
        <w:tab w:val="center" w:pos="4680"/>
        <w:tab w:val="right" w:pos="9360"/>
      </w:tabs>
      <w:autoSpaceDE/>
      <w:autoSpaceDN/>
      <w:adjustRightInd/>
      <w:spacing w:line="240" w:lineRule="atLeast"/>
    </w:pPr>
    <w:rPr>
      <w:rFonts w:ascii="Garamond" w:hAnsi="Garamond"/>
    </w:rPr>
  </w:style>
  <w:style w:type="paragraph" w:customStyle="1" w:styleId="E2-Equation">
    <w:name w:val="E2-Equation"/>
    <w:basedOn w:val="Normal"/>
    <w:rsid w:val="008A18FF"/>
    <w:pPr>
      <w:widowControl/>
      <w:tabs>
        <w:tab w:val="right" w:pos="1152"/>
        <w:tab w:val="center" w:pos="1440"/>
        <w:tab w:val="left" w:pos="1728"/>
      </w:tabs>
      <w:autoSpaceDE/>
      <w:autoSpaceDN/>
      <w:adjustRightInd/>
      <w:spacing w:line="240" w:lineRule="atLeast"/>
      <w:ind w:left="1728" w:hanging="1728"/>
    </w:pPr>
    <w:rPr>
      <w:rFonts w:ascii="Garamond" w:hAnsi="Garamond"/>
    </w:rPr>
  </w:style>
  <w:style w:type="paragraph" w:customStyle="1" w:styleId="N0-FlLftBullet">
    <w:name w:val="N0-Fl Lft Bullet"/>
    <w:basedOn w:val="Normal"/>
    <w:rsid w:val="008A18FF"/>
    <w:pPr>
      <w:widowControl/>
      <w:tabs>
        <w:tab w:val="left" w:pos="576"/>
      </w:tabs>
      <w:autoSpaceDE/>
      <w:autoSpaceDN/>
      <w:adjustRightInd/>
      <w:spacing w:after="240" w:line="240" w:lineRule="atLeast"/>
      <w:ind w:left="576" w:hanging="576"/>
    </w:pPr>
    <w:rPr>
      <w:rFonts w:ascii="Garamond" w:hAnsi="Garamond"/>
    </w:rPr>
  </w:style>
  <w:style w:type="paragraph" w:customStyle="1" w:styleId="N1-1stBullet">
    <w:name w:val="N1-1st Bullet"/>
    <w:basedOn w:val="Normal"/>
    <w:link w:val="N1-1stBulletChar"/>
    <w:rsid w:val="008A18FF"/>
    <w:pPr>
      <w:widowControl/>
      <w:numPr>
        <w:numId w:val="14"/>
      </w:numPr>
      <w:autoSpaceDE/>
      <w:autoSpaceDN/>
      <w:adjustRightInd/>
      <w:spacing w:after="240" w:line="240" w:lineRule="atLeast"/>
    </w:pPr>
    <w:rPr>
      <w:rFonts w:ascii="Garamond" w:hAnsi="Garamond"/>
    </w:rPr>
  </w:style>
  <w:style w:type="paragraph" w:customStyle="1" w:styleId="N2-2ndBullet">
    <w:name w:val="N2-2nd Bullet"/>
    <w:basedOn w:val="Normal"/>
    <w:rsid w:val="008A18FF"/>
    <w:pPr>
      <w:widowControl/>
      <w:numPr>
        <w:numId w:val="13"/>
      </w:numPr>
      <w:autoSpaceDE/>
      <w:autoSpaceDN/>
      <w:adjustRightInd/>
      <w:spacing w:after="240" w:line="240" w:lineRule="atLeast"/>
    </w:pPr>
    <w:rPr>
      <w:rFonts w:ascii="Garamond" w:hAnsi="Garamond"/>
    </w:rPr>
  </w:style>
  <w:style w:type="paragraph" w:customStyle="1" w:styleId="N3-3rdBullet">
    <w:name w:val="N3-3rd Bullet"/>
    <w:basedOn w:val="Normal"/>
    <w:rsid w:val="008A18FF"/>
    <w:pPr>
      <w:widowControl/>
      <w:numPr>
        <w:numId w:val="15"/>
      </w:numPr>
      <w:autoSpaceDE/>
      <w:autoSpaceDN/>
      <w:adjustRightInd/>
      <w:spacing w:after="240" w:line="240" w:lineRule="atLeast"/>
    </w:pPr>
    <w:rPr>
      <w:rFonts w:ascii="Garamond" w:hAnsi="Garamond"/>
    </w:rPr>
  </w:style>
  <w:style w:type="paragraph" w:customStyle="1" w:styleId="N4-4thBullet">
    <w:name w:val="N4-4th Bullet"/>
    <w:basedOn w:val="Normal"/>
    <w:rsid w:val="008A18FF"/>
    <w:pPr>
      <w:widowControl/>
      <w:numPr>
        <w:numId w:val="16"/>
      </w:numPr>
      <w:autoSpaceDE/>
      <w:autoSpaceDN/>
      <w:adjustRightInd/>
      <w:spacing w:after="240" w:line="240" w:lineRule="atLeast"/>
    </w:pPr>
    <w:rPr>
      <w:rFonts w:ascii="Garamond" w:hAnsi="Garamond"/>
    </w:rPr>
  </w:style>
  <w:style w:type="paragraph" w:customStyle="1" w:styleId="N5-5thBullet">
    <w:name w:val="N5-5th Bullet"/>
    <w:basedOn w:val="Normal"/>
    <w:rsid w:val="008A18FF"/>
    <w:pPr>
      <w:widowControl/>
      <w:tabs>
        <w:tab w:val="left" w:pos="3456"/>
      </w:tabs>
      <w:autoSpaceDE/>
      <w:autoSpaceDN/>
      <w:adjustRightInd/>
      <w:spacing w:after="240" w:line="240" w:lineRule="atLeast"/>
      <w:ind w:left="3456" w:hanging="576"/>
    </w:pPr>
    <w:rPr>
      <w:rFonts w:ascii="Garamond" w:hAnsi="Garamond"/>
    </w:rPr>
  </w:style>
  <w:style w:type="paragraph" w:customStyle="1" w:styleId="N6-DateInd">
    <w:name w:val="N6-Date Ind."/>
    <w:basedOn w:val="Normal"/>
    <w:rsid w:val="008A18FF"/>
    <w:pPr>
      <w:widowControl/>
      <w:tabs>
        <w:tab w:val="left" w:pos="4910"/>
      </w:tabs>
      <w:autoSpaceDE/>
      <w:autoSpaceDN/>
      <w:adjustRightInd/>
      <w:spacing w:line="240" w:lineRule="atLeast"/>
      <w:ind w:left="4910"/>
    </w:pPr>
    <w:rPr>
      <w:rFonts w:ascii="Garamond" w:hAnsi="Garamond"/>
    </w:rPr>
  </w:style>
  <w:style w:type="paragraph" w:customStyle="1" w:styleId="N7-3Block">
    <w:name w:val="N7-3&quot; Block"/>
    <w:basedOn w:val="Normal"/>
    <w:rsid w:val="008A18FF"/>
    <w:pPr>
      <w:widowControl/>
      <w:tabs>
        <w:tab w:val="left" w:pos="1152"/>
      </w:tabs>
      <w:autoSpaceDE/>
      <w:autoSpaceDN/>
      <w:adjustRightInd/>
      <w:spacing w:line="240" w:lineRule="atLeast"/>
      <w:ind w:left="1152" w:right="1152"/>
    </w:pPr>
    <w:rPr>
      <w:rFonts w:ascii="Garamond" w:hAnsi="Garamond"/>
    </w:rPr>
  </w:style>
  <w:style w:type="paragraph" w:customStyle="1" w:styleId="N8-QxQBlock">
    <w:name w:val="N8-QxQ Block"/>
    <w:basedOn w:val="Normal"/>
    <w:rsid w:val="008A18FF"/>
    <w:pPr>
      <w:widowControl/>
      <w:tabs>
        <w:tab w:val="left" w:pos="1152"/>
      </w:tabs>
      <w:autoSpaceDE/>
      <w:autoSpaceDN/>
      <w:adjustRightInd/>
      <w:spacing w:after="360" w:line="360" w:lineRule="atLeast"/>
      <w:ind w:left="1152" w:hanging="1152"/>
    </w:pPr>
    <w:rPr>
      <w:rFonts w:ascii="Garamond" w:hAnsi="Garamond"/>
    </w:rPr>
  </w:style>
  <w:style w:type="paragraph" w:customStyle="1" w:styleId="P1-StandPara">
    <w:name w:val="P1-Stand Para"/>
    <w:basedOn w:val="Normal"/>
    <w:link w:val="P1-StandParaChar"/>
    <w:rsid w:val="008A18FF"/>
    <w:pPr>
      <w:widowControl/>
      <w:autoSpaceDE/>
      <w:autoSpaceDN/>
      <w:adjustRightInd/>
      <w:spacing w:line="360" w:lineRule="atLeast"/>
      <w:ind w:firstLine="1152"/>
    </w:pPr>
    <w:rPr>
      <w:rFonts w:ascii="Garamond" w:hAnsi="Garamond"/>
    </w:rPr>
  </w:style>
  <w:style w:type="paragraph" w:customStyle="1" w:styleId="Q1-BestFinQ">
    <w:name w:val="Q1-Best/Fin Q"/>
    <w:rsid w:val="008A18F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8A18F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8A18FF"/>
    <w:pPr>
      <w:widowControl/>
      <w:autoSpaceDE/>
      <w:autoSpaceDN/>
      <w:adjustRightInd/>
      <w:spacing w:line="240" w:lineRule="atLeast"/>
    </w:pPr>
    <w:rPr>
      <w:rFonts w:ascii="Garamond" w:hAnsi="Garamond"/>
    </w:rPr>
  </w:style>
  <w:style w:type="paragraph" w:customStyle="1" w:styleId="SP-SglSpPara">
    <w:name w:val="SP-Sgl Sp Para"/>
    <w:basedOn w:val="Normal"/>
    <w:rsid w:val="008A18FF"/>
    <w:pPr>
      <w:widowControl/>
      <w:tabs>
        <w:tab w:val="left" w:pos="576"/>
      </w:tabs>
      <w:autoSpaceDE/>
      <w:autoSpaceDN/>
      <w:adjustRightInd/>
      <w:spacing w:line="240" w:lineRule="atLeast"/>
      <w:ind w:firstLine="576"/>
    </w:pPr>
    <w:rPr>
      <w:rFonts w:ascii="Garamond" w:hAnsi="Garamond"/>
    </w:rPr>
  </w:style>
  <w:style w:type="paragraph" w:customStyle="1" w:styleId="T0-ChapPgHd">
    <w:name w:val="T0-Chap/Pg Hd"/>
    <w:basedOn w:val="Normal"/>
    <w:rsid w:val="008A18FF"/>
    <w:pPr>
      <w:widowControl/>
      <w:tabs>
        <w:tab w:val="left" w:pos="8640"/>
      </w:tabs>
      <w:autoSpaceDE/>
      <w:autoSpaceDN/>
      <w:adjustRightInd/>
      <w:spacing w:line="240" w:lineRule="atLeast"/>
    </w:pPr>
    <w:rPr>
      <w:rFonts w:ascii="Franklin Gothic Medium" w:hAnsi="Franklin Gothic Medium"/>
      <w:u w:val="words"/>
    </w:rPr>
  </w:style>
  <w:style w:type="paragraph" w:styleId="TOC1">
    <w:name w:val="toc 1"/>
    <w:basedOn w:val="Normal"/>
    <w:rsid w:val="008A18FF"/>
    <w:pPr>
      <w:widowControl/>
      <w:tabs>
        <w:tab w:val="left" w:pos="1440"/>
        <w:tab w:val="right" w:leader="dot" w:pos="8208"/>
        <w:tab w:val="left" w:pos="8640"/>
      </w:tabs>
      <w:autoSpaceDE/>
      <w:autoSpaceDN/>
      <w:adjustRightInd/>
      <w:spacing w:line="240" w:lineRule="atLeast"/>
      <w:ind w:left="1440" w:right="1800" w:hanging="1152"/>
    </w:pPr>
    <w:rPr>
      <w:rFonts w:ascii="Garamond" w:hAnsi="Garamond"/>
    </w:rPr>
  </w:style>
  <w:style w:type="paragraph" w:styleId="TOC2">
    <w:name w:val="toc 2"/>
    <w:basedOn w:val="Normal"/>
    <w:uiPriority w:val="39"/>
    <w:rsid w:val="008A18FF"/>
    <w:pPr>
      <w:widowControl/>
      <w:tabs>
        <w:tab w:val="left" w:pos="2160"/>
        <w:tab w:val="right" w:leader="dot" w:pos="8208"/>
        <w:tab w:val="left" w:pos="8640"/>
      </w:tabs>
      <w:autoSpaceDE/>
      <w:autoSpaceDN/>
      <w:adjustRightInd/>
      <w:spacing w:line="240" w:lineRule="atLeast"/>
      <w:ind w:left="2160" w:right="1800" w:hanging="720"/>
    </w:pPr>
    <w:rPr>
      <w:rFonts w:ascii="Garamond" w:hAnsi="Garamond"/>
      <w:szCs w:val="22"/>
    </w:rPr>
  </w:style>
  <w:style w:type="paragraph" w:styleId="TOC3">
    <w:name w:val="toc 3"/>
    <w:basedOn w:val="Normal"/>
    <w:uiPriority w:val="39"/>
    <w:rsid w:val="008A18FF"/>
    <w:pPr>
      <w:widowControl/>
      <w:tabs>
        <w:tab w:val="left" w:pos="3024"/>
        <w:tab w:val="right" w:leader="dot" w:pos="8208"/>
        <w:tab w:val="left" w:pos="8640"/>
      </w:tabs>
      <w:autoSpaceDE/>
      <w:autoSpaceDN/>
      <w:adjustRightInd/>
      <w:spacing w:line="240" w:lineRule="atLeast"/>
      <w:ind w:left="3024" w:right="1800" w:hanging="864"/>
    </w:pPr>
    <w:rPr>
      <w:rFonts w:ascii="Garamond" w:hAnsi="Garamond"/>
    </w:rPr>
  </w:style>
  <w:style w:type="paragraph" w:styleId="TOC4">
    <w:name w:val="toc 4"/>
    <w:basedOn w:val="Normal"/>
    <w:uiPriority w:val="39"/>
    <w:rsid w:val="008A18FF"/>
    <w:pPr>
      <w:widowControl/>
      <w:tabs>
        <w:tab w:val="left" w:pos="3888"/>
        <w:tab w:val="right" w:leader="dot" w:pos="8208"/>
        <w:tab w:val="left" w:pos="8640"/>
      </w:tabs>
      <w:autoSpaceDE/>
      <w:autoSpaceDN/>
      <w:adjustRightInd/>
      <w:spacing w:line="240" w:lineRule="atLeast"/>
      <w:ind w:left="3888" w:right="1800" w:hanging="864"/>
    </w:pPr>
    <w:rPr>
      <w:rFonts w:ascii="Garamond" w:hAnsi="Garamond"/>
    </w:rPr>
  </w:style>
  <w:style w:type="paragraph" w:styleId="TOC5">
    <w:name w:val="toc 5"/>
    <w:basedOn w:val="Normal"/>
    <w:uiPriority w:val="39"/>
    <w:rsid w:val="008A18FF"/>
    <w:pPr>
      <w:widowControl/>
      <w:tabs>
        <w:tab w:val="left" w:pos="1440"/>
        <w:tab w:val="right" w:leader="dot" w:pos="8208"/>
        <w:tab w:val="left" w:pos="8640"/>
      </w:tabs>
      <w:autoSpaceDE/>
      <w:autoSpaceDN/>
      <w:adjustRightInd/>
      <w:spacing w:line="240" w:lineRule="atLeast"/>
      <w:ind w:left="1440" w:right="1800" w:hanging="1152"/>
    </w:pPr>
    <w:rPr>
      <w:rFonts w:ascii="Garamond" w:hAnsi="Garamond"/>
    </w:rPr>
  </w:style>
  <w:style w:type="paragraph" w:customStyle="1" w:styleId="CT-ContractInformation">
    <w:name w:val="CT-Contract Information"/>
    <w:basedOn w:val="Normal"/>
    <w:rsid w:val="008A18FF"/>
    <w:pPr>
      <w:widowControl/>
      <w:tabs>
        <w:tab w:val="left" w:pos="2232"/>
      </w:tabs>
      <w:autoSpaceDE/>
      <w:autoSpaceDN/>
      <w:adjustRightInd/>
      <w:spacing w:line="240" w:lineRule="exact"/>
    </w:pPr>
    <w:rPr>
      <w:rFonts w:ascii="Garamond" w:hAnsi="Garamond"/>
      <w:vanish/>
    </w:rPr>
  </w:style>
  <w:style w:type="paragraph" w:customStyle="1" w:styleId="R1-ResPara">
    <w:name w:val="R1-Res. Para"/>
    <w:rsid w:val="008A18FF"/>
    <w:pPr>
      <w:spacing w:line="240" w:lineRule="atLeast"/>
      <w:ind w:left="288"/>
    </w:pPr>
    <w:rPr>
      <w:rFonts w:ascii="Garamond" w:hAnsi="Garamond"/>
      <w:sz w:val="24"/>
    </w:rPr>
  </w:style>
  <w:style w:type="paragraph" w:customStyle="1" w:styleId="R2-ResBullet">
    <w:name w:val="R2-Res Bullet"/>
    <w:basedOn w:val="Normal"/>
    <w:rsid w:val="008A18FF"/>
    <w:pPr>
      <w:widowControl/>
      <w:tabs>
        <w:tab w:val="left" w:pos="720"/>
      </w:tabs>
      <w:autoSpaceDE/>
      <w:autoSpaceDN/>
      <w:adjustRightInd/>
      <w:spacing w:line="240" w:lineRule="atLeast"/>
      <w:ind w:left="720" w:hanging="432"/>
    </w:pPr>
    <w:rPr>
      <w:rFonts w:ascii="Garamond" w:hAnsi="Garamond"/>
    </w:rPr>
  </w:style>
  <w:style w:type="paragraph" w:customStyle="1" w:styleId="RF-Reference">
    <w:name w:val="RF-Reference"/>
    <w:basedOn w:val="Normal"/>
    <w:rsid w:val="008A18FF"/>
    <w:pPr>
      <w:widowControl/>
      <w:autoSpaceDE/>
      <w:autoSpaceDN/>
      <w:adjustRightInd/>
      <w:spacing w:line="240" w:lineRule="exact"/>
      <w:ind w:left="216" w:hanging="216"/>
    </w:pPr>
    <w:rPr>
      <w:rFonts w:ascii="Garamond" w:hAnsi="Garamond"/>
    </w:rPr>
  </w:style>
  <w:style w:type="paragraph" w:customStyle="1" w:styleId="RH-SglSpHead">
    <w:name w:val="RH-Sgl Sp Head"/>
    <w:next w:val="RL-FlLftSgl"/>
    <w:rsid w:val="008A18F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8A18F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8A18FF"/>
    <w:pPr>
      <w:keepNext/>
      <w:widowControl/>
      <w:autoSpaceDE/>
      <w:autoSpaceDN/>
      <w:adjustRightInd/>
      <w:spacing w:line="240" w:lineRule="exact"/>
    </w:pPr>
    <w:rPr>
      <w:rFonts w:ascii="Garamond" w:hAnsi="Garamond"/>
      <w:u w:val="single"/>
    </w:rPr>
  </w:style>
  <w:style w:type="paragraph" w:customStyle="1" w:styleId="Header-1">
    <w:name w:val="Header-1"/>
    <w:rsid w:val="008A18F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8A18FF"/>
    <w:pPr>
      <w:numPr>
        <w:numId w:val="27"/>
      </w:numPr>
      <w:ind w:left="288" w:hanging="288"/>
    </w:pPr>
  </w:style>
  <w:style w:type="paragraph" w:customStyle="1" w:styleId="R0-FLLftSglBoldItalic">
    <w:name w:val="R0-FL Lft Sgl Bold Italic"/>
    <w:rsid w:val="008A18FF"/>
    <w:pPr>
      <w:keepNext/>
      <w:spacing w:line="240" w:lineRule="atLeast"/>
    </w:pPr>
    <w:rPr>
      <w:rFonts w:ascii="Franklin Gothic Medium" w:hAnsi="Franklin Gothic Medium" w:cs="Times New Roman Bold"/>
      <w:i/>
      <w:sz w:val="24"/>
    </w:rPr>
  </w:style>
  <w:style w:type="paragraph" w:customStyle="1" w:styleId="TC-TableofContentsHeading">
    <w:name w:val="TC-Table of Contents Heading"/>
    <w:basedOn w:val="Heading1"/>
    <w:next w:val="T0-ChapPgHd"/>
    <w:rsid w:val="008A18FF"/>
    <w:pPr>
      <w:widowControl/>
      <w:pBdr>
        <w:bottom w:val="single" w:sz="24" w:space="1" w:color="AFBED7"/>
      </w:pBd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spacing w:after="720" w:line="360" w:lineRule="atLeast"/>
      <w:ind w:left="6869"/>
      <w:jc w:val="center"/>
    </w:pPr>
    <w:rPr>
      <w:rFonts w:ascii="Franklin Gothic Medium" w:hAnsi="Franklin Gothic Medium"/>
      <w:b/>
      <w:color w:val="324162"/>
      <w:sz w:val="32"/>
      <w:szCs w:val="20"/>
    </w:rPr>
  </w:style>
  <w:style w:type="paragraph" w:customStyle="1" w:styleId="TF-TblFN">
    <w:name w:val="TF-Tbl FN"/>
    <w:basedOn w:val="FootnoteText"/>
    <w:rsid w:val="008A18FF"/>
    <w:pPr>
      <w:widowControl/>
      <w:tabs>
        <w:tab w:val="left" w:pos="120"/>
      </w:tabs>
      <w:autoSpaceDE/>
      <w:autoSpaceDN/>
      <w:adjustRightInd/>
      <w:spacing w:before="120" w:line="200" w:lineRule="atLeast"/>
      <w:ind w:left="115" w:hanging="115"/>
    </w:pPr>
    <w:rPr>
      <w:rFonts w:ascii="Franklin Gothic Medium" w:hAnsi="Franklin Gothic Medium"/>
      <w:sz w:val="16"/>
    </w:rPr>
  </w:style>
  <w:style w:type="paragraph" w:styleId="TOC6">
    <w:name w:val="toc 6"/>
    <w:rsid w:val="008A18FF"/>
    <w:pPr>
      <w:tabs>
        <w:tab w:val="right" w:leader="dot" w:pos="8208"/>
        <w:tab w:val="left" w:pos="8640"/>
      </w:tabs>
      <w:ind w:left="288"/>
    </w:pPr>
    <w:rPr>
      <w:rFonts w:ascii="Garamond" w:hAnsi="Garamond"/>
      <w:sz w:val="24"/>
      <w:szCs w:val="22"/>
    </w:rPr>
  </w:style>
  <w:style w:type="paragraph" w:styleId="TOC7">
    <w:name w:val="toc 7"/>
    <w:rsid w:val="008A18FF"/>
    <w:pPr>
      <w:tabs>
        <w:tab w:val="right" w:leader="dot" w:pos="8208"/>
        <w:tab w:val="left" w:pos="8640"/>
      </w:tabs>
      <w:ind w:left="1440"/>
    </w:pPr>
    <w:rPr>
      <w:rFonts w:ascii="Garamond" w:hAnsi="Garamond"/>
      <w:sz w:val="24"/>
      <w:szCs w:val="22"/>
    </w:rPr>
  </w:style>
  <w:style w:type="paragraph" w:styleId="TOC8">
    <w:name w:val="toc 8"/>
    <w:rsid w:val="008A18FF"/>
    <w:pPr>
      <w:tabs>
        <w:tab w:val="right" w:leader="dot" w:pos="8208"/>
        <w:tab w:val="left" w:pos="8640"/>
      </w:tabs>
      <w:ind w:left="2160"/>
    </w:pPr>
    <w:rPr>
      <w:rFonts w:ascii="Garamond" w:hAnsi="Garamond"/>
      <w:sz w:val="24"/>
      <w:szCs w:val="22"/>
    </w:rPr>
  </w:style>
  <w:style w:type="paragraph" w:styleId="TOC9">
    <w:name w:val="toc 9"/>
    <w:rsid w:val="008A18FF"/>
    <w:pPr>
      <w:tabs>
        <w:tab w:val="right" w:leader="dot" w:pos="8208"/>
        <w:tab w:val="left" w:pos="8640"/>
      </w:tabs>
      <w:ind w:left="3024"/>
    </w:pPr>
    <w:rPr>
      <w:rFonts w:ascii="Garamond" w:hAnsi="Garamond"/>
      <w:sz w:val="24"/>
      <w:szCs w:val="22"/>
    </w:rPr>
  </w:style>
  <w:style w:type="character" w:styleId="PlaceholderText">
    <w:name w:val="Placeholder Text"/>
    <w:uiPriority w:val="99"/>
    <w:semiHidden/>
    <w:rsid w:val="008A18FF"/>
    <w:rPr>
      <w:color w:val="808080"/>
    </w:rPr>
  </w:style>
  <w:style w:type="table" w:styleId="TableGrid">
    <w:name w:val="Table Grid"/>
    <w:basedOn w:val="TableNormal"/>
    <w:uiPriority w:val="59"/>
    <w:rsid w:val="008A18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Chap. Head Char"/>
    <w:link w:val="Heading1"/>
    <w:uiPriority w:val="9"/>
    <w:rsid w:val="008A18FF"/>
    <w:rPr>
      <w:rFonts w:ascii="Letter Gothic 12cpi" w:hAnsi="Letter Gothic 12cpi"/>
      <w:sz w:val="24"/>
      <w:szCs w:val="24"/>
    </w:rPr>
  </w:style>
  <w:style w:type="character" w:customStyle="1" w:styleId="BodyTextChar">
    <w:name w:val="Body Text Char"/>
    <w:link w:val="BodyText"/>
    <w:rsid w:val="008A18FF"/>
    <w:rPr>
      <w:rFonts w:ascii="Letter Gothic 12cpi" w:hAnsi="Letter Gothic 12cpi"/>
      <w:color w:val="FF00FF"/>
      <w:sz w:val="24"/>
      <w:szCs w:val="24"/>
    </w:rPr>
  </w:style>
  <w:style w:type="paragraph" w:customStyle="1" w:styleId="Bullet1">
    <w:name w:val="Bullet 1"/>
    <w:basedOn w:val="BodyText"/>
    <w:rsid w:val="008A18FF"/>
    <w:pPr>
      <w:widowControl/>
      <w:numPr>
        <w:numId w:val="34"/>
      </w:numPr>
      <w:tabs>
        <w:tab w:val="clear" w:pos="-1440"/>
        <w:tab w:val="clear" w:pos="-720"/>
        <w:tab w:val="clear" w:pos="0"/>
        <w:tab w:val="clear" w:pos="720"/>
        <w:tab w:val="clear" w:pos="2016"/>
        <w:tab w:val="clear" w:pos="2160"/>
        <w:tab w:val="clear" w:pos="2304"/>
        <w:tab w:val="clear" w:pos="2592"/>
        <w:tab w:val="clear" w:pos="2880"/>
        <w:tab w:val="clear" w:pos="3168"/>
        <w:tab w:val="clear" w:pos="3456"/>
        <w:tab w:val="clear" w:pos="3600"/>
        <w:tab w:val="clear" w:pos="3744"/>
      </w:tabs>
      <w:autoSpaceDE/>
      <w:autoSpaceDN/>
      <w:adjustRightInd/>
      <w:spacing w:before="60" w:after="60" w:line="240" w:lineRule="atLeast"/>
      <w:contextualSpacing/>
    </w:pPr>
    <w:rPr>
      <w:color w:val="auto"/>
      <w:sz w:val="22"/>
    </w:rPr>
  </w:style>
  <w:style w:type="paragraph" w:customStyle="1" w:styleId="Bullet2">
    <w:name w:val="Bullet 2"/>
    <w:basedOn w:val="Bullet1"/>
    <w:rsid w:val="008A18FF"/>
    <w:pPr>
      <w:numPr>
        <w:ilvl w:val="2"/>
      </w:numPr>
    </w:pPr>
  </w:style>
  <w:style w:type="paragraph" w:customStyle="1" w:styleId="Bullet3">
    <w:name w:val="Bullet 3"/>
    <w:basedOn w:val="Bullet1"/>
    <w:rsid w:val="008A18FF"/>
    <w:pPr>
      <w:numPr>
        <w:ilvl w:val="4"/>
      </w:numPr>
      <w:tabs>
        <w:tab w:val="clear" w:pos="576"/>
      </w:tabs>
    </w:pPr>
  </w:style>
  <w:style w:type="paragraph" w:customStyle="1" w:styleId="Bullet4">
    <w:name w:val="Bullet 4"/>
    <w:basedOn w:val="Bullet1"/>
    <w:rsid w:val="008A18FF"/>
    <w:pPr>
      <w:numPr>
        <w:ilvl w:val="6"/>
      </w:numPr>
      <w:tabs>
        <w:tab w:val="clear" w:pos="576"/>
        <w:tab w:val="clear" w:pos="864"/>
      </w:tabs>
    </w:pPr>
    <w:rPr>
      <w:bCs/>
    </w:rPr>
  </w:style>
  <w:style w:type="paragraph" w:customStyle="1" w:styleId="BulletIndent1">
    <w:name w:val="Bullet Indent 1"/>
    <w:basedOn w:val="BodyText"/>
    <w:rsid w:val="008A18FF"/>
    <w:pPr>
      <w:widowControl/>
      <w:numPr>
        <w:ilvl w:val="1"/>
        <w:numId w:val="34"/>
      </w:numPr>
      <w:tabs>
        <w:tab w:val="clear" w:pos="-1440"/>
        <w:tab w:val="clear" w:pos="-720"/>
        <w:tab w:val="clear" w:pos="0"/>
        <w:tab w:val="clear" w:pos="720"/>
        <w:tab w:val="clear" w:pos="2016"/>
        <w:tab w:val="clear" w:pos="2160"/>
        <w:tab w:val="clear" w:pos="2304"/>
        <w:tab w:val="clear" w:pos="2592"/>
        <w:tab w:val="clear" w:pos="2880"/>
        <w:tab w:val="clear" w:pos="3168"/>
        <w:tab w:val="clear" w:pos="3456"/>
        <w:tab w:val="clear" w:pos="3600"/>
        <w:tab w:val="clear" w:pos="3744"/>
      </w:tabs>
      <w:autoSpaceDE/>
      <w:autoSpaceDN/>
      <w:adjustRightInd/>
      <w:spacing w:before="120" w:line="240" w:lineRule="atLeast"/>
    </w:pPr>
    <w:rPr>
      <w:iCs/>
      <w:color w:val="auto"/>
      <w:sz w:val="22"/>
    </w:rPr>
  </w:style>
  <w:style w:type="paragraph" w:customStyle="1" w:styleId="BulletIndent2">
    <w:name w:val="Bullet Indent 2"/>
    <w:basedOn w:val="BulletIndent1"/>
    <w:rsid w:val="008A18FF"/>
    <w:pPr>
      <w:numPr>
        <w:ilvl w:val="3"/>
      </w:numPr>
    </w:pPr>
    <w:rPr>
      <w:iCs w:val="0"/>
    </w:rPr>
  </w:style>
  <w:style w:type="paragraph" w:customStyle="1" w:styleId="BulletIndent3">
    <w:name w:val="Bullet Indent 3"/>
    <w:basedOn w:val="BulletIndent1"/>
    <w:rsid w:val="008A18FF"/>
    <w:pPr>
      <w:numPr>
        <w:ilvl w:val="5"/>
      </w:numPr>
      <w:tabs>
        <w:tab w:val="clear" w:pos="576"/>
      </w:tabs>
    </w:pPr>
    <w:rPr>
      <w:iCs w:val="0"/>
    </w:rPr>
  </w:style>
  <w:style w:type="paragraph" w:customStyle="1" w:styleId="BulletIndent4">
    <w:name w:val="Bullet Indent 4"/>
    <w:basedOn w:val="BulletIndent1"/>
    <w:rsid w:val="008A18FF"/>
    <w:pPr>
      <w:numPr>
        <w:ilvl w:val="7"/>
      </w:numPr>
      <w:tabs>
        <w:tab w:val="clear" w:pos="576"/>
        <w:tab w:val="clear" w:pos="864"/>
      </w:tabs>
    </w:pPr>
    <w:rPr>
      <w:iCs w:val="0"/>
    </w:rPr>
  </w:style>
  <w:style w:type="character" w:customStyle="1" w:styleId="P1-StandParaChar">
    <w:name w:val="P1-Stand Para Char"/>
    <w:link w:val="P1-StandPara"/>
    <w:rsid w:val="008A18FF"/>
    <w:rPr>
      <w:rFonts w:ascii="Garamond" w:hAnsi="Garamond"/>
      <w:sz w:val="24"/>
    </w:rPr>
  </w:style>
  <w:style w:type="character" w:customStyle="1" w:styleId="N1-1stBulletChar">
    <w:name w:val="N1-1st Bullet Char"/>
    <w:link w:val="N1-1stBullet"/>
    <w:rsid w:val="008A18FF"/>
    <w:rPr>
      <w:rFonts w:ascii="Garamond" w:hAnsi="Garamond"/>
      <w:sz w:val="24"/>
    </w:rPr>
  </w:style>
  <w:style w:type="paragraph" w:styleId="Revision">
    <w:name w:val="Revision"/>
    <w:hidden/>
    <w:uiPriority w:val="99"/>
    <w:semiHidden/>
    <w:rsid w:val="008A18FF"/>
    <w:rPr>
      <w:rFonts w:ascii="Calibri" w:eastAsia="Calibri" w:hAnsi="Calibri"/>
      <w:sz w:val="22"/>
      <w:szCs w:val="22"/>
    </w:rPr>
  </w:style>
  <w:style w:type="character" w:customStyle="1" w:styleId="med16">
    <w:name w:val="med16"/>
    <w:rsid w:val="008A18FF"/>
    <w:rPr>
      <w:sz w:val="29"/>
      <w:szCs w:val="29"/>
    </w:rPr>
  </w:style>
  <w:style w:type="character" w:customStyle="1" w:styleId="lrg61">
    <w:name w:val="lrg61"/>
    <w:rsid w:val="008A18FF"/>
    <w:rPr>
      <w:sz w:val="36"/>
      <w:szCs w:val="36"/>
    </w:rPr>
  </w:style>
  <w:style w:type="character" w:customStyle="1" w:styleId="FooterChar">
    <w:name w:val="Footer Char"/>
    <w:link w:val="Footer"/>
    <w:uiPriority w:val="99"/>
    <w:rsid w:val="008A18FF"/>
    <w:rPr>
      <w:rFonts w:ascii="Letter Gothic 12cpi" w:hAnsi="Letter Gothic 12cpi"/>
    </w:rPr>
  </w:style>
  <w:style w:type="paragraph" w:customStyle="1" w:styleId="CM56">
    <w:name w:val="CM56"/>
    <w:basedOn w:val="Normal"/>
    <w:next w:val="Normal"/>
    <w:uiPriority w:val="99"/>
    <w:rsid w:val="00006F5D"/>
    <w:pPr>
      <w:widowControl/>
    </w:pPr>
    <w:rPr>
      <w:szCs w:val="24"/>
    </w:rPr>
  </w:style>
  <w:style w:type="paragraph" w:customStyle="1" w:styleId="CM65">
    <w:name w:val="CM65"/>
    <w:basedOn w:val="Normal"/>
    <w:next w:val="Normal"/>
    <w:uiPriority w:val="99"/>
    <w:rsid w:val="00006F5D"/>
    <w:pPr>
      <w:widowControl/>
    </w:pPr>
    <w:rPr>
      <w:szCs w:val="24"/>
    </w:rPr>
  </w:style>
  <w:style w:type="paragraph" w:customStyle="1" w:styleId="CM19">
    <w:name w:val="CM19"/>
    <w:basedOn w:val="Normal"/>
    <w:next w:val="Normal"/>
    <w:uiPriority w:val="99"/>
    <w:rsid w:val="00006F5D"/>
    <w:pPr>
      <w:widowControl/>
      <w:spacing w:line="280" w:lineRule="atLeast"/>
    </w:pPr>
    <w:rPr>
      <w:szCs w:val="24"/>
    </w:rPr>
  </w:style>
  <w:style w:type="paragraph" w:customStyle="1" w:styleId="Default">
    <w:name w:val="Default"/>
    <w:rsid w:val="00006F5D"/>
    <w:pPr>
      <w:autoSpaceDE w:val="0"/>
      <w:autoSpaceDN w:val="0"/>
      <w:adjustRightInd w:val="0"/>
    </w:pPr>
    <w:rPr>
      <w:rFonts w:ascii="Symbol" w:hAnsi="Symbol" w:cs="Symbol"/>
      <w:color w:val="000000"/>
      <w:sz w:val="24"/>
      <w:szCs w:val="24"/>
    </w:rPr>
  </w:style>
  <w:style w:type="paragraph" w:customStyle="1" w:styleId="CM54">
    <w:name w:val="CM54"/>
    <w:basedOn w:val="Default"/>
    <w:next w:val="Default"/>
    <w:uiPriority w:val="99"/>
    <w:rsid w:val="00006F5D"/>
    <w:pPr>
      <w:spacing w:line="276" w:lineRule="atLeast"/>
    </w:pPr>
    <w:rPr>
      <w:rFonts w:cs="Times New Roman"/>
      <w:color w:val="auto"/>
    </w:rPr>
  </w:style>
  <w:style w:type="paragraph" w:styleId="NoSpacing">
    <w:name w:val="No Spacing"/>
    <w:uiPriority w:val="1"/>
    <w:qFormat/>
    <w:rsid w:val="00944C1C"/>
    <w:pPr>
      <w:widowControl w:val="0"/>
      <w:autoSpaceDE w:val="0"/>
      <w:autoSpaceDN w:val="0"/>
      <w:adjustRightInd w:val="0"/>
    </w:pPr>
    <w:rPr>
      <w:rFonts w:ascii="Letter Gothic 12cpi" w:hAnsi="Letter Gothic 12cpi"/>
    </w:rPr>
  </w:style>
  <w:style w:type="paragraph" w:customStyle="1" w:styleId="EndNoteBibliographyTitle">
    <w:name w:val="EndNote Bibliography Title"/>
    <w:basedOn w:val="Normal"/>
    <w:link w:val="EndNoteBibliographyTitleChar"/>
    <w:rsid w:val="002B3202"/>
    <w:pPr>
      <w:jc w:val="center"/>
    </w:pPr>
    <w:rPr>
      <w:noProof/>
    </w:rPr>
  </w:style>
  <w:style w:type="character" w:customStyle="1" w:styleId="EndNoteBibliographyTitleChar">
    <w:name w:val="EndNote Bibliography Title Char"/>
    <w:link w:val="EndNoteBibliographyTitle"/>
    <w:rsid w:val="002B3202"/>
    <w:rPr>
      <w:noProof/>
      <w:sz w:val="24"/>
    </w:rPr>
  </w:style>
  <w:style w:type="paragraph" w:customStyle="1" w:styleId="EndNoteBibliography">
    <w:name w:val="EndNote Bibliography"/>
    <w:basedOn w:val="Normal"/>
    <w:link w:val="EndNoteBibliographyChar"/>
    <w:rsid w:val="002B3202"/>
    <w:rPr>
      <w:noProof/>
    </w:rPr>
  </w:style>
  <w:style w:type="character" w:customStyle="1" w:styleId="EndNoteBibliographyChar">
    <w:name w:val="EndNote Bibliography Char"/>
    <w:link w:val="EndNoteBibliography"/>
    <w:rsid w:val="002B3202"/>
    <w:rPr>
      <w:noProof/>
      <w:sz w:val="24"/>
    </w:rPr>
  </w:style>
  <w:style w:type="character" w:styleId="FollowedHyperlink">
    <w:name w:val="FollowedHyperlink"/>
    <w:basedOn w:val="DefaultParagraphFont"/>
    <w:rsid w:val="00D23B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1770">
      <w:bodyDiv w:val="1"/>
      <w:marLeft w:val="0"/>
      <w:marRight w:val="0"/>
      <w:marTop w:val="0"/>
      <w:marBottom w:val="0"/>
      <w:divBdr>
        <w:top w:val="none" w:sz="0" w:space="0" w:color="auto"/>
        <w:left w:val="none" w:sz="0" w:space="0" w:color="auto"/>
        <w:bottom w:val="none" w:sz="0" w:space="0" w:color="auto"/>
        <w:right w:val="none" w:sz="0" w:space="0" w:color="auto"/>
      </w:divBdr>
    </w:div>
    <w:div w:id="208736217">
      <w:bodyDiv w:val="1"/>
      <w:marLeft w:val="0"/>
      <w:marRight w:val="0"/>
      <w:marTop w:val="0"/>
      <w:marBottom w:val="0"/>
      <w:divBdr>
        <w:top w:val="none" w:sz="0" w:space="0" w:color="auto"/>
        <w:left w:val="none" w:sz="0" w:space="0" w:color="auto"/>
        <w:bottom w:val="none" w:sz="0" w:space="0" w:color="auto"/>
        <w:right w:val="none" w:sz="0" w:space="0" w:color="auto"/>
      </w:divBdr>
    </w:div>
    <w:div w:id="338502768">
      <w:bodyDiv w:val="1"/>
      <w:marLeft w:val="0"/>
      <w:marRight w:val="0"/>
      <w:marTop w:val="0"/>
      <w:marBottom w:val="0"/>
      <w:divBdr>
        <w:top w:val="none" w:sz="0" w:space="0" w:color="auto"/>
        <w:left w:val="none" w:sz="0" w:space="0" w:color="auto"/>
        <w:bottom w:val="none" w:sz="0" w:space="0" w:color="auto"/>
        <w:right w:val="none" w:sz="0" w:space="0" w:color="auto"/>
      </w:divBdr>
    </w:div>
    <w:div w:id="380595437">
      <w:bodyDiv w:val="1"/>
      <w:marLeft w:val="0"/>
      <w:marRight w:val="0"/>
      <w:marTop w:val="0"/>
      <w:marBottom w:val="0"/>
      <w:divBdr>
        <w:top w:val="none" w:sz="0" w:space="0" w:color="auto"/>
        <w:left w:val="none" w:sz="0" w:space="0" w:color="auto"/>
        <w:bottom w:val="none" w:sz="0" w:space="0" w:color="auto"/>
        <w:right w:val="none" w:sz="0" w:space="0" w:color="auto"/>
      </w:divBdr>
    </w:div>
    <w:div w:id="773784656">
      <w:bodyDiv w:val="1"/>
      <w:marLeft w:val="0"/>
      <w:marRight w:val="0"/>
      <w:marTop w:val="0"/>
      <w:marBottom w:val="0"/>
      <w:divBdr>
        <w:top w:val="none" w:sz="0" w:space="0" w:color="auto"/>
        <w:left w:val="none" w:sz="0" w:space="0" w:color="auto"/>
        <w:bottom w:val="none" w:sz="0" w:space="0" w:color="auto"/>
        <w:right w:val="none" w:sz="0" w:space="0" w:color="auto"/>
      </w:divBdr>
    </w:div>
    <w:div w:id="809397216">
      <w:bodyDiv w:val="1"/>
      <w:marLeft w:val="0"/>
      <w:marRight w:val="0"/>
      <w:marTop w:val="0"/>
      <w:marBottom w:val="0"/>
      <w:divBdr>
        <w:top w:val="none" w:sz="0" w:space="0" w:color="auto"/>
        <w:left w:val="none" w:sz="0" w:space="0" w:color="auto"/>
        <w:bottom w:val="none" w:sz="0" w:space="0" w:color="auto"/>
        <w:right w:val="none" w:sz="0" w:space="0" w:color="auto"/>
      </w:divBdr>
    </w:div>
    <w:div w:id="1116216714">
      <w:bodyDiv w:val="1"/>
      <w:marLeft w:val="0"/>
      <w:marRight w:val="0"/>
      <w:marTop w:val="0"/>
      <w:marBottom w:val="0"/>
      <w:divBdr>
        <w:top w:val="none" w:sz="0" w:space="0" w:color="auto"/>
        <w:left w:val="none" w:sz="0" w:space="0" w:color="auto"/>
        <w:bottom w:val="none" w:sz="0" w:space="0" w:color="auto"/>
        <w:right w:val="none" w:sz="0" w:space="0" w:color="auto"/>
      </w:divBdr>
      <w:divsChild>
        <w:div w:id="1496994593">
          <w:marLeft w:val="1166"/>
          <w:marRight w:val="0"/>
          <w:marTop w:val="96"/>
          <w:marBottom w:val="0"/>
          <w:divBdr>
            <w:top w:val="none" w:sz="0" w:space="0" w:color="auto"/>
            <w:left w:val="none" w:sz="0" w:space="0" w:color="auto"/>
            <w:bottom w:val="none" w:sz="0" w:space="0" w:color="auto"/>
            <w:right w:val="none" w:sz="0" w:space="0" w:color="auto"/>
          </w:divBdr>
        </w:div>
      </w:divsChild>
    </w:div>
    <w:div w:id="1621765104">
      <w:bodyDiv w:val="1"/>
      <w:marLeft w:val="0"/>
      <w:marRight w:val="0"/>
      <w:marTop w:val="0"/>
      <w:marBottom w:val="0"/>
      <w:divBdr>
        <w:top w:val="none" w:sz="0" w:space="0" w:color="auto"/>
        <w:left w:val="none" w:sz="0" w:space="0" w:color="auto"/>
        <w:bottom w:val="none" w:sz="0" w:space="0" w:color="auto"/>
        <w:right w:val="none" w:sz="0" w:space="0" w:color="auto"/>
      </w:divBdr>
      <w:divsChild>
        <w:div w:id="1769033958">
          <w:marLeft w:val="547"/>
          <w:marRight w:val="0"/>
          <w:marTop w:val="96"/>
          <w:marBottom w:val="240"/>
          <w:divBdr>
            <w:top w:val="none" w:sz="0" w:space="0" w:color="auto"/>
            <w:left w:val="none" w:sz="0" w:space="0" w:color="auto"/>
            <w:bottom w:val="none" w:sz="0" w:space="0" w:color="auto"/>
            <w:right w:val="none" w:sz="0" w:space="0" w:color="auto"/>
          </w:divBdr>
        </w:div>
        <w:div w:id="1832132566">
          <w:marLeft w:val="1166"/>
          <w:marRight w:val="0"/>
          <w:marTop w:val="96"/>
          <w:marBottom w:val="0"/>
          <w:divBdr>
            <w:top w:val="none" w:sz="0" w:space="0" w:color="auto"/>
            <w:left w:val="none" w:sz="0" w:space="0" w:color="auto"/>
            <w:bottom w:val="none" w:sz="0" w:space="0" w:color="auto"/>
            <w:right w:val="none" w:sz="0" w:space="0" w:color="auto"/>
          </w:divBdr>
        </w:div>
      </w:divsChild>
    </w:div>
    <w:div w:id="197217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ensus.gov/programs-surveys/acs"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census.gov/programs-surveys/decennial-census/decade.20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D862E-48BE-4AD6-A847-E0EC2CB6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12009</Words>
  <Characters>68452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80301</CharactersWithSpaces>
  <SharedDoc>false</SharedDoc>
  <HLinks>
    <vt:vector size="18" baseType="variant">
      <vt:variant>
        <vt:i4>2555943</vt:i4>
      </vt:variant>
      <vt:variant>
        <vt:i4>91</vt:i4>
      </vt:variant>
      <vt:variant>
        <vt:i4>0</vt:i4>
      </vt:variant>
      <vt:variant>
        <vt:i4>5</vt:i4>
      </vt:variant>
      <vt:variant>
        <vt:lpwstr>https://www.census.gov/programs-surveys/acs</vt:lpwstr>
      </vt:variant>
      <vt:variant>
        <vt:lpwstr/>
      </vt:variant>
      <vt:variant>
        <vt:i4>4915269</vt:i4>
      </vt:variant>
      <vt:variant>
        <vt:i4>88</vt:i4>
      </vt:variant>
      <vt:variant>
        <vt:i4>0</vt:i4>
      </vt:variant>
      <vt:variant>
        <vt:i4>5</vt:i4>
      </vt:variant>
      <vt:variant>
        <vt:lpwstr>https://www.census.gov/programs-surveys/decennial-census/decade.2010.html</vt:lpwstr>
      </vt:variant>
      <vt:variant>
        <vt:lpwstr/>
      </vt:variant>
      <vt:variant>
        <vt:i4>4653106</vt:i4>
      </vt:variant>
      <vt:variant>
        <vt:i4>85</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Doyle, Sean (FAA)</cp:lastModifiedBy>
  <cp:revision>5</cp:revision>
  <cp:lastPrinted>2014-03-25T20:19:00Z</cp:lastPrinted>
  <dcterms:created xsi:type="dcterms:W3CDTF">2020-11-24T00:15:00Z</dcterms:created>
  <dcterms:modified xsi:type="dcterms:W3CDTF">2021-03-24T15:26:00Z</dcterms:modified>
</cp:coreProperties>
</file>