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C64707" w:rsidR="00C64707" w:rsidP="00C64707" w:rsidRDefault="00C64707" w14:paraId="08F06570" w14:textId="77777777">
      <w:pPr>
        <w:shd w:val="clear" w:color="auto" w:fill="FFFFFF"/>
        <w:spacing w:after="0" w:line="240" w:lineRule="auto"/>
        <w:jc w:val="center"/>
        <w:rPr>
          <w:rFonts w:ascii="Arial" w:hAnsi="Arial" w:eastAsia="Times New Roman" w:cs="Arial"/>
          <w:color w:val="555555"/>
          <w:sz w:val="24"/>
          <w:szCs w:val="24"/>
        </w:rPr>
      </w:pPr>
      <w:r w:rsidRPr="00C64707">
        <w:rPr>
          <w:rFonts w:ascii="Arial" w:hAnsi="Arial" w:eastAsia="Times New Roman" w:cs="Arial"/>
          <w:b/>
          <w:bCs/>
          <w:color w:val="555555"/>
          <w:sz w:val="24"/>
          <w:szCs w:val="24"/>
        </w:rPr>
        <w:t>Supporting Statement A</w:t>
      </w:r>
    </w:p>
    <w:p w:rsidRPr="00573387" w:rsidR="00573387" w:rsidP="00573387" w:rsidRDefault="00573387" w14:paraId="09703290" w14:textId="77777777">
      <w:pPr>
        <w:shd w:val="clear" w:color="auto" w:fill="FFFFFF"/>
        <w:spacing w:after="0" w:line="240" w:lineRule="auto"/>
        <w:jc w:val="center"/>
        <w:rPr>
          <w:rFonts w:ascii="Arial" w:hAnsi="Arial" w:eastAsia="Times New Roman" w:cs="Arial"/>
          <w:b/>
          <w:bCs/>
          <w:color w:val="555555"/>
          <w:sz w:val="24"/>
          <w:szCs w:val="24"/>
        </w:rPr>
      </w:pPr>
      <w:r w:rsidRPr="00573387">
        <w:rPr>
          <w:rFonts w:ascii="Arial" w:hAnsi="Arial" w:eastAsia="Times New Roman" w:cs="Arial"/>
          <w:b/>
          <w:bCs/>
          <w:color w:val="555555"/>
          <w:sz w:val="24"/>
          <w:szCs w:val="24"/>
        </w:rPr>
        <w:t>Pilots with Alcohol or Drug Related Motor Vehicle Offenses (14 Code of Federal Regulations (CFR) Parts 61 and 67).</w:t>
      </w:r>
    </w:p>
    <w:p w:rsidRPr="00573387" w:rsidR="00573387" w:rsidP="00573387" w:rsidRDefault="00573387" w14:paraId="30506C9F" w14:textId="77777777">
      <w:pPr>
        <w:shd w:val="clear" w:color="auto" w:fill="FFFFFF"/>
        <w:spacing w:after="0" w:line="240" w:lineRule="auto"/>
        <w:jc w:val="center"/>
        <w:rPr>
          <w:rFonts w:ascii="Arial" w:hAnsi="Arial" w:eastAsia="Times New Roman" w:cs="Arial"/>
          <w:b/>
          <w:bCs/>
          <w:color w:val="555555"/>
          <w:sz w:val="24"/>
          <w:szCs w:val="24"/>
        </w:rPr>
      </w:pPr>
      <w:r w:rsidRPr="00573387">
        <w:rPr>
          <w:rFonts w:ascii="Arial" w:hAnsi="Arial" w:eastAsia="Times New Roman" w:cs="Arial"/>
          <w:b/>
          <w:bCs/>
          <w:color w:val="555555"/>
          <w:sz w:val="24"/>
          <w:szCs w:val="24"/>
        </w:rPr>
        <w:t>OMB Control Number: 2120-0543</w:t>
      </w:r>
    </w:p>
    <w:p w:rsidRPr="00C64707" w:rsidR="00C64707" w:rsidP="00C64707" w:rsidRDefault="00C64707" w14:paraId="1863CCFB" w14:textId="77777777">
      <w:pPr>
        <w:shd w:val="clear" w:color="auto" w:fill="FFFFFF"/>
        <w:spacing w:after="0" w:line="240" w:lineRule="auto"/>
        <w:jc w:val="center"/>
        <w:rPr>
          <w:rFonts w:ascii="Arial" w:hAnsi="Arial" w:eastAsia="Times New Roman" w:cs="Arial"/>
          <w:color w:val="555555"/>
          <w:sz w:val="24"/>
          <w:szCs w:val="24"/>
        </w:rPr>
      </w:pPr>
    </w:p>
    <w:p w:rsidRPr="00C64707" w:rsidR="00C64707" w:rsidP="00C64707" w:rsidRDefault="00C64707" w14:paraId="47BB7C05"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7E91A68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 Explain the circumstances that make the collection of information necessary</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Identify any legal or administrative requirements that necessitate the collection.</w:t>
      </w:r>
    </w:p>
    <w:p w:rsidRPr="00C64707" w:rsidR="00C64707" w:rsidP="00C64707" w:rsidRDefault="00C64707" w14:paraId="34AF6E2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2D081A" w:rsidR="002D081A" w:rsidP="002D081A" w:rsidRDefault="002D081A" w14:paraId="49219C9E"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 xml:space="preserve">49 U.S.C. Chapter 447 Section 44701 establishes that the Administrator of the Federal Aviation Administration (FAA) shall promote safe flight of civil aircraft in air commerce by prescribing regulations and minimum standards for other practices, methods, and procedure the Administrator finds necessary for safety in air commerce and national security. </w:t>
      </w:r>
    </w:p>
    <w:p w:rsidRPr="002D081A" w:rsidR="002D081A" w:rsidP="002D081A" w:rsidRDefault="002D081A" w14:paraId="29823A0F" w14:textId="77777777">
      <w:pPr>
        <w:shd w:val="clear" w:color="auto" w:fill="FFFFFF"/>
        <w:spacing w:after="0" w:line="240" w:lineRule="auto"/>
        <w:rPr>
          <w:rFonts w:ascii="Arial" w:hAnsi="Arial" w:eastAsia="Times New Roman" w:cs="Arial"/>
          <w:color w:val="555555"/>
          <w:sz w:val="24"/>
          <w:szCs w:val="24"/>
        </w:rPr>
      </w:pPr>
    </w:p>
    <w:p w:rsidRPr="002D081A" w:rsidR="002D081A" w:rsidP="002D081A" w:rsidRDefault="002D081A" w14:paraId="03FA1111"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49 U.S.C. Chapter 447 Section 44703 authorizes the Administrator to issue an airman certificate to an individual when the Administrator finds, after investigation, that the individual is qualified for, and physically able to perform the duties related to, the position to be authorized by the certificate.</w:t>
      </w:r>
    </w:p>
    <w:p w:rsidRPr="002D081A" w:rsidR="002D081A" w:rsidP="002D081A" w:rsidRDefault="002D081A" w14:paraId="2B6D74D2" w14:textId="77777777">
      <w:pPr>
        <w:shd w:val="clear" w:color="auto" w:fill="FFFFFF"/>
        <w:spacing w:after="0" w:line="240" w:lineRule="auto"/>
        <w:rPr>
          <w:rFonts w:ascii="Arial" w:hAnsi="Arial" w:eastAsia="Times New Roman" w:cs="Arial"/>
          <w:color w:val="555555"/>
          <w:sz w:val="24"/>
          <w:szCs w:val="24"/>
        </w:rPr>
      </w:pPr>
    </w:p>
    <w:p w:rsidRPr="002D081A" w:rsidR="002D081A" w:rsidP="002D081A" w:rsidRDefault="002D081A" w14:paraId="2127663F"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 xml:space="preserve">In November 1990, the FAA implemented Title 14 Code of Federal Regulations (C.F.R.) Part 61 § 61.15, specifically addressing offenses involving alcohol or drugs by certificated </w:t>
      </w:r>
      <w:proofErr w:type="gramStart"/>
      <w:r w:rsidRPr="002D081A">
        <w:rPr>
          <w:rFonts w:ascii="Arial" w:hAnsi="Arial" w:eastAsia="Times New Roman" w:cs="Arial"/>
          <w:color w:val="555555"/>
          <w:sz w:val="24"/>
          <w:szCs w:val="24"/>
        </w:rPr>
        <w:t>airmen</w:t>
      </w:r>
      <w:proofErr w:type="gramEnd"/>
      <w:r w:rsidRPr="002D081A">
        <w:rPr>
          <w:rFonts w:ascii="Arial" w:hAnsi="Arial" w:eastAsia="Times New Roman" w:cs="Arial"/>
          <w:color w:val="555555"/>
          <w:sz w:val="24"/>
          <w:szCs w:val="24"/>
        </w:rPr>
        <w:t xml:space="preserve">. </w:t>
      </w:r>
    </w:p>
    <w:p w:rsidRPr="002D081A" w:rsidR="002D081A" w:rsidP="002D081A" w:rsidRDefault="002D081A" w14:paraId="7F8A3D13" w14:textId="77777777">
      <w:pPr>
        <w:shd w:val="clear" w:color="auto" w:fill="FFFFFF"/>
        <w:spacing w:after="0" w:line="240" w:lineRule="auto"/>
        <w:rPr>
          <w:rFonts w:ascii="Arial" w:hAnsi="Arial" w:eastAsia="Times New Roman" w:cs="Arial"/>
          <w:color w:val="555555"/>
          <w:sz w:val="24"/>
          <w:szCs w:val="24"/>
        </w:rPr>
      </w:pPr>
    </w:p>
    <w:p w:rsidRPr="002D081A" w:rsidR="002D081A" w:rsidP="002D081A" w:rsidRDefault="002D081A" w14:paraId="7555F8F6" w14:textId="77777777">
      <w:pPr>
        <w:shd w:val="clear" w:color="auto" w:fill="FFFFFF"/>
        <w:spacing w:after="0" w:line="240" w:lineRule="auto"/>
        <w:rPr>
          <w:rFonts w:ascii="Arial" w:hAnsi="Arial" w:eastAsia="Times New Roman" w:cs="Arial"/>
          <w:color w:val="555555"/>
          <w:sz w:val="24"/>
          <w:szCs w:val="24"/>
        </w:rPr>
      </w:pPr>
      <w:proofErr w:type="gramStart"/>
      <w:r w:rsidRPr="002D081A">
        <w:rPr>
          <w:rFonts w:ascii="Arial" w:hAnsi="Arial" w:eastAsia="Times New Roman" w:cs="Arial"/>
          <w:color w:val="555555"/>
          <w:sz w:val="24"/>
          <w:szCs w:val="24"/>
        </w:rPr>
        <w:t>14</w:t>
      </w:r>
      <w:proofErr w:type="gramEnd"/>
      <w:r w:rsidRPr="002D081A">
        <w:rPr>
          <w:rFonts w:ascii="Arial" w:hAnsi="Arial" w:eastAsia="Times New Roman" w:cs="Arial"/>
          <w:color w:val="555555"/>
          <w:sz w:val="24"/>
          <w:szCs w:val="24"/>
        </w:rPr>
        <w:t xml:space="preserve"> C.F.R. § 61.15(e) states:</w:t>
      </w:r>
    </w:p>
    <w:p w:rsidRPr="002D081A" w:rsidR="002D081A" w:rsidP="002D081A" w:rsidRDefault="002D081A" w14:paraId="7E3CE754" w14:textId="77777777">
      <w:pPr>
        <w:shd w:val="clear" w:color="auto" w:fill="FFFFFF"/>
        <w:spacing w:after="0" w:line="240" w:lineRule="auto"/>
        <w:rPr>
          <w:rFonts w:ascii="Arial" w:hAnsi="Arial" w:eastAsia="Times New Roman" w:cs="Arial"/>
          <w:color w:val="555555"/>
          <w:sz w:val="24"/>
          <w:szCs w:val="24"/>
        </w:rPr>
      </w:pPr>
    </w:p>
    <w:p w:rsidRPr="002D081A" w:rsidR="002D081A" w:rsidP="002D081A" w:rsidRDefault="002D081A" w14:paraId="01838C5D"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Each person holding a certificate issued under this part shall provide a written report of each motor vehicle action to the FAA, Civil Aviation Security Division (AMC-700), P.O. Box 25810, Oklahoma City, OK 73125, not later than 60 days after the motor vehicle action</w:t>
      </w:r>
      <w:proofErr w:type="gramStart"/>
      <w:r w:rsidRPr="002D081A">
        <w:rPr>
          <w:rFonts w:ascii="Arial" w:hAnsi="Arial" w:eastAsia="Times New Roman" w:cs="Arial"/>
          <w:color w:val="555555"/>
          <w:sz w:val="24"/>
          <w:szCs w:val="24"/>
        </w:rPr>
        <w:t xml:space="preserve">. </w:t>
      </w:r>
      <w:proofErr w:type="gramEnd"/>
      <w:r w:rsidRPr="002D081A">
        <w:rPr>
          <w:rFonts w:ascii="Arial" w:hAnsi="Arial" w:eastAsia="Times New Roman" w:cs="Arial"/>
          <w:color w:val="555555"/>
          <w:sz w:val="24"/>
          <w:szCs w:val="24"/>
        </w:rPr>
        <w:t>The report must include:</w:t>
      </w:r>
    </w:p>
    <w:p w:rsidRPr="002D081A" w:rsidR="002D081A" w:rsidP="002D081A" w:rsidRDefault="002D081A" w14:paraId="2EAC6F3A"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 xml:space="preserve">(1) The person's name, address, date of birth, and </w:t>
      </w:r>
      <w:proofErr w:type="gramStart"/>
      <w:r w:rsidRPr="002D081A">
        <w:rPr>
          <w:rFonts w:ascii="Arial" w:hAnsi="Arial" w:eastAsia="Times New Roman" w:cs="Arial"/>
          <w:color w:val="555555"/>
          <w:sz w:val="24"/>
          <w:szCs w:val="24"/>
        </w:rPr>
        <w:t>airman</w:t>
      </w:r>
      <w:proofErr w:type="gramEnd"/>
      <w:r w:rsidRPr="002D081A">
        <w:rPr>
          <w:rFonts w:ascii="Arial" w:hAnsi="Arial" w:eastAsia="Times New Roman" w:cs="Arial"/>
          <w:color w:val="555555"/>
          <w:sz w:val="24"/>
          <w:szCs w:val="24"/>
        </w:rPr>
        <w:t xml:space="preserve"> certificate number;</w:t>
      </w:r>
    </w:p>
    <w:p w:rsidRPr="002D081A" w:rsidR="002D081A" w:rsidP="002D081A" w:rsidRDefault="002D081A" w14:paraId="2833DAB1"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(2) The type of violation that resulted in the conviction or the administrative action;</w:t>
      </w:r>
    </w:p>
    <w:p w:rsidRPr="002D081A" w:rsidR="002D081A" w:rsidP="002D081A" w:rsidRDefault="002D081A" w14:paraId="68597660"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(3) The date of the conviction or administrative action;</w:t>
      </w:r>
    </w:p>
    <w:p w:rsidRPr="002D081A" w:rsidR="002D081A" w:rsidP="002D081A" w:rsidRDefault="002D081A" w14:paraId="4B1F40AA"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(4) The State that holds the record of conviction or administrative action; and</w:t>
      </w:r>
    </w:p>
    <w:p w:rsidRPr="002D081A" w:rsidR="002D081A" w:rsidP="002D081A" w:rsidRDefault="002D081A" w14:paraId="09009E9D"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(5) A statement of whether the motor vehicle action resulted from the same incident or arose out of the same factual circumstances related to a previously reported motor vehicle action.</w:t>
      </w:r>
    </w:p>
    <w:p w:rsidRPr="002D081A" w:rsidR="002D081A" w:rsidP="002D081A" w:rsidRDefault="002D081A" w14:paraId="77D1B33D" w14:textId="77777777">
      <w:pPr>
        <w:shd w:val="clear" w:color="auto" w:fill="FFFFFF"/>
        <w:spacing w:after="0" w:line="240" w:lineRule="auto"/>
        <w:rPr>
          <w:rFonts w:ascii="Arial" w:hAnsi="Arial" w:eastAsia="Times New Roman" w:cs="Arial"/>
          <w:color w:val="555555"/>
          <w:sz w:val="24"/>
          <w:szCs w:val="24"/>
        </w:rPr>
      </w:pPr>
    </w:p>
    <w:p w:rsidRPr="002D081A" w:rsidR="002D081A" w:rsidP="002D081A" w:rsidRDefault="002D081A" w14:paraId="42D632EE"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 xml:space="preserve">It is imperative the FAA collect this information to either address a potential drug or alcohol abuse problem or to take action against the certificates held by </w:t>
      </w:r>
      <w:proofErr w:type="gramStart"/>
      <w:r w:rsidRPr="002D081A">
        <w:rPr>
          <w:rFonts w:ascii="Arial" w:hAnsi="Arial" w:eastAsia="Times New Roman" w:cs="Arial"/>
          <w:color w:val="555555"/>
          <w:sz w:val="24"/>
          <w:szCs w:val="24"/>
        </w:rPr>
        <w:t>an airman</w:t>
      </w:r>
      <w:proofErr w:type="gramEnd"/>
      <w:r w:rsidRPr="002D081A">
        <w:rPr>
          <w:rFonts w:ascii="Arial" w:hAnsi="Arial" w:eastAsia="Times New Roman" w:cs="Arial"/>
          <w:color w:val="555555"/>
          <w:sz w:val="24"/>
          <w:szCs w:val="24"/>
        </w:rPr>
        <w:t xml:space="preserve"> displaying such a reckless disregard for laws and regulations which is incompatible with pilot certification.</w:t>
      </w:r>
    </w:p>
    <w:p w:rsidRPr="002D081A" w:rsidR="002D081A" w:rsidP="002D081A" w:rsidRDefault="002D081A" w14:paraId="2E6CB365" w14:textId="77777777">
      <w:pPr>
        <w:shd w:val="clear" w:color="auto" w:fill="FFFFFF"/>
        <w:spacing w:after="0" w:line="240" w:lineRule="auto"/>
        <w:rPr>
          <w:rFonts w:ascii="Arial" w:hAnsi="Arial" w:eastAsia="Times New Roman" w:cs="Arial"/>
          <w:color w:val="555555"/>
          <w:sz w:val="24"/>
          <w:szCs w:val="24"/>
        </w:rPr>
      </w:pPr>
    </w:p>
    <w:p w:rsidRPr="00C64707" w:rsidR="00C64707" w:rsidP="002D081A" w:rsidRDefault="002D081A" w14:paraId="1B2B08DA" w14:textId="77777777">
      <w:pPr>
        <w:shd w:val="clear" w:color="auto" w:fill="FFFFFF"/>
        <w:spacing w:after="0" w:line="240" w:lineRule="auto"/>
        <w:rPr>
          <w:rFonts w:ascii="Arial" w:hAnsi="Arial" w:eastAsia="Times New Roman" w:cs="Arial"/>
          <w:color w:val="555555"/>
          <w:sz w:val="24"/>
          <w:szCs w:val="24"/>
        </w:rPr>
      </w:pPr>
      <w:r w:rsidRPr="002D081A">
        <w:rPr>
          <w:rFonts w:ascii="Arial" w:hAnsi="Arial" w:eastAsia="Times New Roman" w:cs="Arial"/>
          <w:color w:val="555555"/>
          <w:sz w:val="24"/>
          <w:szCs w:val="24"/>
        </w:rPr>
        <w:t xml:space="preserve">Additionally, pilots convicted of alcohol or drug related offenses present an increased safety risk and may not meet the medical standards contained in the C.F.R.  Pursuant </w:t>
      </w:r>
      <w:r w:rsidRPr="002D081A">
        <w:rPr>
          <w:rFonts w:ascii="Arial" w:hAnsi="Arial" w:eastAsia="Times New Roman" w:cs="Arial"/>
          <w:color w:val="555555"/>
          <w:sz w:val="24"/>
          <w:szCs w:val="24"/>
        </w:rPr>
        <w:lastRenderedPageBreak/>
        <w:t xml:space="preserve">to the FAA’s statutory authority noted above, the FAA considers that information related to any such offense is necessary to properly determine the suitability of an individual applying for </w:t>
      </w:r>
      <w:proofErr w:type="gramStart"/>
      <w:r w:rsidRPr="002D081A">
        <w:rPr>
          <w:rFonts w:ascii="Arial" w:hAnsi="Arial" w:eastAsia="Times New Roman" w:cs="Arial"/>
          <w:color w:val="555555"/>
          <w:sz w:val="24"/>
          <w:szCs w:val="24"/>
        </w:rPr>
        <w:t>an airman</w:t>
      </w:r>
      <w:proofErr w:type="gramEnd"/>
      <w:r w:rsidRPr="002D081A">
        <w:rPr>
          <w:rFonts w:ascii="Arial" w:hAnsi="Arial" w:eastAsia="Times New Roman" w:cs="Arial"/>
          <w:color w:val="555555"/>
          <w:sz w:val="24"/>
          <w:szCs w:val="24"/>
        </w:rPr>
        <w:t xml:space="preserve"> medical certificate.</w:t>
      </w:r>
    </w:p>
    <w:p w:rsidRPr="00C64707" w:rsidR="00C64707" w:rsidP="00C64707" w:rsidRDefault="00C64707" w14:paraId="5CFF60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C3518E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2. Indicate how, by whom, and for what purpose the information is to be used</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Except for a new collection, indicate the actual use the agency has made of the information received from the current collection.</w:t>
      </w:r>
    </w:p>
    <w:p w:rsidRPr="00C64707" w:rsidR="00C64707" w:rsidP="00C64707" w:rsidRDefault="00C64707" w14:paraId="2C08CBA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0456DF" w:rsidR="000456DF" w:rsidP="000456DF" w:rsidRDefault="00CF162E" w14:paraId="6879A3ED" w14:textId="0F841C2C">
      <w:pPr>
        <w:rPr>
          <w:rFonts w:ascii="Arial" w:hAnsi="Arial" w:eastAsia="Times New Roman" w:cs="Arial"/>
          <w:color w:val="555555"/>
          <w:sz w:val="24"/>
          <w:szCs w:val="24"/>
        </w:rPr>
      </w:pPr>
      <w:r>
        <w:rPr>
          <w:rFonts w:ascii="Arial" w:hAnsi="Arial" w:eastAsia="Times New Roman" w:cs="Arial"/>
          <w:color w:val="555555"/>
          <w:sz w:val="24"/>
          <w:szCs w:val="24"/>
        </w:rPr>
        <w:t xml:space="preserve">Pilots are mandated </w:t>
      </w:r>
      <w:r w:rsidRPr="000456DF">
        <w:rPr>
          <w:rFonts w:ascii="Arial" w:hAnsi="Arial" w:eastAsia="Times New Roman" w:cs="Arial"/>
          <w:color w:val="555555"/>
          <w:sz w:val="24"/>
          <w:szCs w:val="24"/>
        </w:rPr>
        <w:t>to provide, in writing, information pertaining to the alcohol or drug related motor vehicle conviction or administrative action</w:t>
      </w:r>
      <w:proofErr w:type="gramStart"/>
      <w:r w:rsidRPr="000456DF">
        <w:rPr>
          <w:rFonts w:ascii="Arial" w:hAnsi="Arial" w:eastAsia="Times New Roman" w:cs="Arial"/>
          <w:color w:val="555555"/>
          <w:sz w:val="24"/>
          <w:szCs w:val="24"/>
        </w:rPr>
        <w:t xml:space="preserve">. </w:t>
      </w:r>
      <w:proofErr w:type="gramEnd"/>
      <w:r w:rsidRPr="000456DF" w:rsidR="000456DF">
        <w:rPr>
          <w:rFonts w:ascii="Arial" w:hAnsi="Arial" w:eastAsia="Times New Roman" w:cs="Arial"/>
          <w:color w:val="555555"/>
          <w:sz w:val="24"/>
          <w:szCs w:val="24"/>
        </w:rPr>
        <w:t>The FAA’s Security and Hazardous Materials Safety, Office of National Security Programs and Incident Response, Regulatory Investigations Division, DUI/DWI Investigations Branch, AXE-710, is the office of record for all reports sent in pursuant to 14 C.F.R. § 61.15(e)</w:t>
      </w:r>
      <w:proofErr w:type="gramStart"/>
      <w:r w:rsidRPr="000456DF" w:rsidR="000456DF">
        <w:rPr>
          <w:rFonts w:ascii="Arial" w:hAnsi="Arial" w:eastAsia="Times New Roman" w:cs="Arial"/>
          <w:color w:val="555555"/>
          <w:sz w:val="24"/>
          <w:szCs w:val="24"/>
        </w:rPr>
        <w:t xml:space="preserve">. </w:t>
      </w:r>
      <w:proofErr w:type="gramEnd"/>
      <w:r w:rsidRPr="000456DF" w:rsidR="000456DF">
        <w:rPr>
          <w:rFonts w:ascii="Arial" w:hAnsi="Arial" w:eastAsia="Times New Roman" w:cs="Arial"/>
          <w:color w:val="555555"/>
          <w:sz w:val="24"/>
          <w:szCs w:val="24"/>
        </w:rPr>
        <w:t>This office is responsible for ensuring compliance with the regulations by comparing the submitted information against official state records.</w:t>
      </w:r>
    </w:p>
    <w:p w:rsidRPr="000456DF" w:rsidR="000456DF" w:rsidP="000456DF" w:rsidRDefault="000456DF" w14:paraId="1D92A845" w14:textId="77777777">
      <w:pPr>
        <w:rPr>
          <w:rFonts w:ascii="Arial" w:hAnsi="Arial" w:eastAsia="Times New Roman" w:cs="Arial"/>
          <w:color w:val="555555"/>
          <w:sz w:val="24"/>
          <w:szCs w:val="24"/>
        </w:rPr>
      </w:pPr>
    </w:p>
    <w:p w:rsidRPr="000456DF" w:rsidR="000456DF" w:rsidP="000456DF" w:rsidRDefault="000456DF" w14:paraId="1E4E2B7F" w14:textId="77777777">
      <w:pPr>
        <w:rPr>
          <w:rFonts w:ascii="Arial" w:hAnsi="Arial" w:eastAsia="Times New Roman" w:cs="Arial"/>
          <w:color w:val="555555"/>
          <w:sz w:val="24"/>
          <w:szCs w:val="24"/>
        </w:rPr>
      </w:pPr>
      <w:r w:rsidRPr="000456DF">
        <w:rPr>
          <w:rFonts w:ascii="Arial" w:hAnsi="Arial" w:eastAsia="Times New Roman" w:cs="Arial"/>
          <w:color w:val="555555"/>
          <w:sz w:val="24"/>
          <w:szCs w:val="24"/>
        </w:rPr>
        <w:t>To enhance the safety of aviation transportation, this office conducts investigations on airmen who may prove unsuitable for airman certification as indicated by an inability or unwillingness to comply with general safety regulations and, those persons who have failed to report violations of general safety regulations in concert with established FAA requirements</w:t>
      </w:r>
      <w:proofErr w:type="gramStart"/>
      <w:r w:rsidRPr="000456DF">
        <w:rPr>
          <w:rFonts w:ascii="Arial" w:hAnsi="Arial" w:eastAsia="Times New Roman" w:cs="Arial"/>
          <w:color w:val="555555"/>
          <w:sz w:val="24"/>
          <w:szCs w:val="24"/>
        </w:rPr>
        <w:t xml:space="preserve">. </w:t>
      </w:r>
      <w:proofErr w:type="gramEnd"/>
      <w:r w:rsidRPr="000456DF">
        <w:rPr>
          <w:rFonts w:ascii="Arial" w:hAnsi="Arial" w:eastAsia="Times New Roman" w:cs="Arial"/>
          <w:color w:val="555555"/>
          <w:sz w:val="24"/>
          <w:szCs w:val="24"/>
        </w:rPr>
        <w:t xml:space="preserve">This office then recommends either a compliance action, administrative action, or legal enforcement action if a violation has occurred. </w:t>
      </w:r>
    </w:p>
    <w:p w:rsidRPr="000456DF" w:rsidR="000456DF" w:rsidP="000456DF" w:rsidRDefault="000456DF" w14:paraId="37E7651A" w14:textId="77777777">
      <w:pPr>
        <w:rPr>
          <w:rFonts w:ascii="Arial" w:hAnsi="Arial" w:eastAsia="Times New Roman" w:cs="Arial"/>
          <w:color w:val="555555"/>
          <w:sz w:val="24"/>
          <w:szCs w:val="24"/>
        </w:rPr>
      </w:pPr>
    </w:p>
    <w:p w:rsidRPr="000456DF" w:rsidR="000456DF" w:rsidP="000456DF" w:rsidRDefault="000456DF" w14:paraId="431E789A" w14:textId="77777777">
      <w:pPr>
        <w:rPr>
          <w:rFonts w:ascii="Arial" w:hAnsi="Arial" w:eastAsia="Times New Roman" w:cs="Arial"/>
          <w:color w:val="555555"/>
          <w:sz w:val="24"/>
          <w:szCs w:val="24"/>
        </w:rPr>
      </w:pPr>
      <w:r w:rsidRPr="000456DF">
        <w:rPr>
          <w:rFonts w:ascii="Arial" w:hAnsi="Arial" w:eastAsia="Times New Roman" w:cs="Arial"/>
          <w:color w:val="555555"/>
          <w:sz w:val="24"/>
          <w:szCs w:val="24"/>
        </w:rPr>
        <w:t xml:space="preserve">This office also shares this information with Aviation Safety, the Office of Aerospace Medicine, Civil Aerospace Medical Institute (CAMI) </w:t>
      </w:r>
      <w:proofErr w:type="spellStart"/>
      <w:r w:rsidRPr="000456DF">
        <w:rPr>
          <w:rFonts w:ascii="Arial" w:hAnsi="Arial" w:eastAsia="Times New Roman" w:cs="Arial"/>
          <w:color w:val="555555"/>
          <w:sz w:val="24"/>
          <w:szCs w:val="24"/>
        </w:rPr>
        <w:t>AAM</w:t>
      </w:r>
      <w:proofErr w:type="spellEnd"/>
      <w:r w:rsidRPr="000456DF">
        <w:rPr>
          <w:rFonts w:ascii="Arial" w:hAnsi="Arial" w:eastAsia="Times New Roman" w:cs="Arial"/>
          <w:color w:val="555555"/>
          <w:sz w:val="24"/>
          <w:szCs w:val="24"/>
        </w:rPr>
        <w:t xml:space="preserve">-313, for their requirements to evaluate the qualifications of that </w:t>
      </w:r>
      <w:proofErr w:type="gramStart"/>
      <w:r w:rsidRPr="000456DF">
        <w:rPr>
          <w:rFonts w:ascii="Arial" w:hAnsi="Arial" w:eastAsia="Times New Roman" w:cs="Arial"/>
          <w:color w:val="555555"/>
          <w:sz w:val="24"/>
          <w:szCs w:val="24"/>
        </w:rPr>
        <w:t>airman</w:t>
      </w:r>
      <w:proofErr w:type="gramEnd"/>
      <w:r w:rsidRPr="000456DF">
        <w:rPr>
          <w:rFonts w:ascii="Arial" w:hAnsi="Arial" w:eastAsia="Times New Roman" w:cs="Arial"/>
          <w:color w:val="555555"/>
          <w:sz w:val="24"/>
          <w:szCs w:val="24"/>
        </w:rPr>
        <w:t xml:space="preserve"> to hold a medical certificate. </w:t>
      </w:r>
    </w:p>
    <w:p w:rsidRPr="000456DF" w:rsidR="000456DF" w:rsidP="000456DF" w:rsidRDefault="000456DF" w14:paraId="030583D7" w14:textId="77777777">
      <w:pPr>
        <w:rPr>
          <w:rFonts w:ascii="Arial" w:hAnsi="Arial" w:eastAsia="Times New Roman" w:cs="Arial"/>
          <w:color w:val="555555"/>
          <w:sz w:val="24"/>
          <w:szCs w:val="24"/>
        </w:rPr>
      </w:pPr>
    </w:p>
    <w:p w:rsidRPr="001F0724" w:rsidR="001F0724" w:rsidP="000456DF" w:rsidRDefault="000456DF" w14:paraId="059F850F" w14:textId="77777777">
      <w:pPr>
        <w:rPr>
          <w:rFonts w:ascii="Arial" w:hAnsi="Arial" w:eastAsia="Times New Roman" w:cs="Arial"/>
          <w:color w:val="555555"/>
          <w:sz w:val="24"/>
          <w:szCs w:val="24"/>
        </w:rPr>
      </w:pPr>
      <w:r w:rsidRPr="000456DF">
        <w:rPr>
          <w:rFonts w:ascii="Arial" w:hAnsi="Arial" w:eastAsia="Times New Roman" w:cs="Arial"/>
          <w:color w:val="555555"/>
          <w:sz w:val="24"/>
          <w:szCs w:val="24"/>
        </w:rPr>
        <w:t xml:space="preserve">This information </w:t>
      </w:r>
      <w:proofErr w:type="gramStart"/>
      <w:r w:rsidRPr="000456DF">
        <w:rPr>
          <w:rFonts w:ascii="Arial" w:hAnsi="Arial" w:eastAsia="Times New Roman" w:cs="Arial"/>
          <w:color w:val="555555"/>
          <w:sz w:val="24"/>
          <w:szCs w:val="24"/>
        </w:rPr>
        <w:t>is not disseminated</w:t>
      </w:r>
      <w:proofErr w:type="gramEnd"/>
      <w:r w:rsidRPr="000456DF">
        <w:rPr>
          <w:rFonts w:ascii="Arial" w:hAnsi="Arial" w:eastAsia="Times New Roman" w:cs="Arial"/>
          <w:color w:val="555555"/>
          <w:sz w:val="24"/>
          <w:szCs w:val="24"/>
        </w:rPr>
        <w:t xml:space="preserve"> with any other FAA offices or the public.</w:t>
      </w:r>
    </w:p>
    <w:p w:rsidRPr="00C64707" w:rsidR="001F0724" w:rsidP="00C64707" w:rsidRDefault="001F0724" w14:paraId="53C03B89"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0B8D24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D66A37D"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3. Describe whether, and to what extent, the collection of information involves the use of automated, electronic, mechanical, or other technological collection techniques or other forms of information technology.</w:t>
      </w:r>
    </w:p>
    <w:p w:rsidRPr="00C64707" w:rsidR="00C64707" w:rsidP="00C64707" w:rsidRDefault="00C64707" w14:paraId="059ABBC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0456DF" w:rsidP="000456DF" w:rsidRDefault="000456DF" w14:paraId="64F04C3D" w14:textId="118AABB8">
      <w:pPr>
        <w:shd w:val="clear" w:color="auto" w:fill="FFFFFF"/>
        <w:spacing w:after="0" w:line="240" w:lineRule="auto"/>
        <w:rPr>
          <w:rFonts w:ascii="Arial" w:hAnsi="Arial" w:eastAsia="Times New Roman" w:cs="Arial"/>
          <w:color w:val="555555"/>
          <w:sz w:val="24"/>
          <w:szCs w:val="24"/>
        </w:rPr>
      </w:pPr>
      <w:r w:rsidRPr="000456DF">
        <w:rPr>
          <w:rFonts w:ascii="Arial" w:hAnsi="Arial" w:eastAsia="Times New Roman" w:cs="Arial"/>
          <w:color w:val="555555"/>
          <w:sz w:val="24"/>
          <w:szCs w:val="24"/>
        </w:rPr>
        <w:t>Pilots are required to provide, in writing, information pertaining to the alcohol or drug related motor vehicle conviction or administrative action</w:t>
      </w:r>
      <w:proofErr w:type="gramStart"/>
      <w:r w:rsidRPr="000456DF">
        <w:rPr>
          <w:rFonts w:ascii="Arial" w:hAnsi="Arial" w:eastAsia="Times New Roman" w:cs="Arial"/>
          <w:color w:val="555555"/>
          <w:sz w:val="24"/>
          <w:szCs w:val="24"/>
        </w:rPr>
        <w:t xml:space="preserve">. </w:t>
      </w:r>
      <w:proofErr w:type="gramEnd"/>
      <w:r w:rsidRPr="000456DF">
        <w:rPr>
          <w:rFonts w:ascii="Arial" w:hAnsi="Arial" w:eastAsia="Times New Roman" w:cs="Arial"/>
          <w:color w:val="555555"/>
          <w:sz w:val="24"/>
          <w:szCs w:val="24"/>
        </w:rPr>
        <w:t xml:space="preserve">Our website </w:t>
      </w:r>
      <w:hyperlink w:history="1" r:id="rId8">
        <w:r w:rsidRPr="000456DF">
          <w:rPr>
            <w:rStyle w:val="Hyperlink"/>
            <w:rFonts w:ascii="Arial" w:hAnsi="Arial" w:eastAsia="Times New Roman" w:cs="Arial"/>
            <w:sz w:val="24"/>
            <w:szCs w:val="24"/>
          </w:rPr>
          <w:t>http://www.faa.gov/about/office_org/headquarters_offices/ash/ash_programs/investigati</w:t>
        </w:r>
        <w:r w:rsidRPr="000456DF">
          <w:rPr>
            <w:rStyle w:val="Hyperlink"/>
            <w:rFonts w:ascii="Arial" w:hAnsi="Arial" w:eastAsia="Times New Roman" w:cs="Arial"/>
            <w:sz w:val="24"/>
            <w:szCs w:val="24"/>
          </w:rPr>
          <w:lastRenderedPageBreak/>
          <w:t>ons/airmen_duidwi/</w:t>
        </w:r>
      </w:hyperlink>
      <w:r w:rsidRPr="000456DF">
        <w:rPr>
          <w:rFonts w:ascii="Arial" w:hAnsi="Arial" w:eastAsia="Times New Roman" w:cs="Arial"/>
          <w:color w:val="555555"/>
          <w:sz w:val="24"/>
          <w:szCs w:val="24"/>
        </w:rPr>
        <w:t xml:space="preserve"> </w:t>
      </w:r>
      <w:r w:rsidR="00EA0910">
        <w:rPr>
          <w:rFonts w:ascii="Arial" w:hAnsi="Arial" w:eastAsia="Times New Roman" w:cs="Arial"/>
          <w:color w:val="555555"/>
          <w:sz w:val="24"/>
          <w:szCs w:val="24"/>
        </w:rPr>
        <w:t xml:space="preserve">will </w:t>
      </w:r>
      <w:r w:rsidRPr="000456DF">
        <w:rPr>
          <w:rFonts w:ascii="Arial" w:hAnsi="Arial" w:eastAsia="Times New Roman" w:cs="Arial"/>
          <w:color w:val="555555"/>
          <w:sz w:val="24"/>
          <w:szCs w:val="24"/>
        </w:rPr>
        <w:t xml:space="preserve">include </w:t>
      </w:r>
      <w:r w:rsidR="0002355B">
        <w:rPr>
          <w:rFonts w:ascii="Arial" w:hAnsi="Arial" w:eastAsia="Times New Roman" w:cs="Arial"/>
          <w:color w:val="555555"/>
          <w:sz w:val="24"/>
          <w:szCs w:val="24"/>
        </w:rPr>
        <w:t xml:space="preserve">a digital avenue for </w:t>
      </w:r>
      <w:proofErr w:type="gramStart"/>
      <w:r w:rsidR="0002355B">
        <w:rPr>
          <w:rFonts w:ascii="Arial" w:hAnsi="Arial" w:eastAsia="Times New Roman" w:cs="Arial"/>
          <w:color w:val="555555"/>
          <w:sz w:val="24"/>
          <w:szCs w:val="24"/>
        </w:rPr>
        <w:t>airmen</w:t>
      </w:r>
      <w:proofErr w:type="gramEnd"/>
      <w:r w:rsidR="0002355B">
        <w:rPr>
          <w:rFonts w:ascii="Arial" w:hAnsi="Arial" w:eastAsia="Times New Roman" w:cs="Arial"/>
          <w:color w:val="555555"/>
          <w:sz w:val="24"/>
          <w:szCs w:val="24"/>
        </w:rPr>
        <w:t xml:space="preserve"> to su</w:t>
      </w:r>
      <w:r w:rsidR="008813BC">
        <w:rPr>
          <w:rFonts w:ascii="Arial" w:hAnsi="Arial" w:eastAsia="Times New Roman" w:cs="Arial"/>
          <w:color w:val="555555"/>
          <w:sz w:val="24"/>
          <w:szCs w:val="24"/>
        </w:rPr>
        <w:t>bmit their notification letters.</w:t>
      </w:r>
    </w:p>
    <w:p w:rsidR="0002355B" w:rsidP="000456DF" w:rsidRDefault="00EA0910" w14:paraId="5C8F80AB" w14:textId="5F424C9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link will open a webpage for t</w:t>
      </w:r>
      <w:r w:rsidR="008813BC">
        <w:rPr>
          <w:rFonts w:ascii="Arial" w:hAnsi="Arial" w:eastAsia="Times New Roman" w:cs="Arial"/>
          <w:color w:val="555555"/>
          <w:sz w:val="24"/>
          <w:szCs w:val="24"/>
        </w:rPr>
        <w:t>he airman</w:t>
      </w:r>
      <w:r w:rsidR="000D1389">
        <w:rPr>
          <w:rFonts w:ascii="Arial" w:hAnsi="Arial" w:eastAsia="Times New Roman" w:cs="Arial"/>
          <w:color w:val="555555"/>
          <w:sz w:val="24"/>
          <w:szCs w:val="24"/>
        </w:rPr>
        <w:t xml:space="preserve"> </w:t>
      </w:r>
      <w:r>
        <w:rPr>
          <w:rFonts w:ascii="Arial" w:hAnsi="Arial" w:eastAsia="Times New Roman" w:cs="Arial"/>
          <w:color w:val="555555"/>
          <w:sz w:val="24"/>
          <w:szCs w:val="24"/>
        </w:rPr>
        <w:t>to</w:t>
      </w:r>
      <w:r w:rsidR="000D1389">
        <w:rPr>
          <w:rFonts w:ascii="Arial" w:hAnsi="Arial" w:eastAsia="Times New Roman" w:cs="Arial"/>
          <w:color w:val="555555"/>
          <w:sz w:val="24"/>
          <w:szCs w:val="24"/>
        </w:rPr>
        <w:t xml:space="preserve"> submit their email</w:t>
      </w:r>
      <w:r>
        <w:rPr>
          <w:rFonts w:ascii="Arial" w:hAnsi="Arial" w:eastAsia="Times New Roman" w:cs="Arial"/>
          <w:color w:val="555555"/>
          <w:sz w:val="24"/>
          <w:szCs w:val="24"/>
        </w:rPr>
        <w:t>, requesting to submit a letter</w:t>
      </w:r>
      <w:proofErr w:type="gramStart"/>
      <w:r>
        <w:rPr>
          <w:rFonts w:ascii="Arial" w:hAnsi="Arial" w:eastAsia="Times New Roman" w:cs="Arial"/>
          <w:color w:val="555555"/>
          <w:sz w:val="24"/>
          <w:szCs w:val="24"/>
        </w:rPr>
        <w:t xml:space="preserve">. </w:t>
      </w:r>
      <w:proofErr w:type="gramEnd"/>
      <w:r>
        <w:rPr>
          <w:rFonts w:ascii="Arial" w:hAnsi="Arial" w:eastAsia="Times New Roman" w:cs="Arial"/>
          <w:color w:val="555555"/>
          <w:sz w:val="24"/>
          <w:szCs w:val="24"/>
        </w:rPr>
        <w:t>A</w:t>
      </w:r>
      <w:r w:rsidR="008813BC">
        <w:rPr>
          <w:rFonts w:ascii="Arial" w:hAnsi="Arial" w:eastAsia="Times New Roman" w:cs="Arial"/>
          <w:color w:val="555555"/>
          <w:sz w:val="24"/>
          <w:szCs w:val="24"/>
        </w:rPr>
        <w:t xml:space="preserve">n </w:t>
      </w:r>
      <w:r w:rsidR="000D1389">
        <w:rPr>
          <w:rFonts w:ascii="Arial" w:hAnsi="Arial" w:eastAsia="Times New Roman" w:cs="Arial"/>
          <w:color w:val="555555"/>
          <w:sz w:val="24"/>
          <w:szCs w:val="24"/>
        </w:rPr>
        <w:t>email will be sent to the airman</w:t>
      </w:r>
      <w:r w:rsidR="008813BC">
        <w:rPr>
          <w:rFonts w:ascii="Arial" w:hAnsi="Arial" w:eastAsia="Times New Roman" w:cs="Arial"/>
          <w:color w:val="555555"/>
          <w:sz w:val="24"/>
          <w:szCs w:val="24"/>
        </w:rPr>
        <w:t xml:space="preserve"> containing instructions and a unique </w:t>
      </w:r>
      <w:proofErr w:type="spellStart"/>
      <w:r w:rsidR="008813BC">
        <w:rPr>
          <w:rFonts w:ascii="Arial" w:hAnsi="Arial" w:eastAsia="Times New Roman" w:cs="Arial"/>
          <w:color w:val="555555"/>
          <w:sz w:val="24"/>
          <w:szCs w:val="24"/>
        </w:rPr>
        <w:t>url</w:t>
      </w:r>
      <w:proofErr w:type="spellEnd"/>
      <w:proofErr w:type="gramStart"/>
      <w:r w:rsidR="000D1389">
        <w:rPr>
          <w:rFonts w:ascii="Arial" w:hAnsi="Arial" w:eastAsia="Times New Roman" w:cs="Arial"/>
          <w:color w:val="555555"/>
          <w:sz w:val="24"/>
          <w:szCs w:val="24"/>
        </w:rPr>
        <w:t xml:space="preserve">. </w:t>
      </w:r>
      <w:proofErr w:type="gramEnd"/>
      <w:r w:rsidR="000D1389">
        <w:rPr>
          <w:rFonts w:ascii="Arial" w:hAnsi="Arial" w:eastAsia="Times New Roman" w:cs="Arial"/>
          <w:color w:val="555555"/>
          <w:sz w:val="24"/>
          <w:szCs w:val="24"/>
        </w:rPr>
        <w:t xml:space="preserve">They can click on the </w:t>
      </w:r>
      <w:r w:rsidR="008813BC">
        <w:rPr>
          <w:rFonts w:ascii="Arial" w:hAnsi="Arial" w:eastAsia="Times New Roman" w:cs="Arial"/>
          <w:color w:val="555555"/>
          <w:sz w:val="24"/>
          <w:szCs w:val="24"/>
        </w:rPr>
        <w:t>link</w:t>
      </w:r>
      <w:r w:rsidR="000D1389">
        <w:rPr>
          <w:rFonts w:ascii="Arial" w:hAnsi="Arial" w:eastAsia="Times New Roman" w:cs="Arial"/>
          <w:color w:val="555555"/>
          <w:sz w:val="24"/>
          <w:szCs w:val="24"/>
        </w:rPr>
        <w:t xml:space="preserve"> that opens up an electronic form they can fill out with the information necessary</w:t>
      </w:r>
      <w:proofErr w:type="gramStart"/>
      <w:r w:rsidR="000D1389">
        <w:rPr>
          <w:rFonts w:ascii="Arial" w:hAnsi="Arial" w:eastAsia="Times New Roman" w:cs="Arial"/>
          <w:color w:val="555555"/>
          <w:sz w:val="24"/>
          <w:szCs w:val="24"/>
        </w:rPr>
        <w:t>.</w:t>
      </w:r>
      <w:r w:rsidR="008813BC">
        <w:rPr>
          <w:rFonts w:ascii="Arial" w:hAnsi="Arial" w:eastAsia="Times New Roman" w:cs="Arial"/>
          <w:color w:val="555555"/>
          <w:sz w:val="24"/>
          <w:szCs w:val="24"/>
        </w:rPr>
        <w:t xml:space="preserve"> </w:t>
      </w:r>
      <w:proofErr w:type="gramEnd"/>
      <w:r w:rsidR="008813BC">
        <w:rPr>
          <w:rFonts w:ascii="Arial" w:hAnsi="Arial" w:eastAsia="Times New Roman" w:cs="Arial"/>
          <w:color w:val="555555"/>
          <w:sz w:val="24"/>
          <w:szCs w:val="24"/>
        </w:rPr>
        <w:t xml:space="preserve">Once they click submit, their information will be transferred to our database and encrypted on </w:t>
      </w:r>
      <w:r w:rsidR="006D124E">
        <w:rPr>
          <w:rFonts w:ascii="Arial" w:hAnsi="Arial" w:eastAsia="Times New Roman" w:cs="Arial"/>
          <w:color w:val="555555"/>
          <w:sz w:val="24"/>
          <w:szCs w:val="24"/>
        </w:rPr>
        <w:t xml:space="preserve">the Office of Security and Hazardous Materials Safety </w:t>
      </w:r>
      <w:r w:rsidR="0002355B">
        <w:rPr>
          <w:rFonts w:ascii="Arial" w:hAnsi="Arial" w:eastAsia="Times New Roman" w:cs="Arial"/>
          <w:color w:val="555555"/>
          <w:sz w:val="24"/>
          <w:szCs w:val="24"/>
        </w:rPr>
        <w:t>servers</w:t>
      </w:r>
      <w:proofErr w:type="gramStart"/>
      <w:r w:rsidR="0002355B">
        <w:rPr>
          <w:rFonts w:ascii="Arial" w:hAnsi="Arial" w:eastAsia="Times New Roman" w:cs="Arial"/>
          <w:color w:val="555555"/>
          <w:sz w:val="24"/>
          <w:szCs w:val="24"/>
        </w:rPr>
        <w:t>.</w:t>
      </w:r>
      <w:r>
        <w:rPr>
          <w:rFonts w:ascii="Arial" w:hAnsi="Arial" w:eastAsia="Times New Roman" w:cs="Arial"/>
          <w:color w:val="555555"/>
          <w:sz w:val="24"/>
          <w:szCs w:val="24"/>
        </w:rPr>
        <w:t xml:space="preserve"> </w:t>
      </w:r>
      <w:proofErr w:type="gramEnd"/>
      <w:r w:rsidR="0002355B">
        <w:rPr>
          <w:rFonts w:ascii="Arial" w:hAnsi="Arial" w:eastAsia="Times New Roman" w:cs="Arial"/>
          <w:color w:val="555555"/>
          <w:sz w:val="24"/>
          <w:szCs w:val="24"/>
        </w:rPr>
        <w:t xml:space="preserve">Estimated </w:t>
      </w:r>
      <w:r w:rsidR="00A11EC9">
        <w:rPr>
          <w:rFonts w:ascii="Arial" w:hAnsi="Arial" w:eastAsia="Times New Roman" w:cs="Arial"/>
          <w:color w:val="555555"/>
          <w:sz w:val="24"/>
          <w:szCs w:val="24"/>
        </w:rPr>
        <w:t xml:space="preserve">completion of </w:t>
      </w:r>
      <w:r w:rsidR="00F569BC">
        <w:rPr>
          <w:rFonts w:ascii="Arial" w:hAnsi="Arial" w:eastAsia="Times New Roman" w:cs="Arial"/>
          <w:color w:val="555555"/>
          <w:sz w:val="24"/>
          <w:szCs w:val="24"/>
        </w:rPr>
        <w:t>August</w:t>
      </w:r>
      <w:r w:rsidR="00A11EC9">
        <w:rPr>
          <w:rFonts w:ascii="Arial" w:hAnsi="Arial" w:eastAsia="Times New Roman" w:cs="Arial"/>
          <w:color w:val="555555"/>
          <w:sz w:val="24"/>
          <w:szCs w:val="24"/>
        </w:rPr>
        <w:t xml:space="preserve"> 2020</w:t>
      </w:r>
      <w:proofErr w:type="gramStart"/>
      <w:r w:rsidR="0002355B">
        <w:rPr>
          <w:rFonts w:ascii="Arial" w:hAnsi="Arial" w:eastAsia="Times New Roman" w:cs="Arial"/>
          <w:color w:val="555555"/>
          <w:sz w:val="24"/>
          <w:szCs w:val="24"/>
        </w:rPr>
        <w:t>.</w:t>
      </w:r>
      <w:r w:rsidRPr="00EA0910">
        <w:rPr>
          <w:rFonts w:ascii="Arial" w:hAnsi="Arial" w:eastAsia="Times New Roman" w:cs="Arial"/>
          <w:color w:val="555555"/>
          <w:sz w:val="24"/>
          <w:szCs w:val="24"/>
        </w:rPr>
        <w:t xml:space="preserve"> </w:t>
      </w:r>
      <w:proofErr w:type="gramEnd"/>
      <w:r>
        <w:rPr>
          <w:rFonts w:ascii="Arial" w:hAnsi="Arial" w:eastAsia="Times New Roman" w:cs="Arial"/>
          <w:color w:val="555555"/>
          <w:sz w:val="24"/>
          <w:szCs w:val="24"/>
        </w:rPr>
        <w:t xml:space="preserve">The information collected </w:t>
      </w:r>
      <w:proofErr w:type="gramStart"/>
      <w:r>
        <w:rPr>
          <w:rFonts w:ascii="Arial" w:hAnsi="Arial" w:eastAsia="Times New Roman" w:cs="Arial"/>
          <w:color w:val="555555"/>
          <w:sz w:val="24"/>
          <w:szCs w:val="24"/>
        </w:rPr>
        <w:t>will not be made</w:t>
      </w:r>
      <w:proofErr w:type="gramEnd"/>
      <w:r>
        <w:rPr>
          <w:rFonts w:ascii="Arial" w:hAnsi="Arial" w:eastAsia="Times New Roman" w:cs="Arial"/>
          <w:color w:val="555555"/>
          <w:sz w:val="24"/>
          <w:szCs w:val="24"/>
        </w:rPr>
        <w:t xml:space="preserve"> available to the public over the internet.</w:t>
      </w:r>
    </w:p>
    <w:p w:rsidRPr="000456DF" w:rsidR="0002355B" w:rsidP="000456DF" w:rsidRDefault="0002355B" w14:paraId="4841EC7D" w14:textId="77777777">
      <w:pPr>
        <w:shd w:val="clear" w:color="auto" w:fill="FFFFFF"/>
        <w:spacing w:after="0" w:line="240" w:lineRule="auto"/>
        <w:rPr>
          <w:rFonts w:ascii="Arial" w:hAnsi="Arial" w:eastAsia="Times New Roman" w:cs="Arial"/>
          <w:color w:val="555555"/>
          <w:sz w:val="24"/>
          <w:szCs w:val="24"/>
        </w:rPr>
      </w:pPr>
    </w:p>
    <w:p w:rsidR="000456DF" w:rsidP="00C64707" w:rsidRDefault="000456DF" w14:paraId="71A9B9C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17488CD7"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554FD8AA"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4. Describe efforts to identify duplication</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Show specifically why any similar information already available cannot be used or modified for use for the purposes described in Item 2 above.</w:t>
      </w:r>
    </w:p>
    <w:p w:rsidRPr="00C64707" w:rsidR="00C64707" w:rsidP="00C64707" w:rsidRDefault="00C64707" w14:paraId="7337D35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194378" w:rsidR="00194378" w:rsidP="00194378" w:rsidRDefault="00194378" w14:paraId="003FC75F" w14:textId="77777777">
      <w:pPr>
        <w:shd w:val="clear" w:color="auto" w:fill="FFFFFF"/>
        <w:spacing w:after="0" w:line="240" w:lineRule="auto"/>
        <w:rPr>
          <w:rFonts w:ascii="Arial" w:hAnsi="Arial" w:eastAsia="Times New Roman" w:cs="Arial"/>
          <w:color w:val="555555"/>
          <w:sz w:val="24"/>
          <w:szCs w:val="24"/>
        </w:rPr>
      </w:pPr>
      <w:r w:rsidRPr="00194378">
        <w:rPr>
          <w:rFonts w:ascii="Arial" w:hAnsi="Arial" w:eastAsia="Times New Roman" w:cs="Arial"/>
          <w:color w:val="555555"/>
          <w:sz w:val="24"/>
          <w:szCs w:val="24"/>
        </w:rPr>
        <w:t>The information provided by the airmen is original and found nowhere else</w:t>
      </w:r>
      <w:proofErr w:type="gramStart"/>
      <w:r w:rsidRPr="00194378">
        <w:rPr>
          <w:rFonts w:ascii="Arial" w:hAnsi="Arial" w:eastAsia="Times New Roman" w:cs="Arial"/>
          <w:color w:val="555555"/>
          <w:sz w:val="24"/>
          <w:szCs w:val="24"/>
        </w:rPr>
        <w:t xml:space="preserve">. </w:t>
      </w:r>
      <w:proofErr w:type="gramEnd"/>
      <w:r w:rsidRPr="00194378">
        <w:rPr>
          <w:rFonts w:ascii="Arial" w:hAnsi="Arial" w:eastAsia="Times New Roman" w:cs="Arial"/>
          <w:color w:val="555555"/>
          <w:sz w:val="24"/>
          <w:szCs w:val="24"/>
        </w:rPr>
        <w:t xml:space="preserve">The only other time </w:t>
      </w:r>
      <w:proofErr w:type="gramStart"/>
      <w:r w:rsidRPr="00194378">
        <w:rPr>
          <w:rFonts w:ascii="Arial" w:hAnsi="Arial" w:eastAsia="Times New Roman" w:cs="Arial"/>
          <w:color w:val="555555"/>
          <w:sz w:val="24"/>
          <w:szCs w:val="24"/>
        </w:rPr>
        <w:t>an airman</w:t>
      </w:r>
      <w:proofErr w:type="gramEnd"/>
      <w:r w:rsidRPr="00194378">
        <w:rPr>
          <w:rFonts w:ascii="Arial" w:hAnsi="Arial" w:eastAsia="Times New Roman" w:cs="Arial"/>
          <w:color w:val="555555"/>
          <w:sz w:val="24"/>
          <w:szCs w:val="24"/>
        </w:rPr>
        <w:t xml:space="preserve"> is supposed to report alcohol or drug related motor vehicle actions is on the application for a medical certificate; however, this application may be years after the incident occurred and would not meet the 60 day timeframe required by regulations.</w:t>
      </w:r>
    </w:p>
    <w:p w:rsidRPr="00C64707" w:rsidR="00C64707" w:rsidP="00C64707" w:rsidRDefault="00C64707" w14:paraId="406EF7D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7C25E25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5. If the collection of information involves small businesses or other small entities, describe the methods used to minimize burden.</w:t>
      </w:r>
    </w:p>
    <w:p w:rsidRPr="00C64707" w:rsidR="00C64707" w:rsidP="00C64707" w:rsidRDefault="00C64707" w14:paraId="5469268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94378" w14:paraId="60F7094A" w14:textId="58EF2A39">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w:t>
      </w:r>
      <w:r w:rsidRPr="00C64707" w:rsidR="00C64707">
        <w:rPr>
          <w:rFonts w:ascii="Arial" w:hAnsi="Arial" w:eastAsia="Times New Roman" w:cs="Arial"/>
          <w:color w:val="555555"/>
          <w:sz w:val="24"/>
          <w:szCs w:val="24"/>
        </w:rPr>
        <w:t>his collection will not involve small business or small entities.</w:t>
      </w:r>
    </w:p>
    <w:p w:rsidRPr="00C64707" w:rsidR="00C64707" w:rsidP="00C64707" w:rsidRDefault="00C64707" w14:paraId="002C415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CD357D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6. Describe the consequence to Federal program or policy activities if the collection </w:t>
      </w:r>
      <w:proofErr w:type="gramStart"/>
      <w:r w:rsidRPr="00C64707">
        <w:rPr>
          <w:rFonts w:ascii="Arial" w:hAnsi="Arial" w:eastAsia="Times New Roman" w:cs="Arial"/>
          <w:b/>
          <w:bCs/>
          <w:color w:val="555555"/>
          <w:sz w:val="24"/>
          <w:szCs w:val="24"/>
        </w:rPr>
        <w:t>is not conducted</w:t>
      </w:r>
      <w:proofErr w:type="gramEnd"/>
      <w:r w:rsidRPr="00C64707">
        <w:rPr>
          <w:rFonts w:ascii="Arial" w:hAnsi="Arial" w:eastAsia="Times New Roman" w:cs="Arial"/>
          <w:b/>
          <w:bCs/>
          <w:color w:val="555555"/>
          <w:sz w:val="24"/>
          <w:szCs w:val="24"/>
        </w:rPr>
        <w:t xml:space="preserve"> or is conducted less frequently, as well as any technical or legal obstacles to reducing burden.</w:t>
      </w:r>
    </w:p>
    <w:p w:rsidRPr="00C64707" w:rsidR="00C64707" w:rsidP="00C64707" w:rsidRDefault="00C64707" w14:paraId="12DD6D2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194378" w14:paraId="7F33E718" w14:textId="6B436331">
      <w:pPr>
        <w:shd w:val="clear" w:color="auto" w:fill="FFFFFF"/>
        <w:spacing w:after="0" w:line="240" w:lineRule="auto"/>
        <w:rPr>
          <w:rFonts w:ascii="Arial" w:hAnsi="Arial" w:eastAsia="Times New Roman" w:cs="Arial"/>
          <w:color w:val="555555"/>
          <w:sz w:val="24"/>
          <w:szCs w:val="24"/>
        </w:rPr>
      </w:pPr>
      <w:r w:rsidRPr="00194378">
        <w:rPr>
          <w:rFonts w:ascii="Arial" w:hAnsi="Arial" w:eastAsia="Times New Roman" w:cs="Arial"/>
          <w:color w:val="555555"/>
          <w:sz w:val="24"/>
          <w:szCs w:val="24"/>
        </w:rPr>
        <w:t>The timely written submission provides for an immediate evaluation as authorized by Part 61 &amp; Part 67, and enables the effective implementation of the enforcement provisions provided in Part 61.  To collect this information less frequently would inhibit the prompt enforcement of existing safety regulations.  The FAA firmly believes that it is obligated to remove persons who pose a threat to the national airspace system as swiftly as possible.</w:t>
      </w:r>
      <w:r w:rsidRPr="00C64707" w:rsidR="00C64707">
        <w:rPr>
          <w:rFonts w:ascii="Arial" w:hAnsi="Arial" w:eastAsia="Times New Roman" w:cs="Arial"/>
          <w:color w:val="555555"/>
          <w:sz w:val="24"/>
          <w:szCs w:val="24"/>
        </w:rPr>
        <w:br/>
      </w:r>
    </w:p>
    <w:p w:rsidRPr="00C64707" w:rsidR="00C64707" w:rsidP="00C64707" w:rsidRDefault="00C64707" w14:paraId="05357AC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7. Explain any special circumstances that would cause an information collection to </w:t>
      </w:r>
      <w:proofErr w:type="gramStart"/>
      <w:r w:rsidRPr="00C64707">
        <w:rPr>
          <w:rFonts w:ascii="Arial" w:hAnsi="Arial" w:eastAsia="Times New Roman" w:cs="Arial"/>
          <w:b/>
          <w:bCs/>
          <w:color w:val="555555"/>
          <w:sz w:val="24"/>
          <w:szCs w:val="24"/>
        </w:rPr>
        <w:t>be conducted</w:t>
      </w:r>
      <w:proofErr w:type="gramEnd"/>
      <w:r w:rsidRPr="00C64707">
        <w:rPr>
          <w:rFonts w:ascii="Arial" w:hAnsi="Arial" w:eastAsia="Times New Roman" w:cs="Arial"/>
          <w:b/>
          <w:bCs/>
          <w:color w:val="555555"/>
          <w:sz w:val="24"/>
          <w:szCs w:val="24"/>
        </w:rPr>
        <w:t xml:space="preserve"> in a manner:</w:t>
      </w:r>
    </w:p>
    <w:p w:rsidRPr="00C64707" w:rsidR="00C64707" w:rsidP="00C64707" w:rsidRDefault="00C64707" w14:paraId="6FB41642"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lastRenderedPageBreak/>
        <w:t>requiring respondents to report information to the agency more often than quarterly;</w:t>
      </w:r>
    </w:p>
    <w:p w:rsidRPr="00C64707" w:rsidR="00C64707" w:rsidP="00C64707" w:rsidRDefault="00C64707" w14:paraId="6AC6C66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prepare a written response to a collection of information in fewer than 30 days after receipt of it;</w:t>
      </w:r>
    </w:p>
    <w:p w:rsidRPr="00C64707" w:rsidR="00C64707" w:rsidP="00C64707" w:rsidRDefault="00C64707" w14:paraId="66B5605C"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respondents to submit more than an original and two copies of any document; requiring respondents to retain records, other than health, medical, government contract, grant-in-aid, or tax records, for more than three years;</w:t>
      </w:r>
    </w:p>
    <w:p w:rsidRPr="00C64707" w:rsidR="00C64707" w:rsidP="00C64707" w:rsidRDefault="00C64707" w14:paraId="573EA3A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in connection with a statistical survey, that is not designed to produce valid and reliable results that can be generalized to the universe of study;</w:t>
      </w:r>
    </w:p>
    <w:p w:rsidRPr="00C64707" w:rsidR="00C64707" w:rsidP="00C64707" w:rsidRDefault="00C64707" w14:paraId="19183B25"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requiring the use of a statistical data classification that has not been reviewed and approved by OMB;</w:t>
      </w:r>
    </w:p>
    <w:p w:rsidRPr="00C64707" w:rsidR="00C64707" w:rsidP="00C64707" w:rsidRDefault="00C64707" w14:paraId="51A1C43F"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i/>
          <w:iCs/>
          <w:color w:val="555555"/>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C64707" w:rsidR="00C64707" w:rsidP="00C64707" w:rsidRDefault="00C64707" w14:paraId="45F27B81" w14:textId="77777777">
      <w:pPr>
        <w:numPr>
          <w:ilvl w:val="0"/>
          <w:numId w:val="1"/>
        </w:numPr>
        <w:shd w:val="clear" w:color="auto" w:fill="FFFFFF"/>
        <w:spacing w:before="100" w:beforeAutospacing="1" w:after="225" w:line="240" w:lineRule="auto"/>
        <w:rPr>
          <w:rFonts w:ascii="Arial" w:hAnsi="Arial" w:eastAsia="Times New Roman" w:cs="Arial"/>
          <w:color w:val="555555"/>
          <w:sz w:val="24"/>
          <w:szCs w:val="24"/>
        </w:rPr>
      </w:pPr>
      <w:proofErr w:type="gramStart"/>
      <w:r w:rsidRPr="00C64707">
        <w:rPr>
          <w:rFonts w:ascii="Arial" w:hAnsi="Arial" w:eastAsia="Times New Roman" w:cs="Arial"/>
          <w:b/>
          <w:bCs/>
          <w:i/>
          <w:iCs/>
          <w:color w:val="555555"/>
          <w:sz w:val="24"/>
          <w:szCs w:val="24"/>
        </w:rPr>
        <w:t>requiring</w:t>
      </w:r>
      <w:proofErr w:type="gramEnd"/>
      <w:r w:rsidRPr="00C64707">
        <w:rPr>
          <w:rFonts w:ascii="Arial" w:hAnsi="Arial" w:eastAsia="Times New Roman" w:cs="Arial"/>
          <w:b/>
          <w:bCs/>
          <w:i/>
          <w:iCs/>
          <w:color w:val="555555"/>
          <w:sz w:val="24"/>
          <w:szCs w:val="24"/>
        </w:rPr>
        <w:t xml:space="preserve"> respondents to submit proprietary trade secrets, or other confidential information unless the agency can demonstrate that it has instituted procedures to protect the information's confidentiality to the extent permitted by law.</w:t>
      </w:r>
    </w:p>
    <w:p w:rsidR="00C64707" w:rsidP="00C64707" w:rsidRDefault="00194378" w14:paraId="71BB959D" w14:textId="4C656EE8">
      <w:pPr>
        <w:shd w:val="clear" w:color="auto" w:fill="FFFFFF"/>
        <w:spacing w:after="0" w:line="240" w:lineRule="auto"/>
        <w:rPr>
          <w:rFonts w:ascii="Arial" w:hAnsi="Arial" w:eastAsia="Times New Roman" w:cs="Arial"/>
          <w:color w:val="555555"/>
          <w:sz w:val="24"/>
          <w:szCs w:val="24"/>
        </w:rPr>
      </w:pPr>
      <w:r w:rsidRPr="00194378">
        <w:rPr>
          <w:rFonts w:ascii="Arial" w:hAnsi="Arial" w:eastAsia="Times New Roman" w:cs="Arial"/>
          <w:color w:val="555555"/>
          <w:sz w:val="24"/>
          <w:szCs w:val="24"/>
        </w:rPr>
        <w:t xml:space="preserve">There are no special circumstances requiring the collection of information to </w:t>
      </w:r>
      <w:proofErr w:type="gramStart"/>
      <w:r w:rsidRPr="00194378">
        <w:rPr>
          <w:rFonts w:ascii="Arial" w:hAnsi="Arial" w:eastAsia="Times New Roman" w:cs="Arial"/>
          <w:color w:val="555555"/>
          <w:sz w:val="24"/>
          <w:szCs w:val="24"/>
        </w:rPr>
        <w:t>be conducted</w:t>
      </w:r>
      <w:proofErr w:type="gramEnd"/>
      <w:r w:rsidRPr="00194378">
        <w:rPr>
          <w:rFonts w:ascii="Arial" w:hAnsi="Arial" w:eastAsia="Times New Roman" w:cs="Arial"/>
          <w:color w:val="555555"/>
          <w:sz w:val="24"/>
          <w:szCs w:val="24"/>
        </w:rPr>
        <w:t xml:space="preserve"> in a manner inconsistent with OMB guideline.</w:t>
      </w:r>
      <w:r w:rsidRPr="00C64707" w:rsidR="00C64707">
        <w:rPr>
          <w:rFonts w:ascii="Arial" w:hAnsi="Arial" w:eastAsia="Times New Roman" w:cs="Arial"/>
          <w:color w:val="555555"/>
          <w:sz w:val="24"/>
          <w:szCs w:val="24"/>
        </w:rPr>
        <w:br/>
      </w:r>
    </w:p>
    <w:p w:rsidRPr="00C64707" w:rsidR="00855288" w:rsidP="00C64707" w:rsidRDefault="00855288" w14:paraId="6A5CA0A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4678C8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8. Provide information on the PRA Federal Register Notice that solicited public comments on the information collection prior to this submission</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Summarize the public comments received in response to that notice and describe the actions taken by the agency in response to those comments</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Pr="00C64707" w:rsidR="00C64707" w:rsidP="00C64707" w:rsidRDefault="00C64707" w14:paraId="538684A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855288" w:rsidP="00855288" w:rsidRDefault="00855288" w14:paraId="5DF54331" w14:textId="0E7EC519">
      <w:pPr>
        <w:shd w:val="clear" w:color="auto" w:fill="FFFFFF"/>
        <w:spacing w:after="0" w:line="240" w:lineRule="auto"/>
        <w:rPr>
          <w:rFonts w:ascii="Arial" w:hAnsi="Arial" w:eastAsia="Times New Roman" w:cs="Arial"/>
          <w:color w:val="555555"/>
          <w:sz w:val="24"/>
          <w:szCs w:val="24"/>
        </w:rPr>
      </w:pPr>
      <w:r w:rsidRPr="00855288">
        <w:rPr>
          <w:rFonts w:ascii="Arial" w:hAnsi="Arial" w:eastAsia="Times New Roman" w:cs="Arial"/>
          <w:color w:val="555555"/>
          <w:sz w:val="24"/>
          <w:szCs w:val="24"/>
        </w:rPr>
        <w:t xml:space="preserve">A 60 day notice was published </w:t>
      </w:r>
      <w:r w:rsidRPr="0002355B">
        <w:rPr>
          <w:rFonts w:ascii="Arial" w:hAnsi="Arial" w:eastAsia="Times New Roman" w:cs="Arial"/>
          <w:color w:val="555555"/>
          <w:sz w:val="24"/>
          <w:szCs w:val="24"/>
        </w:rPr>
        <w:t xml:space="preserve">on </w:t>
      </w:r>
      <w:r w:rsidRPr="0002355B" w:rsidR="0002355B">
        <w:rPr>
          <w:rFonts w:ascii="Arial" w:hAnsi="Arial" w:eastAsia="Times New Roman" w:cs="Arial"/>
          <w:color w:val="555555"/>
          <w:sz w:val="24"/>
          <w:szCs w:val="24"/>
        </w:rPr>
        <w:t>March 4, 2020</w:t>
      </w:r>
      <w:r w:rsidRPr="0002355B">
        <w:rPr>
          <w:rFonts w:ascii="Arial" w:hAnsi="Arial" w:eastAsia="Times New Roman" w:cs="Arial"/>
          <w:color w:val="555555"/>
          <w:sz w:val="24"/>
          <w:szCs w:val="24"/>
        </w:rPr>
        <w:t xml:space="preserve"> (82 FR </w:t>
      </w:r>
      <w:r w:rsidRPr="0002355B" w:rsidR="0002355B">
        <w:rPr>
          <w:rFonts w:ascii="Arial" w:hAnsi="Arial" w:eastAsia="Times New Roman" w:cs="Arial"/>
          <w:color w:val="555555"/>
          <w:sz w:val="24"/>
          <w:szCs w:val="24"/>
        </w:rPr>
        <w:t>12817</w:t>
      </w:r>
      <w:r w:rsidRPr="0002355B">
        <w:rPr>
          <w:rFonts w:ascii="Arial" w:hAnsi="Arial" w:eastAsia="Times New Roman" w:cs="Arial"/>
          <w:color w:val="555555"/>
          <w:sz w:val="24"/>
          <w:szCs w:val="24"/>
        </w:rPr>
        <w:t xml:space="preserve">) for public comment. </w:t>
      </w:r>
    </w:p>
    <w:p w:rsidR="0002355B" w:rsidP="00855288" w:rsidRDefault="0002355B" w14:paraId="4B9FFAF7" w14:textId="77777777">
      <w:pPr>
        <w:shd w:val="clear" w:color="auto" w:fill="FFFFFF"/>
        <w:spacing w:after="0" w:line="240" w:lineRule="auto"/>
        <w:rPr>
          <w:rFonts w:ascii="Arial" w:hAnsi="Arial" w:eastAsia="Times New Roman" w:cs="Arial"/>
          <w:color w:val="555555"/>
          <w:sz w:val="24"/>
          <w:szCs w:val="24"/>
        </w:rPr>
      </w:pPr>
    </w:p>
    <w:p w:rsidR="0002355B" w:rsidP="00855288" w:rsidRDefault="0002355B" w14:paraId="305BF672" w14:textId="10736B3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Comment 1 posted on March 11, 2020, by Law Offices of Robert </w:t>
      </w:r>
      <w:proofErr w:type="spellStart"/>
      <w:r>
        <w:rPr>
          <w:rFonts w:ascii="Arial" w:hAnsi="Arial" w:eastAsia="Times New Roman" w:cs="Arial"/>
          <w:color w:val="555555"/>
          <w:sz w:val="24"/>
          <w:szCs w:val="24"/>
        </w:rPr>
        <w:t>Strumor</w:t>
      </w:r>
      <w:proofErr w:type="spellEnd"/>
      <w:r>
        <w:rPr>
          <w:rFonts w:ascii="Arial" w:hAnsi="Arial" w:eastAsia="Times New Roman" w:cs="Arial"/>
          <w:color w:val="555555"/>
          <w:sz w:val="24"/>
          <w:szCs w:val="24"/>
        </w:rPr>
        <w:t>, LLC.</w:t>
      </w:r>
    </w:p>
    <w:p w:rsidR="00682949" w:rsidP="00855288" w:rsidRDefault="00682949" w14:paraId="36E60AC8" w14:textId="6F2E13B8">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Suggests the FAA create and make available an official form for the collection of the requested information.</w:t>
      </w:r>
    </w:p>
    <w:p w:rsidR="00682949" w:rsidP="00855288" w:rsidRDefault="00682949" w14:paraId="55B77673" w14:textId="7A47F650">
      <w:pPr>
        <w:shd w:val="clear" w:color="auto" w:fill="FFFFFF"/>
        <w:spacing w:after="0" w:line="240" w:lineRule="auto"/>
        <w:rPr>
          <w:rFonts w:ascii="Arial" w:hAnsi="Arial" w:eastAsia="Times New Roman" w:cs="Arial"/>
          <w:color w:val="555555"/>
          <w:sz w:val="24"/>
          <w:szCs w:val="24"/>
        </w:rPr>
      </w:pPr>
    </w:p>
    <w:p w:rsidR="00682949" w:rsidP="00855288" w:rsidRDefault="00682949" w14:paraId="35C1416A" w14:textId="748056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lastRenderedPageBreak/>
        <w:t>The agency already utilizes a pdf template airmen can use to submit the required information</w:t>
      </w:r>
      <w:proofErr w:type="gramStart"/>
      <w:r>
        <w:rPr>
          <w:rFonts w:ascii="Arial" w:hAnsi="Arial" w:eastAsia="Times New Roman" w:cs="Arial"/>
          <w:color w:val="555555"/>
          <w:sz w:val="24"/>
          <w:szCs w:val="24"/>
        </w:rPr>
        <w:t xml:space="preserve">. </w:t>
      </w:r>
      <w:proofErr w:type="gramEnd"/>
      <w:r>
        <w:rPr>
          <w:rFonts w:ascii="Arial" w:hAnsi="Arial" w:eastAsia="Times New Roman" w:cs="Arial"/>
          <w:color w:val="555555"/>
          <w:sz w:val="24"/>
          <w:szCs w:val="24"/>
        </w:rPr>
        <w:t>This template is found on our public website</w:t>
      </w:r>
      <w:proofErr w:type="gramStart"/>
      <w:r>
        <w:rPr>
          <w:rFonts w:ascii="Arial" w:hAnsi="Arial" w:eastAsia="Times New Roman" w:cs="Arial"/>
          <w:color w:val="555555"/>
          <w:sz w:val="24"/>
          <w:szCs w:val="24"/>
        </w:rPr>
        <w:t>.</w:t>
      </w:r>
      <w:r w:rsidR="00932582">
        <w:rPr>
          <w:rFonts w:ascii="Arial" w:hAnsi="Arial" w:eastAsia="Times New Roman" w:cs="Arial"/>
          <w:color w:val="555555"/>
          <w:sz w:val="24"/>
          <w:szCs w:val="24"/>
        </w:rPr>
        <w:t xml:space="preserve"> </w:t>
      </w:r>
      <w:proofErr w:type="gramEnd"/>
      <w:r w:rsidR="00932582">
        <w:rPr>
          <w:rFonts w:ascii="Arial" w:hAnsi="Arial" w:eastAsia="Times New Roman" w:cs="Arial"/>
          <w:color w:val="555555"/>
          <w:sz w:val="24"/>
          <w:szCs w:val="24"/>
        </w:rPr>
        <w:t xml:space="preserve">By the end of </w:t>
      </w:r>
      <w:proofErr w:type="spellStart"/>
      <w:r w:rsidR="00932582">
        <w:rPr>
          <w:rFonts w:ascii="Arial" w:hAnsi="Arial" w:eastAsia="Times New Roman" w:cs="Arial"/>
          <w:color w:val="555555"/>
          <w:sz w:val="24"/>
          <w:szCs w:val="24"/>
        </w:rPr>
        <w:t>FY20</w:t>
      </w:r>
      <w:proofErr w:type="spellEnd"/>
      <w:r w:rsidR="00932582">
        <w:rPr>
          <w:rFonts w:ascii="Arial" w:hAnsi="Arial" w:eastAsia="Times New Roman" w:cs="Arial"/>
          <w:color w:val="555555"/>
          <w:sz w:val="24"/>
          <w:szCs w:val="24"/>
        </w:rPr>
        <w:t>, an electronic submission format will be available for use.</w:t>
      </w:r>
    </w:p>
    <w:p w:rsidR="0002355B" w:rsidP="00855288" w:rsidRDefault="0002355B" w14:paraId="27DDA81E" w14:textId="5C315010">
      <w:pPr>
        <w:shd w:val="clear" w:color="auto" w:fill="FFFFFF"/>
        <w:spacing w:after="0" w:line="240" w:lineRule="auto"/>
        <w:rPr>
          <w:rFonts w:ascii="Arial" w:hAnsi="Arial" w:eastAsia="Times New Roman" w:cs="Arial"/>
          <w:color w:val="555555"/>
          <w:sz w:val="24"/>
          <w:szCs w:val="24"/>
        </w:rPr>
      </w:pPr>
    </w:p>
    <w:p w:rsidR="00795AB3" w:rsidP="00855288" w:rsidRDefault="00995AEC" w14:paraId="695BAF26" w14:textId="57EA12F6">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Comment </w:t>
      </w:r>
      <w:proofErr w:type="gramStart"/>
      <w:r>
        <w:rPr>
          <w:rFonts w:ascii="Arial" w:hAnsi="Arial" w:eastAsia="Times New Roman" w:cs="Arial"/>
          <w:color w:val="555555"/>
          <w:sz w:val="24"/>
          <w:szCs w:val="24"/>
        </w:rPr>
        <w:t>2</w:t>
      </w:r>
      <w:proofErr w:type="gramEnd"/>
      <w:r>
        <w:rPr>
          <w:rFonts w:ascii="Arial" w:hAnsi="Arial" w:eastAsia="Times New Roman" w:cs="Arial"/>
          <w:color w:val="555555"/>
          <w:sz w:val="24"/>
          <w:szCs w:val="24"/>
        </w:rPr>
        <w:t xml:space="preserve"> posted on April 23, 2020, by Aircraft Owners and Pilots Association</w:t>
      </w:r>
      <w:r w:rsidR="00940E1C">
        <w:rPr>
          <w:rFonts w:ascii="Arial" w:hAnsi="Arial" w:eastAsia="Times New Roman" w:cs="Arial"/>
          <w:color w:val="555555"/>
          <w:sz w:val="24"/>
          <w:szCs w:val="24"/>
        </w:rPr>
        <w:t xml:space="preserve"> (</w:t>
      </w:r>
      <w:proofErr w:type="spellStart"/>
      <w:r w:rsidR="00940E1C">
        <w:rPr>
          <w:rFonts w:ascii="Arial" w:hAnsi="Arial" w:eastAsia="Times New Roman" w:cs="Arial"/>
          <w:color w:val="555555"/>
          <w:sz w:val="24"/>
          <w:szCs w:val="24"/>
        </w:rPr>
        <w:t>AOPA</w:t>
      </w:r>
      <w:proofErr w:type="spellEnd"/>
      <w:r w:rsidR="00940E1C">
        <w:rPr>
          <w:rFonts w:ascii="Arial" w:hAnsi="Arial" w:eastAsia="Times New Roman" w:cs="Arial"/>
          <w:color w:val="555555"/>
          <w:sz w:val="24"/>
          <w:szCs w:val="24"/>
        </w:rPr>
        <w:t>) suggests</w:t>
      </w:r>
      <w:r w:rsidR="00795AB3">
        <w:rPr>
          <w:rFonts w:ascii="Arial" w:hAnsi="Arial" w:eastAsia="Times New Roman" w:cs="Arial"/>
          <w:color w:val="555555"/>
          <w:sz w:val="24"/>
          <w:szCs w:val="24"/>
        </w:rPr>
        <w:t>:</w:t>
      </w:r>
      <w:r w:rsidR="00940E1C">
        <w:rPr>
          <w:rFonts w:ascii="Arial" w:hAnsi="Arial" w:eastAsia="Times New Roman" w:cs="Arial"/>
          <w:color w:val="555555"/>
          <w:sz w:val="24"/>
          <w:szCs w:val="24"/>
        </w:rPr>
        <w:t xml:space="preserve"> </w:t>
      </w:r>
    </w:p>
    <w:p w:rsidR="007457A7" w:rsidP="00855288" w:rsidRDefault="007457A7" w14:paraId="49E65B0E" w14:textId="77777777">
      <w:pPr>
        <w:shd w:val="clear" w:color="auto" w:fill="FFFFFF"/>
        <w:spacing w:after="0" w:line="240" w:lineRule="auto"/>
        <w:rPr>
          <w:rFonts w:ascii="Arial" w:hAnsi="Arial" w:eastAsia="Times New Roman" w:cs="Arial"/>
          <w:color w:val="555555"/>
          <w:sz w:val="24"/>
          <w:szCs w:val="24"/>
        </w:rPr>
      </w:pPr>
    </w:p>
    <w:p w:rsidRPr="00795AB3" w:rsidR="00995AEC" w:rsidP="00795AB3" w:rsidRDefault="00795AB3" w14:paraId="6AD94F33" w14:textId="76071F8D">
      <w:pPr>
        <w:pStyle w:val="ListParagraph"/>
        <w:numPr>
          <w:ilvl w:val="0"/>
          <w:numId w:val="1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w:t>
      </w:r>
      <w:r w:rsidRPr="00795AB3" w:rsidR="00940E1C">
        <w:rPr>
          <w:rFonts w:ascii="Arial" w:hAnsi="Arial" w:eastAsia="Times New Roman" w:cs="Arial"/>
          <w:color w:val="555555"/>
          <w:sz w:val="24"/>
          <w:szCs w:val="24"/>
        </w:rPr>
        <w:t>he average burden for this information collection is incorrect</w:t>
      </w:r>
      <w:proofErr w:type="gramStart"/>
      <w:r w:rsidRPr="00795AB3" w:rsidR="00940E1C">
        <w:rPr>
          <w:rFonts w:ascii="Arial" w:hAnsi="Arial" w:eastAsia="Times New Roman" w:cs="Arial"/>
          <w:color w:val="555555"/>
          <w:sz w:val="24"/>
          <w:szCs w:val="24"/>
        </w:rPr>
        <w:t xml:space="preserve">. </w:t>
      </w:r>
      <w:proofErr w:type="gramEnd"/>
      <w:r w:rsidRPr="00795AB3" w:rsidR="00940E1C">
        <w:rPr>
          <w:rFonts w:ascii="Arial" w:hAnsi="Arial" w:eastAsia="Times New Roman" w:cs="Arial"/>
          <w:color w:val="555555"/>
          <w:sz w:val="24"/>
          <w:szCs w:val="24"/>
        </w:rPr>
        <w:t xml:space="preserve">The FAA estimates the average burden of time to submit this information is 20 minutes; however, </w:t>
      </w:r>
      <w:proofErr w:type="spellStart"/>
      <w:r w:rsidRPr="00795AB3" w:rsidR="00940E1C">
        <w:rPr>
          <w:rFonts w:ascii="Arial" w:hAnsi="Arial" w:eastAsia="Times New Roman" w:cs="Arial"/>
          <w:color w:val="555555"/>
          <w:sz w:val="24"/>
          <w:szCs w:val="24"/>
        </w:rPr>
        <w:t>AOPA</w:t>
      </w:r>
      <w:proofErr w:type="spellEnd"/>
      <w:r w:rsidRPr="00795AB3" w:rsidR="00940E1C">
        <w:rPr>
          <w:rFonts w:ascii="Arial" w:hAnsi="Arial" w:eastAsia="Times New Roman" w:cs="Arial"/>
          <w:color w:val="555555"/>
          <w:sz w:val="24"/>
          <w:szCs w:val="24"/>
        </w:rPr>
        <w:t xml:space="preserve"> suggests the average burden per response is 90 minutes</w:t>
      </w:r>
      <w:proofErr w:type="gramStart"/>
      <w:r w:rsidRPr="00795AB3" w:rsidR="00940E1C">
        <w:rPr>
          <w:rFonts w:ascii="Arial" w:hAnsi="Arial" w:eastAsia="Times New Roman" w:cs="Arial"/>
          <w:color w:val="555555"/>
          <w:sz w:val="24"/>
          <w:szCs w:val="24"/>
        </w:rPr>
        <w:t xml:space="preserve">. </w:t>
      </w:r>
      <w:proofErr w:type="gramEnd"/>
      <w:r w:rsidRPr="00795AB3" w:rsidR="00940E1C">
        <w:rPr>
          <w:rFonts w:ascii="Arial" w:hAnsi="Arial" w:eastAsia="Times New Roman" w:cs="Arial"/>
          <w:color w:val="555555"/>
          <w:sz w:val="24"/>
          <w:szCs w:val="24"/>
        </w:rPr>
        <w:t xml:space="preserve">60 minutes to read, interpret, and understand the regulations, and 30 minutes to review relevant documents to identify exactly what information is reportable. </w:t>
      </w:r>
    </w:p>
    <w:p w:rsidR="00940E1C" w:rsidP="00855288" w:rsidRDefault="00940E1C" w14:paraId="149D52D1" w14:textId="727ED94A">
      <w:pPr>
        <w:shd w:val="clear" w:color="auto" w:fill="FFFFFF"/>
        <w:spacing w:after="0" w:line="240" w:lineRule="auto"/>
        <w:rPr>
          <w:rFonts w:ascii="Arial" w:hAnsi="Arial" w:eastAsia="Times New Roman" w:cs="Arial"/>
          <w:color w:val="555555"/>
          <w:sz w:val="24"/>
          <w:szCs w:val="24"/>
        </w:rPr>
      </w:pPr>
    </w:p>
    <w:p w:rsidR="00940E1C" w:rsidP="00855288" w:rsidRDefault="00940E1C" w14:paraId="0762E306" w14:textId="37B35133">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a</w:t>
      </w:r>
      <w:r w:rsidR="00D415A2">
        <w:rPr>
          <w:rFonts w:ascii="Arial" w:hAnsi="Arial" w:eastAsia="Times New Roman" w:cs="Arial"/>
          <w:color w:val="555555"/>
          <w:sz w:val="24"/>
          <w:szCs w:val="24"/>
        </w:rPr>
        <w:t xml:space="preserve">gency only accounted </w:t>
      </w:r>
      <w:r w:rsidR="00795AB3">
        <w:rPr>
          <w:rFonts w:ascii="Arial" w:hAnsi="Arial" w:eastAsia="Times New Roman" w:cs="Arial"/>
          <w:color w:val="555555"/>
          <w:sz w:val="24"/>
          <w:szCs w:val="24"/>
        </w:rPr>
        <w:t xml:space="preserve">20 minutes </w:t>
      </w:r>
      <w:r w:rsidR="00D415A2">
        <w:rPr>
          <w:rFonts w:ascii="Arial" w:hAnsi="Arial" w:eastAsia="Times New Roman" w:cs="Arial"/>
          <w:color w:val="555555"/>
          <w:sz w:val="24"/>
          <w:szCs w:val="24"/>
        </w:rPr>
        <w:t xml:space="preserve">for the physical act (i.e. the creation </w:t>
      </w:r>
      <w:r w:rsidR="00795AB3">
        <w:rPr>
          <w:rFonts w:ascii="Arial" w:hAnsi="Arial" w:eastAsia="Times New Roman" w:cs="Arial"/>
          <w:color w:val="555555"/>
          <w:sz w:val="24"/>
          <w:szCs w:val="24"/>
        </w:rPr>
        <w:t>and transmittal of a document) of</w:t>
      </w:r>
      <w:r w:rsidR="00D415A2">
        <w:rPr>
          <w:rFonts w:ascii="Arial" w:hAnsi="Arial" w:eastAsia="Times New Roman" w:cs="Arial"/>
          <w:color w:val="555555"/>
          <w:sz w:val="24"/>
          <w:szCs w:val="24"/>
        </w:rPr>
        <w:t xml:space="preserve"> the information collection.  The agency also asked six respondents the amount of time it took them</w:t>
      </w:r>
      <w:proofErr w:type="gramStart"/>
      <w:r w:rsidR="00D415A2">
        <w:rPr>
          <w:rFonts w:ascii="Arial" w:hAnsi="Arial" w:eastAsia="Times New Roman" w:cs="Arial"/>
          <w:color w:val="555555"/>
          <w:sz w:val="24"/>
          <w:szCs w:val="24"/>
        </w:rPr>
        <w:t xml:space="preserve">. </w:t>
      </w:r>
      <w:proofErr w:type="gramEnd"/>
      <w:r w:rsidR="00D415A2">
        <w:rPr>
          <w:rFonts w:ascii="Arial" w:hAnsi="Arial" w:eastAsia="Times New Roman" w:cs="Arial"/>
          <w:color w:val="555555"/>
          <w:sz w:val="24"/>
          <w:szCs w:val="24"/>
        </w:rPr>
        <w:t>Their responses ranged from “a couple minutes” to “45 minutes.</w:t>
      </w:r>
      <w:proofErr w:type="gramStart"/>
      <w:r w:rsidR="00D415A2">
        <w:rPr>
          <w:rFonts w:ascii="Arial" w:hAnsi="Arial" w:eastAsia="Times New Roman" w:cs="Arial"/>
          <w:color w:val="555555"/>
          <w:sz w:val="24"/>
          <w:szCs w:val="24"/>
        </w:rPr>
        <w:t>”</w:t>
      </w:r>
      <w:r w:rsidR="0051305F">
        <w:rPr>
          <w:rFonts w:ascii="Arial" w:hAnsi="Arial" w:eastAsia="Times New Roman" w:cs="Arial"/>
          <w:color w:val="555555"/>
          <w:sz w:val="24"/>
          <w:szCs w:val="24"/>
        </w:rPr>
        <w:t xml:space="preserve"> </w:t>
      </w:r>
      <w:proofErr w:type="gramEnd"/>
      <w:r w:rsidR="00855278">
        <w:rPr>
          <w:rFonts w:ascii="Arial" w:hAnsi="Arial" w:eastAsia="Times New Roman" w:cs="Arial"/>
          <w:color w:val="555555"/>
          <w:sz w:val="24"/>
          <w:szCs w:val="24"/>
        </w:rPr>
        <w:t>With multiple quotes of 30 minutes, the agency will adopt that time for the average burden for this information collection</w:t>
      </w:r>
      <w:r w:rsidR="0051305F">
        <w:rPr>
          <w:rFonts w:ascii="Arial" w:hAnsi="Arial" w:eastAsia="Times New Roman" w:cs="Arial"/>
          <w:color w:val="555555"/>
          <w:sz w:val="24"/>
          <w:szCs w:val="24"/>
        </w:rPr>
        <w:t>.</w:t>
      </w:r>
    </w:p>
    <w:p w:rsidR="0002355B" w:rsidP="00855288" w:rsidRDefault="0002355B" w14:paraId="4CDE468F" w14:textId="0A526DB8">
      <w:pPr>
        <w:shd w:val="clear" w:color="auto" w:fill="FFFFFF"/>
        <w:spacing w:after="0" w:line="240" w:lineRule="auto"/>
        <w:rPr>
          <w:rFonts w:ascii="Arial" w:hAnsi="Arial" w:eastAsia="Times New Roman" w:cs="Arial"/>
          <w:color w:val="555555"/>
          <w:sz w:val="24"/>
          <w:szCs w:val="24"/>
        </w:rPr>
      </w:pPr>
    </w:p>
    <w:p w:rsidR="00795AB3" w:rsidP="00795AB3" w:rsidRDefault="00795AB3" w14:paraId="1747EB50" w14:textId="368A7013">
      <w:pPr>
        <w:pStyle w:val="ListParagraph"/>
        <w:numPr>
          <w:ilvl w:val="0"/>
          <w:numId w:val="1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 xml:space="preserve">The available Notification Letter template is not </w:t>
      </w:r>
      <w:proofErr w:type="gramStart"/>
      <w:r>
        <w:rPr>
          <w:rFonts w:ascii="Arial" w:hAnsi="Arial" w:eastAsia="Times New Roman" w:cs="Arial"/>
          <w:color w:val="555555"/>
          <w:sz w:val="24"/>
          <w:szCs w:val="24"/>
        </w:rPr>
        <w:t>Mandatory</w:t>
      </w:r>
      <w:proofErr w:type="gramEnd"/>
      <w:r>
        <w:rPr>
          <w:rFonts w:ascii="Arial" w:hAnsi="Arial" w:eastAsia="Times New Roman" w:cs="Arial"/>
          <w:color w:val="555555"/>
          <w:sz w:val="24"/>
          <w:szCs w:val="24"/>
        </w:rPr>
        <w:t xml:space="preserve">; however, the FAA website implies the template is mandatory. </w:t>
      </w:r>
    </w:p>
    <w:p w:rsidR="00C65418" w:rsidP="00C65418" w:rsidRDefault="00C65418" w14:paraId="77FA66A2" w14:textId="15AFC393">
      <w:pPr>
        <w:shd w:val="clear" w:color="auto" w:fill="FFFFFF"/>
        <w:spacing w:after="0" w:line="240" w:lineRule="auto"/>
        <w:rPr>
          <w:rFonts w:ascii="Arial" w:hAnsi="Arial" w:eastAsia="Times New Roman" w:cs="Arial"/>
          <w:color w:val="555555"/>
          <w:sz w:val="24"/>
          <w:szCs w:val="24"/>
        </w:rPr>
      </w:pPr>
    </w:p>
    <w:p w:rsidR="00C65418" w:rsidP="00C65418" w:rsidRDefault="00C65418" w14:paraId="12EE8ECF" w14:textId="652D5DE5">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agency will review the verbiage and make changes accordingly.</w:t>
      </w:r>
    </w:p>
    <w:p w:rsidR="00AB34D4" w:rsidP="00C65418" w:rsidRDefault="00AB34D4" w14:paraId="1878118E" w14:textId="5146359F">
      <w:pPr>
        <w:shd w:val="clear" w:color="auto" w:fill="FFFFFF"/>
        <w:spacing w:after="0" w:line="240" w:lineRule="auto"/>
        <w:rPr>
          <w:rFonts w:ascii="Arial" w:hAnsi="Arial" w:eastAsia="Times New Roman" w:cs="Arial"/>
          <w:color w:val="555555"/>
          <w:sz w:val="24"/>
          <w:szCs w:val="24"/>
        </w:rPr>
      </w:pPr>
    </w:p>
    <w:p w:rsidR="00AB34D4" w:rsidP="00AB34D4" w:rsidRDefault="00AB34D4" w14:paraId="0D840814" w14:textId="5D943AFC">
      <w:pPr>
        <w:pStyle w:val="ListParagraph"/>
        <w:numPr>
          <w:ilvl w:val="0"/>
          <w:numId w:val="17"/>
        </w:num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Notification letter</w:t>
      </w:r>
      <w:r w:rsidR="002D4E14">
        <w:rPr>
          <w:rFonts w:ascii="Arial" w:hAnsi="Arial" w:eastAsia="Times New Roman" w:cs="Arial"/>
          <w:color w:val="555555"/>
          <w:sz w:val="24"/>
          <w:szCs w:val="24"/>
        </w:rPr>
        <w:t xml:space="preserve"> template requests information that is not mandatory per language in 61.15e.</w:t>
      </w:r>
    </w:p>
    <w:p w:rsidR="002D4E14" w:rsidP="002D4E14" w:rsidRDefault="002D4E14" w14:paraId="1AA7CD82" w14:textId="4DB85701">
      <w:pPr>
        <w:shd w:val="clear" w:color="auto" w:fill="FFFFFF"/>
        <w:spacing w:after="0" w:line="240" w:lineRule="auto"/>
        <w:rPr>
          <w:rFonts w:ascii="Arial" w:hAnsi="Arial" w:eastAsia="Times New Roman" w:cs="Arial"/>
          <w:color w:val="555555"/>
          <w:sz w:val="24"/>
          <w:szCs w:val="24"/>
        </w:rPr>
      </w:pPr>
    </w:p>
    <w:p w:rsidRPr="002D4E14" w:rsidR="002D4E14" w:rsidP="002D4E14" w:rsidRDefault="002D4E14" w14:paraId="33EEA89E" w14:textId="2117F17A">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 agency will review and revise the template for easier use.</w:t>
      </w:r>
    </w:p>
    <w:p w:rsidRPr="00C64707" w:rsidR="00C64707" w:rsidP="00C64707" w:rsidRDefault="00C64707" w14:paraId="280F3E34" w14:textId="47847955">
      <w:pPr>
        <w:shd w:val="clear" w:color="auto" w:fill="FFFFFF"/>
        <w:spacing w:after="0" w:line="240" w:lineRule="auto"/>
        <w:rPr>
          <w:rFonts w:ascii="Arial" w:hAnsi="Arial" w:eastAsia="Times New Roman" w:cs="Arial"/>
          <w:color w:val="555555"/>
          <w:sz w:val="24"/>
          <w:szCs w:val="24"/>
        </w:rPr>
      </w:pPr>
    </w:p>
    <w:p w:rsidR="00E11B89" w:rsidP="00C64707" w:rsidRDefault="00E11B89" w14:paraId="478B7448" w14:textId="77777777">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Six respondents were contacted via telephone</w:t>
      </w:r>
      <w:proofErr w:type="gramStart"/>
      <w:r>
        <w:rPr>
          <w:rFonts w:ascii="Arial" w:hAnsi="Arial" w:eastAsia="Times New Roman" w:cs="Arial"/>
          <w:color w:val="555555"/>
          <w:sz w:val="24"/>
          <w:szCs w:val="24"/>
        </w:rPr>
        <w:t xml:space="preserve">. </w:t>
      </w:r>
      <w:proofErr w:type="gramEnd"/>
      <w:r>
        <w:rPr>
          <w:rFonts w:ascii="Arial" w:hAnsi="Arial" w:eastAsia="Times New Roman" w:cs="Arial"/>
          <w:color w:val="555555"/>
          <w:sz w:val="24"/>
          <w:szCs w:val="24"/>
        </w:rPr>
        <w:t xml:space="preserve">They each </w:t>
      </w:r>
      <w:proofErr w:type="gramStart"/>
      <w:r>
        <w:rPr>
          <w:rFonts w:ascii="Arial" w:hAnsi="Arial" w:eastAsia="Times New Roman" w:cs="Arial"/>
          <w:color w:val="555555"/>
          <w:sz w:val="24"/>
          <w:szCs w:val="24"/>
        </w:rPr>
        <w:t>were asked</w:t>
      </w:r>
      <w:proofErr w:type="gramEnd"/>
      <w:r>
        <w:rPr>
          <w:rFonts w:ascii="Arial" w:hAnsi="Arial" w:eastAsia="Times New Roman" w:cs="Arial"/>
          <w:color w:val="555555"/>
          <w:sz w:val="24"/>
          <w:szCs w:val="24"/>
        </w:rPr>
        <w:t xml:space="preserve"> the same questions:</w:t>
      </w:r>
    </w:p>
    <w:p w:rsidR="00E11B89" w:rsidP="00E11B89" w:rsidRDefault="00E11B89" w14:paraId="4BF8BBB5" w14:textId="34F60105">
      <w:pPr>
        <w:numPr>
          <w:ilvl w:val="0"/>
          <w:numId w:val="4"/>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Were the instructions clear on what to report, to whom, and within how many days</w:t>
      </w:r>
      <w:proofErr w:type="gramStart"/>
      <w:r w:rsidRPr="00E11B89">
        <w:rPr>
          <w:rFonts w:ascii="Arial" w:hAnsi="Arial" w:eastAsia="Times New Roman" w:cs="Arial"/>
          <w:color w:val="555555"/>
          <w:sz w:val="24"/>
          <w:szCs w:val="24"/>
        </w:rPr>
        <w:t xml:space="preserve">? </w:t>
      </w:r>
      <w:proofErr w:type="gramEnd"/>
      <w:r w:rsidRPr="00E11B89">
        <w:rPr>
          <w:rFonts w:ascii="Arial" w:hAnsi="Arial" w:eastAsia="Times New Roman" w:cs="Arial"/>
          <w:color w:val="555555"/>
          <w:sz w:val="24"/>
          <w:szCs w:val="24"/>
        </w:rPr>
        <w:t>Please explain.</w:t>
      </w:r>
    </w:p>
    <w:p w:rsidRPr="00E11B89" w:rsidR="00E11B89" w:rsidP="00E11B89" w:rsidRDefault="00E11B89" w14:paraId="673D365D" w14:textId="77777777">
      <w:pPr>
        <w:numPr>
          <w:ilvl w:val="0"/>
          <w:numId w:val="4"/>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How long did it take to create their letter and send it on its way?</w:t>
      </w:r>
    </w:p>
    <w:p w:rsidRPr="00E11B89" w:rsidR="00E11B89" w:rsidP="00E11B89" w:rsidRDefault="00E11B89" w14:paraId="56940963" w14:textId="77777777">
      <w:pPr>
        <w:pStyle w:val="ListParagraph"/>
        <w:numPr>
          <w:ilvl w:val="0"/>
          <w:numId w:val="4"/>
        </w:numPr>
        <w:rPr>
          <w:rFonts w:ascii="Arial" w:hAnsi="Arial" w:eastAsia="Times New Roman" w:cs="Arial"/>
          <w:color w:val="555555"/>
          <w:sz w:val="24"/>
          <w:szCs w:val="24"/>
        </w:rPr>
      </w:pPr>
      <w:r w:rsidRPr="00E11B89">
        <w:rPr>
          <w:rFonts w:ascii="Arial" w:hAnsi="Arial" w:eastAsia="Times New Roman" w:cs="Arial"/>
          <w:color w:val="555555"/>
          <w:sz w:val="24"/>
          <w:szCs w:val="24"/>
        </w:rPr>
        <w:t>Were the costs associated with sending the letter reasonable</w:t>
      </w:r>
      <w:proofErr w:type="gramStart"/>
      <w:r w:rsidRPr="00E11B89">
        <w:rPr>
          <w:rFonts w:ascii="Arial" w:hAnsi="Arial" w:eastAsia="Times New Roman" w:cs="Arial"/>
          <w:color w:val="555555"/>
          <w:sz w:val="24"/>
          <w:szCs w:val="24"/>
        </w:rPr>
        <w:t xml:space="preserve">? </w:t>
      </w:r>
      <w:proofErr w:type="gramEnd"/>
      <w:r w:rsidRPr="00E11B89">
        <w:rPr>
          <w:rFonts w:ascii="Arial" w:hAnsi="Arial" w:eastAsia="Times New Roman" w:cs="Arial"/>
          <w:color w:val="555555"/>
          <w:sz w:val="24"/>
          <w:szCs w:val="24"/>
        </w:rPr>
        <w:t>(i.e. stamps, cost of paper &amp; envelope, or did they fax it)</w:t>
      </w:r>
    </w:p>
    <w:p w:rsidRPr="00E11B89" w:rsidR="00E11B89" w:rsidP="00E11B89" w:rsidRDefault="00E11B89" w14:paraId="7BF51DF8" w14:textId="77777777">
      <w:pPr>
        <w:pStyle w:val="ListParagraph"/>
        <w:numPr>
          <w:ilvl w:val="0"/>
          <w:numId w:val="4"/>
        </w:numPr>
        <w:rPr>
          <w:rFonts w:ascii="Arial" w:hAnsi="Arial" w:eastAsia="Times New Roman" w:cs="Arial"/>
          <w:color w:val="555555"/>
          <w:sz w:val="24"/>
          <w:szCs w:val="24"/>
        </w:rPr>
      </w:pPr>
      <w:r w:rsidRPr="00E11B89">
        <w:rPr>
          <w:rFonts w:ascii="Arial" w:hAnsi="Arial" w:eastAsia="Times New Roman" w:cs="Arial"/>
          <w:color w:val="555555"/>
          <w:sz w:val="24"/>
          <w:szCs w:val="24"/>
        </w:rPr>
        <w:t>Do they have any suggestions on improving the process?</w:t>
      </w:r>
    </w:p>
    <w:p w:rsidRPr="00E11B89" w:rsidR="00E11B89" w:rsidP="00E11B89" w:rsidRDefault="00E11B89" w14:paraId="5C91FA53" w14:textId="77777777">
      <w:pPr>
        <w:shd w:val="clear" w:color="auto" w:fill="FFFFFF"/>
        <w:spacing w:after="0" w:line="240" w:lineRule="auto"/>
        <w:ind w:left="720"/>
        <w:rPr>
          <w:rFonts w:ascii="Arial" w:hAnsi="Arial" w:eastAsia="Times New Roman" w:cs="Arial"/>
          <w:color w:val="555555"/>
          <w:sz w:val="24"/>
          <w:szCs w:val="24"/>
        </w:rPr>
      </w:pPr>
    </w:p>
    <w:p w:rsidR="00E11B89" w:rsidP="00C64707" w:rsidRDefault="00E11B89" w14:paraId="7402AF30" w14:textId="5AAA26CA">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color w:val="555555"/>
          <w:sz w:val="24"/>
          <w:szCs w:val="24"/>
        </w:rPr>
        <w:t>Their responses are included below.</w:t>
      </w:r>
    </w:p>
    <w:p w:rsidR="00E11B89" w:rsidP="00C64707" w:rsidRDefault="00E11B89" w14:paraId="26BAF8D5" w14:textId="6DE8D7E5">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1BB3AE33" w14:textId="2E6C3AA5">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 xml:space="preserve">Lucas </w:t>
      </w:r>
      <w:r>
        <w:rPr>
          <w:rFonts w:ascii="Arial" w:hAnsi="Arial" w:eastAsia="Times New Roman" w:cs="Arial"/>
          <w:color w:val="555555"/>
          <w:sz w:val="24"/>
          <w:szCs w:val="24"/>
        </w:rPr>
        <w:t xml:space="preserve">M. </w:t>
      </w:r>
      <w:r w:rsidRPr="00E11B89">
        <w:rPr>
          <w:rFonts w:ascii="Arial" w:hAnsi="Arial" w:eastAsia="Times New Roman" w:cs="Arial"/>
          <w:color w:val="555555"/>
          <w:sz w:val="24"/>
          <w:szCs w:val="24"/>
        </w:rPr>
        <w:t>Jan. 28</w:t>
      </w:r>
      <w:r>
        <w:rPr>
          <w:rFonts w:ascii="Arial" w:hAnsi="Arial" w:eastAsia="Times New Roman" w:cs="Arial"/>
          <w:color w:val="555555"/>
          <w:sz w:val="24"/>
          <w:szCs w:val="24"/>
        </w:rPr>
        <w:t>, 2020</w:t>
      </w:r>
      <w:r w:rsidR="000B20F9">
        <w:rPr>
          <w:rFonts w:ascii="Arial" w:hAnsi="Arial" w:eastAsia="Times New Roman" w:cs="Arial"/>
          <w:color w:val="555555"/>
          <w:sz w:val="24"/>
          <w:szCs w:val="24"/>
        </w:rPr>
        <w:t xml:space="preserve"> </w:t>
      </w:r>
      <w:proofErr w:type="spellStart"/>
      <w:r w:rsidRPr="00E11B89">
        <w:rPr>
          <w:rFonts w:ascii="Arial" w:hAnsi="Arial" w:eastAsia="Times New Roman" w:cs="Arial"/>
          <w:color w:val="555555"/>
          <w:sz w:val="24"/>
          <w:szCs w:val="24"/>
        </w:rPr>
        <w:t>4:16pm</w:t>
      </w:r>
      <w:proofErr w:type="spellEnd"/>
    </w:p>
    <w:p w:rsidRPr="00E11B89" w:rsidR="00E11B89" w:rsidP="00E11B89" w:rsidRDefault="00E11B89" w14:paraId="2510E351"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1724EB4B" w14:textId="044BAA9A">
      <w:pPr>
        <w:pStyle w:val="ListParagraph"/>
        <w:numPr>
          <w:ilvl w:val="0"/>
          <w:numId w:val="10"/>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Understood it clearly.</w:t>
      </w:r>
    </w:p>
    <w:p w:rsidR="00E11B89" w:rsidP="00E11B89" w:rsidRDefault="00E11B89" w14:paraId="7D979E57" w14:textId="1C57B1ED">
      <w:pPr>
        <w:pStyle w:val="ListParagraph"/>
        <w:numPr>
          <w:ilvl w:val="0"/>
          <w:numId w:val="10"/>
        </w:numPr>
        <w:shd w:val="clear" w:color="auto" w:fill="FFFFFF"/>
        <w:spacing w:after="0" w:line="240" w:lineRule="auto"/>
        <w:rPr>
          <w:rFonts w:ascii="Arial" w:hAnsi="Arial" w:eastAsia="Times New Roman" w:cs="Arial"/>
          <w:color w:val="555555"/>
          <w:sz w:val="24"/>
          <w:szCs w:val="24"/>
        </w:rPr>
      </w:pPr>
      <w:proofErr w:type="gramStart"/>
      <w:r w:rsidRPr="00E11B89">
        <w:rPr>
          <w:rFonts w:ascii="Arial" w:hAnsi="Arial" w:eastAsia="Times New Roman" w:cs="Arial"/>
          <w:color w:val="555555"/>
          <w:sz w:val="24"/>
          <w:szCs w:val="24"/>
        </w:rPr>
        <w:t>Couple</w:t>
      </w:r>
      <w:proofErr w:type="gramEnd"/>
      <w:r w:rsidRPr="00E11B89">
        <w:rPr>
          <w:rFonts w:ascii="Arial" w:hAnsi="Arial" w:eastAsia="Times New Roman" w:cs="Arial"/>
          <w:color w:val="555555"/>
          <w:sz w:val="24"/>
          <w:szCs w:val="24"/>
        </w:rPr>
        <w:t xml:space="preserve"> minutes.  He emailed the NL.</w:t>
      </w:r>
    </w:p>
    <w:p w:rsidRPr="000B20F9" w:rsidR="00E11B89" w:rsidP="000B20F9" w:rsidRDefault="00E11B89" w14:paraId="2B96680E" w14:textId="27496B52">
      <w:pPr>
        <w:pStyle w:val="ListParagraph"/>
        <w:numPr>
          <w:ilvl w:val="0"/>
          <w:numId w:val="10"/>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Yes, purchased stamp.</w:t>
      </w:r>
    </w:p>
    <w:p w:rsidRPr="000B20F9" w:rsidR="00E11B89" w:rsidP="000B20F9" w:rsidRDefault="00E11B89" w14:paraId="44907F8A" w14:textId="0C2D8546">
      <w:pPr>
        <w:pStyle w:val="ListParagraph"/>
        <w:numPr>
          <w:ilvl w:val="0"/>
          <w:numId w:val="10"/>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lastRenderedPageBreak/>
        <w:t>Email or electronic link</w:t>
      </w:r>
    </w:p>
    <w:p w:rsidRPr="00E11B89" w:rsidR="00E11B89" w:rsidP="00E11B89" w:rsidRDefault="00E11B89" w14:paraId="7679BAC8"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36FF744E"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011DB2AD" w14:textId="6600A0F1">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Kevin M</w:t>
      </w:r>
      <w:r w:rsidR="000B20F9">
        <w:rPr>
          <w:rFonts w:ascii="Arial" w:hAnsi="Arial" w:eastAsia="Times New Roman" w:cs="Arial"/>
          <w:color w:val="555555"/>
          <w:sz w:val="24"/>
          <w:szCs w:val="24"/>
        </w:rPr>
        <w:t xml:space="preserve">. </w:t>
      </w:r>
      <w:r w:rsidRPr="00E11B89">
        <w:rPr>
          <w:rFonts w:ascii="Arial" w:hAnsi="Arial" w:eastAsia="Times New Roman" w:cs="Arial"/>
          <w:color w:val="555555"/>
          <w:sz w:val="24"/>
          <w:szCs w:val="24"/>
        </w:rPr>
        <w:t>Jan. 29</w:t>
      </w:r>
      <w:r w:rsidR="000B20F9">
        <w:rPr>
          <w:rFonts w:ascii="Arial" w:hAnsi="Arial" w:eastAsia="Times New Roman" w:cs="Arial"/>
          <w:color w:val="555555"/>
          <w:sz w:val="24"/>
          <w:szCs w:val="24"/>
        </w:rPr>
        <w:t xml:space="preserve">, 2020 </w:t>
      </w:r>
      <w:proofErr w:type="spellStart"/>
      <w:r w:rsidRPr="00E11B89">
        <w:rPr>
          <w:rFonts w:ascii="Arial" w:hAnsi="Arial" w:eastAsia="Times New Roman" w:cs="Arial"/>
          <w:color w:val="555555"/>
          <w:sz w:val="24"/>
          <w:szCs w:val="24"/>
        </w:rPr>
        <w:t>3:40pm</w:t>
      </w:r>
      <w:proofErr w:type="spellEnd"/>
    </w:p>
    <w:p w:rsidRPr="00E11B89" w:rsidR="00E11B89" w:rsidP="00E11B89" w:rsidRDefault="00E11B89" w14:paraId="7CCEA241" w14:textId="77777777">
      <w:pPr>
        <w:shd w:val="clear" w:color="auto" w:fill="FFFFFF"/>
        <w:spacing w:after="0" w:line="240" w:lineRule="auto"/>
        <w:rPr>
          <w:rFonts w:ascii="Arial" w:hAnsi="Arial" w:eastAsia="Times New Roman" w:cs="Arial"/>
          <w:color w:val="555555"/>
          <w:sz w:val="24"/>
          <w:szCs w:val="24"/>
        </w:rPr>
      </w:pPr>
    </w:p>
    <w:p w:rsidRPr="000B20F9" w:rsidR="00E11B89" w:rsidP="000B20F9" w:rsidRDefault="00E11B89" w14:paraId="16B5F315" w14:textId="05BD0F34">
      <w:pPr>
        <w:pStyle w:val="ListParagraph"/>
        <w:numPr>
          <w:ilvl w:val="0"/>
          <w:numId w:val="11"/>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Yes</w:t>
      </w:r>
    </w:p>
    <w:p w:rsidRPr="000B20F9" w:rsidR="00E11B89" w:rsidP="000B20F9" w:rsidRDefault="00E11B89" w14:paraId="760C0BD9" w14:textId="7D2EDB10">
      <w:pPr>
        <w:pStyle w:val="ListParagraph"/>
        <w:numPr>
          <w:ilvl w:val="0"/>
          <w:numId w:val="11"/>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45 minutes</w:t>
      </w:r>
    </w:p>
    <w:p w:rsidRPr="000B20F9" w:rsidR="00E11B89" w:rsidP="000B20F9" w:rsidRDefault="00E11B89" w14:paraId="103C6517" w14:textId="388EB8A2">
      <w:pPr>
        <w:pStyle w:val="ListParagraph"/>
        <w:numPr>
          <w:ilvl w:val="0"/>
          <w:numId w:val="11"/>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Sent FedEx and thought reasonable.</w:t>
      </w:r>
    </w:p>
    <w:p w:rsidRPr="000B20F9" w:rsidR="00E11B89" w:rsidP="000B20F9" w:rsidRDefault="00E11B89" w14:paraId="29070A46" w14:textId="0445D207">
      <w:pPr>
        <w:pStyle w:val="ListParagraph"/>
        <w:numPr>
          <w:ilvl w:val="0"/>
          <w:numId w:val="11"/>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Email or electronic link</w:t>
      </w:r>
    </w:p>
    <w:p w:rsidRPr="00E11B89" w:rsidR="00E11B89" w:rsidP="00E11B89" w:rsidRDefault="00E11B89" w14:paraId="0E21E8B7"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5FEF2D0A" w14:textId="77777777">
      <w:pPr>
        <w:shd w:val="clear" w:color="auto" w:fill="FFFFFF"/>
        <w:spacing w:after="0" w:line="240" w:lineRule="auto"/>
        <w:rPr>
          <w:rFonts w:ascii="Arial" w:hAnsi="Arial" w:eastAsia="Times New Roman" w:cs="Arial"/>
          <w:color w:val="555555"/>
          <w:sz w:val="24"/>
          <w:szCs w:val="24"/>
        </w:rPr>
      </w:pPr>
    </w:p>
    <w:p w:rsidR="000B20F9" w:rsidP="000B20F9" w:rsidRDefault="00E11B89" w14:paraId="09CA2421" w14:textId="77777777">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David J</w:t>
      </w:r>
      <w:r w:rsidR="000B20F9">
        <w:rPr>
          <w:rFonts w:ascii="Arial" w:hAnsi="Arial" w:eastAsia="Times New Roman" w:cs="Arial"/>
          <w:color w:val="555555"/>
          <w:sz w:val="24"/>
          <w:szCs w:val="24"/>
        </w:rPr>
        <w:t xml:space="preserve">. </w:t>
      </w:r>
      <w:r w:rsidRPr="00E11B89">
        <w:rPr>
          <w:rFonts w:ascii="Arial" w:hAnsi="Arial" w:eastAsia="Times New Roman" w:cs="Arial"/>
          <w:color w:val="555555"/>
          <w:sz w:val="24"/>
          <w:szCs w:val="24"/>
        </w:rPr>
        <w:t>Jan. 29</w:t>
      </w:r>
      <w:r w:rsidR="000B20F9">
        <w:rPr>
          <w:rFonts w:ascii="Arial" w:hAnsi="Arial" w:eastAsia="Times New Roman" w:cs="Arial"/>
          <w:color w:val="555555"/>
          <w:sz w:val="24"/>
          <w:szCs w:val="24"/>
        </w:rPr>
        <w:t xml:space="preserve">, 2020 </w:t>
      </w:r>
      <w:proofErr w:type="spellStart"/>
      <w:r w:rsidRPr="00E11B89">
        <w:rPr>
          <w:rFonts w:ascii="Arial" w:hAnsi="Arial" w:eastAsia="Times New Roman" w:cs="Arial"/>
          <w:color w:val="555555"/>
          <w:sz w:val="24"/>
          <w:szCs w:val="24"/>
        </w:rPr>
        <w:t>4:05pm</w:t>
      </w:r>
      <w:proofErr w:type="spellEnd"/>
    </w:p>
    <w:p w:rsidR="000B20F9" w:rsidP="000B20F9" w:rsidRDefault="000B20F9" w14:paraId="58D3EA71" w14:textId="77777777">
      <w:pPr>
        <w:shd w:val="clear" w:color="auto" w:fill="FFFFFF"/>
        <w:spacing w:after="0" w:line="240" w:lineRule="auto"/>
        <w:rPr>
          <w:rFonts w:ascii="Arial" w:hAnsi="Arial" w:eastAsia="Times New Roman" w:cs="Arial"/>
          <w:color w:val="555555"/>
          <w:sz w:val="24"/>
          <w:szCs w:val="24"/>
        </w:rPr>
      </w:pPr>
    </w:p>
    <w:p w:rsidR="000B20F9" w:rsidP="000B20F9" w:rsidRDefault="00E11B89" w14:paraId="16A6D83B" w14:textId="77777777">
      <w:pPr>
        <w:pStyle w:val="ListParagraph"/>
        <w:numPr>
          <w:ilvl w:val="0"/>
          <w:numId w:val="12"/>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Yes.  With the exception on the 60 days (for instance, calendar or business days).</w:t>
      </w:r>
    </w:p>
    <w:p w:rsidR="000B20F9" w:rsidP="000B20F9" w:rsidRDefault="00E11B89" w14:paraId="2DB31C8B" w14:textId="77777777">
      <w:pPr>
        <w:pStyle w:val="ListParagraph"/>
        <w:numPr>
          <w:ilvl w:val="0"/>
          <w:numId w:val="12"/>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 xml:space="preserve">30 minutes </w:t>
      </w:r>
    </w:p>
    <w:p w:rsidRPr="000B20F9" w:rsidR="00E11B89" w:rsidP="000B20F9" w:rsidRDefault="00E11B89" w14:paraId="2868AC58" w14:textId="4B5ABAA4">
      <w:pPr>
        <w:pStyle w:val="ListParagraph"/>
        <w:numPr>
          <w:ilvl w:val="0"/>
          <w:numId w:val="12"/>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No cost and he sent it via email.</w:t>
      </w:r>
    </w:p>
    <w:p w:rsidRPr="000B20F9" w:rsidR="00E11B89" w:rsidP="000B20F9" w:rsidRDefault="00E11B89" w14:paraId="2D36F41D" w14:textId="2E5892FB">
      <w:pPr>
        <w:pStyle w:val="ListParagraph"/>
        <w:numPr>
          <w:ilvl w:val="0"/>
          <w:numId w:val="12"/>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 xml:space="preserve">Provide </w:t>
      </w:r>
      <w:proofErr w:type="gramStart"/>
      <w:r w:rsidRPr="000B20F9">
        <w:rPr>
          <w:rFonts w:ascii="Arial" w:hAnsi="Arial" w:eastAsia="Times New Roman" w:cs="Arial"/>
          <w:color w:val="555555"/>
          <w:sz w:val="24"/>
          <w:szCs w:val="24"/>
        </w:rPr>
        <w:t>step by step</w:t>
      </w:r>
      <w:proofErr w:type="gramEnd"/>
      <w:r w:rsidRPr="000B20F9">
        <w:rPr>
          <w:rFonts w:ascii="Arial" w:hAnsi="Arial" w:eastAsia="Times New Roman" w:cs="Arial"/>
          <w:color w:val="555555"/>
          <w:sz w:val="24"/>
          <w:szCs w:val="24"/>
        </w:rPr>
        <w:t xml:space="preserve"> instructions, add email or electronic link.</w:t>
      </w:r>
    </w:p>
    <w:p w:rsidRPr="00E11B89" w:rsidR="00E11B89" w:rsidP="00E11B89" w:rsidRDefault="00E11B89" w14:paraId="303FC2D2"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1921B44E" w14:textId="77777777">
      <w:pPr>
        <w:shd w:val="clear" w:color="auto" w:fill="FFFFFF"/>
        <w:spacing w:after="0" w:line="240" w:lineRule="auto"/>
        <w:rPr>
          <w:rFonts w:ascii="Arial" w:hAnsi="Arial" w:eastAsia="Times New Roman" w:cs="Arial"/>
          <w:color w:val="555555"/>
          <w:sz w:val="24"/>
          <w:szCs w:val="24"/>
        </w:rPr>
      </w:pPr>
    </w:p>
    <w:p w:rsidR="000B20F9" w:rsidP="000B20F9" w:rsidRDefault="00E11B89" w14:paraId="68E3DD73" w14:textId="77777777">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Joshua H</w:t>
      </w:r>
      <w:r w:rsidR="000B20F9">
        <w:rPr>
          <w:rFonts w:ascii="Arial" w:hAnsi="Arial" w:eastAsia="Times New Roman" w:cs="Arial"/>
          <w:color w:val="555555"/>
          <w:sz w:val="24"/>
          <w:szCs w:val="24"/>
        </w:rPr>
        <w:t xml:space="preserve">. </w:t>
      </w:r>
      <w:r w:rsidRPr="00E11B89">
        <w:rPr>
          <w:rFonts w:ascii="Arial" w:hAnsi="Arial" w:eastAsia="Times New Roman" w:cs="Arial"/>
          <w:color w:val="555555"/>
          <w:sz w:val="24"/>
          <w:szCs w:val="24"/>
        </w:rPr>
        <w:t>Jan. 29</w:t>
      </w:r>
      <w:r w:rsidR="000B20F9">
        <w:rPr>
          <w:rFonts w:ascii="Arial" w:hAnsi="Arial" w:eastAsia="Times New Roman" w:cs="Arial"/>
          <w:color w:val="555555"/>
          <w:sz w:val="24"/>
          <w:szCs w:val="24"/>
        </w:rPr>
        <w:t xml:space="preserve">, 2020 </w:t>
      </w:r>
      <w:proofErr w:type="spellStart"/>
      <w:r w:rsidRPr="00E11B89">
        <w:rPr>
          <w:rFonts w:ascii="Arial" w:hAnsi="Arial" w:eastAsia="Times New Roman" w:cs="Arial"/>
          <w:color w:val="555555"/>
          <w:sz w:val="24"/>
          <w:szCs w:val="24"/>
        </w:rPr>
        <w:t>3:55pm</w:t>
      </w:r>
      <w:proofErr w:type="spellEnd"/>
    </w:p>
    <w:p w:rsidR="000B20F9" w:rsidP="000B20F9" w:rsidRDefault="000B20F9" w14:paraId="6985C86A" w14:textId="77777777">
      <w:pPr>
        <w:shd w:val="clear" w:color="auto" w:fill="FFFFFF"/>
        <w:spacing w:after="0" w:line="240" w:lineRule="auto"/>
        <w:rPr>
          <w:rFonts w:ascii="Arial" w:hAnsi="Arial" w:eastAsia="Times New Roman" w:cs="Arial"/>
          <w:color w:val="555555"/>
          <w:sz w:val="24"/>
          <w:szCs w:val="24"/>
        </w:rPr>
      </w:pPr>
    </w:p>
    <w:p w:rsidRPr="000B20F9" w:rsidR="00E11B89" w:rsidP="000B20F9" w:rsidRDefault="00E11B89" w14:paraId="689A57DC" w14:textId="08B381C3">
      <w:pPr>
        <w:pStyle w:val="ListParagraph"/>
        <w:numPr>
          <w:ilvl w:val="0"/>
          <w:numId w:val="14"/>
        </w:numPr>
        <w:shd w:val="clear" w:color="auto" w:fill="FFFFFF"/>
        <w:spacing w:after="0" w:line="240" w:lineRule="auto"/>
        <w:rPr>
          <w:rFonts w:ascii="Arial" w:hAnsi="Arial" w:eastAsia="Times New Roman" w:cs="Arial"/>
          <w:color w:val="555555"/>
          <w:sz w:val="24"/>
          <w:szCs w:val="24"/>
        </w:rPr>
      </w:pPr>
      <w:r w:rsidRPr="000B20F9">
        <w:rPr>
          <w:rFonts w:ascii="Arial" w:hAnsi="Arial" w:eastAsia="Times New Roman" w:cs="Arial"/>
          <w:color w:val="555555"/>
          <w:sz w:val="24"/>
          <w:szCs w:val="24"/>
        </w:rPr>
        <w:t>Yes</w:t>
      </w:r>
    </w:p>
    <w:p w:rsidRPr="00E11B89" w:rsidR="00E11B89" w:rsidP="000B20F9" w:rsidRDefault="00E11B89" w14:paraId="17A28AA3" w14:textId="779D646E">
      <w:pPr>
        <w:pStyle w:val="ListParagraph"/>
        <w:numPr>
          <w:ilvl w:val="0"/>
          <w:numId w:val="14"/>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 xml:space="preserve">Easy, filled it out online and </w:t>
      </w:r>
      <w:proofErr w:type="spellStart"/>
      <w:proofErr w:type="gramStart"/>
      <w:r w:rsidRPr="00E11B89">
        <w:rPr>
          <w:rFonts w:ascii="Arial" w:hAnsi="Arial" w:eastAsia="Times New Roman" w:cs="Arial"/>
          <w:color w:val="555555"/>
          <w:sz w:val="24"/>
          <w:szCs w:val="24"/>
        </w:rPr>
        <w:t>pdf’d</w:t>
      </w:r>
      <w:proofErr w:type="spellEnd"/>
      <w:proofErr w:type="gramEnd"/>
      <w:r w:rsidRPr="00E11B89">
        <w:rPr>
          <w:rFonts w:ascii="Arial" w:hAnsi="Arial" w:eastAsia="Times New Roman" w:cs="Arial"/>
          <w:color w:val="555555"/>
          <w:sz w:val="24"/>
          <w:szCs w:val="24"/>
        </w:rPr>
        <w:t>.</w:t>
      </w:r>
    </w:p>
    <w:p w:rsidRPr="00E11B89" w:rsidR="00E11B89" w:rsidP="000B20F9" w:rsidRDefault="00E11B89" w14:paraId="6E854A02" w14:textId="4F404C09">
      <w:pPr>
        <w:pStyle w:val="ListParagraph"/>
        <w:numPr>
          <w:ilvl w:val="0"/>
          <w:numId w:val="14"/>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No cost, faxed from work.</w:t>
      </w:r>
    </w:p>
    <w:p w:rsidRPr="00E11B89" w:rsidR="00E11B89" w:rsidP="000B20F9" w:rsidRDefault="00E11B89" w14:paraId="0C499A8C" w14:textId="25AC8352">
      <w:pPr>
        <w:pStyle w:val="ListParagraph"/>
        <w:numPr>
          <w:ilvl w:val="0"/>
          <w:numId w:val="14"/>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No, good with the fax.</w:t>
      </w:r>
    </w:p>
    <w:p w:rsidRPr="00E11B89" w:rsidR="00E11B89" w:rsidP="00E11B89" w:rsidRDefault="00E11B89" w14:paraId="0E59C616"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2510ED65" w14:textId="52250E08">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Beau C</w:t>
      </w:r>
      <w:r w:rsidR="000B20F9">
        <w:rPr>
          <w:rFonts w:ascii="Arial" w:hAnsi="Arial" w:eastAsia="Times New Roman" w:cs="Arial"/>
          <w:color w:val="555555"/>
          <w:sz w:val="24"/>
          <w:szCs w:val="24"/>
        </w:rPr>
        <w:t xml:space="preserve">. </w:t>
      </w:r>
      <w:r w:rsidRPr="00E11B89">
        <w:rPr>
          <w:rFonts w:ascii="Arial" w:hAnsi="Arial" w:eastAsia="Times New Roman" w:cs="Arial"/>
          <w:color w:val="555555"/>
          <w:sz w:val="24"/>
          <w:szCs w:val="24"/>
        </w:rPr>
        <w:t>Jan. 29</w:t>
      </w:r>
      <w:r w:rsidR="000B20F9">
        <w:rPr>
          <w:rFonts w:ascii="Arial" w:hAnsi="Arial" w:eastAsia="Times New Roman" w:cs="Arial"/>
          <w:color w:val="555555"/>
          <w:sz w:val="24"/>
          <w:szCs w:val="24"/>
        </w:rPr>
        <w:t xml:space="preserve">, 2020 </w:t>
      </w:r>
      <w:proofErr w:type="spellStart"/>
      <w:r w:rsidRPr="00E11B89">
        <w:rPr>
          <w:rFonts w:ascii="Arial" w:hAnsi="Arial" w:eastAsia="Times New Roman" w:cs="Arial"/>
          <w:color w:val="555555"/>
          <w:sz w:val="24"/>
          <w:szCs w:val="24"/>
        </w:rPr>
        <w:t>4:30pm</w:t>
      </w:r>
      <w:proofErr w:type="spellEnd"/>
    </w:p>
    <w:p w:rsidR="000B20F9" w:rsidP="00E11B89" w:rsidRDefault="000B20F9" w14:paraId="535F9534" w14:textId="77777777">
      <w:pPr>
        <w:shd w:val="clear" w:color="auto" w:fill="FFFFFF"/>
        <w:spacing w:after="0" w:line="240" w:lineRule="auto"/>
        <w:rPr>
          <w:rFonts w:ascii="Arial" w:hAnsi="Arial" w:eastAsia="Times New Roman" w:cs="Arial"/>
          <w:color w:val="555555"/>
          <w:sz w:val="24"/>
          <w:szCs w:val="24"/>
        </w:rPr>
      </w:pPr>
    </w:p>
    <w:p w:rsidRPr="00E11B89" w:rsidR="00E11B89" w:rsidP="000B20F9" w:rsidRDefault="00E11B89" w14:paraId="0FAEF8D0" w14:textId="72982F68">
      <w:pPr>
        <w:pStyle w:val="ListParagraph"/>
        <w:numPr>
          <w:ilvl w:val="0"/>
          <w:numId w:val="15"/>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Unclear on reporting the arrest/conviction/suspension.</w:t>
      </w:r>
    </w:p>
    <w:p w:rsidRPr="00E11B89" w:rsidR="00E11B89" w:rsidP="000B20F9" w:rsidRDefault="00E11B89" w14:paraId="1E47FC61" w14:textId="02A768D3">
      <w:pPr>
        <w:pStyle w:val="ListParagraph"/>
        <w:numPr>
          <w:ilvl w:val="0"/>
          <w:numId w:val="15"/>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30 minutes</w:t>
      </w:r>
    </w:p>
    <w:p w:rsidRPr="00E11B89" w:rsidR="00E11B89" w:rsidP="000B20F9" w:rsidRDefault="00E11B89" w14:paraId="4AA9DDEB" w14:textId="2FA426A5">
      <w:pPr>
        <w:pStyle w:val="ListParagraph"/>
        <w:numPr>
          <w:ilvl w:val="0"/>
          <w:numId w:val="15"/>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Yes, purchased stamp.</w:t>
      </w:r>
    </w:p>
    <w:p w:rsidRPr="00E11B89" w:rsidR="00E11B89" w:rsidP="000B20F9" w:rsidRDefault="00E11B89" w14:paraId="187EC88F" w14:textId="6B6D0BF7">
      <w:pPr>
        <w:pStyle w:val="ListParagraph"/>
        <w:numPr>
          <w:ilvl w:val="0"/>
          <w:numId w:val="15"/>
        </w:num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It was difficult to get through on the fax machine.  Email or electronic.</w:t>
      </w:r>
    </w:p>
    <w:p w:rsidRPr="00E11B89" w:rsidR="00E11B89" w:rsidP="00E11B89" w:rsidRDefault="00E11B89" w14:paraId="52E0E286"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185F20F3" w14:textId="77777777">
      <w:pPr>
        <w:shd w:val="clear" w:color="auto" w:fill="FFFFFF"/>
        <w:spacing w:after="0" w:line="240" w:lineRule="auto"/>
        <w:rPr>
          <w:rFonts w:ascii="Arial" w:hAnsi="Arial" w:eastAsia="Times New Roman" w:cs="Arial"/>
          <w:color w:val="555555"/>
          <w:sz w:val="24"/>
          <w:szCs w:val="24"/>
        </w:rPr>
      </w:pPr>
    </w:p>
    <w:p w:rsidRPr="00E11B89" w:rsidR="00E11B89" w:rsidP="00E11B89" w:rsidRDefault="00E11B89" w14:paraId="147FBDD5" w14:textId="42A7368E">
      <w:pPr>
        <w:shd w:val="clear" w:color="auto" w:fill="FFFFFF"/>
        <w:spacing w:after="0" w:line="240" w:lineRule="auto"/>
        <w:rPr>
          <w:rFonts w:ascii="Arial" w:hAnsi="Arial" w:eastAsia="Times New Roman" w:cs="Arial"/>
          <w:color w:val="555555"/>
          <w:sz w:val="24"/>
          <w:szCs w:val="24"/>
        </w:rPr>
      </w:pPr>
      <w:r w:rsidRPr="00E11B89">
        <w:rPr>
          <w:rFonts w:ascii="Arial" w:hAnsi="Arial" w:eastAsia="Times New Roman" w:cs="Arial"/>
          <w:color w:val="555555"/>
          <w:sz w:val="24"/>
          <w:szCs w:val="24"/>
        </w:rPr>
        <w:t>James J</w:t>
      </w:r>
      <w:r w:rsidR="000B20F9">
        <w:rPr>
          <w:rFonts w:ascii="Arial" w:hAnsi="Arial" w:eastAsia="Times New Roman" w:cs="Arial"/>
          <w:color w:val="555555"/>
          <w:sz w:val="24"/>
          <w:szCs w:val="24"/>
        </w:rPr>
        <w:t xml:space="preserve">. </w:t>
      </w:r>
      <w:r w:rsidRPr="00E11B89">
        <w:rPr>
          <w:rFonts w:ascii="Arial" w:hAnsi="Arial" w:eastAsia="Times New Roman" w:cs="Arial"/>
          <w:color w:val="555555"/>
          <w:sz w:val="24"/>
          <w:szCs w:val="24"/>
        </w:rPr>
        <w:t>Jan. 30</w:t>
      </w:r>
      <w:r w:rsidR="000B20F9">
        <w:rPr>
          <w:rFonts w:ascii="Arial" w:hAnsi="Arial" w:eastAsia="Times New Roman" w:cs="Arial"/>
          <w:color w:val="555555"/>
          <w:sz w:val="24"/>
          <w:szCs w:val="24"/>
        </w:rPr>
        <w:t xml:space="preserve">, 2020 </w:t>
      </w:r>
      <w:r w:rsidRPr="00E11B89">
        <w:rPr>
          <w:rFonts w:ascii="Arial" w:hAnsi="Arial" w:eastAsia="Times New Roman" w:cs="Arial"/>
          <w:color w:val="555555"/>
          <w:sz w:val="24"/>
          <w:szCs w:val="24"/>
        </w:rPr>
        <w:t>11:15 am</w:t>
      </w:r>
    </w:p>
    <w:p w:rsidRPr="00E11B89" w:rsidR="00E11B89" w:rsidP="00E11B89" w:rsidRDefault="00E11B89" w14:paraId="7E4A0892" w14:textId="77777777">
      <w:pPr>
        <w:shd w:val="clear" w:color="auto" w:fill="FFFFFF"/>
        <w:spacing w:after="0" w:line="240" w:lineRule="auto"/>
        <w:rPr>
          <w:rFonts w:ascii="Arial" w:hAnsi="Arial" w:eastAsia="Times New Roman" w:cs="Arial"/>
          <w:color w:val="555555"/>
          <w:sz w:val="24"/>
          <w:szCs w:val="24"/>
        </w:rPr>
      </w:pPr>
    </w:p>
    <w:p w:rsidRPr="001959F6" w:rsidR="00E11B89" w:rsidP="001959F6" w:rsidRDefault="00E11B89" w14:paraId="088BDA09" w14:textId="5C0B755E">
      <w:pPr>
        <w:pStyle w:val="ListParagraph"/>
        <w:numPr>
          <w:ilvl w:val="0"/>
          <w:numId w:val="16"/>
        </w:numPr>
        <w:shd w:val="clear" w:color="auto" w:fill="FFFFFF"/>
        <w:spacing w:after="0" w:line="240" w:lineRule="auto"/>
        <w:rPr>
          <w:rFonts w:ascii="Arial" w:hAnsi="Arial" w:eastAsia="Times New Roman" w:cs="Arial"/>
          <w:color w:val="555555"/>
          <w:sz w:val="24"/>
          <w:szCs w:val="24"/>
        </w:rPr>
      </w:pPr>
      <w:r w:rsidRPr="001959F6">
        <w:rPr>
          <w:rFonts w:ascii="Arial" w:hAnsi="Arial" w:eastAsia="Times New Roman" w:cs="Arial"/>
          <w:color w:val="555555"/>
          <w:sz w:val="24"/>
          <w:szCs w:val="24"/>
        </w:rPr>
        <w:t>Clarify reporting of conviction/suspension (such as reporting on the same notification letter, as opposed to filling out 2 separate letters</w:t>
      </w:r>
      <w:proofErr w:type="gramStart"/>
      <w:r w:rsidRPr="001959F6">
        <w:rPr>
          <w:rFonts w:ascii="Arial" w:hAnsi="Arial" w:eastAsia="Times New Roman" w:cs="Arial"/>
          <w:color w:val="555555"/>
          <w:sz w:val="24"/>
          <w:szCs w:val="24"/>
        </w:rPr>
        <w:t>)Specify</w:t>
      </w:r>
      <w:proofErr w:type="gramEnd"/>
      <w:r w:rsidRPr="001959F6">
        <w:rPr>
          <w:rFonts w:ascii="Arial" w:hAnsi="Arial" w:eastAsia="Times New Roman" w:cs="Arial"/>
          <w:color w:val="555555"/>
          <w:sz w:val="24"/>
          <w:szCs w:val="24"/>
        </w:rPr>
        <w:t xml:space="preserve"> certificate, such as pilot, medical etc.</w:t>
      </w:r>
    </w:p>
    <w:p w:rsidRPr="001959F6" w:rsidR="00E11B89" w:rsidP="001959F6" w:rsidRDefault="00E11B89" w14:paraId="5592825F" w14:textId="2238C69D">
      <w:pPr>
        <w:pStyle w:val="ListParagraph"/>
        <w:numPr>
          <w:ilvl w:val="0"/>
          <w:numId w:val="16"/>
        </w:numPr>
        <w:shd w:val="clear" w:color="auto" w:fill="FFFFFF"/>
        <w:spacing w:after="0" w:line="240" w:lineRule="auto"/>
        <w:rPr>
          <w:rFonts w:ascii="Arial" w:hAnsi="Arial" w:eastAsia="Times New Roman" w:cs="Arial"/>
          <w:color w:val="555555"/>
          <w:sz w:val="24"/>
          <w:szCs w:val="24"/>
        </w:rPr>
      </w:pPr>
      <w:r w:rsidRPr="001959F6">
        <w:rPr>
          <w:rFonts w:ascii="Arial" w:hAnsi="Arial" w:eastAsia="Times New Roman" w:cs="Arial"/>
          <w:color w:val="555555"/>
          <w:sz w:val="24"/>
          <w:szCs w:val="24"/>
        </w:rPr>
        <w:t>5 minutes</w:t>
      </w:r>
    </w:p>
    <w:p w:rsidRPr="001959F6" w:rsidR="00E11B89" w:rsidP="001959F6" w:rsidRDefault="00E11B89" w14:paraId="404D613A" w14:textId="2D790AE8">
      <w:pPr>
        <w:pStyle w:val="ListParagraph"/>
        <w:numPr>
          <w:ilvl w:val="0"/>
          <w:numId w:val="16"/>
        </w:numPr>
        <w:shd w:val="clear" w:color="auto" w:fill="FFFFFF"/>
        <w:spacing w:after="0" w:line="240" w:lineRule="auto"/>
        <w:rPr>
          <w:rFonts w:ascii="Arial" w:hAnsi="Arial" w:eastAsia="Times New Roman" w:cs="Arial"/>
          <w:color w:val="555555"/>
          <w:sz w:val="24"/>
          <w:szCs w:val="24"/>
        </w:rPr>
      </w:pPr>
      <w:r w:rsidRPr="001959F6">
        <w:rPr>
          <w:rFonts w:ascii="Arial" w:hAnsi="Arial" w:eastAsia="Times New Roman" w:cs="Arial"/>
          <w:color w:val="555555"/>
          <w:sz w:val="24"/>
          <w:szCs w:val="24"/>
        </w:rPr>
        <w:t>Yes, purchased stamp.</w:t>
      </w:r>
    </w:p>
    <w:p w:rsidRPr="001959F6" w:rsidR="00E11B89" w:rsidP="001959F6" w:rsidRDefault="00E11B89" w14:paraId="353394B7" w14:textId="4020078F">
      <w:pPr>
        <w:pStyle w:val="ListParagraph"/>
        <w:numPr>
          <w:ilvl w:val="0"/>
          <w:numId w:val="16"/>
        </w:numPr>
        <w:shd w:val="clear" w:color="auto" w:fill="FFFFFF"/>
        <w:spacing w:after="0" w:line="240" w:lineRule="auto"/>
        <w:rPr>
          <w:rFonts w:ascii="Arial" w:hAnsi="Arial" w:eastAsia="Times New Roman" w:cs="Arial"/>
          <w:color w:val="555555"/>
          <w:sz w:val="24"/>
          <w:szCs w:val="24"/>
        </w:rPr>
      </w:pPr>
      <w:r w:rsidRPr="001959F6">
        <w:rPr>
          <w:rFonts w:ascii="Arial" w:hAnsi="Arial" w:eastAsia="Times New Roman" w:cs="Arial"/>
          <w:color w:val="555555"/>
          <w:sz w:val="24"/>
          <w:szCs w:val="24"/>
        </w:rPr>
        <w:t>Make it more plain language, clarify the 60 days along with what administration action means, email or electronic link, send confirmation.</w:t>
      </w:r>
    </w:p>
    <w:p w:rsidR="00E11B89" w:rsidP="00C64707" w:rsidRDefault="00E11B89" w14:paraId="18AF6833" w14:textId="77777777">
      <w:pPr>
        <w:shd w:val="clear" w:color="auto" w:fill="FFFFFF"/>
        <w:spacing w:after="0" w:line="240" w:lineRule="auto"/>
        <w:rPr>
          <w:rFonts w:ascii="Arial" w:hAnsi="Arial" w:eastAsia="Times New Roman" w:cs="Arial"/>
          <w:color w:val="555555"/>
          <w:sz w:val="24"/>
          <w:szCs w:val="24"/>
        </w:rPr>
      </w:pPr>
    </w:p>
    <w:p w:rsidR="001959F6" w:rsidP="00C64707" w:rsidRDefault="001959F6" w14:paraId="63B2A07C" w14:textId="77777777">
      <w:pPr>
        <w:shd w:val="clear" w:color="auto" w:fill="FFFFFF"/>
        <w:spacing w:after="0" w:line="240" w:lineRule="auto"/>
        <w:rPr>
          <w:rFonts w:ascii="Arial" w:hAnsi="Arial" w:eastAsia="Times New Roman" w:cs="Arial"/>
          <w:b/>
          <w:bCs/>
          <w:color w:val="555555"/>
          <w:sz w:val="24"/>
          <w:szCs w:val="24"/>
        </w:rPr>
      </w:pPr>
    </w:p>
    <w:p w:rsidRPr="00C64707" w:rsidR="00C64707" w:rsidP="00C64707" w:rsidRDefault="00C64707" w14:paraId="04F98969" w14:textId="3D2230B0">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lastRenderedPageBreak/>
        <w:t>9. Explain any decisions to provide payments or gifts to respondents, other than remuneration of contractors or grantees.</w:t>
      </w:r>
    </w:p>
    <w:p w:rsidRPr="00C64707" w:rsidR="00C64707" w:rsidP="00C64707" w:rsidRDefault="00C64707" w14:paraId="74192F3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855288" w:rsidP="00C64707" w:rsidRDefault="00855288" w14:paraId="229F17EC" w14:textId="77777777">
      <w:pPr>
        <w:shd w:val="clear" w:color="auto" w:fill="FFFFFF"/>
        <w:spacing w:after="0" w:line="240" w:lineRule="auto"/>
        <w:rPr>
          <w:rFonts w:ascii="Arial" w:hAnsi="Arial" w:eastAsia="Times New Roman" w:cs="Arial"/>
          <w:color w:val="555555"/>
          <w:sz w:val="24"/>
          <w:szCs w:val="24"/>
        </w:rPr>
      </w:pPr>
      <w:r w:rsidRPr="00855288">
        <w:rPr>
          <w:rFonts w:ascii="Arial" w:hAnsi="Arial" w:eastAsia="Times New Roman" w:cs="Arial"/>
          <w:color w:val="555555"/>
          <w:sz w:val="24"/>
          <w:szCs w:val="24"/>
        </w:rPr>
        <w:t xml:space="preserve">No consideration </w:t>
      </w:r>
      <w:proofErr w:type="gramStart"/>
      <w:r w:rsidRPr="00855288">
        <w:rPr>
          <w:rFonts w:ascii="Arial" w:hAnsi="Arial" w:eastAsia="Times New Roman" w:cs="Arial"/>
          <w:color w:val="555555"/>
          <w:sz w:val="24"/>
          <w:szCs w:val="24"/>
        </w:rPr>
        <w:t>has been made</w:t>
      </w:r>
      <w:proofErr w:type="gramEnd"/>
      <w:r w:rsidRPr="00855288">
        <w:rPr>
          <w:rFonts w:ascii="Arial" w:hAnsi="Arial" w:eastAsia="Times New Roman" w:cs="Arial"/>
          <w:color w:val="555555"/>
          <w:sz w:val="24"/>
          <w:szCs w:val="24"/>
        </w:rPr>
        <w:t xml:space="preserve"> to provide any remuneration or the payment of money or gifts for any respondent and none is contemplated at this time.</w:t>
      </w:r>
    </w:p>
    <w:p w:rsidRPr="00C64707" w:rsidR="00C64707" w:rsidP="00C64707" w:rsidRDefault="00C64707" w14:paraId="734B78BC" w14:textId="74E2247F">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3163ABD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10. Describe any assurance of confidentiality provided to respondents and the basis for assurance in statute, regulation, or agency policy.</w:t>
      </w:r>
    </w:p>
    <w:p w:rsidRPr="00C64707" w:rsidR="00C64707" w:rsidP="00C64707" w:rsidRDefault="00C64707" w14:paraId="57C47ED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855288" w:rsidR="00855288" w:rsidP="00855288" w:rsidRDefault="00855288" w14:paraId="6E09AA11" w14:textId="77777777">
      <w:pPr>
        <w:shd w:val="clear" w:color="auto" w:fill="FFFFFF"/>
        <w:spacing w:after="0" w:line="240" w:lineRule="auto"/>
        <w:rPr>
          <w:rFonts w:ascii="Arial" w:hAnsi="Arial" w:eastAsia="Times New Roman" w:cs="Arial"/>
          <w:b/>
          <w:color w:val="555555"/>
          <w:sz w:val="24"/>
          <w:szCs w:val="24"/>
        </w:rPr>
      </w:pPr>
      <w:r w:rsidRPr="00855288">
        <w:rPr>
          <w:rFonts w:ascii="Arial" w:hAnsi="Arial" w:eastAsia="Times New Roman" w:cs="Arial"/>
          <w:color w:val="555555"/>
          <w:sz w:val="24"/>
          <w:szCs w:val="24"/>
        </w:rPr>
        <w:t xml:space="preserve">The information collected from respondents </w:t>
      </w:r>
      <w:proofErr w:type="gramStart"/>
      <w:r w:rsidRPr="00855288">
        <w:rPr>
          <w:rFonts w:ascii="Arial" w:hAnsi="Arial" w:eastAsia="Times New Roman" w:cs="Arial"/>
          <w:color w:val="555555"/>
          <w:sz w:val="24"/>
          <w:szCs w:val="24"/>
        </w:rPr>
        <w:t>will only be handled by personnel with the requirement to perform those tasks, and included in the Privacy Act System of Records, FAA/DOT 847, “General Air Transportation Records on Individuals,” and handled accordingly</w:t>
      </w:r>
      <w:proofErr w:type="gramEnd"/>
      <w:r w:rsidRPr="00855288">
        <w:rPr>
          <w:rFonts w:ascii="Arial" w:hAnsi="Arial" w:eastAsia="Times New Roman" w:cs="Arial"/>
          <w:color w:val="555555"/>
          <w:sz w:val="24"/>
          <w:szCs w:val="24"/>
        </w:rPr>
        <w:t>.</w:t>
      </w:r>
    </w:p>
    <w:p w:rsidRPr="00C64707" w:rsidR="00C64707" w:rsidP="00C64707" w:rsidRDefault="00C64707" w14:paraId="539DD32C"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68BB133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11. Provide additional justification for any questions of a sensitive nature, such as sexual behavior and attitudes, religious beliefs, and other matters that </w:t>
      </w:r>
      <w:proofErr w:type="gramStart"/>
      <w:r w:rsidRPr="00C64707">
        <w:rPr>
          <w:rFonts w:ascii="Arial" w:hAnsi="Arial" w:eastAsia="Times New Roman" w:cs="Arial"/>
          <w:b/>
          <w:bCs/>
          <w:color w:val="555555"/>
          <w:sz w:val="24"/>
          <w:szCs w:val="24"/>
        </w:rPr>
        <w:t>are commonly considered</w:t>
      </w:r>
      <w:proofErr w:type="gramEnd"/>
      <w:r w:rsidRPr="00C64707">
        <w:rPr>
          <w:rFonts w:ascii="Arial" w:hAnsi="Arial" w:eastAsia="Times New Roman" w:cs="Arial"/>
          <w:b/>
          <w:bCs/>
          <w:color w:val="555555"/>
          <w:sz w:val="24"/>
          <w:szCs w:val="24"/>
        </w:rPr>
        <w:t xml:space="preserve"> private.</w:t>
      </w:r>
    </w:p>
    <w:p w:rsidRPr="00C64707" w:rsidR="00C64707" w:rsidP="00C64707" w:rsidRDefault="00C64707" w14:paraId="6BDC920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855288" w:rsidR="00855288" w:rsidP="00855288" w:rsidRDefault="00855288" w14:paraId="7F8486E3" w14:textId="77777777">
      <w:pPr>
        <w:shd w:val="clear" w:color="auto" w:fill="FFFFFF"/>
        <w:spacing w:after="0" w:line="240" w:lineRule="auto"/>
        <w:rPr>
          <w:rFonts w:ascii="Arial" w:hAnsi="Arial" w:eastAsia="Times New Roman" w:cs="Arial"/>
          <w:color w:val="555555"/>
          <w:sz w:val="24"/>
          <w:szCs w:val="24"/>
        </w:rPr>
      </w:pPr>
      <w:r w:rsidRPr="00855288">
        <w:rPr>
          <w:rFonts w:ascii="Arial" w:hAnsi="Arial" w:eastAsia="Times New Roman" w:cs="Arial"/>
          <w:color w:val="555555"/>
          <w:sz w:val="24"/>
          <w:szCs w:val="24"/>
        </w:rPr>
        <w:t xml:space="preserve">It </w:t>
      </w:r>
      <w:proofErr w:type="gramStart"/>
      <w:r w:rsidRPr="00855288">
        <w:rPr>
          <w:rFonts w:ascii="Arial" w:hAnsi="Arial" w:eastAsia="Times New Roman" w:cs="Arial"/>
          <w:color w:val="555555"/>
          <w:sz w:val="24"/>
          <w:szCs w:val="24"/>
        </w:rPr>
        <w:t>may be argued</w:t>
      </w:r>
      <w:proofErr w:type="gramEnd"/>
      <w:r w:rsidRPr="00855288">
        <w:rPr>
          <w:rFonts w:ascii="Arial" w:hAnsi="Arial" w:eastAsia="Times New Roman" w:cs="Arial"/>
          <w:color w:val="555555"/>
          <w:sz w:val="24"/>
          <w:szCs w:val="24"/>
        </w:rPr>
        <w:t xml:space="preserve"> that alcohol or drug related problems are possibly considered sensitive; however, the FAA firmly believes than any personal interest in such information is manifestly outweighed by the public interest in ensuring aviation safety.</w:t>
      </w:r>
    </w:p>
    <w:p w:rsidRPr="00C64707" w:rsidR="00C64707" w:rsidP="00C64707" w:rsidRDefault="00C64707" w14:paraId="6FC710A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42D71F07"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12. Provide estimates of the hour burden of the collection of information</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The statement should:</w:t>
      </w:r>
    </w:p>
    <w:p w:rsidRPr="00C64707" w:rsidR="00C64707" w:rsidP="00C64707" w:rsidRDefault="00C64707" w14:paraId="51CE1E4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6B6CF969"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Indicate the number of respondents, frequency of response, annual hour burden, and an explanation of how the burden was estimated</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Unless directed to do so, agencies should not conduct special surveys to obtain information on which to base hour burden estimates</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Consultation with a sample (fewer than 10) of potential respondents is desirable</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If the hour burden on respondents is expected to vary widely because of differences in activity, size, or complexity, show the range of estimated hour burden, and explain the reasons for the variance</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Generally, estimates should not include burden hours for customary and usual business practices</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 If this request for approval covers more than one form, provide separate hour burden estimates for each form and aggregate the hour burdens.</w:t>
      </w:r>
    </w:p>
    <w:p w:rsidRPr="00C64707" w:rsidR="00C64707" w:rsidP="00C64707" w:rsidRDefault="00C64707" w14:paraId="4EA92D00" w14:textId="77777777">
      <w:pPr>
        <w:numPr>
          <w:ilvl w:val="0"/>
          <w:numId w:val="2"/>
        </w:numPr>
        <w:shd w:val="clear" w:color="auto" w:fill="FFFFFF"/>
        <w:spacing w:before="100" w:beforeAutospacing="1" w:after="225"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Provide estimates of annualized cost to respondents for the hour burdens for collections of information, identifying and using appropriate wage rate </w:t>
      </w:r>
      <w:r w:rsidRPr="00C64707">
        <w:rPr>
          <w:rFonts w:ascii="Arial" w:hAnsi="Arial" w:eastAsia="Times New Roman" w:cs="Arial"/>
          <w:b/>
          <w:bCs/>
          <w:color w:val="555555"/>
          <w:sz w:val="24"/>
          <w:szCs w:val="24"/>
        </w:rPr>
        <w:lastRenderedPageBreak/>
        <w:t>categories</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The cost of contracting out or paying outside parties for information collection activities should not be included here</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Instead, this cost should be included under item 13.</w:t>
      </w:r>
    </w:p>
    <w:p w:rsidRPr="00C64707" w:rsidR="00C64707" w:rsidP="00C64707" w:rsidRDefault="00C64707" w14:paraId="4B303C94"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490E2F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t>Although this submission may be a revision to an approved collection, and thus describes only the new or changed requirements in Question 2, this answer should state the total new burden hours and how much this figure is increased/decreased from the previous burden (if any) for the requirement</w:t>
      </w:r>
      <w:proofErr w:type="gramStart"/>
      <w:r w:rsidRPr="00C64707">
        <w:rPr>
          <w:rFonts w:ascii="Arial" w:hAnsi="Arial" w:eastAsia="Times New Roman" w:cs="Arial"/>
          <w:color w:val="555555"/>
          <w:sz w:val="24"/>
          <w:szCs w:val="24"/>
        </w:rPr>
        <w:t>. </w:t>
      </w:r>
      <w:proofErr w:type="gramEnd"/>
      <w:r w:rsidRPr="00C64707">
        <w:rPr>
          <w:rFonts w:ascii="Arial" w:hAnsi="Arial" w:eastAsia="Times New Roman" w:cs="Arial"/>
          <w:b/>
          <w:bCs/>
          <w:color w:val="555555"/>
          <w:sz w:val="24"/>
          <w:szCs w:val="24"/>
        </w:rPr>
        <w:t>NOTE: You are NOT required to stick to the estimated numbers in the Federal Register Notice for this collection.</w:t>
      </w:r>
    </w:p>
    <w:p w:rsidRPr="00C64707" w:rsidR="00C64707" w:rsidP="00C64707" w:rsidRDefault="00C64707" w14:paraId="155FF879"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00D90037" w:rsidP="00D90037" w:rsidRDefault="00D90037" w14:paraId="08187EFE" w14:textId="6091148C">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D90037">
        <w:rPr>
          <w:rFonts w:ascii="Arial" w:hAnsi="Arial" w:eastAsia="Times New Roman" w:cs="Arial"/>
          <w:color w:val="555555"/>
          <w:sz w:val="24"/>
          <w:szCs w:val="24"/>
        </w:rPr>
        <w:t>The FAA expects approximately 862 reports annually</w:t>
      </w:r>
      <w:r w:rsidR="00855278">
        <w:rPr>
          <w:rFonts w:ascii="Arial" w:hAnsi="Arial" w:eastAsia="Times New Roman" w:cs="Arial"/>
          <w:color w:val="555555"/>
          <w:sz w:val="24"/>
          <w:szCs w:val="24"/>
        </w:rPr>
        <w:t xml:space="preserve"> from 589 respondents</w:t>
      </w:r>
      <w:r w:rsidRPr="00D90037">
        <w:rPr>
          <w:rFonts w:ascii="Arial" w:hAnsi="Arial" w:eastAsia="Times New Roman" w:cs="Arial"/>
          <w:color w:val="555555"/>
          <w:sz w:val="24"/>
          <w:szCs w:val="24"/>
        </w:rPr>
        <w:t xml:space="preserve">.  We estimate that it will take approximately </w:t>
      </w:r>
      <w:r w:rsidR="00855278">
        <w:rPr>
          <w:rFonts w:ascii="Arial" w:hAnsi="Arial" w:eastAsia="Times New Roman" w:cs="Arial"/>
          <w:color w:val="555555"/>
          <w:sz w:val="24"/>
          <w:szCs w:val="24"/>
        </w:rPr>
        <w:t>30</w:t>
      </w:r>
      <w:r w:rsidRPr="00D90037">
        <w:rPr>
          <w:rFonts w:ascii="Arial" w:hAnsi="Arial" w:eastAsia="Times New Roman" w:cs="Arial"/>
          <w:color w:val="555555"/>
          <w:sz w:val="24"/>
          <w:szCs w:val="24"/>
        </w:rPr>
        <w:t xml:space="preserve"> minutes for the </w:t>
      </w:r>
      <w:proofErr w:type="gramStart"/>
      <w:r w:rsidRPr="00D90037">
        <w:rPr>
          <w:rFonts w:ascii="Arial" w:hAnsi="Arial" w:eastAsia="Times New Roman" w:cs="Arial"/>
          <w:color w:val="555555"/>
          <w:sz w:val="24"/>
          <w:szCs w:val="24"/>
        </w:rPr>
        <w:t>airm</w:t>
      </w:r>
      <w:r w:rsidR="001323A9">
        <w:rPr>
          <w:rFonts w:ascii="Arial" w:hAnsi="Arial" w:eastAsia="Times New Roman" w:cs="Arial"/>
          <w:color w:val="555555"/>
          <w:sz w:val="24"/>
          <w:szCs w:val="24"/>
        </w:rPr>
        <w:t>a</w:t>
      </w:r>
      <w:r w:rsidRPr="00D90037">
        <w:rPr>
          <w:rFonts w:ascii="Arial" w:hAnsi="Arial" w:eastAsia="Times New Roman" w:cs="Arial"/>
          <w:color w:val="555555"/>
          <w:sz w:val="24"/>
          <w:szCs w:val="24"/>
        </w:rPr>
        <w:t>n</w:t>
      </w:r>
      <w:proofErr w:type="gramEnd"/>
      <w:r w:rsidRPr="00D90037">
        <w:rPr>
          <w:rFonts w:ascii="Arial" w:hAnsi="Arial" w:eastAsia="Times New Roman" w:cs="Arial"/>
          <w:color w:val="555555"/>
          <w:sz w:val="24"/>
          <w:szCs w:val="24"/>
        </w:rPr>
        <w:t xml:space="preserve"> to document this portion of Part 61 requirements for an annual total of </w:t>
      </w:r>
      <w:r w:rsidR="00855278">
        <w:rPr>
          <w:rFonts w:ascii="Arial" w:hAnsi="Arial" w:eastAsia="Times New Roman" w:cs="Arial"/>
          <w:color w:val="555555"/>
          <w:sz w:val="24"/>
          <w:szCs w:val="24"/>
        </w:rPr>
        <w:t>431</w:t>
      </w:r>
      <w:r w:rsidRPr="00D90037">
        <w:rPr>
          <w:rFonts w:ascii="Arial" w:hAnsi="Arial" w:eastAsia="Times New Roman" w:cs="Arial"/>
          <w:color w:val="555555"/>
          <w:sz w:val="24"/>
          <w:szCs w:val="24"/>
        </w:rPr>
        <w:t xml:space="preserve"> hours. </w:t>
      </w:r>
    </w:p>
    <w:p w:rsidRPr="00D90037" w:rsidR="00D90037" w:rsidP="00D90037" w:rsidRDefault="00D90037" w14:paraId="50CDB83E" w14:textId="5D6D6401">
      <w:pPr>
        <w:numPr>
          <w:ilvl w:val="0"/>
          <w:numId w:val="3"/>
        </w:numPr>
        <w:shd w:val="clear" w:color="auto" w:fill="FFFFFF"/>
        <w:spacing w:before="100" w:beforeAutospacing="1" w:after="225" w:line="240" w:lineRule="auto"/>
        <w:rPr>
          <w:rFonts w:ascii="Arial" w:hAnsi="Arial" w:eastAsia="Times New Roman" w:cs="Arial"/>
          <w:color w:val="555555"/>
          <w:sz w:val="24"/>
          <w:szCs w:val="24"/>
        </w:rPr>
      </w:pPr>
      <w:r w:rsidRPr="00D90037">
        <w:rPr>
          <w:rFonts w:ascii="Arial" w:hAnsi="Arial" w:eastAsia="Times New Roman" w:cs="Arial"/>
          <w:color w:val="555555"/>
          <w:sz w:val="24"/>
          <w:szCs w:val="24"/>
        </w:rPr>
        <w:t>Pilots submitting reports per 61.15e range from student pilots up to airline transport pilots</w:t>
      </w:r>
      <w:proofErr w:type="gramStart"/>
      <w:r w:rsidRPr="00D90037">
        <w:rPr>
          <w:rFonts w:ascii="Arial" w:hAnsi="Arial" w:eastAsia="Times New Roman" w:cs="Arial"/>
          <w:color w:val="555555"/>
          <w:sz w:val="24"/>
          <w:szCs w:val="24"/>
        </w:rPr>
        <w:t xml:space="preserve">. </w:t>
      </w:r>
      <w:proofErr w:type="gramEnd"/>
      <w:r w:rsidRPr="00D90037">
        <w:rPr>
          <w:rFonts w:ascii="Arial" w:hAnsi="Arial" w:eastAsia="Times New Roman" w:cs="Arial"/>
          <w:color w:val="555555"/>
          <w:sz w:val="24"/>
          <w:szCs w:val="24"/>
        </w:rPr>
        <w:t xml:space="preserve">They are not required to detail their </w:t>
      </w:r>
      <w:r w:rsidRPr="00D90037" w:rsidR="001323A9">
        <w:rPr>
          <w:rFonts w:ascii="Arial" w:hAnsi="Arial" w:eastAsia="Times New Roman" w:cs="Arial"/>
          <w:color w:val="555555"/>
          <w:sz w:val="24"/>
          <w:szCs w:val="24"/>
        </w:rPr>
        <w:t>occupation;</w:t>
      </w:r>
      <w:r w:rsidRPr="00D90037">
        <w:rPr>
          <w:rFonts w:ascii="Arial" w:hAnsi="Arial" w:eastAsia="Times New Roman" w:cs="Arial"/>
          <w:color w:val="555555"/>
          <w:sz w:val="24"/>
          <w:szCs w:val="24"/>
        </w:rPr>
        <w:t xml:space="preserve"> therefore, employment for the reports submitted is not known or tracked. </w:t>
      </w:r>
    </w:p>
    <w:p w:rsidRPr="00CE7697" w:rsidR="00CE7697" w:rsidP="00CE7697" w:rsidRDefault="00D90037" w14:paraId="2DD3BE00" w14:textId="58766186">
      <w:pPr>
        <w:shd w:val="clear" w:color="auto" w:fill="FFFFFF"/>
        <w:spacing w:before="100" w:beforeAutospacing="1" w:after="225" w:line="240" w:lineRule="auto"/>
        <w:ind w:left="720"/>
        <w:rPr>
          <w:rFonts w:ascii="Arial" w:hAnsi="Arial" w:eastAsia="Times New Roman" w:cs="Arial"/>
          <w:color w:val="555555"/>
          <w:sz w:val="24"/>
          <w:szCs w:val="24"/>
        </w:rPr>
      </w:pPr>
      <w:r w:rsidRPr="00D90037">
        <w:rPr>
          <w:rFonts w:ascii="Arial" w:hAnsi="Arial" w:eastAsia="Times New Roman" w:cs="Arial"/>
          <w:color w:val="555555"/>
          <w:sz w:val="24"/>
          <w:szCs w:val="24"/>
        </w:rPr>
        <w:t>Hypothetically, if half of all reports were submitted by fully employed commercial pilots and airline transport pilots from the aviation industry</w:t>
      </w:r>
      <w:r>
        <w:rPr>
          <w:rFonts w:ascii="Arial" w:hAnsi="Arial" w:eastAsia="Times New Roman" w:cs="Arial"/>
          <w:color w:val="555555"/>
          <w:sz w:val="24"/>
          <w:szCs w:val="24"/>
        </w:rPr>
        <w:t>, we could average the salaries</w:t>
      </w:r>
      <w:r>
        <w:rPr>
          <w:rStyle w:val="FootnoteReference"/>
          <w:rFonts w:ascii="Arial" w:hAnsi="Arial" w:eastAsia="Times New Roman" w:cs="Arial"/>
          <w:color w:val="555555"/>
          <w:sz w:val="24"/>
          <w:szCs w:val="24"/>
        </w:rPr>
        <w:footnoteReference w:id="1"/>
      </w:r>
      <w:r w:rsidRPr="00D90037">
        <w:rPr>
          <w:rFonts w:ascii="Arial" w:hAnsi="Arial" w:eastAsia="Times New Roman" w:cs="Arial"/>
          <w:color w:val="555555"/>
          <w:sz w:val="24"/>
          <w:szCs w:val="24"/>
        </w:rPr>
        <w:t xml:space="preserve"> of commercial pilots ($82,240) and airline transport pilots ($140,340), which equals $111,290</w:t>
      </w:r>
      <w:proofErr w:type="gramStart"/>
      <w:r w:rsidRPr="00D90037">
        <w:rPr>
          <w:rFonts w:ascii="Arial" w:hAnsi="Arial" w:eastAsia="Times New Roman" w:cs="Arial"/>
          <w:color w:val="555555"/>
          <w:sz w:val="24"/>
          <w:szCs w:val="24"/>
        </w:rPr>
        <w:t xml:space="preserve">. </w:t>
      </w:r>
      <w:proofErr w:type="gramEnd"/>
      <w:r w:rsidRPr="00D90037">
        <w:rPr>
          <w:rFonts w:ascii="Arial" w:hAnsi="Arial" w:eastAsia="Times New Roman" w:cs="Arial"/>
          <w:color w:val="555555"/>
          <w:sz w:val="24"/>
          <w:szCs w:val="24"/>
        </w:rPr>
        <w:t>This salary divided by the annual work hours of 2,087 equals an hourly wage rate of $53.33.</w:t>
      </w:r>
      <w:r w:rsidR="006032FA">
        <w:rPr>
          <w:rFonts w:ascii="Arial" w:hAnsi="Arial" w:eastAsia="Times New Roman" w:cs="Arial"/>
          <w:color w:val="555555"/>
          <w:sz w:val="24"/>
          <w:szCs w:val="24"/>
        </w:rPr>
        <w:t xml:space="preserve">  </w:t>
      </w:r>
      <w:r w:rsidR="00CE7697">
        <w:rPr>
          <w:rFonts w:ascii="Arial" w:hAnsi="Arial" w:eastAsia="Times New Roman" w:cs="Arial"/>
          <w:color w:val="555555"/>
          <w:sz w:val="24"/>
          <w:szCs w:val="24"/>
        </w:rPr>
        <w:t>This rate multiplied by two</w:t>
      </w:r>
      <w:r w:rsidR="00CE7697">
        <w:rPr>
          <w:rStyle w:val="FootnoteReference"/>
          <w:rFonts w:ascii="Arial" w:hAnsi="Arial" w:eastAsia="Times New Roman" w:cs="Arial"/>
          <w:color w:val="555555"/>
          <w:sz w:val="24"/>
          <w:szCs w:val="24"/>
        </w:rPr>
        <w:footnoteReference w:id="2"/>
      </w:r>
      <w:r w:rsidR="00CE7697">
        <w:rPr>
          <w:rFonts w:ascii="Arial" w:hAnsi="Arial" w:eastAsia="Times New Roman" w:cs="Arial"/>
          <w:color w:val="555555"/>
          <w:sz w:val="24"/>
          <w:szCs w:val="24"/>
        </w:rPr>
        <w:t xml:space="preserve"> to account for benefits and overhead equals $106.66.  </w:t>
      </w:r>
    </w:p>
    <w:p w:rsidR="00C64707" w:rsidP="00D90037" w:rsidRDefault="00D90037" w14:paraId="6B134352" w14:textId="4E300AF4">
      <w:pPr>
        <w:shd w:val="clear" w:color="auto" w:fill="FFFFFF"/>
        <w:spacing w:before="100" w:beforeAutospacing="1" w:after="225" w:line="240" w:lineRule="auto"/>
        <w:ind w:left="720"/>
        <w:rPr>
          <w:rFonts w:ascii="Arial" w:hAnsi="Arial" w:eastAsia="Times New Roman" w:cs="Arial"/>
          <w:color w:val="555555"/>
          <w:sz w:val="24"/>
          <w:szCs w:val="24"/>
        </w:rPr>
      </w:pPr>
      <w:r w:rsidRPr="00D90037">
        <w:rPr>
          <w:rFonts w:ascii="Arial" w:hAnsi="Arial" w:eastAsia="Times New Roman" w:cs="Arial"/>
          <w:color w:val="555555"/>
          <w:sz w:val="24"/>
          <w:szCs w:val="24"/>
        </w:rPr>
        <w:t>This rate multiplied by the time it takes to submit half of the total number of reports (</w:t>
      </w:r>
      <w:r w:rsidR="007B5EE1">
        <w:rPr>
          <w:rFonts w:ascii="Arial" w:hAnsi="Arial" w:eastAsia="Times New Roman" w:cs="Arial"/>
          <w:color w:val="555555"/>
          <w:sz w:val="24"/>
          <w:szCs w:val="24"/>
        </w:rPr>
        <w:t>215</w:t>
      </w:r>
      <w:r w:rsidR="001323A9">
        <w:rPr>
          <w:rFonts w:ascii="Arial" w:hAnsi="Arial" w:eastAsia="Times New Roman" w:cs="Arial"/>
          <w:color w:val="555555"/>
          <w:sz w:val="24"/>
          <w:szCs w:val="24"/>
        </w:rPr>
        <w:t>.5</w:t>
      </w:r>
      <w:r w:rsidRPr="00D90037">
        <w:rPr>
          <w:rFonts w:ascii="Arial" w:hAnsi="Arial" w:eastAsia="Times New Roman" w:cs="Arial"/>
          <w:color w:val="555555"/>
          <w:sz w:val="24"/>
          <w:szCs w:val="24"/>
        </w:rPr>
        <w:t xml:space="preserve"> hours) would equal the annual burden of cost of $</w:t>
      </w:r>
      <w:r w:rsidR="00CE7697">
        <w:rPr>
          <w:rFonts w:ascii="Arial" w:hAnsi="Arial" w:eastAsia="Times New Roman" w:cs="Arial"/>
          <w:color w:val="555555"/>
          <w:sz w:val="24"/>
          <w:szCs w:val="24"/>
        </w:rPr>
        <w:t>22,985.23</w:t>
      </w:r>
      <w:r w:rsidRPr="00D90037">
        <w:rPr>
          <w:rFonts w:ascii="Arial" w:hAnsi="Arial" w:eastAsia="Times New Roman" w:cs="Arial"/>
          <w:color w:val="555555"/>
          <w:sz w:val="24"/>
          <w:szCs w:val="24"/>
        </w:rPr>
        <w:t>.</w:t>
      </w:r>
    </w:p>
    <w:p w:rsidR="001323A9" w:rsidP="00D90037" w:rsidRDefault="001323A9" w14:paraId="5BDD8E15" w14:textId="77777777">
      <w:pPr>
        <w:shd w:val="clear" w:color="auto" w:fill="FFFFFF"/>
        <w:spacing w:before="100" w:beforeAutospacing="1" w:after="225" w:line="240" w:lineRule="auto"/>
        <w:ind w:left="720"/>
        <w:rPr>
          <w:rFonts w:ascii="Arial" w:hAnsi="Arial" w:eastAsia="Times New Roman" w:cs="Arial"/>
          <w:color w:val="555555"/>
          <w:sz w:val="24"/>
          <w:szCs w:val="24"/>
        </w:rPr>
      </w:pPr>
    </w:p>
    <w:p w:rsidR="004F5A6E" w:rsidP="004F5A6E" w:rsidRDefault="004F5A6E" w14:paraId="55E61A50" w14:textId="77777777">
      <w:pPr>
        <w:shd w:val="clear" w:color="auto" w:fill="FFFFFF"/>
        <w:spacing w:before="100" w:beforeAutospacing="1" w:after="225" w:line="240" w:lineRule="auto"/>
        <w:contextualSpacing/>
        <w:rPr>
          <w:rFonts w:ascii="Arial" w:hAnsi="Arial" w:eastAsia="Times New Roman" w:cs="Arial"/>
          <w:color w:val="555555"/>
          <w:sz w:val="24"/>
          <w:szCs w:val="24"/>
        </w:rPr>
      </w:pPr>
    </w:p>
    <w:tbl>
      <w:tblPr>
        <w:tblW w:w="6176" w:type="dxa"/>
        <w:tblLook w:val="04A0" w:firstRow="1" w:lastRow="0" w:firstColumn="1" w:lastColumn="0" w:noHBand="0" w:noVBand="1"/>
      </w:tblPr>
      <w:tblGrid>
        <w:gridCol w:w="1900"/>
        <w:gridCol w:w="1118"/>
        <w:gridCol w:w="1579"/>
        <w:gridCol w:w="1579"/>
      </w:tblGrid>
      <w:tr w:rsidRPr="00E34880" w:rsidR="00771C53" w:rsidTr="00771C53" w14:paraId="53E73251" w14:textId="77777777">
        <w:trPr>
          <w:trHeight w:val="630"/>
        </w:trPr>
        <w:tc>
          <w:tcPr>
            <w:tcW w:w="1900"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778C477A" w14:textId="77777777">
            <w:pPr>
              <w:spacing w:after="0" w:line="240" w:lineRule="auto"/>
              <w:rPr>
                <w:rFonts w:cs="Calibri"/>
                <w:color w:val="000000"/>
              </w:rPr>
            </w:pPr>
            <w:r w:rsidRPr="00E34880">
              <w:rPr>
                <w:rFonts w:cs="Calibri"/>
                <w:color w:val="000000"/>
              </w:rPr>
              <w:lastRenderedPageBreak/>
              <w:t> </w:t>
            </w:r>
            <w:r>
              <w:rPr>
                <w:rFonts w:cs="Calibri"/>
                <w:color w:val="000000"/>
              </w:rPr>
              <w:t>Summary (Annual numbers)</w:t>
            </w:r>
          </w:p>
        </w:tc>
        <w:tc>
          <w:tcPr>
            <w:tcW w:w="1118"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5B9EFA0C" w14:textId="77777777">
            <w:pPr>
              <w:spacing w:after="0" w:line="240" w:lineRule="auto"/>
              <w:rPr>
                <w:rFonts w:cs="Calibri"/>
                <w:b/>
                <w:bCs/>
                <w:color w:val="000000"/>
              </w:rPr>
            </w:pPr>
            <w:r w:rsidRPr="00E34880">
              <w:rPr>
                <w:rFonts w:cs="Calibri"/>
                <w:b/>
                <w:bCs/>
                <w:color w:val="000000"/>
              </w:rPr>
              <w:t>Reporting</w:t>
            </w:r>
          </w:p>
        </w:tc>
        <w:tc>
          <w:tcPr>
            <w:tcW w:w="1579" w:type="dxa"/>
            <w:tcBorders>
              <w:top w:val="single" w:color="auto" w:sz="4" w:space="0"/>
              <w:left w:val="nil"/>
              <w:bottom w:val="single" w:color="auto" w:sz="4" w:space="0"/>
              <w:right w:val="single" w:color="auto" w:sz="4" w:space="0"/>
            </w:tcBorders>
            <w:shd w:val="clear" w:color="auto" w:fill="auto"/>
            <w:noWrap/>
            <w:vAlign w:val="bottom"/>
            <w:hideMark/>
          </w:tcPr>
          <w:p w:rsidRPr="00E34880" w:rsidR="00771C53" w:rsidP="00C72B2C" w:rsidRDefault="00771C53" w14:paraId="7CEB7965" w14:textId="77777777">
            <w:pPr>
              <w:spacing w:after="0" w:line="240" w:lineRule="auto"/>
              <w:rPr>
                <w:rFonts w:cs="Calibri"/>
                <w:b/>
                <w:bCs/>
                <w:color w:val="000000"/>
              </w:rPr>
            </w:pPr>
            <w:r w:rsidRPr="00E34880">
              <w:rPr>
                <w:rFonts w:cs="Calibri"/>
                <w:b/>
                <w:bCs/>
                <w:color w:val="000000"/>
              </w:rPr>
              <w:t>Recordkeeping</w:t>
            </w:r>
          </w:p>
        </w:tc>
        <w:tc>
          <w:tcPr>
            <w:tcW w:w="1579" w:type="dxa"/>
            <w:tcBorders>
              <w:top w:val="single" w:color="auto" w:sz="4" w:space="0"/>
              <w:left w:val="nil"/>
              <w:bottom w:val="single" w:color="auto" w:sz="4" w:space="0"/>
              <w:right w:val="single" w:color="auto" w:sz="4" w:space="0"/>
            </w:tcBorders>
            <w:vAlign w:val="bottom"/>
          </w:tcPr>
          <w:p w:rsidRPr="00E34880" w:rsidR="00771C53" w:rsidP="00C72B2C" w:rsidRDefault="00771C53" w14:paraId="709D0C21" w14:textId="77777777">
            <w:pPr>
              <w:spacing w:after="0" w:line="240" w:lineRule="auto"/>
              <w:rPr>
                <w:rFonts w:cs="Calibri"/>
                <w:b/>
                <w:bCs/>
                <w:color w:val="000000"/>
              </w:rPr>
            </w:pPr>
            <w:r>
              <w:rPr>
                <w:rFonts w:cs="Calibri"/>
                <w:b/>
                <w:bCs/>
                <w:color w:val="000000"/>
              </w:rPr>
              <w:t>Disclosure</w:t>
            </w:r>
          </w:p>
        </w:tc>
      </w:tr>
      <w:tr w:rsidRPr="00E34880" w:rsidR="00771C53" w:rsidTr="00771C53" w14:paraId="5040F28A" w14:textId="77777777">
        <w:trPr>
          <w:trHeight w:val="465"/>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7822FA8" w14:textId="77777777">
            <w:pPr>
              <w:spacing w:after="0" w:line="240" w:lineRule="auto"/>
              <w:rPr>
                <w:rFonts w:cs="Calibri"/>
                <w:b/>
                <w:bCs/>
                <w:color w:val="000000"/>
              </w:rPr>
            </w:pPr>
            <w:r w:rsidRPr="00E34880">
              <w:rPr>
                <w:rFonts w:cs="Calibri"/>
                <w:b/>
                <w:bCs/>
                <w:color w:val="000000"/>
              </w:rPr>
              <w:t># of Respondents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E436BE" w14:paraId="086B1EE5" w14:textId="0062730A">
            <w:pPr>
              <w:spacing w:after="0" w:line="240" w:lineRule="auto"/>
              <w:rPr>
                <w:rFonts w:cs="Calibri"/>
                <w:color w:val="000000"/>
              </w:rPr>
            </w:pPr>
            <w:r>
              <w:rPr>
                <w:rFonts w:cs="Calibri"/>
                <w:color w:val="000000"/>
              </w:rPr>
              <w:t>589</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08CE906" w14:textId="55DBFDCC">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08D436A4" w14:textId="77777777">
            <w:pPr>
              <w:spacing w:after="0" w:line="240" w:lineRule="auto"/>
              <w:rPr>
                <w:rFonts w:cs="Calibri"/>
                <w:color w:val="000000"/>
              </w:rPr>
            </w:pPr>
          </w:p>
        </w:tc>
      </w:tr>
      <w:tr w:rsidRPr="00E34880" w:rsidR="00771C53" w:rsidTr="00771C53" w14:paraId="7711561F"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6A5847A" w14:textId="77777777">
            <w:pPr>
              <w:spacing w:after="0" w:line="240" w:lineRule="auto"/>
              <w:rPr>
                <w:rFonts w:cs="Calibri"/>
                <w:b/>
                <w:bCs/>
                <w:color w:val="000000"/>
              </w:rPr>
            </w:pPr>
            <w:r w:rsidRPr="00E34880">
              <w:rPr>
                <w:rFonts w:cs="Calibri"/>
                <w:b/>
                <w:bCs/>
                <w:color w:val="000000"/>
              </w:rPr>
              <w:t># of Responses</w:t>
            </w:r>
            <w:r>
              <w:rPr>
                <w:rFonts w:cs="Calibri"/>
                <w:b/>
                <w:bCs/>
                <w:noProof/>
                <w:color w:val="000000"/>
              </w:rPr>
              <w:t xml:space="preserve"> per respondent</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D90037" w14:paraId="76D82F2F" w14:textId="2F65340B">
            <w:pPr>
              <w:spacing w:after="0" w:line="240" w:lineRule="auto"/>
              <w:rPr>
                <w:rFonts w:cs="Calibri"/>
                <w:color w:val="000000"/>
              </w:rPr>
            </w:pPr>
            <w:r>
              <w:rPr>
                <w:rFonts w:cs="Calibri"/>
                <w:color w:val="000000"/>
              </w:rPr>
              <w:t>1</w:t>
            </w:r>
            <w:r w:rsidR="00E436BE">
              <w:rPr>
                <w:rFonts w:cs="Calibri"/>
                <w:color w:val="000000"/>
              </w:rPr>
              <w:t>.46</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E97095F" w14:textId="73A44D4E">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634F5F8B" w14:textId="77777777">
            <w:pPr>
              <w:spacing w:after="0" w:line="240" w:lineRule="auto"/>
              <w:rPr>
                <w:rFonts w:cs="Calibri"/>
                <w:color w:val="000000"/>
              </w:rPr>
            </w:pPr>
          </w:p>
        </w:tc>
      </w:tr>
      <w:tr w:rsidRPr="00E34880" w:rsidR="00771C53" w:rsidTr="00771C53" w14:paraId="64AAEDC7"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6F21E26A" w14:textId="77777777">
            <w:pPr>
              <w:spacing w:after="0" w:line="240" w:lineRule="auto"/>
              <w:rPr>
                <w:rFonts w:cs="Calibri"/>
                <w:b/>
                <w:bCs/>
                <w:color w:val="000000"/>
              </w:rPr>
            </w:pPr>
            <w:r w:rsidRPr="00E34880">
              <w:rPr>
                <w:rFonts w:cs="Calibri"/>
                <w:b/>
                <w:bCs/>
                <w:color w:val="000000"/>
              </w:rPr>
              <w:t>Time per Response</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E436BE" w14:paraId="01F7DFCB" w14:textId="0BC017D5">
            <w:pPr>
              <w:spacing w:after="0" w:line="240" w:lineRule="auto"/>
              <w:rPr>
                <w:rFonts w:cs="Calibri"/>
                <w:color w:val="000000"/>
              </w:rPr>
            </w:pPr>
            <w:r>
              <w:rPr>
                <w:rFonts w:cs="Calibri"/>
                <w:color w:val="000000"/>
              </w:rPr>
              <w:t>30</w:t>
            </w:r>
            <w:r w:rsidR="001323A9">
              <w:rPr>
                <w:rFonts w:cs="Calibri"/>
                <w:color w:val="000000"/>
              </w:rPr>
              <w:t xml:space="preserve"> </w:t>
            </w:r>
            <w:r w:rsidR="000D615A">
              <w:rPr>
                <w:rFonts w:cs="Calibri"/>
                <w:color w:val="000000"/>
              </w:rPr>
              <w:t>min</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1D5115C9" w14:textId="01368D25">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4ABD8BD9" w14:textId="77777777">
            <w:pPr>
              <w:spacing w:after="0" w:line="240" w:lineRule="auto"/>
              <w:rPr>
                <w:rFonts w:cs="Calibri"/>
                <w:color w:val="000000"/>
              </w:rPr>
            </w:pPr>
          </w:p>
        </w:tc>
      </w:tr>
      <w:tr w:rsidRPr="00E34880" w:rsidR="00771C53" w:rsidTr="00771C53" w14:paraId="2F1FAE20"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hideMark/>
          </w:tcPr>
          <w:p w:rsidRPr="00E34880" w:rsidR="00771C53" w:rsidP="00C72B2C" w:rsidRDefault="00771C53" w14:paraId="0C70E55B" w14:textId="77777777">
            <w:pPr>
              <w:spacing w:after="0" w:line="240" w:lineRule="auto"/>
              <w:rPr>
                <w:rFonts w:cs="Calibri"/>
                <w:b/>
                <w:bCs/>
                <w:color w:val="000000"/>
              </w:rPr>
            </w:pPr>
            <w:r>
              <w:rPr>
                <w:rFonts w:cs="Calibri"/>
                <w:b/>
                <w:bCs/>
                <w:color w:val="000000"/>
              </w:rPr>
              <w:t>Total # of responses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0D615A" w14:paraId="621B8369" w14:textId="6D088B51">
            <w:pPr>
              <w:spacing w:after="0" w:line="240" w:lineRule="auto"/>
              <w:rPr>
                <w:rFonts w:cs="Calibri"/>
                <w:color w:val="000000"/>
              </w:rPr>
            </w:pPr>
            <w:r>
              <w:rPr>
                <w:rFonts w:cs="Calibri"/>
                <w:color w:val="000000"/>
              </w:rPr>
              <w:t>862</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548D4B8E" w14:textId="24D175D2">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4B985C74" w14:textId="77777777">
            <w:pPr>
              <w:spacing w:after="0" w:line="240" w:lineRule="auto"/>
              <w:rPr>
                <w:rFonts w:cs="Calibri"/>
                <w:color w:val="000000"/>
              </w:rPr>
            </w:pPr>
          </w:p>
        </w:tc>
      </w:tr>
      <w:tr w:rsidRPr="00E34880" w:rsidR="00771C53" w:rsidTr="00771C53" w14:paraId="43A8A498" w14:textId="77777777">
        <w:trPr>
          <w:trHeight w:val="330"/>
        </w:trPr>
        <w:tc>
          <w:tcPr>
            <w:tcW w:w="1900" w:type="dxa"/>
            <w:tcBorders>
              <w:top w:val="nil"/>
              <w:left w:val="single" w:color="auto" w:sz="4" w:space="0"/>
              <w:bottom w:val="single" w:color="auto" w:sz="4" w:space="0"/>
              <w:right w:val="single" w:color="auto" w:sz="4" w:space="0"/>
            </w:tcBorders>
            <w:shd w:val="clear" w:color="auto" w:fill="auto"/>
            <w:noWrap/>
            <w:vAlign w:val="bottom"/>
          </w:tcPr>
          <w:p w:rsidRPr="00E34880" w:rsidR="00771C53" w:rsidP="00C72B2C" w:rsidRDefault="00771C53" w14:paraId="6D67CF40" w14:textId="77777777">
            <w:pPr>
              <w:spacing w:after="0" w:line="240" w:lineRule="auto"/>
              <w:rPr>
                <w:rFonts w:cs="Calibri"/>
                <w:b/>
                <w:bCs/>
                <w:color w:val="000000"/>
              </w:rPr>
            </w:pPr>
            <w:r>
              <w:rPr>
                <w:rFonts w:cs="Calibri"/>
                <w:b/>
                <w:bCs/>
                <w:color w:val="000000"/>
              </w:rPr>
              <w:t>Total burden (hours)</w:t>
            </w:r>
          </w:p>
        </w:tc>
        <w:tc>
          <w:tcPr>
            <w:tcW w:w="1118" w:type="dxa"/>
            <w:tcBorders>
              <w:top w:val="nil"/>
              <w:left w:val="nil"/>
              <w:bottom w:val="single" w:color="auto" w:sz="4" w:space="0"/>
              <w:right w:val="single" w:color="auto" w:sz="4" w:space="0"/>
            </w:tcBorders>
            <w:shd w:val="clear" w:color="auto" w:fill="auto"/>
            <w:noWrap/>
            <w:vAlign w:val="bottom"/>
          </w:tcPr>
          <w:p w:rsidRPr="00E34880" w:rsidR="00771C53" w:rsidP="00C72B2C" w:rsidRDefault="00E436BE" w14:paraId="4286AAFC" w14:textId="4F578ED0">
            <w:pPr>
              <w:spacing w:after="0" w:line="240" w:lineRule="auto"/>
              <w:rPr>
                <w:rFonts w:cs="Calibri"/>
                <w:color w:val="000000"/>
              </w:rPr>
            </w:pPr>
            <w:r>
              <w:rPr>
                <w:rFonts w:cs="Calibri"/>
                <w:color w:val="000000"/>
              </w:rPr>
              <w:t>431</w:t>
            </w:r>
          </w:p>
        </w:tc>
        <w:tc>
          <w:tcPr>
            <w:tcW w:w="1579" w:type="dxa"/>
            <w:tcBorders>
              <w:top w:val="nil"/>
              <w:left w:val="nil"/>
              <w:bottom w:val="single" w:color="auto" w:sz="4" w:space="0"/>
              <w:right w:val="single" w:color="auto" w:sz="4" w:space="0"/>
            </w:tcBorders>
            <w:shd w:val="clear" w:color="auto" w:fill="auto"/>
            <w:noWrap/>
            <w:vAlign w:val="bottom"/>
          </w:tcPr>
          <w:p w:rsidRPr="00E34880" w:rsidR="00771C53" w:rsidP="00C72B2C" w:rsidRDefault="00771C53" w14:paraId="435A4C34" w14:textId="2421122D">
            <w:pPr>
              <w:spacing w:after="0" w:line="240" w:lineRule="auto"/>
              <w:rPr>
                <w:rFonts w:cs="Calibri"/>
                <w:color w:val="000000"/>
              </w:rPr>
            </w:pPr>
          </w:p>
        </w:tc>
        <w:tc>
          <w:tcPr>
            <w:tcW w:w="1579" w:type="dxa"/>
            <w:tcBorders>
              <w:top w:val="nil"/>
              <w:left w:val="nil"/>
              <w:bottom w:val="single" w:color="auto" w:sz="4" w:space="0"/>
              <w:right w:val="single" w:color="auto" w:sz="4" w:space="0"/>
            </w:tcBorders>
          </w:tcPr>
          <w:p w:rsidRPr="00E34880" w:rsidR="00771C53" w:rsidP="00C72B2C" w:rsidRDefault="00771C53" w14:paraId="7A2A4BBE" w14:textId="77777777">
            <w:pPr>
              <w:spacing w:after="0" w:line="240" w:lineRule="auto"/>
              <w:rPr>
                <w:rFonts w:cs="Calibri"/>
                <w:color w:val="000000"/>
              </w:rPr>
            </w:pPr>
          </w:p>
        </w:tc>
      </w:tr>
    </w:tbl>
    <w:p w:rsidRPr="00C64707" w:rsidR="001F0724" w:rsidP="001F0724" w:rsidRDefault="001F0724" w14:paraId="37BF3CB4" w14:textId="77777777">
      <w:pPr>
        <w:shd w:val="clear" w:color="auto" w:fill="FFFFFF"/>
        <w:spacing w:before="100" w:beforeAutospacing="1" w:after="225" w:line="240" w:lineRule="auto"/>
        <w:rPr>
          <w:rFonts w:ascii="Arial" w:hAnsi="Arial" w:eastAsia="Times New Roman" w:cs="Arial"/>
          <w:color w:val="555555"/>
          <w:sz w:val="24"/>
          <w:szCs w:val="24"/>
        </w:rPr>
      </w:pPr>
    </w:p>
    <w:p w:rsidRPr="00C64707" w:rsidR="00C64707" w:rsidP="00C64707" w:rsidRDefault="00C64707" w14:paraId="3E8884E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13. Provide an estimate for the total annual cost burden to respondents or record keepers resulting from the collection of information.</w:t>
      </w:r>
    </w:p>
    <w:p w:rsidRPr="00C64707" w:rsidR="00C64707" w:rsidP="00C64707" w:rsidRDefault="00C64707" w14:paraId="16607980"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61F0B" w:rsidR="00D61F0B" w:rsidP="00D61F0B" w:rsidRDefault="00D61F0B" w14:paraId="23FB8689" w14:textId="77777777">
      <w:pPr>
        <w:shd w:val="clear" w:color="auto" w:fill="FFFFFF"/>
        <w:spacing w:after="0" w:line="240" w:lineRule="auto"/>
        <w:rPr>
          <w:rFonts w:ascii="Arial" w:hAnsi="Arial" w:eastAsia="Times New Roman" w:cs="Arial"/>
          <w:color w:val="555555"/>
          <w:sz w:val="24"/>
          <w:szCs w:val="24"/>
        </w:rPr>
      </w:pPr>
      <w:r w:rsidRPr="00D61F0B">
        <w:rPr>
          <w:rFonts w:ascii="Arial" w:hAnsi="Arial" w:eastAsia="Times New Roman" w:cs="Arial"/>
          <w:color w:val="555555"/>
          <w:sz w:val="24"/>
          <w:szCs w:val="24"/>
        </w:rPr>
        <w:t xml:space="preserve">Material costs to the airmen will vary from zero to approximately </w:t>
      </w:r>
      <w:r w:rsidRPr="00D61F0B">
        <w:rPr>
          <w:rFonts w:ascii="Arial" w:hAnsi="Arial" w:eastAsia="Times New Roman" w:cs="Arial"/>
          <w:b/>
          <w:color w:val="555555"/>
          <w:sz w:val="24"/>
          <w:szCs w:val="24"/>
        </w:rPr>
        <w:t>$1.00</w:t>
      </w:r>
      <w:r w:rsidRPr="00D61F0B">
        <w:rPr>
          <w:rFonts w:ascii="Arial" w:hAnsi="Arial" w:eastAsia="Times New Roman" w:cs="Arial"/>
          <w:color w:val="555555"/>
          <w:sz w:val="24"/>
          <w:szCs w:val="24"/>
        </w:rPr>
        <w:t xml:space="preserve"> depending on the method of transmission (fax or regular mail); at the maximum cost of regular mail including the cost of a piece of paper, envelope, and stamp, we estimate the average annual cost to be </w:t>
      </w:r>
      <w:r w:rsidRPr="00D61F0B">
        <w:rPr>
          <w:rFonts w:ascii="Arial" w:hAnsi="Arial" w:eastAsia="Times New Roman" w:cs="Arial"/>
          <w:b/>
          <w:color w:val="555555"/>
          <w:sz w:val="24"/>
          <w:szCs w:val="24"/>
        </w:rPr>
        <w:t>$862.00</w:t>
      </w:r>
      <w:r w:rsidRPr="00D61F0B">
        <w:rPr>
          <w:rFonts w:ascii="Arial" w:hAnsi="Arial" w:eastAsia="Times New Roman" w:cs="Arial"/>
          <w:color w:val="555555"/>
          <w:sz w:val="24"/>
          <w:szCs w:val="24"/>
        </w:rPr>
        <w:t>.</w:t>
      </w:r>
      <w:r w:rsidRPr="00D61F0B">
        <w:rPr>
          <w:rFonts w:ascii="Arial" w:hAnsi="Arial" w:eastAsia="Times New Roman" w:cs="Arial"/>
          <w:color w:val="555555"/>
          <w:sz w:val="24"/>
          <w:szCs w:val="24"/>
          <w:vertAlign w:val="superscript"/>
        </w:rPr>
        <w:footnoteReference w:id="3"/>
      </w:r>
    </w:p>
    <w:p w:rsidR="00C64707" w:rsidP="00C64707" w:rsidRDefault="00C64707" w14:paraId="4A4A5A3C" w14:textId="4E5D09A5">
      <w:pPr>
        <w:shd w:val="clear" w:color="auto" w:fill="FFFFFF"/>
        <w:spacing w:after="0" w:line="240" w:lineRule="auto"/>
        <w:rPr>
          <w:rFonts w:ascii="Arial" w:hAnsi="Arial" w:eastAsia="Times New Roman" w:cs="Arial"/>
          <w:color w:val="555555"/>
          <w:sz w:val="24"/>
          <w:szCs w:val="24"/>
        </w:rPr>
      </w:pPr>
    </w:p>
    <w:p w:rsidRPr="00C64707" w:rsidR="00D61F0B" w:rsidP="00C64707" w:rsidRDefault="00D61F0B" w14:paraId="6247E032"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21749D7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14. Provide estimates of annualized costs to the Federal government</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Pr="00C64707" w:rsidR="00C64707" w:rsidP="00C64707" w:rsidRDefault="00C64707" w14:paraId="11CAC19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61F0B" w:rsidR="00D61F0B" w:rsidP="00D61F0B" w:rsidRDefault="00D61F0B" w14:paraId="6479A4DF" w14:textId="44AFEFC1">
      <w:pPr>
        <w:shd w:val="clear" w:color="auto" w:fill="FFFFFF"/>
        <w:spacing w:after="0" w:line="240" w:lineRule="auto"/>
        <w:rPr>
          <w:rFonts w:ascii="Arial" w:hAnsi="Arial" w:eastAsia="Times New Roman" w:cs="Arial"/>
          <w:color w:val="555555"/>
          <w:sz w:val="24"/>
          <w:szCs w:val="24"/>
        </w:rPr>
      </w:pPr>
      <w:r w:rsidRPr="00D61F0B">
        <w:rPr>
          <w:rFonts w:ascii="Arial" w:hAnsi="Arial" w:eastAsia="Times New Roman" w:cs="Arial"/>
          <w:color w:val="555555"/>
          <w:sz w:val="24"/>
          <w:szCs w:val="24"/>
        </w:rPr>
        <w:t xml:space="preserve">The FAA expects approximately </w:t>
      </w:r>
      <w:r w:rsidRPr="00D61F0B">
        <w:rPr>
          <w:rFonts w:ascii="Arial" w:hAnsi="Arial" w:eastAsia="Times New Roman" w:cs="Arial"/>
          <w:b/>
          <w:color w:val="555555"/>
          <w:sz w:val="24"/>
          <w:szCs w:val="24"/>
        </w:rPr>
        <w:t>862</w:t>
      </w:r>
      <w:r w:rsidRPr="00D61F0B">
        <w:rPr>
          <w:rFonts w:ascii="Arial" w:hAnsi="Arial" w:eastAsia="Times New Roman" w:cs="Arial"/>
          <w:color w:val="555555"/>
          <w:sz w:val="24"/>
          <w:szCs w:val="24"/>
        </w:rPr>
        <w:t xml:space="preserve"> reports annually.  We estimate that it will take approximately </w:t>
      </w:r>
      <w:r w:rsidRPr="00035837">
        <w:rPr>
          <w:rFonts w:ascii="Arial" w:hAnsi="Arial" w:eastAsia="Times New Roman" w:cs="Arial"/>
          <w:color w:val="555555"/>
          <w:sz w:val="24"/>
          <w:szCs w:val="24"/>
        </w:rPr>
        <w:t>60</w:t>
      </w:r>
      <w:r w:rsidRPr="00D61F0B">
        <w:rPr>
          <w:rFonts w:ascii="Arial" w:hAnsi="Arial" w:eastAsia="Times New Roman" w:cs="Arial"/>
          <w:color w:val="555555"/>
          <w:sz w:val="24"/>
          <w:szCs w:val="24"/>
        </w:rPr>
        <w:t xml:space="preserve"> minutes for the contract staff to process this information through the administrative process, and approximately </w:t>
      </w:r>
      <w:r>
        <w:rPr>
          <w:rFonts w:ascii="Arial" w:hAnsi="Arial" w:eastAsia="Times New Roman" w:cs="Arial"/>
          <w:color w:val="555555"/>
          <w:sz w:val="24"/>
          <w:szCs w:val="24"/>
        </w:rPr>
        <w:t>120 minutes</w:t>
      </w:r>
      <w:r w:rsidRPr="00D61F0B">
        <w:rPr>
          <w:rFonts w:ascii="Arial" w:hAnsi="Arial" w:eastAsia="Times New Roman" w:cs="Arial"/>
          <w:color w:val="555555"/>
          <w:sz w:val="24"/>
          <w:szCs w:val="24"/>
        </w:rPr>
        <w:t xml:space="preserve"> for the average federal employee to work through all the technical processes associated with the collection of this information. </w:t>
      </w:r>
    </w:p>
    <w:p w:rsidR="00D61F0B" w:rsidP="00D61F0B" w:rsidRDefault="00D61F0B" w14:paraId="29B6E165" w14:textId="6DF58164">
      <w:pPr>
        <w:shd w:val="clear" w:color="auto" w:fill="FFFFFF"/>
        <w:spacing w:after="0" w:line="240" w:lineRule="auto"/>
        <w:rPr>
          <w:rFonts w:ascii="Arial" w:hAnsi="Arial" w:eastAsia="Times New Roman" w:cs="Arial"/>
          <w:color w:val="555555"/>
          <w:sz w:val="24"/>
          <w:szCs w:val="24"/>
        </w:rPr>
      </w:pPr>
    </w:p>
    <w:p w:rsidR="00FF31A3" w:rsidP="00D61F0B" w:rsidRDefault="00FF31A3" w14:paraId="7E71D961" w14:textId="70AD4869">
      <w:pPr>
        <w:shd w:val="clear" w:color="auto" w:fill="FFFFFF"/>
        <w:spacing w:after="0" w:line="240" w:lineRule="auto"/>
        <w:rPr>
          <w:rFonts w:ascii="Arial" w:hAnsi="Arial" w:eastAsia="Times New Roman" w:cs="Arial"/>
          <w:color w:val="555555"/>
          <w:sz w:val="24"/>
          <w:szCs w:val="24"/>
        </w:rPr>
      </w:pPr>
    </w:p>
    <w:p w:rsidRPr="00D61F0B" w:rsidR="00FF31A3" w:rsidP="00D61F0B" w:rsidRDefault="00FF31A3" w14:paraId="42BFCCD2" w14:textId="77777777">
      <w:pPr>
        <w:shd w:val="clear" w:color="auto" w:fill="FFFFFF"/>
        <w:spacing w:after="0" w:line="240" w:lineRule="auto"/>
        <w:rPr>
          <w:rFonts w:ascii="Arial" w:hAnsi="Arial" w:eastAsia="Times New Roman" w:cs="Arial"/>
          <w:color w:val="555555"/>
          <w:sz w:val="24"/>
          <w:szCs w:val="24"/>
        </w:rPr>
      </w:pPr>
    </w:p>
    <w:p w:rsidRPr="00D61F0B" w:rsidR="00D61F0B" w:rsidP="00D61F0B" w:rsidRDefault="00D61F0B" w14:paraId="67F1A61F" w14:textId="7A9997ED">
      <w:pPr>
        <w:shd w:val="clear" w:color="auto" w:fill="FFFFFF"/>
        <w:spacing w:after="0" w:line="240" w:lineRule="auto"/>
        <w:rPr>
          <w:rFonts w:ascii="Arial" w:hAnsi="Arial" w:eastAsia="Times New Roman" w:cs="Arial"/>
          <w:color w:val="555555"/>
          <w:sz w:val="24"/>
          <w:szCs w:val="24"/>
        </w:rPr>
      </w:pPr>
      <w:r w:rsidRPr="00D61F0B">
        <w:rPr>
          <w:rFonts w:ascii="Arial" w:hAnsi="Arial" w:eastAsia="Times New Roman" w:cs="Arial"/>
          <w:color w:val="555555"/>
          <w:sz w:val="24"/>
          <w:szCs w:val="24"/>
        </w:rPr>
        <w:lastRenderedPageBreak/>
        <w:t>Estimated annual time would be</w:t>
      </w:r>
      <w:r w:rsidRPr="00D61F0B">
        <w:rPr>
          <w:rFonts w:ascii="Arial" w:hAnsi="Arial" w:eastAsia="Times New Roman" w:cs="Arial"/>
          <w:b/>
          <w:color w:val="555555"/>
          <w:sz w:val="24"/>
          <w:szCs w:val="24"/>
        </w:rPr>
        <w:t xml:space="preserve"> </w:t>
      </w:r>
      <w:r>
        <w:rPr>
          <w:rFonts w:ascii="Arial" w:hAnsi="Arial" w:eastAsia="Times New Roman" w:cs="Arial"/>
          <w:b/>
          <w:color w:val="555555"/>
          <w:sz w:val="24"/>
          <w:szCs w:val="24"/>
        </w:rPr>
        <w:t>862</w:t>
      </w:r>
      <w:r w:rsidRPr="00D61F0B">
        <w:rPr>
          <w:rFonts w:ascii="Arial" w:hAnsi="Arial" w:eastAsia="Times New Roman" w:cs="Arial"/>
          <w:b/>
          <w:color w:val="555555"/>
          <w:sz w:val="24"/>
          <w:szCs w:val="24"/>
        </w:rPr>
        <w:t xml:space="preserve"> </w:t>
      </w:r>
      <w:r w:rsidRPr="00D61F0B">
        <w:rPr>
          <w:rFonts w:ascii="Arial" w:hAnsi="Arial" w:eastAsia="Times New Roman" w:cs="Arial"/>
          <w:color w:val="555555"/>
          <w:sz w:val="24"/>
          <w:szCs w:val="24"/>
        </w:rPr>
        <w:t xml:space="preserve">hours for the contract staff and </w:t>
      </w:r>
      <w:r>
        <w:rPr>
          <w:rFonts w:ascii="Arial" w:hAnsi="Arial" w:eastAsia="Times New Roman" w:cs="Arial"/>
          <w:b/>
          <w:color w:val="555555"/>
          <w:sz w:val="24"/>
          <w:szCs w:val="24"/>
        </w:rPr>
        <w:t>1,724</w:t>
      </w:r>
      <w:r w:rsidRPr="00D61F0B">
        <w:rPr>
          <w:rFonts w:ascii="Arial" w:hAnsi="Arial" w:eastAsia="Times New Roman" w:cs="Arial"/>
          <w:color w:val="555555"/>
          <w:sz w:val="24"/>
          <w:szCs w:val="24"/>
        </w:rPr>
        <w:t xml:space="preserve"> hours for the federal employees</w:t>
      </w:r>
      <w:proofErr w:type="gramStart"/>
      <w:r w:rsidRPr="00D61F0B">
        <w:rPr>
          <w:rFonts w:ascii="Arial" w:hAnsi="Arial" w:eastAsia="Times New Roman" w:cs="Arial"/>
          <w:color w:val="555555"/>
          <w:sz w:val="24"/>
          <w:szCs w:val="24"/>
        </w:rPr>
        <w:t xml:space="preserve">. </w:t>
      </w:r>
      <w:proofErr w:type="gramEnd"/>
      <w:r w:rsidRPr="00D61F0B">
        <w:rPr>
          <w:rFonts w:ascii="Arial" w:hAnsi="Arial" w:eastAsia="Times New Roman" w:cs="Arial"/>
          <w:color w:val="555555"/>
          <w:sz w:val="24"/>
          <w:szCs w:val="24"/>
        </w:rPr>
        <w:t>The average hourly wage rate for the contract staff equaled $</w:t>
      </w:r>
      <w:r w:rsidRPr="00035837" w:rsidR="00035837">
        <w:rPr>
          <w:rFonts w:ascii="Arial" w:hAnsi="Arial" w:eastAsia="Times New Roman" w:cs="Arial"/>
          <w:b/>
          <w:color w:val="555555"/>
          <w:sz w:val="24"/>
          <w:szCs w:val="24"/>
        </w:rPr>
        <w:t>43</w:t>
      </w:r>
      <w:r w:rsidRPr="00035837">
        <w:rPr>
          <w:rFonts w:ascii="Arial" w:hAnsi="Arial" w:eastAsia="Times New Roman" w:cs="Arial"/>
          <w:b/>
          <w:color w:val="555555"/>
          <w:sz w:val="24"/>
          <w:szCs w:val="24"/>
        </w:rPr>
        <w:t>.</w:t>
      </w:r>
      <w:r w:rsidRPr="00035837" w:rsidR="00035837">
        <w:rPr>
          <w:rFonts w:ascii="Arial" w:hAnsi="Arial" w:eastAsia="Times New Roman" w:cs="Arial"/>
          <w:b/>
          <w:color w:val="555555"/>
          <w:sz w:val="24"/>
          <w:szCs w:val="24"/>
        </w:rPr>
        <w:t>96</w:t>
      </w:r>
      <w:proofErr w:type="gramStart"/>
      <w:r w:rsidRPr="00035837">
        <w:rPr>
          <w:rFonts w:ascii="Arial" w:hAnsi="Arial" w:eastAsia="Times New Roman" w:cs="Arial"/>
          <w:b/>
          <w:color w:val="555555"/>
          <w:sz w:val="24"/>
          <w:szCs w:val="24"/>
        </w:rPr>
        <w:t>.</w:t>
      </w:r>
      <w:r w:rsidRPr="00D61F0B">
        <w:rPr>
          <w:rFonts w:ascii="Arial" w:hAnsi="Arial" w:eastAsia="Times New Roman" w:cs="Arial"/>
          <w:color w:val="555555"/>
          <w:sz w:val="24"/>
          <w:szCs w:val="24"/>
        </w:rPr>
        <w:t xml:space="preserve"> </w:t>
      </w:r>
      <w:proofErr w:type="gramEnd"/>
      <w:r w:rsidRPr="00CE7697" w:rsidR="00CE7697">
        <w:rPr>
          <w:rFonts w:ascii="Arial" w:hAnsi="Arial" w:eastAsia="Times New Roman" w:cs="Arial"/>
          <w:color w:val="555555"/>
          <w:sz w:val="24"/>
          <w:szCs w:val="24"/>
        </w:rPr>
        <w:t>This rate multiplied by two</w:t>
      </w:r>
      <w:r w:rsidRPr="00CE7697" w:rsidR="00CE7697">
        <w:rPr>
          <w:rFonts w:ascii="Arial" w:hAnsi="Arial" w:eastAsia="Times New Roman" w:cs="Arial"/>
          <w:color w:val="555555"/>
          <w:sz w:val="24"/>
          <w:szCs w:val="24"/>
          <w:vertAlign w:val="superscript"/>
        </w:rPr>
        <w:footnoteReference w:id="4"/>
      </w:r>
      <w:r w:rsidRPr="00CE7697" w:rsidR="00CE7697">
        <w:rPr>
          <w:rFonts w:ascii="Arial" w:hAnsi="Arial" w:eastAsia="Times New Roman" w:cs="Arial"/>
          <w:color w:val="555555"/>
          <w:sz w:val="24"/>
          <w:szCs w:val="24"/>
        </w:rPr>
        <w:t xml:space="preserve"> to account for benefits and overhead equals $</w:t>
      </w:r>
      <w:r w:rsidRPr="00CE7697" w:rsidR="00CE7697">
        <w:rPr>
          <w:rFonts w:ascii="Arial" w:hAnsi="Arial" w:eastAsia="Times New Roman" w:cs="Arial"/>
          <w:b/>
          <w:color w:val="555555"/>
          <w:sz w:val="24"/>
          <w:szCs w:val="24"/>
        </w:rPr>
        <w:t>87.92</w:t>
      </w:r>
      <w:r w:rsidRPr="00CE7697" w:rsidR="00CE7697">
        <w:rPr>
          <w:rFonts w:ascii="Arial" w:hAnsi="Arial" w:eastAsia="Times New Roman" w:cs="Arial"/>
          <w:color w:val="555555"/>
          <w:sz w:val="24"/>
          <w:szCs w:val="24"/>
        </w:rPr>
        <w:t xml:space="preserve">.  </w:t>
      </w:r>
    </w:p>
    <w:p w:rsidRPr="00D61F0B" w:rsidR="00D61F0B" w:rsidP="00D61F0B" w:rsidRDefault="00035837" w14:paraId="3C7EE993" w14:textId="53A6967F">
      <w:pPr>
        <w:shd w:val="clear" w:color="auto" w:fill="FFFFFF"/>
        <w:spacing w:after="0" w:line="240" w:lineRule="auto"/>
        <w:rPr>
          <w:rFonts w:ascii="Arial" w:hAnsi="Arial" w:eastAsia="Times New Roman" w:cs="Arial"/>
          <w:color w:val="555555"/>
          <w:sz w:val="24"/>
          <w:szCs w:val="24"/>
        </w:rPr>
      </w:pPr>
      <w:r>
        <w:rPr>
          <w:rFonts w:ascii="Arial" w:hAnsi="Arial" w:eastAsia="Times New Roman" w:cs="Arial"/>
          <w:b/>
          <w:color w:val="555555"/>
          <w:sz w:val="24"/>
          <w:szCs w:val="24"/>
        </w:rPr>
        <w:t>862</w:t>
      </w:r>
      <w:r w:rsidRPr="00D61F0B" w:rsidR="00D61F0B">
        <w:rPr>
          <w:rFonts w:ascii="Arial" w:hAnsi="Arial" w:eastAsia="Times New Roman" w:cs="Arial"/>
          <w:color w:val="555555"/>
          <w:sz w:val="24"/>
          <w:szCs w:val="24"/>
        </w:rPr>
        <w:t xml:space="preserve"> hours x </w:t>
      </w:r>
      <w:r w:rsidRPr="00D61F0B" w:rsidR="00D61F0B">
        <w:rPr>
          <w:rFonts w:ascii="Arial" w:hAnsi="Arial" w:eastAsia="Times New Roman" w:cs="Arial"/>
          <w:b/>
          <w:color w:val="555555"/>
          <w:sz w:val="24"/>
          <w:szCs w:val="24"/>
        </w:rPr>
        <w:t>$</w:t>
      </w:r>
      <w:r w:rsidR="004D56C1">
        <w:rPr>
          <w:rFonts w:ascii="Arial" w:hAnsi="Arial" w:eastAsia="Times New Roman" w:cs="Arial"/>
          <w:b/>
          <w:color w:val="555555"/>
          <w:sz w:val="24"/>
          <w:szCs w:val="24"/>
        </w:rPr>
        <w:t>87.92</w:t>
      </w:r>
      <w:r w:rsidRPr="00D61F0B" w:rsidR="00D61F0B">
        <w:rPr>
          <w:rFonts w:ascii="Arial" w:hAnsi="Arial" w:eastAsia="Times New Roman" w:cs="Arial"/>
          <w:color w:val="555555"/>
          <w:sz w:val="24"/>
          <w:szCs w:val="24"/>
        </w:rPr>
        <w:t xml:space="preserve"> contract staff hourly wage rate = </w:t>
      </w:r>
      <w:r w:rsidRPr="00D61F0B" w:rsidR="00D61F0B">
        <w:rPr>
          <w:rFonts w:ascii="Arial" w:hAnsi="Arial" w:eastAsia="Times New Roman" w:cs="Arial"/>
          <w:b/>
          <w:color w:val="555555"/>
          <w:sz w:val="24"/>
          <w:szCs w:val="24"/>
        </w:rPr>
        <w:t>$</w:t>
      </w:r>
      <w:r w:rsidR="004D56C1">
        <w:rPr>
          <w:rFonts w:ascii="Arial" w:hAnsi="Arial" w:eastAsia="Times New Roman" w:cs="Arial"/>
          <w:b/>
          <w:color w:val="555555"/>
          <w:sz w:val="24"/>
          <w:szCs w:val="24"/>
        </w:rPr>
        <w:t>75,787.04</w:t>
      </w:r>
      <w:r w:rsidRPr="00D61F0B" w:rsidR="00D61F0B">
        <w:rPr>
          <w:rFonts w:ascii="Arial" w:hAnsi="Arial" w:eastAsia="Times New Roman" w:cs="Arial"/>
          <w:b/>
          <w:color w:val="555555"/>
          <w:sz w:val="24"/>
          <w:szCs w:val="24"/>
        </w:rPr>
        <w:t xml:space="preserve"> </w:t>
      </w:r>
      <w:r w:rsidRPr="00D61F0B" w:rsidR="00D61F0B">
        <w:rPr>
          <w:rFonts w:ascii="Arial" w:hAnsi="Arial" w:eastAsia="Times New Roman" w:cs="Arial"/>
          <w:color w:val="555555"/>
          <w:sz w:val="24"/>
          <w:szCs w:val="24"/>
        </w:rPr>
        <w:t>annual cost for contract staff</w:t>
      </w:r>
    </w:p>
    <w:p w:rsidRPr="00D61F0B" w:rsidR="00D61F0B" w:rsidP="00D61F0B" w:rsidRDefault="00D61F0B" w14:paraId="6BD37EF9" w14:textId="77777777">
      <w:pPr>
        <w:shd w:val="clear" w:color="auto" w:fill="FFFFFF"/>
        <w:spacing w:after="0" w:line="240" w:lineRule="auto"/>
        <w:rPr>
          <w:rFonts w:ascii="Arial" w:hAnsi="Arial" w:eastAsia="Times New Roman" w:cs="Arial"/>
          <w:color w:val="555555"/>
          <w:sz w:val="24"/>
          <w:szCs w:val="24"/>
        </w:rPr>
      </w:pPr>
    </w:p>
    <w:p w:rsidRPr="00D61F0B" w:rsidR="00D61F0B" w:rsidP="00D61F0B" w:rsidRDefault="00D61F0B" w14:paraId="2BBAF6BE" w14:textId="5259438F">
      <w:pPr>
        <w:shd w:val="clear" w:color="auto" w:fill="FFFFFF"/>
        <w:spacing w:after="0" w:line="240" w:lineRule="auto"/>
        <w:rPr>
          <w:rFonts w:ascii="Arial" w:hAnsi="Arial" w:eastAsia="Times New Roman" w:cs="Arial"/>
          <w:color w:val="555555"/>
          <w:sz w:val="24"/>
          <w:szCs w:val="24"/>
        </w:rPr>
      </w:pPr>
      <w:r w:rsidRPr="00D61F0B">
        <w:rPr>
          <w:rFonts w:ascii="Arial" w:hAnsi="Arial" w:eastAsia="Times New Roman" w:cs="Arial"/>
          <w:color w:val="555555"/>
          <w:sz w:val="24"/>
          <w:szCs w:val="24"/>
        </w:rPr>
        <w:t xml:space="preserve">The federal employee average </w:t>
      </w:r>
      <w:r>
        <w:rPr>
          <w:rFonts w:ascii="Arial" w:hAnsi="Arial" w:eastAsia="Times New Roman" w:cs="Arial"/>
          <w:color w:val="555555"/>
          <w:sz w:val="24"/>
          <w:szCs w:val="24"/>
        </w:rPr>
        <w:t>hourly wage</w:t>
      </w:r>
      <w:r w:rsidRPr="00D61F0B">
        <w:rPr>
          <w:rFonts w:ascii="Arial" w:hAnsi="Arial" w:eastAsia="Times New Roman" w:cs="Arial"/>
          <w:color w:val="555555"/>
          <w:sz w:val="24"/>
          <w:szCs w:val="24"/>
        </w:rPr>
        <w:t xml:space="preserve"> equaled $</w:t>
      </w:r>
      <w:r w:rsidRPr="00035837" w:rsidR="00035837">
        <w:rPr>
          <w:rFonts w:ascii="Arial" w:hAnsi="Arial" w:eastAsia="Times New Roman" w:cs="Arial"/>
          <w:b/>
          <w:color w:val="555555"/>
          <w:sz w:val="24"/>
          <w:szCs w:val="24"/>
        </w:rPr>
        <w:t>52</w:t>
      </w:r>
      <w:r w:rsidRPr="00035837">
        <w:rPr>
          <w:rFonts w:ascii="Arial" w:hAnsi="Arial" w:eastAsia="Times New Roman" w:cs="Arial"/>
          <w:b/>
          <w:color w:val="555555"/>
          <w:sz w:val="24"/>
          <w:szCs w:val="24"/>
        </w:rPr>
        <w:t>.</w:t>
      </w:r>
      <w:r w:rsidRPr="00035837" w:rsidR="00035837">
        <w:rPr>
          <w:rFonts w:ascii="Arial" w:hAnsi="Arial" w:eastAsia="Times New Roman" w:cs="Arial"/>
          <w:b/>
          <w:color w:val="555555"/>
          <w:sz w:val="24"/>
          <w:szCs w:val="24"/>
        </w:rPr>
        <w:t>6</w:t>
      </w:r>
      <w:r w:rsidRPr="00035837">
        <w:rPr>
          <w:rFonts w:ascii="Arial" w:hAnsi="Arial" w:eastAsia="Times New Roman" w:cs="Arial"/>
          <w:b/>
          <w:color w:val="555555"/>
          <w:sz w:val="24"/>
          <w:szCs w:val="24"/>
        </w:rPr>
        <w:t>0</w:t>
      </w:r>
      <w:r w:rsidRPr="00035837">
        <w:rPr>
          <w:rFonts w:ascii="Arial" w:hAnsi="Arial" w:eastAsia="Times New Roman" w:cs="Arial"/>
          <w:color w:val="555555"/>
          <w:sz w:val="24"/>
          <w:szCs w:val="24"/>
        </w:rPr>
        <w:t>.</w:t>
      </w:r>
      <w:r w:rsidRPr="00D61F0B">
        <w:rPr>
          <w:rFonts w:ascii="Arial" w:hAnsi="Arial" w:eastAsia="Times New Roman" w:cs="Arial"/>
          <w:color w:val="555555"/>
          <w:sz w:val="24"/>
          <w:szCs w:val="24"/>
        </w:rPr>
        <w:t xml:space="preserve"> </w:t>
      </w:r>
      <w:r w:rsidRPr="004D56C1" w:rsidR="004D56C1">
        <w:rPr>
          <w:rFonts w:ascii="Arial" w:hAnsi="Arial" w:eastAsia="Times New Roman" w:cs="Arial"/>
          <w:color w:val="555555"/>
          <w:sz w:val="24"/>
          <w:szCs w:val="24"/>
        </w:rPr>
        <w:t>This rate multiplied by two to account for benefits and overhead equals $</w:t>
      </w:r>
      <w:r w:rsidR="004D56C1">
        <w:rPr>
          <w:rFonts w:ascii="Arial" w:hAnsi="Arial" w:eastAsia="Times New Roman" w:cs="Arial"/>
          <w:color w:val="555555"/>
          <w:sz w:val="24"/>
          <w:szCs w:val="24"/>
        </w:rPr>
        <w:t>105.20</w:t>
      </w:r>
      <w:r w:rsidRPr="004D56C1" w:rsidR="004D56C1">
        <w:rPr>
          <w:rFonts w:ascii="Arial" w:hAnsi="Arial" w:eastAsia="Times New Roman" w:cs="Arial"/>
          <w:color w:val="555555"/>
          <w:sz w:val="24"/>
          <w:szCs w:val="24"/>
        </w:rPr>
        <w:t xml:space="preserve">.  </w:t>
      </w:r>
    </w:p>
    <w:p w:rsidRPr="00D61F0B" w:rsidR="00D61F0B" w:rsidP="00D61F0B" w:rsidRDefault="00D61F0B" w14:paraId="3E989A3C" w14:textId="232CD963">
      <w:pPr>
        <w:shd w:val="clear" w:color="auto" w:fill="FFFFFF"/>
        <w:spacing w:after="0" w:line="240" w:lineRule="auto"/>
        <w:rPr>
          <w:rFonts w:ascii="Arial" w:hAnsi="Arial" w:eastAsia="Times New Roman" w:cs="Arial"/>
          <w:b/>
          <w:color w:val="555555"/>
          <w:sz w:val="24"/>
          <w:szCs w:val="24"/>
        </w:rPr>
      </w:pPr>
      <w:r>
        <w:rPr>
          <w:rFonts w:ascii="Arial" w:hAnsi="Arial" w:eastAsia="Times New Roman" w:cs="Arial"/>
          <w:b/>
          <w:color w:val="555555"/>
          <w:sz w:val="24"/>
          <w:szCs w:val="24"/>
        </w:rPr>
        <w:t>1,724</w:t>
      </w:r>
      <w:r w:rsidRPr="00D61F0B">
        <w:rPr>
          <w:rFonts w:ascii="Arial" w:hAnsi="Arial" w:eastAsia="Times New Roman" w:cs="Arial"/>
          <w:b/>
          <w:color w:val="555555"/>
          <w:sz w:val="24"/>
          <w:szCs w:val="24"/>
        </w:rPr>
        <w:t xml:space="preserve"> hours x $</w:t>
      </w:r>
      <w:r w:rsidR="004D56C1">
        <w:rPr>
          <w:rFonts w:ascii="Arial" w:hAnsi="Arial" w:eastAsia="Times New Roman" w:cs="Arial"/>
          <w:b/>
          <w:color w:val="555555"/>
          <w:sz w:val="24"/>
          <w:szCs w:val="24"/>
        </w:rPr>
        <w:t>105.20</w:t>
      </w:r>
      <w:r w:rsidRPr="00D61F0B">
        <w:rPr>
          <w:rFonts w:ascii="Arial" w:hAnsi="Arial" w:eastAsia="Times New Roman" w:cs="Arial"/>
          <w:b/>
          <w:color w:val="555555"/>
          <w:sz w:val="24"/>
          <w:szCs w:val="24"/>
        </w:rPr>
        <w:t xml:space="preserve"> wage rate = $</w:t>
      </w:r>
      <w:r w:rsidR="004D56C1">
        <w:rPr>
          <w:rFonts w:ascii="Arial" w:hAnsi="Arial" w:eastAsia="Times New Roman" w:cs="Arial"/>
          <w:b/>
          <w:color w:val="555555"/>
          <w:sz w:val="24"/>
          <w:szCs w:val="24"/>
        </w:rPr>
        <w:t>181,364.80</w:t>
      </w:r>
      <w:r w:rsidRPr="00D61F0B">
        <w:rPr>
          <w:rFonts w:ascii="Arial" w:hAnsi="Arial" w:eastAsia="Times New Roman" w:cs="Arial"/>
          <w:b/>
          <w:color w:val="555555"/>
          <w:sz w:val="24"/>
          <w:szCs w:val="24"/>
        </w:rPr>
        <w:t xml:space="preserve"> </w:t>
      </w:r>
      <w:r w:rsidRPr="00D61F0B">
        <w:rPr>
          <w:rFonts w:ascii="Arial" w:hAnsi="Arial" w:eastAsia="Times New Roman" w:cs="Arial"/>
          <w:color w:val="555555"/>
          <w:sz w:val="24"/>
          <w:szCs w:val="24"/>
        </w:rPr>
        <w:t>annual cost for federal employees</w:t>
      </w:r>
    </w:p>
    <w:p w:rsidRPr="00D61F0B" w:rsidR="00D61F0B" w:rsidP="00D61F0B" w:rsidRDefault="00D61F0B" w14:paraId="7F61C703" w14:textId="77777777">
      <w:pPr>
        <w:shd w:val="clear" w:color="auto" w:fill="FFFFFF"/>
        <w:spacing w:after="0" w:line="240" w:lineRule="auto"/>
        <w:rPr>
          <w:rFonts w:ascii="Arial" w:hAnsi="Arial" w:eastAsia="Times New Roman" w:cs="Arial"/>
          <w:color w:val="555555"/>
          <w:sz w:val="24"/>
          <w:szCs w:val="24"/>
        </w:rPr>
      </w:pPr>
    </w:p>
    <w:p w:rsidRPr="00D61F0B" w:rsidR="00D61F0B" w:rsidP="00D61F0B" w:rsidRDefault="00D61F0B" w14:paraId="651CA869" w14:textId="003185DA">
      <w:pPr>
        <w:shd w:val="clear" w:color="auto" w:fill="FFFFFF"/>
        <w:spacing w:after="0" w:line="240" w:lineRule="auto"/>
        <w:rPr>
          <w:rFonts w:ascii="Arial" w:hAnsi="Arial" w:eastAsia="Times New Roman" w:cs="Arial"/>
          <w:color w:val="555555"/>
          <w:sz w:val="24"/>
          <w:szCs w:val="24"/>
        </w:rPr>
      </w:pPr>
      <w:r w:rsidRPr="00D61F0B">
        <w:rPr>
          <w:rFonts w:ascii="Arial" w:hAnsi="Arial" w:eastAsia="Times New Roman" w:cs="Arial"/>
          <w:color w:val="555555"/>
          <w:sz w:val="24"/>
          <w:szCs w:val="24"/>
        </w:rPr>
        <w:t xml:space="preserve">The annualized total cost </w:t>
      </w:r>
      <w:proofErr w:type="gramStart"/>
      <w:r w:rsidRPr="00D61F0B">
        <w:rPr>
          <w:rFonts w:ascii="Arial" w:hAnsi="Arial" w:eastAsia="Times New Roman" w:cs="Arial"/>
          <w:color w:val="555555"/>
          <w:sz w:val="24"/>
          <w:szCs w:val="24"/>
        </w:rPr>
        <w:t>is calculated</w:t>
      </w:r>
      <w:proofErr w:type="gramEnd"/>
      <w:r w:rsidRPr="00D61F0B">
        <w:rPr>
          <w:rFonts w:ascii="Arial" w:hAnsi="Arial" w:eastAsia="Times New Roman" w:cs="Arial"/>
          <w:color w:val="555555"/>
          <w:sz w:val="24"/>
          <w:szCs w:val="24"/>
        </w:rPr>
        <w:t xml:space="preserve"> by adding the cost paid to contract staff ($</w:t>
      </w:r>
      <w:r w:rsidR="004D56C1">
        <w:rPr>
          <w:rFonts w:ascii="Arial" w:hAnsi="Arial" w:eastAsia="Times New Roman" w:cs="Arial"/>
          <w:b/>
          <w:color w:val="555555"/>
          <w:sz w:val="24"/>
          <w:szCs w:val="24"/>
        </w:rPr>
        <w:t>75,787.04</w:t>
      </w:r>
      <w:r w:rsidRPr="00D61F0B">
        <w:rPr>
          <w:rFonts w:ascii="Arial" w:hAnsi="Arial" w:eastAsia="Times New Roman" w:cs="Arial"/>
          <w:color w:val="555555"/>
          <w:sz w:val="24"/>
          <w:szCs w:val="24"/>
        </w:rPr>
        <w:t>) to the cost paid to federal employees ($</w:t>
      </w:r>
      <w:r w:rsidR="004D56C1">
        <w:rPr>
          <w:rFonts w:ascii="Arial" w:hAnsi="Arial" w:eastAsia="Times New Roman" w:cs="Arial"/>
          <w:b/>
          <w:color w:val="555555"/>
          <w:sz w:val="24"/>
          <w:szCs w:val="24"/>
        </w:rPr>
        <w:t>181,364.80</w:t>
      </w:r>
      <w:r w:rsidRPr="00D61F0B">
        <w:rPr>
          <w:rFonts w:ascii="Arial" w:hAnsi="Arial" w:eastAsia="Times New Roman" w:cs="Arial"/>
          <w:color w:val="555555"/>
          <w:sz w:val="24"/>
          <w:szCs w:val="24"/>
        </w:rPr>
        <w:t>).</w:t>
      </w:r>
    </w:p>
    <w:p w:rsidRPr="00D61F0B" w:rsidR="00D61F0B" w:rsidP="00D61F0B" w:rsidRDefault="00D61F0B" w14:paraId="1775BAC2" w14:textId="77777777">
      <w:pPr>
        <w:shd w:val="clear" w:color="auto" w:fill="FFFFFF"/>
        <w:spacing w:after="0" w:line="240" w:lineRule="auto"/>
        <w:rPr>
          <w:rFonts w:ascii="Arial" w:hAnsi="Arial" w:eastAsia="Times New Roman" w:cs="Arial"/>
          <w:color w:val="555555"/>
          <w:sz w:val="24"/>
          <w:szCs w:val="24"/>
        </w:rPr>
      </w:pPr>
    </w:p>
    <w:p w:rsidR="00D61F0B" w:rsidP="00D61F0B" w:rsidRDefault="00D61F0B" w14:paraId="412CA9A9" w14:textId="1BD5AE84">
      <w:pPr>
        <w:shd w:val="clear" w:color="auto" w:fill="FFFFFF"/>
        <w:spacing w:after="0" w:line="240" w:lineRule="auto"/>
        <w:rPr>
          <w:rFonts w:ascii="Arial" w:hAnsi="Arial" w:eastAsia="Times New Roman" w:cs="Arial"/>
          <w:b/>
          <w:color w:val="555555"/>
          <w:sz w:val="24"/>
          <w:szCs w:val="24"/>
        </w:rPr>
      </w:pPr>
      <w:r w:rsidRPr="00D61F0B">
        <w:rPr>
          <w:rFonts w:ascii="Arial" w:hAnsi="Arial" w:eastAsia="Times New Roman" w:cs="Arial"/>
          <w:color w:val="555555"/>
          <w:sz w:val="24"/>
          <w:szCs w:val="24"/>
        </w:rPr>
        <w:t>$</w:t>
      </w:r>
      <w:r w:rsidRPr="004D56C1" w:rsidR="004D56C1">
        <w:rPr>
          <w:rFonts w:ascii="Arial" w:hAnsi="Arial" w:eastAsia="Times New Roman" w:cs="Arial"/>
          <w:b/>
          <w:color w:val="555555"/>
          <w:sz w:val="24"/>
          <w:szCs w:val="24"/>
        </w:rPr>
        <w:t>75,787.04</w:t>
      </w:r>
      <w:r w:rsidR="004D56C1">
        <w:rPr>
          <w:rFonts w:ascii="Arial" w:hAnsi="Arial" w:eastAsia="Times New Roman" w:cs="Arial"/>
          <w:b/>
          <w:color w:val="555555"/>
          <w:sz w:val="24"/>
          <w:szCs w:val="24"/>
        </w:rPr>
        <w:t xml:space="preserve"> </w:t>
      </w:r>
      <w:r w:rsidRPr="00D61F0B">
        <w:rPr>
          <w:rFonts w:ascii="Arial" w:hAnsi="Arial" w:eastAsia="Times New Roman" w:cs="Arial"/>
          <w:color w:val="555555"/>
          <w:sz w:val="24"/>
          <w:szCs w:val="24"/>
        </w:rPr>
        <w:t>+ $</w:t>
      </w:r>
      <w:r w:rsidRPr="004D56C1" w:rsidR="004D56C1">
        <w:rPr>
          <w:rFonts w:ascii="Arial" w:hAnsi="Arial" w:eastAsia="Times New Roman" w:cs="Arial"/>
          <w:b/>
          <w:color w:val="555555"/>
          <w:sz w:val="24"/>
          <w:szCs w:val="24"/>
        </w:rPr>
        <w:t xml:space="preserve">181,364.80 </w:t>
      </w:r>
      <w:r w:rsidRPr="00D61F0B">
        <w:rPr>
          <w:rFonts w:ascii="Arial" w:hAnsi="Arial" w:eastAsia="Times New Roman" w:cs="Arial"/>
          <w:b/>
          <w:color w:val="555555"/>
          <w:sz w:val="24"/>
          <w:szCs w:val="24"/>
        </w:rPr>
        <w:t>= $</w:t>
      </w:r>
      <w:r w:rsidR="004D56C1">
        <w:rPr>
          <w:rFonts w:ascii="Arial" w:hAnsi="Arial" w:eastAsia="Times New Roman" w:cs="Arial"/>
          <w:b/>
          <w:color w:val="555555"/>
          <w:sz w:val="24"/>
          <w:szCs w:val="24"/>
        </w:rPr>
        <w:t>257,151.84</w:t>
      </w:r>
      <w:r w:rsidRPr="00D61F0B">
        <w:rPr>
          <w:rFonts w:ascii="Arial" w:hAnsi="Arial" w:eastAsia="Times New Roman" w:cs="Arial"/>
          <w:b/>
          <w:color w:val="555555"/>
          <w:sz w:val="24"/>
          <w:szCs w:val="24"/>
        </w:rPr>
        <w:t xml:space="preserve"> annualized cost to the federal government</w:t>
      </w:r>
    </w:p>
    <w:p w:rsidRPr="00C64707" w:rsidR="00C64707" w:rsidP="00C64707" w:rsidRDefault="00C64707" w14:paraId="2EB5A54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br/>
      </w:r>
    </w:p>
    <w:p w:rsidRPr="00C64707" w:rsidR="00C64707" w:rsidP="00C64707" w:rsidRDefault="00C64707" w14:paraId="09922668"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15. Explain the reasons for any program changes or adjustments.</w:t>
      </w:r>
    </w:p>
    <w:p w:rsidRPr="00C64707" w:rsidR="00C64707" w:rsidP="00C64707" w:rsidRDefault="00C64707" w14:paraId="46D80B3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94B47" w:rsidR="00D94B47" w:rsidP="00D94B47" w:rsidRDefault="00D94B47" w14:paraId="0449C6A3" w14:textId="4A0018A1">
      <w:pPr>
        <w:shd w:val="clear" w:color="auto" w:fill="FFFFFF"/>
        <w:spacing w:after="0" w:line="240" w:lineRule="auto"/>
        <w:rPr>
          <w:rFonts w:ascii="Arial" w:hAnsi="Arial" w:eastAsia="Times New Roman" w:cs="Arial"/>
          <w:color w:val="555555"/>
          <w:sz w:val="24"/>
          <w:szCs w:val="24"/>
        </w:rPr>
      </w:pPr>
      <w:r w:rsidRPr="00D94B47">
        <w:rPr>
          <w:rFonts w:ascii="Arial" w:hAnsi="Arial" w:eastAsia="Times New Roman" w:cs="Arial"/>
          <w:color w:val="555555"/>
          <w:sz w:val="24"/>
          <w:szCs w:val="24"/>
        </w:rPr>
        <w:t>Reports generated over the last three years shows the number of letters are declining</w:t>
      </w:r>
      <w:proofErr w:type="gramStart"/>
      <w:r w:rsidRPr="00D94B47">
        <w:rPr>
          <w:rFonts w:ascii="Arial" w:hAnsi="Arial" w:eastAsia="Times New Roman" w:cs="Arial"/>
          <w:color w:val="555555"/>
          <w:sz w:val="24"/>
          <w:szCs w:val="24"/>
        </w:rPr>
        <w:t xml:space="preserve">. </w:t>
      </w:r>
      <w:proofErr w:type="gramEnd"/>
      <w:r w:rsidRPr="00D94B47">
        <w:rPr>
          <w:rFonts w:ascii="Arial" w:hAnsi="Arial" w:eastAsia="Times New Roman" w:cs="Arial"/>
          <w:color w:val="555555"/>
          <w:sz w:val="24"/>
          <w:szCs w:val="24"/>
        </w:rPr>
        <w:t xml:space="preserve">No reasoning can be explained. </w:t>
      </w:r>
      <w:bookmarkStart w:name="_GoBack" w:id="0"/>
      <w:bookmarkEnd w:id="0"/>
    </w:p>
    <w:p w:rsidR="00D94B47" w:rsidP="00C64707" w:rsidRDefault="00D94B47" w14:paraId="23522124" w14:textId="77777777">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489FF14C" w14:textId="6D0EA092">
      <w:pPr>
        <w:shd w:val="clear" w:color="auto" w:fill="FFFFFF"/>
        <w:spacing w:after="0" w:line="240" w:lineRule="auto"/>
        <w:rPr>
          <w:rFonts w:ascii="Arial" w:hAnsi="Arial" w:eastAsia="Times New Roman" w:cs="Arial"/>
          <w:color w:val="555555"/>
          <w:sz w:val="24"/>
          <w:szCs w:val="24"/>
        </w:rPr>
      </w:pPr>
    </w:p>
    <w:p w:rsidRPr="00C64707" w:rsidR="00C64707" w:rsidP="00C64707" w:rsidRDefault="00C64707" w14:paraId="3AF8CF3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16. For collections of information whose results will be published, outline plans for tabulation and publication</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Address any complex analytical techniques that will be used</w:t>
      </w:r>
      <w:proofErr w:type="gramStart"/>
      <w:r w:rsidRPr="00C64707">
        <w:rPr>
          <w:rFonts w:ascii="Arial" w:hAnsi="Arial" w:eastAsia="Times New Roman" w:cs="Arial"/>
          <w:b/>
          <w:bCs/>
          <w:color w:val="555555"/>
          <w:sz w:val="24"/>
          <w:szCs w:val="24"/>
        </w:rPr>
        <w:t xml:space="preserve">. </w:t>
      </w:r>
      <w:proofErr w:type="gramEnd"/>
      <w:r w:rsidRPr="00C64707">
        <w:rPr>
          <w:rFonts w:ascii="Arial" w:hAnsi="Arial" w:eastAsia="Times New Roman" w:cs="Arial"/>
          <w:b/>
          <w:bCs/>
          <w:color w:val="555555"/>
          <w:sz w:val="24"/>
          <w:szCs w:val="24"/>
        </w:rPr>
        <w:t>Provide the time schedule for the entire project, including beginning and ending dates of the collection of information, completion of report, publication dates, and other actions.</w:t>
      </w:r>
    </w:p>
    <w:p w:rsidRPr="00C64707" w:rsidR="00C64707" w:rsidP="00C64707" w:rsidRDefault="00C64707" w14:paraId="7633672B"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94B47" w:rsidR="00D94B47" w:rsidP="00D94B47" w:rsidRDefault="00D94B47" w14:paraId="1E822A39" w14:textId="77777777">
      <w:pPr>
        <w:shd w:val="clear" w:color="auto" w:fill="FFFFFF"/>
        <w:spacing w:after="0" w:line="240" w:lineRule="auto"/>
        <w:rPr>
          <w:rFonts w:ascii="Arial" w:hAnsi="Arial" w:eastAsia="Times New Roman" w:cs="Arial"/>
          <w:color w:val="555555"/>
          <w:sz w:val="24"/>
          <w:szCs w:val="24"/>
        </w:rPr>
      </w:pPr>
      <w:r w:rsidRPr="00D94B47">
        <w:rPr>
          <w:rFonts w:ascii="Arial" w:hAnsi="Arial" w:eastAsia="Times New Roman" w:cs="Arial"/>
          <w:color w:val="555555"/>
          <w:sz w:val="24"/>
          <w:szCs w:val="24"/>
        </w:rPr>
        <w:t xml:space="preserve">The FAA does not anticipate that the collected information at issue </w:t>
      </w:r>
      <w:proofErr w:type="gramStart"/>
      <w:r w:rsidRPr="00D94B47">
        <w:rPr>
          <w:rFonts w:ascii="Arial" w:hAnsi="Arial" w:eastAsia="Times New Roman" w:cs="Arial"/>
          <w:color w:val="555555"/>
          <w:sz w:val="24"/>
          <w:szCs w:val="24"/>
        </w:rPr>
        <w:t>will be published</w:t>
      </w:r>
      <w:proofErr w:type="gramEnd"/>
      <w:r w:rsidRPr="00D94B47">
        <w:rPr>
          <w:rFonts w:ascii="Arial" w:hAnsi="Arial" w:eastAsia="Times New Roman" w:cs="Arial"/>
          <w:color w:val="555555"/>
          <w:sz w:val="24"/>
          <w:szCs w:val="24"/>
        </w:rPr>
        <w:t xml:space="preserve"> for statistical use.</w:t>
      </w:r>
    </w:p>
    <w:p w:rsidRPr="00C64707" w:rsidR="00C64707" w:rsidP="00C64707" w:rsidRDefault="00C64707" w14:paraId="6F1014E5"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56FE9312"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 xml:space="preserve">17. If seeking approval </w:t>
      </w:r>
      <w:proofErr w:type="gramStart"/>
      <w:r w:rsidRPr="00C64707">
        <w:rPr>
          <w:rFonts w:ascii="Arial" w:hAnsi="Arial" w:eastAsia="Times New Roman" w:cs="Arial"/>
          <w:b/>
          <w:bCs/>
          <w:color w:val="555555"/>
          <w:sz w:val="24"/>
          <w:szCs w:val="24"/>
        </w:rPr>
        <w:t>to not display</w:t>
      </w:r>
      <w:proofErr w:type="gramEnd"/>
      <w:r w:rsidRPr="00C64707">
        <w:rPr>
          <w:rFonts w:ascii="Arial" w:hAnsi="Arial" w:eastAsia="Times New Roman" w:cs="Arial"/>
          <w:b/>
          <w:bCs/>
          <w:color w:val="555555"/>
          <w:sz w:val="24"/>
          <w:szCs w:val="24"/>
        </w:rPr>
        <w:t xml:space="preserve"> the expiration date for OMB approval of the information collection, explain the reasons why display would be inappropriate.</w:t>
      </w:r>
    </w:p>
    <w:p w:rsidRPr="00C64707" w:rsidR="00C64707" w:rsidP="00C64707" w:rsidRDefault="00C64707" w14:paraId="7F5CF95E"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94B47" w:rsidR="00D94B47" w:rsidP="00D94B47" w:rsidRDefault="00D94B47" w14:paraId="51E85B62" w14:textId="77777777">
      <w:pPr>
        <w:shd w:val="clear" w:color="auto" w:fill="FFFFFF"/>
        <w:spacing w:after="0" w:line="240" w:lineRule="auto"/>
        <w:rPr>
          <w:rFonts w:ascii="Arial" w:hAnsi="Arial" w:eastAsia="Times New Roman" w:cs="Arial"/>
          <w:color w:val="555555"/>
          <w:sz w:val="24"/>
          <w:szCs w:val="24"/>
        </w:rPr>
      </w:pPr>
      <w:r w:rsidRPr="00D94B47">
        <w:rPr>
          <w:rFonts w:ascii="Arial" w:hAnsi="Arial" w:eastAsia="Times New Roman" w:cs="Arial"/>
          <w:color w:val="555555"/>
          <w:sz w:val="24"/>
          <w:szCs w:val="24"/>
        </w:rPr>
        <w:lastRenderedPageBreak/>
        <w:t xml:space="preserve">An exemption </w:t>
      </w:r>
      <w:proofErr w:type="gramStart"/>
      <w:r w:rsidRPr="00D94B47">
        <w:rPr>
          <w:rFonts w:ascii="Arial" w:hAnsi="Arial" w:eastAsia="Times New Roman" w:cs="Arial"/>
          <w:color w:val="555555"/>
          <w:sz w:val="24"/>
          <w:szCs w:val="24"/>
        </w:rPr>
        <w:t>is not being requested</w:t>
      </w:r>
      <w:proofErr w:type="gramEnd"/>
      <w:r w:rsidRPr="00D94B47">
        <w:rPr>
          <w:rFonts w:ascii="Arial" w:hAnsi="Arial" w:eastAsia="Times New Roman" w:cs="Arial"/>
          <w:color w:val="555555"/>
          <w:sz w:val="24"/>
          <w:szCs w:val="24"/>
        </w:rPr>
        <w:t>.</w:t>
      </w:r>
    </w:p>
    <w:p w:rsidRPr="00C64707" w:rsidR="00C64707" w:rsidP="00C64707" w:rsidRDefault="00C64707" w14:paraId="65DE586F"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C64707" w:rsidR="00C64707" w:rsidP="00C64707" w:rsidRDefault="00C64707" w14:paraId="1DF39476"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b/>
          <w:bCs/>
          <w:color w:val="555555"/>
          <w:sz w:val="24"/>
          <w:szCs w:val="24"/>
        </w:rPr>
        <w:t>18. Explain each exception to the topics of the certification statement identified in “Certification for Paperwork Reduction Act Submissions.”</w:t>
      </w:r>
    </w:p>
    <w:p w:rsidRPr="00C64707" w:rsidR="00C64707" w:rsidP="00C64707" w:rsidRDefault="00C64707" w14:paraId="24932931" w14:textId="77777777">
      <w:pPr>
        <w:shd w:val="clear" w:color="auto" w:fill="FFFFFF"/>
        <w:spacing w:after="0" w:line="240" w:lineRule="auto"/>
        <w:rPr>
          <w:rFonts w:ascii="Arial" w:hAnsi="Arial" w:eastAsia="Times New Roman" w:cs="Arial"/>
          <w:color w:val="555555"/>
          <w:sz w:val="24"/>
          <w:szCs w:val="24"/>
        </w:rPr>
      </w:pPr>
      <w:r w:rsidRPr="00C64707">
        <w:rPr>
          <w:rFonts w:ascii="Arial" w:hAnsi="Arial" w:eastAsia="Times New Roman" w:cs="Arial"/>
          <w:color w:val="555555"/>
          <w:sz w:val="24"/>
          <w:szCs w:val="24"/>
        </w:rPr>
        <w:br/>
      </w:r>
    </w:p>
    <w:p w:rsidRPr="00D94B47" w:rsidR="00D94B47" w:rsidP="00D94B47" w:rsidRDefault="00D94B47" w14:paraId="7CBA5C99" w14:textId="77777777">
      <w:pPr>
        <w:rPr>
          <w:rFonts w:ascii="Arial" w:hAnsi="Arial" w:eastAsia="Times New Roman" w:cs="Arial"/>
          <w:color w:val="555555"/>
          <w:sz w:val="24"/>
          <w:szCs w:val="24"/>
        </w:rPr>
      </w:pPr>
      <w:r w:rsidRPr="00D94B47">
        <w:rPr>
          <w:rFonts w:ascii="Arial" w:hAnsi="Arial" w:eastAsia="Times New Roman" w:cs="Arial"/>
          <w:color w:val="555555"/>
          <w:sz w:val="24"/>
          <w:szCs w:val="24"/>
        </w:rPr>
        <w:t>There are no exceptions to the certification statement.</w:t>
      </w:r>
    </w:p>
    <w:p w:rsidR="005B4EB0" w:rsidRDefault="005B4EB0" w14:paraId="62C857D0" w14:textId="77777777"/>
    <w:sectPr w:rsidR="005B4E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4408AA" w14:textId="77777777" w:rsidR="00D90037" w:rsidRDefault="00D90037" w:rsidP="00D90037">
      <w:pPr>
        <w:spacing w:after="0" w:line="240" w:lineRule="auto"/>
      </w:pPr>
      <w:r>
        <w:separator/>
      </w:r>
    </w:p>
  </w:endnote>
  <w:endnote w:type="continuationSeparator" w:id="0">
    <w:p w14:paraId="079F21B9" w14:textId="77777777" w:rsidR="00D90037" w:rsidRDefault="00D90037" w:rsidP="00D90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A13191" w14:textId="77777777" w:rsidR="00D90037" w:rsidRDefault="00D90037" w:rsidP="00D90037">
      <w:pPr>
        <w:spacing w:after="0" w:line="240" w:lineRule="auto"/>
      </w:pPr>
      <w:r>
        <w:separator/>
      </w:r>
    </w:p>
  </w:footnote>
  <w:footnote w:type="continuationSeparator" w:id="0">
    <w:p w14:paraId="7D2E2A4F" w14:textId="77777777" w:rsidR="00D90037" w:rsidRDefault="00D90037" w:rsidP="00D90037">
      <w:pPr>
        <w:spacing w:after="0" w:line="240" w:lineRule="auto"/>
      </w:pPr>
      <w:r>
        <w:continuationSeparator/>
      </w:r>
    </w:p>
  </w:footnote>
  <w:footnote w:id="1">
    <w:p w14:paraId="116AA20F" w14:textId="77777777" w:rsidR="00D90037" w:rsidRPr="00D90037" w:rsidRDefault="00D90037" w:rsidP="00D90037">
      <w:pPr>
        <w:pStyle w:val="FootnoteText"/>
      </w:pPr>
      <w:r>
        <w:rPr>
          <w:rStyle w:val="FootnoteReference"/>
        </w:rPr>
        <w:footnoteRef/>
      </w:r>
      <w:r>
        <w:t xml:space="preserve"> </w:t>
      </w:r>
      <w:r w:rsidRPr="00D90037">
        <w:t>Salaries obtained from the Bureau of Labor Statistics https://www.bls.gov/ooh/transportation-and-material-moving/airline-and-commercial-pilots.htm#tab-5</w:t>
      </w:r>
    </w:p>
    <w:p w14:paraId="07E9A9FF" w14:textId="5CA06506" w:rsidR="00D90037" w:rsidRDefault="00D90037">
      <w:pPr>
        <w:pStyle w:val="FootnoteText"/>
      </w:pPr>
    </w:p>
  </w:footnote>
  <w:footnote w:id="2">
    <w:p w14:paraId="012F0605" w14:textId="77777777" w:rsidR="00CE7697" w:rsidRPr="00CE7697" w:rsidRDefault="00CE7697" w:rsidP="00CE7697">
      <w:pPr>
        <w:pStyle w:val="FootnoteText"/>
      </w:pPr>
      <w:r>
        <w:rPr>
          <w:rStyle w:val="FootnoteReference"/>
        </w:rPr>
        <w:footnoteRef/>
      </w:r>
      <w:r>
        <w:t xml:space="preserve"> </w:t>
      </w:r>
      <w:r w:rsidRPr="00CE7697">
        <w:t xml:space="preserve">The wage rates of Federal employees at </w:t>
      </w:r>
      <w:proofErr w:type="spellStart"/>
      <w:r w:rsidRPr="00CE7697">
        <w:t>NPWC</w:t>
      </w:r>
      <w:proofErr w:type="spellEnd"/>
      <w:r w:rsidRPr="00CE7697">
        <w:t xml:space="preserve"> and NPC in Chicago were estimated using the midpoint (Step 5) for Grade 12 of the General Schedule in the Chicago locality area.[3] The Department multiplied the hourly wage rate by 2 to account for a fringe benefits rate of 69 percent[4] and an overhead rate of 31 percent.[5] </w:t>
      </w:r>
    </w:p>
    <w:p w14:paraId="0406AEA2" w14:textId="77777777" w:rsidR="00CE7697" w:rsidRPr="00CE7697" w:rsidRDefault="00CE7697" w:rsidP="00CE7697">
      <w:pPr>
        <w:pStyle w:val="FootnoteText"/>
      </w:pPr>
      <w:r w:rsidRPr="00CE7697">
        <w:t>Source: U.S. Department of Health and Human Services, “Guidelines for Regulatory Impact Analysis” (2016), https://aspe.hhs.gov/system/files/pdf/242926/HHS_RIAGuidance.pdf</w:t>
      </w:r>
      <w:proofErr w:type="gramStart"/>
      <w:r w:rsidRPr="00CE7697">
        <w:t xml:space="preserve">. </w:t>
      </w:r>
      <w:proofErr w:type="gramEnd"/>
      <w:r w:rsidRPr="00CE7697">
        <w:t xml:space="preserve">On page 30, </w:t>
      </w:r>
      <w:proofErr w:type="spellStart"/>
      <w:r w:rsidRPr="00CE7697">
        <w:t>HHS</w:t>
      </w:r>
      <w:proofErr w:type="spellEnd"/>
      <w:r w:rsidRPr="00CE7697">
        <w:t xml:space="preserve"> states, “As an interim default, while </w:t>
      </w:r>
      <w:proofErr w:type="spellStart"/>
      <w:r w:rsidRPr="00CE7697">
        <w:t>HHS</w:t>
      </w:r>
      <w:proofErr w:type="spellEnd"/>
      <w:r w:rsidRPr="00CE7697">
        <w:t xml:space="preserve"> conducts more research, analysts should assume overhead costs (including benefits) are equal to 100 percent of pretax wages….</w:t>
      </w:r>
      <w:proofErr w:type="gramStart"/>
      <w:r w:rsidRPr="00CE7697">
        <w:t xml:space="preserve">” </w:t>
      </w:r>
      <w:proofErr w:type="gramEnd"/>
      <w:r w:rsidRPr="00CE7697">
        <w:t>To isolate the overhead rate, the Department subtracted the benefits rate of 69 percent from the recommended rate of 100 percent. </w:t>
      </w:r>
    </w:p>
    <w:p w14:paraId="5088442B" w14:textId="6298FF53" w:rsidR="00CE7697" w:rsidRDefault="00CE7697">
      <w:pPr>
        <w:pStyle w:val="FootnoteText"/>
      </w:pPr>
    </w:p>
  </w:footnote>
  <w:footnote w:id="3">
    <w:p w14:paraId="036508F2" w14:textId="77777777" w:rsidR="00D61F0B" w:rsidRDefault="00D61F0B" w:rsidP="00D61F0B">
      <w:pPr>
        <w:pStyle w:val="FootnoteText"/>
      </w:pPr>
      <w:r>
        <w:rPr>
          <w:rStyle w:val="FootnoteReference"/>
        </w:rPr>
        <w:footnoteRef/>
      </w:r>
      <w:r>
        <w:t>Annual number of notification letters (862) x $1.00.</w:t>
      </w:r>
    </w:p>
  </w:footnote>
  <w:footnote w:id="4">
    <w:p w14:paraId="1D917673" w14:textId="77777777" w:rsidR="00CE7697" w:rsidRPr="00CE7697" w:rsidRDefault="00CE7697" w:rsidP="00CE7697">
      <w:pPr>
        <w:pStyle w:val="FootnoteText"/>
      </w:pPr>
      <w:r>
        <w:rPr>
          <w:rStyle w:val="FootnoteReference"/>
        </w:rPr>
        <w:footnoteRef/>
      </w:r>
      <w:r>
        <w:t xml:space="preserve"> </w:t>
      </w:r>
      <w:r w:rsidRPr="00CE7697">
        <w:t xml:space="preserve">The wage rates of Federal employees at </w:t>
      </w:r>
      <w:proofErr w:type="spellStart"/>
      <w:r w:rsidRPr="00CE7697">
        <w:t>NPWC</w:t>
      </w:r>
      <w:proofErr w:type="spellEnd"/>
      <w:r w:rsidRPr="00CE7697">
        <w:t xml:space="preserve"> and NPC in Chicago were estimated using the midpoint (Step 5) for Grade 12 of the General Schedule in the Chicago locality area.[3] The Department multiplied the hourly wage rate by 2 to account for a fringe benefits rate of 69 percent[4] and an overhead rate of 31 percent.[5] </w:t>
      </w:r>
    </w:p>
    <w:p w14:paraId="7079E348" w14:textId="77777777" w:rsidR="00CE7697" w:rsidRPr="00CE7697" w:rsidRDefault="00CE7697" w:rsidP="00CE7697">
      <w:pPr>
        <w:pStyle w:val="FootnoteText"/>
      </w:pPr>
      <w:r w:rsidRPr="00CE7697">
        <w:t>Source: U.S. Department of Health and Human Services, “Guidelines for Regulatory Impact Analysis” (2016), https://aspe.hhs.gov/system/files/pdf/242926/HHS_RIAGuidance.pdf</w:t>
      </w:r>
      <w:proofErr w:type="gramStart"/>
      <w:r w:rsidRPr="00CE7697">
        <w:t xml:space="preserve">. </w:t>
      </w:r>
      <w:proofErr w:type="gramEnd"/>
      <w:r w:rsidRPr="00CE7697">
        <w:t xml:space="preserve">On page 30, </w:t>
      </w:r>
      <w:proofErr w:type="spellStart"/>
      <w:r w:rsidRPr="00CE7697">
        <w:t>HHS</w:t>
      </w:r>
      <w:proofErr w:type="spellEnd"/>
      <w:r w:rsidRPr="00CE7697">
        <w:t xml:space="preserve"> states, “As an interim default, while </w:t>
      </w:r>
      <w:proofErr w:type="spellStart"/>
      <w:r w:rsidRPr="00CE7697">
        <w:t>HHS</w:t>
      </w:r>
      <w:proofErr w:type="spellEnd"/>
      <w:r w:rsidRPr="00CE7697">
        <w:t xml:space="preserve"> conducts more research, analysts should assume overhead costs (including benefits) are equal to 100 percent of pretax wages….</w:t>
      </w:r>
      <w:proofErr w:type="gramStart"/>
      <w:r w:rsidRPr="00CE7697">
        <w:t xml:space="preserve">” </w:t>
      </w:r>
      <w:proofErr w:type="gramEnd"/>
      <w:r w:rsidRPr="00CE7697">
        <w:t>To isolate the overhead rate, the Department subtracted the benefits rate of 69 percent from the recommended rate of 100 percent. </w:t>
      </w:r>
    </w:p>
    <w:p w14:paraId="0F112244" w14:textId="77777777" w:rsidR="00CE7697" w:rsidRDefault="00CE7697" w:rsidP="00CE7697">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F1251"/>
    <w:multiLevelType w:val="hybridMultilevel"/>
    <w:tmpl w:val="F078C266"/>
    <w:lvl w:ilvl="0" w:tplc="5B4E1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721EB7"/>
    <w:multiLevelType w:val="hybridMultilevel"/>
    <w:tmpl w:val="069E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806965"/>
    <w:multiLevelType w:val="hybridMultilevel"/>
    <w:tmpl w:val="FAC29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A179EE"/>
    <w:multiLevelType w:val="hybridMultilevel"/>
    <w:tmpl w:val="FC38A6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B0666D"/>
    <w:multiLevelType w:val="hybridMultilevel"/>
    <w:tmpl w:val="C6AC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02A67A4"/>
    <w:multiLevelType w:val="hybridMultilevel"/>
    <w:tmpl w:val="622A5D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5DB5995"/>
    <w:multiLevelType w:val="hybridMultilevel"/>
    <w:tmpl w:val="C6AC5E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4A2985"/>
    <w:multiLevelType w:val="hybridMultilevel"/>
    <w:tmpl w:val="7B70E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1C970A1"/>
    <w:multiLevelType w:val="hybridMultilevel"/>
    <w:tmpl w:val="87AEB480"/>
    <w:lvl w:ilvl="0" w:tplc="E12874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2F86CA1"/>
    <w:multiLevelType w:val="hybridMultilevel"/>
    <w:tmpl w:val="069E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A64B62"/>
    <w:multiLevelType w:val="hybridMultilevel"/>
    <w:tmpl w:val="E222B57E"/>
    <w:lvl w:ilvl="0" w:tplc="31FCF4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CBC0BE7"/>
    <w:multiLevelType w:val="hybridMultilevel"/>
    <w:tmpl w:val="7B4474FA"/>
    <w:lvl w:ilvl="0" w:tplc="784C73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D3F35A2"/>
    <w:multiLevelType w:val="hybridMultilevel"/>
    <w:tmpl w:val="069E2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D5A2E03"/>
    <w:multiLevelType w:val="hybridMultilevel"/>
    <w:tmpl w:val="3A6CA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11"/>
  </w:num>
  <w:num w:numId="4">
    <w:abstractNumId w:val="3"/>
  </w:num>
  <w:num w:numId="5">
    <w:abstractNumId w:val="13"/>
  </w:num>
  <w:num w:numId="6">
    <w:abstractNumId w:val="0"/>
  </w:num>
  <w:num w:numId="7">
    <w:abstractNumId w:val="14"/>
  </w:num>
  <w:num w:numId="8">
    <w:abstractNumId w:val="10"/>
  </w:num>
  <w:num w:numId="9">
    <w:abstractNumId w:val="8"/>
  </w:num>
  <w:num w:numId="10">
    <w:abstractNumId w:val="7"/>
  </w:num>
  <w:num w:numId="11">
    <w:abstractNumId w:val="5"/>
  </w:num>
  <w:num w:numId="12">
    <w:abstractNumId w:val="1"/>
  </w:num>
  <w:num w:numId="13">
    <w:abstractNumId w:val="6"/>
  </w:num>
  <w:num w:numId="14">
    <w:abstractNumId w:val="15"/>
  </w:num>
  <w:num w:numId="15">
    <w:abstractNumId w:val="12"/>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2355B"/>
    <w:rsid w:val="00035837"/>
    <w:rsid w:val="000456DF"/>
    <w:rsid w:val="000B20F9"/>
    <w:rsid w:val="000D1389"/>
    <w:rsid w:val="000D615A"/>
    <w:rsid w:val="001032E6"/>
    <w:rsid w:val="001323A9"/>
    <w:rsid w:val="00194378"/>
    <w:rsid w:val="001959F6"/>
    <w:rsid w:val="001F0724"/>
    <w:rsid w:val="00273C7B"/>
    <w:rsid w:val="002D081A"/>
    <w:rsid w:val="002D4E14"/>
    <w:rsid w:val="003D58BA"/>
    <w:rsid w:val="004D56C1"/>
    <w:rsid w:val="004F5A6E"/>
    <w:rsid w:val="0051305F"/>
    <w:rsid w:val="005304CF"/>
    <w:rsid w:val="00573387"/>
    <w:rsid w:val="005B4EB0"/>
    <w:rsid w:val="005C75F6"/>
    <w:rsid w:val="006032FA"/>
    <w:rsid w:val="00682949"/>
    <w:rsid w:val="006D124E"/>
    <w:rsid w:val="007457A7"/>
    <w:rsid w:val="00771C53"/>
    <w:rsid w:val="00795AB3"/>
    <w:rsid w:val="007B5EE1"/>
    <w:rsid w:val="007D2FB5"/>
    <w:rsid w:val="008277CB"/>
    <w:rsid w:val="00855278"/>
    <w:rsid w:val="00855288"/>
    <w:rsid w:val="008813BC"/>
    <w:rsid w:val="00930DE6"/>
    <w:rsid w:val="00932582"/>
    <w:rsid w:val="00940E1C"/>
    <w:rsid w:val="009511C6"/>
    <w:rsid w:val="00995AEC"/>
    <w:rsid w:val="00996F85"/>
    <w:rsid w:val="00A11EC9"/>
    <w:rsid w:val="00A8023F"/>
    <w:rsid w:val="00A9607C"/>
    <w:rsid w:val="00AB34D4"/>
    <w:rsid w:val="00BE7373"/>
    <w:rsid w:val="00C64707"/>
    <w:rsid w:val="00C65418"/>
    <w:rsid w:val="00CE7697"/>
    <w:rsid w:val="00CF162E"/>
    <w:rsid w:val="00D415A2"/>
    <w:rsid w:val="00D61F0B"/>
    <w:rsid w:val="00D674E2"/>
    <w:rsid w:val="00D90037"/>
    <w:rsid w:val="00D94B47"/>
    <w:rsid w:val="00E11B89"/>
    <w:rsid w:val="00E31803"/>
    <w:rsid w:val="00E436BE"/>
    <w:rsid w:val="00E45679"/>
    <w:rsid w:val="00EA0910"/>
    <w:rsid w:val="00F569BC"/>
    <w:rsid w:val="00F824DE"/>
    <w:rsid w:val="00FF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433E0"/>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semiHidden/>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semiHidden/>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character" w:styleId="Hyperlink">
    <w:name w:val="Hyperlink"/>
    <w:basedOn w:val="DefaultParagraphFont"/>
    <w:uiPriority w:val="99"/>
    <w:unhideWhenUsed/>
    <w:rsid w:val="000456DF"/>
    <w:rPr>
      <w:color w:val="0563C1" w:themeColor="hyperlink"/>
      <w:u w:val="single"/>
    </w:rPr>
  </w:style>
  <w:style w:type="paragraph" w:styleId="FootnoteText">
    <w:name w:val="footnote text"/>
    <w:basedOn w:val="Normal"/>
    <w:link w:val="FootnoteTextChar"/>
    <w:uiPriority w:val="99"/>
    <w:semiHidden/>
    <w:unhideWhenUsed/>
    <w:rsid w:val="00D900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0037"/>
    <w:rPr>
      <w:sz w:val="20"/>
      <w:szCs w:val="20"/>
    </w:rPr>
  </w:style>
  <w:style w:type="character" w:styleId="FootnoteReference">
    <w:name w:val="footnote reference"/>
    <w:basedOn w:val="DefaultParagraphFont"/>
    <w:semiHidden/>
    <w:unhideWhenUsed/>
    <w:rsid w:val="00D90037"/>
    <w:rPr>
      <w:vertAlign w:val="superscript"/>
    </w:rPr>
  </w:style>
  <w:style w:type="paragraph" w:styleId="CommentSubject">
    <w:name w:val="annotation subject"/>
    <w:basedOn w:val="CommentText"/>
    <w:next w:val="CommentText"/>
    <w:link w:val="CommentSubjectChar"/>
    <w:uiPriority w:val="99"/>
    <w:semiHidden/>
    <w:unhideWhenUsed/>
    <w:rsid w:val="00D94B47"/>
    <w:rPr>
      <w:b/>
      <w:bCs/>
    </w:rPr>
  </w:style>
  <w:style w:type="character" w:customStyle="1" w:styleId="CommentSubjectChar">
    <w:name w:val="Comment Subject Char"/>
    <w:basedOn w:val="CommentTextChar"/>
    <w:link w:val="CommentSubject"/>
    <w:uiPriority w:val="99"/>
    <w:semiHidden/>
    <w:rsid w:val="00D94B47"/>
    <w:rPr>
      <w:b/>
      <w:bCs/>
      <w:sz w:val="20"/>
      <w:szCs w:val="20"/>
    </w:rPr>
  </w:style>
  <w:style w:type="paragraph" w:styleId="ListParagraph">
    <w:name w:val="List Paragraph"/>
    <w:basedOn w:val="Normal"/>
    <w:uiPriority w:val="34"/>
    <w:qFormat/>
    <w:rsid w:val="00E11B89"/>
    <w:pPr>
      <w:ind w:left="720"/>
      <w:contextualSpacing/>
    </w:pPr>
  </w:style>
  <w:style w:type="character" w:styleId="FollowedHyperlink">
    <w:name w:val="FollowedHyperlink"/>
    <w:basedOn w:val="DefaultParagraphFont"/>
    <w:uiPriority w:val="99"/>
    <w:semiHidden/>
    <w:unhideWhenUsed/>
    <w:rsid w:val="006D124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801522">
      <w:bodyDiv w:val="1"/>
      <w:marLeft w:val="0"/>
      <w:marRight w:val="0"/>
      <w:marTop w:val="0"/>
      <w:marBottom w:val="0"/>
      <w:divBdr>
        <w:top w:val="none" w:sz="0" w:space="0" w:color="auto"/>
        <w:left w:val="none" w:sz="0" w:space="0" w:color="auto"/>
        <w:bottom w:val="none" w:sz="0" w:space="0" w:color="auto"/>
        <w:right w:val="none" w:sz="0" w:space="0" w:color="auto"/>
      </w:divBdr>
    </w:div>
    <w:div w:id="1622805377">
      <w:bodyDiv w:val="1"/>
      <w:marLeft w:val="0"/>
      <w:marRight w:val="0"/>
      <w:marTop w:val="0"/>
      <w:marBottom w:val="0"/>
      <w:divBdr>
        <w:top w:val="none" w:sz="0" w:space="0" w:color="auto"/>
        <w:left w:val="none" w:sz="0" w:space="0" w:color="auto"/>
        <w:bottom w:val="none" w:sz="0" w:space="0" w:color="auto"/>
        <w:right w:val="none" w:sz="0" w:space="0" w:color="auto"/>
      </w:divBdr>
      <w:divsChild>
        <w:div w:id="1781489147">
          <w:marLeft w:val="0"/>
          <w:marRight w:val="0"/>
          <w:marTop w:val="0"/>
          <w:marBottom w:val="0"/>
          <w:divBdr>
            <w:top w:val="none" w:sz="0" w:space="0" w:color="auto"/>
            <w:left w:val="none" w:sz="0" w:space="0" w:color="auto"/>
            <w:bottom w:val="none" w:sz="0" w:space="0" w:color="auto"/>
            <w:right w:val="none" w:sz="0" w:space="0" w:color="auto"/>
          </w:divBdr>
        </w:div>
        <w:div w:id="2084184475">
          <w:marLeft w:val="0"/>
          <w:marRight w:val="0"/>
          <w:marTop w:val="0"/>
          <w:marBottom w:val="0"/>
          <w:divBdr>
            <w:top w:val="none" w:sz="0" w:space="0" w:color="auto"/>
            <w:left w:val="none" w:sz="0" w:space="0" w:color="auto"/>
            <w:bottom w:val="none" w:sz="0" w:space="0" w:color="auto"/>
            <w:right w:val="none" w:sz="0" w:space="0" w:color="auto"/>
          </w:divBdr>
        </w:div>
        <w:div w:id="1081026656">
          <w:marLeft w:val="0"/>
          <w:marRight w:val="0"/>
          <w:marTop w:val="0"/>
          <w:marBottom w:val="0"/>
          <w:divBdr>
            <w:top w:val="none" w:sz="0" w:space="0" w:color="auto"/>
            <w:left w:val="none" w:sz="0" w:space="0" w:color="auto"/>
            <w:bottom w:val="none" w:sz="0" w:space="0" w:color="auto"/>
            <w:right w:val="none" w:sz="0" w:space="0" w:color="auto"/>
          </w:divBdr>
        </w:div>
        <w:div w:id="273639592">
          <w:marLeft w:val="0"/>
          <w:marRight w:val="0"/>
          <w:marTop w:val="0"/>
          <w:marBottom w:val="0"/>
          <w:divBdr>
            <w:top w:val="none" w:sz="0" w:space="0" w:color="auto"/>
            <w:left w:val="none" w:sz="0" w:space="0" w:color="auto"/>
            <w:bottom w:val="none" w:sz="0" w:space="0" w:color="auto"/>
            <w:right w:val="none" w:sz="0" w:space="0" w:color="auto"/>
          </w:divBdr>
        </w:div>
        <w:div w:id="216354970">
          <w:marLeft w:val="0"/>
          <w:marRight w:val="0"/>
          <w:marTop w:val="0"/>
          <w:marBottom w:val="0"/>
          <w:divBdr>
            <w:top w:val="none" w:sz="0" w:space="0" w:color="auto"/>
            <w:left w:val="none" w:sz="0" w:space="0" w:color="auto"/>
            <w:bottom w:val="none" w:sz="0" w:space="0" w:color="auto"/>
            <w:right w:val="none" w:sz="0" w:space="0" w:color="auto"/>
          </w:divBdr>
        </w:div>
        <w:div w:id="1152716658">
          <w:marLeft w:val="0"/>
          <w:marRight w:val="0"/>
          <w:marTop w:val="0"/>
          <w:marBottom w:val="0"/>
          <w:divBdr>
            <w:top w:val="none" w:sz="0" w:space="0" w:color="auto"/>
            <w:left w:val="none" w:sz="0" w:space="0" w:color="auto"/>
            <w:bottom w:val="none" w:sz="0" w:space="0" w:color="auto"/>
            <w:right w:val="none" w:sz="0" w:space="0" w:color="auto"/>
          </w:divBdr>
        </w:div>
        <w:div w:id="588007478">
          <w:marLeft w:val="0"/>
          <w:marRight w:val="0"/>
          <w:marTop w:val="0"/>
          <w:marBottom w:val="0"/>
          <w:divBdr>
            <w:top w:val="none" w:sz="0" w:space="0" w:color="auto"/>
            <w:left w:val="none" w:sz="0" w:space="0" w:color="auto"/>
            <w:bottom w:val="none" w:sz="0" w:space="0" w:color="auto"/>
            <w:right w:val="none" w:sz="0" w:space="0" w:color="auto"/>
          </w:divBdr>
        </w:div>
        <w:div w:id="1787313582">
          <w:marLeft w:val="0"/>
          <w:marRight w:val="0"/>
          <w:marTop w:val="0"/>
          <w:marBottom w:val="0"/>
          <w:divBdr>
            <w:top w:val="none" w:sz="0" w:space="0" w:color="auto"/>
            <w:left w:val="none" w:sz="0" w:space="0" w:color="auto"/>
            <w:bottom w:val="none" w:sz="0" w:space="0" w:color="auto"/>
            <w:right w:val="none" w:sz="0" w:space="0" w:color="auto"/>
          </w:divBdr>
        </w:div>
        <w:div w:id="1625770905">
          <w:marLeft w:val="0"/>
          <w:marRight w:val="0"/>
          <w:marTop w:val="0"/>
          <w:marBottom w:val="0"/>
          <w:divBdr>
            <w:top w:val="none" w:sz="0" w:space="0" w:color="auto"/>
            <w:left w:val="none" w:sz="0" w:space="0" w:color="auto"/>
            <w:bottom w:val="none" w:sz="0" w:space="0" w:color="auto"/>
            <w:right w:val="none" w:sz="0" w:space="0" w:color="auto"/>
          </w:divBdr>
        </w:div>
        <w:div w:id="1252351096">
          <w:marLeft w:val="0"/>
          <w:marRight w:val="0"/>
          <w:marTop w:val="0"/>
          <w:marBottom w:val="0"/>
          <w:divBdr>
            <w:top w:val="none" w:sz="0" w:space="0" w:color="auto"/>
            <w:left w:val="none" w:sz="0" w:space="0" w:color="auto"/>
            <w:bottom w:val="none" w:sz="0" w:space="0" w:color="auto"/>
            <w:right w:val="none" w:sz="0" w:space="0" w:color="auto"/>
          </w:divBdr>
        </w:div>
        <w:div w:id="323897106">
          <w:marLeft w:val="0"/>
          <w:marRight w:val="0"/>
          <w:marTop w:val="0"/>
          <w:marBottom w:val="0"/>
          <w:divBdr>
            <w:top w:val="none" w:sz="0" w:space="0" w:color="auto"/>
            <w:left w:val="none" w:sz="0" w:space="0" w:color="auto"/>
            <w:bottom w:val="none" w:sz="0" w:space="0" w:color="auto"/>
            <w:right w:val="none" w:sz="0" w:space="0" w:color="auto"/>
          </w:divBdr>
        </w:div>
        <w:div w:id="613515000">
          <w:marLeft w:val="0"/>
          <w:marRight w:val="0"/>
          <w:marTop w:val="0"/>
          <w:marBottom w:val="0"/>
          <w:divBdr>
            <w:top w:val="none" w:sz="0" w:space="0" w:color="auto"/>
            <w:left w:val="none" w:sz="0" w:space="0" w:color="auto"/>
            <w:bottom w:val="none" w:sz="0" w:space="0" w:color="auto"/>
            <w:right w:val="none" w:sz="0" w:space="0" w:color="auto"/>
          </w:divBdr>
        </w:div>
        <w:div w:id="512233136">
          <w:marLeft w:val="0"/>
          <w:marRight w:val="0"/>
          <w:marTop w:val="0"/>
          <w:marBottom w:val="0"/>
          <w:divBdr>
            <w:top w:val="none" w:sz="0" w:space="0" w:color="auto"/>
            <w:left w:val="none" w:sz="0" w:space="0" w:color="auto"/>
            <w:bottom w:val="none" w:sz="0" w:space="0" w:color="auto"/>
            <w:right w:val="none" w:sz="0" w:space="0" w:color="auto"/>
          </w:divBdr>
        </w:div>
        <w:div w:id="290474751">
          <w:marLeft w:val="0"/>
          <w:marRight w:val="0"/>
          <w:marTop w:val="0"/>
          <w:marBottom w:val="0"/>
          <w:divBdr>
            <w:top w:val="none" w:sz="0" w:space="0" w:color="auto"/>
            <w:left w:val="none" w:sz="0" w:space="0" w:color="auto"/>
            <w:bottom w:val="none" w:sz="0" w:space="0" w:color="auto"/>
            <w:right w:val="none" w:sz="0" w:space="0" w:color="auto"/>
          </w:divBdr>
        </w:div>
        <w:div w:id="684132533">
          <w:marLeft w:val="0"/>
          <w:marRight w:val="0"/>
          <w:marTop w:val="0"/>
          <w:marBottom w:val="0"/>
          <w:divBdr>
            <w:top w:val="none" w:sz="0" w:space="0" w:color="auto"/>
            <w:left w:val="none" w:sz="0" w:space="0" w:color="auto"/>
            <w:bottom w:val="none" w:sz="0" w:space="0" w:color="auto"/>
            <w:right w:val="none" w:sz="0" w:space="0" w:color="auto"/>
          </w:divBdr>
        </w:div>
        <w:div w:id="469131471">
          <w:marLeft w:val="0"/>
          <w:marRight w:val="0"/>
          <w:marTop w:val="0"/>
          <w:marBottom w:val="0"/>
          <w:divBdr>
            <w:top w:val="none" w:sz="0" w:space="0" w:color="auto"/>
            <w:left w:val="none" w:sz="0" w:space="0" w:color="auto"/>
            <w:bottom w:val="none" w:sz="0" w:space="0" w:color="auto"/>
            <w:right w:val="none" w:sz="0" w:space="0" w:color="auto"/>
          </w:divBdr>
        </w:div>
        <w:div w:id="351229134">
          <w:marLeft w:val="0"/>
          <w:marRight w:val="0"/>
          <w:marTop w:val="0"/>
          <w:marBottom w:val="0"/>
          <w:divBdr>
            <w:top w:val="none" w:sz="0" w:space="0" w:color="auto"/>
            <w:left w:val="none" w:sz="0" w:space="0" w:color="auto"/>
            <w:bottom w:val="none" w:sz="0" w:space="0" w:color="auto"/>
            <w:right w:val="none" w:sz="0" w:space="0" w:color="auto"/>
          </w:divBdr>
        </w:div>
        <w:div w:id="1906797626">
          <w:marLeft w:val="0"/>
          <w:marRight w:val="0"/>
          <w:marTop w:val="0"/>
          <w:marBottom w:val="0"/>
          <w:divBdr>
            <w:top w:val="none" w:sz="0" w:space="0" w:color="auto"/>
            <w:left w:val="none" w:sz="0" w:space="0" w:color="auto"/>
            <w:bottom w:val="none" w:sz="0" w:space="0" w:color="auto"/>
            <w:right w:val="none" w:sz="0" w:space="0" w:color="auto"/>
          </w:divBdr>
        </w:div>
        <w:div w:id="321542786">
          <w:marLeft w:val="0"/>
          <w:marRight w:val="0"/>
          <w:marTop w:val="0"/>
          <w:marBottom w:val="0"/>
          <w:divBdr>
            <w:top w:val="none" w:sz="0" w:space="0" w:color="auto"/>
            <w:left w:val="none" w:sz="0" w:space="0" w:color="auto"/>
            <w:bottom w:val="none" w:sz="0" w:space="0" w:color="auto"/>
            <w:right w:val="none" w:sz="0" w:space="0" w:color="auto"/>
          </w:divBdr>
        </w:div>
        <w:div w:id="1135685438">
          <w:marLeft w:val="0"/>
          <w:marRight w:val="0"/>
          <w:marTop w:val="0"/>
          <w:marBottom w:val="0"/>
          <w:divBdr>
            <w:top w:val="none" w:sz="0" w:space="0" w:color="auto"/>
            <w:left w:val="none" w:sz="0" w:space="0" w:color="auto"/>
            <w:bottom w:val="none" w:sz="0" w:space="0" w:color="auto"/>
            <w:right w:val="none" w:sz="0" w:space="0" w:color="auto"/>
          </w:divBdr>
        </w:div>
        <w:div w:id="1917787466">
          <w:marLeft w:val="0"/>
          <w:marRight w:val="0"/>
          <w:marTop w:val="0"/>
          <w:marBottom w:val="0"/>
          <w:divBdr>
            <w:top w:val="none" w:sz="0" w:space="0" w:color="auto"/>
            <w:left w:val="none" w:sz="0" w:space="0" w:color="auto"/>
            <w:bottom w:val="none" w:sz="0" w:space="0" w:color="auto"/>
            <w:right w:val="none" w:sz="0" w:space="0" w:color="auto"/>
          </w:divBdr>
        </w:div>
        <w:div w:id="529101595">
          <w:marLeft w:val="0"/>
          <w:marRight w:val="0"/>
          <w:marTop w:val="0"/>
          <w:marBottom w:val="0"/>
          <w:divBdr>
            <w:top w:val="none" w:sz="0" w:space="0" w:color="auto"/>
            <w:left w:val="none" w:sz="0" w:space="0" w:color="auto"/>
            <w:bottom w:val="none" w:sz="0" w:space="0" w:color="auto"/>
            <w:right w:val="none" w:sz="0" w:space="0" w:color="auto"/>
          </w:divBdr>
        </w:div>
        <w:div w:id="272440297">
          <w:marLeft w:val="0"/>
          <w:marRight w:val="0"/>
          <w:marTop w:val="0"/>
          <w:marBottom w:val="0"/>
          <w:divBdr>
            <w:top w:val="none" w:sz="0" w:space="0" w:color="auto"/>
            <w:left w:val="none" w:sz="0" w:space="0" w:color="auto"/>
            <w:bottom w:val="none" w:sz="0" w:space="0" w:color="auto"/>
            <w:right w:val="none" w:sz="0" w:space="0" w:color="auto"/>
          </w:divBdr>
        </w:div>
        <w:div w:id="1457603277">
          <w:marLeft w:val="0"/>
          <w:marRight w:val="0"/>
          <w:marTop w:val="0"/>
          <w:marBottom w:val="0"/>
          <w:divBdr>
            <w:top w:val="none" w:sz="0" w:space="0" w:color="auto"/>
            <w:left w:val="none" w:sz="0" w:space="0" w:color="auto"/>
            <w:bottom w:val="none" w:sz="0" w:space="0" w:color="auto"/>
            <w:right w:val="none" w:sz="0" w:space="0" w:color="auto"/>
          </w:divBdr>
        </w:div>
        <w:div w:id="1401249136">
          <w:marLeft w:val="0"/>
          <w:marRight w:val="0"/>
          <w:marTop w:val="0"/>
          <w:marBottom w:val="0"/>
          <w:divBdr>
            <w:top w:val="none" w:sz="0" w:space="0" w:color="auto"/>
            <w:left w:val="none" w:sz="0" w:space="0" w:color="auto"/>
            <w:bottom w:val="none" w:sz="0" w:space="0" w:color="auto"/>
            <w:right w:val="none" w:sz="0" w:space="0" w:color="auto"/>
          </w:divBdr>
        </w:div>
        <w:div w:id="1109198147">
          <w:marLeft w:val="0"/>
          <w:marRight w:val="0"/>
          <w:marTop w:val="0"/>
          <w:marBottom w:val="0"/>
          <w:divBdr>
            <w:top w:val="none" w:sz="0" w:space="0" w:color="auto"/>
            <w:left w:val="none" w:sz="0" w:space="0" w:color="auto"/>
            <w:bottom w:val="none" w:sz="0" w:space="0" w:color="auto"/>
            <w:right w:val="none" w:sz="0" w:space="0" w:color="auto"/>
          </w:divBdr>
        </w:div>
        <w:div w:id="2003121301">
          <w:marLeft w:val="0"/>
          <w:marRight w:val="0"/>
          <w:marTop w:val="0"/>
          <w:marBottom w:val="0"/>
          <w:divBdr>
            <w:top w:val="none" w:sz="0" w:space="0" w:color="auto"/>
            <w:left w:val="none" w:sz="0" w:space="0" w:color="auto"/>
            <w:bottom w:val="none" w:sz="0" w:space="0" w:color="auto"/>
            <w:right w:val="none" w:sz="0" w:space="0" w:color="auto"/>
          </w:divBdr>
        </w:div>
        <w:div w:id="1533759117">
          <w:marLeft w:val="0"/>
          <w:marRight w:val="0"/>
          <w:marTop w:val="0"/>
          <w:marBottom w:val="0"/>
          <w:divBdr>
            <w:top w:val="none" w:sz="0" w:space="0" w:color="auto"/>
            <w:left w:val="none" w:sz="0" w:space="0" w:color="auto"/>
            <w:bottom w:val="none" w:sz="0" w:space="0" w:color="auto"/>
            <w:right w:val="none" w:sz="0" w:space="0" w:color="auto"/>
          </w:divBdr>
        </w:div>
        <w:div w:id="142965118">
          <w:marLeft w:val="0"/>
          <w:marRight w:val="0"/>
          <w:marTop w:val="0"/>
          <w:marBottom w:val="0"/>
          <w:divBdr>
            <w:top w:val="none" w:sz="0" w:space="0" w:color="auto"/>
            <w:left w:val="none" w:sz="0" w:space="0" w:color="auto"/>
            <w:bottom w:val="none" w:sz="0" w:space="0" w:color="auto"/>
            <w:right w:val="none" w:sz="0" w:space="0" w:color="auto"/>
          </w:divBdr>
        </w:div>
        <w:div w:id="2107537876">
          <w:marLeft w:val="0"/>
          <w:marRight w:val="0"/>
          <w:marTop w:val="0"/>
          <w:marBottom w:val="0"/>
          <w:divBdr>
            <w:top w:val="none" w:sz="0" w:space="0" w:color="auto"/>
            <w:left w:val="none" w:sz="0" w:space="0" w:color="auto"/>
            <w:bottom w:val="none" w:sz="0" w:space="0" w:color="auto"/>
            <w:right w:val="none" w:sz="0" w:space="0" w:color="auto"/>
          </w:divBdr>
        </w:div>
        <w:div w:id="1798405627">
          <w:marLeft w:val="0"/>
          <w:marRight w:val="0"/>
          <w:marTop w:val="0"/>
          <w:marBottom w:val="0"/>
          <w:divBdr>
            <w:top w:val="none" w:sz="0" w:space="0" w:color="auto"/>
            <w:left w:val="none" w:sz="0" w:space="0" w:color="auto"/>
            <w:bottom w:val="none" w:sz="0" w:space="0" w:color="auto"/>
            <w:right w:val="none" w:sz="0" w:space="0" w:color="auto"/>
          </w:divBdr>
        </w:div>
        <w:div w:id="937442197">
          <w:marLeft w:val="0"/>
          <w:marRight w:val="0"/>
          <w:marTop w:val="0"/>
          <w:marBottom w:val="0"/>
          <w:divBdr>
            <w:top w:val="none" w:sz="0" w:space="0" w:color="auto"/>
            <w:left w:val="none" w:sz="0" w:space="0" w:color="auto"/>
            <w:bottom w:val="none" w:sz="0" w:space="0" w:color="auto"/>
            <w:right w:val="none" w:sz="0" w:space="0" w:color="auto"/>
          </w:divBdr>
        </w:div>
        <w:div w:id="1475412952">
          <w:marLeft w:val="0"/>
          <w:marRight w:val="0"/>
          <w:marTop w:val="0"/>
          <w:marBottom w:val="0"/>
          <w:divBdr>
            <w:top w:val="none" w:sz="0" w:space="0" w:color="auto"/>
            <w:left w:val="none" w:sz="0" w:space="0" w:color="auto"/>
            <w:bottom w:val="none" w:sz="0" w:space="0" w:color="auto"/>
            <w:right w:val="none" w:sz="0" w:space="0" w:color="auto"/>
          </w:divBdr>
        </w:div>
        <w:div w:id="265506146">
          <w:marLeft w:val="0"/>
          <w:marRight w:val="0"/>
          <w:marTop w:val="0"/>
          <w:marBottom w:val="0"/>
          <w:divBdr>
            <w:top w:val="none" w:sz="0" w:space="0" w:color="auto"/>
            <w:left w:val="none" w:sz="0" w:space="0" w:color="auto"/>
            <w:bottom w:val="none" w:sz="0" w:space="0" w:color="auto"/>
            <w:right w:val="none" w:sz="0" w:space="0" w:color="auto"/>
          </w:divBdr>
        </w:div>
        <w:div w:id="1292445540">
          <w:marLeft w:val="0"/>
          <w:marRight w:val="0"/>
          <w:marTop w:val="0"/>
          <w:marBottom w:val="0"/>
          <w:divBdr>
            <w:top w:val="none" w:sz="0" w:space="0" w:color="auto"/>
            <w:left w:val="none" w:sz="0" w:space="0" w:color="auto"/>
            <w:bottom w:val="none" w:sz="0" w:space="0" w:color="auto"/>
            <w:right w:val="none" w:sz="0" w:space="0" w:color="auto"/>
          </w:divBdr>
        </w:div>
        <w:div w:id="974915834">
          <w:marLeft w:val="0"/>
          <w:marRight w:val="0"/>
          <w:marTop w:val="0"/>
          <w:marBottom w:val="0"/>
          <w:divBdr>
            <w:top w:val="none" w:sz="0" w:space="0" w:color="auto"/>
            <w:left w:val="none" w:sz="0" w:space="0" w:color="auto"/>
            <w:bottom w:val="none" w:sz="0" w:space="0" w:color="auto"/>
            <w:right w:val="none" w:sz="0" w:space="0" w:color="auto"/>
          </w:divBdr>
        </w:div>
        <w:div w:id="2071229495">
          <w:marLeft w:val="0"/>
          <w:marRight w:val="0"/>
          <w:marTop w:val="0"/>
          <w:marBottom w:val="0"/>
          <w:divBdr>
            <w:top w:val="none" w:sz="0" w:space="0" w:color="auto"/>
            <w:left w:val="none" w:sz="0" w:space="0" w:color="auto"/>
            <w:bottom w:val="none" w:sz="0" w:space="0" w:color="auto"/>
            <w:right w:val="none" w:sz="0" w:space="0" w:color="auto"/>
          </w:divBdr>
        </w:div>
        <w:div w:id="1827669389">
          <w:marLeft w:val="0"/>
          <w:marRight w:val="0"/>
          <w:marTop w:val="0"/>
          <w:marBottom w:val="0"/>
          <w:divBdr>
            <w:top w:val="none" w:sz="0" w:space="0" w:color="auto"/>
            <w:left w:val="none" w:sz="0" w:space="0" w:color="auto"/>
            <w:bottom w:val="none" w:sz="0" w:space="0" w:color="auto"/>
            <w:right w:val="none" w:sz="0" w:space="0" w:color="auto"/>
          </w:divBdr>
        </w:div>
        <w:div w:id="187986650">
          <w:marLeft w:val="0"/>
          <w:marRight w:val="0"/>
          <w:marTop w:val="0"/>
          <w:marBottom w:val="0"/>
          <w:divBdr>
            <w:top w:val="none" w:sz="0" w:space="0" w:color="auto"/>
            <w:left w:val="none" w:sz="0" w:space="0" w:color="auto"/>
            <w:bottom w:val="none" w:sz="0" w:space="0" w:color="auto"/>
            <w:right w:val="none" w:sz="0" w:space="0" w:color="auto"/>
          </w:divBdr>
        </w:div>
        <w:div w:id="818770254">
          <w:marLeft w:val="0"/>
          <w:marRight w:val="0"/>
          <w:marTop w:val="0"/>
          <w:marBottom w:val="0"/>
          <w:divBdr>
            <w:top w:val="none" w:sz="0" w:space="0" w:color="auto"/>
            <w:left w:val="none" w:sz="0" w:space="0" w:color="auto"/>
            <w:bottom w:val="none" w:sz="0" w:space="0" w:color="auto"/>
            <w:right w:val="none" w:sz="0" w:space="0" w:color="auto"/>
          </w:divBdr>
        </w:div>
        <w:div w:id="1780181035">
          <w:marLeft w:val="0"/>
          <w:marRight w:val="0"/>
          <w:marTop w:val="0"/>
          <w:marBottom w:val="0"/>
          <w:divBdr>
            <w:top w:val="none" w:sz="0" w:space="0" w:color="auto"/>
            <w:left w:val="none" w:sz="0" w:space="0" w:color="auto"/>
            <w:bottom w:val="none" w:sz="0" w:space="0" w:color="auto"/>
            <w:right w:val="none" w:sz="0" w:space="0" w:color="auto"/>
          </w:divBdr>
        </w:div>
        <w:div w:id="1919511089">
          <w:marLeft w:val="0"/>
          <w:marRight w:val="0"/>
          <w:marTop w:val="0"/>
          <w:marBottom w:val="0"/>
          <w:divBdr>
            <w:top w:val="none" w:sz="0" w:space="0" w:color="auto"/>
            <w:left w:val="none" w:sz="0" w:space="0" w:color="auto"/>
            <w:bottom w:val="none" w:sz="0" w:space="0" w:color="auto"/>
            <w:right w:val="none" w:sz="0" w:space="0" w:color="auto"/>
          </w:divBdr>
        </w:div>
        <w:div w:id="64645975">
          <w:marLeft w:val="0"/>
          <w:marRight w:val="0"/>
          <w:marTop w:val="0"/>
          <w:marBottom w:val="0"/>
          <w:divBdr>
            <w:top w:val="none" w:sz="0" w:space="0" w:color="auto"/>
            <w:left w:val="none" w:sz="0" w:space="0" w:color="auto"/>
            <w:bottom w:val="none" w:sz="0" w:space="0" w:color="auto"/>
            <w:right w:val="none" w:sz="0" w:space="0" w:color="auto"/>
          </w:divBdr>
        </w:div>
        <w:div w:id="323122476">
          <w:marLeft w:val="0"/>
          <w:marRight w:val="0"/>
          <w:marTop w:val="0"/>
          <w:marBottom w:val="0"/>
          <w:divBdr>
            <w:top w:val="none" w:sz="0" w:space="0" w:color="auto"/>
            <w:left w:val="none" w:sz="0" w:space="0" w:color="auto"/>
            <w:bottom w:val="none" w:sz="0" w:space="0" w:color="auto"/>
            <w:right w:val="none" w:sz="0" w:space="0" w:color="auto"/>
          </w:divBdr>
        </w:div>
        <w:div w:id="1070228982">
          <w:marLeft w:val="0"/>
          <w:marRight w:val="0"/>
          <w:marTop w:val="0"/>
          <w:marBottom w:val="0"/>
          <w:divBdr>
            <w:top w:val="none" w:sz="0" w:space="0" w:color="auto"/>
            <w:left w:val="none" w:sz="0" w:space="0" w:color="auto"/>
            <w:bottom w:val="none" w:sz="0" w:space="0" w:color="auto"/>
            <w:right w:val="none" w:sz="0" w:space="0" w:color="auto"/>
          </w:divBdr>
        </w:div>
        <w:div w:id="1122848401">
          <w:marLeft w:val="0"/>
          <w:marRight w:val="0"/>
          <w:marTop w:val="0"/>
          <w:marBottom w:val="0"/>
          <w:divBdr>
            <w:top w:val="none" w:sz="0" w:space="0" w:color="auto"/>
            <w:left w:val="none" w:sz="0" w:space="0" w:color="auto"/>
            <w:bottom w:val="none" w:sz="0" w:space="0" w:color="auto"/>
            <w:right w:val="none" w:sz="0" w:space="0" w:color="auto"/>
          </w:divBdr>
        </w:div>
        <w:div w:id="788359717">
          <w:marLeft w:val="0"/>
          <w:marRight w:val="0"/>
          <w:marTop w:val="0"/>
          <w:marBottom w:val="0"/>
          <w:divBdr>
            <w:top w:val="none" w:sz="0" w:space="0" w:color="auto"/>
            <w:left w:val="none" w:sz="0" w:space="0" w:color="auto"/>
            <w:bottom w:val="none" w:sz="0" w:space="0" w:color="auto"/>
            <w:right w:val="none" w:sz="0" w:space="0" w:color="auto"/>
          </w:divBdr>
        </w:div>
        <w:div w:id="1103376710">
          <w:marLeft w:val="0"/>
          <w:marRight w:val="0"/>
          <w:marTop w:val="0"/>
          <w:marBottom w:val="0"/>
          <w:divBdr>
            <w:top w:val="none" w:sz="0" w:space="0" w:color="auto"/>
            <w:left w:val="none" w:sz="0" w:space="0" w:color="auto"/>
            <w:bottom w:val="none" w:sz="0" w:space="0" w:color="auto"/>
            <w:right w:val="none" w:sz="0" w:space="0" w:color="auto"/>
          </w:divBdr>
        </w:div>
        <w:div w:id="1945455897">
          <w:marLeft w:val="0"/>
          <w:marRight w:val="0"/>
          <w:marTop w:val="0"/>
          <w:marBottom w:val="0"/>
          <w:divBdr>
            <w:top w:val="none" w:sz="0" w:space="0" w:color="auto"/>
            <w:left w:val="none" w:sz="0" w:space="0" w:color="auto"/>
            <w:bottom w:val="none" w:sz="0" w:space="0" w:color="auto"/>
            <w:right w:val="none" w:sz="0" w:space="0" w:color="auto"/>
          </w:divBdr>
        </w:div>
        <w:div w:id="1142307794">
          <w:marLeft w:val="0"/>
          <w:marRight w:val="0"/>
          <w:marTop w:val="0"/>
          <w:marBottom w:val="0"/>
          <w:divBdr>
            <w:top w:val="none" w:sz="0" w:space="0" w:color="auto"/>
            <w:left w:val="none" w:sz="0" w:space="0" w:color="auto"/>
            <w:bottom w:val="none" w:sz="0" w:space="0" w:color="auto"/>
            <w:right w:val="none" w:sz="0" w:space="0" w:color="auto"/>
          </w:divBdr>
        </w:div>
        <w:div w:id="150026281">
          <w:marLeft w:val="0"/>
          <w:marRight w:val="0"/>
          <w:marTop w:val="0"/>
          <w:marBottom w:val="0"/>
          <w:divBdr>
            <w:top w:val="none" w:sz="0" w:space="0" w:color="auto"/>
            <w:left w:val="none" w:sz="0" w:space="0" w:color="auto"/>
            <w:bottom w:val="none" w:sz="0" w:space="0" w:color="auto"/>
            <w:right w:val="none" w:sz="0" w:space="0" w:color="auto"/>
          </w:divBdr>
        </w:div>
        <w:div w:id="318651971">
          <w:marLeft w:val="0"/>
          <w:marRight w:val="0"/>
          <w:marTop w:val="0"/>
          <w:marBottom w:val="0"/>
          <w:divBdr>
            <w:top w:val="none" w:sz="0" w:space="0" w:color="auto"/>
            <w:left w:val="none" w:sz="0" w:space="0" w:color="auto"/>
            <w:bottom w:val="none" w:sz="0" w:space="0" w:color="auto"/>
            <w:right w:val="none" w:sz="0" w:space="0" w:color="auto"/>
          </w:divBdr>
        </w:div>
        <w:div w:id="581793561">
          <w:marLeft w:val="0"/>
          <w:marRight w:val="0"/>
          <w:marTop w:val="0"/>
          <w:marBottom w:val="0"/>
          <w:divBdr>
            <w:top w:val="none" w:sz="0" w:space="0" w:color="auto"/>
            <w:left w:val="none" w:sz="0" w:space="0" w:color="auto"/>
            <w:bottom w:val="none" w:sz="0" w:space="0" w:color="auto"/>
            <w:right w:val="none" w:sz="0" w:space="0" w:color="auto"/>
          </w:divBdr>
        </w:div>
        <w:div w:id="421878620">
          <w:marLeft w:val="0"/>
          <w:marRight w:val="0"/>
          <w:marTop w:val="0"/>
          <w:marBottom w:val="0"/>
          <w:divBdr>
            <w:top w:val="none" w:sz="0" w:space="0" w:color="auto"/>
            <w:left w:val="none" w:sz="0" w:space="0" w:color="auto"/>
            <w:bottom w:val="none" w:sz="0" w:space="0" w:color="auto"/>
            <w:right w:val="none" w:sz="0" w:space="0" w:color="auto"/>
          </w:divBdr>
        </w:div>
        <w:div w:id="1990136297">
          <w:marLeft w:val="0"/>
          <w:marRight w:val="0"/>
          <w:marTop w:val="0"/>
          <w:marBottom w:val="0"/>
          <w:divBdr>
            <w:top w:val="none" w:sz="0" w:space="0" w:color="auto"/>
            <w:left w:val="none" w:sz="0" w:space="0" w:color="auto"/>
            <w:bottom w:val="none" w:sz="0" w:space="0" w:color="auto"/>
            <w:right w:val="none" w:sz="0" w:space="0" w:color="auto"/>
          </w:divBdr>
        </w:div>
        <w:div w:id="835614638">
          <w:marLeft w:val="0"/>
          <w:marRight w:val="0"/>
          <w:marTop w:val="0"/>
          <w:marBottom w:val="0"/>
          <w:divBdr>
            <w:top w:val="none" w:sz="0" w:space="0" w:color="auto"/>
            <w:left w:val="none" w:sz="0" w:space="0" w:color="auto"/>
            <w:bottom w:val="none" w:sz="0" w:space="0" w:color="auto"/>
            <w:right w:val="none" w:sz="0" w:space="0" w:color="auto"/>
          </w:divBdr>
        </w:div>
        <w:div w:id="1891115219">
          <w:marLeft w:val="0"/>
          <w:marRight w:val="0"/>
          <w:marTop w:val="0"/>
          <w:marBottom w:val="0"/>
          <w:divBdr>
            <w:top w:val="none" w:sz="0" w:space="0" w:color="auto"/>
            <w:left w:val="none" w:sz="0" w:space="0" w:color="auto"/>
            <w:bottom w:val="none" w:sz="0" w:space="0" w:color="auto"/>
            <w:right w:val="none" w:sz="0" w:space="0" w:color="auto"/>
          </w:divBdr>
        </w:div>
        <w:div w:id="1296989354">
          <w:marLeft w:val="0"/>
          <w:marRight w:val="0"/>
          <w:marTop w:val="0"/>
          <w:marBottom w:val="0"/>
          <w:divBdr>
            <w:top w:val="none" w:sz="0" w:space="0" w:color="auto"/>
            <w:left w:val="none" w:sz="0" w:space="0" w:color="auto"/>
            <w:bottom w:val="none" w:sz="0" w:space="0" w:color="auto"/>
            <w:right w:val="none" w:sz="0" w:space="0" w:color="auto"/>
          </w:divBdr>
        </w:div>
        <w:div w:id="801388898">
          <w:marLeft w:val="0"/>
          <w:marRight w:val="0"/>
          <w:marTop w:val="0"/>
          <w:marBottom w:val="0"/>
          <w:divBdr>
            <w:top w:val="none" w:sz="0" w:space="0" w:color="auto"/>
            <w:left w:val="none" w:sz="0" w:space="0" w:color="auto"/>
            <w:bottom w:val="none" w:sz="0" w:space="0" w:color="auto"/>
            <w:right w:val="none" w:sz="0" w:space="0" w:color="auto"/>
          </w:divBdr>
        </w:div>
        <w:div w:id="263078052">
          <w:marLeft w:val="0"/>
          <w:marRight w:val="0"/>
          <w:marTop w:val="0"/>
          <w:marBottom w:val="0"/>
          <w:divBdr>
            <w:top w:val="none" w:sz="0" w:space="0" w:color="auto"/>
            <w:left w:val="none" w:sz="0" w:space="0" w:color="auto"/>
            <w:bottom w:val="none" w:sz="0" w:space="0" w:color="auto"/>
            <w:right w:val="none" w:sz="0" w:space="0" w:color="auto"/>
          </w:divBdr>
        </w:div>
        <w:div w:id="1989742646">
          <w:marLeft w:val="0"/>
          <w:marRight w:val="0"/>
          <w:marTop w:val="0"/>
          <w:marBottom w:val="0"/>
          <w:divBdr>
            <w:top w:val="none" w:sz="0" w:space="0" w:color="auto"/>
            <w:left w:val="none" w:sz="0" w:space="0" w:color="auto"/>
            <w:bottom w:val="none" w:sz="0" w:space="0" w:color="auto"/>
            <w:right w:val="none" w:sz="0" w:space="0" w:color="auto"/>
          </w:divBdr>
        </w:div>
        <w:div w:id="100611248">
          <w:marLeft w:val="0"/>
          <w:marRight w:val="0"/>
          <w:marTop w:val="0"/>
          <w:marBottom w:val="0"/>
          <w:divBdr>
            <w:top w:val="none" w:sz="0" w:space="0" w:color="auto"/>
            <w:left w:val="none" w:sz="0" w:space="0" w:color="auto"/>
            <w:bottom w:val="none" w:sz="0" w:space="0" w:color="auto"/>
            <w:right w:val="none" w:sz="0" w:space="0" w:color="auto"/>
          </w:divBdr>
        </w:div>
        <w:div w:id="1757706341">
          <w:marLeft w:val="0"/>
          <w:marRight w:val="0"/>
          <w:marTop w:val="0"/>
          <w:marBottom w:val="0"/>
          <w:divBdr>
            <w:top w:val="none" w:sz="0" w:space="0" w:color="auto"/>
            <w:left w:val="none" w:sz="0" w:space="0" w:color="auto"/>
            <w:bottom w:val="none" w:sz="0" w:space="0" w:color="auto"/>
            <w:right w:val="none" w:sz="0" w:space="0" w:color="auto"/>
          </w:divBdr>
        </w:div>
        <w:div w:id="1066491605">
          <w:marLeft w:val="0"/>
          <w:marRight w:val="0"/>
          <w:marTop w:val="0"/>
          <w:marBottom w:val="0"/>
          <w:divBdr>
            <w:top w:val="none" w:sz="0" w:space="0" w:color="auto"/>
            <w:left w:val="none" w:sz="0" w:space="0" w:color="auto"/>
            <w:bottom w:val="none" w:sz="0" w:space="0" w:color="auto"/>
            <w:right w:val="none" w:sz="0" w:space="0" w:color="auto"/>
          </w:divBdr>
        </w:div>
        <w:div w:id="778792847">
          <w:marLeft w:val="0"/>
          <w:marRight w:val="0"/>
          <w:marTop w:val="0"/>
          <w:marBottom w:val="0"/>
          <w:divBdr>
            <w:top w:val="none" w:sz="0" w:space="0" w:color="auto"/>
            <w:left w:val="none" w:sz="0" w:space="0" w:color="auto"/>
            <w:bottom w:val="none" w:sz="0" w:space="0" w:color="auto"/>
            <w:right w:val="none" w:sz="0" w:space="0" w:color="auto"/>
          </w:divBdr>
        </w:div>
        <w:div w:id="1773670298">
          <w:marLeft w:val="0"/>
          <w:marRight w:val="0"/>
          <w:marTop w:val="0"/>
          <w:marBottom w:val="0"/>
          <w:divBdr>
            <w:top w:val="none" w:sz="0" w:space="0" w:color="auto"/>
            <w:left w:val="none" w:sz="0" w:space="0" w:color="auto"/>
            <w:bottom w:val="none" w:sz="0" w:space="0" w:color="auto"/>
            <w:right w:val="none" w:sz="0" w:space="0" w:color="auto"/>
          </w:divBdr>
        </w:div>
        <w:div w:id="46732204">
          <w:marLeft w:val="0"/>
          <w:marRight w:val="0"/>
          <w:marTop w:val="0"/>
          <w:marBottom w:val="0"/>
          <w:divBdr>
            <w:top w:val="none" w:sz="0" w:space="0" w:color="auto"/>
            <w:left w:val="none" w:sz="0" w:space="0" w:color="auto"/>
            <w:bottom w:val="none" w:sz="0" w:space="0" w:color="auto"/>
            <w:right w:val="none" w:sz="0" w:space="0" w:color="auto"/>
          </w:divBdr>
        </w:div>
        <w:div w:id="1228884884">
          <w:marLeft w:val="0"/>
          <w:marRight w:val="0"/>
          <w:marTop w:val="0"/>
          <w:marBottom w:val="0"/>
          <w:divBdr>
            <w:top w:val="none" w:sz="0" w:space="0" w:color="auto"/>
            <w:left w:val="none" w:sz="0" w:space="0" w:color="auto"/>
            <w:bottom w:val="none" w:sz="0" w:space="0" w:color="auto"/>
            <w:right w:val="none" w:sz="0" w:space="0" w:color="auto"/>
          </w:divBdr>
        </w:div>
        <w:div w:id="7761274">
          <w:marLeft w:val="0"/>
          <w:marRight w:val="0"/>
          <w:marTop w:val="0"/>
          <w:marBottom w:val="0"/>
          <w:divBdr>
            <w:top w:val="none" w:sz="0" w:space="0" w:color="auto"/>
            <w:left w:val="none" w:sz="0" w:space="0" w:color="auto"/>
            <w:bottom w:val="none" w:sz="0" w:space="0" w:color="auto"/>
            <w:right w:val="none" w:sz="0" w:space="0" w:color="auto"/>
          </w:divBdr>
        </w:div>
        <w:div w:id="461774687">
          <w:marLeft w:val="0"/>
          <w:marRight w:val="0"/>
          <w:marTop w:val="0"/>
          <w:marBottom w:val="0"/>
          <w:divBdr>
            <w:top w:val="none" w:sz="0" w:space="0" w:color="auto"/>
            <w:left w:val="none" w:sz="0" w:space="0" w:color="auto"/>
            <w:bottom w:val="none" w:sz="0" w:space="0" w:color="auto"/>
            <w:right w:val="none" w:sz="0" w:space="0" w:color="auto"/>
          </w:divBdr>
        </w:div>
        <w:div w:id="366495475">
          <w:marLeft w:val="0"/>
          <w:marRight w:val="0"/>
          <w:marTop w:val="0"/>
          <w:marBottom w:val="0"/>
          <w:divBdr>
            <w:top w:val="none" w:sz="0" w:space="0" w:color="auto"/>
            <w:left w:val="none" w:sz="0" w:space="0" w:color="auto"/>
            <w:bottom w:val="none" w:sz="0" w:space="0" w:color="auto"/>
            <w:right w:val="none" w:sz="0" w:space="0" w:color="auto"/>
          </w:divBdr>
        </w:div>
        <w:div w:id="1929195145">
          <w:marLeft w:val="0"/>
          <w:marRight w:val="0"/>
          <w:marTop w:val="0"/>
          <w:marBottom w:val="0"/>
          <w:divBdr>
            <w:top w:val="none" w:sz="0" w:space="0" w:color="auto"/>
            <w:left w:val="none" w:sz="0" w:space="0" w:color="auto"/>
            <w:bottom w:val="none" w:sz="0" w:space="0" w:color="auto"/>
            <w:right w:val="none" w:sz="0" w:space="0" w:color="auto"/>
          </w:divBdr>
        </w:div>
        <w:div w:id="1515341237">
          <w:marLeft w:val="0"/>
          <w:marRight w:val="0"/>
          <w:marTop w:val="0"/>
          <w:marBottom w:val="0"/>
          <w:divBdr>
            <w:top w:val="none" w:sz="0" w:space="0" w:color="auto"/>
            <w:left w:val="none" w:sz="0" w:space="0" w:color="auto"/>
            <w:bottom w:val="none" w:sz="0" w:space="0" w:color="auto"/>
            <w:right w:val="none" w:sz="0" w:space="0" w:color="auto"/>
          </w:divBdr>
        </w:div>
        <w:div w:id="1575512278">
          <w:marLeft w:val="0"/>
          <w:marRight w:val="0"/>
          <w:marTop w:val="0"/>
          <w:marBottom w:val="0"/>
          <w:divBdr>
            <w:top w:val="none" w:sz="0" w:space="0" w:color="auto"/>
            <w:left w:val="none" w:sz="0" w:space="0" w:color="auto"/>
            <w:bottom w:val="none" w:sz="0" w:space="0" w:color="auto"/>
            <w:right w:val="none" w:sz="0" w:space="0" w:color="auto"/>
          </w:divBdr>
        </w:div>
        <w:div w:id="1926260955">
          <w:marLeft w:val="0"/>
          <w:marRight w:val="0"/>
          <w:marTop w:val="0"/>
          <w:marBottom w:val="0"/>
          <w:divBdr>
            <w:top w:val="none" w:sz="0" w:space="0" w:color="auto"/>
            <w:left w:val="none" w:sz="0" w:space="0" w:color="auto"/>
            <w:bottom w:val="none" w:sz="0" w:space="0" w:color="auto"/>
            <w:right w:val="none" w:sz="0" w:space="0" w:color="auto"/>
          </w:divBdr>
        </w:div>
        <w:div w:id="1147818992">
          <w:marLeft w:val="0"/>
          <w:marRight w:val="0"/>
          <w:marTop w:val="0"/>
          <w:marBottom w:val="0"/>
          <w:divBdr>
            <w:top w:val="none" w:sz="0" w:space="0" w:color="auto"/>
            <w:left w:val="none" w:sz="0" w:space="0" w:color="auto"/>
            <w:bottom w:val="none" w:sz="0" w:space="0" w:color="auto"/>
            <w:right w:val="none" w:sz="0" w:space="0" w:color="auto"/>
          </w:divBdr>
        </w:div>
        <w:div w:id="760183865">
          <w:marLeft w:val="0"/>
          <w:marRight w:val="0"/>
          <w:marTop w:val="0"/>
          <w:marBottom w:val="0"/>
          <w:divBdr>
            <w:top w:val="none" w:sz="0" w:space="0" w:color="auto"/>
            <w:left w:val="none" w:sz="0" w:space="0" w:color="auto"/>
            <w:bottom w:val="none" w:sz="0" w:space="0" w:color="auto"/>
            <w:right w:val="none" w:sz="0" w:space="0" w:color="auto"/>
          </w:divBdr>
        </w:div>
        <w:div w:id="1045058184">
          <w:marLeft w:val="0"/>
          <w:marRight w:val="0"/>
          <w:marTop w:val="0"/>
          <w:marBottom w:val="0"/>
          <w:divBdr>
            <w:top w:val="none" w:sz="0" w:space="0" w:color="auto"/>
            <w:left w:val="none" w:sz="0" w:space="0" w:color="auto"/>
            <w:bottom w:val="none" w:sz="0" w:space="0" w:color="auto"/>
            <w:right w:val="none" w:sz="0" w:space="0" w:color="auto"/>
          </w:divBdr>
        </w:div>
        <w:div w:id="1132795831">
          <w:marLeft w:val="0"/>
          <w:marRight w:val="0"/>
          <w:marTop w:val="0"/>
          <w:marBottom w:val="0"/>
          <w:divBdr>
            <w:top w:val="none" w:sz="0" w:space="0" w:color="auto"/>
            <w:left w:val="none" w:sz="0" w:space="0" w:color="auto"/>
            <w:bottom w:val="none" w:sz="0" w:space="0" w:color="auto"/>
            <w:right w:val="none" w:sz="0" w:space="0" w:color="auto"/>
          </w:divBdr>
        </w:div>
        <w:div w:id="1457527486">
          <w:marLeft w:val="0"/>
          <w:marRight w:val="0"/>
          <w:marTop w:val="0"/>
          <w:marBottom w:val="0"/>
          <w:divBdr>
            <w:top w:val="none" w:sz="0" w:space="0" w:color="auto"/>
            <w:left w:val="none" w:sz="0" w:space="0" w:color="auto"/>
            <w:bottom w:val="none" w:sz="0" w:space="0" w:color="auto"/>
            <w:right w:val="none" w:sz="0" w:space="0" w:color="auto"/>
          </w:divBdr>
        </w:div>
        <w:div w:id="220336435">
          <w:marLeft w:val="0"/>
          <w:marRight w:val="0"/>
          <w:marTop w:val="0"/>
          <w:marBottom w:val="0"/>
          <w:divBdr>
            <w:top w:val="none" w:sz="0" w:space="0" w:color="auto"/>
            <w:left w:val="none" w:sz="0" w:space="0" w:color="auto"/>
            <w:bottom w:val="none" w:sz="0" w:space="0" w:color="auto"/>
            <w:right w:val="none" w:sz="0" w:space="0" w:color="auto"/>
          </w:divBdr>
        </w:div>
        <w:div w:id="1312445952">
          <w:marLeft w:val="0"/>
          <w:marRight w:val="0"/>
          <w:marTop w:val="0"/>
          <w:marBottom w:val="0"/>
          <w:divBdr>
            <w:top w:val="none" w:sz="0" w:space="0" w:color="auto"/>
            <w:left w:val="none" w:sz="0" w:space="0" w:color="auto"/>
            <w:bottom w:val="none" w:sz="0" w:space="0" w:color="auto"/>
            <w:right w:val="none" w:sz="0" w:space="0" w:color="auto"/>
          </w:divBdr>
        </w:div>
        <w:div w:id="1582373737">
          <w:marLeft w:val="0"/>
          <w:marRight w:val="0"/>
          <w:marTop w:val="0"/>
          <w:marBottom w:val="0"/>
          <w:divBdr>
            <w:top w:val="none" w:sz="0" w:space="0" w:color="auto"/>
            <w:left w:val="none" w:sz="0" w:space="0" w:color="auto"/>
            <w:bottom w:val="none" w:sz="0" w:space="0" w:color="auto"/>
            <w:right w:val="none" w:sz="0" w:space="0" w:color="auto"/>
          </w:divBdr>
        </w:div>
        <w:div w:id="721053213">
          <w:marLeft w:val="0"/>
          <w:marRight w:val="0"/>
          <w:marTop w:val="0"/>
          <w:marBottom w:val="0"/>
          <w:divBdr>
            <w:top w:val="none" w:sz="0" w:space="0" w:color="auto"/>
            <w:left w:val="none" w:sz="0" w:space="0" w:color="auto"/>
            <w:bottom w:val="none" w:sz="0" w:space="0" w:color="auto"/>
            <w:right w:val="none" w:sz="0" w:space="0" w:color="auto"/>
          </w:divBdr>
        </w:div>
        <w:div w:id="379790262">
          <w:marLeft w:val="0"/>
          <w:marRight w:val="0"/>
          <w:marTop w:val="0"/>
          <w:marBottom w:val="0"/>
          <w:divBdr>
            <w:top w:val="none" w:sz="0" w:space="0" w:color="auto"/>
            <w:left w:val="none" w:sz="0" w:space="0" w:color="auto"/>
            <w:bottom w:val="none" w:sz="0" w:space="0" w:color="auto"/>
            <w:right w:val="none" w:sz="0" w:space="0" w:color="auto"/>
          </w:divBdr>
        </w:div>
        <w:div w:id="421142473">
          <w:marLeft w:val="0"/>
          <w:marRight w:val="0"/>
          <w:marTop w:val="0"/>
          <w:marBottom w:val="0"/>
          <w:divBdr>
            <w:top w:val="none" w:sz="0" w:space="0" w:color="auto"/>
            <w:left w:val="none" w:sz="0" w:space="0" w:color="auto"/>
            <w:bottom w:val="none" w:sz="0" w:space="0" w:color="auto"/>
            <w:right w:val="none" w:sz="0" w:space="0" w:color="auto"/>
          </w:divBdr>
        </w:div>
        <w:div w:id="1784301347">
          <w:marLeft w:val="0"/>
          <w:marRight w:val="0"/>
          <w:marTop w:val="0"/>
          <w:marBottom w:val="0"/>
          <w:divBdr>
            <w:top w:val="none" w:sz="0" w:space="0" w:color="auto"/>
            <w:left w:val="none" w:sz="0" w:space="0" w:color="auto"/>
            <w:bottom w:val="none" w:sz="0" w:space="0" w:color="auto"/>
            <w:right w:val="none" w:sz="0" w:space="0" w:color="auto"/>
          </w:divBdr>
        </w:div>
        <w:div w:id="723142227">
          <w:marLeft w:val="0"/>
          <w:marRight w:val="0"/>
          <w:marTop w:val="0"/>
          <w:marBottom w:val="0"/>
          <w:divBdr>
            <w:top w:val="none" w:sz="0" w:space="0" w:color="auto"/>
            <w:left w:val="none" w:sz="0" w:space="0" w:color="auto"/>
            <w:bottom w:val="none" w:sz="0" w:space="0" w:color="auto"/>
            <w:right w:val="none" w:sz="0" w:space="0" w:color="auto"/>
          </w:divBdr>
        </w:div>
        <w:div w:id="1825272783">
          <w:marLeft w:val="0"/>
          <w:marRight w:val="0"/>
          <w:marTop w:val="0"/>
          <w:marBottom w:val="0"/>
          <w:divBdr>
            <w:top w:val="none" w:sz="0" w:space="0" w:color="auto"/>
            <w:left w:val="none" w:sz="0" w:space="0" w:color="auto"/>
            <w:bottom w:val="none" w:sz="0" w:space="0" w:color="auto"/>
            <w:right w:val="none" w:sz="0" w:space="0" w:color="auto"/>
          </w:divBdr>
        </w:div>
        <w:div w:id="1744991106">
          <w:marLeft w:val="0"/>
          <w:marRight w:val="0"/>
          <w:marTop w:val="0"/>
          <w:marBottom w:val="0"/>
          <w:divBdr>
            <w:top w:val="none" w:sz="0" w:space="0" w:color="auto"/>
            <w:left w:val="none" w:sz="0" w:space="0" w:color="auto"/>
            <w:bottom w:val="none" w:sz="0" w:space="0" w:color="auto"/>
            <w:right w:val="none" w:sz="0" w:space="0" w:color="auto"/>
          </w:divBdr>
        </w:div>
        <w:div w:id="1869173018">
          <w:marLeft w:val="0"/>
          <w:marRight w:val="0"/>
          <w:marTop w:val="0"/>
          <w:marBottom w:val="0"/>
          <w:divBdr>
            <w:top w:val="none" w:sz="0" w:space="0" w:color="auto"/>
            <w:left w:val="none" w:sz="0" w:space="0" w:color="auto"/>
            <w:bottom w:val="none" w:sz="0" w:space="0" w:color="auto"/>
            <w:right w:val="none" w:sz="0" w:space="0" w:color="auto"/>
          </w:divBdr>
        </w:div>
      </w:divsChild>
    </w:div>
    <w:div w:id="2141456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a.gov/about/office_org/headquarters_offices/ash/ash_programs/investigations/airmen_duidw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31937-7F92-40C2-A26C-797A6A8BC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11</Pages>
  <Words>2898</Words>
  <Characters>16522</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19382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Barbara L (FAA)</dc:creator>
  <cp:keywords/>
  <dc:description/>
  <cp:lastModifiedBy>Marks, Christopher (FAA)</cp:lastModifiedBy>
  <cp:revision>4</cp:revision>
  <dcterms:created xsi:type="dcterms:W3CDTF">2020-07-13T17:33:00Z</dcterms:created>
  <dcterms:modified xsi:type="dcterms:W3CDTF">2020-08-03T18:52:00Z</dcterms:modified>
</cp:coreProperties>
</file>