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9656"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13A12881" w14:textId="77777777"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Supporting Statement</w:t>
      </w:r>
    </w:p>
    <w:p w14:paraId="289B8660" w14:textId="77777777"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for</w:t>
      </w:r>
    </w:p>
    <w:p w14:paraId="717EDC7A" w14:textId="77777777" w:rsidR="002F7C23" w:rsidRDefault="002F7C23" w:rsidP="00176BA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2F7C23">
        <w:rPr>
          <w:rFonts w:ascii="Times New Roman" w:eastAsia="Times New Roman" w:hAnsi="Times New Roman" w:cs="Times New Roman"/>
          <w:b/>
          <w:sz w:val="24"/>
          <w:szCs w:val="24"/>
        </w:rPr>
        <w:t xml:space="preserve">Corporate Average Fuel Economy Reporting </w:t>
      </w:r>
    </w:p>
    <w:p w14:paraId="2ADD18BA" w14:textId="3934DE42" w:rsidR="00176BA3" w:rsidRDefault="00176BA3" w:rsidP="00176BA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176BA3">
        <w:rPr>
          <w:rFonts w:ascii="Times New Roman" w:eastAsia="Times New Roman" w:hAnsi="Times New Roman" w:cs="Times New Roman"/>
          <w:b/>
          <w:sz w:val="24"/>
          <w:szCs w:val="24"/>
        </w:rPr>
        <w:t>OMB Control Number: 2127-0019</w:t>
      </w:r>
    </w:p>
    <w:p w14:paraId="3C3F6970" w14:textId="67BCB0E5" w:rsidR="009731F1" w:rsidRDefault="009731F1" w:rsidP="00176BA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4CDB3EC5" w14:textId="3ACE56FD" w:rsidR="009731F1" w:rsidRDefault="009731F1" w:rsidP="00685A66">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18EBEEDF" w14:textId="2E379503" w:rsidR="00866878" w:rsidRDefault="00866878" w:rsidP="00685A6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55C702E" w14:textId="5FBCB5D1" w:rsidR="00866878" w:rsidRPr="00D61B7F" w:rsidRDefault="00866878" w:rsidP="00685A66">
      <w:pPr>
        <w:widowControl w:val="0"/>
        <w:autoSpaceDE w:val="0"/>
        <w:autoSpaceDN w:val="0"/>
        <w:adjustRightInd w:val="0"/>
        <w:spacing w:after="0" w:line="240" w:lineRule="auto"/>
        <w:rPr>
          <w:rFonts w:ascii="Times New Roman" w:eastAsia="Times New Roman" w:hAnsi="Times New Roman" w:cs="Times New Roman"/>
          <w:sz w:val="24"/>
          <w:szCs w:val="24"/>
        </w:rPr>
      </w:pPr>
      <w:r w:rsidRPr="00685A66">
        <w:rPr>
          <w:rFonts w:ascii="Times New Roman" w:eastAsia="Times New Roman" w:hAnsi="Times New Roman" w:cs="Times New Roman"/>
          <w:sz w:val="24"/>
          <w:szCs w:val="24"/>
        </w:rPr>
        <w:t xml:space="preserve">NHTSA’s corporate average fuel economy </w:t>
      </w:r>
      <w:r w:rsidR="00E30F60" w:rsidRPr="00685A66">
        <w:rPr>
          <w:rFonts w:ascii="Times New Roman" w:eastAsia="Times New Roman" w:hAnsi="Times New Roman" w:cs="Times New Roman"/>
          <w:sz w:val="24"/>
          <w:szCs w:val="24"/>
        </w:rPr>
        <w:t xml:space="preserve">(CAFE) information </w:t>
      </w:r>
      <w:r w:rsidR="00C23CC6">
        <w:rPr>
          <w:rFonts w:ascii="Times New Roman" w:eastAsia="Times New Roman" w:hAnsi="Times New Roman" w:cs="Times New Roman"/>
          <w:sz w:val="24"/>
          <w:szCs w:val="24"/>
        </w:rPr>
        <w:t xml:space="preserve">is a mandatory collection to ensure CAFE compliance. </w:t>
      </w:r>
      <w:r w:rsidR="000552B3">
        <w:rPr>
          <w:rFonts w:ascii="Times New Roman" w:eastAsia="Times New Roman" w:hAnsi="Times New Roman" w:cs="Times New Roman"/>
          <w:sz w:val="24"/>
          <w:szCs w:val="24"/>
        </w:rPr>
        <w:t xml:space="preserve"> </w:t>
      </w:r>
      <w:r w:rsidR="00C23CC6">
        <w:rPr>
          <w:rFonts w:ascii="Times New Roman" w:eastAsia="Times New Roman" w:hAnsi="Times New Roman" w:cs="Times New Roman"/>
          <w:sz w:val="24"/>
          <w:szCs w:val="24"/>
        </w:rPr>
        <w:t xml:space="preserve">NHTSA estimates that approximately </w:t>
      </w:r>
      <w:r w:rsidR="00E36C9C">
        <w:rPr>
          <w:rFonts w:ascii="Times New Roman" w:eastAsia="Times New Roman" w:hAnsi="Times New Roman" w:cs="Times New Roman"/>
          <w:sz w:val="24"/>
          <w:szCs w:val="24"/>
        </w:rPr>
        <w:t xml:space="preserve">23 motor vehicle manufacturers will respond to the information collection in each of the next three years. </w:t>
      </w:r>
      <w:r w:rsidR="000552B3">
        <w:rPr>
          <w:rFonts w:ascii="Times New Roman" w:eastAsia="Times New Roman" w:hAnsi="Times New Roman" w:cs="Times New Roman"/>
          <w:sz w:val="24"/>
          <w:szCs w:val="24"/>
        </w:rPr>
        <w:t xml:space="preserve"> </w:t>
      </w:r>
      <w:r w:rsidR="00E36C9C">
        <w:rPr>
          <w:rFonts w:ascii="Times New Roman" w:eastAsia="Times New Roman" w:hAnsi="Times New Roman" w:cs="Times New Roman"/>
          <w:sz w:val="24"/>
          <w:szCs w:val="24"/>
        </w:rPr>
        <w:t xml:space="preserve">This collection includes bi-annual reporting requirements, additional as-needed reporting, and the information collection for a petition process. </w:t>
      </w:r>
      <w:r w:rsidR="000552B3">
        <w:rPr>
          <w:rFonts w:ascii="Times New Roman" w:eastAsia="Times New Roman" w:hAnsi="Times New Roman" w:cs="Times New Roman"/>
          <w:sz w:val="24"/>
          <w:szCs w:val="24"/>
        </w:rPr>
        <w:t xml:space="preserve"> </w:t>
      </w:r>
      <w:r w:rsidR="00E36C9C" w:rsidRPr="00E36C9C">
        <w:rPr>
          <w:rFonts w:ascii="Times New Roman" w:eastAsia="Times New Roman" w:hAnsi="Times New Roman" w:cs="Times New Roman"/>
          <w:sz w:val="24"/>
          <w:szCs w:val="24"/>
        </w:rPr>
        <w:t>The reporting requirements in 49 CFR Part 537 obligate a manufacturer to submit reports to the Secretary of Transportation regarding whether the manufacturer will comply with an applicable CAFE standard for the model year for which the report is made; the actions a manufacturer has taken or intends to take to comply with the standard; and other information the Secretary requires by regulation.  A manufacturer must submit a report containing the above information during the 30-day period before the beginning of each model year, and during the 30-day period beginning the 180th day of the model year.</w:t>
      </w:r>
      <w:r w:rsidR="00E36C9C" w:rsidRPr="00E36C9C">
        <w:t xml:space="preserve"> </w:t>
      </w:r>
      <w:r w:rsidR="000552B3">
        <w:t xml:space="preserve"> </w:t>
      </w:r>
      <w:r w:rsidR="00E36C9C" w:rsidRPr="00E36C9C">
        <w:rPr>
          <w:rFonts w:ascii="Times New Roman" w:eastAsia="Times New Roman" w:hAnsi="Times New Roman" w:cs="Times New Roman"/>
          <w:sz w:val="24"/>
          <w:szCs w:val="24"/>
        </w:rPr>
        <w:t>When a manufacturer decides that actions reported are not sufficient to ensure compliance with that standard, the manufacturer must report additional actions it intends to take to comply with the standard and include a statement about whether those actions are sufficient to ensure compliance.</w:t>
      </w:r>
      <w:r w:rsidR="00E36C9C" w:rsidRPr="00E36C9C">
        <w:t xml:space="preserve"> </w:t>
      </w:r>
      <w:r w:rsidR="000552B3">
        <w:t xml:space="preserve"> </w:t>
      </w:r>
      <w:r w:rsidR="001C67F4">
        <w:rPr>
          <w:rFonts w:ascii="Times New Roman" w:eastAsia="Times New Roman" w:hAnsi="Times New Roman" w:cs="Times New Roman"/>
          <w:sz w:val="24"/>
          <w:szCs w:val="24"/>
        </w:rPr>
        <w:t>NHTSA is requesting approval for this information collection to be</w:t>
      </w:r>
      <w:r w:rsidR="00E36C9C">
        <w:rPr>
          <w:rFonts w:ascii="Times New Roman" w:eastAsia="Times New Roman" w:hAnsi="Times New Roman" w:cs="Times New Roman"/>
          <w:sz w:val="24"/>
          <w:szCs w:val="24"/>
        </w:rPr>
        <w:t xml:space="preserve"> modified as follows: a</w:t>
      </w:r>
      <w:r w:rsidR="00E36C9C" w:rsidRPr="00E36C9C">
        <w:rPr>
          <w:rFonts w:ascii="Times New Roman" w:eastAsia="Times New Roman" w:hAnsi="Times New Roman" w:cs="Times New Roman"/>
          <w:sz w:val="24"/>
          <w:szCs w:val="24"/>
        </w:rPr>
        <w:t>dded burden for other types of CAFE reporting requirements established by Congress and NHTSA in 49 CFR Parts 525, 534, and 536 which applies to manufacturers seeking exemptions, making changes in corporate relationshi</w:t>
      </w:r>
      <w:r w:rsidR="001C67F4">
        <w:rPr>
          <w:rFonts w:ascii="Times New Roman" w:eastAsia="Times New Roman" w:hAnsi="Times New Roman" w:cs="Times New Roman"/>
          <w:sz w:val="24"/>
          <w:szCs w:val="24"/>
        </w:rPr>
        <w:t>ps, and managing CAFE credits; a</w:t>
      </w:r>
      <w:r w:rsidR="00E36C9C" w:rsidRPr="00E36C9C">
        <w:rPr>
          <w:rFonts w:ascii="Times New Roman" w:eastAsia="Times New Roman" w:hAnsi="Times New Roman" w:cs="Times New Roman"/>
          <w:sz w:val="24"/>
          <w:szCs w:val="24"/>
        </w:rPr>
        <w:t>dded burden for CAFE reporting requirements adopted in the October 15, 2012,</w:t>
      </w:r>
      <w:r w:rsidR="001C67F4">
        <w:rPr>
          <w:rFonts w:ascii="Times New Roman" w:eastAsia="Times New Roman" w:hAnsi="Times New Roman" w:cs="Times New Roman"/>
          <w:sz w:val="24"/>
          <w:szCs w:val="24"/>
        </w:rPr>
        <w:t xml:space="preserve"> final rule (see 77 FR 62623); a</w:t>
      </w:r>
      <w:r w:rsidR="00E36C9C" w:rsidRPr="00E36C9C">
        <w:rPr>
          <w:rFonts w:ascii="Times New Roman" w:eastAsia="Times New Roman" w:hAnsi="Times New Roman" w:cs="Times New Roman"/>
          <w:sz w:val="24"/>
          <w:szCs w:val="24"/>
        </w:rPr>
        <w:t xml:space="preserve">dded burden for CAFE reporting requirements adopted in the </w:t>
      </w:r>
      <w:bookmarkStart w:id="0" w:name="_Hlk43359081"/>
      <w:r w:rsidR="00464BF6">
        <w:rPr>
          <w:rFonts w:ascii="Times New Roman" w:eastAsia="Times New Roman" w:hAnsi="Times New Roman" w:cs="Times New Roman"/>
          <w:sz w:val="24"/>
          <w:szCs w:val="24"/>
        </w:rPr>
        <w:t>April 30, 2020</w:t>
      </w:r>
      <w:r w:rsidR="00E36C9C" w:rsidRPr="00E36C9C">
        <w:rPr>
          <w:rFonts w:ascii="Times New Roman" w:eastAsia="Times New Roman" w:hAnsi="Times New Roman" w:cs="Times New Roman"/>
          <w:sz w:val="24"/>
          <w:szCs w:val="24"/>
        </w:rPr>
        <w:t xml:space="preserve">, final rule (see </w:t>
      </w:r>
      <w:r w:rsidR="00464BF6">
        <w:rPr>
          <w:rFonts w:ascii="Times New Roman" w:eastAsia="Times New Roman" w:hAnsi="Times New Roman" w:cs="Times New Roman"/>
          <w:sz w:val="24"/>
          <w:szCs w:val="24"/>
        </w:rPr>
        <w:t>85 FR 24174</w:t>
      </w:r>
      <w:r w:rsidR="001C67F4">
        <w:rPr>
          <w:rFonts w:ascii="Times New Roman" w:eastAsia="Times New Roman" w:hAnsi="Times New Roman" w:cs="Times New Roman"/>
          <w:sz w:val="24"/>
          <w:szCs w:val="24"/>
        </w:rPr>
        <w:t>)</w:t>
      </w:r>
      <w:bookmarkEnd w:id="0"/>
      <w:r w:rsidR="001C67F4">
        <w:rPr>
          <w:rFonts w:ascii="Times New Roman" w:eastAsia="Times New Roman" w:hAnsi="Times New Roman" w:cs="Times New Roman"/>
          <w:sz w:val="24"/>
          <w:szCs w:val="24"/>
        </w:rPr>
        <w:t>; and c</w:t>
      </w:r>
      <w:r w:rsidR="00E36C9C" w:rsidRPr="00E36C9C">
        <w:rPr>
          <w:rFonts w:ascii="Times New Roman" w:eastAsia="Times New Roman" w:hAnsi="Times New Roman" w:cs="Times New Roman"/>
          <w:sz w:val="24"/>
          <w:szCs w:val="24"/>
        </w:rPr>
        <w:t>hanging the name of this collection to more accurately represent the breadth of all CAFE regulatory reporting from “49 CFR Part 537, Automotive Fuel Economy Reports” to “Corporate Average Fuel Economy Reporting.”</w:t>
      </w:r>
      <w:r w:rsidR="001C67F4">
        <w:rPr>
          <w:rFonts w:ascii="Times New Roman" w:eastAsia="Times New Roman" w:hAnsi="Times New Roman" w:cs="Times New Roman"/>
          <w:sz w:val="24"/>
          <w:szCs w:val="24"/>
        </w:rPr>
        <w:t xml:space="preserve"> </w:t>
      </w:r>
      <w:r w:rsidR="000552B3">
        <w:rPr>
          <w:rFonts w:ascii="Times New Roman" w:eastAsia="Times New Roman" w:hAnsi="Times New Roman" w:cs="Times New Roman"/>
          <w:sz w:val="24"/>
          <w:szCs w:val="24"/>
        </w:rPr>
        <w:t xml:space="preserve"> </w:t>
      </w:r>
      <w:r w:rsidR="001C67F4">
        <w:rPr>
          <w:rFonts w:ascii="Times New Roman" w:eastAsia="Times New Roman" w:hAnsi="Times New Roman" w:cs="Times New Roman"/>
          <w:sz w:val="24"/>
          <w:szCs w:val="24"/>
        </w:rPr>
        <w:t xml:space="preserve">The modifications and adjustments in burden in calculations results in an increase of 830 hours and (from </w:t>
      </w:r>
      <w:r w:rsidR="00C02D9E">
        <w:rPr>
          <w:rFonts w:ascii="Times New Roman" w:eastAsia="Times New Roman" w:hAnsi="Times New Roman" w:cs="Times New Roman"/>
          <w:sz w:val="24"/>
          <w:szCs w:val="24"/>
        </w:rPr>
        <w:t xml:space="preserve">3,189 to 4,019). </w:t>
      </w:r>
    </w:p>
    <w:p w14:paraId="7F0A5A54" w14:textId="77777777"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B3842A6" w14:textId="77777777" w:rsidR="00176BA3" w:rsidRPr="00176BA3" w:rsidRDefault="00176BA3" w:rsidP="00176BA3">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u w:val="single"/>
        </w:rPr>
        <w:t>Explain the circumstances that make the collection of information necessary</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Attach a copy of the appropriate statute or regulation mandating or authorizing collection of information</w:t>
      </w:r>
      <w:r w:rsidRPr="00176BA3">
        <w:rPr>
          <w:rFonts w:ascii="Times New Roman" w:eastAsia="Times New Roman" w:hAnsi="Times New Roman" w:cs="Times New Roman"/>
          <w:sz w:val="24"/>
          <w:szCs w:val="24"/>
        </w:rPr>
        <w:t>.</w:t>
      </w:r>
    </w:p>
    <w:p w14:paraId="4861B724" w14:textId="1DC6FABB" w:rsidR="00176BA3" w:rsidRPr="00176BA3"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Congress established under the EPCA</w:t>
      </w:r>
      <w:r w:rsidRPr="00176BA3">
        <w:rPr>
          <w:rFonts w:ascii="Times New Roman" w:eastAsia="Times New Roman" w:hAnsi="Times New Roman" w:cs="Times New Roman"/>
          <w:sz w:val="24"/>
          <w:szCs w:val="24"/>
          <w:vertAlign w:val="superscript"/>
        </w:rPr>
        <w:footnoteReference w:id="1"/>
      </w:r>
      <w:r w:rsidRPr="00176BA3">
        <w:rPr>
          <w:rFonts w:ascii="Times New Roman" w:eastAsia="Times New Roman" w:hAnsi="Times New Roman" w:cs="Times New Roman"/>
          <w:sz w:val="24"/>
          <w:szCs w:val="24"/>
        </w:rPr>
        <w:t>, and later amended by EISA</w:t>
      </w:r>
      <w:r w:rsidRPr="00176BA3">
        <w:rPr>
          <w:rFonts w:ascii="Times New Roman" w:eastAsia="Times New Roman" w:hAnsi="Times New Roman" w:cs="Times New Roman"/>
          <w:sz w:val="24"/>
          <w:szCs w:val="24"/>
          <w:vertAlign w:val="superscript"/>
        </w:rPr>
        <w:footnoteReference w:id="2"/>
      </w:r>
      <w:r w:rsidRPr="00176BA3">
        <w:rPr>
          <w:rFonts w:ascii="Times New Roman" w:eastAsia="Times New Roman" w:hAnsi="Times New Roman" w:cs="Times New Roman"/>
          <w:sz w:val="24"/>
          <w:szCs w:val="24"/>
        </w:rPr>
        <w:t xml:space="preserve">, several reporting provisions for automobile manufacturers complying with corporate average fuel economy (CAFE) standards prescribed in 49 U.S.C. § 32902.  The National Highway Traffic Safety Administration (NHTSA), on behalf of the Secretary of Transportation, interpreted those provisions and established several regulations defining the exact content of the reported information.  The previous collection addressed reporting requirements specified by Congress under 49 U.S.C § 32907(a) and established by NHTSA in 49 CFR Part 537 “Automotive Fuel </w:t>
      </w:r>
      <w:r w:rsidRPr="00176BA3">
        <w:rPr>
          <w:rFonts w:ascii="Times New Roman" w:eastAsia="Times New Roman" w:hAnsi="Times New Roman" w:cs="Times New Roman"/>
          <w:sz w:val="24"/>
          <w:szCs w:val="24"/>
        </w:rPr>
        <w:lastRenderedPageBreak/>
        <w:t>Economy Reports.”  The reporting requirements in 49 CFR Part 537 obligate a manufacturer to submit reports to the Secretary of Transportation regarding whether the manufacturer will comply with an applicable CAFE standard for the model year for which the report is made; the actions a manufacturer has taken or intends to take to comply with the standard; and other information the Secretary requires by regulation.  A manufacturer must submit a report containing the above information during the 30-day period before the beginning of each model year, and during the 30-day period beginning the 180</w:t>
      </w:r>
      <w:r w:rsidRPr="00176BA3">
        <w:rPr>
          <w:rFonts w:ascii="Times New Roman" w:eastAsia="Times New Roman" w:hAnsi="Times New Roman" w:cs="Times New Roman"/>
          <w:sz w:val="24"/>
          <w:szCs w:val="24"/>
          <w:vertAlign w:val="superscript"/>
        </w:rPr>
        <w:t>th</w:t>
      </w:r>
      <w:r w:rsidRPr="00176BA3">
        <w:rPr>
          <w:rFonts w:ascii="Times New Roman" w:eastAsia="Times New Roman" w:hAnsi="Times New Roman" w:cs="Times New Roman"/>
          <w:sz w:val="24"/>
          <w:szCs w:val="24"/>
        </w:rPr>
        <w:t xml:space="preserve"> day of the model year. </w:t>
      </w:r>
      <w:r w:rsidR="009150AD">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When a manufacturer decides that actions reported are not sufficient to ensure compliance with that standard, the manufacturer must report additional actions it intends to take to comply with the standard and include a statement about whether those actions are sufficient to ensure compliance. </w:t>
      </w:r>
    </w:p>
    <w:p w14:paraId="67BBBBF0" w14:textId="77777777" w:rsidR="00176BA3" w:rsidRPr="00176BA3" w:rsidRDefault="003C7F41" w:rsidP="00176B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NHTSA </w:t>
      </w:r>
      <w:r w:rsidR="00923AA6">
        <w:rPr>
          <w:rFonts w:ascii="Times New Roman" w:eastAsia="Times New Roman" w:hAnsi="Times New Roman" w:cs="Times New Roman"/>
          <w:sz w:val="24"/>
          <w:szCs w:val="24"/>
        </w:rPr>
        <w:t xml:space="preserve">originally established </w:t>
      </w:r>
      <w:r>
        <w:rPr>
          <w:rFonts w:ascii="Times New Roman" w:eastAsia="Times New Roman" w:hAnsi="Times New Roman" w:cs="Times New Roman"/>
          <w:sz w:val="24"/>
          <w:szCs w:val="24"/>
        </w:rPr>
        <w:t xml:space="preserve">this collection of information </w:t>
      </w:r>
      <w:r w:rsidR="00E05745">
        <w:rPr>
          <w:rFonts w:ascii="Times New Roman" w:eastAsia="Times New Roman" w:hAnsi="Times New Roman" w:cs="Times New Roman"/>
          <w:sz w:val="24"/>
          <w:szCs w:val="24"/>
        </w:rPr>
        <w:t xml:space="preserve">on December 9, 1977, </w:t>
      </w:r>
      <w:r>
        <w:rPr>
          <w:rFonts w:ascii="Times New Roman" w:eastAsia="Times New Roman" w:hAnsi="Times New Roman" w:cs="Times New Roman"/>
          <w:sz w:val="24"/>
          <w:szCs w:val="24"/>
        </w:rPr>
        <w:t>for its CAFE reporting provisions</w:t>
      </w:r>
      <w:r w:rsidR="00B2076D">
        <w:rPr>
          <w:rFonts w:ascii="Times New Roman" w:eastAsia="Times New Roman" w:hAnsi="Times New Roman" w:cs="Times New Roman"/>
          <w:sz w:val="24"/>
          <w:szCs w:val="24"/>
        </w:rPr>
        <w:t xml:space="preserve"> in 49 CFR Part 537</w:t>
      </w:r>
      <w:r w:rsidR="00E05745">
        <w:rPr>
          <w:rFonts w:ascii="Times New Roman" w:eastAsia="Times New Roman" w:hAnsi="Times New Roman" w:cs="Times New Roman"/>
          <w:sz w:val="24"/>
          <w:szCs w:val="24"/>
        </w:rPr>
        <w:t>.</w:t>
      </w:r>
      <w:r w:rsidR="00923AA6">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Several renewals of this collection have occurred since the initial approval and, o</w:t>
      </w:r>
      <w:r>
        <w:rPr>
          <w:rFonts w:ascii="Times New Roman" w:eastAsia="Times New Roman" w:hAnsi="Times New Roman" w:cs="Times New Roman"/>
          <w:sz w:val="24"/>
          <w:szCs w:val="24"/>
        </w:rPr>
        <w:t xml:space="preserve">n August 31, 2018, </w:t>
      </w:r>
      <w:r w:rsidR="00F279A7">
        <w:rPr>
          <w:rFonts w:ascii="Times New Roman" w:eastAsia="Times New Roman" w:hAnsi="Times New Roman" w:cs="Times New Roman"/>
          <w:sz w:val="24"/>
          <w:szCs w:val="24"/>
        </w:rPr>
        <w:t>NHTSA</w:t>
      </w:r>
      <w:r w:rsidR="00781CAF">
        <w:rPr>
          <w:rFonts w:ascii="Times New Roman" w:eastAsia="Times New Roman" w:hAnsi="Times New Roman" w:cs="Times New Roman"/>
          <w:sz w:val="24"/>
          <w:szCs w:val="24"/>
        </w:rPr>
        <w:t xml:space="preserve"> issued</w:t>
      </w:r>
      <w:r w:rsidR="00F279A7">
        <w:rPr>
          <w:rFonts w:ascii="Times New Roman" w:eastAsia="Times New Roman" w:hAnsi="Times New Roman" w:cs="Times New Roman"/>
          <w:sz w:val="24"/>
          <w:szCs w:val="24"/>
        </w:rPr>
        <w:t xml:space="preserve"> </w:t>
      </w:r>
      <w:r w:rsidR="00781CAF">
        <w:rPr>
          <w:rFonts w:ascii="Times New Roman" w:eastAsia="Times New Roman" w:hAnsi="Times New Roman" w:cs="Times New Roman"/>
          <w:sz w:val="24"/>
          <w:szCs w:val="24"/>
        </w:rPr>
        <w:t xml:space="preserve">a notice of proposed rulemaking (NRPM) for new greenhouse gas (GHG) </w:t>
      </w:r>
      <w:r w:rsidR="00066CCB">
        <w:rPr>
          <w:rFonts w:ascii="Times New Roman" w:eastAsia="Times New Roman" w:hAnsi="Times New Roman" w:cs="Times New Roman"/>
          <w:sz w:val="24"/>
          <w:szCs w:val="24"/>
        </w:rPr>
        <w:t xml:space="preserve">emissions </w:t>
      </w:r>
      <w:r w:rsidR="00781CAF">
        <w:rPr>
          <w:rFonts w:ascii="Times New Roman" w:eastAsia="Times New Roman" w:hAnsi="Times New Roman" w:cs="Times New Roman"/>
          <w:sz w:val="24"/>
          <w:szCs w:val="24"/>
        </w:rPr>
        <w:t xml:space="preserve">and CAFE regulations </w:t>
      </w:r>
      <w:r w:rsidR="00066CCB">
        <w:rPr>
          <w:rFonts w:ascii="Times New Roman" w:eastAsia="Times New Roman" w:hAnsi="Times New Roman" w:cs="Times New Roman"/>
          <w:sz w:val="24"/>
          <w:szCs w:val="24"/>
        </w:rPr>
        <w:t>asking the Office of Management and Budget (OMB) to renew and modify t</w:t>
      </w:r>
      <w:r w:rsidR="00781CAF">
        <w:rPr>
          <w:rFonts w:ascii="Times New Roman" w:eastAsia="Times New Roman" w:hAnsi="Times New Roman" w:cs="Times New Roman"/>
          <w:sz w:val="24"/>
          <w:szCs w:val="24"/>
        </w:rPr>
        <w:t xml:space="preserve">he collection </w:t>
      </w:r>
      <w:r w:rsidR="00066CCB">
        <w:rPr>
          <w:rFonts w:ascii="Times New Roman" w:eastAsia="Times New Roman" w:hAnsi="Times New Roman" w:cs="Times New Roman"/>
          <w:sz w:val="24"/>
          <w:szCs w:val="24"/>
        </w:rPr>
        <w:t xml:space="preserve">while concurrently seeking </w:t>
      </w:r>
      <w:r w:rsidR="00781CAF">
        <w:rPr>
          <w:rFonts w:ascii="Times New Roman" w:eastAsia="Times New Roman" w:hAnsi="Times New Roman" w:cs="Times New Roman"/>
          <w:sz w:val="24"/>
          <w:szCs w:val="24"/>
        </w:rPr>
        <w:t>public comment</w:t>
      </w:r>
      <w:r w:rsidR="00066CCB">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Commenters responding to the NPRM recommended several changes to </w:t>
      </w:r>
      <w:r w:rsidR="00923AA6">
        <w:rPr>
          <w:rFonts w:ascii="Times New Roman" w:eastAsia="Times New Roman" w:hAnsi="Times New Roman" w:cs="Times New Roman"/>
          <w:sz w:val="24"/>
          <w:szCs w:val="24"/>
        </w:rPr>
        <w:t>NHTSA’s CAFE</w:t>
      </w:r>
      <w:r>
        <w:rPr>
          <w:rFonts w:ascii="Times New Roman" w:eastAsia="Times New Roman" w:hAnsi="Times New Roman" w:cs="Times New Roman"/>
          <w:sz w:val="24"/>
          <w:szCs w:val="24"/>
        </w:rPr>
        <w:t xml:space="preserve"> reporting requirements addressed by this collection.  </w:t>
      </w:r>
      <w:r w:rsidR="00923AA6">
        <w:rPr>
          <w:rFonts w:ascii="Times New Roman" w:eastAsia="Times New Roman" w:hAnsi="Times New Roman" w:cs="Times New Roman"/>
          <w:sz w:val="24"/>
          <w:szCs w:val="24"/>
        </w:rPr>
        <w:t xml:space="preserve">In </w:t>
      </w:r>
      <w:r w:rsidR="007C0FAF">
        <w:rPr>
          <w:rFonts w:ascii="Times New Roman" w:eastAsia="Times New Roman" w:hAnsi="Times New Roman" w:cs="Times New Roman"/>
          <w:sz w:val="24"/>
          <w:szCs w:val="24"/>
        </w:rPr>
        <w:t>consideration of</w:t>
      </w:r>
      <w:r w:rsidR="00923AA6">
        <w:rPr>
          <w:rFonts w:ascii="Times New Roman" w:eastAsia="Times New Roman" w:hAnsi="Times New Roman" w:cs="Times New Roman"/>
          <w:sz w:val="24"/>
          <w:szCs w:val="24"/>
        </w:rPr>
        <w:t xml:space="preserve"> </w:t>
      </w:r>
      <w:r w:rsidR="00B94790">
        <w:rPr>
          <w:rFonts w:ascii="Times New Roman" w:eastAsia="Times New Roman" w:hAnsi="Times New Roman" w:cs="Times New Roman"/>
          <w:sz w:val="24"/>
          <w:szCs w:val="24"/>
        </w:rPr>
        <w:t>those</w:t>
      </w:r>
      <w:r w:rsidR="00D155C8">
        <w:rPr>
          <w:rFonts w:ascii="Times New Roman" w:eastAsia="Times New Roman" w:hAnsi="Times New Roman" w:cs="Times New Roman"/>
          <w:sz w:val="24"/>
          <w:szCs w:val="24"/>
        </w:rPr>
        <w:t xml:space="preserve"> </w:t>
      </w:r>
      <w:r w:rsidR="00923AA6">
        <w:rPr>
          <w:rFonts w:ascii="Times New Roman" w:eastAsia="Times New Roman" w:hAnsi="Times New Roman" w:cs="Times New Roman"/>
          <w:sz w:val="24"/>
          <w:szCs w:val="24"/>
        </w:rPr>
        <w:t xml:space="preserve">comments, NHTSA is finalizing </w:t>
      </w:r>
      <w:r w:rsidR="00B94790">
        <w:rPr>
          <w:rFonts w:ascii="Times New Roman" w:eastAsia="Times New Roman" w:hAnsi="Times New Roman" w:cs="Times New Roman"/>
          <w:sz w:val="24"/>
          <w:szCs w:val="24"/>
        </w:rPr>
        <w:t xml:space="preserve">its </w:t>
      </w:r>
      <w:r w:rsidR="00923AA6">
        <w:rPr>
          <w:rFonts w:ascii="Times New Roman" w:eastAsia="Times New Roman" w:hAnsi="Times New Roman" w:cs="Times New Roman"/>
          <w:sz w:val="24"/>
          <w:szCs w:val="24"/>
        </w:rPr>
        <w:t xml:space="preserve">collection </w:t>
      </w:r>
      <w:r w:rsidR="001C74C0">
        <w:rPr>
          <w:rFonts w:ascii="Times New Roman" w:eastAsia="Times New Roman" w:hAnsi="Times New Roman" w:cs="Times New Roman"/>
          <w:sz w:val="24"/>
          <w:szCs w:val="24"/>
        </w:rPr>
        <w:t>of information</w:t>
      </w:r>
      <w:r w:rsidR="00B94790" w:rsidRPr="00B94790">
        <w:rPr>
          <w:rFonts w:ascii="Times New Roman" w:eastAsia="Times New Roman" w:hAnsi="Times New Roman" w:cs="Times New Roman"/>
          <w:sz w:val="24"/>
          <w:szCs w:val="24"/>
        </w:rPr>
        <w:t xml:space="preserve"> </w:t>
      </w:r>
      <w:r w:rsidR="00B94790">
        <w:rPr>
          <w:rFonts w:ascii="Times New Roman" w:eastAsia="Times New Roman" w:hAnsi="Times New Roman" w:cs="Times New Roman"/>
          <w:sz w:val="24"/>
          <w:szCs w:val="24"/>
        </w:rPr>
        <w:t>including the following actions</w:t>
      </w:r>
      <w:r w:rsidR="00176BA3" w:rsidRPr="00176BA3">
        <w:rPr>
          <w:rFonts w:ascii="Times New Roman" w:eastAsia="Times New Roman" w:hAnsi="Times New Roman" w:cs="Times New Roman"/>
          <w:sz w:val="24"/>
          <w:szCs w:val="24"/>
        </w:rPr>
        <w:t>:</w:t>
      </w:r>
    </w:p>
    <w:p w14:paraId="2825DA8E" w14:textId="77777777" w:rsidR="00176BA3" w:rsidRPr="00176BA3"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 reinstatement of </w:t>
      </w:r>
      <w:r w:rsidR="006528E5">
        <w:rPr>
          <w:rFonts w:ascii="Times New Roman" w:eastAsia="Times New Roman" w:hAnsi="Times New Roman" w:cs="Times New Roman"/>
          <w:sz w:val="24"/>
          <w:szCs w:val="24"/>
        </w:rPr>
        <w:t>the</w:t>
      </w:r>
      <w:r w:rsidRPr="00176BA3">
        <w:rPr>
          <w:rFonts w:ascii="Times New Roman" w:eastAsia="Times New Roman" w:hAnsi="Times New Roman" w:cs="Times New Roman"/>
          <w:sz w:val="24"/>
          <w:szCs w:val="24"/>
        </w:rPr>
        <w:t xml:space="preserve"> previous collection for CAFE reports required by 49 U.S.C § 32907(a) and 49 CFR Part 537.</w:t>
      </w:r>
    </w:p>
    <w:p w14:paraId="4F3E306F" w14:textId="509CC28D" w:rsidR="00176BA3" w:rsidRPr="00176BA3"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Added burden for other types of CAFE reporting requirements established by Congress and NHTSA in 49 CFR Parts 525, 534</w:t>
      </w:r>
      <w:r w:rsidR="006F4619">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536 which applies to manufacturers seeking exemptions, making changes in corporate relationships</w:t>
      </w:r>
      <w:r w:rsidR="00F51C49">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managing CAFE credits. </w:t>
      </w:r>
    </w:p>
    <w:p w14:paraId="1FD4EAAB" w14:textId="28E06BD9" w:rsidR="006528E5" w:rsidRDefault="00176BA3" w:rsidP="00176BA3">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Added burden for CAFE reporting </w:t>
      </w:r>
      <w:r w:rsidR="006528E5">
        <w:rPr>
          <w:rFonts w:ascii="Times New Roman" w:eastAsia="Times New Roman" w:hAnsi="Times New Roman" w:cs="Times New Roman"/>
          <w:sz w:val="24"/>
          <w:szCs w:val="24"/>
        </w:rPr>
        <w:t xml:space="preserve">requirements adopted </w:t>
      </w:r>
      <w:r w:rsidRPr="00176BA3">
        <w:rPr>
          <w:rFonts w:ascii="Times New Roman" w:eastAsia="Times New Roman" w:hAnsi="Times New Roman" w:cs="Times New Roman"/>
          <w:sz w:val="24"/>
          <w:szCs w:val="24"/>
        </w:rPr>
        <w:t>in the October 15, 2012, final rule (see 77 FR 62623)</w:t>
      </w:r>
      <w:r w:rsidR="00F51C49">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w:t>
      </w:r>
    </w:p>
    <w:p w14:paraId="6D6B2B6A" w14:textId="436D7B7E" w:rsidR="00464BF6" w:rsidRDefault="006528E5" w:rsidP="00464BF6">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464BF6">
        <w:rPr>
          <w:rFonts w:ascii="Times New Roman" w:eastAsia="Times New Roman" w:hAnsi="Times New Roman" w:cs="Times New Roman"/>
          <w:sz w:val="24"/>
          <w:szCs w:val="24"/>
        </w:rPr>
        <w:t xml:space="preserve">Added burden </w:t>
      </w:r>
      <w:r w:rsidR="0077112B" w:rsidRPr="00464BF6">
        <w:rPr>
          <w:rFonts w:ascii="Times New Roman" w:eastAsia="Times New Roman" w:hAnsi="Times New Roman" w:cs="Times New Roman"/>
          <w:sz w:val="24"/>
          <w:szCs w:val="24"/>
        </w:rPr>
        <w:t xml:space="preserve">for CAFE reporting requirements adopted in the </w:t>
      </w:r>
      <w:r w:rsidR="00464BF6" w:rsidRPr="00464BF6">
        <w:rPr>
          <w:rFonts w:ascii="Times New Roman" w:eastAsia="Times New Roman" w:hAnsi="Times New Roman" w:cs="Times New Roman"/>
          <w:sz w:val="24"/>
          <w:szCs w:val="24"/>
        </w:rPr>
        <w:t>April 30, 2020, final rule (see 85 FR 24174)</w:t>
      </w:r>
      <w:r w:rsidR="00464BF6">
        <w:rPr>
          <w:rFonts w:ascii="Times New Roman" w:eastAsia="Times New Roman" w:hAnsi="Times New Roman" w:cs="Times New Roman"/>
          <w:sz w:val="24"/>
          <w:szCs w:val="24"/>
        </w:rPr>
        <w:t>.</w:t>
      </w:r>
    </w:p>
    <w:p w14:paraId="6E32B609" w14:textId="1DA210CC" w:rsidR="002F7C23" w:rsidRPr="00464BF6" w:rsidRDefault="002F7C23" w:rsidP="00464BF6">
      <w:pPr>
        <w:widowControl w:val="0"/>
        <w:numPr>
          <w:ilvl w:val="0"/>
          <w:numId w:val="5"/>
        </w:num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464BF6">
        <w:rPr>
          <w:rFonts w:ascii="Times New Roman" w:eastAsia="Times New Roman" w:hAnsi="Times New Roman" w:cs="Times New Roman"/>
          <w:sz w:val="24"/>
          <w:szCs w:val="24"/>
        </w:rPr>
        <w:t>Changing the name of this collection to more accurately represent the breadth of all CAFE regulatory reporting from “49 CFR Part 537, Automotive Fuel Economy Reports” to “Corporate Average Fuel Economy Reporting.”</w:t>
      </w:r>
    </w:p>
    <w:p w14:paraId="2A7E645E" w14:textId="77777777" w:rsidR="00176BA3" w:rsidRPr="00176BA3" w:rsidRDefault="00176BA3" w:rsidP="00176BA3">
      <w:pPr>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Renewal for CAFE Reports</w:t>
      </w:r>
    </w:p>
    <w:p w14:paraId="4DDD2F9B" w14:textId="750AFA08"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issued 49 CFR Part 537, “Automotive Fuel Economy Reports,” which specifies three types of CAFE reports for complying with 49 U.S.C. § 32907(a).  The first report, the pre-model year (PMY) report, is required to be submitted to NHTSA before December 31</w:t>
      </w:r>
      <w:r w:rsidRPr="00176BA3">
        <w:rPr>
          <w:rFonts w:ascii="Times New Roman" w:eastAsia="Times New Roman" w:hAnsi="Times New Roman" w:cs="Times New Roman"/>
          <w:sz w:val="24"/>
          <w:szCs w:val="24"/>
          <w:vertAlign w:val="superscript"/>
        </w:rPr>
        <w:t>st</w:t>
      </w:r>
      <w:r w:rsidRPr="00176BA3">
        <w:rPr>
          <w:rFonts w:ascii="Times New Roman" w:eastAsia="Times New Roman" w:hAnsi="Times New Roman" w:cs="Times New Roman"/>
          <w:sz w:val="24"/>
          <w:szCs w:val="24"/>
        </w:rPr>
        <w:t xml:space="preserve"> of the calendar year prior to the corresponding model </w:t>
      </w:r>
      <w:r w:rsidR="00D61B7F" w:rsidRPr="00176BA3">
        <w:rPr>
          <w:rFonts w:ascii="Times New Roman" w:eastAsia="Times New Roman" w:hAnsi="Times New Roman" w:cs="Times New Roman"/>
          <w:sz w:val="24"/>
          <w:szCs w:val="24"/>
        </w:rPr>
        <w:t>year and</w:t>
      </w:r>
      <w:r w:rsidRPr="00176BA3">
        <w:rPr>
          <w:rFonts w:ascii="Times New Roman" w:eastAsia="Times New Roman" w:hAnsi="Times New Roman" w:cs="Times New Roman"/>
          <w:sz w:val="24"/>
          <w:szCs w:val="24"/>
        </w:rPr>
        <w:t xml:space="preserve"> contains a manufacturer’s projected information for that upcoming model year.  The second report, the mid-model year (MMY) report, is required to be submitted by July 31</w:t>
      </w:r>
      <w:r w:rsidRPr="00176BA3">
        <w:rPr>
          <w:rFonts w:ascii="Times New Roman" w:eastAsia="Times New Roman" w:hAnsi="Times New Roman" w:cs="Times New Roman"/>
          <w:sz w:val="24"/>
          <w:szCs w:val="24"/>
          <w:vertAlign w:val="superscript"/>
        </w:rPr>
        <w:t>st</w:t>
      </w:r>
      <w:r w:rsidRPr="00176BA3">
        <w:rPr>
          <w:rFonts w:ascii="Times New Roman" w:eastAsia="Times New Roman" w:hAnsi="Times New Roman" w:cs="Times New Roman"/>
          <w:sz w:val="24"/>
          <w:szCs w:val="24"/>
        </w:rPr>
        <w:t xml:space="preserve"> of the given model year, and contains updated information from manufacturers based upon actual and projected information known midway through the model year.  Finally, a supplementary report is required to be submitted anytime a manufacturer needs to correct information previously submitted to NHTSA.  </w:t>
      </w:r>
    </w:p>
    <w:p w14:paraId="397835C2" w14:textId="62DDEF53" w:rsidR="00A8720E"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Manufacturer reports include information on light-duty automobiles and medium-duty passenger vehicles for each model year, and describe projected and actual fuel economy standards, fuel economy performance values, production volumes</w:t>
      </w:r>
      <w:r w:rsidR="00894965">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information on vehicle design features (e.g., engine displacement and transmission class) and other vehicle attribute characteristics (e.g., track width, wheel base and other off-road features for light trucks).  Manufacturers submit both non-confidential and confidential versions of CAFE reports to NHTSA.  Confidential reports differ by including estimated production sales information that is withheld from public disclosure to protect each manufacturer’s competitive sales strategies.  NHTSA uses these reports for reference to help the agency anticipate potential compliance issues as early as possible, and help manufacturers plan compliance strategies.  NHTSA also uses the reports for auditing and testing purposes, which helps manufacturers correct errors prior to the end of the model year, and facilitates acceptance of their final CAFE report by the Environmental Protection Agency (EPA).  </w:t>
      </w:r>
    </w:p>
    <w:p w14:paraId="53B33542" w14:textId="77777777" w:rsidR="00262A0B" w:rsidRDefault="00262A0B" w:rsidP="00176B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MY 2018 NPRM, </w:t>
      </w:r>
      <w:r w:rsidR="00A8720E">
        <w:rPr>
          <w:rFonts w:ascii="Times New Roman" w:eastAsia="Times New Roman" w:hAnsi="Times New Roman" w:cs="Times New Roman"/>
          <w:sz w:val="24"/>
          <w:szCs w:val="24"/>
        </w:rPr>
        <w:t xml:space="preserve">NHTSA proposed to renew </w:t>
      </w:r>
      <w:r w:rsidR="00097B10">
        <w:rPr>
          <w:rFonts w:ascii="Times New Roman" w:eastAsia="Times New Roman" w:hAnsi="Times New Roman" w:cs="Times New Roman"/>
          <w:sz w:val="24"/>
          <w:szCs w:val="24"/>
        </w:rPr>
        <w:t xml:space="preserve">the </w:t>
      </w:r>
      <w:r w:rsidR="008A34BC">
        <w:rPr>
          <w:rFonts w:ascii="Times New Roman" w:eastAsia="Times New Roman" w:hAnsi="Times New Roman" w:cs="Times New Roman"/>
          <w:sz w:val="24"/>
          <w:szCs w:val="24"/>
        </w:rPr>
        <w:t>previous</w:t>
      </w:r>
      <w:r w:rsidR="00A8720E">
        <w:rPr>
          <w:rFonts w:ascii="Times New Roman" w:eastAsia="Times New Roman" w:hAnsi="Times New Roman" w:cs="Times New Roman"/>
          <w:sz w:val="24"/>
          <w:szCs w:val="24"/>
        </w:rPr>
        <w:t xml:space="preserve"> </w:t>
      </w:r>
      <w:r w:rsidR="00097B10">
        <w:rPr>
          <w:rFonts w:ascii="Times New Roman" w:eastAsia="Times New Roman" w:hAnsi="Times New Roman" w:cs="Times New Roman"/>
          <w:sz w:val="24"/>
          <w:szCs w:val="24"/>
        </w:rPr>
        <w:t xml:space="preserve">Part 537 </w:t>
      </w:r>
      <w:r w:rsidR="00A8720E">
        <w:rPr>
          <w:rFonts w:ascii="Times New Roman" w:eastAsia="Times New Roman" w:hAnsi="Times New Roman" w:cs="Times New Roman"/>
          <w:sz w:val="24"/>
          <w:szCs w:val="24"/>
        </w:rPr>
        <w:t xml:space="preserve">CAFE reporting collection </w:t>
      </w:r>
      <w:r>
        <w:rPr>
          <w:rFonts w:ascii="Times New Roman" w:eastAsia="Times New Roman" w:hAnsi="Times New Roman" w:cs="Times New Roman"/>
          <w:sz w:val="24"/>
          <w:szCs w:val="24"/>
        </w:rPr>
        <w:t>and no</w:t>
      </w:r>
      <w:r w:rsidR="00411452">
        <w:rPr>
          <w:rFonts w:ascii="Times New Roman" w:eastAsia="Times New Roman" w:hAnsi="Times New Roman" w:cs="Times New Roman"/>
          <w:sz w:val="24"/>
          <w:szCs w:val="24"/>
        </w:rPr>
        <w:t xml:space="preserve"> comments were received</w:t>
      </w:r>
      <w:r>
        <w:rPr>
          <w:rFonts w:ascii="Times New Roman" w:eastAsia="Times New Roman" w:hAnsi="Times New Roman" w:cs="Times New Roman"/>
          <w:sz w:val="24"/>
          <w:szCs w:val="24"/>
        </w:rPr>
        <w:t xml:space="preserve">.  Therefore, NHTSA is finalizing the burdens hours and cost associated with that collection.  </w:t>
      </w:r>
    </w:p>
    <w:p w14:paraId="1D0F0064"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Added Burden for Other Types of CAFE Reporting Requirements</w:t>
      </w:r>
    </w:p>
    <w:p w14:paraId="638EC6E1" w14:textId="7CF9B8CB" w:rsidR="00F06B2A"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also </w:t>
      </w:r>
      <w:r w:rsidR="0051691C">
        <w:rPr>
          <w:rFonts w:ascii="Times New Roman" w:eastAsia="Times New Roman" w:hAnsi="Times New Roman" w:cs="Times New Roman"/>
          <w:sz w:val="24"/>
          <w:szCs w:val="24"/>
        </w:rPr>
        <w:t>sought</w:t>
      </w:r>
      <w:r w:rsidR="00953189">
        <w:rPr>
          <w:rFonts w:ascii="Times New Roman" w:eastAsia="Times New Roman" w:hAnsi="Times New Roman" w:cs="Times New Roman"/>
          <w:sz w:val="24"/>
          <w:szCs w:val="24"/>
        </w:rPr>
        <w:t xml:space="preserve"> in the NPRM</w:t>
      </w:r>
      <w:r w:rsidRPr="00176BA3">
        <w:rPr>
          <w:rFonts w:ascii="Times New Roman" w:eastAsia="Times New Roman" w:hAnsi="Times New Roman" w:cs="Times New Roman"/>
          <w:sz w:val="24"/>
          <w:szCs w:val="24"/>
        </w:rPr>
        <w:t xml:space="preserve"> to add the </w:t>
      </w:r>
      <w:r w:rsidR="00953189">
        <w:rPr>
          <w:rFonts w:ascii="Times New Roman" w:eastAsia="Times New Roman" w:hAnsi="Times New Roman" w:cs="Times New Roman"/>
          <w:sz w:val="24"/>
          <w:szCs w:val="24"/>
        </w:rPr>
        <w:t xml:space="preserve">hours and costs associated with </w:t>
      </w:r>
      <w:r w:rsidR="00F06B2A">
        <w:rPr>
          <w:rFonts w:ascii="Times New Roman" w:eastAsia="Times New Roman" w:hAnsi="Times New Roman" w:cs="Times New Roman"/>
          <w:sz w:val="24"/>
          <w:szCs w:val="24"/>
        </w:rPr>
        <w:t>other</w:t>
      </w:r>
      <w:r w:rsidR="00953189">
        <w:rPr>
          <w:rFonts w:ascii="Times New Roman" w:eastAsia="Times New Roman" w:hAnsi="Times New Roman" w:cs="Times New Roman"/>
          <w:sz w:val="24"/>
          <w:szCs w:val="24"/>
        </w:rPr>
        <w:t xml:space="preserve"> </w:t>
      </w:r>
      <w:r w:rsidR="00F06B2A">
        <w:rPr>
          <w:rFonts w:ascii="Times New Roman" w:eastAsia="Times New Roman" w:hAnsi="Times New Roman" w:cs="Times New Roman"/>
          <w:sz w:val="24"/>
          <w:szCs w:val="24"/>
        </w:rPr>
        <w:t xml:space="preserve">CAFE </w:t>
      </w:r>
      <w:r w:rsidRPr="00176BA3">
        <w:rPr>
          <w:rFonts w:ascii="Times New Roman" w:eastAsia="Times New Roman" w:hAnsi="Times New Roman" w:cs="Times New Roman"/>
          <w:sz w:val="24"/>
          <w:szCs w:val="24"/>
        </w:rPr>
        <w:t xml:space="preserve">reporting provisions </w:t>
      </w:r>
      <w:r w:rsidR="00431D45" w:rsidRPr="00176BA3">
        <w:rPr>
          <w:rFonts w:ascii="Times New Roman" w:eastAsia="Times New Roman" w:hAnsi="Times New Roman" w:cs="Times New Roman"/>
          <w:sz w:val="24"/>
          <w:szCs w:val="24"/>
        </w:rPr>
        <w:t>in 49 CFR Parts 525, 534</w:t>
      </w:r>
      <w:r w:rsidR="002227DD">
        <w:rPr>
          <w:rFonts w:ascii="Times New Roman" w:eastAsia="Times New Roman" w:hAnsi="Times New Roman" w:cs="Times New Roman"/>
          <w:sz w:val="24"/>
          <w:szCs w:val="24"/>
        </w:rPr>
        <w:t>,</w:t>
      </w:r>
      <w:r w:rsidR="00431D45" w:rsidRPr="00176BA3">
        <w:rPr>
          <w:rFonts w:ascii="Times New Roman" w:eastAsia="Times New Roman" w:hAnsi="Times New Roman" w:cs="Times New Roman"/>
          <w:sz w:val="24"/>
          <w:szCs w:val="24"/>
        </w:rPr>
        <w:t xml:space="preserve"> and 536</w:t>
      </w:r>
      <w:r w:rsidR="00F06B2A">
        <w:rPr>
          <w:rFonts w:ascii="Times New Roman" w:eastAsia="Times New Roman" w:hAnsi="Times New Roman" w:cs="Times New Roman"/>
          <w:sz w:val="24"/>
          <w:szCs w:val="24"/>
        </w:rPr>
        <w:t xml:space="preserve"> to the current </w:t>
      </w:r>
      <w:r w:rsidR="00431D45">
        <w:rPr>
          <w:rFonts w:ascii="Times New Roman" w:eastAsia="Times New Roman" w:hAnsi="Times New Roman" w:cs="Times New Roman"/>
          <w:sz w:val="24"/>
          <w:szCs w:val="24"/>
        </w:rPr>
        <w:t>collection</w:t>
      </w:r>
      <w:r w:rsidRPr="00176BA3">
        <w:rPr>
          <w:rFonts w:ascii="Times New Roman" w:eastAsia="Times New Roman" w:hAnsi="Times New Roman" w:cs="Times New Roman"/>
          <w:sz w:val="24"/>
          <w:szCs w:val="24"/>
        </w:rPr>
        <w:t>.  To support these additions, NHTSA propose</w:t>
      </w:r>
      <w:r w:rsidR="00B4720A">
        <w:rPr>
          <w:rFonts w:ascii="Times New Roman" w:eastAsia="Times New Roman" w:hAnsi="Times New Roman" w:cs="Times New Roman"/>
          <w:sz w:val="24"/>
          <w:szCs w:val="24"/>
        </w:rPr>
        <w:t>d</w:t>
      </w:r>
      <w:r w:rsidRPr="00176BA3">
        <w:rPr>
          <w:rFonts w:ascii="Times New Roman" w:eastAsia="Times New Roman" w:hAnsi="Times New Roman" w:cs="Times New Roman"/>
          <w:sz w:val="24"/>
          <w:szCs w:val="24"/>
        </w:rPr>
        <w:t xml:space="preserve"> to change the name of </w:t>
      </w:r>
      <w:r w:rsidR="00431D45">
        <w:rPr>
          <w:rFonts w:ascii="Times New Roman" w:eastAsia="Times New Roman" w:hAnsi="Times New Roman" w:cs="Times New Roman"/>
          <w:sz w:val="24"/>
          <w:szCs w:val="24"/>
        </w:rPr>
        <w:t>the</w:t>
      </w:r>
      <w:r w:rsidRPr="00176BA3">
        <w:rPr>
          <w:rFonts w:ascii="Times New Roman" w:eastAsia="Times New Roman" w:hAnsi="Times New Roman" w:cs="Times New Roman"/>
          <w:sz w:val="24"/>
          <w:szCs w:val="24"/>
        </w:rPr>
        <w:t xml:space="preserve"> collection to more accurately represent all CAFE reporting requirements.  </w:t>
      </w:r>
      <w:r w:rsidR="00953189">
        <w:rPr>
          <w:rFonts w:ascii="Times New Roman" w:eastAsia="Times New Roman" w:hAnsi="Times New Roman" w:cs="Times New Roman"/>
          <w:sz w:val="24"/>
          <w:szCs w:val="24"/>
        </w:rPr>
        <w:t>NHTSA proposed to change the collection</w:t>
      </w:r>
      <w:r w:rsidR="00B4720A">
        <w:rPr>
          <w:rFonts w:ascii="Times New Roman" w:eastAsia="Times New Roman" w:hAnsi="Times New Roman" w:cs="Times New Roman"/>
          <w:sz w:val="24"/>
          <w:szCs w:val="24"/>
        </w:rPr>
        <w:t>’s</w:t>
      </w:r>
      <w:r w:rsidR="00953189">
        <w:rPr>
          <w:rFonts w:ascii="Times New Roman" w:eastAsia="Times New Roman" w:hAnsi="Times New Roman" w:cs="Times New Roman"/>
          <w:sz w:val="24"/>
          <w:szCs w:val="24"/>
        </w:rPr>
        <w:t xml:space="preserve"> name from </w:t>
      </w:r>
      <w:r w:rsidR="00953189" w:rsidRPr="00953189">
        <w:rPr>
          <w:rFonts w:ascii="Times New Roman" w:eastAsia="Times New Roman" w:hAnsi="Times New Roman" w:cs="Times New Roman"/>
          <w:sz w:val="24"/>
          <w:szCs w:val="24"/>
        </w:rPr>
        <w:t>“49 CFR Part 537, Automotive Fuel Economy Reports” to “Corporate Average Fuel Economy Reporting.”</w:t>
      </w:r>
      <w:r w:rsidR="00953189">
        <w:rPr>
          <w:rFonts w:ascii="Times New Roman" w:eastAsia="Times New Roman" w:hAnsi="Times New Roman" w:cs="Times New Roman"/>
          <w:sz w:val="24"/>
          <w:szCs w:val="24"/>
        </w:rPr>
        <w:t xml:space="preserve">  </w:t>
      </w:r>
      <w:r w:rsidR="00431D45">
        <w:rPr>
          <w:rFonts w:ascii="Times New Roman" w:eastAsia="Times New Roman" w:hAnsi="Times New Roman" w:cs="Times New Roman"/>
          <w:sz w:val="24"/>
          <w:szCs w:val="24"/>
        </w:rPr>
        <w:t xml:space="preserve"> </w:t>
      </w:r>
    </w:p>
    <w:p w14:paraId="77709BAC" w14:textId="77777777" w:rsidR="00F06B2A" w:rsidRDefault="00F06B2A"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61111F1" w14:textId="4126F260"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In 49 CFR Part 525, small volume manufacturers submit petitions to NHTSA for exemption from an applicable average fuel economy standard and to request to comply with a less stringent alternative average fuel economy standard.  In accordance with 49 CFR Part 534, manufacturers are required to submit information to NHTSA when making a corporate controlled relationship change (i.e., joining, splitting</w:t>
      </w:r>
      <w:r w:rsidR="009D4CAE">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or acting to address liabilities or assets such as CAFE credits) with another manufacturer.  A controlled relationship is a business relationship between manufacturers that control, are controlled by, or are under common control with one or more other manufacturers.  Accordingly, manufacturers who have entered into written contracts transferring rights and responsibilities to other manufacturers in controlled relationships for CAFE purposes are required to provide reports to NHTSA.  49 CFR Part 536 prescribes reporting requirements for manufacturers to submit credit transaction instructions including credit allocation plans, trades, transfers, and carryback plans to NHTSA.  A credit transaction instruction is a manufacturer’s written instruction (including credit values) to NHTSA to carry-forward, carryback or trade CAFE credits within the manufacturer’s CAFE credit account(s).  Credit instructions can be sent to NHTSA at any time throughout the model year but mainly</w:t>
      </w:r>
      <w:r w:rsidR="00D65E86">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manufacturers issue them along with a credit allocation plan.  A credit allocation plan is a plan that must be sent to NHTSA describing a manufacturer</w:t>
      </w:r>
      <w:r w:rsidR="003940EA">
        <w:rPr>
          <w:rFonts w:ascii="Times New Roman" w:eastAsia="Times New Roman" w:hAnsi="Times New Roman" w:cs="Times New Roman"/>
          <w:sz w:val="24"/>
          <w:szCs w:val="24"/>
        </w:rPr>
        <w:t>s</w:t>
      </w:r>
      <w:r w:rsidRPr="00176BA3">
        <w:rPr>
          <w:rFonts w:ascii="Times New Roman" w:eastAsia="Times New Roman" w:hAnsi="Times New Roman" w:cs="Times New Roman"/>
          <w:sz w:val="24"/>
          <w:szCs w:val="24"/>
        </w:rPr>
        <w:t xml:space="preserve"> approach to resolving a credit deficit resulting from the manufacturer’s fleet performance for a given compliance category falling below its required CAFE standard after the end of the model year. </w:t>
      </w:r>
      <w:r w:rsidR="0068052D">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Credit allocation plans may also include traded credits or credit carryback plans as the approach for resolving an end-of-the year credit deficit.  A credit trade includes trade documents from a credit seller obligating the </w:t>
      </w:r>
      <w:r w:rsidRPr="00176BA3">
        <w:rPr>
          <w:rFonts w:ascii="Times New Roman" w:eastAsia="Times New Roman" w:hAnsi="Times New Roman" w:cs="Times New Roman"/>
          <w:sz w:val="24"/>
          <w:szCs w:val="24"/>
        </w:rPr>
        <w:lastRenderedPageBreak/>
        <w:t xml:space="preserve">exchange of earned credit from its credit account(s) to the credit account(s) of the buyer.  A carryback plan is a plan, pursuant to 49 U.S.C. 32903(b), that validates a manufacturers capability to produce vehicles in future model years (up to 3 model years in advance of any given model year with a credit deficit) that will earn CAFE credits by over-complying and the manufacturers designation of those credits to be carrybacks to address the current model year’s credit deficit.  </w:t>
      </w:r>
    </w:p>
    <w:p w14:paraId="47EA1927"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AD3B565" w14:textId="54BD19E6" w:rsidR="00176BA3" w:rsidRPr="00176BA3" w:rsidRDefault="00F10AAB"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comments in response to the </w:t>
      </w:r>
      <w:r w:rsidR="002A3665">
        <w:rPr>
          <w:rFonts w:ascii="Times New Roman" w:eastAsia="Times New Roman" w:hAnsi="Times New Roman" w:cs="Times New Roman"/>
          <w:sz w:val="24"/>
          <w:szCs w:val="24"/>
        </w:rPr>
        <w:t>NPRM</w:t>
      </w:r>
      <w:r>
        <w:rPr>
          <w:rFonts w:ascii="Times New Roman" w:eastAsia="Times New Roman" w:hAnsi="Times New Roman" w:cs="Times New Roman"/>
          <w:sz w:val="24"/>
          <w:szCs w:val="24"/>
        </w:rPr>
        <w:t xml:space="preserve"> </w:t>
      </w:r>
      <w:r w:rsidR="00F06B2A">
        <w:rPr>
          <w:rFonts w:ascii="Times New Roman" w:eastAsia="Times New Roman" w:hAnsi="Times New Roman" w:cs="Times New Roman"/>
          <w:sz w:val="24"/>
          <w:szCs w:val="24"/>
        </w:rPr>
        <w:t xml:space="preserve">were received </w:t>
      </w:r>
      <w:r>
        <w:rPr>
          <w:rFonts w:ascii="Times New Roman" w:eastAsia="Times New Roman" w:hAnsi="Times New Roman" w:cs="Times New Roman"/>
          <w:sz w:val="24"/>
          <w:szCs w:val="24"/>
        </w:rPr>
        <w:t xml:space="preserve">on any of </w:t>
      </w:r>
      <w:r w:rsidR="000E77A0">
        <w:rPr>
          <w:rFonts w:ascii="Times New Roman" w:eastAsia="Times New Roman" w:hAnsi="Times New Roman" w:cs="Times New Roman"/>
          <w:sz w:val="24"/>
          <w:szCs w:val="24"/>
        </w:rPr>
        <w:t xml:space="preserve">the </w:t>
      </w:r>
      <w:r w:rsidR="002A3665">
        <w:rPr>
          <w:rFonts w:ascii="Times New Roman" w:eastAsia="Times New Roman" w:hAnsi="Times New Roman" w:cs="Times New Roman"/>
          <w:sz w:val="24"/>
          <w:szCs w:val="24"/>
        </w:rPr>
        <w:t xml:space="preserve">new </w:t>
      </w:r>
      <w:r w:rsidR="00235BA7">
        <w:rPr>
          <w:rFonts w:ascii="Times New Roman" w:eastAsia="Times New Roman" w:hAnsi="Times New Roman" w:cs="Times New Roman"/>
          <w:sz w:val="24"/>
          <w:szCs w:val="24"/>
        </w:rPr>
        <w:t xml:space="preserve">CAFE </w:t>
      </w:r>
      <w:r>
        <w:rPr>
          <w:rFonts w:ascii="Times New Roman" w:eastAsia="Times New Roman" w:hAnsi="Times New Roman" w:cs="Times New Roman"/>
          <w:sz w:val="24"/>
          <w:szCs w:val="24"/>
        </w:rPr>
        <w:t>reporting</w:t>
      </w:r>
      <w:r w:rsidR="00424091">
        <w:rPr>
          <w:rFonts w:ascii="Times New Roman" w:eastAsia="Times New Roman" w:hAnsi="Times New Roman" w:cs="Times New Roman"/>
          <w:sz w:val="24"/>
          <w:szCs w:val="24"/>
        </w:rPr>
        <w:t xml:space="preserve"> provisions</w:t>
      </w:r>
      <w:r w:rsidR="00F06B2A">
        <w:rPr>
          <w:rFonts w:ascii="Times New Roman" w:eastAsia="Times New Roman" w:hAnsi="Times New Roman" w:cs="Times New Roman"/>
          <w:sz w:val="24"/>
          <w:szCs w:val="24"/>
        </w:rPr>
        <w:t xml:space="preserve"> added to the collection</w:t>
      </w:r>
      <w:r>
        <w:rPr>
          <w:rFonts w:ascii="Times New Roman" w:eastAsia="Times New Roman" w:hAnsi="Times New Roman" w:cs="Times New Roman"/>
          <w:sz w:val="24"/>
          <w:szCs w:val="24"/>
        </w:rPr>
        <w:t xml:space="preserve">.  As a result, NHTSA </w:t>
      </w:r>
      <w:r w:rsidR="00F06B2A">
        <w:rPr>
          <w:rFonts w:ascii="Times New Roman" w:eastAsia="Times New Roman" w:hAnsi="Times New Roman" w:cs="Times New Roman"/>
          <w:sz w:val="24"/>
          <w:szCs w:val="24"/>
        </w:rPr>
        <w:t xml:space="preserve">is </w:t>
      </w:r>
      <w:r w:rsidR="001D033C">
        <w:rPr>
          <w:rFonts w:ascii="Times New Roman" w:eastAsia="Times New Roman" w:hAnsi="Times New Roman" w:cs="Times New Roman"/>
          <w:sz w:val="24"/>
          <w:szCs w:val="24"/>
        </w:rPr>
        <w:t xml:space="preserve">finalizing the additional </w:t>
      </w:r>
      <w:r w:rsidR="00F06B2A">
        <w:rPr>
          <w:rFonts w:ascii="Times New Roman" w:eastAsia="Times New Roman" w:hAnsi="Times New Roman" w:cs="Times New Roman"/>
          <w:sz w:val="24"/>
          <w:szCs w:val="24"/>
        </w:rPr>
        <w:t xml:space="preserve">hours and costs for </w:t>
      </w:r>
      <w:r w:rsidR="001D033C">
        <w:rPr>
          <w:rFonts w:ascii="Times New Roman" w:eastAsia="Times New Roman" w:hAnsi="Times New Roman" w:cs="Times New Roman"/>
          <w:sz w:val="24"/>
          <w:szCs w:val="24"/>
        </w:rPr>
        <w:t>those</w:t>
      </w:r>
      <w:r>
        <w:rPr>
          <w:rFonts w:ascii="Times New Roman" w:eastAsia="Times New Roman" w:hAnsi="Times New Roman" w:cs="Times New Roman"/>
          <w:sz w:val="24"/>
          <w:szCs w:val="24"/>
        </w:rPr>
        <w:t xml:space="preserve"> </w:t>
      </w:r>
      <w:r w:rsidR="00232031" w:rsidRPr="00232031">
        <w:rPr>
          <w:rFonts w:ascii="Times New Roman" w:eastAsia="Times New Roman" w:hAnsi="Times New Roman" w:cs="Times New Roman"/>
          <w:sz w:val="24"/>
          <w:szCs w:val="24"/>
        </w:rPr>
        <w:t xml:space="preserve">reporting provisions.  </w:t>
      </w:r>
      <w:r w:rsidR="00176BA3" w:rsidRPr="00176BA3">
        <w:rPr>
          <w:rFonts w:ascii="Times New Roman" w:eastAsia="Times New Roman" w:hAnsi="Times New Roman" w:cs="Times New Roman"/>
          <w:sz w:val="24"/>
          <w:szCs w:val="24"/>
        </w:rPr>
        <w:t>The</w:t>
      </w:r>
      <w:r w:rsidR="00232031">
        <w:rPr>
          <w:rFonts w:ascii="Times New Roman" w:eastAsia="Times New Roman" w:hAnsi="Times New Roman" w:cs="Times New Roman"/>
          <w:sz w:val="24"/>
          <w:szCs w:val="24"/>
        </w:rPr>
        <w:t xml:space="preserve"> combined </w:t>
      </w:r>
      <w:r w:rsidR="00176BA3" w:rsidRPr="00176BA3">
        <w:rPr>
          <w:rFonts w:ascii="Times New Roman" w:eastAsia="Times New Roman" w:hAnsi="Times New Roman" w:cs="Times New Roman"/>
          <w:sz w:val="24"/>
          <w:szCs w:val="24"/>
        </w:rPr>
        <w:t xml:space="preserve">list of all CAFE reporting </w:t>
      </w:r>
      <w:r w:rsidR="00AE5932">
        <w:rPr>
          <w:rFonts w:ascii="Times New Roman" w:eastAsia="Times New Roman" w:hAnsi="Times New Roman" w:cs="Times New Roman"/>
          <w:sz w:val="24"/>
          <w:szCs w:val="24"/>
        </w:rPr>
        <w:t>provisions</w:t>
      </w:r>
      <w:r w:rsidR="00176BA3" w:rsidRPr="00176BA3">
        <w:rPr>
          <w:rFonts w:ascii="Times New Roman" w:eastAsia="Times New Roman" w:hAnsi="Times New Roman" w:cs="Times New Roman"/>
          <w:sz w:val="24"/>
          <w:szCs w:val="24"/>
        </w:rPr>
        <w:t xml:space="preserve"> for automobile manufacturers</w:t>
      </w:r>
      <w:r w:rsidR="00B62182">
        <w:rPr>
          <w:rFonts w:ascii="Times New Roman" w:eastAsia="Times New Roman" w:hAnsi="Times New Roman" w:cs="Times New Roman"/>
          <w:sz w:val="24"/>
          <w:szCs w:val="24"/>
        </w:rPr>
        <w:t xml:space="preserve"> and the government </w:t>
      </w:r>
      <w:r w:rsidR="00232031">
        <w:rPr>
          <w:rFonts w:ascii="Times New Roman" w:eastAsia="Times New Roman" w:hAnsi="Times New Roman" w:cs="Times New Roman"/>
          <w:sz w:val="24"/>
          <w:szCs w:val="24"/>
        </w:rPr>
        <w:t xml:space="preserve">finalized in this collection </w:t>
      </w:r>
      <w:r w:rsidR="00AE5932">
        <w:rPr>
          <w:rFonts w:ascii="Times New Roman" w:eastAsia="Times New Roman" w:hAnsi="Times New Roman" w:cs="Times New Roman"/>
          <w:sz w:val="24"/>
          <w:szCs w:val="24"/>
        </w:rPr>
        <w:t>is</w:t>
      </w:r>
      <w:r w:rsidR="00176BA3" w:rsidRPr="00176BA3">
        <w:rPr>
          <w:rFonts w:ascii="Times New Roman" w:eastAsia="Times New Roman" w:hAnsi="Times New Roman" w:cs="Times New Roman"/>
          <w:sz w:val="24"/>
          <w:szCs w:val="24"/>
        </w:rPr>
        <w:t xml:space="preserve"> summarized below. </w:t>
      </w:r>
    </w:p>
    <w:p w14:paraId="26E2E7CB"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9E31336" w14:textId="77777777"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t>Table 1 – Required CAFE Reporting</w:t>
      </w:r>
    </w:p>
    <w:p w14:paraId="4764EEDC" w14:textId="77777777" w:rsidR="00176BA3" w:rsidRPr="00176BA3" w:rsidRDefault="00176BA3" w:rsidP="00176BA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9540" w:type="dxa"/>
        <w:tblInd w:w="18" w:type="dxa"/>
        <w:tblCellMar>
          <w:left w:w="115" w:type="dxa"/>
          <w:right w:w="115" w:type="dxa"/>
        </w:tblCellMar>
        <w:tblLook w:val="04A0" w:firstRow="1" w:lastRow="0" w:firstColumn="1" w:lastColumn="0" w:noHBand="0" w:noVBand="1"/>
      </w:tblPr>
      <w:tblGrid>
        <w:gridCol w:w="1639"/>
        <w:gridCol w:w="2501"/>
        <w:gridCol w:w="5400"/>
      </w:tblGrid>
      <w:tr w:rsidR="00176BA3" w:rsidRPr="00176BA3" w14:paraId="7BBBA49E" w14:textId="77777777" w:rsidTr="004E62D1">
        <w:trPr>
          <w:trHeight w:val="330"/>
        </w:trPr>
        <w:tc>
          <w:tcPr>
            <w:tcW w:w="1639" w:type="dxa"/>
            <w:tcBorders>
              <w:top w:val="single" w:sz="8" w:space="0" w:color="auto"/>
              <w:left w:val="single" w:sz="8" w:space="0" w:color="auto"/>
              <w:bottom w:val="nil"/>
              <w:right w:val="single" w:sz="8" w:space="0" w:color="auto"/>
            </w:tcBorders>
            <w:shd w:val="clear" w:color="auto" w:fill="auto"/>
            <w:noWrap/>
            <w:vAlign w:val="center"/>
            <w:hideMark/>
          </w:tcPr>
          <w:p w14:paraId="062C4B83" w14:textId="77777777"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Requirement</w:t>
            </w:r>
          </w:p>
        </w:tc>
        <w:tc>
          <w:tcPr>
            <w:tcW w:w="2501" w:type="dxa"/>
            <w:tcBorders>
              <w:top w:val="single" w:sz="8" w:space="0" w:color="auto"/>
              <w:left w:val="nil"/>
              <w:bottom w:val="nil"/>
              <w:right w:val="single" w:sz="8" w:space="0" w:color="auto"/>
            </w:tcBorders>
            <w:shd w:val="clear" w:color="auto" w:fill="auto"/>
            <w:vAlign w:val="center"/>
            <w:hideMark/>
          </w:tcPr>
          <w:p w14:paraId="6C598F0B" w14:textId="77777777"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Application</w:t>
            </w:r>
          </w:p>
        </w:tc>
        <w:tc>
          <w:tcPr>
            <w:tcW w:w="5400" w:type="dxa"/>
            <w:tcBorders>
              <w:top w:val="single" w:sz="8" w:space="0" w:color="auto"/>
              <w:left w:val="nil"/>
              <w:bottom w:val="nil"/>
              <w:right w:val="single" w:sz="8" w:space="0" w:color="auto"/>
            </w:tcBorders>
            <w:shd w:val="clear" w:color="auto" w:fill="auto"/>
            <w:vAlign w:val="center"/>
            <w:hideMark/>
          </w:tcPr>
          <w:p w14:paraId="42D18A83" w14:textId="77777777" w:rsidR="00176BA3" w:rsidRPr="00176BA3" w:rsidRDefault="00176BA3" w:rsidP="00176BA3">
            <w:pPr>
              <w:spacing w:after="0" w:line="240" w:lineRule="auto"/>
              <w:rPr>
                <w:rFonts w:ascii="Times New Roman" w:eastAsia="Times New Roman" w:hAnsi="Times New Roman" w:cs="Times New Roman"/>
                <w:b/>
                <w:bCs/>
                <w:color w:val="000000"/>
                <w:sz w:val="20"/>
                <w:szCs w:val="20"/>
              </w:rPr>
            </w:pPr>
            <w:r w:rsidRPr="00176BA3">
              <w:rPr>
                <w:rFonts w:ascii="Times New Roman" w:eastAsia="Times New Roman" w:hAnsi="Times New Roman" w:cs="Times New Roman"/>
                <w:b/>
                <w:bCs/>
                <w:color w:val="000000"/>
                <w:sz w:val="20"/>
                <w:szCs w:val="20"/>
              </w:rPr>
              <w:t>Description of Required Reporting</w:t>
            </w:r>
          </w:p>
        </w:tc>
      </w:tr>
      <w:tr w:rsidR="00176BA3" w:rsidRPr="00176BA3" w14:paraId="2E74AEDC" w14:textId="77777777" w:rsidTr="004E62D1">
        <w:trPr>
          <w:trHeight w:val="538"/>
        </w:trPr>
        <w:tc>
          <w:tcPr>
            <w:tcW w:w="16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8A74A37"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525.6 and 7</w:t>
            </w:r>
          </w:p>
        </w:tc>
        <w:tc>
          <w:tcPr>
            <w:tcW w:w="2501" w:type="dxa"/>
            <w:tcBorders>
              <w:top w:val="single" w:sz="8" w:space="0" w:color="auto"/>
              <w:left w:val="nil"/>
              <w:bottom w:val="single" w:sz="4" w:space="0" w:color="auto"/>
              <w:right w:val="single" w:sz="4" w:space="0" w:color="auto"/>
            </w:tcBorders>
            <w:shd w:val="clear" w:color="auto" w:fill="auto"/>
            <w:vAlign w:val="center"/>
            <w:hideMark/>
          </w:tcPr>
          <w:p w14:paraId="74D713E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Petitions for an alternative CAFE standard</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14:paraId="7A2311F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Petitions for small volume manufacturers seeking relief by complying with less stringent alternative CAFE standards.</w:t>
            </w:r>
          </w:p>
        </w:tc>
      </w:tr>
      <w:tr w:rsidR="00176BA3" w:rsidRPr="00176BA3" w14:paraId="103E4E72" w14:textId="77777777" w:rsidTr="004E62D1">
        <w:trPr>
          <w:trHeight w:val="1259"/>
        </w:trPr>
        <w:tc>
          <w:tcPr>
            <w:tcW w:w="1639" w:type="dxa"/>
            <w:tcBorders>
              <w:top w:val="nil"/>
              <w:left w:val="single" w:sz="8" w:space="0" w:color="auto"/>
              <w:bottom w:val="single" w:sz="4" w:space="0" w:color="auto"/>
              <w:right w:val="single" w:sz="4" w:space="0" w:color="auto"/>
            </w:tcBorders>
            <w:shd w:val="clear" w:color="auto" w:fill="auto"/>
            <w:vAlign w:val="center"/>
            <w:hideMark/>
          </w:tcPr>
          <w:p w14:paraId="7266E80D"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534.5(e) and 6</w:t>
            </w:r>
            <w:r w:rsidR="00B62182">
              <w:rPr>
                <w:rFonts w:ascii="Times New Roman" w:eastAsia="Times New Roman" w:hAnsi="Times New Roman" w:cs="Times New Roman"/>
                <w:color w:val="000000"/>
                <w:sz w:val="20"/>
                <w:szCs w:val="20"/>
              </w:rPr>
              <w:t xml:space="preserve"> and </w:t>
            </w:r>
            <w:r w:rsidRPr="00176BA3">
              <w:rPr>
                <w:rFonts w:ascii="Times New Roman" w:eastAsia="Times New Roman" w:hAnsi="Times New Roman" w:cs="Times New Roman"/>
                <w:color w:val="000000"/>
                <w:sz w:val="20"/>
                <w:szCs w:val="20"/>
              </w:rPr>
              <w:t>536.8(c)</w:t>
            </w:r>
          </w:p>
        </w:tc>
        <w:tc>
          <w:tcPr>
            <w:tcW w:w="2501" w:type="dxa"/>
            <w:tcBorders>
              <w:top w:val="nil"/>
              <w:left w:val="nil"/>
              <w:bottom w:val="single" w:sz="4" w:space="0" w:color="auto"/>
              <w:right w:val="single" w:sz="4" w:space="0" w:color="auto"/>
            </w:tcBorders>
            <w:shd w:val="clear" w:color="auto" w:fill="auto"/>
            <w:vAlign w:val="center"/>
            <w:hideMark/>
          </w:tcPr>
          <w:p w14:paraId="70E1365A"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Reports on corporate transactions</w:t>
            </w:r>
          </w:p>
        </w:tc>
        <w:tc>
          <w:tcPr>
            <w:tcW w:w="5400" w:type="dxa"/>
            <w:tcBorders>
              <w:top w:val="nil"/>
              <w:left w:val="nil"/>
              <w:bottom w:val="single" w:sz="4" w:space="0" w:color="auto"/>
              <w:right w:val="single" w:sz="8" w:space="0" w:color="auto"/>
            </w:tcBorders>
            <w:shd w:val="clear" w:color="auto" w:fill="auto"/>
            <w:vAlign w:val="center"/>
            <w:hideMark/>
          </w:tcPr>
          <w:p w14:paraId="0AEF0FD0"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1.  Manufacturers file reports when changes in control relationship occur affecting the allocation of credits or liabilities </w:t>
            </w:r>
            <w:r w:rsidRPr="00176BA3">
              <w:rPr>
                <w:rFonts w:ascii="Times New Roman" w:eastAsia="Times New Roman" w:hAnsi="Times New Roman" w:cs="Times New Roman"/>
                <w:color w:val="000000"/>
                <w:sz w:val="20"/>
                <w:szCs w:val="20"/>
              </w:rPr>
              <w:br/>
              <w:t xml:space="preserve">2.  Manufacturers file certified reports when one manufacturer has assumed a controlling stock ownership or control over the design, production or sale of vehicles of another manufacturer. </w:t>
            </w:r>
          </w:p>
        </w:tc>
      </w:tr>
      <w:tr w:rsidR="00176BA3" w:rsidRPr="00176BA3" w14:paraId="6E4EED26" w14:textId="77777777" w:rsidTr="004E62D1">
        <w:trPr>
          <w:trHeight w:val="52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41542183"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536.5(c) and 8</w:t>
            </w:r>
          </w:p>
        </w:tc>
        <w:tc>
          <w:tcPr>
            <w:tcW w:w="2501" w:type="dxa"/>
            <w:tcBorders>
              <w:top w:val="nil"/>
              <w:left w:val="nil"/>
              <w:bottom w:val="single" w:sz="4" w:space="0" w:color="auto"/>
              <w:right w:val="single" w:sz="4" w:space="0" w:color="auto"/>
            </w:tcBorders>
            <w:shd w:val="clear" w:color="auto" w:fill="auto"/>
            <w:vAlign w:val="center"/>
            <w:hideMark/>
          </w:tcPr>
          <w:p w14:paraId="53967DF9"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Trade Contract</w:t>
            </w:r>
          </w:p>
        </w:tc>
        <w:tc>
          <w:tcPr>
            <w:tcW w:w="5400" w:type="dxa"/>
            <w:tcBorders>
              <w:top w:val="nil"/>
              <w:left w:val="nil"/>
              <w:bottom w:val="single" w:sz="4" w:space="0" w:color="auto"/>
              <w:right w:val="single" w:sz="8" w:space="0" w:color="auto"/>
            </w:tcBorders>
            <w:shd w:val="clear" w:color="auto" w:fill="auto"/>
            <w:vAlign w:val="center"/>
            <w:hideMark/>
          </w:tcPr>
          <w:p w14:paraId="4F6B9C10"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 verified instruction to trade credits from an existing credit holder.</w:t>
            </w:r>
          </w:p>
        </w:tc>
      </w:tr>
      <w:tr w:rsidR="00176BA3" w:rsidRPr="00176BA3" w14:paraId="41108A33" w14:textId="77777777" w:rsidTr="004E62D1">
        <w:trPr>
          <w:trHeight w:val="134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64ECB4C0"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536.5(d)</w:t>
            </w:r>
          </w:p>
        </w:tc>
        <w:tc>
          <w:tcPr>
            <w:tcW w:w="2501" w:type="dxa"/>
            <w:tcBorders>
              <w:top w:val="nil"/>
              <w:left w:val="nil"/>
              <w:bottom w:val="single" w:sz="4" w:space="0" w:color="auto"/>
              <w:right w:val="single" w:sz="4" w:space="0" w:color="auto"/>
            </w:tcBorders>
            <w:shd w:val="clear" w:color="auto" w:fill="auto"/>
            <w:vAlign w:val="center"/>
            <w:hideMark/>
          </w:tcPr>
          <w:p w14:paraId="67DF23F5"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Allocation Plan</w:t>
            </w:r>
          </w:p>
        </w:tc>
        <w:tc>
          <w:tcPr>
            <w:tcW w:w="5400" w:type="dxa"/>
            <w:tcBorders>
              <w:top w:val="nil"/>
              <w:left w:val="nil"/>
              <w:bottom w:val="single" w:sz="4" w:space="0" w:color="auto"/>
              <w:right w:val="single" w:sz="8" w:space="0" w:color="auto"/>
            </w:tcBorders>
            <w:shd w:val="clear" w:color="auto" w:fill="auto"/>
            <w:vAlign w:val="center"/>
            <w:hideMark/>
          </w:tcPr>
          <w:p w14:paraId="767351A8" w14:textId="0E38BBE8"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If a manufacturer's vehicles in a </w:t>
            </w:r>
            <w:proofErr w:type="gramStart"/>
            <w:r w:rsidRPr="00176BA3">
              <w:rPr>
                <w:rFonts w:ascii="Times New Roman" w:eastAsia="Times New Roman" w:hAnsi="Times New Roman" w:cs="Times New Roman"/>
                <w:color w:val="000000"/>
                <w:sz w:val="20"/>
                <w:szCs w:val="20"/>
              </w:rPr>
              <w:t>particular compliance</w:t>
            </w:r>
            <w:proofErr w:type="gramEnd"/>
            <w:r w:rsidRPr="00176BA3">
              <w:rPr>
                <w:rFonts w:ascii="Times New Roman" w:eastAsia="Times New Roman" w:hAnsi="Times New Roman" w:cs="Times New Roman"/>
                <w:color w:val="000000"/>
                <w:sz w:val="20"/>
                <w:szCs w:val="20"/>
              </w:rPr>
              <w:t xml:space="preserve"> category have below standard fuel economy, upon notification from NHTSA, the manufacturer will be required </w:t>
            </w:r>
            <w:r w:rsidR="006E3508">
              <w:rPr>
                <w:rFonts w:ascii="Times New Roman" w:eastAsia="Times New Roman" w:hAnsi="Times New Roman" w:cs="Times New Roman"/>
                <w:color w:val="000000"/>
                <w:sz w:val="20"/>
                <w:szCs w:val="20"/>
              </w:rPr>
              <w:t xml:space="preserve">to </w:t>
            </w:r>
            <w:r w:rsidRPr="00176BA3">
              <w:rPr>
                <w:rFonts w:ascii="Times New Roman" w:eastAsia="Times New Roman" w:hAnsi="Times New Roman" w:cs="Times New Roman"/>
                <w:color w:val="000000"/>
                <w:sz w:val="20"/>
                <w:szCs w:val="20"/>
              </w:rPr>
              <w:t xml:space="preserve">submit a plan indicating how it will allocate existing credits or earn, transfer and/or acquire credits; or pay the appropriate civil penalty. </w:t>
            </w:r>
          </w:p>
        </w:tc>
      </w:tr>
      <w:tr w:rsidR="00176BA3" w:rsidRPr="00176BA3" w14:paraId="6B48A4EB" w14:textId="77777777" w:rsidTr="004E62D1">
        <w:trPr>
          <w:trHeight w:val="1584"/>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32929D38"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536.5(e)</w:t>
            </w:r>
          </w:p>
        </w:tc>
        <w:tc>
          <w:tcPr>
            <w:tcW w:w="2501" w:type="dxa"/>
            <w:tcBorders>
              <w:top w:val="nil"/>
              <w:left w:val="nil"/>
              <w:bottom w:val="single" w:sz="4" w:space="0" w:color="auto"/>
              <w:right w:val="single" w:sz="4" w:space="0" w:color="auto"/>
            </w:tcBorders>
            <w:shd w:val="clear" w:color="auto" w:fill="auto"/>
            <w:vAlign w:val="center"/>
            <w:hideMark/>
          </w:tcPr>
          <w:p w14:paraId="16E006D8" w14:textId="53C24C58" w:rsidR="006E3508"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Manufacturers submit credit transactions to NHTSA </w:t>
            </w:r>
          </w:p>
          <w:p w14:paraId="3DA64D41" w14:textId="5FF7BC96" w:rsidR="00176BA3" w:rsidRPr="00176BA3" w:rsidRDefault="00176BA3" w:rsidP="00176BA3">
            <w:pPr>
              <w:spacing w:after="0" w:line="240" w:lineRule="auto"/>
              <w:rPr>
                <w:rFonts w:ascii="Times New Roman" w:eastAsia="Times New Roman" w:hAnsi="Times New Roman" w:cs="Times New Roman"/>
                <w:color w:val="000000"/>
                <w:sz w:val="20"/>
                <w:szCs w:val="20"/>
              </w:rPr>
            </w:pPr>
          </w:p>
        </w:tc>
        <w:tc>
          <w:tcPr>
            <w:tcW w:w="5400" w:type="dxa"/>
            <w:tcBorders>
              <w:top w:val="nil"/>
              <w:left w:val="nil"/>
              <w:bottom w:val="single" w:sz="4" w:space="0" w:color="auto"/>
              <w:right w:val="single" w:sz="8" w:space="0" w:color="auto"/>
            </w:tcBorders>
            <w:shd w:val="clear" w:color="auto" w:fill="auto"/>
            <w:vAlign w:val="center"/>
            <w:hideMark/>
          </w:tcPr>
          <w:p w14:paraId="2FEE7D46" w14:textId="4E85ED46"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Manufacturers submit instructions to NHTSA to execute credit transactions using earned, expired, transferred, traded, carry-forward</w:t>
            </w:r>
            <w:r w:rsidR="006E3508">
              <w:rPr>
                <w:rFonts w:ascii="Times New Roman" w:eastAsia="Times New Roman" w:hAnsi="Times New Roman" w:cs="Times New Roman"/>
                <w:color w:val="000000"/>
                <w:sz w:val="20"/>
                <w:szCs w:val="20"/>
              </w:rPr>
              <w:t>,</w:t>
            </w:r>
            <w:r w:rsidRPr="00176BA3">
              <w:rPr>
                <w:rFonts w:ascii="Times New Roman" w:eastAsia="Times New Roman" w:hAnsi="Times New Roman" w:cs="Times New Roman"/>
                <w:color w:val="000000"/>
                <w:sz w:val="20"/>
                <w:szCs w:val="20"/>
              </w:rPr>
              <w:t xml:space="preserve"> and carryback credit transactions/allocations.</w:t>
            </w:r>
            <w:r w:rsidRPr="00176BA3">
              <w:rPr>
                <w:rFonts w:ascii="Times New Roman" w:eastAsia="Times New Roman" w:hAnsi="Times New Roman" w:cs="Times New Roman"/>
                <w:color w:val="000000"/>
                <w:sz w:val="20"/>
                <w:szCs w:val="20"/>
              </w:rPr>
              <w:br/>
            </w:r>
          </w:p>
        </w:tc>
      </w:tr>
      <w:tr w:rsidR="00176BA3" w:rsidRPr="00176BA3" w14:paraId="1A28623D" w14:textId="77777777" w:rsidTr="004E62D1">
        <w:trPr>
          <w:trHeight w:val="52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5CEBB7F1"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536.7</w:t>
            </w:r>
          </w:p>
        </w:tc>
        <w:tc>
          <w:tcPr>
            <w:tcW w:w="2501" w:type="dxa"/>
            <w:tcBorders>
              <w:top w:val="nil"/>
              <w:left w:val="nil"/>
              <w:bottom w:val="single" w:sz="4" w:space="0" w:color="auto"/>
              <w:right w:val="single" w:sz="4" w:space="0" w:color="auto"/>
            </w:tcBorders>
            <w:shd w:val="clear" w:color="auto" w:fill="auto"/>
            <w:vAlign w:val="center"/>
            <w:hideMark/>
          </w:tcPr>
          <w:p w14:paraId="59FC7A08" w14:textId="02EC784A"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Carryback Plan</w:t>
            </w:r>
          </w:p>
        </w:tc>
        <w:tc>
          <w:tcPr>
            <w:tcW w:w="5400" w:type="dxa"/>
            <w:tcBorders>
              <w:top w:val="nil"/>
              <w:left w:val="nil"/>
              <w:bottom w:val="single" w:sz="4" w:space="0" w:color="auto"/>
              <w:right w:val="single" w:sz="8" w:space="0" w:color="auto"/>
            </w:tcBorders>
            <w:shd w:val="clear" w:color="auto" w:fill="auto"/>
            <w:vAlign w:val="center"/>
            <w:hideMark/>
          </w:tcPr>
          <w:p w14:paraId="45E26ACF"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Manufacturers submit plans to carryback credits earned in a compliance category in any model year, pursuant to 49 U.S.C. 32903(b), for up to three model years prior to the year in which the credit was earned.</w:t>
            </w:r>
          </w:p>
        </w:tc>
      </w:tr>
      <w:tr w:rsidR="00176BA3" w:rsidRPr="00176BA3" w14:paraId="3AA403C4" w14:textId="77777777" w:rsidTr="004E62D1">
        <w:trPr>
          <w:trHeight w:val="791"/>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1A4D8C3D"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536.8</w:t>
            </w:r>
          </w:p>
        </w:tc>
        <w:tc>
          <w:tcPr>
            <w:tcW w:w="2501" w:type="dxa"/>
            <w:tcBorders>
              <w:top w:val="nil"/>
              <w:left w:val="nil"/>
              <w:bottom w:val="single" w:sz="4" w:space="0" w:color="auto"/>
              <w:right w:val="single" w:sz="4" w:space="0" w:color="auto"/>
            </w:tcBorders>
            <w:shd w:val="clear" w:color="auto" w:fill="auto"/>
            <w:vAlign w:val="center"/>
            <w:hideMark/>
          </w:tcPr>
          <w:p w14:paraId="2C09BDFA"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Credit Cancellation Report</w:t>
            </w:r>
          </w:p>
        </w:tc>
        <w:tc>
          <w:tcPr>
            <w:tcW w:w="5400" w:type="dxa"/>
            <w:tcBorders>
              <w:top w:val="nil"/>
              <w:left w:val="nil"/>
              <w:bottom w:val="single" w:sz="4" w:space="0" w:color="auto"/>
              <w:right w:val="single" w:sz="8" w:space="0" w:color="auto"/>
            </w:tcBorders>
            <w:shd w:val="clear" w:color="auto" w:fill="auto"/>
            <w:vAlign w:val="center"/>
            <w:hideMark/>
          </w:tcPr>
          <w:p w14:paraId="0CC9F40B"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xml:space="preserve">A credit holder may instruct NHTSA to cancel its currently held credits, specifying the originating manufacturer, vintage, and compliance category of the credits to be cancelled. </w:t>
            </w:r>
          </w:p>
        </w:tc>
      </w:tr>
      <w:tr w:rsidR="00176BA3" w:rsidRPr="00176BA3" w14:paraId="6B98987A" w14:textId="77777777" w:rsidTr="004E62D1">
        <w:trPr>
          <w:trHeight w:val="269"/>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413151C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537.5</w:t>
            </w:r>
          </w:p>
        </w:tc>
        <w:tc>
          <w:tcPr>
            <w:tcW w:w="2501" w:type="dxa"/>
            <w:tcBorders>
              <w:top w:val="nil"/>
              <w:left w:val="nil"/>
              <w:bottom w:val="single" w:sz="4" w:space="0" w:color="auto"/>
              <w:right w:val="single" w:sz="4" w:space="0" w:color="auto"/>
            </w:tcBorders>
            <w:shd w:val="clear" w:color="auto" w:fill="auto"/>
            <w:vAlign w:val="center"/>
            <w:hideMark/>
          </w:tcPr>
          <w:p w14:paraId="1C1AA4B2"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r w:rsidRPr="00176BA3">
              <w:rPr>
                <w:rFonts w:ascii="Times New Roman" w:eastAsia="Times New Roman" w:hAnsi="Times New Roman" w:cs="Times New Roman"/>
                <w:color w:val="000000"/>
                <w:sz w:val="20"/>
                <w:szCs w:val="20"/>
              </w:rPr>
              <w:br/>
              <w:t>Supplementary Reports</w:t>
            </w:r>
          </w:p>
        </w:tc>
        <w:tc>
          <w:tcPr>
            <w:tcW w:w="5400" w:type="dxa"/>
            <w:tcBorders>
              <w:top w:val="nil"/>
              <w:left w:val="nil"/>
              <w:bottom w:val="single" w:sz="4" w:space="0" w:color="auto"/>
              <w:right w:val="single" w:sz="8" w:space="0" w:color="auto"/>
            </w:tcBorders>
            <w:shd w:val="clear" w:color="auto" w:fill="auto"/>
            <w:vAlign w:val="center"/>
            <w:hideMark/>
          </w:tcPr>
          <w:p w14:paraId="452D07FF"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General reporting information for identifying the manufacturer and any confidential information.</w:t>
            </w:r>
          </w:p>
        </w:tc>
      </w:tr>
      <w:tr w:rsidR="00176BA3" w:rsidRPr="00176BA3" w14:paraId="4E248052" w14:textId="77777777" w:rsidTr="004E62D1">
        <w:trPr>
          <w:trHeight w:val="557"/>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581E6E2A"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537.7(b)</w:t>
            </w:r>
          </w:p>
        </w:tc>
        <w:tc>
          <w:tcPr>
            <w:tcW w:w="2501" w:type="dxa"/>
            <w:tcBorders>
              <w:top w:val="nil"/>
              <w:left w:val="nil"/>
              <w:bottom w:val="single" w:sz="4" w:space="0" w:color="auto"/>
              <w:right w:val="single" w:sz="4" w:space="0" w:color="auto"/>
            </w:tcBorders>
            <w:shd w:val="clear" w:color="auto" w:fill="auto"/>
            <w:vAlign w:val="center"/>
            <w:hideMark/>
          </w:tcPr>
          <w:p w14:paraId="22752630"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p>
        </w:tc>
        <w:tc>
          <w:tcPr>
            <w:tcW w:w="5400" w:type="dxa"/>
            <w:tcBorders>
              <w:top w:val="nil"/>
              <w:left w:val="nil"/>
              <w:bottom w:val="single" w:sz="4" w:space="0" w:color="auto"/>
              <w:right w:val="single" w:sz="8" w:space="0" w:color="auto"/>
            </w:tcBorders>
            <w:shd w:val="clear" w:color="auto" w:fill="auto"/>
            <w:vAlign w:val="center"/>
            <w:hideMark/>
          </w:tcPr>
          <w:p w14:paraId="0346CC9E" w14:textId="7B60F1B4"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Projected required fuel economy</w:t>
            </w:r>
            <w:r w:rsidR="003704B3">
              <w:rPr>
                <w:rFonts w:ascii="Times New Roman" w:eastAsia="Times New Roman" w:hAnsi="Times New Roman" w:cs="Times New Roman"/>
                <w:color w:val="000000"/>
                <w:sz w:val="20"/>
                <w:szCs w:val="20"/>
              </w:rPr>
              <w:t>.</w:t>
            </w:r>
          </w:p>
        </w:tc>
      </w:tr>
      <w:tr w:rsidR="00176BA3" w:rsidRPr="00176BA3" w14:paraId="15B4110F" w14:textId="77777777" w:rsidTr="004E62D1">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695BA919"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lastRenderedPageBreak/>
              <w:t>§ 537.7(c)(1) and (2)</w:t>
            </w:r>
          </w:p>
        </w:tc>
        <w:tc>
          <w:tcPr>
            <w:tcW w:w="2501" w:type="dxa"/>
            <w:tcBorders>
              <w:top w:val="nil"/>
              <w:left w:val="nil"/>
              <w:bottom w:val="single" w:sz="4" w:space="0" w:color="auto"/>
              <w:right w:val="single" w:sz="4" w:space="0" w:color="auto"/>
            </w:tcBorders>
            <w:shd w:val="clear" w:color="auto" w:fill="auto"/>
            <w:vAlign w:val="center"/>
            <w:hideMark/>
          </w:tcPr>
          <w:p w14:paraId="7C7316B8"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p>
        </w:tc>
        <w:tc>
          <w:tcPr>
            <w:tcW w:w="5400" w:type="dxa"/>
            <w:tcBorders>
              <w:top w:val="nil"/>
              <w:left w:val="nil"/>
              <w:bottom w:val="single" w:sz="4" w:space="0" w:color="auto"/>
              <w:right w:val="single" w:sz="8" w:space="0" w:color="auto"/>
            </w:tcBorders>
            <w:shd w:val="clear" w:color="auto" w:fill="auto"/>
            <w:vAlign w:val="center"/>
            <w:hideMark/>
          </w:tcPr>
          <w:p w14:paraId="663B8D99" w14:textId="51259008"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Combined fuel economy and projected sales information</w:t>
            </w:r>
            <w:r w:rsidR="003704B3">
              <w:rPr>
                <w:rFonts w:ascii="Times New Roman" w:eastAsia="Times New Roman" w:hAnsi="Times New Roman" w:cs="Times New Roman"/>
                <w:color w:val="000000"/>
                <w:sz w:val="20"/>
                <w:szCs w:val="20"/>
              </w:rPr>
              <w:t>.</w:t>
            </w:r>
            <w:r w:rsidRPr="00176BA3">
              <w:rPr>
                <w:rFonts w:ascii="Times New Roman" w:eastAsia="Times New Roman" w:hAnsi="Times New Roman" w:cs="Times New Roman"/>
                <w:color w:val="000000"/>
                <w:sz w:val="20"/>
                <w:szCs w:val="20"/>
              </w:rPr>
              <w:t xml:space="preserve"> </w:t>
            </w:r>
          </w:p>
        </w:tc>
      </w:tr>
      <w:tr w:rsidR="00176BA3" w:rsidRPr="00176BA3" w14:paraId="676EDEC9" w14:textId="77777777" w:rsidTr="004E62D1">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37FF2432"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537.7(c)(3) and (4)</w:t>
            </w:r>
          </w:p>
        </w:tc>
        <w:tc>
          <w:tcPr>
            <w:tcW w:w="2501" w:type="dxa"/>
            <w:tcBorders>
              <w:top w:val="nil"/>
              <w:left w:val="nil"/>
              <w:bottom w:val="single" w:sz="4" w:space="0" w:color="auto"/>
              <w:right w:val="single" w:sz="4" w:space="0" w:color="auto"/>
            </w:tcBorders>
            <w:shd w:val="clear" w:color="auto" w:fill="auto"/>
            <w:vAlign w:val="center"/>
            <w:hideMark/>
          </w:tcPr>
          <w:p w14:paraId="521C7166"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14:paraId="28372ABA"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Vehicle configuration design and attribute data (e.g., transmission and engine information).</w:t>
            </w:r>
          </w:p>
        </w:tc>
      </w:tr>
      <w:tr w:rsidR="00176BA3" w:rsidRPr="00176BA3" w14:paraId="4EB56F77" w14:textId="77777777" w:rsidTr="004E62D1">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2365AE39"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537.7(c)(5)</w:t>
            </w:r>
          </w:p>
        </w:tc>
        <w:tc>
          <w:tcPr>
            <w:tcW w:w="2501" w:type="dxa"/>
            <w:tcBorders>
              <w:top w:val="nil"/>
              <w:left w:val="nil"/>
              <w:bottom w:val="single" w:sz="4" w:space="0" w:color="auto"/>
              <w:right w:val="single" w:sz="4" w:space="0" w:color="auto"/>
            </w:tcBorders>
            <w:shd w:val="clear" w:color="auto" w:fill="auto"/>
            <w:vAlign w:val="center"/>
            <w:hideMark/>
          </w:tcPr>
          <w:p w14:paraId="0ED97516"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14:paraId="476D7F32"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Non-passenger vehicle (light truck) attribute data (e.g., 4WD and ground clearance measurements).</w:t>
            </w:r>
          </w:p>
        </w:tc>
      </w:tr>
      <w:tr w:rsidR="00176BA3" w:rsidRPr="00176BA3" w14:paraId="62D992B0" w14:textId="77777777" w:rsidTr="004E62D1">
        <w:trPr>
          <w:trHeight w:val="80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2181FAF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537.7(c)(7)</w:t>
            </w:r>
          </w:p>
        </w:tc>
        <w:tc>
          <w:tcPr>
            <w:tcW w:w="2501" w:type="dxa"/>
            <w:tcBorders>
              <w:top w:val="nil"/>
              <w:left w:val="nil"/>
              <w:bottom w:val="single" w:sz="4" w:space="0" w:color="auto"/>
              <w:right w:val="single" w:sz="4" w:space="0" w:color="auto"/>
            </w:tcBorders>
            <w:shd w:val="clear" w:color="auto" w:fill="auto"/>
            <w:vAlign w:val="center"/>
            <w:hideMark/>
          </w:tcPr>
          <w:p w14:paraId="12852A80"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p>
        </w:tc>
        <w:tc>
          <w:tcPr>
            <w:tcW w:w="5400" w:type="dxa"/>
            <w:tcBorders>
              <w:top w:val="nil"/>
              <w:left w:val="nil"/>
              <w:bottom w:val="single" w:sz="4" w:space="0" w:color="auto"/>
              <w:right w:val="single" w:sz="8" w:space="0" w:color="auto"/>
            </w:tcBorders>
            <w:shd w:val="clear" w:color="auto" w:fill="auto"/>
            <w:vAlign w:val="center"/>
            <w:hideMark/>
          </w:tcPr>
          <w:p w14:paraId="19BC2B65" w14:textId="44CF6AE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improved air-conditioning (A</w:t>
            </w:r>
            <w:r w:rsidR="00675107">
              <w:rPr>
                <w:rFonts w:ascii="Times New Roman" w:eastAsia="Times New Roman" w:hAnsi="Times New Roman" w:cs="Times New Roman"/>
                <w:color w:val="000000"/>
                <w:sz w:val="20"/>
                <w:szCs w:val="20"/>
              </w:rPr>
              <w:t>/</w:t>
            </w:r>
            <w:r w:rsidRPr="00176BA3">
              <w:rPr>
                <w:rFonts w:ascii="Times New Roman" w:eastAsia="Times New Roman" w:hAnsi="Times New Roman" w:cs="Times New Roman"/>
                <w:color w:val="000000"/>
                <w:sz w:val="20"/>
                <w:szCs w:val="20"/>
              </w:rPr>
              <w:t>C), off-cycle and full-size pickup truck technologies used each model year to calculate the average fuel economy specified in 40 CFR § 600.510-12(c).</w:t>
            </w:r>
          </w:p>
        </w:tc>
      </w:tr>
      <w:tr w:rsidR="00176BA3" w:rsidRPr="00176BA3" w14:paraId="486CBB56" w14:textId="77777777" w:rsidTr="004E62D1">
        <w:trPr>
          <w:trHeight w:val="530"/>
        </w:trPr>
        <w:tc>
          <w:tcPr>
            <w:tcW w:w="1639" w:type="dxa"/>
            <w:tcBorders>
              <w:top w:val="nil"/>
              <w:left w:val="single" w:sz="8" w:space="0" w:color="auto"/>
              <w:bottom w:val="single" w:sz="4" w:space="0" w:color="auto"/>
              <w:right w:val="single" w:sz="4" w:space="0" w:color="auto"/>
            </w:tcBorders>
            <w:shd w:val="clear" w:color="auto" w:fill="auto"/>
            <w:noWrap/>
            <w:vAlign w:val="center"/>
            <w:hideMark/>
          </w:tcPr>
          <w:p w14:paraId="4FDD5157"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537.8</w:t>
            </w:r>
          </w:p>
        </w:tc>
        <w:tc>
          <w:tcPr>
            <w:tcW w:w="2501" w:type="dxa"/>
            <w:tcBorders>
              <w:top w:val="nil"/>
              <w:left w:val="nil"/>
              <w:bottom w:val="single" w:sz="4" w:space="0" w:color="auto"/>
              <w:right w:val="single" w:sz="4" w:space="0" w:color="auto"/>
            </w:tcBorders>
            <w:shd w:val="clear" w:color="auto" w:fill="auto"/>
            <w:vAlign w:val="center"/>
            <w:hideMark/>
          </w:tcPr>
          <w:p w14:paraId="7886438E"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Supplementary Reports</w:t>
            </w:r>
          </w:p>
        </w:tc>
        <w:tc>
          <w:tcPr>
            <w:tcW w:w="5400" w:type="dxa"/>
            <w:tcBorders>
              <w:top w:val="nil"/>
              <w:left w:val="nil"/>
              <w:bottom w:val="single" w:sz="4" w:space="0" w:color="auto"/>
              <w:right w:val="single" w:sz="8" w:space="0" w:color="auto"/>
            </w:tcBorders>
            <w:shd w:val="clear" w:color="auto" w:fill="auto"/>
            <w:vAlign w:val="center"/>
            <w:hideMark/>
          </w:tcPr>
          <w:p w14:paraId="51DA8D5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corrections to information in any previously submitted reports.</w:t>
            </w:r>
          </w:p>
        </w:tc>
      </w:tr>
      <w:tr w:rsidR="00176BA3" w:rsidRPr="00176BA3" w14:paraId="10D8178E" w14:textId="77777777" w:rsidTr="004E62D1">
        <w:trPr>
          <w:trHeight w:val="710"/>
        </w:trPr>
        <w:tc>
          <w:tcPr>
            <w:tcW w:w="1639" w:type="dxa"/>
            <w:tcBorders>
              <w:top w:val="nil"/>
              <w:left w:val="single" w:sz="8" w:space="0" w:color="auto"/>
              <w:bottom w:val="single" w:sz="8" w:space="0" w:color="auto"/>
              <w:right w:val="single" w:sz="4" w:space="0" w:color="auto"/>
            </w:tcBorders>
            <w:shd w:val="clear" w:color="auto" w:fill="auto"/>
            <w:noWrap/>
            <w:vAlign w:val="center"/>
            <w:hideMark/>
          </w:tcPr>
          <w:p w14:paraId="0E5BBAB2"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 537.12</w:t>
            </w:r>
          </w:p>
        </w:tc>
        <w:tc>
          <w:tcPr>
            <w:tcW w:w="2501" w:type="dxa"/>
            <w:tcBorders>
              <w:top w:val="nil"/>
              <w:left w:val="nil"/>
              <w:bottom w:val="single" w:sz="8" w:space="0" w:color="auto"/>
              <w:right w:val="single" w:sz="4" w:space="0" w:color="auto"/>
            </w:tcBorders>
            <w:shd w:val="clear" w:color="auto" w:fill="auto"/>
            <w:vAlign w:val="center"/>
            <w:hideMark/>
          </w:tcPr>
          <w:p w14:paraId="7015FA14" w14:textId="77777777"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PMY Reports</w:t>
            </w:r>
            <w:r w:rsidRPr="00176BA3">
              <w:rPr>
                <w:rFonts w:ascii="Times New Roman" w:eastAsia="Times New Roman" w:hAnsi="Times New Roman" w:cs="Times New Roman"/>
                <w:color w:val="000000"/>
                <w:sz w:val="20"/>
                <w:szCs w:val="20"/>
              </w:rPr>
              <w:br/>
              <w:t>MMY Reports</w:t>
            </w:r>
            <w:r w:rsidRPr="00176BA3">
              <w:rPr>
                <w:rFonts w:ascii="Times New Roman" w:eastAsia="Times New Roman" w:hAnsi="Times New Roman" w:cs="Times New Roman"/>
                <w:color w:val="000000"/>
                <w:sz w:val="20"/>
                <w:szCs w:val="20"/>
              </w:rPr>
              <w:br/>
              <w:t>Supplementary Reports</w:t>
            </w:r>
          </w:p>
        </w:tc>
        <w:tc>
          <w:tcPr>
            <w:tcW w:w="5400" w:type="dxa"/>
            <w:tcBorders>
              <w:top w:val="nil"/>
              <w:left w:val="nil"/>
              <w:bottom w:val="single" w:sz="8" w:space="0" w:color="auto"/>
              <w:right w:val="single" w:sz="8" w:space="0" w:color="auto"/>
            </w:tcBorders>
            <w:shd w:val="clear" w:color="auto" w:fill="auto"/>
            <w:vAlign w:val="center"/>
            <w:hideMark/>
          </w:tcPr>
          <w:p w14:paraId="1627D30B" w14:textId="291376AC" w:rsidR="00176BA3" w:rsidRPr="00176BA3" w:rsidRDefault="00176BA3" w:rsidP="00176BA3">
            <w:pPr>
              <w:spacing w:after="0" w:line="240" w:lineRule="auto"/>
              <w:rPr>
                <w:rFonts w:ascii="Times New Roman" w:eastAsia="Times New Roman" w:hAnsi="Times New Roman" w:cs="Times New Roman"/>
                <w:color w:val="000000"/>
                <w:sz w:val="20"/>
                <w:szCs w:val="20"/>
              </w:rPr>
            </w:pPr>
            <w:r w:rsidRPr="00176BA3">
              <w:rPr>
                <w:rFonts w:ascii="Times New Roman" w:eastAsia="Times New Roman" w:hAnsi="Times New Roman" w:cs="Times New Roman"/>
                <w:color w:val="000000"/>
                <w:sz w:val="20"/>
                <w:szCs w:val="20"/>
              </w:rPr>
              <w:t>Any confidential information</w:t>
            </w:r>
            <w:r w:rsidR="003704B3">
              <w:rPr>
                <w:rFonts w:ascii="Times New Roman" w:eastAsia="Times New Roman" w:hAnsi="Times New Roman" w:cs="Times New Roman"/>
                <w:color w:val="000000"/>
                <w:sz w:val="20"/>
                <w:szCs w:val="20"/>
              </w:rPr>
              <w:t>.</w:t>
            </w:r>
          </w:p>
        </w:tc>
      </w:tr>
    </w:tbl>
    <w:p w14:paraId="4D0C4BCC"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BC4A733" w14:textId="77777777" w:rsidR="00176BA3" w:rsidRPr="00176BA3" w:rsidRDefault="00176BA3" w:rsidP="00176BA3">
      <w:pPr>
        <w:spacing w:after="0" w:line="240" w:lineRule="auto"/>
        <w:rPr>
          <w:rFonts w:ascii="Times New Roman" w:eastAsia="Times New Roman" w:hAnsi="Times New Roman" w:cs="Times New Roman"/>
          <w:i/>
          <w:sz w:val="24"/>
          <w:szCs w:val="24"/>
          <w:u w:val="single"/>
        </w:rPr>
      </w:pPr>
      <w:r w:rsidRPr="00176BA3">
        <w:rPr>
          <w:rFonts w:ascii="Times New Roman" w:eastAsia="Times New Roman" w:hAnsi="Times New Roman" w:cs="Times New Roman"/>
          <w:i/>
          <w:sz w:val="24"/>
          <w:szCs w:val="24"/>
          <w:u w:val="single"/>
        </w:rPr>
        <w:t>Added Burden for the October 2012 Final Rule</w:t>
      </w:r>
    </w:p>
    <w:p w14:paraId="724F446A" w14:textId="105436D0"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Beginning with model year 2017, manufacturers </w:t>
      </w:r>
      <w:r w:rsidR="00B62182">
        <w:rPr>
          <w:rFonts w:ascii="Times New Roman" w:eastAsia="Times New Roman" w:hAnsi="Times New Roman" w:cs="Times New Roman"/>
          <w:sz w:val="24"/>
          <w:szCs w:val="24"/>
        </w:rPr>
        <w:t xml:space="preserve">can </w:t>
      </w:r>
      <w:r w:rsidR="005162FD">
        <w:rPr>
          <w:rFonts w:ascii="Times New Roman" w:eastAsia="Times New Roman" w:hAnsi="Times New Roman" w:cs="Times New Roman"/>
          <w:sz w:val="24"/>
          <w:szCs w:val="24"/>
        </w:rPr>
        <w:t xml:space="preserve">use </w:t>
      </w:r>
      <w:r w:rsidR="00910612" w:rsidRPr="00176BA3">
        <w:rPr>
          <w:rFonts w:ascii="Times New Roman" w:eastAsia="Times New Roman" w:hAnsi="Times New Roman" w:cs="Times New Roman"/>
          <w:sz w:val="24"/>
          <w:szCs w:val="24"/>
        </w:rPr>
        <w:t>A</w:t>
      </w:r>
      <w:r w:rsidR="00675107">
        <w:rPr>
          <w:rFonts w:ascii="Times New Roman" w:eastAsia="Times New Roman" w:hAnsi="Times New Roman" w:cs="Times New Roman"/>
          <w:sz w:val="24"/>
          <w:szCs w:val="24"/>
        </w:rPr>
        <w:t>/</w:t>
      </w:r>
      <w:r w:rsidR="00910612" w:rsidRPr="00176BA3">
        <w:rPr>
          <w:rFonts w:ascii="Times New Roman" w:eastAsia="Times New Roman" w:hAnsi="Times New Roman" w:cs="Times New Roman"/>
          <w:sz w:val="24"/>
          <w:szCs w:val="24"/>
        </w:rPr>
        <w:t>C systems with improved efficiency, off-cycle technologies (e.g., vehicle stop-start systems)</w:t>
      </w:r>
      <w:r w:rsidR="00CB07F5">
        <w:rPr>
          <w:rFonts w:ascii="Times New Roman" w:eastAsia="Times New Roman" w:hAnsi="Times New Roman" w:cs="Times New Roman"/>
          <w:sz w:val="24"/>
          <w:szCs w:val="24"/>
        </w:rPr>
        <w:t>,</w:t>
      </w:r>
      <w:r w:rsidR="00910612" w:rsidRPr="00176BA3">
        <w:rPr>
          <w:rFonts w:ascii="Times New Roman" w:eastAsia="Times New Roman" w:hAnsi="Times New Roman" w:cs="Times New Roman"/>
          <w:sz w:val="24"/>
          <w:szCs w:val="24"/>
        </w:rPr>
        <w:t xml:space="preserve"> and any hybrid/electric full-size pickup truck technologies</w:t>
      </w:r>
      <w:r w:rsidR="00910612">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each model year to </w:t>
      </w:r>
      <w:r w:rsidR="00910612">
        <w:rPr>
          <w:rFonts w:ascii="Times New Roman" w:eastAsia="Times New Roman" w:hAnsi="Times New Roman" w:cs="Times New Roman"/>
          <w:sz w:val="24"/>
          <w:szCs w:val="24"/>
        </w:rPr>
        <w:t xml:space="preserve">increase their </w:t>
      </w:r>
      <w:r w:rsidRPr="00176BA3">
        <w:rPr>
          <w:rFonts w:ascii="Times New Roman" w:eastAsia="Times New Roman" w:hAnsi="Times New Roman" w:cs="Times New Roman"/>
          <w:sz w:val="24"/>
          <w:szCs w:val="24"/>
        </w:rPr>
        <w:t>calculate</w:t>
      </w:r>
      <w:r w:rsidR="00910612">
        <w:rPr>
          <w:rFonts w:ascii="Times New Roman" w:eastAsia="Times New Roman" w:hAnsi="Times New Roman" w:cs="Times New Roman"/>
          <w:sz w:val="24"/>
          <w:szCs w:val="24"/>
        </w:rPr>
        <w:t>d fleet</w:t>
      </w:r>
      <w:r w:rsidRPr="00176BA3">
        <w:rPr>
          <w:rFonts w:ascii="Times New Roman" w:eastAsia="Times New Roman" w:hAnsi="Times New Roman" w:cs="Times New Roman"/>
          <w:sz w:val="24"/>
          <w:szCs w:val="24"/>
        </w:rPr>
        <w:t xml:space="preserve"> average fuel economy </w:t>
      </w:r>
      <w:r w:rsidR="00910612">
        <w:rPr>
          <w:rFonts w:ascii="Times New Roman" w:eastAsia="Times New Roman" w:hAnsi="Times New Roman" w:cs="Times New Roman"/>
          <w:sz w:val="24"/>
          <w:szCs w:val="24"/>
        </w:rPr>
        <w:t xml:space="preserve">values </w:t>
      </w:r>
      <w:r w:rsidRPr="00176BA3">
        <w:rPr>
          <w:rFonts w:ascii="Times New Roman" w:eastAsia="Times New Roman" w:hAnsi="Times New Roman" w:cs="Times New Roman"/>
          <w:sz w:val="24"/>
          <w:szCs w:val="24"/>
        </w:rPr>
        <w:t>specified in 40 CFR § 600.510-12(c) (see the October 15, 2012, final rule at 77 FR 62623).  Manufacturers identify the makes and model types equipped with a “fuel consumption improvement” technology, which compliance category those vehicles belong to, the number of vehicles for each model equipped with the technology, the associated fuel consumption improvement value</w:t>
      </w:r>
      <w:r w:rsidR="00CB07F5">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the resulting adjust</w:t>
      </w:r>
      <w:r w:rsidR="00801AB6">
        <w:rPr>
          <w:rFonts w:ascii="Times New Roman" w:eastAsia="Times New Roman" w:hAnsi="Times New Roman" w:cs="Times New Roman"/>
          <w:sz w:val="24"/>
          <w:szCs w:val="24"/>
        </w:rPr>
        <w:t>ment</w:t>
      </w:r>
      <w:r w:rsidRPr="00176BA3">
        <w:rPr>
          <w:rFonts w:ascii="Times New Roman" w:eastAsia="Times New Roman" w:hAnsi="Times New Roman" w:cs="Times New Roman"/>
          <w:sz w:val="24"/>
          <w:szCs w:val="24"/>
        </w:rPr>
        <w:t xml:space="preserve"> to the manufacturer’s fleet economy average performance.  </w:t>
      </w:r>
    </w:p>
    <w:p w14:paraId="66007E22" w14:textId="462B8DC3" w:rsidR="00232031" w:rsidRDefault="00176BA3" w:rsidP="00176BA3">
      <w:pPr>
        <w:spacing w:before="100" w:beforeAutospacing="1" w:after="100" w:afterAutospacing="1"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Manufacturers derive the </w:t>
      </w:r>
      <w:r w:rsidR="000E77A0">
        <w:rPr>
          <w:rFonts w:ascii="Times New Roman" w:eastAsia="Times New Roman" w:hAnsi="Times New Roman" w:cs="Times New Roman"/>
          <w:sz w:val="24"/>
          <w:szCs w:val="24"/>
        </w:rPr>
        <w:t xml:space="preserve">fuel consumption improvement </w:t>
      </w:r>
      <w:r w:rsidRPr="00176BA3">
        <w:rPr>
          <w:rFonts w:ascii="Times New Roman" w:eastAsia="Times New Roman" w:hAnsi="Times New Roman" w:cs="Times New Roman"/>
          <w:sz w:val="24"/>
          <w:szCs w:val="24"/>
        </w:rPr>
        <w:t xml:space="preserve">benefits </w:t>
      </w:r>
      <w:r w:rsidR="000E77A0">
        <w:rPr>
          <w:rFonts w:ascii="Times New Roman" w:eastAsia="Times New Roman" w:hAnsi="Times New Roman" w:cs="Times New Roman"/>
          <w:sz w:val="24"/>
          <w:szCs w:val="24"/>
        </w:rPr>
        <w:t xml:space="preserve">of the incentivized technologies </w:t>
      </w:r>
      <w:r w:rsidRPr="00176BA3">
        <w:rPr>
          <w:rFonts w:ascii="Times New Roman" w:eastAsia="Times New Roman" w:hAnsi="Times New Roman" w:cs="Times New Roman"/>
          <w:sz w:val="24"/>
          <w:szCs w:val="24"/>
        </w:rPr>
        <w:t xml:space="preserve">from a predefined list established by EPA and NHTSA or by testing vehicle model types using the EPA’s 5-cycle test procedure.  As an alternative, manufacturers can also petition the EPA and NHTSA, in accordance with 40 CFR 86.1868-12 or 40 CFR 86.1869-12, to gain additional credits based upon the improved performance of any of the fuel consumption improvement technologies allowed for model year </w:t>
      </w:r>
      <w:r w:rsidRPr="000E77A0">
        <w:rPr>
          <w:rFonts w:ascii="Times New Roman" w:eastAsia="Times New Roman" w:hAnsi="Times New Roman" w:cs="Times New Roman"/>
          <w:sz w:val="24"/>
          <w:szCs w:val="24"/>
        </w:rPr>
        <w:t>2017</w:t>
      </w:r>
      <w:r w:rsidR="000363F5" w:rsidRPr="000E77A0">
        <w:rPr>
          <w:rFonts w:ascii="Times New Roman" w:eastAsia="Times New Roman" w:hAnsi="Times New Roman" w:cs="Times New Roman"/>
          <w:sz w:val="24"/>
          <w:szCs w:val="24"/>
        </w:rPr>
        <w:t xml:space="preserve"> and later</w:t>
      </w:r>
      <w:r w:rsidRPr="000E77A0">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EPA approves these petitions in collaboration with NHTSA and equivalent credits can be used for both the EPA and the NHTSA compliance programs.  As a part of its consultation, NHTSA provides EPA with an evaluation of each new technology to ensure its direct impact on fuel economy and an assessment on the suitability of each technology for use in increasing a manufacturer’s fuel economy performance.  Furthermore, at times, NHTSA may independently request additional information from a manufacturer to support its evaluations.  Manufacturers provide this supplemental information to NHTSA to justify or explain the benefits of these technologies.  This information</w:t>
      </w:r>
      <w:r w:rsidR="00336097">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along with any research conclusions shared with EPA and NHTSA in the petitions</w:t>
      </w:r>
      <w:r w:rsidR="00336097">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is required to be submitted in coordination with the manufacturer’s CAFE reports.  </w:t>
      </w:r>
    </w:p>
    <w:p w14:paraId="3BF3C049" w14:textId="0FEA3B1F" w:rsidR="00424091" w:rsidRDefault="0007319C" w:rsidP="00176B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NPRM, manufacturers commented on the </w:t>
      </w:r>
      <w:r w:rsidRPr="0007319C">
        <w:rPr>
          <w:rFonts w:ascii="Times New Roman" w:eastAsia="Times New Roman" w:hAnsi="Times New Roman" w:cs="Times New Roman"/>
          <w:sz w:val="24"/>
          <w:szCs w:val="24"/>
        </w:rPr>
        <w:t xml:space="preserve">differences in how </w:t>
      </w:r>
      <w:r>
        <w:rPr>
          <w:rFonts w:ascii="Times New Roman" w:eastAsia="Times New Roman" w:hAnsi="Times New Roman" w:cs="Times New Roman"/>
          <w:sz w:val="24"/>
          <w:szCs w:val="24"/>
        </w:rPr>
        <w:t>NHTSA and EPA request data on A</w:t>
      </w:r>
      <w:r w:rsidR="000363F5">
        <w:rPr>
          <w:rFonts w:ascii="Times New Roman" w:eastAsia="Times New Roman" w:hAnsi="Times New Roman" w:cs="Times New Roman"/>
          <w:sz w:val="24"/>
          <w:szCs w:val="24"/>
        </w:rPr>
        <w:t>/</w:t>
      </w:r>
      <w:r w:rsidRPr="0007319C">
        <w:rPr>
          <w:rFonts w:ascii="Times New Roman" w:eastAsia="Times New Roman" w:hAnsi="Times New Roman" w:cs="Times New Roman"/>
          <w:sz w:val="24"/>
          <w:szCs w:val="24"/>
        </w:rPr>
        <w:t xml:space="preserve">C efficiency and off-cycle technologies.  </w:t>
      </w:r>
      <w:r>
        <w:rPr>
          <w:rFonts w:ascii="Times New Roman" w:eastAsia="Times New Roman" w:hAnsi="Times New Roman" w:cs="Times New Roman"/>
          <w:sz w:val="24"/>
          <w:szCs w:val="24"/>
        </w:rPr>
        <w:t>Manufacturers</w:t>
      </w:r>
      <w:r w:rsidRPr="0007319C">
        <w:rPr>
          <w:rFonts w:ascii="Times New Roman" w:eastAsia="Times New Roman" w:hAnsi="Times New Roman" w:cs="Times New Roman"/>
          <w:sz w:val="24"/>
          <w:szCs w:val="24"/>
        </w:rPr>
        <w:t xml:space="preserve"> cautioned that </w:t>
      </w:r>
      <w:r>
        <w:rPr>
          <w:rFonts w:ascii="Times New Roman" w:eastAsia="Times New Roman" w:hAnsi="Times New Roman" w:cs="Times New Roman"/>
          <w:sz w:val="24"/>
          <w:szCs w:val="24"/>
        </w:rPr>
        <w:t>the difference</w:t>
      </w:r>
      <w:r w:rsidRPr="0007319C">
        <w:rPr>
          <w:rFonts w:ascii="Times New Roman" w:eastAsia="Times New Roman" w:hAnsi="Times New Roman" w:cs="Times New Roman"/>
          <w:sz w:val="24"/>
          <w:szCs w:val="24"/>
        </w:rPr>
        <w:t xml:space="preserve"> in reporting requirements</w:t>
      </w:r>
      <w:r>
        <w:rPr>
          <w:rFonts w:ascii="Times New Roman" w:eastAsia="Times New Roman" w:hAnsi="Times New Roman" w:cs="Times New Roman"/>
          <w:sz w:val="24"/>
          <w:szCs w:val="24"/>
        </w:rPr>
        <w:t xml:space="preserve"> could </w:t>
      </w:r>
      <w:r w:rsidR="00F77019">
        <w:rPr>
          <w:rFonts w:ascii="Times New Roman" w:eastAsia="Times New Roman" w:hAnsi="Times New Roman" w:cs="Times New Roman"/>
          <w:sz w:val="24"/>
          <w:szCs w:val="24"/>
        </w:rPr>
        <w:t>be costly</w:t>
      </w:r>
      <w:r>
        <w:rPr>
          <w:rFonts w:ascii="Times New Roman" w:eastAsia="Times New Roman" w:hAnsi="Times New Roman" w:cs="Times New Roman"/>
          <w:sz w:val="24"/>
          <w:szCs w:val="24"/>
        </w:rPr>
        <w:t xml:space="preserve"> </w:t>
      </w:r>
      <w:r w:rsidRPr="0007319C">
        <w:rPr>
          <w:rFonts w:ascii="Times New Roman" w:eastAsia="Times New Roman" w:hAnsi="Times New Roman" w:cs="Times New Roman"/>
          <w:sz w:val="24"/>
          <w:szCs w:val="24"/>
        </w:rPr>
        <w:t xml:space="preserve">and that the changes could not be completed prior to MY 2021.  </w:t>
      </w:r>
      <w:r w:rsidR="00F77019" w:rsidRPr="00F77019">
        <w:rPr>
          <w:rFonts w:ascii="Times New Roman" w:eastAsia="Times New Roman" w:hAnsi="Times New Roman" w:cs="Times New Roman"/>
          <w:sz w:val="24"/>
          <w:szCs w:val="24"/>
        </w:rPr>
        <w:t xml:space="preserve">NHTSA </w:t>
      </w:r>
      <w:r w:rsidR="00F77019">
        <w:rPr>
          <w:rFonts w:ascii="Times New Roman" w:eastAsia="Times New Roman" w:hAnsi="Times New Roman" w:cs="Times New Roman"/>
          <w:sz w:val="24"/>
          <w:szCs w:val="24"/>
        </w:rPr>
        <w:t>explained that d</w:t>
      </w:r>
      <w:r w:rsidR="00F77019" w:rsidRPr="00F77019">
        <w:rPr>
          <w:rFonts w:ascii="Times New Roman" w:eastAsia="Times New Roman" w:hAnsi="Times New Roman" w:cs="Times New Roman"/>
          <w:sz w:val="24"/>
          <w:szCs w:val="24"/>
        </w:rPr>
        <w:t xml:space="preserve">ifferences in EPA and NHTSA regulations prevent establishing </w:t>
      </w:r>
      <w:r w:rsidR="00F77019">
        <w:rPr>
          <w:rFonts w:ascii="Times New Roman" w:eastAsia="Times New Roman" w:hAnsi="Times New Roman" w:cs="Times New Roman"/>
          <w:sz w:val="24"/>
          <w:szCs w:val="24"/>
        </w:rPr>
        <w:t xml:space="preserve">the same </w:t>
      </w:r>
      <w:r w:rsidR="00F77019" w:rsidRPr="00F77019">
        <w:rPr>
          <w:rFonts w:ascii="Times New Roman" w:eastAsia="Times New Roman" w:hAnsi="Times New Roman" w:cs="Times New Roman"/>
          <w:sz w:val="24"/>
          <w:szCs w:val="24"/>
        </w:rPr>
        <w:t>reporting format for CAFE purposes.</w:t>
      </w:r>
      <w:r w:rsidR="00F77019">
        <w:rPr>
          <w:rFonts w:ascii="Times New Roman" w:eastAsia="Times New Roman" w:hAnsi="Times New Roman" w:cs="Times New Roman"/>
          <w:sz w:val="24"/>
          <w:szCs w:val="24"/>
        </w:rPr>
        <w:t xml:space="preserve">  </w:t>
      </w:r>
      <w:r w:rsidR="00A25CB9">
        <w:rPr>
          <w:rFonts w:ascii="Times New Roman" w:eastAsia="Times New Roman" w:hAnsi="Times New Roman" w:cs="Times New Roman"/>
          <w:sz w:val="24"/>
          <w:szCs w:val="24"/>
        </w:rPr>
        <w:t xml:space="preserve">In addition, </w:t>
      </w:r>
      <w:r w:rsidR="00A25CB9" w:rsidRPr="00A25CB9">
        <w:rPr>
          <w:rFonts w:ascii="Times New Roman" w:eastAsia="Times New Roman" w:hAnsi="Times New Roman" w:cs="Times New Roman"/>
          <w:sz w:val="24"/>
          <w:szCs w:val="24"/>
        </w:rPr>
        <w:lastRenderedPageBreak/>
        <w:t xml:space="preserve">NHTSA </w:t>
      </w:r>
      <w:r w:rsidR="001B6107">
        <w:rPr>
          <w:rFonts w:ascii="Times New Roman" w:eastAsia="Times New Roman" w:hAnsi="Times New Roman" w:cs="Times New Roman"/>
          <w:sz w:val="24"/>
          <w:szCs w:val="24"/>
        </w:rPr>
        <w:t>plans to</w:t>
      </w:r>
      <w:r w:rsidR="00A25CB9" w:rsidRPr="00A25CB9">
        <w:rPr>
          <w:rFonts w:ascii="Times New Roman" w:eastAsia="Times New Roman" w:hAnsi="Times New Roman" w:cs="Times New Roman"/>
          <w:sz w:val="24"/>
          <w:szCs w:val="24"/>
        </w:rPr>
        <w:t xml:space="preserve"> use the detailed information for public disclosure and for auditing purposes.</w:t>
      </w:r>
      <w:r w:rsidR="00A25CB9">
        <w:rPr>
          <w:rFonts w:ascii="Times New Roman" w:eastAsia="Times New Roman" w:hAnsi="Times New Roman" w:cs="Times New Roman"/>
          <w:sz w:val="24"/>
          <w:szCs w:val="24"/>
        </w:rPr>
        <w:t xml:space="preserve">  Therefore, the burden hours and cost for the new incentives and flexibilities will be added to the current collection</w:t>
      </w:r>
      <w:r w:rsidR="0097378C">
        <w:rPr>
          <w:rFonts w:ascii="Times New Roman" w:eastAsia="Times New Roman" w:hAnsi="Times New Roman" w:cs="Times New Roman"/>
          <w:sz w:val="24"/>
          <w:szCs w:val="24"/>
        </w:rPr>
        <w:t xml:space="preserve"> as proposed</w:t>
      </w:r>
      <w:r w:rsidR="00A25CB9">
        <w:rPr>
          <w:rFonts w:ascii="Times New Roman" w:eastAsia="Times New Roman" w:hAnsi="Times New Roman" w:cs="Times New Roman"/>
          <w:sz w:val="24"/>
          <w:szCs w:val="24"/>
        </w:rPr>
        <w:t xml:space="preserve">.   </w:t>
      </w:r>
    </w:p>
    <w:p w14:paraId="11247382" w14:textId="66B6D89B" w:rsidR="00176BA3" w:rsidRPr="00CE62A8" w:rsidRDefault="00176BA3" w:rsidP="00176BA3">
      <w:pPr>
        <w:widowControl w:val="0"/>
        <w:autoSpaceDE w:val="0"/>
        <w:autoSpaceDN w:val="0"/>
        <w:adjustRightInd w:val="0"/>
        <w:spacing w:after="0" w:line="240" w:lineRule="auto"/>
        <w:rPr>
          <w:rFonts w:ascii="Times New Roman" w:eastAsia="Times New Roman" w:hAnsi="Times New Roman" w:cs="Times New Roman"/>
          <w:i/>
          <w:sz w:val="24"/>
          <w:szCs w:val="24"/>
          <w:u w:val="single"/>
        </w:rPr>
      </w:pPr>
      <w:r w:rsidRPr="00CE62A8">
        <w:rPr>
          <w:rFonts w:ascii="Times New Roman" w:eastAsia="Times New Roman" w:hAnsi="Times New Roman" w:cs="Times New Roman"/>
          <w:i/>
          <w:sz w:val="24"/>
          <w:szCs w:val="24"/>
          <w:u w:val="single"/>
        </w:rPr>
        <w:t xml:space="preserve">Added Burden for the </w:t>
      </w:r>
      <w:r w:rsidR="00464BF6" w:rsidRPr="00464BF6">
        <w:rPr>
          <w:rFonts w:ascii="Times New Roman" w:eastAsia="Times New Roman" w:hAnsi="Times New Roman" w:cs="Times New Roman"/>
          <w:i/>
          <w:sz w:val="24"/>
          <w:szCs w:val="24"/>
          <w:u w:val="single"/>
        </w:rPr>
        <w:t xml:space="preserve">April 30, 2020, </w:t>
      </w:r>
      <w:r w:rsidR="00464BF6">
        <w:rPr>
          <w:rFonts w:ascii="Times New Roman" w:eastAsia="Times New Roman" w:hAnsi="Times New Roman" w:cs="Times New Roman"/>
          <w:i/>
          <w:sz w:val="24"/>
          <w:szCs w:val="24"/>
          <w:u w:val="single"/>
        </w:rPr>
        <w:t>F</w:t>
      </w:r>
      <w:r w:rsidR="00464BF6" w:rsidRPr="00464BF6">
        <w:rPr>
          <w:rFonts w:ascii="Times New Roman" w:eastAsia="Times New Roman" w:hAnsi="Times New Roman" w:cs="Times New Roman"/>
          <w:i/>
          <w:sz w:val="24"/>
          <w:szCs w:val="24"/>
          <w:u w:val="single"/>
        </w:rPr>
        <w:t xml:space="preserve">inal </w:t>
      </w:r>
      <w:r w:rsidR="00464BF6">
        <w:rPr>
          <w:rFonts w:ascii="Times New Roman" w:eastAsia="Times New Roman" w:hAnsi="Times New Roman" w:cs="Times New Roman"/>
          <w:i/>
          <w:sz w:val="24"/>
          <w:szCs w:val="24"/>
          <w:u w:val="single"/>
        </w:rPr>
        <w:t>R</w:t>
      </w:r>
      <w:r w:rsidR="00464BF6" w:rsidRPr="00464BF6">
        <w:rPr>
          <w:rFonts w:ascii="Times New Roman" w:eastAsia="Times New Roman" w:hAnsi="Times New Roman" w:cs="Times New Roman"/>
          <w:i/>
          <w:sz w:val="24"/>
          <w:szCs w:val="24"/>
          <w:u w:val="single"/>
        </w:rPr>
        <w:t>ule</w:t>
      </w:r>
    </w:p>
    <w:p w14:paraId="3E70048A" w14:textId="4FCBC69B"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With the intent of simplifying reporting for manufacturers, NHTSA issued the</w:t>
      </w:r>
      <w:r w:rsidR="008046CB">
        <w:rPr>
          <w:rFonts w:ascii="Times New Roman" w:eastAsia="Times New Roman" w:hAnsi="Times New Roman" w:cs="Times New Roman"/>
          <w:sz w:val="24"/>
          <w:szCs w:val="24"/>
        </w:rPr>
        <w:t xml:space="preserve"> October</w:t>
      </w:r>
      <w:r w:rsidRPr="00176BA3">
        <w:rPr>
          <w:rFonts w:ascii="Times New Roman" w:eastAsia="Times New Roman" w:hAnsi="Times New Roman" w:cs="Times New Roman"/>
          <w:sz w:val="24"/>
          <w:szCs w:val="24"/>
        </w:rPr>
        <w:t xml:space="preserve"> 2018 NPRM proposing to adopt standardized templates for CAFE reports specified in 49 CFR Parts 536 and 49 CFR Part 537.  The standardized templates reduce the amount of time manufactures spend (i.e., reduces the amount of information for many manufacturers and reduces errors in credit calculations) preparing reports, and the amount of time NHTSA spends auditing and analyzing the data, and executing credit transactions.  The proposed reporting changes sought in the NPRM are summarized below:</w:t>
      </w:r>
    </w:p>
    <w:p w14:paraId="6A6AF274"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23E4418E" w14:textId="27EAE077" w:rsidR="00176BA3" w:rsidRP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 standardized reporting template (NHTSA Form 1474) for CAFE PMY, MMY, and Supplementary reports required under 49 Parts 537.5 and 535.7.  All CAFE reports are now proposed to include the same information via the template. </w:t>
      </w:r>
      <w:r w:rsidR="000363F5">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The template also includes a standardized format for collecting information on air conditioning (A</w:t>
      </w:r>
      <w:r w:rsidR="00D857C1">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C) systems with improved efficiency, off-cycle technologies, and advanced full</w:t>
      </w:r>
      <w:r w:rsidR="00D857C1">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sized pickup truck features for calculating manufacturers’ improved fuel economy performance values in 49 CFR Part </w:t>
      </w:r>
      <w:r w:rsidRPr="00176BA3">
        <w:rPr>
          <w:rFonts w:ascii="Times New Roman" w:eastAsia="Times New Roman" w:hAnsi="Times New Roman" w:cs="Times New Roman"/>
          <w:color w:val="000000"/>
          <w:sz w:val="24"/>
          <w:szCs w:val="24"/>
        </w:rPr>
        <w:t>537.7(c)(7).</w:t>
      </w:r>
      <w:r w:rsidRPr="00176BA3">
        <w:rPr>
          <w:rFonts w:ascii="Times New Roman" w:eastAsia="Times New Roman" w:hAnsi="Times New Roman" w:cs="Times New Roman"/>
          <w:sz w:val="24"/>
          <w:szCs w:val="24"/>
        </w:rPr>
        <w:t xml:space="preserve">  </w:t>
      </w:r>
    </w:p>
    <w:p w14:paraId="06B3B044" w14:textId="50E8511F" w:rsid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 standardized reporting template (NHTSA Form 1475) for manufacturers to report credit transactions in accordance with 49 CFR Parts </w:t>
      </w:r>
      <w:r w:rsidRPr="00176BA3">
        <w:rPr>
          <w:rFonts w:ascii="Times New Roman" w:eastAsia="Times New Roman" w:hAnsi="Times New Roman" w:cs="Times New Roman"/>
          <w:color w:val="000000"/>
          <w:sz w:val="24"/>
          <w:szCs w:val="24"/>
        </w:rPr>
        <w:t>536.5(d) and</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color w:val="000000"/>
          <w:sz w:val="24"/>
          <w:szCs w:val="24"/>
        </w:rPr>
        <w:t>536.5(e).</w:t>
      </w:r>
      <w:r w:rsidRPr="00176BA3">
        <w:rPr>
          <w:rFonts w:ascii="Times New Roman" w:eastAsia="Times New Roman" w:hAnsi="Times New Roman" w:cs="Times New Roman"/>
          <w:sz w:val="24"/>
          <w:szCs w:val="24"/>
        </w:rPr>
        <w:t xml:space="preserve">  This template includes the adjustment factor calculator for preserving fuel savings and clarifies the level of precision for calculating credits.  The template can also </w:t>
      </w:r>
      <w:r w:rsidR="00D857C1">
        <w:rPr>
          <w:rFonts w:ascii="Times New Roman" w:eastAsia="Times New Roman" w:hAnsi="Times New Roman" w:cs="Times New Roman"/>
          <w:sz w:val="24"/>
          <w:szCs w:val="24"/>
        </w:rPr>
        <w:t xml:space="preserve">be </w:t>
      </w:r>
      <w:r w:rsidRPr="00176BA3">
        <w:rPr>
          <w:rFonts w:ascii="Times New Roman" w:eastAsia="Times New Roman" w:hAnsi="Times New Roman" w:cs="Times New Roman"/>
          <w:sz w:val="24"/>
          <w:szCs w:val="24"/>
        </w:rPr>
        <w:t>used for reporting credit trade documents in accordance with 49 CFR Part 536.5(c) and 536.8.</w:t>
      </w:r>
    </w:p>
    <w:p w14:paraId="7B7D01AD" w14:textId="03D6A0F2" w:rsidR="00257100" w:rsidRPr="00176BA3" w:rsidRDefault="00257100"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documents associated with credit trades that will provide more insight to NHTSA on the price of a credit.  Manufacturers will now be required to submit any confidential documents that include monetary or non-monetary information regarding a credit transaction between two manufacturers. </w:t>
      </w:r>
    </w:p>
    <w:p w14:paraId="16E25C20" w14:textId="77777777" w:rsidR="00176BA3" w:rsidRDefault="00176BA3" w:rsidP="00176BA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All </w:t>
      </w:r>
      <w:r w:rsidR="00F8095F">
        <w:rPr>
          <w:rFonts w:ascii="Times New Roman" w:eastAsia="Times New Roman" w:hAnsi="Times New Roman" w:cs="Times New Roman"/>
          <w:sz w:val="24"/>
          <w:szCs w:val="24"/>
        </w:rPr>
        <w:t xml:space="preserve">the </w:t>
      </w:r>
      <w:r w:rsidR="00D83E70">
        <w:rPr>
          <w:rFonts w:ascii="Times New Roman" w:eastAsia="Times New Roman" w:hAnsi="Times New Roman" w:cs="Times New Roman"/>
          <w:sz w:val="24"/>
          <w:szCs w:val="24"/>
        </w:rPr>
        <w:t xml:space="preserve">proposed </w:t>
      </w:r>
      <w:r w:rsidRPr="00176BA3">
        <w:rPr>
          <w:rFonts w:ascii="Times New Roman" w:eastAsia="Times New Roman" w:hAnsi="Times New Roman" w:cs="Times New Roman"/>
          <w:sz w:val="24"/>
          <w:szCs w:val="24"/>
        </w:rPr>
        <w:t xml:space="preserve">standardized templates </w:t>
      </w:r>
      <w:r w:rsidR="00F8095F">
        <w:rPr>
          <w:rFonts w:ascii="Times New Roman" w:eastAsia="Times New Roman" w:hAnsi="Times New Roman" w:cs="Times New Roman"/>
          <w:sz w:val="24"/>
          <w:szCs w:val="24"/>
        </w:rPr>
        <w:t>are</w:t>
      </w:r>
      <w:r w:rsidRPr="00176BA3">
        <w:rPr>
          <w:rFonts w:ascii="Times New Roman" w:eastAsia="Times New Roman" w:hAnsi="Times New Roman" w:cs="Times New Roman"/>
          <w:sz w:val="24"/>
          <w:szCs w:val="24"/>
        </w:rPr>
        <w:t xml:space="preserve"> available for manufacturers from the NHTSA public information center (PIC) site at </w:t>
      </w:r>
      <w:hyperlink r:id="rId11" w:history="1">
        <w:r w:rsidRPr="00176BA3">
          <w:rPr>
            <w:rFonts w:ascii="Times New Roman" w:eastAsia="Times New Roman" w:hAnsi="Times New Roman" w:cs="Times New Roman"/>
            <w:color w:val="0000FF"/>
            <w:sz w:val="24"/>
            <w:szCs w:val="24"/>
            <w:u w:val="single"/>
          </w:rPr>
          <w:t>https://one.nhtsa.gov/cafe_pic/CAFE_PIC_Home.htm</w:t>
        </w:r>
      </w:hyperlink>
      <w:r w:rsidRPr="00176BA3">
        <w:rPr>
          <w:rFonts w:ascii="Times New Roman" w:eastAsia="Times New Roman" w:hAnsi="Times New Roman" w:cs="Times New Roman"/>
          <w:sz w:val="24"/>
          <w:szCs w:val="24"/>
        </w:rPr>
        <w:t xml:space="preserve">.  </w:t>
      </w:r>
    </w:p>
    <w:p w14:paraId="04F4E569" w14:textId="77777777" w:rsidR="00F8095F" w:rsidRDefault="00F8095F" w:rsidP="00F8095F">
      <w:pPr>
        <w:widowControl w:val="0"/>
        <w:autoSpaceDE w:val="0"/>
        <w:autoSpaceDN w:val="0"/>
        <w:adjustRightInd w:val="0"/>
        <w:spacing w:after="0" w:line="240" w:lineRule="auto"/>
        <w:rPr>
          <w:rFonts w:ascii="Times New Roman" w:eastAsia="Times New Roman" w:hAnsi="Times New Roman" w:cs="Times New Roman"/>
          <w:sz w:val="24"/>
          <w:szCs w:val="24"/>
        </w:rPr>
      </w:pPr>
    </w:p>
    <w:p w14:paraId="42119FF2" w14:textId="55F3A164" w:rsidR="00176BA3" w:rsidRDefault="00F8095F" w:rsidP="00C274C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NPRM, </w:t>
      </w:r>
      <w:r w:rsidR="00551C49">
        <w:rPr>
          <w:rFonts w:ascii="Times New Roman" w:eastAsia="Times New Roman" w:hAnsi="Times New Roman" w:cs="Times New Roman"/>
          <w:sz w:val="24"/>
          <w:szCs w:val="24"/>
        </w:rPr>
        <w:t xml:space="preserve">several vehicle manufacturers and their trade associations objected to </w:t>
      </w:r>
      <w:r w:rsidR="00291304">
        <w:rPr>
          <w:rFonts w:ascii="Times New Roman" w:eastAsia="Times New Roman" w:hAnsi="Times New Roman" w:cs="Times New Roman"/>
          <w:sz w:val="24"/>
          <w:szCs w:val="24"/>
        </w:rPr>
        <w:t>the proposed reporting template</w:t>
      </w:r>
      <w:r>
        <w:rPr>
          <w:rFonts w:ascii="Times New Roman" w:eastAsia="Times New Roman" w:hAnsi="Times New Roman" w:cs="Times New Roman"/>
          <w:sz w:val="24"/>
          <w:szCs w:val="24"/>
        </w:rPr>
        <w:t xml:space="preserve">.  </w:t>
      </w:r>
      <w:r w:rsidR="00291304">
        <w:rPr>
          <w:rFonts w:ascii="Times New Roman" w:eastAsia="Times New Roman" w:hAnsi="Times New Roman" w:cs="Times New Roman"/>
          <w:sz w:val="24"/>
          <w:szCs w:val="24"/>
        </w:rPr>
        <w:t>Some</w:t>
      </w:r>
      <w:r>
        <w:rPr>
          <w:rFonts w:ascii="Times New Roman" w:eastAsia="Times New Roman" w:hAnsi="Times New Roman" w:cs="Times New Roman"/>
          <w:sz w:val="24"/>
          <w:szCs w:val="24"/>
        </w:rPr>
        <w:t xml:space="preserve"> commenters </w:t>
      </w:r>
      <w:r w:rsidR="00291304">
        <w:rPr>
          <w:rFonts w:ascii="Times New Roman" w:eastAsia="Times New Roman" w:hAnsi="Times New Roman" w:cs="Times New Roman"/>
          <w:sz w:val="24"/>
          <w:szCs w:val="24"/>
        </w:rPr>
        <w:t xml:space="preserve">opposed the template but </w:t>
      </w:r>
      <w:r w:rsidRPr="00F8095F">
        <w:rPr>
          <w:rFonts w:ascii="Times New Roman" w:eastAsia="Times New Roman" w:hAnsi="Times New Roman" w:cs="Times New Roman"/>
          <w:sz w:val="24"/>
          <w:szCs w:val="24"/>
        </w:rPr>
        <w:t>agreed with the appropriateness of a standardized template that combines credit trading information with a data reporting template.</w:t>
      </w:r>
      <w:r w:rsidR="00291304">
        <w:rPr>
          <w:rFonts w:ascii="Times New Roman" w:eastAsia="Times New Roman" w:hAnsi="Times New Roman" w:cs="Times New Roman"/>
          <w:sz w:val="24"/>
          <w:szCs w:val="24"/>
        </w:rPr>
        <w:t xml:space="preserve">  </w:t>
      </w:r>
      <w:r w:rsidR="00551C49">
        <w:rPr>
          <w:rFonts w:ascii="Times New Roman" w:eastAsia="Times New Roman" w:hAnsi="Times New Roman" w:cs="Times New Roman"/>
          <w:sz w:val="24"/>
          <w:szCs w:val="24"/>
        </w:rPr>
        <w:t>While other</w:t>
      </w:r>
      <w:r w:rsidR="00B51759">
        <w:rPr>
          <w:rFonts w:ascii="Times New Roman" w:eastAsia="Times New Roman" w:hAnsi="Times New Roman" w:cs="Times New Roman"/>
          <w:sz w:val="24"/>
          <w:szCs w:val="24"/>
        </w:rPr>
        <w:t>s</w:t>
      </w:r>
      <w:r w:rsidR="00551C49">
        <w:rPr>
          <w:rFonts w:ascii="Times New Roman" w:eastAsia="Times New Roman" w:hAnsi="Times New Roman" w:cs="Times New Roman"/>
          <w:sz w:val="24"/>
          <w:szCs w:val="24"/>
        </w:rPr>
        <w:t xml:space="preserve"> </w:t>
      </w:r>
      <w:r w:rsidR="00291304">
        <w:rPr>
          <w:rFonts w:ascii="Times New Roman" w:eastAsia="Times New Roman" w:hAnsi="Times New Roman" w:cs="Times New Roman"/>
          <w:sz w:val="24"/>
          <w:szCs w:val="24"/>
        </w:rPr>
        <w:t xml:space="preserve">focused on requesting to remove or explain </w:t>
      </w:r>
      <w:r w:rsidR="00291304" w:rsidRPr="00291304">
        <w:rPr>
          <w:rFonts w:ascii="Times New Roman" w:eastAsia="Times New Roman" w:hAnsi="Times New Roman" w:cs="Times New Roman"/>
          <w:sz w:val="24"/>
          <w:szCs w:val="24"/>
        </w:rPr>
        <w:t>data fields they believed were outdated or not relevant to fuel economy testing or projecting fuel economy performance</w:t>
      </w:r>
      <w:r w:rsidR="00291304">
        <w:rPr>
          <w:rFonts w:ascii="Times New Roman" w:eastAsia="Times New Roman" w:hAnsi="Times New Roman" w:cs="Times New Roman"/>
          <w:sz w:val="24"/>
          <w:szCs w:val="24"/>
        </w:rPr>
        <w:t xml:space="preserve">.  </w:t>
      </w:r>
      <w:r w:rsidR="009823AD">
        <w:rPr>
          <w:rFonts w:ascii="Times New Roman" w:eastAsia="Times New Roman" w:hAnsi="Times New Roman" w:cs="Times New Roman"/>
          <w:sz w:val="24"/>
          <w:szCs w:val="24"/>
        </w:rPr>
        <w:t xml:space="preserve">NHTSA responded in the final rule </w:t>
      </w:r>
      <w:r w:rsidR="007937D3">
        <w:rPr>
          <w:rFonts w:ascii="Times New Roman" w:eastAsia="Times New Roman" w:hAnsi="Times New Roman" w:cs="Times New Roman"/>
          <w:sz w:val="24"/>
          <w:szCs w:val="24"/>
        </w:rPr>
        <w:t xml:space="preserve">that it </w:t>
      </w:r>
      <w:r w:rsidR="009823AD" w:rsidRPr="009823AD">
        <w:rPr>
          <w:rFonts w:ascii="Times New Roman" w:eastAsia="Times New Roman" w:hAnsi="Times New Roman" w:cs="Times New Roman"/>
          <w:sz w:val="24"/>
          <w:szCs w:val="24"/>
        </w:rPr>
        <w:t>disagre</w:t>
      </w:r>
      <w:r w:rsidR="007937D3">
        <w:rPr>
          <w:rFonts w:ascii="Times New Roman" w:eastAsia="Times New Roman" w:hAnsi="Times New Roman" w:cs="Times New Roman"/>
          <w:sz w:val="24"/>
          <w:szCs w:val="24"/>
        </w:rPr>
        <w:t>ed</w:t>
      </w:r>
      <w:r w:rsidR="009823AD" w:rsidRPr="009823AD">
        <w:rPr>
          <w:rFonts w:ascii="Times New Roman" w:eastAsia="Times New Roman" w:hAnsi="Times New Roman" w:cs="Times New Roman"/>
          <w:sz w:val="24"/>
          <w:szCs w:val="24"/>
        </w:rPr>
        <w:t xml:space="preserve"> with many of the manufacturers’ assertions</w:t>
      </w:r>
      <w:r w:rsidR="009823AD">
        <w:rPr>
          <w:rFonts w:ascii="Times New Roman" w:eastAsia="Times New Roman" w:hAnsi="Times New Roman" w:cs="Times New Roman"/>
          <w:sz w:val="24"/>
          <w:szCs w:val="24"/>
        </w:rPr>
        <w:t xml:space="preserve"> but</w:t>
      </w:r>
      <w:r w:rsidR="009823AD" w:rsidRPr="009823AD">
        <w:t xml:space="preserve"> </w:t>
      </w:r>
      <w:r w:rsidR="009823AD" w:rsidRPr="009823AD">
        <w:rPr>
          <w:rFonts w:ascii="Times New Roman" w:eastAsia="Times New Roman" w:hAnsi="Times New Roman" w:cs="Times New Roman"/>
          <w:sz w:val="24"/>
          <w:szCs w:val="24"/>
        </w:rPr>
        <w:t>acknowledge</w:t>
      </w:r>
      <w:r w:rsidR="009823AD">
        <w:rPr>
          <w:rFonts w:ascii="Times New Roman" w:eastAsia="Times New Roman" w:hAnsi="Times New Roman" w:cs="Times New Roman"/>
          <w:sz w:val="24"/>
          <w:szCs w:val="24"/>
        </w:rPr>
        <w:t xml:space="preserve">d </w:t>
      </w:r>
      <w:r w:rsidR="007937D3">
        <w:rPr>
          <w:rFonts w:ascii="Times New Roman" w:eastAsia="Times New Roman" w:hAnsi="Times New Roman" w:cs="Times New Roman"/>
          <w:sz w:val="24"/>
          <w:szCs w:val="24"/>
        </w:rPr>
        <w:t>t</w:t>
      </w:r>
      <w:r w:rsidR="009823AD" w:rsidRPr="009823AD">
        <w:rPr>
          <w:rFonts w:ascii="Times New Roman" w:eastAsia="Times New Roman" w:hAnsi="Times New Roman" w:cs="Times New Roman"/>
          <w:sz w:val="24"/>
          <w:szCs w:val="24"/>
        </w:rPr>
        <w:t xml:space="preserve">he burden placed on the industry for providing more detailed data </w:t>
      </w:r>
      <w:r w:rsidR="009823AD">
        <w:rPr>
          <w:rFonts w:ascii="Times New Roman" w:eastAsia="Times New Roman" w:hAnsi="Times New Roman" w:cs="Times New Roman"/>
          <w:sz w:val="24"/>
          <w:szCs w:val="24"/>
        </w:rPr>
        <w:t xml:space="preserve">in the reporting template </w:t>
      </w:r>
      <w:r w:rsidR="009823AD" w:rsidRPr="009823AD">
        <w:rPr>
          <w:rFonts w:ascii="Times New Roman" w:eastAsia="Times New Roman" w:hAnsi="Times New Roman" w:cs="Times New Roman"/>
          <w:sz w:val="24"/>
          <w:szCs w:val="24"/>
        </w:rPr>
        <w:t>and therefore will not require manufacturers to start using the templates for reporting until MY 2023.</w:t>
      </w:r>
      <w:r w:rsidR="009823AD">
        <w:rPr>
          <w:rFonts w:ascii="Times New Roman" w:eastAsia="Times New Roman" w:hAnsi="Times New Roman" w:cs="Times New Roman"/>
          <w:sz w:val="24"/>
          <w:szCs w:val="24"/>
        </w:rPr>
        <w:t xml:space="preserve">  However, NHTSA made several changes to the template to remove certain data fields that </w:t>
      </w:r>
      <w:r w:rsidR="009823AD" w:rsidRPr="009823AD">
        <w:rPr>
          <w:rFonts w:ascii="Times New Roman" w:eastAsia="Times New Roman" w:hAnsi="Times New Roman" w:cs="Times New Roman"/>
          <w:sz w:val="24"/>
          <w:szCs w:val="24"/>
        </w:rPr>
        <w:t>may no longer be as common on contemporary vehicles</w:t>
      </w:r>
      <w:r w:rsidR="007937D3">
        <w:rPr>
          <w:rFonts w:ascii="Times New Roman" w:eastAsia="Times New Roman" w:hAnsi="Times New Roman" w:cs="Times New Roman"/>
          <w:sz w:val="24"/>
          <w:szCs w:val="24"/>
        </w:rPr>
        <w:t xml:space="preserve"> and</w:t>
      </w:r>
      <w:r w:rsidR="009823AD">
        <w:rPr>
          <w:rFonts w:ascii="Times New Roman" w:eastAsia="Times New Roman" w:hAnsi="Times New Roman" w:cs="Times New Roman"/>
          <w:sz w:val="24"/>
          <w:szCs w:val="24"/>
        </w:rPr>
        <w:t xml:space="preserve"> add</w:t>
      </w:r>
      <w:r w:rsidR="008046CB">
        <w:rPr>
          <w:rFonts w:ascii="Times New Roman" w:eastAsia="Times New Roman" w:hAnsi="Times New Roman" w:cs="Times New Roman"/>
          <w:sz w:val="24"/>
          <w:szCs w:val="24"/>
        </w:rPr>
        <w:t>ed</w:t>
      </w:r>
      <w:r w:rsidR="009823AD">
        <w:rPr>
          <w:rFonts w:ascii="Times New Roman" w:eastAsia="Times New Roman" w:hAnsi="Times New Roman" w:cs="Times New Roman"/>
          <w:sz w:val="24"/>
          <w:szCs w:val="24"/>
        </w:rPr>
        <w:t xml:space="preserve"> </w:t>
      </w:r>
      <w:r w:rsidR="009823AD" w:rsidRPr="009823AD">
        <w:rPr>
          <w:rFonts w:ascii="Times New Roman" w:eastAsia="Times New Roman" w:hAnsi="Times New Roman" w:cs="Times New Roman"/>
          <w:sz w:val="24"/>
          <w:szCs w:val="24"/>
        </w:rPr>
        <w:t xml:space="preserve">additional supporting data </w:t>
      </w:r>
      <w:r w:rsidR="008046CB">
        <w:rPr>
          <w:rFonts w:ascii="Times New Roman" w:eastAsia="Times New Roman" w:hAnsi="Times New Roman" w:cs="Times New Roman"/>
          <w:sz w:val="24"/>
          <w:szCs w:val="24"/>
        </w:rPr>
        <w:t>fields</w:t>
      </w:r>
      <w:r w:rsidR="008046CB" w:rsidRPr="009823AD">
        <w:rPr>
          <w:rFonts w:ascii="Times New Roman" w:eastAsia="Times New Roman" w:hAnsi="Times New Roman" w:cs="Times New Roman"/>
          <w:sz w:val="24"/>
          <w:szCs w:val="24"/>
        </w:rPr>
        <w:t xml:space="preserve"> </w:t>
      </w:r>
      <w:r w:rsidR="009823AD" w:rsidRPr="009823AD">
        <w:rPr>
          <w:rFonts w:ascii="Times New Roman" w:eastAsia="Times New Roman" w:hAnsi="Times New Roman" w:cs="Times New Roman"/>
          <w:sz w:val="24"/>
          <w:szCs w:val="24"/>
        </w:rPr>
        <w:t xml:space="preserve">used in calculating other data fields required by Part 537. </w:t>
      </w:r>
      <w:r w:rsidR="009823AD">
        <w:rPr>
          <w:rFonts w:ascii="Times New Roman" w:eastAsia="Times New Roman" w:hAnsi="Times New Roman" w:cs="Times New Roman"/>
          <w:sz w:val="24"/>
          <w:szCs w:val="24"/>
        </w:rPr>
        <w:t xml:space="preserve"> In total, NHTSA added 34 new data </w:t>
      </w:r>
      <w:r w:rsidR="008046CB">
        <w:rPr>
          <w:rFonts w:ascii="Times New Roman" w:eastAsia="Times New Roman" w:hAnsi="Times New Roman" w:cs="Times New Roman"/>
          <w:sz w:val="24"/>
          <w:szCs w:val="24"/>
        </w:rPr>
        <w:t xml:space="preserve">fields </w:t>
      </w:r>
      <w:r w:rsidR="009823AD">
        <w:rPr>
          <w:rFonts w:ascii="Times New Roman" w:eastAsia="Times New Roman" w:hAnsi="Times New Roman" w:cs="Times New Roman"/>
          <w:sz w:val="24"/>
          <w:szCs w:val="24"/>
        </w:rPr>
        <w:t>to the reporting template</w:t>
      </w:r>
      <w:r w:rsidR="00551C49">
        <w:rPr>
          <w:rFonts w:ascii="Times New Roman" w:eastAsia="Times New Roman" w:hAnsi="Times New Roman" w:cs="Times New Roman"/>
          <w:sz w:val="24"/>
          <w:szCs w:val="24"/>
        </w:rPr>
        <w:t xml:space="preserve">.  The additional </w:t>
      </w:r>
      <w:r w:rsidR="009823AD">
        <w:rPr>
          <w:rFonts w:ascii="Times New Roman" w:eastAsia="Times New Roman" w:hAnsi="Times New Roman" w:cs="Times New Roman"/>
          <w:sz w:val="24"/>
          <w:szCs w:val="24"/>
        </w:rPr>
        <w:t>burden</w:t>
      </w:r>
      <w:r w:rsidR="00551C49">
        <w:rPr>
          <w:rFonts w:ascii="Times New Roman" w:eastAsia="Times New Roman" w:hAnsi="Times New Roman" w:cs="Times New Roman"/>
          <w:sz w:val="24"/>
          <w:szCs w:val="24"/>
        </w:rPr>
        <w:t xml:space="preserve"> hours and costs for the new data fields are further </w:t>
      </w:r>
      <w:r w:rsidR="009823AD">
        <w:rPr>
          <w:rFonts w:ascii="Times New Roman" w:eastAsia="Times New Roman" w:hAnsi="Times New Roman" w:cs="Times New Roman"/>
          <w:sz w:val="24"/>
          <w:szCs w:val="24"/>
        </w:rPr>
        <w:t>explained</w:t>
      </w:r>
      <w:r w:rsidR="00551C49">
        <w:rPr>
          <w:rFonts w:ascii="Times New Roman" w:eastAsia="Times New Roman" w:hAnsi="Times New Roman" w:cs="Times New Roman"/>
          <w:sz w:val="24"/>
          <w:szCs w:val="24"/>
        </w:rPr>
        <w:t xml:space="preserve"> in the</w:t>
      </w:r>
      <w:r w:rsidR="009823AD">
        <w:rPr>
          <w:rFonts w:ascii="Times New Roman" w:eastAsia="Times New Roman" w:hAnsi="Times New Roman" w:cs="Times New Roman"/>
          <w:sz w:val="24"/>
          <w:szCs w:val="24"/>
        </w:rPr>
        <w:t xml:space="preserve"> subsequent sections of </w:t>
      </w:r>
      <w:r w:rsidR="009823AD">
        <w:rPr>
          <w:rFonts w:ascii="Times New Roman" w:eastAsia="Times New Roman" w:hAnsi="Times New Roman" w:cs="Times New Roman"/>
          <w:sz w:val="24"/>
          <w:szCs w:val="24"/>
        </w:rPr>
        <w:lastRenderedPageBreak/>
        <w:t xml:space="preserve">this collection.  </w:t>
      </w:r>
      <w:r w:rsidR="00A80921" w:rsidRPr="008126BB">
        <w:rPr>
          <w:rFonts w:ascii="Times New Roman" w:eastAsia="Times New Roman" w:hAnsi="Times New Roman" w:cs="Times New Roman"/>
          <w:sz w:val="24"/>
          <w:szCs w:val="24"/>
          <w:highlight w:val="yellow"/>
        </w:rPr>
        <w:t xml:space="preserve">NHTSA estimates that using the </w:t>
      </w:r>
      <w:r w:rsidR="00A80921">
        <w:rPr>
          <w:rFonts w:ascii="Times New Roman" w:eastAsia="Times New Roman" w:hAnsi="Times New Roman" w:cs="Times New Roman"/>
          <w:sz w:val="24"/>
          <w:szCs w:val="24"/>
          <w:highlight w:val="yellow"/>
        </w:rPr>
        <w:t xml:space="preserve">reporting </w:t>
      </w:r>
      <w:r w:rsidR="00A80921" w:rsidRPr="008126BB">
        <w:rPr>
          <w:rFonts w:ascii="Times New Roman" w:eastAsia="Times New Roman" w:hAnsi="Times New Roman" w:cs="Times New Roman"/>
          <w:sz w:val="24"/>
          <w:szCs w:val="24"/>
          <w:highlight w:val="yellow"/>
        </w:rPr>
        <w:t>template will reduce a total of 138 burden hours for all manufacturers for each of the required CAFE reports (6 hours for each of the estimated 23 annual manufacturers to provide each CAFE report).</w:t>
      </w:r>
      <w:r w:rsidR="00A80921">
        <w:rPr>
          <w:rFonts w:ascii="Times New Roman" w:eastAsia="Times New Roman" w:hAnsi="Times New Roman" w:cs="Times New Roman"/>
          <w:sz w:val="24"/>
          <w:szCs w:val="24"/>
        </w:rPr>
        <w:t xml:space="preserve">  These hours and costs will begin on </w:t>
      </w:r>
      <w:r w:rsidR="00A80921" w:rsidRPr="00C274CB">
        <w:rPr>
          <w:rFonts w:ascii="Times New Roman" w:eastAsia="Times New Roman" w:hAnsi="Times New Roman" w:cs="Times New Roman"/>
          <w:sz w:val="24"/>
          <w:szCs w:val="24"/>
        </w:rPr>
        <w:t>January 1, 202</w:t>
      </w:r>
      <w:r w:rsidR="00A80921">
        <w:rPr>
          <w:rFonts w:ascii="Times New Roman" w:eastAsia="Times New Roman" w:hAnsi="Times New Roman" w:cs="Times New Roman"/>
          <w:sz w:val="24"/>
          <w:szCs w:val="24"/>
        </w:rPr>
        <w:t xml:space="preserve">3, which is the </w:t>
      </w:r>
      <w:r w:rsidR="00A80921" w:rsidRPr="00C274CB">
        <w:rPr>
          <w:rFonts w:ascii="Times New Roman" w:eastAsia="Times New Roman" w:hAnsi="Times New Roman" w:cs="Times New Roman"/>
          <w:sz w:val="24"/>
          <w:szCs w:val="24"/>
        </w:rPr>
        <w:t xml:space="preserve">mandatory </w:t>
      </w:r>
      <w:r w:rsidR="00A80921">
        <w:rPr>
          <w:rFonts w:ascii="Times New Roman" w:eastAsia="Times New Roman" w:hAnsi="Times New Roman" w:cs="Times New Roman"/>
          <w:sz w:val="24"/>
          <w:szCs w:val="24"/>
        </w:rPr>
        <w:t xml:space="preserve">adoption date established in the final rule.    </w:t>
      </w:r>
    </w:p>
    <w:p w14:paraId="3931E699" w14:textId="77777777" w:rsidR="00C274CB" w:rsidRDefault="00C274CB"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A6853B3" w14:textId="0BA1E937" w:rsidR="00C274CB" w:rsidRDefault="00C274CB"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one comment was received on the proposed credit</w:t>
      </w:r>
      <w:r w:rsidR="008321F1">
        <w:rPr>
          <w:rFonts w:ascii="Times New Roman" w:eastAsia="Times New Roman" w:hAnsi="Times New Roman" w:cs="Times New Roman"/>
          <w:sz w:val="24"/>
          <w:szCs w:val="24"/>
        </w:rPr>
        <w:t xml:space="preserve"> transaction</w:t>
      </w:r>
      <w:r>
        <w:rPr>
          <w:rFonts w:ascii="Times New Roman" w:eastAsia="Times New Roman" w:hAnsi="Times New Roman" w:cs="Times New Roman"/>
          <w:sz w:val="24"/>
          <w:szCs w:val="24"/>
        </w:rPr>
        <w:t xml:space="preserve"> template</w:t>
      </w:r>
      <w:r w:rsidR="004B1AC2">
        <w:rPr>
          <w:rFonts w:ascii="Times New Roman" w:eastAsia="Times New Roman" w:hAnsi="Times New Roman" w:cs="Times New Roman"/>
          <w:sz w:val="24"/>
          <w:szCs w:val="24"/>
        </w:rPr>
        <w:t xml:space="preserve"> </w:t>
      </w:r>
      <w:r w:rsidR="00DF3121">
        <w:rPr>
          <w:rFonts w:ascii="Times New Roman" w:eastAsia="Times New Roman" w:hAnsi="Times New Roman" w:cs="Times New Roman"/>
          <w:sz w:val="24"/>
          <w:szCs w:val="24"/>
        </w:rPr>
        <w:t xml:space="preserve">which </w:t>
      </w:r>
      <w:r w:rsidR="004B1AC2">
        <w:rPr>
          <w:rFonts w:ascii="Times New Roman" w:eastAsia="Times New Roman" w:hAnsi="Times New Roman" w:cs="Times New Roman"/>
          <w:sz w:val="24"/>
          <w:szCs w:val="24"/>
        </w:rPr>
        <w:t>support</w:t>
      </w:r>
      <w:r w:rsidR="00DF3121">
        <w:rPr>
          <w:rFonts w:ascii="Times New Roman" w:eastAsia="Times New Roman" w:hAnsi="Times New Roman" w:cs="Times New Roman"/>
          <w:sz w:val="24"/>
          <w:szCs w:val="24"/>
        </w:rPr>
        <w:t>ed</w:t>
      </w:r>
      <w:r w:rsidR="004B1AC2">
        <w:rPr>
          <w:rFonts w:ascii="Times New Roman" w:eastAsia="Times New Roman" w:hAnsi="Times New Roman" w:cs="Times New Roman"/>
          <w:sz w:val="24"/>
          <w:szCs w:val="24"/>
        </w:rPr>
        <w:t xml:space="preserve"> adopti</w:t>
      </w:r>
      <w:r w:rsidR="00DF3121">
        <w:rPr>
          <w:rFonts w:ascii="Times New Roman" w:eastAsia="Times New Roman" w:hAnsi="Times New Roman" w:cs="Times New Roman"/>
          <w:sz w:val="24"/>
          <w:szCs w:val="24"/>
        </w:rPr>
        <w:t xml:space="preserve">ng </w:t>
      </w:r>
      <w:r w:rsidR="004B1AC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uniform template</w:t>
      </w:r>
      <w:r w:rsidR="004B1AC2">
        <w:rPr>
          <w:rFonts w:ascii="Times New Roman" w:eastAsia="Times New Roman" w:hAnsi="Times New Roman" w:cs="Times New Roman"/>
          <w:sz w:val="24"/>
          <w:szCs w:val="24"/>
        </w:rPr>
        <w:t xml:space="preserve"> for </w:t>
      </w:r>
      <w:r w:rsidR="00DF3121">
        <w:rPr>
          <w:rFonts w:ascii="Times New Roman" w:eastAsia="Times New Roman" w:hAnsi="Times New Roman" w:cs="Times New Roman"/>
          <w:sz w:val="24"/>
          <w:szCs w:val="24"/>
        </w:rPr>
        <w:t xml:space="preserve">reporting </w:t>
      </w:r>
      <w:r w:rsidR="004B1AC2">
        <w:rPr>
          <w:rFonts w:ascii="Times New Roman" w:eastAsia="Times New Roman" w:hAnsi="Times New Roman" w:cs="Times New Roman"/>
          <w:sz w:val="24"/>
          <w:szCs w:val="24"/>
        </w:rPr>
        <w:t>credit transactions</w:t>
      </w:r>
      <w:r>
        <w:rPr>
          <w:rFonts w:ascii="Times New Roman" w:eastAsia="Times New Roman" w:hAnsi="Times New Roman" w:cs="Times New Roman"/>
          <w:sz w:val="24"/>
          <w:szCs w:val="24"/>
        </w:rPr>
        <w:t xml:space="preserve">. </w:t>
      </w:r>
      <w:r w:rsidR="00593914">
        <w:rPr>
          <w:rFonts w:ascii="Times New Roman" w:eastAsia="Times New Roman" w:hAnsi="Times New Roman" w:cs="Times New Roman"/>
          <w:sz w:val="24"/>
          <w:szCs w:val="24"/>
        </w:rPr>
        <w:t xml:space="preserve"> Therefore, </w:t>
      </w:r>
      <w:r>
        <w:rPr>
          <w:rFonts w:ascii="Times New Roman" w:eastAsia="Times New Roman" w:hAnsi="Times New Roman" w:cs="Times New Roman"/>
          <w:sz w:val="24"/>
          <w:szCs w:val="24"/>
        </w:rPr>
        <w:t xml:space="preserve">NHTSA </w:t>
      </w:r>
      <w:r w:rsidR="00593914">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finaliz</w:t>
      </w:r>
      <w:r w:rsidR="0059391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w:t>
      </w:r>
      <w:r w:rsidR="004B1AC2">
        <w:rPr>
          <w:rFonts w:ascii="Times New Roman" w:eastAsia="Times New Roman" w:hAnsi="Times New Roman" w:cs="Times New Roman"/>
          <w:sz w:val="24"/>
          <w:szCs w:val="24"/>
        </w:rPr>
        <w:t xml:space="preserve"> burden hours and </w:t>
      </w:r>
      <w:r w:rsidR="008046CB">
        <w:rPr>
          <w:rFonts w:ascii="Times New Roman" w:eastAsia="Times New Roman" w:hAnsi="Times New Roman" w:cs="Times New Roman"/>
          <w:sz w:val="24"/>
          <w:szCs w:val="24"/>
        </w:rPr>
        <w:t xml:space="preserve">the </w:t>
      </w:r>
      <w:r w:rsidR="004B1AC2">
        <w:rPr>
          <w:rFonts w:ascii="Times New Roman" w:eastAsia="Times New Roman" w:hAnsi="Times New Roman" w:cs="Times New Roman"/>
          <w:sz w:val="24"/>
          <w:szCs w:val="24"/>
        </w:rPr>
        <w:t xml:space="preserve">associated </w:t>
      </w:r>
      <w:r w:rsidR="008046CB">
        <w:rPr>
          <w:rFonts w:ascii="Times New Roman" w:eastAsia="Times New Roman" w:hAnsi="Times New Roman" w:cs="Times New Roman"/>
          <w:sz w:val="24"/>
          <w:szCs w:val="24"/>
        </w:rPr>
        <w:t xml:space="preserve">costs for </w:t>
      </w:r>
      <w:r w:rsidR="004B1AC2">
        <w:rPr>
          <w:rFonts w:ascii="Times New Roman" w:eastAsia="Times New Roman" w:hAnsi="Times New Roman" w:cs="Times New Roman"/>
          <w:sz w:val="24"/>
          <w:szCs w:val="24"/>
        </w:rPr>
        <w:t xml:space="preserve">the proposed </w:t>
      </w:r>
      <w:r>
        <w:rPr>
          <w:rFonts w:ascii="Times New Roman" w:eastAsia="Times New Roman" w:hAnsi="Times New Roman" w:cs="Times New Roman"/>
          <w:sz w:val="24"/>
          <w:szCs w:val="24"/>
        </w:rPr>
        <w:t>credit template without any further changes</w:t>
      </w:r>
      <w:r w:rsidR="00593914">
        <w:rPr>
          <w:rFonts w:ascii="Times New Roman" w:eastAsia="Times New Roman" w:hAnsi="Times New Roman" w:cs="Times New Roman"/>
          <w:sz w:val="24"/>
          <w:szCs w:val="24"/>
        </w:rPr>
        <w:t xml:space="preserve">. </w:t>
      </w:r>
      <w:r w:rsidR="00AD1AEE">
        <w:rPr>
          <w:rFonts w:ascii="Times New Roman" w:eastAsia="Times New Roman" w:hAnsi="Times New Roman" w:cs="Times New Roman"/>
          <w:sz w:val="24"/>
          <w:szCs w:val="24"/>
        </w:rPr>
        <w:t xml:space="preserve"> </w:t>
      </w:r>
      <w:r w:rsidR="00AD1AEE" w:rsidRPr="008126BB">
        <w:rPr>
          <w:rFonts w:ascii="Times New Roman" w:eastAsia="Times New Roman" w:hAnsi="Times New Roman" w:cs="Times New Roman"/>
          <w:sz w:val="24"/>
          <w:szCs w:val="24"/>
          <w:highlight w:val="yellow"/>
        </w:rPr>
        <w:t xml:space="preserve">NHTSA estimates that using the </w:t>
      </w:r>
      <w:r w:rsidR="00A80921">
        <w:rPr>
          <w:rFonts w:ascii="Times New Roman" w:eastAsia="Times New Roman" w:hAnsi="Times New Roman" w:cs="Times New Roman"/>
          <w:sz w:val="24"/>
          <w:szCs w:val="24"/>
          <w:highlight w:val="yellow"/>
        </w:rPr>
        <w:t xml:space="preserve">credit </w:t>
      </w:r>
      <w:r w:rsidR="00AD1AEE" w:rsidRPr="008126BB">
        <w:rPr>
          <w:rFonts w:ascii="Times New Roman" w:eastAsia="Times New Roman" w:hAnsi="Times New Roman" w:cs="Times New Roman"/>
          <w:sz w:val="24"/>
          <w:szCs w:val="24"/>
          <w:highlight w:val="yellow"/>
        </w:rPr>
        <w:t xml:space="preserve">template will reduce a total </w:t>
      </w:r>
      <w:r w:rsidR="008126BB" w:rsidRPr="008126BB">
        <w:rPr>
          <w:rFonts w:ascii="Times New Roman" w:eastAsia="Times New Roman" w:hAnsi="Times New Roman" w:cs="Times New Roman"/>
          <w:sz w:val="24"/>
          <w:szCs w:val="24"/>
          <w:highlight w:val="yellow"/>
        </w:rPr>
        <w:t>of</w:t>
      </w:r>
      <w:r w:rsidR="00AD1AEE" w:rsidRPr="008126BB">
        <w:rPr>
          <w:rFonts w:ascii="Times New Roman" w:eastAsia="Times New Roman" w:hAnsi="Times New Roman" w:cs="Times New Roman"/>
          <w:sz w:val="24"/>
          <w:szCs w:val="24"/>
          <w:highlight w:val="yellow"/>
        </w:rPr>
        <w:t xml:space="preserve"> </w:t>
      </w:r>
      <w:r w:rsidR="00A80921">
        <w:rPr>
          <w:rFonts w:ascii="Times New Roman" w:eastAsia="Times New Roman" w:hAnsi="Times New Roman" w:cs="Times New Roman"/>
          <w:sz w:val="24"/>
          <w:szCs w:val="24"/>
          <w:highlight w:val="yellow"/>
        </w:rPr>
        <w:t>207</w:t>
      </w:r>
      <w:r w:rsidR="008126BB" w:rsidRPr="008126BB">
        <w:rPr>
          <w:rFonts w:ascii="Times New Roman" w:eastAsia="Times New Roman" w:hAnsi="Times New Roman" w:cs="Times New Roman"/>
          <w:sz w:val="24"/>
          <w:szCs w:val="24"/>
          <w:highlight w:val="yellow"/>
        </w:rPr>
        <w:t xml:space="preserve"> </w:t>
      </w:r>
      <w:r w:rsidR="00AD1AEE" w:rsidRPr="008126BB">
        <w:rPr>
          <w:rFonts w:ascii="Times New Roman" w:eastAsia="Times New Roman" w:hAnsi="Times New Roman" w:cs="Times New Roman"/>
          <w:sz w:val="24"/>
          <w:szCs w:val="24"/>
          <w:highlight w:val="yellow"/>
        </w:rPr>
        <w:t xml:space="preserve">burden hours for </w:t>
      </w:r>
      <w:r w:rsidR="008126BB" w:rsidRPr="008126BB">
        <w:rPr>
          <w:rFonts w:ascii="Times New Roman" w:eastAsia="Times New Roman" w:hAnsi="Times New Roman" w:cs="Times New Roman"/>
          <w:sz w:val="24"/>
          <w:szCs w:val="24"/>
          <w:highlight w:val="yellow"/>
        </w:rPr>
        <w:t xml:space="preserve">all </w:t>
      </w:r>
      <w:r w:rsidR="00AD1AEE" w:rsidRPr="008126BB">
        <w:rPr>
          <w:rFonts w:ascii="Times New Roman" w:eastAsia="Times New Roman" w:hAnsi="Times New Roman" w:cs="Times New Roman"/>
          <w:sz w:val="24"/>
          <w:szCs w:val="24"/>
          <w:highlight w:val="yellow"/>
        </w:rPr>
        <w:t xml:space="preserve">manufacturers </w:t>
      </w:r>
      <w:r w:rsidR="008126BB" w:rsidRPr="008126BB">
        <w:rPr>
          <w:rFonts w:ascii="Times New Roman" w:eastAsia="Times New Roman" w:hAnsi="Times New Roman" w:cs="Times New Roman"/>
          <w:sz w:val="24"/>
          <w:szCs w:val="24"/>
          <w:highlight w:val="yellow"/>
        </w:rPr>
        <w:t>for</w:t>
      </w:r>
      <w:r w:rsidR="00AD1AEE" w:rsidRPr="008126BB">
        <w:rPr>
          <w:rFonts w:ascii="Times New Roman" w:eastAsia="Times New Roman" w:hAnsi="Times New Roman" w:cs="Times New Roman"/>
          <w:sz w:val="24"/>
          <w:szCs w:val="24"/>
          <w:highlight w:val="yellow"/>
        </w:rPr>
        <w:t xml:space="preserve"> </w:t>
      </w:r>
      <w:r w:rsidR="008126BB" w:rsidRPr="008126BB">
        <w:rPr>
          <w:rFonts w:ascii="Times New Roman" w:eastAsia="Times New Roman" w:hAnsi="Times New Roman" w:cs="Times New Roman"/>
          <w:sz w:val="24"/>
          <w:szCs w:val="24"/>
          <w:highlight w:val="yellow"/>
        </w:rPr>
        <w:t xml:space="preserve">each of the required </w:t>
      </w:r>
      <w:r w:rsidR="00AD1AEE" w:rsidRPr="008126BB">
        <w:rPr>
          <w:rFonts w:ascii="Times New Roman" w:eastAsia="Times New Roman" w:hAnsi="Times New Roman" w:cs="Times New Roman"/>
          <w:sz w:val="24"/>
          <w:szCs w:val="24"/>
          <w:highlight w:val="yellow"/>
        </w:rPr>
        <w:t>CAFE report</w:t>
      </w:r>
      <w:r w:rsidR="008126BB" w:rsidRPr="008126BB">
        <w:rPr>
          <w:rFonts w:ascii="Times New Roman" w:eastAsia="Times New Roman" w:hAnsi="Times New Roman" w:cs="Times New Roman"/>
          <w:sz w:val="24"/>
          <w:szCs w:val="24"/>
          <w:highlight w:val="yellow"/>
        </w:rPr>
        <w:t>s</w:t>
      </w:r>
      <w:r w:rsidR="00AD1AEE" w:rsidRPr="008126BB">
        <w:rPr>
          <w:rFonts w:ascii="Times New Roman" w:eastAsia="Times New Roman" w:hAnsi="Times New Roman" w:cs="Times New Roman"/>
          <w:sz w:val="24"/>
          <w:szCs w:val="24"/>
          <w:highlight w:val="yellow"/>
        </w:rPr>
        <w:t xml:space="preserve"> (</w:t>
      </w:r>
      <w:r w:rsidR="00AE056A">
        <w:rPr>
          <w:rFonts w:ascii="Times New Roman" w:eastAsia="Times New Roman" w:hAnsi="Times New Roman" w:cs="Times New Roman"/>
          <w:sz w:val="24"/>
          <w:szCs w:val="24"/>
          <w:highlight w:val="yellow"/>
        </w:rPr>
        <w:t>9</w:t>
      </w:r>
      <w:r w:rsidR="008126BB" w:rsidRPr="008126BB">
        <w:rPr>
          <w:rFonts w:ascii="Times New Roman" w:eastAsia="Times New Roman" w:hAnsi="Times New Roman" w:cs="Times New Roman"/>
          <w:sz w:val="24"/>
          <w:szCs w:val="24"/>
          <w:highlight w:val="yellow"/>
        </w:rPr>
        <w:t xml:space="preserve"> hours for each of the estimated 23 annual </w:t>
      </w:r>
      <w:r w:rsidR="00AD1AEE" w:rsidRPr="008126BB">
        <w:rPr>
          <w:rFonts w:ascii="Times New Roman" w:eastAsia="Times New Roman" w:hAnsi="Times New Roman" w:cs="Times New Roman"/>
          <w:sz w:val="24"/>
          <w:szCs w:val="24"/>
          <w:highlight w:val="yellow"/>
        </w:rPr>
        <w:t xml:space="preserve">manufacturers </w:t>
      </w:r>
      <w:r w:rsidR="00AE056A">
        <w:rPr>
          <w:rFonts w:ascii="Times New Roman" w:eastAsia="Times New Roman" w:hAnsi="Times New Roman" w:cs="Times New Roman"/>
          <w:sz w:val="24"/>
          <w:szCs w:val="24"/>
          <w:highlight w:val="yellow"/>
        </w:rPr>
        <w:t>for providing</w:t>
      </w:r>
      <w:r w:rsidR="00AD1AEE" w:rsidRPr="008126BB">
        <w:rPr>
          <w:rFonts w:ascii="Times New Roman" w:eastAsia="Times New Roman" w:hAnsi="Times New Roman" w:cs="Times New Roman"/>
          <w:sz w:val="24"/>
          <w:szCs w:val="24"/>
          <w:highlight w:val="yellow"/>
        </w:rPr>
        <w:t xml:space="preserve"> CAFE </w:t>
      </w:r>
      <w:r w:rsidR="00AE056A">
        <w:rPr>
          <w:rFonts w:ascii="Times New Roman" w:eastAsia="Times New Roman" w:hAnsi="Times New Roman" w:cs="Times New Roman"/>
          <w:sz w:val="24"/>
          <w:szCs w:val="24"/>
          <w:highlight w:val="yellow"/>
        </w:rPr>
        <w:t>transactions</w:t>
      </w:r>
      <w:r w:rsidR="00AD1AEE" w:rsidRPr="008126BB">
        <w:rPr>
          <w:rFonts w:ascii="Times New Roman" w:eastAsia="Times New Roman" w:hAnsi="Times New Roman" w:cs="Times New Roman"/>
          <w:sz w:val="24"/>
          <w:szCs w:val="24"/>
          <w:highlight w:val="yellow"/>
        </w:rPr>
        <w:t>).</w:t>
      </w:r>
      <w:r w:rsidR="00AD1AEE">
        <w:rPr>
          <w:rFonts w:ascii="Times New Roman" w:eastAsia="Times New Roman" w:hAnsi="Times New Roman" w:cs="Times New Roman"/>
          <w:sz w:val="24"/>
          <w:szCs w:val="24"/>
        </w:rPr>
        <w:t xml:space="preserve"> </w:t>
      </w:r>
      <w:r w:rsidR="00A206DD">
        <w:rPr>
          <w:rFonts w:ascii="Times New Roman" w:eastAsia="Times New Roman" w:hAnsi="Times New Roman" w:cs="Times New Roman"/>
          <w:sz w:val="24"/>
          <w:szCs w:val="24"/>
        </w:rPr>
        <w:t xml:space="preserve"> </w:t>
      </w:r>
      <w:r w:rsidR="00B44DD5">
        <w:rPr>
          <w:rFonts w:ascii="Times New Roman" w:eastAsia="Times New Roman" w:hAnsi="Times New Roman" w:cs="Times New Roman"/>
          <w:sz w:val="24"/>
          <w:szCs w:val="24"/>
        </w:rPr>
        <w:t xml:space="preserve">These hours and costs will begin on </w:t>
      </w:r>
      <w:r w:rsidR="00B44DD5" w:rsidRPr="00C274CB">
        <w:rPr>
          <w:rFonts w:ascii="Times New Roman" w:eastAsia="Times New Roman" w:hAnsi="Times New Roman" w:cs="Times New Roman"/>
          <w:sz w:val="24"/>
          <w:szCs w:val="24"/>
        </w:rPr>
        <w:t>January 1, 202</w:t>
      </w:r>
      <w:r w:rsidR="00AE056A">
        <w:rPr>
          <w:rFonts w:ascii="Times New Roman" w:eastAsia="Times New Roman" w:hAnsi="Times New Roman" w:cs="Times New Roman"/>
          <w:sz w:val="24"/>
          <w:szCs w:val="24"/>
        </w:rPr>
        <w:t>1</w:t>
      </w:r>
      <w:r w:rsidR="00B44DD5">
        <w:rPr>
          <w:rFonts w:ascii="Times New Roman" w:eastAsia="Times New Roman" w:hAnsi="Times New Roman" w:cs="Times New Roman"/>
          <w:sz w:val="24"/>
          <w:szCs w:val="24"/>
        </w:rPr>
        <w:t xml:space="preserve">, which is the </w:t>
      </w:r>
      <w:r w:rsidR="00B44DD5" w:rsidRPr="00C274CB">
        <w:rPr>
          <w:rFonts w:ascii="Times New Roman" w:eastAsia="Times New Roman" w:hAnsi="Times New Roman" w:cs="Times New Roman"/>
          <w:sz w:val="24"/>
          <w:szCs w:val="24"/>
        </w:rPr>
        <w:t xml:space="preserve">mandatory </w:t>
      </w:r>
      <w:r w:rsidR="00B44DD5">
        <w:rPr>
          <w:rFonts w:ascii="Times New Roman" w:eastAsia="Times New Roman" w:hAnsi="Times New Roman" w:cs="Times New Roman"/>
          <w:sz w:val="24"/>
          <w:szCs w:val="24"/>
        </w:rPr>
        <w:t xml:space="preserve">adoption date </w:t>
      </w:r>
      <w:r w:rsidR="00600701">
        <w:rPr>
          <w:rFonts w:ascii="Times New Roman" w:eastAsia="Times New Roman" w:hAnsi="Times New Roman" w:cs="Times New Roman"/>
          <w:sz w:val="24"/>
          <w:szCs w:val="24"/>
        </w:rPr>
        <w:t>established</w:t>
      </w:r>
      <w:r w:rsidR="00B44DD5">
        <w:rPr>
          <w:rFonts w:ascii="Times New Roman" w:eastAsia="Times New Roman" w:hAnsi="Times New Roman" w:cs="Times New Roman"/>
          <w:sz w:val="24"/>
          <w:szCs w:val="24"/>
        </w:rPr>
        <w:t xml:space="preserve"> in the final rule</w:t>
      </w:r>
      <w:r>
        <w:rPr>
          <w:rFonts w:ascii="Times New Roman" w:eastAsia="Times New Roman" w:hAnsi="Times New Roman" w:cs="Times New Roman"/>
          <w:sz w:val="24"/>
          <w:szCs w:val="24"/>
        </w:rPr>
        <w:t xml:space="preserve">.    </w:t>
      </w:r>
    </w:p>
    <w:p w14:paraId="1F5FC4E2" w14:textId="77777777" w:rsidR="00093206" w:rsidRDefault="00093206"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810D730" w14:textId="294C6C84" w:rsidR="000D7690" w:rsidRDefault="00600701"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093206">
        <w:rPr>
          <w:rFonts w:ascii="Times New Roman" w:eastAsia="Times New Roman" w:hAnsi="Times New Roman" w:cs="Times New Roman"/>
          <w:sz w:val="24"/>
          <w:szCs w:val="24"/>
        </w:rPr>
        <w:t>n</w:t>
      </w:r>
      <w:r w:rsidR="00093206" w:rsidRPr="00093206">
        <w:rPr>
          <w:rFonts w:ascii="Times New Roman" w:eastAsia="Times New Roman" w:hAnsi="Times New Roman" w:cs="Times New Roman"/>
          <w:sz w:val="24"/>
          <w:szCs w:val="24"/>
        </w:rPr>
        <w:t xml:space="preserve"> the interest of facilitating a transparent and efficient credit trading market, NHTSA </w:t>
      </w:r>
      <w:r>
        <w:rPr>
          <w:rFonts w:ascii="Times New Roman" w:eastAsia="Times New Roman" w:hAnsi="Times New Roman" w:cs="Times New Roman"/>
          <w:sz w:val="24"/>
          <w:szCs w:val="24"/>
        </w:rPr>
        <w:t xml:space="preserve">also </w:t>
      </w:r>
      <w:r w:rsidR="00093206" w:rsidRPr="00093206">
        <w:rPr>
          <w:rFonts w:ascii="Times New Roman" w:eastAsia="Times New Roman" w:hAnsi="Times New Roman" w:cs="Times New Roman"/>
          <w:sz w:val="24"/>
          <w:szCs w:val="24"/>
        </w:rPr>
        <w:t>sought comment</w:t>
      </w:r>
      <w:r>
        <w:rPr>
          <w:rFonts w:ascii="Times New Roman" w:eastAsia="Times New Roman" w:hAnsi="Times New Roman" w:cs="Times New Roman"/>
          <w:sz w:val="24"/>
          <w:szCs w:val="24"/>
        </w:rPr>
        <w:t>s</w:t>
      </w:r>
      <w:r w:rsidR="00093206" w:rsidRPr="00093206">
        <w:rPr>
          <w:rFonts w:ascii="Times New Roman" w:eastAsia="Times New Roman" w:hAnsi="Times New Roman" w:cs="Times New Roman"/>
          <w:sz w:val="24"/>
          <w:szCs w:val="24"/>
        </w:rPr>
        <w:t xml:space="preserve"> in the NPRM </w:t>
      </w:r>
      <w:r>
        <w:rPr>
          <w:rFonts w:ascii="Times New Roman" w:eastAsia="Times New Roman" w:hAnsi="Times New Roman" w:cs="Times New Roman"/>
          <w:sz w:val="24"/>
          <w:szCs w:val="24"/>
        </w:rPr>
        <w:t>to explore</w:t>
      </w:r>
      <w:r w:rsidR="00093206" w:rsidRPr="00093206">
        <w:rPr>
          <w:rFonts w:ascii="Times New Roman" w:eastAsia="Times New Roman" w:hAnsi="Times New Roman" w:cs="Times New Roman"/>
          <w:sz w:val="24"/>
          <w:szCs w:val="24"/>
        </w:rPr>
        <w:t xml:space="preserve"> the feasibility of requiring more information disclosure around </w:t>
      </w:r>
      <w:r w:rsidR="00093206">
        <w:rPr>
          <w:rFonts w:ascii="Times New Roman" w:eastAsia="Times New Roman" w:hAnsi="Times New Roman" w:cs="Times New Roman"/>
          <w:sz w:val="24"/>
          <w:szCs w:val="24"/>
        </w:rPr>
        <w:t xml:space="preserve">credit </w:t>
      </w:r>
      <w:r w:rsidR="00093206" w:rsidRPr="00093206">
        <w:rPr>
          <w:rFonts w:ascii="Times New Roman" w:eastAsia="Times New Roman" w:hAnsi="Times New Roman" w:cs="Times New Roman"/>
          <w:sz w:val="24"/>
          <w:szCs w:val="24"/>
        </w:rPr>
        <w:t xml:space="preserve">trades, </w:t>
      </w:r>
      <w:r w:rsidR="0099767E">
        <w:rPr>
          <w:rFonts w:ascii="Times New Roman" w:eastAsia="Times New Roman" w:hAnsi="Times New Roman" w:cs="Times New Roman"/>
          <w:sz w:val="24"/>
          <w:szCs w:val="24"/>
        </w:rPr>
        <w:t>such as</w:t>
      </w:r>
      <w:r w:rsidR="00093206" w:rsidRPr="00093206">
        <w:rPr>
          <w:rFonts w:ascii="Times New Roman" w:eastAsia="Times New Roman" w:hAnsi="Times New Roman" w:cs="Times New Roman"/>
          <w:sz w:val="24"/>
          <w:szCs w:val="24"/>
        </w:rPr>
        <w:t xml:space="preserve"> </w:t>
      </w:r>
      <w:r w:rsidR="0099767E">
        <w:rPr>
          <w:rFonts w:ascii="Times New Roman" w:eastAsia="Times New Roman" w:hAnsi="Times New Roman" w:cs="Times New Roman"/>
          <w:sz w:val="24"/>
          <w:szCs w:val="24"/>
        </w:rPr>
        <w:t>the price of traded credits</w:t>
      </w:r>
      <w:r w:rsidR="00093206" w:rsidRPr="00093206">
        <w:rPr>
          <w:rFonts w:ascii="Times New Roman" w:eastAsia="Times New Roman" w:hAnsi="Times New Roman" w:cs="Times New Roman"/>
          <w:sz w:val="24"/>
          <w:szCs w:val="24"/>
        </w:rPr>
        <w:t xml:space="preserve">, noting that neither the public, shareholders, competitors, nor even the </w:t>
      </w:r>
      <w:r w:rsidR="00093206">
        <w:rPr>
          <w:rFonts w:ascii="Times New Roman" w:eastAsia="Times New Roman" w:hAnsi="Times New Roman" w:cs="Times New Roman"/>
          <w:sz w:val="24"/>
          <w:szCs w:val="24"/>
        </w:rPr>
        <w:t>government</w:t>
      </w:r>
      <w:r w:rsidR="000D7690">
        <w:rPr>
          <w:rFonts w:ascii="Times New Roman" w:eastAsia="Times New Roman" w:hAnsi="Times New Roman" w:cs="Times New Roman"/>
          <w:sz w:val="24"/>
          <w:szCs w:val="24"/>
        </w:rPr>
        <w:t xml:space="preserve"> knows </w:t>
      </w:r>
      <w:r w:rsidR="00093206" w:rsidRPr="00093206">
        <w:rPr>
          <w:rFonts w:ascii="Times New Roman" w:eastAsia="Times New Roman" w:hAnsi="Times New Roman" w:cs="Times New Roman"/>
          <w:sz w:val="24"/>
          <w:szCs w:val="24"/>
        </w:rPr>
        <w:t xml:space="preserve">the price of </w:t>
      </w:r>
      <w:r w:rsidR="000D7690">
        <w:rPr>
          <w:rFonts w:ascii="Times New Roman" w:eastAsia="Times New Roman" w:hAnsi="Times New Roman" w:cs="Times New Roman"/>
          <w:sz w:val="24"/>
          <w:szCs w:val="24"/>
        </w:rPr>
        <w:t xml:space="preserve">CAFE </w:t>
      </w:r>
      <w:r w:rsidR="00093206" w:rsidRPr="00093206">
        <w:rPr>
          <w:rFonts w:ascii="Times New Roman" w:eastAsia="Times New Roman" w:hAnsi="Times New Roman" w:cs="Times New Roman"/>
          <w:sz w:val="24"/>
          <w:szCs w:val="24"/>
        </w:rPr>
        <w:t>credit transactions.</w:t>
      </w:r>
      <w:r w:rsidR="000D7690">
        <w:rPr>
          <w:rFonts w:ascii="Times New Roman" w:eastAsia="Times New Roman" w:hAnsi="Times New Roman" w:cs="Times New Roman"/>
          <w:sz w:val="24"/>
          <w:szCs w:val="24"/>
        </w:rPr>
        <w:t xml:space="preserve">  Several commenters offered responses opposing any further public disclosure of credit information believing it to be confidential business materials and potentially harmful to the manufacturers remaining competition in the trading market.  However, several commenters supported the approaches for the government to collect additional information on credit trades and to provide additional aggregated credit public reports.  Therefore, in the final rule, NHTSA</w:t>
      </w:r>
      <w:r w:rsidR="000D7690" w:rsidRPr="000D7690">
        <w:t xml:space="preserve"> </w:t>
      </w:r>
      <w:r w:rsidR="000D7690" w:rsidRPr="000D7690">
        <w:rPr>
          <w:rFonts w:ascii="Times New Roman" w:eastAsia="Times New Roman" w:hAnsi="Times New Roman" w:cs="Times New Roman"/>
          <w:sz w:val="24"/>
          <w:szCs w:val="24"/>
        </w:rPr>
        <w:t xml:space="preserve">decided not to share </w:t>
      </w:r>
      <w:r w:rsidR="000D7690">
        <w:rPr>
          <w:rFonts w:ascii="Times New Roman" w:eastAsia="Times New Roman" w:hAnsi="Times New Roman" w:cs="Times New Roman"/>
          <w:sz w:val="24"/>
          <w:szCs w:val="24"/>
        </w:rPr>
        <w:t xml:space="preserve">more </w:t>
      </w:r>
      <w:r w:rsidR="000D7690" w:rsidRPr="000D7690">
        <w:rPr>
          <w:rFonts w:ascii="Times New Roman" w:eastAsia="Times New Roman" w:hAnsi="Times New Roman" w:cs="Times New Roman"/>
          <w:sz w:val="24"/>
          <w:szCs w:val="24"/>
        </w:rPr>
        <w:t>detailed information on credit</w:t>
      </w:r>
      <w:r w:rsidR="00E73AD2">
        <w:rPr>
          <w:rFonts w:ascii="Times New Roman" w:eastAsia="Times New Roman" w:hAnsi="Times New Roman" w:cs="Times New Roman"/>
          <w:sz w:val="24"/>
          <w:szCs w:val="24"/>
        </w:rPr>
        <w:t>s</w:t>
      </w:r>
      <w:r w:rsidR="000D7690" w:rsidRPr="000D7690">
        <w:rPr>
          <w:rFonts w:ascii="Times New Roman" w:eastAsia="Times New Roman" w:hAnsi="Times New Roman" w:cs="Times New Roman"/>
          <w:sz w:val="24"/>
          <w:szCs w:val="24"/>
        </w:rPr>
        <w:t xml:space="preserve"> with the public</w:t>
      </w:r>
      <w:r w:rsidR="000D7690">
        <w:rPr>
          <w:rFonts w:ascii="Times New Roman" w:eastAsia="Times New Roman" w:hAnsi="Times New Roman" w:cs="Times New Roman"/>
          <w:sz w:val="24"/>
          <w:szCs w:val="24"/>
        </w:rPr>
        <w:t xml:space="preserve"> but adopted new reporting requirements </w:t>
      </w:r>
      <w:r w:rsidR="00193255">
        <w:rPr>
          <w:rFonts w:ascii="Times New Roman" w:eastAsia="Times New Roman" w:hAnsi="Times New Roman" w:cs="Times New Roman"/>
          <w:sz w:val="24"/>
          <w:szCs w:val="24"/>
        </w:rPr>
        <w:t>star</w:t>
      </w:r>
      <w:r w:rsidR="00193255" w:rsidRPr="00360621">
        <w:rPr>
          <w:rFonts w:ascii="Times New Roman" w:eastAsia="Times New Roman" w:hAnsi="Times New Roman" w:cs="Times New Roman"/>
          <w:sz w:val="24"/>
          <w:szCs w:val="24"/>
        </w:rPr>
        <w:t>ting January 1, 2021</w:t>
      </w:r>
      <w:r w:rsidR="008046CB">
        <w:rPr>
          <w:rFonts w:ascii="Times New Roman" w:eastAsia="Times New Roman" w:hAnsi="Times New Roman" w:cs="Times New Roman"/>
          <w:sz w:val="24"/>
          <w:szCs w:val="24"/>
        </w:rPr>
        <w:t>,</w:t>
      </w:r>
      <w:r w:rsidR="00193255">
        <w:rPr>
          <w:rFonts w:ascii="Times New Roman" w:eastAsia="Times New Roman" w:hAnsi="Times New Roman" w:cs="Times New Roman"/>
          <w:sz w:val="24"/>
          <w:szCs w:val="24"/>
        </w:rPr>
        <w:t xml:space="preserve"> </w:t>
      </w:r>
      <w:r w:rsidR="000D7690">
        <w:rPr>
          <w:rFonts w:ascii="Times New Roman" w:eastAsia="Times New Roman" w:hAnsi="Times New Roman" w:cs="Times New Roman"/>
          <w:sz w:val="24"/>
          <w:szCs w:val="24"/>
        </w:rPr>
        <w:t xml:space="preserve">for manufacturers to disclose all </w:t>
      </w:r>
      <w:r w:rsidR="00CB66C1">
        <w:rPr>
          <w:rFonts w:ascii="Times New Roman" w:eastAsia="Times New Roman" w:hAnsi="Times New Roman" w:cs="Times New Roman"/>
          <w:sz w:val="24"/>
          <w:szCs w:val="24"/>
        </w:rPr>
        <w:t>credit trade information</w:t>
      </w:r>
      <w:r w:rsidR="000D7690">
        <w:rPr>
          <w:rFonts w:ascii="Times New Roman" w:eastAsia="Times New Roman" w:hAnsi="Times New Roman" w:cs="Times New Roman"/>
          <w:sz w:val="24"/>
          <w:szCs w:val="24"/>
        </w:rPr>
        <w:t xml:space="preserve"> with the agency</w:t>
      </w:r>
      <w:r w:rsidR="00A206DD">
        <w:rPr>
          <w:rFonts w:ascii="Times New Roman" w:eastAsia="Times New Roman" w:hAnsi="Times New Roman" w:cs="Times New Roman"/>
          <w:sz w:val="24"/>
          <w:szCs w:val="24"/>
        </w:rPr>
        <w:t>;</w:t>
      </w:r>
      <w:r w:rsidR="000D7690">
        <w:rPr>
          <w:rFonts w:ascii="Times New Roman" w:eastAsia="Times New Roman" w:hAnsi="Times New Roman" w:cs="Times New Roman"/>
          <w:sz w:val="24"/>
          <w:szCs w:val="24"/>
        </w:rPr>
        <w:t xml:space="preserve"> </w:t>
      </w:r>
      <w:r w:rsidR="000D7690" w:rsidRPr="000D7690">
        <w:rPr>
          <w:rFonts w:ascii="Times New Roman" w:eastAsia="Times New Roman" w:hAnsi="Times New Roman" w:cs="Times New Roman"/>
          <w:sz w:val="24"/>
          <w:szCs w:val="24"/>
        </w:rPr>
        <w:t>believ</w:t>
      </w:r>
      <w:r w:rsidR="000D7690">
        <w:rPr>
          <w:rFonts w:ascii="Times New Roman" w:eastAsia="Times New Roman" w:hAnsi="Times New Roman" w:cs="Times New Roman"/>
          <w:sz w:val="24"/>
          <w:szCs w:val="24"/>
        </w:rPr>
        <w:t xml:space="preserve">ing </w:t>
      </w:r>
      <w:r w:rsidR="000D7690" w:rsidRPr="000D7690">
        <w:rPr>
          <w:rFonts w:ascii="Times New Roman" w:eastAsia="Times New Roman" w:hAnsi="Times New Roman" w:cs="Times New Roman"/>
          <w:sz w:val="24"/>
          <w:szCs w:val="24"/>
        </w:rPr>
        <w:t xml:space="preserve">that greater government oversight </w:t>
      </w:r>
      <w:r w:rsidR="00CB66C1">
        <w:rPr>
          <w:rFonts w:ascii="Times New Roman" w:eastAsia="Times New Roman" w:hAnsi="Times New Roman" w:cs="Times New Roman"/>
          <w:sz w:val="24"/>
          <w:szCs w:val="24"/>
        </w:rPr>
        <w:t>is</w:t>
      </w:r>
      <w:r w:rsidR="000D7690" w:rsidRPr="000D7690">
        <w:rPr>
          <w:rFonts w:ascii="Times New Roman" w:eastAsia="Times New Roman" w:hAnsi="Times New Roman" w:cs="Times New Roman"/>
          <w:sz w:val="24"/>
          <w:szCs w:val="24"/>
        </w:rPr>
        <w:t xml:space="preserve"> needed over the CAFE credit market.  </w:t>
      </w:r>
      <w:r w:rsidR="000C7E4E">
        <w:rPr>
          <w:rFonts w:ascii="Times New Roman" w:eastAsia="Times New Roman" w:hAnsi="Times New Roman" w:cs="Times New Roman"/>
          <w:sz w:val="24"/>
          <w:szCs w:val="24"/>
        </w:rPr>
        <w:t>The added burden and cost for these provisions for manufacturers and the government are presented in the following sections.</w:t>
      </w:r>
    </w:p>
    <w:p w14:paraId="17643533" w14:textId="7A59A211" w:rsidR="008046CB" w:rsidRDefault="008046CB"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582A7881" w14:textId="2106F5A0" w:rsidR="008046CB" w:rsidRPr="00176BA3" w:rsidRDefault="008046CB" w:rsidP="00D61B7F">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To set CAFE standards as required by 49 U.S.C. 32902, NHTSA creates an analysis fleet from which to model potential future economy improvements.  To compose this fleet, the agency uses a mixture of compliance data and information from other sources to best replicate the fleet from a recent model year.  While refining the analysis fleet, NHTSA occasionally asks manufacturers for information that is </w:t>
      </w:r>
      <w:proofErr w:type="gramStart"/>
      <w:r w:rsidRPr="00176BA3">
        <w:rPr>
          <w:rFonts w:ascii="Times New Roman" w:eastAsia="Times New Roman" w:hAnsi="Times New Roman" w:cs="Times New Roman"/>
          <w:sz w:val="24"/>
          <w:szCs w:val="24"/>
        </w:rPr>
        <w:t>similar to</w:t>
      </w:r>
      <w:proofErr w:type="gramEnd"/>
      <w:r w:rsidRPr="00176BA3">
        <w:rPr>
          <w:rFonts w:ascii="Times New Roman" w:eastAsia="Times New Roman" w:hAnsi="Times New Roman" w:cs="Times New Roman"/>
          <w:sz w:val="24"/>
          <w:szCs w:val="24"/>
        </w:rPr>
        <w:t xml:space="preserve"> information submitted as part of EPA’s final model year report (e.g., final model year vehicle volumes).  Periodically, NHTSA may ask manufacturers for more detailed information than what is required for compliance (e.g., what engines are shared across vehicle models).  The more accurate the analysis fleet is, the more accurate the agencies’ modeling of what technologies could be applied will be.  Therefore, NHTSA </w:t>
      </w:r>
      <w:r>
        <w:rPr>
          <w:rFonts w:ascii="Times New Roman" w:eastAsia="Times New Roman" w:hAnsi="Times New Roman" w:cs="Times New Roman"/>
          <w:sz w:val="24"/>
          <w:szCs w:val="24"/>
        </w:rPr>
        <w:t>proposed to a</w:t>
      </w:r>
      <w:r w:rsidRPr="00176BA3">
        <w:rPr>
          <w:rFonts w:ascii="Times New Roman" w:eastAsia="Times New Roman" w:hAnsi="Times New Roman" w:cs="Times New Roman"/>
          <w:sz w:val="24"/>
          <w:szCs w:val="24"/>
        </w:rPr>
        <w:t xml:space="preserve">ccount for the burden on manufacturers to provide the agency with this additional information.  In almost all instances, manufacturers already have the information NHTSA </w:t>
      </w:r>
      <w:r>
        <w:rPr>
          <w:rFonts w:ascii="Times New Roman" w:eastAsia="Times New Roman" w:hAnsi="Times New Roman" w:cs="Times New Roman"/>
          <w:sz w:val="24"/>
          <w:szCs w:val="24"/>
        </w:rPr>
        <w:t>proposed to require</w:t>
      </w:r>
      <w:r w:rsidRPr="00176BA3">
        <w:rPr>
          <w:rFonts w:ascii="Times New Roman" w:eastAsia="Times New Roman" w:hAnsi="Times New Roman" w:cs="Times New Roman"/>
          <w:sz w:val="24"/>
          <w:szCs w:val="24"/>
        </w:rPr>
        <w:t xml:space="preserve">, but it might </w:t>
      </w:r>
      <w:r w:rsidR="00F0237E">
        <w:rPr>
          <w:rFonts w:ascii="Times New Roman" w:eastAsia="Times New Roman" w:hAnsi="Times New Roman" w:cs="Times New Roman"/>
          <w:sz w:val="24"/>
          <w:szCs w:val="24"/>
        </w:rPr>
        <w:t xml:space="preserve">be necessary </w:t>
      </w:r>
      <w:r w:rsidRPr="00176BA3">
        <w:rPr>
          <w:rFonts w:ascii="Times New Roman" w:eastAsia="Times New Roman" w:hAnsi="Times New Roman" w:cs="Times New Roman"/>
          <w:sz w:val="24"/>
          <w:szCs w:val="24"/>
        </w:rPr>
        <w:t xml:space="preserve">to be reformatted or recompiled.  Because of this, NHTSA believes the burden to provide this information </w:t>
      </w:r>
      <w:r w:rsidR="00F0237E">
        <w:rPr>
          <w:rFonts w:ascii="Times New Roman" w:eastAsia="Times New Roman" w:hAnsi="Times New Roman" w:cs="Times New Roman"/>
          <w:sz w:val="24"/>
          <w:szCs w:val="24"/>
        </w:rPr>
        <w:t>would</w:t>
      </w:r>
      <w:r w:rsidRPr="00176BA3">
        <w:rPr>
          <w:rFonts w:ascii="Times New Roman" w:eastAsia="Times New Roman" w:hAnsi="Times New Roman" w:cs="Times New Roman"/>
          <w:sz w:val="24"/>
          <w:szCs w:val="24"/>
        </w:rPr>
        <w:t xml:space="preserve"> often be minimal.</w:t>
      </w:r>
      <w:r w:rsidR="00F0237E">
        <w:rPr>
          <w:rFonts w:ascii="Times New Roman" w:eastAsia="Times New Roman" w:hAnsi="Times New Roman" w:cs="Times New Roman"/>
          <w:sz w:val="24"/>
          <w:szCs w:val="24"/>
        </w:rPr>
        <w:t xml:space="preserve">  In response to the NPRM, no comments were received on this issue.  Consequently, NHTSA has finalized the burden </w:t>
      </w:r>
      <w:r w:rsidR="00E42A18">
        <w:rPr>
          <w:rFonts w:ascii="Times New Roman" w:eastAsia="Times New Roman" w:hAnsi="Times New Roman" w:cs="Times New Roman"/>
          <w:sz w:val="24"/>
          <w:szCs w:val="24"/>
        </w:rPr>
        <w:t>hours for</w:t>
      </w:r>
      <w:r w:rsidR="00F0237E">
        <w:rPr>
          <w:rFonts w:ascii="Times New Roman" w:eastAsia="Times New Roman" w:hAnsi="Times New Roman" w:cs="Times New Roman"/>
          <w:sz w:val="24"/>
          <w:szCs w:val="24"/>
        </w:rPr>
        <w:t xml:space="preserve"> </w:t>
      </w:r>
      <w:r w:rsidR="00E42A18">
        <w:rPr>
          <w:rFonts w:ascii="Times New Roman" w:eastAsia="Times New Roman" w:hAnsi="Times New Roman" w:cs="Times New Roman"/>
          <w:sz w:val="24"/>
          <w:szCs w:val="24"/>
        </w:rPr>
        <w:t xml:space="preserve">manufacturers to </w:t>
      </w:r>
      <w:r w:rsidR="00F0237E">
        <w:rPr>
          <w:rFonts w:ascii="Times New Roman" w:eastAsia="Times New Roman" w:hAnsi="Times New Roman" w:cs="Times New Roman"/>
          <w:sz w:val="24"/>
          <w:szCs w:val="24"/>
        </w:rPr>
        <w:t>creat</w:t>
      </w:r>
      <w:r w:rsidR="00E42A18">
        <w:rPr>
          <w:rFonts w:ascii="Times New Roman" w:eastAsia="Times New Roman" w:hAnsi="Times New Roman" w:cs="Times New Roman"/>
          <w:sz w:val="24"/>
          <w:szCs w:val="24"/>
        </w:rPr>
        <w:t>e</w:t>
      </w:r>
      <w:r w:rsidR="00F0237E">
        <w:rPr>
          <w:rFonts w:ascii="Times New Roman" w:eastAsia="Times New Roman" w:hAnsi="Times New Roman" w:cs="Times New Roman"/>
          <w:sz w:val="24"/>
          <w:szCs w:val="24"/>
        </w:rPr>
        <w:t xml:space="preserve"> </w:t>
      </w:r>
      <w:r w:rsidR="00E42A18">
        <w:rPr>
          <w:rFonts w:ascii="Times New Roman" w:eastAsia="Times New Roman" w:hAnsi="Times New Roman" w:cs="Times New Roman"/>
          <w:sz w:val="24"/>
          <w:szCs w:val="24"/>
        </w:rPr>
        <w:t xml:space="preserve">the </w:t>
      </w:r>
      <w:r w:rsidR="00F0237E">
        <w:rPr>
          <w:rFonts w:ascii="Times New Roman" w:eastAsia="Times New Roman" w:hAnsi="Times New Roman" w:cs="Times New Roman"/>
          <w:sz w:val="24"/>
          <w:szCs w:val="24"/>
        </w:rPr>
        <w:t>analysis fleet for modeling as proposed for the NPRM</w:t>
      </w:r>
      <w:r w:rsidR="008321F1">
        <w:rPr>
          <w:rFonts w:ascii="Times New Roman" w:eastAsia="Times New Roman" w:hAnsi="Times New Roman" w:cs="Times New Roman"/>
          <w:sz w:val="24"/>
          <w:szCs w:val="24"/>
        </w:rPr>
        <w:t>.</w:t>
      </w:r>
      <w:r w:rsidR="00F0237E">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 </w:t>
      </w:r>
    </w:p>
    <w:p w14:paraId="791C120B"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4ED2662" w14:textId="77777777" w:rsidR="00176BA3" w:rsidRPr="00176BA3" w:rsidRDefault="00176BA3" w:rsidP="00176BA3">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I</w:t>
      </w:r>
      <w:r w:rsidRPr="00176BA3">
        <w:rPr>
          <w:rFonts w:ascii="Times New Roman" w:eastAsia="Times New Roman" w:hAnsi="Times New Roman" w:cs="Times New Roman"/>
          <w:sz w:val="24"/>
          <w:szCs w:val="24"/>
          <w:u w:val="single"/>
        </w:rPr>
        <w:t>ndicate how, by whom, and for what purpose the information is used</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Indicate actual use of Information received from the current collection</w:t>
      </w:r>
      <w:r w:rsidRPr="00176BA3">
        <w:rPr>
          <w:rFonts w:ascii="Times New Roman" w:eastAsia="Times New Roman" w:hAnsi="Times New Roman" w:cs="Times New Roman"/>
          <w:sz w:val="24"/>
          <w:szCs w:val="24"/>
        </w:rPr>
        <w:t>.</w:t>
      </w:r>
    </w:p>
    <w:p w14:paraId="58E65724"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 xml:space="preserve">  </w:t>
      </w:r>
    </w:p>
    <w:p w14:paraId="17A9DC3E" w14:textId="34DA43B7"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collects, reviews, </w:t>
      </w:r>
      <w:r w:rsidR="000C7E4E" w:rsidRPr="00176BA3">
        <w:rPr>
          <w:rFonts w:ascii="Times New Roman" w:eastAsia="Times New Roman" w:hAnsi="Times New Roman" w:cs="Times New Roman"/>
          <w:sz w:val="24"/>
          <w:szCs w:val="24"/>
        </w:rPr>
        <w:t>maintains</w:t>
      </w:r>
      <w:r w:rsidR="00A206D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stores CAFE reports for accuracy and completeness and then conducts analysis on CAFE report data to analyze trends, respond to public inquires and selects vehicles for footprint testing per TP-537-02</w:t>
      </w:r>
      <w:r w:rsidR="00A206DD">
        <w:rPr>
          <w:rFonts w:ascii="Times New Roman" w:eastAsia="Times New Roman" w:hAnsi="Times New Roman" w:cs="Times New Roman"/>
          <w:sz w:val="24"/>
          <w:szCs w:val="24"/>
        </w:rPr>
        <w:t>.</w:t>
      </w:r>
    </w:p>
    <w:p w14:paraId="6A72FA08" w14:textId="2309BFB0"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responds to CAFE report confidentiality requests from automobile manufacturers</w:t>
      </w:r>
      <w:r w:rsidR="00A206DD">
        <w:rPr>
          <w:rFonts w:ascii="Times New Roman" w:eastAsia="Times New Roman" w:hAnsi="Times New Roman" w:cs="Times New Roman"/>
          <w:sz w:val="24"/>
          <w:szCs w:val="24"/>
        </w:rPr>
        <w:t>.</w:t>
      </w:r>
    </w:p>
    <w:p w14:paraId="57EEF7FF" w14:textId="480B7E21"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produces public reports on its Public Information Center (PIC) </w:t>
      </w:r>
      <w:hyperlink r:id="rId12" w:history="1">
        <w:r w:rsidRPr="00176BA3">
          <w:rPr>
            <w:rFonts w:ascii="Times New Roman" w:eastAsia="Times New Roman" w:hAnsi="Times New Roman" w:cs="Times New Roman"/>
            <w:color w:val="0000FF"/>
            <w:sz w:val="24"/>
            <w:szCs w:val="24"/>
            <w:u w:val="single"/>
          </w:rPr>
          <w:t>https://one.nhtsa.gov/cafe_pic/CAFE_PIC_Credit_LIVE.html</w:t>
        </w:r>
      </w:hyperlink>
      <w:r w:rsidRPr="00176BA3">
        <w:rPr>
          <w:rFonts w:ascii="Times New Roman" w:eastAsia="Times New Roman" w:hAnsi="Times New Roman" w:cs="Times New Roman"/>
          <w:sz w:val="24"/>
          <w:szCs w:val="24"/>
        </w:rPr>
        <w:t xml:space="preserve"> using CAFE reports </w:t>
      </w:r>
      <w:r w:rsidR="004D0F8A" w:rsidRPr="00176BA3">
        <w:rPr>
          <w:rFonts w:ascii="Times New Roman" w:eastAsia="Times New Roman" w:hAnsi="Times New Roman" w:cs="Times New Roman"/>
          <w:sz w:val="24"/>
          <w:szCs w:val="24"/>
        </w:rPr>
        <w:t>received</w:t>
      </w:r>
      <w:r w:rsidRPr="00176BA3">
        <w:rPr>
          <w:rFonts w:ascii="Times New Roman" w:eastAsia="Times New Roman" w:hAnsi="Times New Roman" w:cs="Times New Roman"/>
          <w:sz w:val="24"/>
          <w:szCs w:val="24"/>
        </w:rPr>
        <w:t xml:space="preserve"> from automobile manufacturers.</w:t>
      </w:r>
    </w:p>
    <w:p w14:paraId="05ACCB7B" w14:textId="284B46E1"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reviews, approves</w:t>
      </w:r>
      <w:r w:rsidR="00A206D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audits information for improved A</w:t>
      </w:r>
      <w:r w:rsidR="00A206D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C, off-cycle</w:t>
      </w:r>
      <w:r w:rsidR="00A206D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w:t>
      </w:r>
      <w:r w:rsidR="004D0F8A" w:rsidRPr="00176BA3">
        <w:rPr>
          <w:rFonts w:ascii="Times New Roman" w:eastAsia="Times New Roman" w:hAnsi="Times New Roman" w:cs="Times New Roman"/>
          <w:sz w:val="24"/>
          <w:szCs w:val="24"/>
        </w:rPr>
        <w:t>hybrid</w:t>
      </w:r>
      <w:r w:rsidRPr="00176BA3">
        <w:rPr>
          <w:rFonts w:ascii="Times New Roman" w:eastAsia="Times New Roman" w:hAnsi="Times New Roman" w:cs="Times New Roman"/>
          <w:sz w:val="24"/>
          <w:szCs w:val="24"/>
        </w:rPr>
        <w:t xml:space="preserve">/electric </w:t>
      </w:r>
      <w:r w:rsidR="004D0F8A" w:rsidRPr="00176BA3">
        <w:rPr>
          <w:rFonts w:ascii="Times New Roman" w:eastAsia="Times New Roman" w:hAnsi="Times New Roman" w:cs="Times New Roman"/>
          <w:sz w:val="24"/>
          <w:szCs w:val="24"/>
        </w:rPr>
        <w:t>full-size</w:t>
      </w:r>
      <w:r w:rsidRPr="00176BA3">
        <w:rPr>
          <w:rFonts w:ascii="Times New Roman" w:eastAsia="Times New Roman" w:hAnsi="Times New Roman" w:cs="Times New Roman"/>
          <w:sz w:val="24"/>
          <w:szCs w:val="24"/>
        </w:rPr>
        <w:t xml:space="preserve"> pickups.</w:t>
      </w:r>
    </w:p>
    <w:p w14:paraId="5106D8FE" w14:textId="77777777"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conducts analysis for determining future CAFE standards using CAFE reports </w:t>
      </w:r>
      <w:r w:rsidR="004D0F8A" w:rsidRPr="00176BA3">
        <w:rPr>
          <w:rFonts w:ascii="Times New Roman" w:eastAsia="Times New Roman" w:hAnsi="Times New Roman" w:cs="Times New Roman"/>
          <w:sz w:val="24"/>
          <w:szCs w:val="24"/>
        </w:rPr>
        <w:t>received</w:t>
      </w:r>
      <w:r w:rsidRPr="00176BA3">
        <w:rPr>
          <w:rFonts w:ascii="Times New Roman" w:eastAsia="Times New Roman" w:hAnsi="Times New Roman" w:cs="Times New Roman"/>
          <w:sz w:val="24"/>
          <w:szCs w:val="24"/>
        </w:rPr>
        <w:t xml:space="preserve"> from automobile manufacturers.</w:t>
      </w:r>
    </w:p>
    <w:p w14:paraId="0EBF61AB" w14:textId="18AA3398"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reviews petition for alternative standards and issues a Federal register notice either approving or denying a small volume </w:t>
      </w:r>
      <w:proofErr w:type="gramStart"/>
      <w:r w:rsidR="00D61B7F" w:rsidRPr="00176BA3">
        <w:rPr>
          <w:rFonts w:ascii="Times New Roman" w:eastAsia="Times New Roman" w:hAnsi="Times New Roman" w:cs="Times New Roman"/>
          <w:sz w:val="24"/>
          <w:szCs w:val="24"/>
        </w:rPr>
        <w:t>manufacturers</w:t>
      </w:r>
      <w:r w:rsidR="00A7636F">
        <w:rPr>
          <w:rFonts w:ascii="Times New Roman" w:eastAsia="Times New Roman" w:hAnsi="Times New Roman" w:cs="Times New Roman"/>
          <w:sz w:val="24"/>
          <w:szCs w:val="24"/>
        </w:rPr>
        <w:t>’</w:t>
      </w:r>
      <w:proofErr w:type="gramEnd"/>
      <w:r w:rsidRPr="00176BA3">
        <w:rPr>
          <w:rFonts w:ascii="Times New Roman" w:eastAsia="Times New Roman" w:hAnsi="Times New Roman" w:cs="Times New Roman"/>
          <w:sz w:val="24"/>
          <w:szCs w:val="24"/>
        </w:rPr>
        <w:t xml:space="preserve"> proposed less stringent alternative CAFE standard.</w:t>
      </w:r>
    </w:p>
    <w:p w14:paraId="5F1284FB" w14:textId="77777777"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reviews and provides a final </w:t>
      </w:r>
      <w:r w:rsidR="004D0F8A">
        <w:rPr>
          <w:rFonts w:ascii="Times New Roman" w:eastAsia="Times New Roman" w:hAnsi="Times New Roman" w:cs="Times New Roman"/>
          <w:sz w:val="24"/>
          <w:szCs w:val="24"/>
        </w:rPr>
        <w:t xml:space="preserve">determination on the status of </w:t>
      </w:r>
      <w:r w:rsidRPr="00176BA3">
        <w:rPr>
          <w:rFonts w:ascii="Times New Roman" w:eastAsia="Times New Roman" w:hAnsi="Times New Roman" w:cs="Times New Roman"/>
          <w:sz w:val="24"/>
          <w:szCs w:val="24"/>
        </w:rPr>
        <w:t xml:space="preserve">corporate relationships and responds to corporate changes. </w:t>
      </w:r>
    </w:p>
    <w:p w14:paraId="6484834C" w14:textId="77777777"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reviews trade documents for completeness and transfers traded credits from one manufacturer's credit account to another. </w:t>
      </w:r>
    </w:p>
    <w:p w14:paraId="4AADECF3" w14:textId="7BF2A4DB"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issues credit shortfall letters and</w:t>
      </w:r>
      <w:r w:rsidR="00D1244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after receiving a credit allocation plan</w:t>
      </w:r>
      <w:r w:rsidR="00D1244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executes the manufacturers</w:t>
      </w:r>
      <w:r w:rsidR="00D1244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credit transaction requests in its credit account to resolve its credit shortfall.</w:t>
      </w:r>
    </w:p>
    <w:p w14:paraId="0D68072A" w14:textId="12FA4F50"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reviews credit transaction instructions and executes the manufacturers</w:t>
      </w:r>
      <w:r w:rsidR="00D1244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credit transaction requests in its credit accounts.</w:t>
      </w:r>
    </w:p>
    <w:p w14:paraId="6AE78469" w14:textId="77777777"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sends credit account balance letters to manufacturers.</w:t>
      </w:r>
    </w:p>
    <w:p w14:paraId="4ECFAC26" w14:textId="17FBA08F" w:rsidR="00176BA3" w:rsidRPr="00176BA3" w:rsidRDefault="00176BA3" w:rsidP="00176BA3">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w:t>
      </w:r>
      <w:r w:rsidR="00353854">
        <w:rPr>
          <w:rFonts w:ascii="Times New Roman" w:eastAsia="Times New Roman" w:hAnsi="Times New Roman" w:cs="Times New Roman"/>
          <w:sz w:val="24"/>
          <w:szCs w:val="24"/>
        </w:rPr>
        <w:t>approves or denies</w:t>
      </w:r>
      <w:r w:rsidRPr="00176BA3">
        <w:rPr>
          <w:rFonts w:ascii="Times New Roman" w:eastAsia="Times New Roman" w:hAnsi="Times New Roman" w:cs="Times New Roman"/>
          <w:sz w:val="24"/>
          <w:szCs w:val="24"/>
        </w:rPr>
        <w:t xml:space="preserve"> carryback plan</w:t>
      </w:r>
      <w:r w:rsidR="00353854">
        <w:rPr>
          <w:rFonts w:ascii="Times New Roman" w:eastAsia="Times New Roman" w:hAnsi="Times New Roman" w:cs="Times New Roman"/>
          <w:sz w:val="24"/>
          <w:szCs w:val="24"/>
        </w:rPr>
        <w:t>s</w:t>
      </w:r>
      <w:r w:rsidRPr="00176BA3">
        <w:rPr>
          <w:rFonts w:ascii="Times New Roman" w:eastAsia="Times New Roman" w:hAnsi="Times New Roman" w:cs="Times New Roman"/>
          <w:sz w:val="24"/>
          <w:szCs w:val="24"/>
        </w:rPr>
        <w:t xml:space="preserve"> and issues a Federal register notice to inform the manufacturer and the public of its decision to approve/deny and provides the public the opportunity to comment.</w:t>
      </w:r>
    </w:p>
    <w:p w14:paraId="100C1F5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C1A6DBF"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176BA3">
        <w:rPr>
          <w:rFonts w:ascii="Times New Roman" w:eastAsia="Times New Roman" w:hAnsi="Times New Roman" w:cs="Times New Roman"/>
          <w:sz w:val="24"/>
          <w:szCs w:val="24"/>
        </w:rPr>
        <w:t xml:space="preserve">      3.</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 xml:space="preserve">Describe whether the collection of information involves the use of technological     </w:t>
      </w:r>
    </w:p>
    <w:p w14:paraId="5CF113DF"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u w:val="single"/>
        </w:rPr>
        <w:t>collection techniques or other forms of information technology.</w:t>
      </w:r>
    </w:p>
    <w:p w14:paraId="279449E6"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EE3C80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49 CFR § 537.5(c)(4) specifies that confidential versions of CAFE reports are required to be submitted electronically on CD-ROM to the NHTSA Administrator and non-confidential reports sent by email to the NHTSA CAFE secure email account (cafe@dot.gov).  The content of reports must be provided in a PDF or Microsoft Word format except for the information required in 49 CFR 537.7, which must be provided in a Microsoft Excel format. </w:t>
      </w:r>
    </w:p>
    <w:p w14:paraId="037CCB3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58C0851" w14:textId="3C33BA60"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w:t>
      </w:r>
      <w:r w:rsidR="00464BF6">
        <w:rPr>
          <w:rFonts w:ascii="Times New Roman" w:eastAsia="Times New Roman" w:hAnsi="Times New Roman" w:cs="Times New Roman"/>
          <w:sz w:val="24"/>
          <w:szCs w:val="24"/>
        </w:rPr>
        <w:t xml:space="preserve">April 30, 2020, final rule, </w:t>
      </w:r>
      <w:r w:rsidR="00C71A7C">
        <w:rPr>
          <w:rFonts w:ascii="Times New Roman" w:eastAsia="Times New Roman" w:hAnsi="Times New Roman" w:cs="Times New Roman"/>
          <w:sz w:val="24"/>
          <w:szCs w:val="24"/>
        </w:rPr>
        <w:t>establishes</w:t>
      </w:r>
      <w:r w:rsidRPr="00176BA3">
        <w:rPr>
          <w:rFonts w:ascii="Times New Roman" w:eastAsia="Times New Roman" w:hAnsi="Times New Roman" w:cs="Times New Roman"/>
          <w:sz w:val="24"/>
          <w:szCs w:val="24"/>
        </w:rPr>
        <w:t xml:space="preserve"> several new electronic reporting templates that manufacturers will use to modify their existing CAFE database systems or create new ones for preparing reports sent to NHTSA.  NHTSA also plans to modify its existing CAFE database system to collect the information submitted by manufacturers and to improve the functionality of its analysis routines and other database functions that facilitate CAFE rulemaking and enforcement activities.  </w:t>
      </w:r>
    </w:p>
    <w:p w14:paraId="4827EC62"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EA44717" w14:textId="77777777" w:rsidR="00176BA3" w:rsidRPr="00176BA3" w:rsidRDefault="00176BA3" w:rsidP="00176BA3">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4.</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Describe efforts to identify duplication.  Show specifically why similar information cannot be used.</w:t>
      </w:r>
    </w:p>
    <w:p w14:paraId="3F480EE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A6F9931" w14:textId="51554E76"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To the extent practicable, NHTSA and EPA share data for the CAFE and GHG programs to avoid duplication.  Some data required in CAFE reports are also collected by the EPA, but the timeframe for the information required by NHTSA differ from the EPA due to statutory or regulatory requirements.  For example, NHTSA CAFE reports are required to include fuel economy data based on information available prior to the model year, whereas EPA requires the same data, but at the end of a model year.   </w:t>
      </w:r>
    </w:p>
    <w:p w14:paraId="3654C345" w14:textId="77777777" w:rsidR="00176BA3" w:rsidRPr="00176BA3" w:rsidRDefault="00176BA3" w:rsidP="00176BA3">
      <w:pPr>
        <w:widowControl w:val="0"/>
        <w:autoSpaceDE w:val="0"/>
        <w:autoSpaceDN w:val="0"/>
        <w:adjustRightInd w:val="0"/>
        <w:spacing w:after="0" w:line="240" w:lineRule="auto"/>
        <w:ind w:firstLine="8640"/>
        <w:rPr>
          <w:rFonts w:ascii="Times New Roman" w:eastAsia="Times New Roman" w:hAnsi="Times New Roman" w:cs="Times New Roman"/>
          <w:sz w:val="24"/>
          <w:szCs w:val="24"/>
        </w:rPr>
      </w:pPr>
    </w:p>
    <w:p w14:paraId="6CD3F911"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5.</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If the collection of information involves small business or other small entities, describe the methods used to minimize burden</w:t>
      </w:r>
      <w:r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ab/>
      </w:r>
    </w:p>
    <w:p w14:paraId="1B06FA90"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5C723AD" w14:textId="25AB4661"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Any manufacturer that independently manufactures (whether in the customs territory of the United States) 10,000 or less passenger automobiles is eligible for an exemption for that affected model year from the average fuel economy standards in 49 CFR Parts 531 and 533 as well as excluded from providing CAFE PMY, MMY</w:t>
      </w:r>
      <w:r w:rsidR="00613DC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w:t>
      </w:r>
      <w:r w:rsidR="009E5041" w:rsidRPr="00176BA3">
        <w:rPr>
          <w:rFonts w:ascii="Times New Roman" w:eastAsia="Times New Roman" w:hAnsi="Times New Roman" w:cs="Times New Roman"/>
          <w:sz w:val="24"/>
          <w:szCs w:val="24"/>
        </w:rPr>
        <w:t>Supplementary</w:t>
      </w:r>
      <w:r w:rsidRPr="00176BA3">
        <w:rPr>
          <w:rFonts w:ascii="Times New Roman" w:eastAsia="Times New Roman" w:hAnsi="Times New Roman" w:cs="Times New Roman"/>
          <w:sz w:val="24"/>
          <w:szCs w:val="24"/>
        </w:rPr>
        <w:t xml:space="preserve"> reports covered by 49 CFR Part 537.  NHTSA identifies these manufacturers as small business manufacturers.  If the exemption is granted, these manufacturers comply with standards in accordance with 49 CFR Part 525, “Exemptions from Average Fuel Economy Standards,” and are excluded from reporting covered by this collection.  NHTSA grants exemptions based upon a manufacturer’s legitimate inability to incorporate fuel saving technology capable of complying with conventional CAFE standards.  To date, no requests from small business manufacturers producing less than 10,000 passenger automobiles have been denied.      </w:t>
      </w:r>
    </w:p>
    <w:p w14:paraId="73B09AFB"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B52F063" w14:textId="50AFD3B1" w:rsidR="005909FF" w:rsidRPr="00DA405B" w:rsidRDefault="00176BA3" w:rsidP="00DA405B">
      <w:pPr>
        <w:pStyle w:val="ListParagraph"/>
        <w:widowControl w:val="0"/>
        <w:numPr>
          <w:ilvl w:val="0"/>
          <w:numId w:val="5"/>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DA405B">
        <w:rPr>
          <w:rFonts w:ascii="Times New Roman" w:eastAsia="Times New Roman" w:hAnsi="Times New Roman" w:cs="Times New Roman"/>
          <w:sz w:val="24"/>
          <w:szCs w:val="24"/>
          <w:u w:val="single"/>
        </w:rPr>
        <w:t>Describe the consequences to the Federal program or policy activities if the information collection were conducted less frequently</w:t>
      </w:r>
      <w:r w:rsidRPr="00DA405B">
        <w:rPr>
          <w:rFonts w:ascii="Times New Roman" w:eastAsia="Times New Roman" w:hAnsi="Times New Roman" w:cs="Times New Roman"/>
          <w:sz w:val="24"/>
          <w:szCs w:val="24"/>
        </w:rPr>
        <w:t>.</w:t>
      </w:r>
    </w:p>
    <w:p w14:paraId="1C13A72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8FF62F9" w14:textId="04590A71" w:rsid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If the reports were required less frequently, NHTSA would not have current information to evaluate whether automotive manufacturers comply with the applicable fuel economy standards as required by statute.  NHTSA would not have the necessary information to prepare its annual CAFE reports on the NHTSA website (available at https://one.nhtsa.gov/cafe_pic/CAFE_PIC_Home.htm).  NHTSA could not effectively respond to inquiries received from Congress, other Federal agencies, and the public.  NHTSA would not have sufficient information to evaluate possible future average fuel economy standards for passenger automobiles and light trucks, or to initiate other rulemaking activities.  Manufacturers would also not be able to send instructions to adjust their credit account(s) within the allocated timing to final compliance for each model year.  Finally, manufacturers submitting petitions for less stringent CAFE standards would have to comply with conventional CAFE standards imposing hardships upon these manufacturers.  </w:t>
      </w:r>
    </w:p>
    <w:p w14:paraId="56C7105B" w14:textId="2DCB46AE" w:rsidR="005909FF" w:rsidRPr="002F2513" w:rsidRDefault="005909FF"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C055F61" w14:textId="66F23C0F" w:rsidR="002F2513" w:rsidRDefault="005909FF" w:rsidP="00DA405B">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u w:val="single"/>
        </w:rPr>
      </w:pPr>
      <w:r w:rsidRPr="00DA405B">
        <w:rPr>
          <w:rFonts w:ascii="Times New Roman" w:hAnsi="Times New Roman" w:cs="Times New Roman"/>
          <w:sz w:val="24"/>
          <w:szCs w:val="24"/>
          <w:u w:val="single"/>
        </w:rPr>
        <w:t>Explain any special circumstances that would cause an information collection to be conducted in a manner:</w:t>
      </w:r>
    </w:p>
    <w:p w14:paraId="3108E645" w14:textId="77777777" w:rsid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requiring respondents to report information to the agency more often than quarterly;</w:t>
      </w:r>
    </w:p>
    <w:p w14:paraId="23F7F7C6" w14:textId="77777777" w:rsid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 xml:space="preserve">requiring respondents to prepare a written response to a collection of information </w:t>
      </w:r>
      <w:r w:rsidRPr="00DA405B">
        <w:rPr>
          <w:rFonts w:ascii="Times New Roman" w:eastAsia="Times New Roman" w:hAnsi="Times New Roman" w:cs="Times New Roman"/>
          <w:sz w:val="24"/>
          <w:szCs w:val="24"/>
          <w:u w:val="single"/>
        </w:rPr>
        <w:lastRenderedPageBreak/>
        <w:t>in fewer than 30 days after receipt of it;</w:t>
      </w:r>
    </w:p>
    <w:p w14:paraId="6785501C" w14:textId="77777777" w:rsidR="002F2513" w:rsidRP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requiring respondents to submit more than an original and two copies of any document</w:t>
      </w:r>
      <w:r w:rsidR="002F2513" w:rsidRPr="002F2513">
        <w:rPr>
          <w:rFonts w:ascii="Times New Roman" w:eastAsia="Times New Roman" w:hAnsi="Times New Roman" w:cs="Times New Roman"/>
          <w:sz w:val="24"/>
          <w:szCs w:val="24"/>
          <w:u w:val="single"/>
        </w:rPr>
        <w:t>;</w:t>
      </w:r>
    </w:p>
    <w:p w14:paraId="2D7AB9B9" w14:textId="77777777" w:rsid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requiring respondents to retain records, other than health, medical, government contract, grant-in-aid, or tax records, for more than three years;</w:t>
      </w:r>
    </w:p>
    <w:p w14:paraId="0B0BDFB3" w14:textId="77777777" w:rsid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proofErr w:type="gramStart"/>
      <w:r w:rsidRPr="00DA405B">
        <w:rPr>
          <w:rFonts w:ascii="Times New Roman" w:eastAsia="Times New Roman" w:hAnsi="Times New Roman" w:cs="Times New Roman"/>
          <w:sz w:val="24"/>
          <w:szCs w:val="24"/>
          <w:u w:val="single"/>
        </w:rPr>
        <w:t>in connection with</w:t>
      </w:r>
      <w:proofErr w:type="gramEnd"/>
      <w:r w:rsidRPr="00DA405B">
        <w:rPr>
          <w:rFonts w:ascii="Times New Roman" w:eastAsia="Times New Roman" w:hAnsi="Times New Roman" w:cs="Times New Roman"/>
          <w:sz w:val="24"/>
          <w:szCs w:val="24"/>
          <w:u w:val="single"/>
        </w:rPr>
        <w:t xml:space="preserve"> a statistical survey, that is not designed to produce valid and reliable results that can be generalized to the universe of study;</w:t>
      </w:r>
    </w:p>
    <w:p w14:paraId="60BA40DF" w14:textId="77777777" w:rsidR="002F2513" w:rsidRDefault="005909FF" w:rsidP="00DA405B">
      <w:pPr>
        <w:pStyle w:val="ListParagraph"/>
        <w:widowControl w:val="0"/>
        <w:numPr>
          <w:ilvl w:val="1"/>
          <w:numId w:val="5"/>
        </w:numPr>
        <w:autoSpaceDE w:val="0"/>
        <w:autoSpaceDN w:val="0"/>
        <w:adjustRightInd w:val="0"/>
        <w:spacing w:after="0" w:line="240" w:lineRule="auto"/>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requiring the use of a statistical data classification that has not been reviewed and approved by OMB;</w:t>
      </w:r>
    </w:p>
    <w:p w14:paraId="05B5AF26" w14:textId="024D3979" w:rsidR="002F2513" w:rsidRDefault="005909FF" w:rsidP="00DA405B">
      <w:pPr>
        <w:pStyle w:val="ListParagraph"/>
        <w:numPr>
          <w:ilvl w:val="1"/>
          <w:numId w:val="5"/>
        </w:numPr>
        <w:rPr>
          <w:rFonts w:ascii="Times New Roman" w:eastAsia="Times New Roman" w:hAnsi="Times New Roman" w:cs="Times New Roman"/>
          <w:sz w:val="24"/>
          <w:szCs w:val="24"/>
          <w:u w:val="single"/>
        </w:rPr>
      </w:pPr>
      <w:r w:rsidRPr="00DA405B">
        <w:rPr>
          <w:rFonts w:ascii="Times New Roman" w:eastAsia="Times New Roman" w:hAnsi="Times New Roman" w:cs="Times New Roman"/>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B4ACFE" w14:textId="1D48483A" w:rsidR="00176BA3" w:rsidRPr="00176BA3" w:rsidRDefault="005909FF" w:rsidP="00DA405B">
      <w:pPr>
        <w:pStyle w:val="ListParagraph"/>
        <w:numPr>
          <w:ilvl w:val="1"/>
          <w:numId w:val="5"/>
        </w:numPr>
      </w:pPr>
      <w:r w:rsidRPr="00DA405B">
        <w:rPr>
          <w:rFonts w:ascii="Times New Roman" w:eastAsia="Times New Roman" w:hAnsi="Times New Roman" w:cs="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14:paraId="635D6536" w14:textId="35118138"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The</w:t>
      </w:r>
      <w:r w:rsidR="002F2513">
        <w:rPr>
          <w:rFonts w:ascii="Times New Roman" w:eastAsia="Times New Roman" w:hAnsi="Times New Roman" w:cs="Times New Roman"/>
          <w:sz w:val="24"/>
          <w:szCs w:val="24"/>
        </w:rPr>
        <w:t>re are no such special circumstances</w:t>
      </w:r>
      <w:r w:rsidRPr="00176BA3">
        <w:rPr>
          <w:rFonts w:ascii="Times New Roman" w:eastAsia="Times New Roman" w:hAnsi="Times New Roman" w:cs="Times New Roman"/>
          <w:sz w:val="24"/>
          <w:szCs w:val="24"/>
        </w:rPr>
        <w:t>.</w:t>
      </w:r>
    </w:p>
    <w:p w14:paraId="1100B9C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3E32BF4"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8.</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14:paraId="1D1A1FBC"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0E403EF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w:t>
      </w:r>
      <w:r w:rsidR="00DE0C33">
        <w:rPr>
          <w:rFonts w:ascii="Times New Roman" w:eastAsia="Times New Roman" w:hAnsi="Times New Roman" w:cs="Times New Roman"/>
          <w:sz w:val="24"/>
          <w:szCs w:val="24"/>
        </w:rPr>
        <w:t xml:space="preserve">he following documents are </w:t>
      </w:r>
      <w:r w:rsidRPr="00176BA3">
        <w:rPr>
          <w:rFonts w:ascii="Times New Roman" w:eastAsia="Times New Roman" w:hAnsi="Times New Roman" w:cs="Times New Roman"/>
          <w:sz w:val="24"/>
          <w:szCs w:val="24"/>
        </w:rPr>
        <w:t>included:</w:t>
      </w:r>
    </w:p>
    <w:p w14:paraId="51BBA6F9"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27018F3A" w14:textId="77777777" w:rsidR="00176BA3" w:rsidRDefault="00176BA3" w:rsidP="00DE0C33">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August 2, 2018, NPRM (see DOT Docket NHTSA-2018-0067) </w:t>
      </w:r>
      <w:r w:rsidR="00DE0C33" w:rsidRPr="00DE0C33">
        <w:rPr>
          <w:rFonts w:ascii="Times New Roman" w:eastAsia="Times New Roman" w:hAnsi="Times New Roman" w:cs="Times New Roman"/>
          <w:sz w:val="24"/>
          <w:szCs w:val="24"/>
        </w:rPr>
        <w:t>soliciting comments on extending the collection of information</w:t>
      </w:r>
      <w:r w:rsidR="00DE0C33">
        <w:rPr>
          <w:rFonts w:ascii="Times New Roman" w:eastAsia="Times New Roman" w:hAnsi="Times New Roman" w:cs="Times New Roman"/>
          <w:sz w:val="24"/>
          <w:szCs w:val="24"/>
        </w:rPr>
        <w:t>.</w:t>
      </w:r>
    </w:p>
    <w:p w14:paraId="01E065B6" w14:textId="6323EA03" w:rsidR="00DE0C33" w:rsidRDefault="00DE0C33" w:rsidP="00464BF6">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464BF6">
        <w:rPr>
          <w:rFonts w:ascii="Times New Roman" w:eastAsia="Times New Roman" w:hAnsi="Times New Roman" w:cs="Times New Roman"/>
          <w:sz w:val="24"/>
          <w:szCs w:val="24"/>
        </w:rPr>
        <w:t xml:space="preserve">The </w:t>
      </w:r>
      <w:r w:rsidR="00464BF6" w:rsidRPr="00464BF6">
        <w:rPr>
          <w:rFonts w:ascii="Times New Roman" w:eastAsia="Times New Roman" w:hAnsi="Times New Roman" w:cs="Times New Roman"/>
          <w:sz w:val="24"/>
          <w:szCs w:val="24"/>
        </w:rPr>
        <w:t>April 30, 2020, final rule (see 85 FR 24174)</w:t>
      </w:r>
      <w:r w:rsidR="00464BF6">
        <w:rPr>
          <w:rFonts w:ascii="Times New Roman" w:eastAsia="Times New Roman" w:hAnsi="Times New Roman" w:cs="Times New Roman"/>
          <w:sz w:val="24"/>
          <w:szCs w:val="24"/>
        </w:rPr>
        <w:t xml:space="preserve"> </w:t>
      </w:r>
      <w:r w:rsidR="00D06075">
        <w:rPr>
          <w:rFonts w:ascii="Times New Roman" w:eastAsia="Times New Roman" w:hAnsi="Times New Roman" w:cs="Times New Roman"/>
          <w:sz w:val="24"/>
          <w:szCs w:val="24"/>
        </w:rPr>
        <w:t>which addresses</w:t>
      </w:r>
      <w:r>
        <w:rPr>
          <w:rFonts w:ascii="Times New Roman" w:eastAsia="Times New Roman" w:hAnsi="Times New Roman" w:cs="Times New Roman"/>
          <w:sz w:val="24"/>
          <w:szCs w:val="24"/>
        </w:rPr>
        <w:t>: (a) the</w:t>
      </w:r>
      <w:r w:rsidRPr="00DE0C33">
        <w:rPr>
          <w:rFonts w:ascii="Times New Roman" w:eastAsia="Times New Roman" w:hAnsi="Times New Roman" w:cs="Times New Roman"/>
          <w:sz w:val="24"/>
          <w:szCs w:val="24"/>
        </w:rPr>
        <w:t xml:space="preserve"> summary of all public co</w:t>
      </w:r>
      <w:r>
        <w:rPr>
          <w:rFonts w:ascii="Times New Roman" w:eastAsia="Times New Roman" w:hAnsi="Times New Roman" w:cs="Times New Roman"/>
          <w:sz w:val="24"/>
          <w:szCs w:val="24"/>
        </w:rPr>
        <w:t xml:space="preserve">mments responding to the </w:t>
      </w:r>
      <w:r w:rsidR="00D06075">
        <w:rPr>
          <w:rFonts w:ascii="Times New Roman" w:eastAsia="Times New Roman" w:hAnsi="Times New Roman" w:cs="Times New Roman"/>
          <w:sz w:val="24"/>
          <w:szCs w:val="24"/>
        </w:rPr>
        <w:t>proposed CAFE reporting provisions addressed by this collection</w:t>
      </w:r>
      <w:r>
        <w:rPr>
          <w:rFonts w:ascii="Times New Roman" w:eastAsia="Times New Roman" w:hAnsi="Times New Roman" w:cs="Times New Roman"/>
          <w:sz w:val="24"/>
          <w:szCs w:val="24"/>
        </w:rPr>
        <w:t>; (b)</w:t>
      </w:r>
      <w:r w:rsidRPr="00DE0C33">
        <w:rPr>
          <w:rFonts w:ascii="Times New Roman" w:eastAsia="Times New Roman" w:hAnsi="Times New Roman" w:cs="Times New Roman"/>
          <w:sz w:val="24"/>
          <w:szCs w:val="24"/>
        </w:rPr>
        <w:t xml:space="preserve"> a description of the agency’s acti</w:t>
      </w:r>
      <w:r>
        <w:rPr>
          <w:rFonts w:ascii="Times New Roman" w:eastAsia="Times New Roman" w:hAnsi="Times New Roman" w:cs="Times New Roman"/>
          <w:sz w:val="24"/>
          <w:szCs w:val="24"/>
        </w:rPr>
        <w:t>on in response to th</w:t>
      </w:r>
      <w:r w:rsidR="00767B6D">
        <w:rPr>
          <w:rFonts w:ascii="Times New Roman" w:eastAsia="Times New Roman" w:hAnsi="Times New Roman" w:cs="Times New Roman"/>
          <w:sz w:val="24"/>
          <w:szCs w:val="24"/>
        </w:rPr>
        <w:t>os</w:t>
      </w:r>
      <w:r>
        <w:rPr>
          <w:rFonts w:ascii="Times New Roman" w:eastAsia="Times New Roman" w:hAnsi="Times New Roman" w:cs="Times New Roman"/>
          <w:sz w:val="24"/>
          <w:szCs w:val="24"/>
        </w:rPr>
        <w:t>e comments; and (c) NHTSA’s</w:t>
      </w:r>
      <w:r w:rsidRPr="00DE0C33">
        <w:rPr>
          <w:rFonts w:ascii="Times New Roman" w:eastAsia="Times New Roman" w:hAnsi="Times New Roman" w:cs="Times New Roman"/>
          <w:sz w:val="24"/>
          <w:szCs w:val="24"/>
        </w:rPr>
        <w:t xml:space="preserve"> efforts to consult with persons outside the agency to obtain their views.</w:t>
      </w:r>
    </w:p>
    <w:p w14:paraId="18AAAF17"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70BD322" w14:textId="77777777" w:rsidR="00176BA3" w:rsidRPr="00176BA3" w:rsidRDefault="00176BA3" w:rsidP="00176BA3">
      <w:pPr>
        <w:widowControl w:val="0"/>
        <w:autoSpaceDE w:val="0"/>
        <w:autoSpaceDN w:val="0"/>
        <w:adjustRightInd w:val="0"/>
        <w:spacing w:after="0" w:line="240" w:lineRule="auto"/>
        <w:ind w:left="720" w:hanging="66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9.</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any decision to provide any payment or gift to respondents, other than remuneration of contractors or grantees</w:t>
      </w:r>
      <w:r w:rsidRPr="00176BA3">
        <w:rPr>
          <w:rFonts w:ascii="Times New Roman" w:eastAsia="Times New Roman" w:hAnsi="Times New Roman" w:cs="Times New Roman"/>
          <w:sz w:val="24"/>
          <w:szCs w:val="24"/>
        </w:rPr>
        <w:t>.</w:t>
      </w:r>
    </w:p>
    <w:p w14:paraId="4BAF9EA9"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2B669509"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No payment or gift will be provided to any respondent.</w:t>
      </w:r>
    </w:p>
    <w:p w14:paraId="1970335E"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006F605D"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10.</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any assurance of confidentiality provided to respondents.</w:t>
      </w:r>
    </w:p>
    <w:p w14:paraId="4BD080A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18E3D78B"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NHTSA’s regulations in 49 CFR § 537.12 establishes the procedures by which the agency will consider claims that information submitted to the agency should be treated as confidential information.  The regulation provides that if a respondent claims its reports contain confidential information, the agency will consider that claim under this section.  </w:t>
      </w:r>
    </w:p>
    <w:p w14:paraId="77D0A4C4"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1A4DF907"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11.</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additional justification for any question matters that are commonly considered private</w:t>
      </w:r>
      <w:r w:rsidRPr="00176BA3">
        <w:rPr>
          <w:rFonts w:ascii="Times New Roman" w:eastAsia="Times New Roman" w:hAnsi="Times New Roman" w:cs="Times New Roman"/>
          <w:sz w:val="24"/>
          <w:szCs w:val="24"/>
        </w:rPr>
        <w:t>.</w:t>
      </w:r>
    </w:p>
    <w:p w14:paraId="3C5744E7"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AFB371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There are no questions of a sensitive nature.  </w:t>
      </w:r>
    </w:p>
    <w:p w14:paraId="127C8FA0"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4F9E97C2"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12.</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estimates of the hour burden of collection of information on the respondents</w:t>
      </w:r>
      <w:r w:rsidRPr="00176BA3">
        <w:rPr>
          <w:rFonts w:ascii="Times New Roman" w:eastAsia="Times New Roman" w:hAnsi="Times New Roman" w:cs="Times New Roman"/>
          <w:sz w:val="24"/>
          <w:szCs w:val="24"/>
        </w:rPr>
        <w:t>.</w:t>
      </w:r>
    </w:p>
    <w:p w14:paraId="1230D4E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66388B0" w14:textId="77777777" w:rsidR="009D3664" w:rsidRPr="00176BA3" w:rsidRDefault="009D3664" w:rsidP="009D3664">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total number of burden hours associated with this collection is </w:t>
      </w:r>
      <w:r w:rsidR="00E82C58" w:rsidRPr="00E82C58">
        <w:rPr>
          <w:rFonts w:ascii="Times New Roman" w:eastAsia="Times New Roman" w:hAnsi="Times New Roman" w:cs="Times New Roman"/>
          <w:sz w:val="24"/>
          <w:szCs w:val="24"/>
        </w:rPr>
        <w:t>4,018.7 hours (244.2 additional hours</w:t>
      </w:r>
      <w:r w:rsidR="00E82C58">
        <w:rPr>
          <w:rFonts w:ascii="Times New Roman" w:eastAsia="Times New Roman" w:hAnsi="Times New Roman" w:cs="Times New Roman"/>
          <w:sz w:val="24"/>
          <w:szCs w:val="24"/>
        </w:rPr>
        <w:t xml:space="preserve"> than proposed in the NPRM</w:t>
      </w:r>
      <w:r w:rsidR="00E82C58" w:rsidRPr="00E82C58">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The </w:t>
      </w:r>
      <w:r w:rsidR="00E82C58">
        <w:rPr>
          <w:rFonts w:ascii="Times New Roman" w:eastAsia="Times New Roman" w:hAnsi="Times New Roman" w:cs="Times New Roman"/>
          <w:sz w:val="24"/>
          <w:szCs w:val="24"/>
        </w:rPr>
        <w:t xml:space="preserve">total </w:t>
      </w:r>
      <w:r w:rsidRPr="00176BA3">
        <w:rPr>
          <w:rFonts w:ascii="Times New Roman" w:eastAsia="Times New Roman" w:hAnsi="Times New Roman" w:cs="Times New Roman"/>
          <w:sz w:val="24"/>
          <w:szCs w:val="24"/>
        </w:rPr>
        <w:t xml:space="preserve">hours pertain to automobile manufacturers providing </w:t>
      </w:r>
      <w:proofErr w:type="gramStart"/>
      <w:r w:rsidR="00E82C58">
        <w:rPr>
          <w:rFonts w:ascii="Times New Roman" w:eastAsia="Times New Roman" w:hAnsi="Times New Roman" w:cs="Times New Roman"/>
          <w:sz w:val="24"/>
          <w:szCs w:val="24"/>
        </w:rPr>
        <w:t>all of</w:t>
      </w:r>
      <w:proofErr w:type="gramEnd"/>
      <w:r w:rsidR="00E82C58">
        <w:rPr>
          <w:rFonts w:ascii="Times New Roman" w:eastAsia="Times New Roman" w:hAnsi="Times New Roman" w:cs="Times New Roman"/>
          <w:sz w:val="24"/>
          <w:szCs w:val="24"/>
        </w:rPr>
        <w:t xml:space="preserve"> the required </w:t>
      </w:r>
      <w:r w:rsidRPr="00176BA3">
        <w:rPr>
          <w:rFonts w:ascii="Times New Roman" w:eastAsia="Times New Roman" w:hAnsi="Times New Roman" w:cs="Times New Roman"/>
          <w:sz w:val="24"/>
          <w:szCs w:val="24"/>
        </w:rPr>
        <w:t>CAFE information to NHTSA.  A breakdown of the calculation for the</w:t>
      </w:r>
      <w:r w:rsidR="00E82C58">
        <w:rPr>
          <w:rFonts w:ascii="Times New Roman" w:eastAsia="Times New Roman" w:hAnsi="Times New Roman" w:cs="Times New Roman"/>
          <w:sz w:val="24"/>
          <w:szCs w:val="24"/>
        </w:rPr>
        <w:t xml:space="preserve"> total</w:t>
      </w:r>
      <w:r w:rsidRPr="00176BA3">
        <w:rPr>
          <w:rFonts w:ascii="Times New Roman" w:eastAsia="Times New Roman" w:hAnsi="Times New Roman" w:cs="Times New Roman"/>
          <w:sz w:val="24"/>
          <w:szCs w:val="24"/>
        </w:rPr>
        <w:t xml:space="preserve"> hours is shown in Table 3 and explained in further detail in the following paragraphs:</w:t>
      </w:r>
    </w:p>
    <w:p w14:paraId="1DCC18D8" w14:textId="76E2B145" w:rsidR="00176BA3" w:rsidRPr="00176BA3" w:rsidRDefault="00233511" w:rsidP="00233511">
      <w:pPr>
        <w:widowControl w:val="0"/>
        <w:tabs>
          <w:tab w:val="left" w:pos="261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4"/>
        </w:rPr>
        <w:tab/>
      </w:r>
      <w:r w:rsidR="00176BA3" w:rsidRPr="00176BA3">
        <w:rPr>
          <w:rFonts w:ascii="Times New Roman" w:eastAsia="Times New Roman" w:hAnsi="Times New Roman" w:cs="Times New Roman"/>
          <w:b/>
          <w:sz w:val="20"/>
          <w:szCs w:val="20"/>
        </w:rPr>
        <w:t xml:space="preserve">Table </w:t>
      </w:r>
      <w:r w:rsidR="00A81226">
        <w:rPr>
          <w:rFonts w:ascii="Times New Roman" w:eastAsia="Times New Roman" w:hAnsi="Times New Roman" w:cs="Times New Roman"/>
          <w:b/>
          <w:sz w:val="20"/>
          <w:szCs w:val="20"/>
        </w:rPr>
        <w:t>2</w:t>
      </w:r>
      <w:r w:rsidR="00A81226" w:rsidRPr="00176BA3">
        <w:rPr>
          <w:rFonts w:ascii="Times New Roman" w:eastAsia="Times New Roman" w:hAnsi="Times New Roman" w:cs="Times New Roman"/>
          <w:b/>
          <w:sz w:val="20"/>
          <w:szCs w:val="20"/>
        </w:rPr>
        <w:t xml:space="preserve"> </w:t>
      </w:r>
      <w:r w:rsidR="00176BA3" w:rsidRPr="00176BA3">
        <w:rPr>
          <w:rFonts w:ascii="Times New Roman" w:eastAsia="Times New Roman" w:hAnsi="Times New Roman" w:cs="Times New Roman"/>
          <w:b/>
          <w:sz w:val="20"/>
          <w:szCs w:val="20"/>
        </w:rPr>
        <w:t>– Manufacturer Annual Burden Hours</w:t>
      </w:r>
    </w:p>
    <w:p w14:paraId="39E1CB98"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0"/>
          <w:szCs w:val="24"/>
        </w:rPr>
      </w:pPr>
      <w:r w:rsidRPr="00176BA3" w:rsidDel="00B74E3E">
        <w:rPr>
          <w:rFonts w:ascii="Times New Roman" w:eastAsia="Times New Roman" w:hAnsi="Times New Roman" w:cs="Times New Roman"/>
          <w:sz w:val="20"/>
          <w:szCs w:val="24"/>
        </w:rPr>
        <w:t xml:space="preserve"> </w:t>
      </w:r>
    </w:p>
    <w:p w14:paraId="264C57BE" w14:textId="6F7C908C" w:rsidR="00176BA3" w:rsidRPr="00176BA3" w:rsidRDefault="00233511"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233511">
        <w:drawing>
          <wp:inline distT="0" distB="0" distL="0" distR="0" wp14:anchorId="5CF51D94" wp14:editId="40302A05">
            <wp:extent cx="5943600" cy="55133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513366"/>
                    </a:xfrm>
                    <a:prstGeom prst="rect">
                      <a:avLst/>
                    </a:prstGeom>
                    <a:noFill/>
                    <a:ln>
                      <a:noFill/>
                    </a:ln>
                  </pic:spPr>
                </pic:pic>
              </a:graphicData>
            </a:graphic>
          </wp:inline>
        </w:drawing>
      </w:r>
    </w:p>
    <w:p w14:paraId="59CEDF7A"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06021C9" w14:textId="7636D19F"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 xml:space="preserve">An average of 23 automobile manufacturers submitted CAFE PMY and MMY reports over model years 2010 to </w:t>
      </w:r>
      <w:r w:rsidR="00E82C58" w:rsidRPr="00176BA3">
        <w:rPr>
          <w:rFonts w:ascii="Times New Roman" w:eastAsia="Times New Roman" w:hAnsi="Times New Roman" w:cs="Times New Roman"/>
          <w:sz w:val="24"/>
          <w:szCs w:val="24"/>
        </w:rPr>
        <w:t>201</w:t>
      </w:r>
      <w:r w:rsidR="00E82C58">
        <w:rPr>
          <w:rFonts w:ascii="Times New Roman" w:eastAsia="Times New Roman" w:hAnsi="Times New Roman" w:cs="Times New Roman"/>
          <w:sz w:val="24"/>
          <w:szCs w:val="24"/>
        </w:rPr>
        <w:t>7</w:t>
      </w:r>
      <w:r w:rsidR="00E82C58"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for 49 CFR Part 537.  Manufacturers use engineers, managers, legal, and clerical staff to prepare and submit CAFE reports to NHTSA.  All manufacturers use electronic database systems to produce CAFE reports, and manufacturers can use those databases to export the compliance data required by Part 537.</w:t>
      </w:r>
      <w:r w:rsidRPr="00176BA3" w:rsidDel="00DF4E8F">
        <w:rPr>
          <w:rFonts w:ascii="Times New Roman" w:eastAsia="Times New Roman" w:hAnsi="Times New Roman" w:cs="Times New Roman"/>
          <w:sz w:val="24"/>
          <w:szCs w:val="24"/>
        </w:rPr>
        <w:t xml:space="preserve"> </w:t>
      </w:r>
      <w:r w:rsidR="009715DF">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The burden hours associated with producing CAFE reports primarily involves engineers and managers reviewing the output of these database systems.  Non-confidential versions of reports are emailed directly to NHTSA.  Confidential versions are sent through each manufacturer’s legal department to add confidentiality requests before clerical staff compile all documents on CD-ROMs to send to the NHTSA Administrator.  The NHTSA Administrator forwards the documents to NHTSA’s Chief Counsel’s Office for legal review and processing.  As for supplementary reports, NHTSA receives on average three reports from manufacturers each year requesting to make corrections to previously submitted reports.   </w:t>
      </w:r>
    </w:p>
    <w:p w14:paraId="32FD0D6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0F76210" w14:textId="0C89313C" w:rsidR="00176BA3" w:rsidRPr="00176BA3" w:rsidRDefault="00E82C58"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NHTSA estimated in the NPRM that </w:t>
      </w:r>
      <w:r w:rsidR="00176BA3" w:rsidRPr="00176BA3">
        <w:rPr>
          <w:rFonts w:ascii="Times New Roman" w:eastAsia="Times New Roman" w:hAnsi="Times New Roman" w:cs="Times New Roman"/>
          <w:sz w:val="24"/>
          <w:szCs w:val="24"/>
        </w:rPr>
        <w:t xml:space="preserve">manufacturers spend a total of 2,339.5 hours each year producing the required PMY and MMY CAFE reports.  The total number of manufacturers who submitted reports decreased from the previous collection.  Several smaller manufacturers who were in existence during the previous collection </w:t>
      </w:r>
      <w:proofErr w:type="gramStart"/>
      <w:r w:rsidR="00176BA3" w:rsidRPr="00176BA3">
        <w:rPr>
          <w:rFonts w:ascii="Times New Roman" w:eastAsia="Times New Roman" w:hAnsi="Times New Roman" w:cs="Times New Roman"/>
          <w:sz w:val="24"/>
          <w:szCs w:val="24"/>
        </w:rPr>
        <w:t>are</w:t>
      </w:r>
      <w:proofErr w:type="gramEnd"/>
      <w:r w:rsidR="00176BA3" w:rsidRPr="00176BA3">
        <w:rPr>
          <w:rFonts w:ascii="Times New Roman" w:eastAsia="Times New Roman" w:hAnsi="Times New Roman" w:cs="Times New Roman"/>
          <w:sz w:val="24"/>
          <w:szCs w:val="24"/>
        </w:rPr>
        <w:t xml:space="preserve"> no longer producing vehicles.  Several manufacturers such as Porsche, Audi</w:t>
      </w:r>
      <w:r w:rsidR="009715DF">
        <w:rPr>
          <w:rFonts w:ascii="Times New Roman" w:eastAsia="Times New Roman" w:hAnsi="Times New Roman" w:cs="Times New Roman"/>
          <w:sz w:val="24"/>
          <w:szCs w:val="24"/>
        </w:rPr>
        <w:t>,</w:t>
      </w:r>
      <w:r w:rsidR="00176BA3" w:rsidRPr="00176BA3">
        <w:rPr>
          <w:rFonts w:ascii="Times New Roman" w:eastAsia="Times New Roman" w:hAnsi="Times New Roman" w:cs="Times New Roman"/>
          <w:sz w:val="24"/>
          <w:szCs w:val="24"/>
        </w:rPr>
        <w:t xml:space="preserve"> Jaguar</w:t>
      </w:r>
      <w:r w:rsidR="009715DF">
        <w:rPr>
          <w:rFonts w:ascii="Times New Roman" w:eastAsia="Times New Roman" w:hAnsi="Times New Roman" w:cs="Times New Roman"/>
          <w:sz w:val="24"/>
          <w:szCs w:val="24"/>
        </w:rPr>
        <w:t>,</w:t>
      </w:r>
      <w:r w:rsidR="00176BA3" w:rsidRPr="00176BA3">
        <w:rPr>
          <w:rFonts w:ascii="Times New Roman" w:eastAsia="Times New Roman" w:hAnsi="Times New Roman" w:cs="Times New Roman"/>
          <w:sz w:val="24"/>
          <w:szCs w:val="24"/>
        </w:rPr>
        <w:t xml:space="preserve"> and Land Rover who were separate entities for compliance purpose at the time</w:t>
      </w:r>
      <w:r w:rsidR="009715DF">
        <w:rPr>
          <w:rFonts w:ascii="Times New Roman" w:eastAsia="Times New Roman" w:hAnsi="Times New Roman" w:cs="Times New Roman"/>
          <w:sz w:val="24"/>
          <w:szCs w:val="24"/>
        </w:rPr>
        <w:t>,</w:t>
      </w:r>
      <w:r w:rsidR="00176BA3" w:rsidRPr="00176BA3">
        <w:rPr>
          <w:rFonts w:ascii="Times New Roman" w:eastAsia="Times New Roman" w:hAnsi="Times New Roman" w:cs="Times New Roman"/>
          <w:sz w:val="24"/>
          <w:szCs w:val="24"/>
        </w:rPr>
        <w:t xml:space="preserve"> are now in controlled relationships with other manufacturers, who are now responsible for their reporting in accordance with Part 537.  </w:t>
      </w:r>
    </w:p>
    <w:p w14:paraId="1D79C426"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366B274" w14:textId="5C3C9CEB"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Starting with the 2017 compliance model year, manufacturers will start incurring additional burden hours for incorporating information regarding off-cycle technologies, air conditioning technologies, and advanced technology that is applied to full</w:t>
      </w:r>
      <w:r w:rsidR="009715DF">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sized pickup trucks into PMY reports.  Despite only eight manufacturers submitting information related to these incentives for model year 2017, NHTSA estimates that, in the next three years, all manufacturers will elect to report information on these incentives as part of their compliance strategies as stringency targets increase.  It is estimated that an additional 161 annual hours will be needed for manufacturers to provide the information and to respond to any requests from NHTSA for additional information or data to justify the benefit of these technologies.  NHTSA estimates that manufacturers spend a total of 2,500.5 hours each year in producing the required CAFE reports PMY and MMY with information on fuel consumption technologies.  </w:t>
      </w:r>
    </w:p>
    <w:p w14:paraId="75D9055F"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21B009AC" w14:textId="7B478BB1"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propos</w:t>
      </w:r>
      <w:r w:rsidR="00446EE0">
        <w:rPr>
          <w:rFonts w:ascii="Times New Roman" w:eastAsia="Times New Roman" w:hAnsi="Times New Roman" w:cs="Times New Roman"/>
          <w:sz w:val="24"/>
          <w:szCs w:val="24"/>
        </w:rPr>
        <w:t>ed</w:t>
      </w:r>
      <w:r w:rsidRPr="00176BA3">
        <w:rPr>
          <w:rFonts w:ascii="Times New Roman" w:eastAsia="Times New Roman" w:hAnsi="Times New Roman" w:cs="Times New Roman"/>
          <w:sz w:val="24"/>
          <w:szCs w:val="24"/>
        </w:rPr>
        <w:t xml:space="preserve"> to simplify CAFE reporting submissions by introducing a standardized reporting template.  The templates will reduce the amount reported information currently submitted by manufacturers.  However, manufacturers will incur </w:t>
      </w:r>
      <w:r w:rsidR="00C829BA">
        <w:rPr>
          <w:rFonts w:ascii="Times New Roman" w:eastAsia="Times New Roman" w:hAnsi="Times New Roman" w:cs="Times New Roman"/>
          <w:sz w:val="24"/>
          <w:szCs w:val="24"/>
        </w:rPr>
        <w:t xml:space="preserve">an </w:t>
      </w:r>
      <w:r w:rsidRPr="00176BA3">
        <w:rPr>
          <w:rFonts w:ascii="Times New Roman" w:eastAsia="Times New Roman" w:hAnsi="Times New Roman" w:cs="Times New Roman"/>
          <w:sz w:val="24"/>
          <w:szCs w:val="24"/>
        </w:rPr>
        <w:t xml:space="preserve">initial burden </w:t>
      </w:r>
      <w:r w:rsidR="00C829BA">
        <w:rPr>
          <w:rFonts w:ascii="Times New Roman" w:eastAsia="Times New Roman" w:hAnsi="Times New Roman" w:cs="Times New Roman"/>
          <w:sz w:val="24"/>
          <w:szCs w:val="24"/>
        </w:rPr>
        <w:t xml:space="preserve">of approximately $1 million </w:t>
      </w:r>
      <w:r w:rsidRPr="00176BA3">
        <w:rPr>
          <w:rFonts w:ascii="Times New Roman" w:eastAsia="Times New Roman" w:hAnsi="Times New Roman" w:cs="Times New Roman"/>
          <w:sz w:val="24"/>
          <w:szCs w:val="24"/>
        </w:rPr>
        <w:t xml:space="preserve">to build IT resources to restructure their databases to conform to the format of the template.  NHTSA anticipates that the added timing necessary for manufacturers to restructure their database systems will be offset by the reduction in burden hours saved by using the templates.  After that time, manufacturers will continue saving 138 hours annually by using the template resulting in manufacturers spending a total of 2362.5 hours each year in producing the required CAFE reports PMY and MMY with information on fuel consumption technologies.  </w:t>
      </w:r>
    </w:p>
    <w:p w14:paraId="796FBE35"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EE0F655"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Manufacturers may also be required to occasionally submit existing production information (e.g., what engines are shared across vehicle models) to NHTSA for its analysis in modeling potential </w:t>
      </w:r>
      <w:r w:rsidRPr="00176BA3">
        <w:rPr>
          <w:rFonts w:ascii="Times New Roman" w:eastAsia="Times New Roman" w:hAnsi="Times New Roman" w:cs="Times New Roman"/>
          <w:sz w:val="24"/>
          <w:szCs w:val="24"/>
        </w:rPr>
        <w:lastRenderedPageBreak/>
        <w:t xml:space="preserve">future economy improvements and standards.  The production information is </w:t>
      </w:r>
      <w:proofErr w:type="gramStart"/>
      <w:r w:rsidRPr="00176BA3">
        <w:rPr>
          <w:rFonts w:ascii="Times New Roman" w:eastAsia="Times New Roman" w:hAnsi="Times New Roman" w:cs="Times New Roman"/>
          <w:sz w:val="24"/>
          <w:szCs w:val="24"/>
        </w:rPr>
        <w:t>similar to</w:t>
      </w:r>
      <w:proofErr w:type="gramEnd"/>
      <w:r w:rsidRPr="00176BA3">
        <w:rPr>
          <w:rFonts w:ascii="Times New Roman" w:eastAsia="Times New Roman" w:hAnsi="Times New Roman" w:cs="Times New Roman"/>
          <w:sz w:val="24"/>
          <w:szCs w:val="24"/>
        </w:rPr>
        <w:t xml:space="preserve"> the information submitted as part of EPA’s final model year report (e.g., final model year vehicle volumes).  NHTSA anticipates that each manufacturer may periodically spend 13 hours for each submission of information for NHTSA’s analysis which will result in a total burden of 299 annual for the automotive industry.</w:t>
      </w:r>
    </w:p>
    <w:p w14:paraId="2756F71E"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E530460" w14:textId="757B408F"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On average, three small volume manufacturers submit petitions for alternative standards to NHTSA seeking relief from complying with conventional CAFE standards.  These small volume manufacturers primarily include exotic sports car manufacturers (i.e., Aston Martin and McLaren) and have submitted a total of 44 petitions covering 14 model years of production vehicles (MYs 2008-2021).  The associated burden hours involve attorneys, engineers</w:t>
      </w:r>
      <w:r w:rsidR="008546F9">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managers collecting fuel economy performance and production information on their production vehicles and preparing petitions for submission to NHTSA.  These professionals will spend approximately 89 hours to prepare each petition.  As a result, the estimated total industry burden will be 267 annual hours for preparing and submitting CAFE petitions for alternative standards to NHTSA.</w:t>
      </w:r>
    </w:p>
    <w:p w14:paraId="61DBC5D8"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741C9AF"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Very few manufacturers incur burden each year in submitting documents to NHTSA for corporate relationship changes.  On average, only one manufacturer each model year submits documents to NHTSA for corporate relationship changes.  The burden hours associated with this activity primarily involves attorneys preparing documents.  Minimal amounts of burden hours are necessary for engineers and managers to review documents and clerical staff to submit them to NHTSA.  The estimated total industry burden will be 19 annual hours for preparing and submitting information on corporate relationship changes to NHTSA.</w:t>
      </w:r>
    </w:p>
    <w:p w14:paraId="41E30CBA"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3E6C005B" w14:textId="4284BAD9" w:rsid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Nearly half of all vehicle manufacturers will incur burden hours in managing their CAFE credit accounts each year.  Credit management is a significant active for vehicle manufacturers who are addressing a current credit shortfall or are preparing to avoid one in the future.  Manufacturers manage their credit accounts using engineers, managers</w:t>
      </w:r>
      <w:r w:rsidR="008546F9">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attorneys to prepare documents and then clerical staff to submit credit allocation plans, credit transaction instructions and trade documents to NHTSA.  Manufacturers submit credit transaction instructions to NHTSA at various times throughout the model year when transferring credit trades from one manufacturer to another or when submitting a credit allocation plan to NHTSA because of a credit shortfall.   On average, based upon compliance data for MYs 2011 to 2016, NHTSA receives 23 credit transaction instructions from vehicle manufacturers each model year.  Of these instructions, 11 are a result of a credit shortfall and are included along with a credit allocation plan.  Three of these cases also include a credit trade with accompanying credit trades documents.  The remaining 12 credit transaction instructions are a result of credit trades processed throughout the model year and are included along with the manufacturers credit trade documents sent to NHTSA.  NHTSA estimates each year that for all manufacturers credit instruction instructions will require an estimated 460 hours, credit allocation plan 319 hours</w:t>
      </w:r>
      <w:r w:rsidR="00251456">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credit trade document 228 hours.  NHTSA rarely receives carryback plans.  Over the last ten years, NHTSA has only received plans from two manufacturers.  NHTSA estimates (to be conservative) that on average 23 hours will incurred by any manufacturer preparing a credit carryback plans each year.  </w:t>
      </w:r>
      <w:r w:rsidRPr="00902955">
        <w:rPr>
          <w:rFonts w:ascii="Times New Roman" w:eastAsia="Times New Roman" w:hAnsi="Times New Roman" w:cs="Times New Roman"/>
          <w:sz w:val="24"/>
          <w:szCs w:val="24"/>
        </w:rPr>
        <w:t xml:space="preserve">Upon release of the NPRM, NHTSA proposes for manufacturers to start using the new credit template </w:t>
      </w:r>
      <w:r w:rsidR="00902955" w:rsidRPr="00A7636F">
        <w:rPr>
          <w:rFonts w:ascii="Times New Roman" w:eastAsia="Times New Roman" w:hAnsi="Times New Roman" w:cs="Times New Roman"/>
          <w:sz w:val="24"/>
          <w:szCs w:val="24"/>
        </w:rPr>
        <w:t>starting in model year 2021</w:t>
      </w:r>
      <w:r w:rsidRPr="00902955">
        <w:rPr>
          <w:rFonts w:ascii="Times New Roman" w:eastAsia="Times New Roman" w:hAnsi="Times New Roman" w:cs="Times New Roman"/>
          <w:sz w:val="24"/>
          <w:szCs w:val="24"/>
        </w:rPr>
        <w:t>.  NHTSA anticipates that the new templates will drastically</w:t>
      </w:r>
      <w:r w:rsidRPr="00176BA3">
        <w:rPr>
          <w:rFonts w:ascii="Times New Roman" w:eastAsia="Times New Roman" w:hAnsi="Times New Roman" w:cs="Times New Roman"/>
          <w:sz w:val="24"/>
          <w:szCs w:val="24"/>
        </w:rPr>
        <w:t xml:space="preserve"> reduce </w:t>
      </w:r>
      <w:r w:rsidRPr="00176BA3">
        <w:rPr>
          <w:rFonts w:ascii="Times New Roman" w:eastAsia="Times New Roman" w:hAnsi="Times New Roman" w:cs="Times New Roman"/>
          <w:sz w:val="24"/>
          <w:szCs w:val="24"/>
        </w:rPr>
        <w:lastRenderedPageBreak/>
        <w:t xml:space="preserve">the errors in credit calculations manufacturers continue to make.  NHTSA anticipates a reduction of 207 hours for the industry to use the proposed template.  Therefore, the net combined hours for the industry to manage their credit accounts will be 827 hours annually.   </w:t>
      </w:r>
    </w:p>
    <w:p w14:paraId="50567328" w14:textId="77777777" w:rsidR="00446EE0" w:rsidRDefault="00446EE0"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1F8CA60B" w14:textId="0F9DD0E8" w:rsidR="00446EE0" w:rsidRDefault="0063370E" w:rsidP="00446EE0">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final rule</w:t>
      </w:r>
      <w:r w:rsidR="00D608B7">
        <w:rPr>
          <w:rFonts w:ascii="Times New Roman" w:eastAsia="Times New Roman" w:hAnsi="Times New Roman" w:cs="Times New Roman"/>
          <w:sz w:val="24"/>
          <w:szCs w:val="24"/>
        </w:rPr>
        <w:t xml:space="preserve">, </w:t>
      </w:r>
      <w:r w:rsidR="00446EE0">
        <w:rPr>
          <w:rFonts w:ascii="Times New Roman" w:eastAsia="Times New Roman" w:hAnsi="Times New Roman" w:cs="Times New Roman"/>
          <w:sz w:val="24"/>
          <w:szCs w:val="24"/>
        </w:rPr>
        <w:t xml:space="preserve">NHTSA increased the </w:t>
      </w:r>
      <w:r w:rsidR="00D608B7">
        <w:rPr>
          <w:rFonts w:ascii="Times New Roman" w:eastAsia="Times New Roman" w:hAnsi="Times New Roman" w:cs="Times New Roman"/>
          <w:sz w:val="24"/>
          <w:szCs w:val="24"/>
        </w:rPr>
        <w:t xml:space="preserve">total </w:t>
      </w:r>
      <w:r w:rsidR="00446EE0">
        <w:rPr>
          <w:rFonts w:ascii="Times New Roman" w:eastAsia="Times New Roman" w:hAnsi="Times New Roman" w:cs="Times New Roman"/>
          <w:sz w:val="24"/>
          <w:szCs w:val="24"/>
        </w:rPr>
        <w:t xml:space="preserve">burden hours of the collection by increasing the number of data field in its CAFE reporting template and by requiring additional information from manufacturers </w:t>
      </w:r>
      <w:r w:rsidR="00D608B7">
        <w:rPr>
          <w:rFonts w:ascii="Times New Roman" w:eastAsia="Times New Roman" w:hAnsi="Times New Roman" w:cs="Times New Roman"/>
          <w:sz w:val="24"/>
          <w:szCs w:val="24"/>
        </w:rPr>
        <w:t xml:space="preserve">submit for </w:t>
      </w:r>
      <w:r w:rsidR="00446EE0">
        <w:rPr>
          <w:rFonts w:ascii="Times New Roman" w:eastAsia="Times New Roman" w:hAnsi="Times New Roman" w:cs="Times New Roman"/>
          <w:sz w:val="24"/>
          <w:szCs w:val="24"/>
        </w:rPr>
        <w:t>CAFE credit</w:t>
      </w:r>
      <w:r w:rsidR="00D608B7">
        <w:rPr>
          <w:rFonts w:ascii="Times New Roman" w:eastAsia="Times New Roman" w:hAnsi="Times New Roman" w:cs="Times New Roman"/>
          <w:sz w:val="24"/>
          <w:szCs w:val="24"/>
        </w:rPr>
        <w:t xml:space="preserve"> trades</w:t>
      </w:r>
      <w:r w:rsidR="00446EE0">
        <w:rPr>
          <w:rFonts w:ascii="Times New Roman" w:eastAsia="Times New Roman" w:hAnsi="Times New Roman" w:cs="Times New Roman"/>
          <w:sz w:val="24"/>
          <w:szCs w:val="24"/>
        </w:rPr>
        <w:t xml:space="preserve">.  These actions increase the burden hours of the collection to a total of </w:t>
      </w:r>
      <w:bookmarkStart w:id="1" w:name="_Hlk27666636"/>
      <w:r w:rsidR="00446EE0">
        <w:rPr>
          <w:rFonts w:ascii="Times New Roman" w:eastAsia="Times New Roman" w:hAnsi="Times New Roman" w:cs="Times New Roman"/>
          <w:sz w:val="24"/>
          <w:szCs w:val="24"/>
        </w:rPr>
        <w:t>4,018.7 hours (</w:t>
      </w:r>
      <w:r w:rsidR="00446EE0" w:rsidRPr="009B6A0F">
        <w:rPr>
          <w:rFonts w:ascii="Times New Roman" w:eastAsia="Times New Roman" w:hAnsi="Times New Roman" w:cs="Times New Roman"/>
          <w:sz w:val="24"/>
          <w:szCs w:val="24"/>
        </w:rPr>
        <w:t>244.2</w:t>
      </w:r>
      <w:r w:rsidR="00446EE0">
        <w:rPr>
          <w:rFonts w:ascii="Times New Roman" w:eastAsia="Times New Roman" w:hAnsi="Times New Roman" w:cs="Times New Roman"/>
          <w:sz w:val="24"/>
          <w:szCs w:val="24"/>
        </w:rPr>
        <w:t xml:space="preserve"> additional hours)</w:t>
      </w:r>
      <w:bookmarkEnd w:id="1"/>
      <w:r w:rsidR="00446EE0">
        <w:rPr>
          <w:rFonts w:ascii="Times New Roman" w:eastAsia="Times New Roman" w:hAnsi="Times New Roman" w:cs="Times New Roman"/>
          <w:sz w:val="24"/>
          <w:szCs w:val="24"/>
        </w:rPr>
        <w:t xml:space="preserve">.  </w:t>
      </w:r>
    </w:p>
    <w:p w14:paraId="71CAA5AC" w14:textId="77777777" w:rsidR="00446EE0" w:rsidRDefault="00446EE0" w:rsidP="00446EE0">
      <w:pPr>
        <w:widowControl w:val="0"/>
        <w:autoSpaceDE w:val="0"/>
        <w:autoSpaceDN w:val="0"/>
        <w:adjustRightInd w:val="0"/>
        <w:spacing w:after="0" w:line="240" w:lineRule="auto"/>
        <w:rPr>
          <w:rFonts w:ascii="Times New Roman" w:eastAsia="Times New Roman" w:hAnsi="Times New Roman" w:cs="Times New Roman"/>
          <w:sz w:val="24"/>
          <w:szCs w:val="24"/>
        </w:rPr>
      </w:pPr>
    </w:p>
    <w:p w14:paraId="0642A1BD" w14:textId="65D89DDA" w:rsidR="00446EE0" w:rsidRDefault="00D608B7" w:rsidP="00446EE0">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specifically</w:t>
      </w:r>
      <w:r w:rsidR="00446EE0">
        <w:rPr>
          <w:rFonts w:ascii="Times New Roman" w:eastAsia="Times New Roman" w:hAnsi="Times New Roman" w:cs="Times New Roman"/>
          <w:sz w:val="24"/>
          <w:szCs w:val="24"/>
        </w:rPr>
        <w:t>, NHTSA added 34 additional data fields to its CAFE reporting template increasing the data fields from 382 to 416 (a</w:t>
      </w:r>
      <w:r w:rsidR="00251456">
        <w:rPr>
          <w:rFonts w:ascii="Times New Roman" w:eastAsia="Times New Roman" w:hAnsi="Times New Roman" w:cs="Times New Roman"/>
          <w:sz w:val="24"/>
          <w:szCs w:val="24"/>
        </w:rPr>
        <w:t>n</w:t>
      </w:r>
      <w:r w:rsidR="00446EE0">
        <w:rPr>
          <w:rFonts w:ascii="Times New Roman" w:eastAsia="Times New Roman" w:hAnsi="Times New Roman" w:cs="Times New Roman"/>
          <w:sz w:val="24"/>
          <w:szCs w:val="24"/>
        </w:rPr>
        <w:t xml:space="preserve"> 8.9 percent increase in data fields).  NHTSA then adjusted the proposed hours for each labor category required to prepare the data for the CAFE reporting template by the percentage increase in data fields.  Totaling the adjusted hours produced a total of </w:t>
      </w:r>
      <w:r w:rsidR="00446EE0" w:rsidRPr="009B6A0F">
        <w:rPr>
          <w:rFonts w:ascii="Times New Roman" w:eastAsia="Times New Roman" w:hAnsi="Times New Roman" w:cs="Times New Roman"/>
          <w:sz w:val="24"/>
          <w:szCs w:val="24"/>
        </w:rPr>
        <w:t>2547.7</w:t>
      </w:r>
      <w:r w:rsidR="00446EE0">
        <w:rPr>
          <w:rFonts w:ascii="Times New Roman" w:eastAsia="Times New Roman" w:hAnsi="Times New Roman" w:cs="Times New Roman"/>
          <w:sz w:val="24"/>
          <w:szCs w:val="24"/>
        </w:rPr>
        <w:t xml:space="preserve"> hours to prepare CAFE reports using the template for the final rule (a</w:t>
      </w:r>
      <w:r w:rsidR="00251456">
        <w:rPr>
          <w:rFonts w:ascii="Times New Roman" w:eastAsia="Times New Roman" w:hAnsi="Times New Roman" w:cs="Times New Roman"/>
          <w:sz w:val="24"/>
          <w:szCs w:val="24"/>
        </w:rPr>
        <w:t>n</w:t>
      </w:r>
      <w:r w:rsidR="00446EE0">
        <w:rPr>
          <w:rFonts w:ascii="Times New Roman" w:eastAsia="Times New Roman" w:hAnsi="Times New Roman" w:cs="Times New Roman"/>
          <w:sz w:val="24"/>
          <w:szCs w:val="24"/>
        </w:rPr>
        <w:t xml:space="preserve"> increase of 208.2 hours).  Next, NHTSA </w:t>
      </w:r>
      <w:r>
        <w:rPr>
          <w:rFonts w:ascii="Times New Roman" w:eastAsia="Times New Roman" w:hAnsi="Times New Roman" w:cs="Times New Roman"/>
          <w:sz w:val="24"/>
          <w:szCs w:val="24"/>
        </w:rPr>
        <w:t xml:space="preserve">added an </w:t>
      </w:r>
      <w:r w:rsidR="00446EE0">
        <w:rPr>
          <w:rFonts w:ascii="Times New Roman" w:eastAsia="Times New Roman" w:hAnsi="Times New Roman" w:cs="Times New Roman"/>
          <w:sz w:val="24"/>
          <w:szCs w:val="24"/>
        </w:rPr>
        <w:t xml:space="preserve">additional 0.5 hours per each credit trade to report </w:t>
      </w:r>
      <w:r>
        <w:rPr>
          <w:rFonts w:ascii="Times New Roman" w:eastAsia="Times New Roman" w:hAnsi="Times New Roman" w:cs="Times New Roman"/>
          <w:sz w:val="24"/>
          <w:szCs w:val="24"/>
        </w:rPr>
        <w:t xml:space="preserve">the </w:t>
      </w:r>
      <w:r w:rsidR="00446EE0">
        <w:rPr>
          <w:rFonts w:ascii="Times New Roman" w:eastAsia="Times New Roman" w:hAnsi="Times New Roman" w:cs="Times New Roman"/>
          <w:sz w:val="24"/>
          <w:szCs w:val="24"/>
        </w:rPr>
        <w:t>newly required information to NHTSA</w:t>
      </w:r>
      <w:r>
        <w:rPr>
          <w:rFonts w:ascii="Times New Roman" w:eastAsia="Times New Roman" w:hAnsi="Times New Roman" w:cs="Times New Roman"/>
          <w:sz w:val="24"/>
          <w:szCs w:val="24"/>
        </w:rPr>
        <w:t xml:space="preserve"> for credit trades</w:t>
      </w:r>
      <w:r w:rsidR="00446EE0">
        <w:rPr>
          <w:rFonts w:ascii="Times New Roman" w:eastAsia="Times New Roman" w:hAnsi="Times New Roman" w:cs="Times New Roman"/>
          <w:sz w:val="24"/>
          <w:szCs w:val="24"/>
        </w:rPr>
        <w:t xml:space="preserve">.  Adding the additional 0.5 hours to each labor category required to prepare and send credit trade information to NHTSA, a total of 264 hours was calculated for the final rule (an increase of 36 hours).    </w:t>
      </w:r>
    </w:p>
    <w:p w14:paraId="3A9E4903" w14:textId="6563BBD3" w:rsidR="001C67F4" w:rsidRDefault="001C67F4" w:rsidP="00446EE0">
      <w:pPr>
        <w:widowControl w:val="0"/>
        <w:autoSpaceDE w:val="0"/>
        <w:autoSpaceDN w:val="0"/>
        <w:adjustRightInd w:val="0"/>
        <w:spacing w:after="0" w:line="240" w:lineRule="auto"/>
        <w:rPr>
          <w:rFonts w:ascii="Times New Roman" w:eastAsia="Times New Roman" w:hAnsi="Times New Roman" w:cs="Times New Roman"/>
          <w:sz w:val="24"/>
          <w:szCs w:val="24"/>
        </w:rPr>
      </w:pPr>
    </w:p>
    <w:p w14:paraId="3E296F49" w14:textId="38114C1B" w:rsidR="001C67F4" w:rsidRDefault="001C67F4" w:rsidP="00446EE0">
      <w:pPr>
        <w:widowControl w:val="0"/>
        <w:autoSpaceDE w:val="0"/>
        <w:autoSpaceDN w:val="0"/>
        <w:adjustRightInd w:val="0"/>
        <w:spacing w:after="0" w:line="240" w:lineRule="auto"/>
        <w:rPr>
          <w:rFonts w:ascii="Times New Roman" w:eastAsia="Times New Roman" w:hAnsi="Times New Roman" w:cs="Times New Roman"/>
          <w:sz w:val="24"/>
          <w:szCs w:val="24"/>
        </w:rPr>
      </w:pPr>
      <w:r w:rsidRPr="001C67F4">
        <w:rPr>
          <w:rFonts w:ascii="Times New Roman" w:eastAsia="Times New Roman" w:hAnsi="Times New Roman" w:cs="Times New Roman"/>
          <w:sz w:val="24"/>
          <w:szCs w:val="24"/>
        </w:rPr>
        <w:t>The estimated total annual cost associated with CAFE reporting is $198,885.02.  The cost is based upon the hours and current average labor rates for engineers, managers, attorneys, and clerical staff to prepare and send CAFE information to NHTSA.  Table 3 provides the breakdown of the associated costs based the upon average labor estimates from the Bureau of Labor Statistics in the May 2016 National Industry-Specific Occupational Employment and Wage Estimates (https://www.bls.gov/oes/current/oes_nat.htm, last modified March 31, 2017).</w:t>
      </w:r>
    </w:p>
    <w:p w14:paraId="0AA1755D" w14:textId="6F20242F" w:rsidR="001C67F4" w:rsidRDefault="001C67F4" w:rsidP="00446EE0">
      <w:pPr>
        <w:widowControl w:val="0"/>
        <w:autoSpaceDE w:val="0"/>
        <w:autoSpaceDN w:val="0"/>
        <w:adjustRightInd w:val="0"/>
        <w:spacing w:after="0" w:line="240" w:lineRule="auto"/>
        <w:rPr>
          <w:rFonts w:ascii="Times New Roman" w:eastAsia="Times New Roman" w:hAnsi="Times New Roman" w:cs="Times New Roman"/>
          <w:sz w:val="24"/>
          <w:szCs w:val="24"/>
        </w:rPr>
      </w:pPr>
    </w:p>
    <w:p w14:paraId="29D00EB0" w14:textId="77777777" w:rsidR="00233511" w:rsidRDefault="0023351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69C81A00" w14:textId="71B78E03" w:rsidR="001C67F4" w:rsidRPr="00176BA3" w:rsidRDefault="001C67F4" w:rsidP="001C67F4">
      <w:pPr>
        <w:spacing w:after="0" w:line="240" w:lineRule="auto"/>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lastRenderedPageBreak/>
        <w:t xml:space="preserve">Table </w:t>
      </w:r>
      <w:r>
        <w:rPr>
          <w:rFonts w:ascii="Times New Roman" w:eastAsia="Times New Roman" w:hAnsi="Times New Roman" w:cs="Times New Roman"/>
          <w:b/>
          <w:sz w:val="20"/>
          <w:szCs w:val="20"/>
        </w:rPr>
        <w:t>3</w:t>
      </w:r>
      <w:r w:rsidRPr="00176BA3">
        <w:rPr>
          <w:rFonts w:ascii="Times New Roman" w:eastAsia="Times New Roman" w:hAnsi="Times New Roman" w:cs="Times New Roman"/>
          <w:b/>
          <w:sz w:val="20"/>
          <w:szCs w:val="20"/>
        </w:rPr>
        <w:t xml:space="preserve"> – Manufacturer Annual Costs</w:t>
      </w:r>
      <w:proofErr w:type="gramStart"/>
      <w:r w:rsidR="00233511" w:rsidRPr="00233511">
        <w:rPr>
          <w:rFonts w:ascii="Times New Roman" w:eastAsia="Times New Roman" w:hAnsi="Times New Roman" w:cs="Times New Roman"/>
          <w:b/>
          <w:sz w:val="20"/>
          <w:szCs w:val="20"/>
          <w:vertAlign w:val="superscript"/>
        </w:rPr>
        <w:t>*,*</w:t>
      </w:r>
      <w:proofErr w:type="gramEnd"/>
      <w:r w:rsidR="00233511" w:rsidRPr="00233511">
        <w:rPr>
          <w:rFonts w:ascii="Times New Roman" w:eastAsia="Times New Roman" w:hAnsi="Times New Roman" w:cs="Times New Roman"/>
          <w:b/>
          <w:sz w:val="20"/>
          <w:szCs w:val="20"/>
          <w:vertAlign w:val="superscript"/>
        </w:rPr>
        <w:t>*</w:t>
      </w:r>
    </w:p>
    <w:p w14:paraId="3C9A69E3" w14:textId="7476ACA8" w:rsidR="001C67F4" w:rsidRPr="00176BA3" w:rsidRDefault="00233511" w:rsidP="001C67F4">
      <w:pPr>
        <w:spacing w:after="0" w:line="240" w:lineRule="auto"/>
        <w:jc w:val="center"/>
        <w:rPr>
          <w:rFonts w:ascii="Times New Roman" w:eastAsia="Times New Roman" w:hAnsi="Times New Roman" w:cs="Times New Roman"/>
          <w:b/>
          <w:sz w:val="20"/>
          <w:szCs w:val="20"/>
        </w:rPr>
      </w:pPr>
      <w:r w:rsidRPr="00233511">
        <w:drawing>
          <wp:inline distT="0" distB="0" distL="0" distR="0" wp14:anchorId="165298DA" wp14:editId="7734BB4B">
            <wp:extent cx="5943600" cy="38194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819468"/>
                    </a:xfrm>
                    <a:prstGeom prst="rect">
                      <a:avLst/>
                    </a:prstGeom>
                    <a:noFill/>
                    <a:ln>
                      <a:noFill/>
                    </a:ln>
                  </pic:spPr>
                </pic:pic>
              </a:graphicData>
            </a:graphic>
          </wp:inline>
        </w:drawing>
      </w:r>
    </w:p>
    <w:p w14:paraId="59ACB1D6" w14:textId="1CA32300" w:rsidR="001C67F4" w:rsidRPr="00176BA3" w:rsidRDefault="001C67F4" w:rsidP="00233511">
      <w:pPr>
        <w:tabs>
          <w:tab w:val="left" w:pos="570"/>
        </w:tabs>
        <w:spacing w:after="0" w:line="240" w:lineRule="auto"/>
        <w:rPr>
          <w:rFonts w:ascii="Times New Roman" w:eastAsia="Times New Roman" w:hAnsi="Times New Roman" w:cs="Times New Roman"/>
          <w:sz w:val="16"/>
          <w:szCs w:val="16"/>
        </w:rPr>
      </w:pPr>
      <w:r w:rsidRPr="00176BA3">
        <w:rPr>
          <w:rFonts w:ascii="Times New Roman" w:eastAsia="Times New Roman" w:hAnsi="Times New Roman" w:cs="Times New Roman"/>
          <w:sz w:val="16"/>
          <w:szCs w:val="16"/>
        </w:rPr>
        <w:t>*   Based upon the labor hours in Table 2</w:t>
      </w:r>
    </w:p>
    <w:p w14:paraId="512F501C" w14:textId="5978229A" w:rsidR="001C67F4" w:rsidRDefault="001C67F4" w:rsidP="001C67F4">
      <w:pPr>
        <w:spacing w:after="0" w:line="240" w:lineRule="auto"/>
        <w:rPr>
          <w:rFonts w:ascii="Times New Roman" w:eastAsia="Times New Roman" w:hAnsi="Times New Roman" w:cs="Times New Roman"/>
          <w:sz w:val="16"/>
          <w:szCs w:val="16"/>
        </w:rPr>
      </w:pPr>
      <w:r w:rsidRPr="00176BA3">
        <w:rPr>
          <w:rFonts w:ascii="Times New Roman" w:eastAsia="Times New Roman" w:hAnsi="Times New Roman" w:cs="Times New Roman"/>
          <w:sz w:val="16"/>
          <w:szCs w:val="16"/>
        </w:rPr>
        <w:t>** Based upon the number of manufacturers involved in each activity as described in Table 2</w:t>
      </w:r>
    </w:p>
    <w:p w14:paraId="1F211532" w14:textId="77777777" w:rsidR="001C67F4" w:rsidRPr="00176BA3" w:rsidRDefault="001C67F4" w:rsidP="001C67F4">
      <w:pPr>
        <w:widowControl w:val="0"/>
        <w:autoSpaceDE w:val="0"/>
        <w:autoSpaceDN w:val="0"/>
        <w:adjustRightInd w:val="0"/>
        <w:spacing w:after="0" w:line="240" w:lineRule="auto"/>
        <w:rPr>
          <w:rFonts w:ascii="Times New Roman" w:eastAsia="Times New Roman" w:hAnsi="Times New Roman" w:cs="Times New Roman"/>
          <w:sz w:val="24"/>
          <w:szCs w:val="24"/>
        </w:rPr>
      </w:pPr>
    </w:p>
    <w:p w14:paraId="51415A68"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13.   </w:t>
      </w:r>
      <w:r w:rsidRPr="00176BA3">
        <w:rPr>
          <w:rFonts w:ascii="Times New Roman" w:eastAsia="Times New Roman" w:hAnsi="Times New Roman" w:cs="Times New Roman"/>
          <w:sz w:val="24"/>
          <w:szCs w:val="24"/>
          <w:u w:val="single"/>
        </w:rPr>
        <w:t>Provide estimates of the total annual cost to the respondents or record keepers</w:t>
      </w:r>
      <w:r w:rsidRPr="00176BA3">
        <w:rPr>
          <w:rFonts w:ascii="Times New Roman" w:eastAsia="Times New Roman" w:hAnsi="Times New Roman" w:cs="Times New Roman"/>
          <w:sz w:val="24"/>
          <w:szCs w:val="24"/>
        </w:rPr>
        <w:t>.</w:t>
      </w:r>
    </w:p>
    <w:p w14:paraId="533636AD"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5E1290FD" w14:textId="661E1E1F" w:rsidR="00176BA3" w:rsidRPr="00176BA3" w:rsidRDefault="001C67F4" w:rsidP="00176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are no costs to respondents or record keepers other than labor costs associated with the burden hours. </w:t>
      </w:r>
    </w:p>
    <w:p w14:paraId="60128440" w14:textId="77777777" w:rsidR="00233511" w:rsidRDefault="00233511" w:rsidP="00176BA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8CD2B1E" w14:textId="39828AC5" w:rsidR="00176BA3" w:rsidRPr="00176BA3" w:rsidRDefault="00176BA3" w:rsidP="00176B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14.</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Provide estimates of annualized cost to the Federal Government</w:t>
      </w:r>
      <w:r w:rsidRPr="00176BA3">
        <w:rPr>
          <w:rFonts w:ascii="Times New Roman" w:eastAsia="Times New Roman" w:hAnsi="Times New Roman" w:cs="Times New Roman"/>
          <w:sz w:val="24"/>
          <w:szCs w:val="24"/>
        </w:rPr>
        <w:t>.</w:t>
      </w:r>
    </w:p>
    <w:p w14:paraId="11FBCC0F"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03D00ABC" w14:textId="046960D3"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The annual cost to the government to administer CAFE reporting is $141,246.78.  The cost breakdown is shown in Table </w:t>
      </w:r>
      <w:r w:rsidR="00A81226">
        <w:rPr>
          <w:rFonts w:ascii="Times New Roman" w:eastAsia="Times New Roman" w:hAnsi="Times New Roman" w:cs="Times New Roman"/>
          <w:sz w:val="24"/>
          <w:szCs w:val="24"/>
        </w:rPr>
        <w:t>4</w:t>
      </w:r>
      <w:r w:rsidRPr="00176BA3">
        <w:rPr>
          <w:rFonts w:ascii="Times New Roman" w:eastAsia="Times New Roman" w:hAnsi="Times New Roman" w:cs="Times New Roman"/>
          <w:sz w:val="24"/>
          <w:szCs w:val="24"/>
        </w:rPr>
        <w:t xml:space="preserve">.  Table </w:t>
      </w:r>
      <w:r w:rsidR="00A81226">
        <w:rPr>
          <w:rFonts w:ascii="Times New Roman" w:eastAsia="Times New Roman" w:hAnsi="Times New Roman" w:cs="Times New Roman"/>
          <w:sz w:val="24"/>
          <w:szCs w:val="24"/>
        </w:rPr>
        <w:t>4</w:t>
      </w:r>
      <w:r w:rsidR="00A81226" w:rsidRPr="00176BA3">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 xml:space="preserve">includes the labor costs and hours for NHTSA and explains each activity.  The Government labor costs in Table 5 are based upon calendar year 2017 pay scales from the  Office of Personal Management adjusted to the applicable rates for Washington, D.C. (see </w:t>
      </w:r>
      <w:hyperlink r:id="rId15" w:history="1">
        <w:r w:rsidRPr="00176BA3">
          <w:rPr>
            <w:rFonts w:ascii="Times New Roman" w:eastAsia="Times New Roman" w:hAnsi="Times New Roman" w:cs="Times New Roman"/>
            <w:color w:val="0000FF"/>
            <w:sz w:val="24"/>
            <w:szCs w:val="24"/>
            <w:u w:val="single"/>
          </w:rPr>
          <w:t>https://www.opm.gov/policy-data-oversight/pay-leave/salaries-wages/salary-tables/pdf/2017/DCB_h.pdf</w:t>
        </w:r>
      </w:hyperlink>
      <w:r w:rsidRPr="00176BA3">
        <w:rPr>
          <w:rFonts w:ascii="Times New Roman" w:eastAsia="Times New Roman" w:hAnsi="Times New Roman" w:cs="Times New Roman"/>
          <w:sz w:val="24"/>
          <w:szCs w:val="24"/>
        </w:rPr>
        <w:t xml:space="preserve"> ).</w:t>
      </w:r>
    </w:p>
    <w:p w14:paraId="5F387303"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2E51F4B3" w14:textId="77777777" w:rsidR="00233511" w:rsidRDefault="00233511" w:rsidP="00233511">
      <w:pPr>
        <w:widowControl w:val="0"/>
        <w:tabs>
          <w:tab w:val="left" w:pos="2240"/>
          <w:tab w:val="center" w:pos="4680"/>
        </w:tabs>
        <w:autoSpaceDE w:val="0"/>
        <w:autoSpaceDN w:val="0"/>
        <w:adjustRightInd w:val="0"/>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ab/>
      </w:r>
    </w:p>
    <w:p w14:paraId="46E42E99" w14:textId="77777777" w:rsidR="00233511" w:rsidRDefault="00233511">
      <w:pPr>
        <w:rPr>
          <w:rFonts w:ascii="Times New Roman" w:eastAsia="Times New Roman" w:hAnsi="Times New Roman" w:cs="Times New Roman"/>
          <w:b/>
          <w:sz w:val="20"/>
          <w:szCs w:val="24"/>
        </w:rPr>
      </w:pPr>
      <w:r>
        <w:rPr>
          <w:rFonts w:ascii="Times New Roman" w:eastAsia="Times New Roman" w:hAnsi="Times New Roman" w:cs="Times New Roman"/>
          <w:b/>
          <w:sz w:val="20"/>
          <w:szCs w:val="24"/>
        </w:rPr>
        <w:br w:type="page"/>
      </w:r>
    </w:p>
    <w:p w14:paraId="13A11415" w14:textId="19254C13" w:rsidR="00176BA3" w:rsidRPr="00176BA3" w:rsidRDefault="00233511" w:rsidP="00233511">
      <w:pPr>
        <w:widowControl w:val="0"/>
        <w:tabs>
          <w:tab w:val="left" w:pos="2240"/>
          <w:tab w:val="center" w:pos="4680"/>
        </w:tabs>
        <w:autoSpaceDE w:val="0"/>
        <w:autoSpaceDN w:val="0"/>
        <w:adjustRightInd w:val="0"/>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ab/>
      </w:r>
      <w:r w:rsidR="00176BA3" w:rsidRPr="00176BA3">
        <w:rPr>
          <w:rFonts w:ascii="Times New Roman" w:eastAsia="Times New Roman" w:hAnsi="Times New Roman" w:cs="Times New Roman"/>
          <w:b/>
          <w:sz w:val="20"/>
          <w:szCs w:val="24"/>
        </w:rPr>
        <w:t xml:space="preserve">Table </w:t>
      </w:r>
      <w:r w:rsidR="00A81226">
        <w:rPr>
          <w:rFonts w:ascii="Times New Roman" w:eastAsia="Times New Roman" w:hAnsi="Times New Roman" w:cs="Times New Roman"/>
          <w:b/>
          <w:sz w:val="20"/>
          <w:szCs w:val="24"/>
        </w:rPr>
        <w:t>4</w:t>
      </w:r>
      <w:r w:rsidR="00A81226" w:rsidRPr="00176BA3">
        <w:rPr>
          <w:rFonts w:ascii="Times New Roman" w:eastAsia="Times New Roman" w:hAnsi="Times New Roman" w:cs="Times New Roman"/>
          <w:b/>
          <w:sz w:val="20"/>
          <w:szCs w:val="24"/>
        </w:rPr>
        <w:t xml:space="preserve"> </w:t>
      </w:r>
      <w:r w:rsidR="00176BA3" w:rsidRPr="00176BA3">
        <w:rPr>
          <w:rFonts w:ascii="Times New Roman" w:eastAsia="Times New Roman" w:hAnsi="Times New Roman" w:cs="Times New Roman"/>
          <w:b/>
          <w:sz w:val="20"/>
          <w:szCs w:val="24"/>
        </w:rPr>
        <w:t>– Government Annual Burden Hours and Costs</w:t>
      </w:r>
    </w:p>
    <w:p w14:paraId="0C22BC87" w14:textId="77777777" w:rsidR="00176BA3" w:rsidRPr="00176BA3" w:rsidRDefault="00176BA3"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noProof/>
          <w:sz w:val="20"/>
          <w:szCs w:val="24"/>
        </w:rPr>
        <w:drawing>
          <wp:inline distT="0" distB="0" distL="0" distR="0" wp14:anchorId="4617DCFF" wp14:editId="1C85F6C9">
            <wp:extent cx="5943600" cy="702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029450"/>
                    </a:xfrm>
                    <a:prstGeom prst="rect">
                      <a:avLst/>
                    </a:prstGeom>
                    <a:noFill/>
                    <a:ln>
                      <a:noFill/>
                    </a:ln>
                  </pic:spPr>
                </pic:pic>
              </a:graphicData>
            </a:graphic>
          </wp:inline>
        </w:drawing>
      </w:r>
    </w:p>
    <w:p w14:paraId="36FB32F6"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479E2084"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709168A"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347182A6"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08C9C923"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6F5392BE" w14:textId="77777777" w:rsidR="00233511" w:rsidRDefault="00233511"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BA72FA8" w14:textId="4035E9B5" w:rsidR="00176BA3" w:rsidRPr="00176BA3" w:rsidRDefault="00176BA3" w:rsidP="00176BA3">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bookmarkStart w:id="2" w:name="_GoBack"/>
      <w:bookmarkEnd w:id="2"/>
      <w:r w:rsidRPr="00176BA3">
        <w:rPr>
          <w:rFonts w:ascii="Times New Roman" w:eastAsia="Times New Roman" w:hAnsi="Times New Roman" w:cs="Times New Roman"/>
          <w:sz w:val="24"/>
          <w:szCs w:val="24"/>
        </w:rPr>
        <w:lastRenderedPageBreak/>
        <w:t>15.</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the reason for any program changes or adjustments reported in Item 13 or 14 of the OMB Form 83-I</w:t>
      </w:r>
      <w:r w:rsidRPr="00176BA3">
        <w:rPr>
          <w:rFonts w:ascii="Times New Roman" w:eastAsia="Times New Roman" w:hAnsi="Times New Roman" w:cs="Times New Roman"/>
          <w:sz w:val="24"/>
          <w:szCs w:val="24"/>
        </w:rPr>
        <w:t>.</w:t>
      </w:r>
    </w:p>
    <w:p w14:paraId="47DC04BE"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5EAEB627" w14:textId="16A95190" w:rsidR="00176BA3" w:rsidRPr="00176BA3" w:rsidRDefault="00176BA3" w:rsidP="00176BA3">
      <w:pPr>
        <w:spacing w:after="0" w:line="240" w:lineRule="auto"/>
        <w:rPr>
          <w:rFonts w:ascii="Times New Roman" w:eastAsia="Times New Roman" w:hAnsi="Times New Roman" w:cs="Times New Roman"/>
          <w:color w:val="000000"/>
          <w:sz w:val="24"/>
          <w:szCs w:val="24"/>
        </w:rPr>
      </w:pPr>
      <w:r w:rsidRPr="00176BA3">
        <w:rPr>
          <w:rFonts w:ascii="Times New Roman" w:eastAsia="Times New Roman" w:hAnsi="Times New Roman" w:cs="Times New Roman"/>
          <w:sz w:val="24"/>
          <w:szCs w:val="24"/>
        </w:rPr>
        <w:t xml:space="preserve">The current collection is a reinstatement of a previously approved collection.  In comparison to prior collection, the total hours and cost for this collection after the 2019 compliance model year will be </w:t>
      </w:r>
      <w:r w:rsidR="005909FF">
        <w:rPr>
          <w:rFonts w:ascii="Times New Roman" w:eastAsia="Times New Roman" w:hAnsi="Times New Roman" w:cs="Times New Roman"/>
          <w:sz w:val="24"/>
          <w:szCs w:val="24"/>
        </w:rPr>
        <w:t>4,018.73</w:t>
      </w:r>
      <w:r w:rsidRPr="00176BA3">
        <w:rPr>
          <w:rFonts w:ascii="Times New Roman" w:eastAsia="Times New Roman" w:hAnsi="Times New Roman" w:cs="Times New Roman"/>
          <w:sz w:val="24"/>
          <w:szCs w:val="24"/>
        </w:rPr>
        <w:t xml:space="preserve"> hours for manufacturers and </w:t>
      </w:r>
      <w:r w:rsidR="000D6679">
        <w:rPr>
          <w:rFonts w:ascii="Times New Roman" w:eastAsia="Times New Roman" w:hAnsi="Times New Roman" w:cs="Times New Roman"/>
          <w:sz w:val="24"/>
          <w:szCs w:val="24"/>
        </w:rPr>
        <w:t xml:space="preserve">3,038 </w:t>
      </w:r>
      <w:r w:rsidRPr="00176BA3">
        <w:rPr>
          <w:rFonts w:ascii="Times New Roman" w:eastAsia="Times New Roman" w:hAnsi="Times New Roman" w:cs="Times New Roman"/>
          <w:sz w:val="24"/>
          <w:szCs w:val="24"/>
        </w:rPr>
        <w:t xml:space="preserve">hours for the government at a cost of $141,246.78.  This represents an increase from the previous collection by </w:t>
      </w:r>
      <w:r w:rsidR="005909FF">
        <w:rPr>
          <w:rFonts w:ascii="Times New Roman" w:eastAsia="Times New Roman" w:hAnsi="Times New Roman" w:cs="Times New Roman"/>
          <w:sz w:val="24"/>
          <w:szCs w:val="24"/>
        </w:rPr>
        <w:t>829.73</w:t>
      </w:r>
      <w:r w:rsidR="000D6679">
        <w:rPr>
          <w:rFonts w:ascii="Times New Roman" w:eastAsia="Times New Roman" w:hAnsi="Times New Roman" w:cs="Times New Roman"/>
          <w:sz w:val="24"/>
          <w:szCs w:val="24"/>
        </w:rPr>
        <w:t xml:space="preserve"> </w:t>
      </w:r>
      <w:r w:rsidRPr="00176BA3">
        <w:rPr>
          <w:rFonts w:ascii="Times New Roman" w:eastAsia="Times New Roman" w:hAnsi="Times New Roman" w:cs="Times New Roman"/>
          <w:sz w:val="24"/>
          <w:szCs w:val="24"/>
        </w:rPr>
        <w:t>hours for manufacturers</w:t>
      </w:r>
      <w:r w:rsidR="00F97B0E">
        <w:rPr>
          <w:rFonts w:ascii="Times New Roman" w:eastAsia="Times New Roman" w:hAnsi="Times New Roman" w:cs="Times New Roman"/>
          <w:sz w:val="24"/>
          <w:szCs w:val="24"/>
        </w:rPr>
        <w:t xml:space="preserve"> and at a cost of </w:t>
      </w:r>
      <w:r w:rsidR="00F97B0E" w:rsidRPr="00F97B0E">
        <w:rPr>
          <w:rFonts w:ascii="Times New Roman" w:eastAsia="Times New Roman" w:hAnsi="Times New Roman" w:cs="Times New Roman"/>
          <w:sz w:val="24"/>
          <w:szCs w:val="24"/>
        </w:rPr>
        <w:t>$174,311.52</w:t>
      </w:r>
      <w:r w:rsidR="00F97B0E">
        <w:rPr>
          <w:rFonts w:ascii="Times New Roman" w:eastAsia="Times New Roman" w:hAnsi="Times New Roman" w:cs="Times New Roman"/>
          <w:sz w:val="24"/>
          <w:szCs w:val="24"/>
        </w:rPr>
        <w:t xml:space="preserve"> more</w:t>
      </w:r>
      <w:r w:rsidRPr="00176BA3">
        <w:rPr>
          <w:rFonts w:ascii="Times New Roman" w:eastAsia="Times New Roman" w:hAnsi="Times New Roman" w:cs="Times New Roman"/>
          <w:sz w:val="24"/>
          <w:szCs w:val="24"/>
        </w:rPr>
        <w:t>.  While for the government, this collection has an increase of 2,063.00 hours and at a cost of $109,717.78 more.  These costs are also adjusted based upon currently labor rates and corrected for the types of professions involved in each activity.</w:t>
      </w:r>
    </w:p>
    <w:p w14:paraId="6F8EDACB" w14:textId="77777777" w:rsidR="00176BA3" w:rsidRPr="00176BA3" w:rsidRDefault="00176BA3" w:rsidP="00176BA3">
      <w:pPr>
        <w:spacing w:after="0" w:line="240" w:lineRule="auto"/>
        <w:rPr>
          <w:rFonts w:ascii="Times New Roman" w:eastAsia="Times New Roman" w:hAnsi="Times New Roman" w:cs="Times New Roman"/>
          <w:color w:val="000000"/>
          <w:sz w:val="24"/>
          <w:szCs w:val="24"/>
        </w:rPr>
      </w:pPr>
    </w:p>
    <w:p w14:paraId="566C9BC6" w14:textId="6B001C2D" w:rsidR="00176BA3" w:rsidRPr="00176BA3" w:rsidRDefault="00176BA3" w:rsidP="00176BA3">
      <w:pPr>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color w:val="000000"/>
          <w:sz w:val="24"/>
          <w:szCs w:val="24"/>
        </w:rPr>
        <w:t xml:space="preserve">Table </w:t>
      </w:r>
      <w:r w:rsidR="00A81226">
        <w:rPr>
          <w:rFonts w:ascii="Times New Roman" w:eastAsia="Times New Roman" w:hAnsi="Times New Roman" w:cs="Times New Roman"/>
          <w:color w:val="000000"/>
          <w:sz w:val="24"/>
          <w:szCs w:val="24"/>
        </w:rPr>
        <w:t>5</w:t>
      </w:r>
      <w:r w:rsidR="00A81226" w:rsidRPr="00176BA3">
        <w:rPr>
          <w:rFonts w:ascii="Times New Roman" w:eastAsia="Times New Roman" w:hAnsi="Times New Roman" w:cs="Times New Roman"/>
          <w:color w:val="000000"/>
          <w:sz w:val="24"/>
          <w:szCs w:val="24"/>
        </w:rPr>
        <w:t xml:space="preserve"> </w:t>
      </w:r>
      <w:r w:rsidRPr="00176BA3">
        <w:rPr>
          <w:rFonts w:ascii="Times New Roman" w:eastAsia="Times New Roman" w:hAnsi="Times New Roman" w:cs="Times New Roman"/>
          <w:color w:val="000000"/>
          <w:sz w:val="24"/>
          <w:szCs w:val="24"/>
        </w:rPr>
        <w:t xml:space="preserve">provides the breakdown in hours and costs for the previous and current collections.  </w:t>
      </w:r>
      <w:r w:rsidRPr="00176BA3">
        <w:rPr>
          <w:rFonts w:ascii="Times New Roman" w:eastAsia="Times New Roman" w:hAnsi="Times New Roman" w:cs="Times New Roman"/>
          <w:sz w:val="24"/>
          <w:szCs w:val="24"/>
        </w:rPr>
        <w:t>The reasons for these increases (and decreases in some instances) are detailed as follows:</w:t>
      </w:r>
    </w:p>
    <w:p w14:paraId="1FA0E8DA"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1E2E73F" w14:textId="2E65DA34"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Adjustments in the number of required employees were made without increases</w:t>
      </w:r>
      <w:r w:rsidR="00DE458B">
        <w:rPr>
          <w:rFonts w:ascii="Times New Roman" w:eastAsia="Times New Roman" w:hAnsi="Times New Roman" w:cs="Times New Roman"/>
          <w:sz w:val="24"/>
          <w:szCs w:val="24"/>
        </w:rPr>
        <w:t xml:space="preserve"> to</w:t>
      </w:r>
      <w:r w:rsidRPr="00176BA3">
        <w:rPr>
          <w:rFonts w:ascii="Times New Roman" w:eastAsia="Times New Roman" w:hAnsi="Times New Roman" w:cs="Times New Roman"/>
          <w:sz w:val="24"/>
          <w:szCs w:val="24"/>
        </w:rPr>
        <w:t xml:space="preserve"> the previously reported labor hours for manufacturers or the governments.  Changes were made to better explain the processes and employees involved with CAFE reports.  </w:t>
      </w:r>
    </w:p>
    <w:p w14:paraId="28CE41DE" w14:textId="329368D3"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w:t>
      </w:r>
    </w:p>
    <w:p w14:paraId="0BC19D5F" w14:textId="52A174DF"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 adding the burden hours and costs for manufacturers and the government for 49 CFR Part 525, 534</w:t>
      </w:r>
      <w:r w:rsidR="00D53E4D">
        <w:rPr>
          <w:rFonts w:ascii="Times New Roman" w:eastAsia="Times New Roman" w:hAnsi="Times New Roman" w:cs="Times New Roman"/>
          <w:sz w:val="24"/>
          <w:szCs w:val="24"/>
        </w:rPr>
        <w:t>,</w:t>
      </w:r>
      <w:r w:rsidRPr="00176BA3">
        <w:rPr>
          <w:rFonts w:ascii="Times New Roman" w:eastAsia="Times New Roman" w:hAnsi="Times New Roman" w:cs="Times New Roman"/>
          <w:sz w:val="24"/>
          <w:szCs w:val="24"/>
        </w:rPr>
        <w:t xml:space="preserve"> and 536 required by Congress and incorporated previously in NHTSA regulations but omitted in prior collections.</w:t>
      </w:r>
    </w:p>
    <w:p w14:paraId="1DBEF013" w14:textId="77777777"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NHTSA is adding the burden and costs from the October 2012 CAFE final rule.</w:t>
      </w:r>
    </w:p>
    <w:p w14:paraId="410CC2F9" w14:textId="77777777" w:rsidR="00176BA3" w:rsidRPr="00176BA3" w:rsidRDefault="00176BA3" w:rsidP="00176BA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 xml:space="preserve">NHTSA is adding the burden and costs associated with the August 2, 2018, Notice of Proposed Rulemaking (see SAFE Vehicles NPRM at </w:t>
      </w:r>
      <w:hyperlink r:id="rId17" w:history="1">
        <w:r w:rsidRPr="00176BA3">
          <w:rPr>
            <w:rFonts w:ascii="Times New Roman" w:eastAsia="Times New Roman" w:hAnsi="Times New Roman" w:cs="Times New Roman"/>
            <w:color w:val="0000FF"/>
            <w:sz w:val="24"/>
            <w:szCs w:val="24"/>
            <w:u w:val="single"/>
          </w:rPr>
          <w:t>https://www.nhtsa.gov/corporate-average-fuel-economy/safe</w:t>
        </w:r>
      </w:hyperlink>
      <w:r w:rsidRPr="00176BA3">
        <w:rPr>
          <w:rFonts w:ascii="Times New Roman" w:eastAsia="Times New Roman" w:hAnsi="Times New Roman" w:cs="Times New Roman"/>
          <w:sz w:val="24"/>
          <w:szCs w:val="24"/>
        </w:rPr>
        <w:t xml:space="preserve">) and the information it collects to create an analysis fleet to model potential future economy improvements in setting CAFE standards.  </w:t>
      </w:r>
    </w:p>
    <w:p w14:paraId="21A09B88" w14:textId="77777777" w:rsidR="00176BA3" w:rsidRPr="00176BA3" w:rsidRDefault="00176BA3" w:rsidP="00176BA3">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97B786A" w14:textId="698530A6" w:rsidR="00176BA3" w:rsidRDefault="00176BA3" w:rsidP="00176BA3">
      <w:pPr>
        <w:widowControl w:val="0"/>
        <w:autoSpaceDE w:val="0"/>
        <w:autoSpaceDN w:val="0"/>
        <w:adjustRightInd w:val="0"/>
        <w:spacing w:after="0" w:line="240" w:lineRule="auto"/>
        <w:ind w:left="720"/>
        <w:jc w:val="center"/>
        <w:rPr>
          <w:rFonts w:ascii="Times New Roman" w:eastAsia="Times New Roman" w:hAnsi="Times New Roman" w:cs="Times New Roman"/>
          <w:b/>
          <w:sz w:val="20"/>
          <w:szCs w:val="20"/>
        </w:rPr>
      </w:pPr>
      <w:r w:rsidRPr="00176BA3">
        <w:rPr>
          <w:rFonts w:ascii="Times New Roman" w:eastAsia="Times New Roman" w:hAnsi="Times New Roman" w:cs="Times New Roman"/>
          <w:b/>
          <w:sz w:val="20"/>
          <w:szCs w:val="20"/>
        </w:rPr>
        <w:t xml:space="preserve">Table </w:t>
      </w:r>
      <w:r w:rsidR="00A81226">
        <w:rPr>
          <w:rFonts w:ascii="Times New Roman" w:eastAsia="Times New Roman" w:hAnsi="Times New Roman" w:cs="Times New Roman"/>
          <w:b/>
          <w:sz w:val="20"/>
          <w:szCs w:val="20"/>
        </w:rPr>
        <w:t>5</w:t>
      </w:r>
      <w:r w:rsidR="00A81226" w:rsidRPr="00176BA3">
        <w:rPr>
          <w:rFonts w:ascii="Times New Roman" w:eastAsia="Times New Roman" w:hAnsi="Times New Roman" w:cs="Times New Roman"/>
          <w:b/>
          <w:sz w:val="20"/>
          <w:szCs w:val="20"/>
        </w:rPr>
        <w:t xml:space="preserve"> </w:t>
      </w:r>
      <w:r w:rsidRPr="00176BA3">
        <w:rPr>
          <w:rFonts w:ascii="Times New Roman" w:eastAsia="Times New Roman" w:hAnsi="Times New Roman" w:cs="Times New Roman"/>
          <w:b/>
          <w:sz w:val="20"/>
          <w:szCs w:val="20"/>
        </w:rPr>
        <w:t>– Annual Burden Hours and Cost Differences</w:t>
      </w:r>
    </w:p>
    <w:p w14:paraId="35A834EF" w14:textId="77777777" w:rsidR="004F3FC2" w:rsidRPr="00176BA3" w:rsidRDefault="004F3FC2" w:rsidP="00176BA3">
      <w:pPr>
        <w:widowControl w:val="0"/>
        <w:autoSpaceDE w:val="0"/>
        <w:autoSpaceDN w:val="0"/>
        <w:adjustRightInd w:val="0"/>
        <w:spacing w:after="0" w:line="240" w:lineRule="auto"/>
        <w:ind w:left="720"/>
        <w:jc w:val="center"/>
        <w:rPr>
          <w:rFonts w:ascii="Times New Roman" w:eastAsia="Times New Roman" w:hAnsi="Times New Roman" w:cs="Times New Roman"/>
          <w:b/>
          <w:sz w:val="20"/>
          <w:szCs w:val="20"/>
        </w:rPr>
      </w:pPr>
    </w:p>
    <w:tbl>
      <w:tblPr>
        <w:tblW w:w="6680" w:type="dxa"/>
        <w:jc w:val="center"/>
        <w:tblLook w:val="04A0" w:firstRow="1" w:lastRow="0" w:firstColumn="1" w:lastColumn="0" w:noHBand="0" w:noVBand="1"/>
      </w:tblPr>
      <w:tblGrid>
        <w:gridCol w:w="1860"/>
        <w:gridCol w:w="1127"/>
        <w:gridCol w:w="1593"/>
        <w:gridCol w:w="986"/>
        <w:gridCol w:w="1316"/>
      </w:tblGrid>
      <w:tr w:rsidR="004F3FC2" w:rsidRPr="004F3FC2" w14:paraId="16BA3FC8" w14:textId="77777777" w:rsidTr="004F3FC2">
        <w:trPr>
          <w:trHeight w:val="300"/>
          <w:jc w:val="center"/>
        </w:trPr>
        <w:tc>
          <w:tcPr>
            <w:tcW w:w="1860"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29435BA1" w14:textId="77777777" w:rsidR="004F3FC2" w:rsidRPr="004F3FC2" w:rsidRDefault="004F3FC2" w:rsidP="004F3FC2">
            <w:pPr>
              <w:spacing w:after="0" w:line="240" w:lineRule="auto"/>
              <w:rPr>
                <w:rFonts w:ascii="Times New Roman" w:eastAsia="Times New Roman" w:hAnsi="Times New Roman" w:cs="Times New Roman"/>
                <w:color w:val="000000"/>
              </w:rPr>
            </w:pPr>
            <w:r w:rsidRPr="004F3FC2">
              <w:rPr>
                <w:rFonts w:ascii="Times New Roman" w:eastAsia="Times New Roman" w:hAnsi="Times New Roman" w:cs="Times New Roman"/>
                <w:color w:val="000000"/>
              </w:rPr>
              <w:t>Applies to:</w:t>
            </w:r>
          </w:p>
        </w:tc>
        <w:tc>
          <w:tcPr>
            <w:tcW w:w="27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81F0283"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Manufacturer</w:t>
            </w:r>
          </w:p>
        </w:tc>
        <w:tc>
          <w:tcPr>
            <w:tcW w:w="210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8B018F4"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Government</w:t>
            </w:r>
          </w:p>
        </w:tc>
      </w:tr>
      <w:tr w:rsidR="004F3FC2" w:rsidRPr="004F3FC2" w14:paraId="59DA54E5" w14:textId="77777777" w:rsidTr="004F3FC2">
        <w:trPr>
          <w:trHeight w:val="315"/>
          <w:jc w:val="center"/>
        </w:trPr>
        <w:tc>
          <w:tcPr>
            <w:tcW w:w="1860" w:type="dxa"/>
            <w:vMerge/>
            <w:tcBorders>
              <w:top w:val="single" w:sz="8" w:space="0" w:color="auto"/>
              <w:left w:val="single" w:sz="8" w:space="0" w:color="auto"/>
              <w:bottom w:val="single" w:sz="8" w:space="0" w:color="000000"/>
              <w:right w:val="nil"/>
            </w:tcBorders>
            <w:vAlign w:val="center"/>
            <w:hideMark/>
          </w:tcPr>
          <w:p w14:paraId="022D87F1" w14:textId="77777777" w:rsidR="004F3FC2" w:rsidRPr="004F3FC2" w:rsidRDefault="004F3FC2" w:rsidP="004F3FC2">
            <w:pPr>
              <w:spacing w:after="0" w:line="240" w:lineRule="auto"/>
              <w:rPr>
                <w:rFonts w:ascii="Times New Roman" w:eastAsia="Times New Roman" w:hAnsi="Times New Roman" w:cs="Times New Roman"/>
                <w:color w:val="000000"/>
              </w:rPr>
            </w:pPr>
          </w:p>
        </w:tc>
        <w:tc>
          <w:tcPr>
            <w:tcW w:w="1127" w:type="dxa"/>
            <w:tcBorders>
              <w:top w:val="nil"/>
              <w:left w:val="single" w:sz="8" w:space="0" w:color="auto"/>
              <w:bottom w:val="single" w:sz="8" w:space="0" w:color="auto"/>
              <w:right w:val="single" w:sz="4" w:space="0" w:color="auto"/>
            </w:tcBorders>
            <w:shd w:val="clear" w:color="auto" w:fill="auto"/>
            <w:noWrap/>
            <w:vAlign w:val="bottom"/>
            <w:hideMark/>
          </w:tcPr>
          <w:p w14:paraId="27C4E971"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Hours</w:t>
            </w:r>
          </w:p>
        </w:tc>
        <w:tc>
          <w:tcPr>
            <w:tcW w:w="1593" w:type="dxa"/>
            <w:tcBorders>
              <w:top w:val="nil"/>
              <w:left w:val="nil"/>
              <w:bottom w:val="single" w:sz="8" w:space="0" w:color="auto"/>
              <w:right w:val="single" w:sz="8" w:space="0" w:color="auto"/>
            </w:tcBorders>
            <w:shd w:val="clear" w:color="auto" w:fill="auto"/>
            <w:noWrap/>
            <w:vAlign w:val="bottom"/>
            <w:hideMark/>
          </w:tcPr>
          <w:p w14:paraId="483C5311"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Cost</w:t>
            </w:r>
          </w:p>
        </w:tc>
        <w:tc>
          <w:tcPr>
            <w:tcW w:w="870" w:type="dxa"/>
            <w:tcBorders>
              <w:top w:val="nil"/>
              <w:left w:val="nil"/>
              <w:bottom w:val="single" w:sz="8" w:space="0" w:color="auto"/>
              <w:right w:val="single" w:sz="4" w:space="0" w:color="auto"/>
            </w:tcBorders>
            <w:shd w:val="clear" w:color="auto" w:fill="auto"/>
            <w:noWrap/>
            <w:vAlign w:val="bottom"/>
            <w:hideMark/>
          </w:tcPr>
          <w:p w14:paraId="4D4B9ACD"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Hours</w:t>
            </w:r>
          </w:p>
        </w:tc>
        <w:tc>
          <w:tcPr>
            <w:tcW w:w="1230" w:type="dxa"/>
            <w:tcBorders>
              <w:top w:val="nil"/>
              <w:left w:val="nil"/>
              <w:bottom w:val="single" w:sz="8" w:space="0" w:color="auto"/>
              <w:right w:val="single" w:sz="8" w:space="0" w:color="auto"/>
            </w:tcBorders>
            <w:shd w:val="clear" w:color="auto" w:fill="auto"/>
            <w:noWrap/>
            <w:vAlign w:val="bottom"/>
            <w:hideMark/>
          </w:tcPr>
          <w:p w14:paraId="687E8C54"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Cost</w:t>
            </w:r>
          </w:p>
        </w:tc>
      </w:tr>
      <w:tr w:rsidR="004F3FC2" w:rsidRPr="004F3FC2" w14:paraId="4EB2FEBD" w14:textId="77777777" w:rsidTr="004F3FC2">
        <w:trPr>
          <w:trHeight w:val="300"/>
          <w:jc w:val="center"/>
        </w:trPr>
        <w:tc>
          <w:tcPr>
            <w:tcW w:w="1860" w:type="dxa"/>
            <w:tcBorders>
              <w:top w:val="nil"/>
              <w:left w:val="single" w:sz="8" w:space="0" w:color="auto"/>
              <w:bottom w:val="single" w:sz="4" w:space="0" w:color="auto"/>
              <w:right w:val="nil"/>
            </w:tcBorders>
            <w:shd w:val="clear" w:color="auto" w:fill="auto"/>
            <w:noWrap/>
            <w:vAlign w:val="bottom"/>
            <w:hideMark/>
          </w:tcPr>
          <w:p w14:paraId="27F7C1FD" w14:textId="77777777" w:rsidR="004F3FC2" w:rsidRPr="004F3FC2" w:rsidRDefault="004F3FC2" w:rsidP="004F3FC2">
            <w:pPr>
              <w:spacing w:after="0" w:line="240" w:lineRule="auto"/>
              <w:rPr>
                <w:rFonts w:ascii="Times New Roman" w:eastAsia="Times New Roman" w:hAnsi="Times New Roman" w:cs="Times New Roman"/>
                <w:color w:val="000000"/>
              </w:rPr>
            </w:pPr>
            <w:r w:rsidRPr="004F3FC2">
              <w:rPr>
                <w:rFonts w:ascii="Times New Roman" w:eastAsia="Times New Roman" w:hAnsi="Times New Roman" w:cs="Times New Roman"/>
                <w:color w:val="000000"/>
              </w:rPr>
              <w:t>Prior Collection</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66D9D6DB"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3,189.00</w:t>
            </w:r>
          </w:p>
        </w:tc>
        <w:tc>
          <w:tcPr>
            <w:tcW w:w="1593" w:type="dxa"/>
            <w:tcBorders>
              <w:top w:val="nil"/>
              <w:left w:val="nil"/>
              <w:bottom w:val="single" w:sz="4" w:space="0" w:color="auto"/>
              <w:right w:val="single" w:sz="8" w:space="0" w:color="auto"/>
            </w:tcBorders>
            <w:shd w:val="clear" w:color="auto" w:fill="auto"/>
            <w:noWrap/>
            <w:vAlign w:val="bottom"/>
            <w:hideMark/>
          </w:tcPr>
          <w:p w14:paraId="4E14887E"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$24,573.50</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4C52A0F"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975.00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1AEB4496"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$31,529.00</w:t>
            </w:r>
          </w:p>
        </w:tc>
      </w:tr>
      <w:tr w:rsidR="004F3FC2" w:rsidRPr="004F3FC2" w14:paraId="57DFB4A5" w14:textId="77777777" w:rsidTr="004F3FC2">
        <w:trPr>
          <w:trHeight w:val="300"/>
          <w:jc w:val="center"/>
        </w:trPr>
        <w:tc>
          <w:tcPr>
            <w:tcW w:w="1860" w:type="dxa"/>
            <w:tcBorders>
              <w:top w:val="nil"/>
              <w:left w:val="single" w:sz="8" w:space="0" w:color="auto"/>
              <w:bottom w:val="single" w:sz="4" w:space="0" w:color="auto"/>
              <w:right w:val="nil"/>
            </w:tcBorders>
            <w:shd w:val="clear" w:color="auto" w:fill="auto"/>
            <w:noWrap/>
            <w:vAlign w:val="bottom"/>
            <w:hideMark/>
          </w:tcPr>
          <w:p w14:paraId="43E3871B" w14:textId="77777777" w:rsidR="004F3FC2" w:rsidRPr="004F3FC2" w:rsidRDefault="004F3FC2" w:rsidP="004F3FC2">
            <w:pPr>
              <w:spacing w:after="0" w:line="240" w:lineRule="auto"/>
              <w:rPr>
                <w:rFonts w:ascii="Times New Roman" w:eastAsia="Times New Roman" w:hAnsi="Times New Roman" w:cs="Times New Roman"/>
                <w:color w:val="000000"/>
              </w:rPr>
            </w:pPr>
            <w:r w:rsidRPr="004F3FC2">
              <w:rPr>
                <w:rFonts w:ascii="Times New Roman" w:eastAsia="Times New Roman" w:hAnsi="Times New Roman" w:cs="Times New Roman"/>
                <w:color w:val="000000"/>
              </w:rPr>
              <w:t>Current Collection</w:t>
            </w:r>
          </w:p>
        </w:tc>
        <w:tc>
          <w:tcPr>
            <w:tcW w:w="1127" w:type="dxa"/>
            <w:tcBorders>
              <w:top w:val="nil"/>
              <w:left w:val="single" w:sz="8" w:space="0" w:color="auto"/>
              <w:bottom w:val="single" w:sz="4" w:space="0" w:color="auto"/>
              <w:right w:val="single" w:sz="4" w:space="0" w:color="auto"/>
            </w:tcBorders>
            <w:shd w:val="clear" w:color="auto" w:fill="auto"/>
            <w:noWrap/>
            <w:vAlign w:val="bottom"/>
            <w:hideMark/>
          </w:tcPr>
          <w:p w14:paraId="0AC2E69C"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4,018.73</w:t>
            </w:r>
          </w:p>
        </w:tc>
        <w:tc>
          <w:tcPr>
            <w:tcW w:w="1593" w:type="dxa"/>
            <w:tcBorders>
              <w:top w:val="nil"/>
              <w:left w:val="nil"/>
              <w:bottom w:val="single" w:sz="4" w:space="0" w:color="auto"/>
              <w:right w:val="single" w:sz="8" w:space="0" w:color="auto"/>
            </w:tcBorders>
            <w:shd w:val="clear" w:color="auto" w:fill="auto"/>
            <w:noWrap/>
            <w:vAlign w:val="bottom"/>
            <w:hideMark/>
          </w:tcPr>
          <w:p w14:paraId="7215B34E"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$198,885.02</w:t>
            </w:r>
          </w:p>
        </w:tc>
        <w:tc>
          <w:tcPr>
            <w:tcW w:w="870" w:type="dxa"/>
            <w:tcBorders>
              <w:top w:val="nil"/>
              <w:left w:val="nil"/>
              <w:bottom w:val="single" w:sz="4" w:space="0" w:color="auto"/>
              <w:right w:val="single" w:sz="4" w:space="0" w:color="auto"/>
            </w:tcBorders>
            <w:shd w:val="clear" w:color="auto" w:fill="auto"/>
            <w:noWrap/>
            <w:vAlign w:val="bottom"/>
            <w:hideMark/>
          </w:tcPr>
          <w:p w14:paraId="458C9FDC"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3,038.00</w:t>
            </w:r>
          </w:p>
        </w:tc>
        <w:tc>
          <w:tcPr>
            <w:tcW w:w="1230" w:type="dxa"/>
            <w:tcBorders>
              <w:top w:val="nil"/>
              <w:left w:val="nil"/>
              <w:bottom w:val="single" w:sz="4" w:space="0" w:color="auto"/>
              <w:right w:val="single" w:sz="8" w:space="0" w:color="auto"/>
            </w:tcBorders>
            <w:shd w:val="clear" w:color="auto" w:fill="auto"/>
            <w:noWrap/>
            <w:vAlign w:val="bottom"/>
            <w:hideMark/>
          </w:tcPr>
          <w:p w14:paraId="3EDDA3BF"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$141,246.78</w:t>
            </w:r>
          </w:p>
        </w:tc>
      </w:tr>
      <w:tr w:rsidR="004F3FC2" w:rsidRPr="004F3FC2" w14:paraId="257DE349" w14:textId="77777777" w:rsidTr="004F3FC2">
        <w:trPr>
          <w:trHeight w:val="315"/>
          <w:jc w:val="center"/>
        </w:trPr>
        <w:tc>
          <w:tcPr>
            <w:tcW w:w="1860" w:type="dxa"/>
            <w:tcBorders>
              <w:top w:val="nil"/>
              <w:left w:val="single" w:sz="8" w:space="0" w:color="auto"/>
              <w:bottom w:val="single" w:sz="8" w:space="0" w:color="auto"/>
              <w:right w:val="nil"/>
            </w:tcBorders>
            <w:shd w:val="clear" w:color="auto" w:fill="auto"/>
            <w:noWrap/>
            <w:vAlign w:val="bottom"/>
            <w:hideMark/>
          </w:tcPr>
          <w:p w14:paraId="3C220B1D" w14:textId="77777777" w:rsidR="004F3FC2" w:rsidRPr="004F3FC2" w:rsidRDefault="004F3FC2" w:rsidP="004F3FC2">
            <w:pPr>
              <w:spacing w:after="0" w:line="240" w:lineRule="auto"/>
              <w:rPr>
                <w:rFonts w:ascii="Times New Roman" w:eastAsia="Times New Roman" w:hAnsi="Times New Roman" w:cs="Times New Roman"/>
                <w:color w:val="000000"/>
              </w:rPr>
            </w:pPr>
            <w:r w:rsidRPr="004F3FC2">
              <w:rPr>
                <w:rFonts w:ascii="Times New Roman" w:eastAsia="Times New Roman" w:hAnsi="Times New Roman" w:cs="Times New Roman"/>
                <w:color w:val="000000"/>
              </w:rPr>
              <w:t>Difference</w:t>
            </w:r>
          </w:p>
        </w:tc>
        <w:tc>
          <w:tcPr>
            <w:tcW w:w="1127" w:type="dxa"/>
            <w:tcBorders>
              <w:top w:val="nil"/>
              <w:left w:val="single" w:sz="8" w:space="0" w:color="auto"/>
              <w:bottom w:val="single" w:sz="8" w:space="0" w:color="auto"/>
              <w:right w:val="single" w:sz="4" w:space="0" w:color="auto"/>
            </w:tcBorders>
            <w:shd w:val="clear" w:color="auto" w:fill="auto"/>
            <w:noWrap/>
            <w:vAlign w:val="bottom"/>
            <w:hideMark/>
          </w:tcPr>
          <w:p w14:paraId="011123F7"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829.73</w:t>
            </w:r>
          </w:p>
        </w:tc>
        <w:tc>
          <w:tcPr>
            <w:tcW w:w="1593" w:type="dxa"/>
            <w:tcBorders>
              <w:top w:val="nil"/>
              <w:left w:val="nil"/>
              <w:bottom w:val="single" w:sz="8" w:space="0" w:color="auto"/>
              <w:right w:val="single" w:sz="8" w:space="0" w:color="auto"/>
            </w:tcBorders>
            <w:shd w:val="clear" w:color="auto" w:fill="auto"/>
            <w:noWrap/>
            <w:vAlign w:val="bottom"/>
            <w:hideMark/>
          </w:tcPr>
          <w:p w14:paraId="099D78B3"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$174,311.52</w:t>
            </w:r>
          </w:p>
        </w:tc>
        <w:tc>
          <w:tcPr>
            <w:tcW w:w="870" w:type="dxa"/>
            <w:tcBorders>
              <w:top w:val="nil"/>
              <w:left w:val="nil"/>
              <w:bottom w:val="single" w:sz="8" w:space="0" w:color="auto"/>
              <w:right w:val="single" w:sz="4" w:space="0" w:color="auto"/>
            </w:tcBorders>
            <w:shd w:val="clear" w:color="auto" w:fill="auto"/>
            <w:noWrap/>
            <w:vAlign w:val="bottom"/>
            <w:hideMark/>
          </w:tcPr>
          <w:p w14:paraId="792C26D1"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2,063.00</w:t>
            </w:r>
          </w:p>
        </w:tc>
        <w:tc>
          <w:tcPr>
            <w:tcW w:w="1230" w:type="dxa"/>
            <w:tcBorders>
              <w:top w:val="nil"/>
              <w:left w:val="nil"/>
              <w:bottom w:val="single" w:sz="8" w:space="0" w:color="auto"/>
              <w:right w:val="single" w:sz="8" w:space="0" w:color="auto"/>
            </w:tcBorders>
            <w:shd w:val="clear" w:color="auto" w:fill="auto"/>
            <w:noWrap/>
            <w:vAlign w:val="bottom"/>
            <w:hideMark/>
          </w:tcPr>
          <w:p w14:paraId="2DDA29AF" w14:textId="77777777" w:rsidR="004F3FC2" w:rsidRPr="004F3FC2" w:rsidRDefault="004F3FC2" w:rsidP="004F3FC2">
            <w:pPr>
              <w:spacing w:after="0" w:line="240" w:lineRule="auto"/>
              <w:jc w:val="center"/>
              <w:rPr>
                <w:rFonts w:ascii="Times New Roman" w:eastAsia="Times New Roman" w:hAnsi="Times New Roman" w:cs="Times New Roman"/>
                <w:color w:val="000000"/>
              </w:rPr>
            </w:pPr>
            <w:r w:rsidRPr="004F3FC2">
              <w:rPr>
                <w:rFonts w:ascii="Times New Roman" w:eastAsia="Times New Roman" w:hAnsi="Times New Roman" w:cs="Times New Roman"/>
                <w:color w:val="000000"/>
              </w:rPr>
              <w:t>$109,717.78</w:t>
            </w:r>
          </w:p>
        </w:tc>
      </w:tr>
    </w:tbl>
    <w:p w14:paraId="40D92C0F" w14:textId="77777777" w:rsidR="00A67A9C" w:rsidRDefault="00A67A9C" w:rsidP="00A67A9C">
      <w:pPr>
        <w:spacing w:line="240" w:lineRule="auto"/>
      </w:pPr>
    </w:p>
    <w:p w14:paraId="74A48AE1"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16.</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For collection of information whose results are planned to be published for statistical use</w:t>
      </w:r>
      <w:r w:rsidRPr="00176BA3">
        <w:rPr>
          <w:rFonts w:ascii="Times New Roman" w:eastAsia="Times New Roman" w:hAnsi="Times New Roman" w:cs="Times New Roman"/>
          <w:sz w:val="24"/>
          <w:szCs w:val="24"/>
        </w:rPr>
        <w:t>.</w:t>
      </w:r>
    </w:p>
    <w:p w14:paraId="6770C15D"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6BB6EEB7"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This collection of information will not have results published for statistical use.</w:t>
      </w:r>
    </w:p>
    <w:p w14:paraId="63F0CBD4"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27C86CD8"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17.</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r w:rsidRPr="00176BA3">
        <w:rPr>
          <w:rFonts w:ascii="Times New Roman" w:eastAsia="Times New Roman" w:hAnsi="Times New Roman" w:cs="Times New Roman"/>
          <w:sz w:val="24"/>
          <w:szCs w:val="24"/>
        </w:rPr>
        <w:t>.</w:t>
      </w:r>
    </w:p>
    <w:p w14:paraId="4F04525D"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3D8A6F4"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Approval is not sought to not display the expiration date for OMB approval.</w:t>
      </w:r>
    </w:p>
    <w:p w14:paraId="5989D16E"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17344D4B"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lastRenderedPageBreak/>
        <w:t>18.</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Explain each exception to the certification statement identified in Item 19.  “Certification for Paperwork Reduction Act Submissions,” of OMB Form 8301</w:t>
      </w:r>
      <w:r w:rsidRPr="00176BA3">
        <w:rPr>
          <w:rFonts w:ascii="Times New Roman" w:eastAsia="Times New Roman" w:hAnsi="Times New Roman" w:cs="Times New Roman"/>
          <w:sz w:val="24"/>
          <w:szCs w:val="24"/>
        </w:rPr>
        <w:t>.</w:t>
      </w:r>
    </w:p>
    <w:p w14:paraId="4C85F20A"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49A34186"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No exceptions to the certification statement are made.</w:t>
      </w:r>
    </w:p>
    <w:p w14:paraId="17158DFF"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30F51AB9"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460E33E4" w14:textId="77777777" w:rsidR="00176BA3" w:rsidRPr="00176BA3" w:rsidRDefault="00176BA3" w:rsidP="00176BA3">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76BA3">
        <w:rPr>
          <w:rFonts w:ascii="Times New Roman" w:eastAsia="Times New Roman" w:hAnsi="Times New Roman" w:cs="Times New Roman"/>
          <w:sz w:val="24"/>
          <w:szCs w:val="24"/>
        </w:rPr>
        <w:t>19.</w:t>
      </w:r>
      <w:r w:rsidRPr="00176BA3">
        <w:rPr>
          <w:rFonts w:ascii="Times New Roman" w:eastAsia="Times New Roman" w:hAnsi="Times New Roman" w:cs="Times New Roman"/>
          <w:sz w:val="24"/>
          <w:szCs w:val="24"/>
        </w:rPr>
        <w:tab/>
      </w:r>
      <w:r w:rsidRPr="00176BA3">
        <w:rPr>
          <w:rFonts w:ascii="Times New Roman" w:eastAsia="Times New Roman" w:hAnsi="Times New Roman" w:cs="Times New Roman"/>
          <w:sz w:val="24"/>
          <w:szCs w:val="24"/>
          <w:u w:val="single"/>
        </w:rPr>
        <w:t>Collections of information employing statistical methods</w:t>
      </w:r>
      <w:r w:rsidRPr="00176BA3">
        <w:rPr>
          <w:rFonts w:ascii="Times New Roman" w:eastAsia="Times New Roman" w:hAnsi="Times New Roman" w:cs="Times New Roman"/>
          <w:sz w:val="24"/>
          <w:szCs w:val="24"/>
        </w:rPr>
        <w:t>.</w:t>
      </w:r>
    </w:p>
    <w:p w14:paraId="29E97C75" w14:textId="77777777" w:rsidR="00176BA3" w:rsidRPr="00176BA3" w:rsidRDefault="00176BA3" w:rsidP="00176BA3">
      <w:pPr>
        <w:widowControl w:val="0"/>
        <w:autoSpaceDE w:val="0"/>
        <w:autoSpaceDN w:val="0"/>
        <w:adjustRightInd w:val="0"/>
        <w:spacing w:after="0" w:line="240" w:lineRule="auto"/>
        <w:rPr>
          <w:rFonts w:ascii="Times New Roman" w:eastAsia="Times New Roman" w:hAnsi="Times New Roman" w:cs="Times New Roman"/>
          <w:sz w:val="24"/>
          <w:szCs w:val="24"/>
        </w:rPr>
      </w:pPr>
    </w:p>
    <w:p w14:paraId="7D586B0B" w14:textId="7326C12C" w:rsidR="00677D50" w:rsidRDefault="00176BA3" w:rsidP="00176BA3">
      <w:r w:rsidRPr="00176BA3">
        <w:rPr>
          <w:rFonts w:ascii="Times New Roman" w:eastAsia="Times New Roman" w:hAnsi="Times New Roman" w:cs="Times New Roman"/>
          <w:sz w:val="24"/>
          <w:szCs w:val="24"/>
        </w:rPr>
        <w:t>This collection of information does not employ stati</w:t>
      </w:r>
      <w:r>
        <w:rPr>
          <w:rFonts w:ascii="Times New Roman" w:eastAsia="Times New Roman" w:hAnsi="Times New Roman" w:cs="Times New Roman"/>
          <w:sz w:val="24"/>
          <w:szCs w:val="24"/>
        </w:rPr>
        <w:t xml:space="preserve">stical </w:t>
      </w:r>
      <w:r w:rsidR="00D53E4D">
        <w:rPr>
          <w:rFonts w:ascii="Times New Roman" w:eastAsia="Times New Roman" w:hAnsi="Times New Roman" w:cs="Times New Roman"/>
          <w:sz w:val="24"/>
          <w:szCs w:val="24"/>
        </w:rPr>
        <w:t>methods</w:t>
      </w:r>
      <w:r>
        <w:rPr>
          <w:rFonts w:ascii="Times New Roman" w:eastAsia="Times New Roman" w:hAnsi="Times New Roman" w:cs="Times New Roman"/>
          <w:sz w:val="24"/>
          <w:szCs w:val="24"/>
        </w:rPr>
        <w:t>.</w:t>
      </w:r>
    </w:p>
    <w:sectPr w:rsidR="00677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82E68" w14:textId="77777777" w:rsidR="00176BA3" w:rsidRDefault="00176BA3" w:rsidP="00176BA3">
      <w:pPr>
        <w:spacing w:after="0" w:line="240" w:lineRule="auto"/>
      </w:pPr>
      <w:r>
        <w:separator/>
      </w:r>
    </w:p>
  </w:endnote>
  <w:endnote w:type="continuationSeparator" w:id="0">
    <w:p w14:paraId="0E08DA43" w14:textId="77777777" w:rsidR="00176BA3" w:rsidRDefault="00176BA3" w:rsidP="0017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C8D1E" w14:textId="77777777" w:rsidR="00176BA3" w:rsidRDefault="00176BA3" w:rsidP="00176BA3">
      <w:pPr>
        <w:spacing w:after="0" w:line="240" w:lineRule="auto"/>
      </w:pPr>
      <w:r>
        <w:separator/>
      </w:r>
    </w:p>
  </w:footnote>
  <w:footnote w:type="continuationSeparator" w:id="0">
    <w:p w14:paraId="347F4EEF" w14:textId="77777777" w:rsidR="00176BA3" w:rsidRDefault="00176BA3" w:rsidP="00176BA3">
      <w:pPr>
        <w:spacing w:after="0" w:line="240" w:lineRule="auto"/>
      </w:pPr>
      <w:r>
        <w:continuationSeparator/>
      </w:r>
    </w:p>
  </w:footnote>
  <w:footnote w:id="1">
    <w:p w14:paraId="0935F54C" w14:textId="77777777" w:rsidR="00176BA3" w:rsidRDefault="00176BA3" w:rsidP="00176BA3">
      <w:pPr>
        <w:pStyle w:val="FootnoteText"/>
      </w:pPr>
      <w:r>
        <w:rPr>
          <w:rStyle w:val="FootnoteReference"/>
        </w:rPr>
        <w:footnoteRef/>
      </w:r>
      <w:r>
        <w:t xml:space="preserve"> </w:t>
      </w:r>
      <w:r w:rsidRPr="00DB2B1D">
        <w:t>Energy Policy and Conservation Act of 1975</w:t>
      </w:r>
      <w:r>
        <w:t>.</w:t>
      </w:r>
    </w:p>
  </w:footnote>
  <w:footnote w:id="2">
    <w:p w14:paraId="7610281E" w14:textId="77777777" w:rsidR="00176BA3" w:rsidRDefault="00176BA3" w:rsidP="00176BA3">
      <w:pPr>
        <w:pStyle w:val="FootnoteText"/>
      </w:pPr>
      <w:r>
        <w:rPr>
          <w:rStyle w:val="FootnoteReference"/>
        </w:rPr>
        <w:footnoteRef/>
      </w:r>
      <w:r>
        <w:t xml:space="preserve"> </w:t>
      </w:r>
      <w:r w:rsidRPr="00DB2B1D">
        <w:t>Energy Independence and Security Act of 2007</w:t>
      </w:r>
      <w:r>
        <w:t xml:space="preserve">. </w:t>
      </w:r>
    </w:p>
  </w:footnote>
  <w:footnote w:id="3">
    <w:p w14:paraId="64DFF9FD" w14:textId="77777777" w:rsidR="003C7F41" w:rsidRDefault="003C7F41">
      <w:pPr>
        <w:pStyle w:val="FootnoteText"/>
      </w:pPr>
      <w:r>
        <w:rPr>
          <w:rStyle w:val="FootnoteReference"/>
        </w:rPr>
        <w:footnoteRef/>
      </w:r>
      <w:r>
        <w:t xml:space="preserve"> See NRPM issued on August 24, 2018 (83 FR 42986).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441BB"/>
    <w:multiLevelType w:val="hybridMultilevel"/>
    <w:tmpl w:val="30AC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704AA"/>
    <w:multiLevelType w:val="hybridMultilevel"/>
    <w:tmpl w:val="446C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4389F"/>
    <w:multiLevelType w:val="hybridMultilevel"/>
    <w:tmpl w:val="CCDC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55F15"/>
    <w:multiLevelType w:val="hybridMultilevel"/>
    <w:tmpl w:val="F7588BFE"/>
    <w:lvl w:ilvl="0" w:tplc="0409000F">
      <w:start w:val="1"/>
      <w:numFmt w:val="decimal"/>
      <w:lvlText w:val="%1."/>
      <w:lvlJc w:val="left"/>
      <w:pPr>
        <w:ind w:left="720" w:hanging="360"/>
      </w:pPr>
      <w:rPr>
        <w:rFonts w:hint="default"/>
      </w:rPr>
    </w:lvl>
    <w:lvl w:ilvl="1" w:tplc="27621F0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F127F"/>
    <w:multiLevelType w:val="hybridMultilevel"/>
    <w:tmpl w:val="32BA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A2360"/>
    <w:multiLevelType w:val="hybridMultilevel"/>
    <w:tmpl w:val="B470A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22549D"/>
    <w:multiLevelType w:val="hybridMultilevel"/>
    <w:tmpl w:val="EB247928"/>
    <w:lvl w:ilvl="0" w:tplc="C964A546">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2"/>
  </w:num>
  <w:num w:numId="5">
    <w:abstractNumId w:val="4"/>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A3"/>
    <w:rsid w:val="000363F5"/>
    <w:rsid w:val="0004069B"/>
    <w:rsid w:val="000552B3"/>
    <w:rsid w:val="00066CCB"/>
    <w:rsid w:val="0007319C"/>
    <w:rsid w:val="00093206"/>
    <w:rsid w:val="00097B10"/>
    <w:rsid w:val="000C7E4E"/>
    <w:rsid w:val="000D6679"/>
    <w:rsid w:val="000D7690"/>
    <w:rsid w:val="000E77A0"/>
    <w:rsid w:val="00152A3F"/>
    <w:rsid w:val="00160505"/>
    <w:rsid w:val="00176BA3"/>
    <w:rsid w:val="00182E76"/>
    <w:rsid w:val="00192598"/>
    <w:rsid w:val="00193255"/>
    <w:rsid w:val="001A61F5"/>
    <w:rsid w:val="001B6107"/>
    <w:rsid w:val="001C67F4"/>
    <w:rsid w:val="001C74C0"/>
    <w:rsid w:val="001D033C"/>
    <w:rsid w:val="001D2615"/>
    <w:rsid w:val="002144B0"/>
    <w:rsid w:val="002227DD"/>
    <w:rsid w:val="00232031"/>
    <w:rsid w:val="00233511"/>
    <w:rsid w:val="0023506B"/>
    <w:rsid w:val="00235BA7"/>
    <w:rsid w:val="00240D0C"/>
    <w:rsid w:val="00251456"/>
    <w:rsid w:val="00257100"/>
    <w:rsid w:val="00262A0B"/>
    <w:rsid w:val="00281C24"/>
    <w:rsid w:val="00291304"/>
    <w:rsid w:val="002A3665"/>
    <w:rsid w:val="002F2513"/>
    <w:rsid w:val="002F7C23"/>
    <w:rsid w:val="00336097"/>
    <w:rsid w:val="00353854"/>
    <w:rsid w:val="00360621"/>
    <w:rsid w:val="003704B3"/>
    <w:rsid w:val="003763A8"/>
    <w:rsid w:val="00385A03"/>
    <w:rsid w:val="003940EA"/>
    <w:rsid w:val="003A4652"/>
    <w:rsid w:val="003C7F41"/>
    <w:rsid w:val="00411452"/>
    <w:rsid w:val="00424091"/>
    <w:rsid w:val="00431D45"/>
    <w:rsid w:val="00437622"/>
    <w:rsid w:val="00446EE0"/>
    <w:rsid w:val="0046004A"/>
    <w:rsid w:val="00464BF6"/>
    <w:rsid w:val="00494FF1"/>
    <w:rsid w:val="004B1AC2"/>
    <w:rsid w:val="004B1CC3"/>
    <w:rsid w:val="004D0F8A"/>
    <w:rsid w:val="004E62D1"/>
    <w:rsid w:val="004F3FC2"/>
    <w:rsid w:val="005162FD"/>
    <w:rsid w:val="0051691C"/>
    <w:rsid w:val="00544140"/>
    <w:rsid w:val="00551C49"/>
    <w:rsid w:val="00574315"/>
    <w:rsid w:val="005909FF"/>
    <w:rsid w:val="00593914"/>
    <w:rsid w:val="005E2BFF"/>
    <w:rsid w:val="005E6454"/>
    <w:rsid w:val="005F2740"/>
    <w:rsid w:val="00600701"/>
    <w:rsid w:val="00613DCD"/>
    <w:rsid w:val="00632CFC"/>
    <w:rsid w:val="0063370E"/>
    <w:rsid w:val="006528E5"/>
    <w:rsid w:val="00675107"/>
    <w:rsid w:val="00677D50"/>
    <w:rsid w:val="0068052D"/>
    <w:rsid w:val="00685A66"/>
    <w:rsid w:val="006A4513"/>
    <w:rsid w:val="006B77FD"/>
    <w:rsid w:val="006E3508"/>
    <w:rsid w:val="006F4619"/>
    <w:rsid w:val="00767B6D"/>
    <w:rsid w:val="0077112B"/>
    <w:rsid w:val="00781CAF"/>
    <w:rsid w:val="007937D3"/>
    <w:rsid w:val="007A7DC8"/>
    <w:rsid w:val="007C0FAF"/>
    <w:rsid w:val="00801AB6"/>
    <w:rsid w:val="008046CB"/>
    <w:rsid w:val="008126BB"/>
    <w:rsid w:val="00814746"/>
    <w:rsid w:val="008321F1"/>
    <w:rsid w:val="0084319D"/>
    <w:rsid w:val="008546F9"/>
    <w:rsid w:val="00866878"/>
    <w:rsid w:val="00894965"/>
    <w:rsid w:val="008A34BC"/>
    <w:rsid w:val="008C372F"/>
    <w:rsid w:val="008C703E"/>
    <w:rsid w:val="00902955"/>
    <w:rsid w:val="00910612"/>
    <w:rsid w:val="009150AD"/>
    <w:rsid w:val="00923AA6"/>
    <w:rsid w:val="00953189"/>
    <w:rsid w:val="009715DF"/>
    <w:rsid w:val="009731F1"/>
    <w:rsid w:val="0097378C"/>
    <w:rsid w:val="009823AD"/>
    <w:rsid w:val="009907DB"/>
    <w:rsid w:val="0099767E"/>
    <w:rsid w:val="009B6A0F"/>
    <w:rsid w:val="009D3664"/>
    <w:rsid w:val="009D3FBB"/>
    <w:rsid w:val="009D4CAE"/>
    <w:rsid w:val="009E5041"/>
    <w:rsid w:val="00A206DD"/>
    <w:rsid w:val="00A25CB9"/>
    <w:rsid w:val="00A61967"/>
    <w:rsid w:val="00A67A9C"/>
    <w:rsid w:val="00A7636F"/>
    <w:rsid w:val="00A80921"/>
    <w:rsid w:val="00A81226"/>
    <w:rsid w:val="00A8720E"/>
    <w:rsid w:val="00AD1AEE"/>
    <w:rsid w:val="00AE056A"/>
    <w:rsid w:val="00AE5932"/>
    <w:rsid w:val="00AF4F4B"/>
    <w:rsid w:val="00B135F3"/>
    <w:rsid w:val="00B2076D"/>
    <w:rsid w:val="00B2137E"/>
    <w:rsid w:val="00B27018"/>
    <w:rsid w:val="00B44DD5"/>
    <w:rsid w:val="00B4720A"/>
    <w:rsid w:val="00B51759"/>
    <w:rsid w:val="00B62182"/>
    <w:rsid w:val="00B94790"/>
    <w:rsid w:val="00C02D9E"/>
    <w:rsid w:val="00C14028"/>
    <w:rsid w:val="00C23CC6"/>
    <w:rsid w:val="00C274CB"/>
    <w:rsid w:val="00C620EF"/>
    <w:rsid w:val="00C7083D"/>
    <w:rsid w:val="00C71A7C"/>
    <w:rsid w:val="00C73633"/>
    <w:rsid w:val="00C829BA"/>
    <w:rsid w:val="00CB07F5"/>
    <w:rsid w:val="00CB66C1"/>
    <w:rsid w:val="00CC51A1"/>
    <w:rsid w:val="00CD039C"/>
    <w:rsid w:val="00CE62A8"/>
    <w:rsid w:val="00D06075"/>
    <w:rsid w:val="00D1244D"/>
    <w:rsid w:val="00D155C8"/>
    <w:rsid w:val="00D44D62"/>
    <w:rsid w:val="00D53E4D"/>
    <w:rsid w:val="00D608B7"/>
    <w:rsid w:val="00D61B7F"/>
    <w:rsid w:val="00D65E86"/>
    <w:rsid w:val="00D83E70"/>
    <w:rsid w:val="00D857C1"/>
    <w:rsid w:val="00DA405B"/>
    <w:rsid w:val="00DE0C33"/>
    <w:rsid w:val="00DE458B"/>
    <w:rsid w:val="00DE604B"/>
    <w:rsid w:val="00DF3121"/>
    <w:rsid w:val="00E05745"/>
    <w:rsid w:val="00E21F2F"/>
    <w:rsid w:val="00E30F60"/>
    <w:rsid w:val="00E36C9C"/>
    <w:rsid w:val="00E42A18"/>
    <w:rsid w:val="00E73AD2"/>
    <w:rsid w:val="00E76963"/>
    <w:rsid w:val="00E82C58"/>
    <w:rsid w:val="00EA3782"/>
    <w:rsid w:val="00EA4FF0"/>
    <w:rsid w:val="00EB3513"/>
    <w:rsid w:val="00F0237E"/>
    <w:rsid w:val="00F06B2A"/>
    <w:rsid w:val="00F10AAB"/>
    <w:rsid w:val="00F279A7"/>
    <w:rsid w:val="00F51C49"/>
    <w:rsid w:val="00F66C50"/>
    <w:rsid w:val="00F77019"/>
    <w:rsid w:val="00F8095F"/>
    <w:rsid w:val="00F97B0E"/>
    <w:rsid w:val="00FD45DB"/>
    <w:rsid w:val="00FD7F21"/>
    <w:rsid w:val="00FE3D5B"/>
    <w:rsid w:val="00FF3E83"/>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DBC7"/>
  <w15:docId w15:val="{A30BB446-170E-4843-8FC7-E400F6B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76BA3"/>
    <w:pPr>
      <w:keepNext/>
      <w:widowControl w:val="0"/>
      <w:autoSpaceDE w:val="0"/>
      <w:autoSpaceDN w:val="0"/>
      <w:adjustRightInd w:val="0"/>
      <w:spacing w:after="0" w:line="240" w:lineRule="auto"/>
      <w:jc w:val="right"/>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6BA3"/>
    <w:rPr>
      <w:rFonts w:ascii="Times New Roman" w:eastAsia="Times New Roman" w:hAnsi="Times New Roman" w:cs="Times New Roman"/>
      <w:sz w:val="24"/>
      <w:szCs w:val="24"/>
    </w:rPr>
  </w:style>
  <w:style w:type="numbering" w:customStyle="1" w:styleId="NoList1">
    <w:name w:val="No List1"/>
    <w:next w:val="NoList"/>
    <w:semiHidden/>
    <w:rsid w:val="00176BA3"/>
  </w:style>
  <w:style w:type="paragraph" w:styleId="Header">
    <w:name w:val="header"/>
    <w:basedOn w:val="Normal"/>
    <w:link w:val="HeaderChar"/>
    <w:rsid w:val="00176BA3"/>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76BA3"/>
    <w:rPr>
      <w:rFonts w:ascii="Times New Roman" w:eastAsia="Times New Roman" w:hAnsi="Times New Roman" w:cs="Times New Roman"/>
      <w:sz w:val="20"/>
      <w:szCs w:val="24"/>
    </w:rPr>
  </w:style>
  <w:style w:type="character" w:styleId="PageNumber">
    <w:name w:val="page number"/>
    <w:basedOn w:val="DefaultParagraphFont"/>
    <w:rsid w:val="00176BA3"/>
  </w:style>
  <w:style w:type="paragraph" w:styleId="BodyText">
    <w:name w:val="Body Text"/>
    <w:basedOn w:val="Normal"/>
    <w:link w:val="BodyTextChar"/>
    <w:rsid w:val="00176B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BA3"/>
    <w:rPr>
      <w:rFonts w:ascii="Times New Roman" w:eastAsia="Times New Roman" w:hAnsi="Times New Roman" w:cs="Times New Roman"/>
      <w:sz w:val="24"/>
      <w:szCs w:val="24"/>
    </w:rPr>
  </w:style>
  <w:style w:type="paragraph" w:styleId="NormalWeb">
    <w:name w:val="Normal (Web)"/>
    <w:basedOn w:val="Normal"/>
    <w:rsid w:val="00176B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176BA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76BA3"/>
    <w:rPr>
      <w:rFonts w:ascii="Tahoma" w:eastAsia="Times New Roman" w:hAnsi="Tahoma" w:cs="Tahoma"/>
      <w:sz w:val="16"/>
      <w:szCs w:val="16"/>
    </w:rPr>
  </w:style>
  <w:style w:type="character" w:styleId="CommentReference">
    <w:name w:val="annotation reference"/>
    <w:uiPriority w:val="99"/>
    <w:rsid w:val="00176BA3"/>
    <w:rPr>
      <w:sz w:val="16"/>
      <w:szCs w:val="16"/>
    </w:rPr>
  </w:style>
  <w:style w:type="paragraph" w:styleId="CommentText">
    <w:name w:val="annotation text"/>
    <w:basedOn w:val="Normal"/>
    <w:link w:val="CommentTextChar"/>
    <w:uiPriority w:val="99"/>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76B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76BA3"/>
    <w:rPr>
      <w:b/>
      <w:bCs/>
    </w:rPr>
  </w:style>
  <w:style w:type="character" w:customStyle="1" w:styleId="CommentSubjectChar">
    <w:name w:val="Comment Subject Char"/>
    <w:basedOn w:val="CommentTextChar"/>
    <w:link w:val="CommentSubject"/>
    <w:rsid w:val="00176BA3"/>
    <w:rPr>
      <w:rFonts w:ascii="Times New Roman" w:eastAsia="Times New Roman" w:hAnsi="Times New Roman" w:cs="Times New Roman"/>
      <w:b/>
      <w:bCs/>
      <w:sz w:val="20"/>
      <w:szCs w:val="20"/>
    </w:rPr>
  </w:style>
  <w:style w:type="paragraph" w:styleId="Revision">
    <w:name w:val="Revision"/>
    <w:hidden/>
    <w:uiPriority w:val="99"/>
    <w:semiHidden/>
    <w:rsid w:val="00176BA3"/>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176BA3"/>
    <w:rPr>
      <w:color w:val="0000FF"/>
      <w:u w:val="single"/>
    </w:rPr>
  </w:style>
  <w:style w:type="table" w:styleId="TableGrid">
    <w:name w:val="Table Grid"/>
    <w:basedOn w:val="TableNormal"/>
    <w:rsid w:val="00176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76BA3"/>
    <w:rPr>
      <w:color w:val="954F72"/>
      <w:u w:val="single"/>
    </w:rPr>
  </w:style>
  <w:style w:type="paragraph" w:styleId="FootnoteText">
    <w:name w:val="footnote text"/>
    <w:basedOn w:val="Normal"/>
    <w:link w:val="FootnoteTextChar"/>
    <w:rsid w:val="00176BA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76BA3"/>
    <w:rPr>
      <w:rFonts w:ascii="Times New Roman" w:eastAsia="Times New Roman" w:hAnsi="Times New Roman" w:cs="Times New Roman"/>
      <w:sz w:val="20"/>
      <w:szCs w:val="20"/>
    </w:rPr>
  </w:style>
  <w:style w:type="character" w:styleId="FootnoteReference">
    <w:name w:val="footnote reference"/>
    <w:rsid w:val="00176BA3"/>
    <w:rPr>
      <w:vertAlign w:val="superscript"/>
    </w:rPr>
  </w:style>
  <w:style w:type="character" w:customStyle="1" w:styleId="Mention1">
    <w:name w:val="Mention1"/>
    <w:uiPriority w:val="99"/>
    <w:semiHidden/>
    <w:unhideWhenUsed/>
    <w:rsid w:val="00176BA3"/>
    <w:rPr>
      <w:color w:val="2B579A"/>
      <w:shd w:val="clear" w:color="auto" w:fill="E6E6E6"/>
    </w:rPr>
  </w:style>
  <w:style w:type="paragraph" w:styleId="Footer">
    <w:name w:val="footer"/>
    <w:basedOn w:val="Normal"/>
    <w:link w:val="FooterChar"/>
    <w:rsid w:val="00176BA3"/>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176BA3"/>
    <w:rPr>
      <w:rFonts w:ascii="Times New Roman" w:eastAsia="Times New Roman" w:hAnsi="Times New Roman" w:cs="Times New Roman"/>
      <w:sz w:val="20"/>
      <w:szCs w:val="24"/>
    </w:rPr>
  </w:style>
  <w:style w:type="paragraph" w:styleId="ListParagraph">
    <w:name w:val="List Paragraph"/>
    <w:basedOn w:val="Normal"/>
    <w:uiPriority w:val="34"/>
    <w:qFormat/>
    <w:rsid w:val="0059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44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nhtsa.gov/cafe_pic/CAFE_PIC_Credit_LIVE.html" TargetMode="External"/><Relationship Id="rId17" Type="http://schemas.openxmlformats.org/officeDocument/2006/relationships/hyperlink" Target="https://www.nhtsa.gov/corporate-average-fuel-economy/safe" TargetMode="Externa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e.nhtsa.gov/cafe_pic/CAFE_PIC_Home.htm"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7/DCB_h.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30A572FE2EB468C73097FA2E0315A" ma:contentTypeVersion="2" ma:contentTypeDescription="Create a new document." ma:contentTypeScope="" ma:versionID="b3ad72502bd7b6db6e0948020be72bf1">
  <xsd:schema xmlns:xsd="http://www.w3.org/2001/XMLSchema" xmlns:xs="http://www.w3.org/2001/XMLSchema" xmlns:p="http://schemas.microsoft.com/office/2006/metadata/properties" xmlns:ns2="http://schemas.microsoft.com/sharepoint/v3/fields" targetNamespace="http://schemas.microsoft.com/office/2006/metadata/properties" ma:root="true" ma:fieldsID="28bb3e9fbbe878f9cb94879882c56651" ns2:_="">
    <xsd:import namespace="http://schemas.microsoft.com/sharepoint/v3/fields"/>
    <xsd:element name="properties">
      <xsd:complexType>
        <xsd:sequence>
          <xsd:element name="documentManagement">
            <xsd:complexType>
              <xsd:all>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29B7-55D5-4FED-B858-610B9FCB0EAE}">
  <ds:schemaRefs>
    <ds:schemaRef ds:uri="http://schemas.microsoft.com/sharepoint/v3/contenttype/forms"/>
  </ds:schemaRefs>
</ds:datastoreItem>
</file>

<file path=customXml/itemProps2.xml><?xml version="1.0" encoding="utf-8"?>
<ds:datastoreItem xmlns:ds="http://schemas.openxmlformats.org/officeDocument/2006/customXml" ds:itemID="{CA2B6F84-C433-49AD-ABB7-1FA60E33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E6569-D325-4696-BBEE-BC5C29ECC74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5D01BF4-ACF6-4370-A83F-F4257FF8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18</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Hicks, Maurice (NHTSA)</cp:lastModifiedBy>
  <cp:revision>6</cp:revision>
  <dcterms:created xsi:type="dcterms:W3CDTF">2020-01-27T15:00:00Z</dcterms:created>
  <dcterms:modified xsi:type="dcterms:W3CDTF">2020-06-26T21:58:00Z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0x0101006A130A572FE2EB468C73097FA2E0315A</vt:lpwstr>
  </property>
</Properties>
</file>