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5243" w:rsidP="00E22D9D" w:rsidRDefault="0025093A" w14:paraId="42806925" w14:textId="77777777">
      <w:pPr>
        <w:jc w:val="center"/>
        <w:rPr>
          <w:b/>
        </w:rPr>
      </w:pPr>
      <w:r>
        <w:rPr>
          <w:b/>
        </w:rPr>
        <w:t>NARRATIVE SUPPORTING STATEMENT</w:t>
      </w:r>
      <w:r w:rsidR="005B407D">
        <w:rPr>
          <w:b/>
        </w:rPr>
        <w:t xml:space="preserve"> FOR</w:t>
      </w:r>
    </w:p>
    <w:p w:rsidR="005B407D" w:rsidP="00E22D9D" w:rsidRDefault="0025093A" w14:paraId="534E8855" w14:textId="77777777">
      <w:pPr>
        <w:jc w:val="center"/>
        <w:rPr>
          <w:b/>
        </w:rPr>
      </w:pPr>
      <w:r>
        <w:rPr>
          <w:b/>
        </w:rPr>
        <w:t>46 CFR PART 5</w:t>
      </w:r>
      <w:r w:rsidR="00D10D8E">
        <w:rPr>
          <w:b/>
        </w:rPr>
        <w:t>30</w:t>
      </w:r>
      <w:r w:rsidR="005B407D">
        <w:rPr>
          <w:b/>
        </w:rPr>
        <w:t xml:space="preserve"> </w:t>
      </w:r>
      <w:r w:rsidR="00D10D8E">
        <w:rPr>
          <w:b/>
        </w:rPr>
        <w:t>–</w:t>
      </w:r>
      <w:r w:rsidR="005B407D">
        <w:rPr>
          <w:b/>
        </w:rPr>
        <w:t xml:space="preserve"> </w:t>
      </w:r>
      <w:r w:rsidR="00D10D8E">
        <w:rPr>
          <w:b/>
        </w:rPr>
        <w:t>SERVICE CONTRACTS AND RELATED FORM FMC-83</w:t>
      </w:r>
    </w:p>
    <w:p w:rsidR="0025093A" w:rsidP="00E22D9D" w:rsidRDefault="0025093A" w14:paraId="06D10132" w14:textId="77777777">
      <w:pPr>
        <w:rPr>
          <w:b/>
        </w:rPr>
      </w:pPr>
    </w:p>
    <w:p w:rsidR="0025093A" w:rsidP="00E22D9D" w:rsidRDefault="0025093A" w14:paraId="1B278640" w14:textId="77777777"/>
    <w:p w:rsidR="0025093A" w:rsidP="00E22D9D" w:rsidRDefault="0025093A" w14:paraId="565609BC" w14:textId="77777777"/>
    <w:p w:rsidRPr="001D5B6E" w:rsidR="0025093A" w:rsidP="00E22D9D" w:rsidRDefault="0025093A" w14:paraId="3DC04BE3" w14:textId="77777777">
      <w:pPr>
        <w:rPr>
          <w:b/>
        </w:rPr>
      </w:pPr>
      <w:r w:rsidRPr="001D5B6E">
        <w:rPr>
          <w:b/>
        </w:rPr>
        <w:t>A.</w:t>
      </w:r>
      <w:r w:rsidRPr="001D5B6E">
        <w:rPr>
          <w:b/>
        </w:rPr>
        <w:tab/>
        <w:t>Justification</w:t>
      </w:r>
    </w:p>
    <w:p w:rsidR="0025093A" w:rsidP="00E22D9D" w:rsidRDefault="0025093A" w14:paraId="152C0E19" w14:textId="77777777"/>
    <w:p w:rsidR="00BC09E5" w:rsidP="00E22D9D" w:rsidRDefault="00BC09E5" w14:paraId="41FCB246" w14:textId="77777777">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BC09E5" w:rsidP="00E22D9D" w:rsidRDefault="00BC09E5" w14:paraId="2CA49BE0" w14:textId="77777777"/>
    <w:p w:rsidR="0094389B" w:rsidP="00E22D9D" w:rsidRDefault="0025093A" w14:paraId="6BB9F69F" w14:textId="77777777">
      <w:r>
        <w:tab/>
      </w:r>
      <w:r w:rsidR="00B82390">
        <w:t>Section 8(</w:t>
      </w:r>
      <w:r w:rsidR="00D10D8E">
        <w:t>c</w:t>
      </w:r>
      <w:r w:rsidR="00B82390">
        <w:t>) of t</w:t>
      </w:r>
      <w:r w:rsidR="00795906">
        <w:t>he Shipping Act of 1984</w:t>
      </w:r>
      <w:r w:rsidR="00F45D31">
        <w:t xml:space="preserve"> (1984 Act)</w:t>
      </w:r>
      <w:r w:rsidR="00B81BB2">
        <w:t xml:space="preserve"> (46 U</w:t>
      </w:r>
      <w:r w:rsidR="00960494">
        <w:t>.</w:t>
      </w:r>
      <w:r w:rsidR="00B81BB2">
        <w:t>S</w:t>
      </w:r>
      <w:r w:rsidR="00960494">
        <w:t>.</w:t>
      </w:r>
      <w:r w:rsidR="00B81BB2">
        <w:t>C</w:t>
      </w:r>
      <w:r w:rsidR="00960494">
        <w:t>.</w:t>
      </w:r>
      <w:r w:rsidR="00B81BB2">
        <w:t xml:space="preserve"> 40502)</w:t>
      </w:r>
      <w:r w:rsidR="00F45D31">
        <w:t>, a</w:t>
      </w:r>
      <w:r w:rsidR="00795906">
        <w:t>s amended by the Ocean Shipping Reform Act of 1998</w:t>
      </w:r>
      <w:r w:rsidR="00BF3201">
        <w:t xml:space="preserve"> (</w:t>
      </w:r>
      <w:r w:rsidR="00F45D31">
        <w:t>OSRA)</w:t>
      </w:r>
      <w:r w:rsidR="00795906">
        <w:t xml:space="preserve">, </w:t>
      </w:r>
      <w:r w:rsidR="00D10D8E">
        <w:t xml:space="preserve">requires ocean common carriers and agreements among such carriers to file their service contracts confidentially with the Commission and to publish certain essential terms of those service contracts.  Service contracts are written contracts between one or more shippers or a shippers’ association and an individual ocean common carrier or an agreement between or among ocean common carriers in which the shipper makes a commitment to provide a certain minimum quantity or portion of its cargo or freight revenue over a fixed period, and the ocean common carrier or the agreement commits to a certain rate or rate schedule as well as defined service level, such as assured space, transit time, port rotation, etc.  </w:t>
      </w:r>
      <w:r w:rsidR="004768D6">
        <w:t>Authority to file or delegate the authority to file must be requested by a responsible official of the service contract carrier in writing by submitting the</w:t>
      </w:r>
      <w:r w:rsidR="006B2519">
        <w:t xml:space="preserve"> Form FMC-83, Service Contract Registration.</w:t>
      </w:r>
      <w:r w:rsidR="00C02505">
        <w:t xml:space="preserve"> </w:t>
      </w:r>
    </w:p>
    <w:p w:rsidR="0094389B" w:rsidP="00E22D9D" w:rsidRDefault="0094389B" w14:paraId="5825C6D2" w14:textId="77777777"/>
    <w:p w:rsidR="0025093A" w:rsidP="003E7877" w:rsidRDefault="0094389B" w14:paraId="56258543" w14:textId="527D4E31">
      <w:pPr>
        <w:ind w:firstLine="720"/>
      </w:pPr>
      <w:r>
        <w:t>Utilizing the Commission’s exemption authority to reduce unnecessary regulatory burdens, t</w:t>
      </w:r>
      <w:r w:rsidR="00C02505">
        <w:t xml:space="preserve">he rule </w:t>
      </w:r>
      <w:bookmarkStart w:name="_Hlk41979036" w:id="0"/>
      <w:r w:rsidR="002215C3">
        <w:t xml:space="preserve">being adopted as a final rule in Docket No. 20-02 </w:t>
      </w:r>
      <w:bookmarkEnd w:id="0"/>
      <w:r w:rsidR="00C02505">
        <w:t xml:space="preserve">would </w:t>
      </w:r>
      <w:r w:rsidR="003D01CA">
        <w:t>eliminate the requirement to publish certain essential terms of filed service contracts</w:t>
      </w:r>
      <w:r w:rsidR="00BB1703">
        <w:t>.</w:t>
      </w:r>
    </w:p>
    <w:p w:rsidR="00BC09E5" w:rsidP="00E22D9D" w:rsidRDefault="00BC09E5" w14:paraId="1B1F09D8" w14:textId="77777777"/>
    <w:p w:rsidR="00B82390" w:rsidP="00E22D9D" w:rsidRDefault="00B82390" w14:paraId="78762D4F" w14:textId="77777777">
      <w:pPr>
        <w:ind w:left="720" w:right="720" w:hanging="720"/>
      </w:pPr>
    </w:p>
    <w:p w:rsidRPr="006B6A52" w:rsidR="00BC09E5" w:rsidP="00E22D9D" w:rsidRDefault="00BC09E5" w14:paraId="7A5B497C" w14:textId="77777777">
      <w:pPr>
        <w:pStyle w:val="Default"/>
      </w:pPr>
      <w:r w:rsidRPr="006B6A52">
        <w:rPr>
          <w:b/>
          <w:bCs/>
        </w:rPr>
        <w:t xml:space="preserve">2. </w:t>
      </w:r>
      <w:r>
        <w:rPr>
          <w:b/>
          <w:bCs/>
        </w:rPr>
        <w:tab/>
      </w:r>
      <w:r w:rsidRPr="006B6A52">
        <w:rPr>
          <w:b/>
          <w:bCs/>
        </w:rPr>
        <w:t>Indicate how, by whom, and for what purpose the information is to be used. Except for a new collection, indicate the actual use the agency has made of the information received from the current collection.</w:t>
      </w:r>
    </w:p>
    <w:p w:rsidR="001D5B6E" w:rsidP="00E22D9D" w:rsidRDefault="001D5B6E" w14:paraId="68B524F6" w14:textId="77777777"/>
    <w:p w:rsidR="001D5B6E" w:rsidP="00E22D9D" w:rsidRDefault="001D5B6E" w14:paraId="0857D58D" w14:textId="24DA7E02">
      <w:r>
        <w:tab/>
      </w:r>
      <w:r w:rsidR="000E473A">
        <w:t xml:space="preserve">The Commission uses the </w:t>
      </w:r>
      <w:proofErr w:type="spellStart"/>
      <w:r w:rsidR="00D10D8E">
        <w:t>filed</w:t>
      </w:r>
      <w:proofErr w:type="spellEnd"/>
      <w:r w:rsidR="00D10D8E">
        <w:t xml:space="preserve"> service contract data for monitoring and investigatory purposes and, in its proceedings, to adjudicate related statutory issues raised by private parties.  For Commission proceedings, as well as in any court case, the service contract on file at the Commission and in effect is official evidence of the applicable rate, </w:t>
      </w:r>
      <w:proofErr w:type="gramStart"/>
      <w:r w:rsidR="00D10D8E">
        <w:t>charge</w:t>
      </w:r>
      <w:proofErr w:type="gramEnd"/>
      <w:r w:rsidR="00D10D8E">
        <w:t xml:space="preserve"> or rule, when so certified by the Commission.  The collection of such information by the Commission is mandated by law.  </w:t>
      </w:r>
    </w:p>
    <w:p w:rsidR="0011387A" w:rsidP="00E22D9D" w:rsidRDefault="0011387A" w14:paraId="6D20E213" w14:textId="218DDA75"/>
    <w:p w:rsidR="0011387A" w:rsidP="00E22D9D" w:rsidRDefault="0011387A" w14:paraId="5A026F2D" w14:textId="77777777"/>
    <w:p w:rsidR="00BC09E5" w:rsidP="00E22D9D" w:rsidRDefault="00BC09E5" w14:paraId="787305BE" w14:textId="77777777"/>
    <w:p w:rsidR="001D5B6E" w:rsidP="00E22D9D" w:rsidRDefault="001D5B6E" w14:paraId="2CA83015" w14:textId="77777777"/>
    <w:p w:rsidRPr="006B6A52" w:rsidR="00BC09E5" w:rsidP="00E22D9D" w:rsidRDefault="00BC09E5" w14:paraId="04B03F24" w14:textId="77777777">
      <w:pPr>
        <w:pStyle w:val="Default"/>
      </w:pPr>
      <w:r w:rsidRPr="006B6A52">
        <w:rPr>
          <w:b/>
          <w:bCs/>
        </w:rPr>
        <w:lastRenderedPageBreak/>
        <w:t xml:space="preserve">3. </w:t>
      </w:r>
      <w:r>
        <w:rPr>
          <w:b/>
          <w:bCs/>
        </w:rPr>
        <w:tab/>
      </w:r>
      <w:r w:rsidRPr="006B6A5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1D5B6E" w:rsidP="00E22D9D" w:rsidRDefault="001D5B6E" w14:paraId="4B494F66" w14:textId="77777777"/>
    <w:p w:rsidR="00E26CE4" w:rsidP="00E22D9D" w:rsidRDefault="00043E4B" w14:paraId="3EF39D1C" w14:textId="562E26A5">
      <w:r>
        <w:tab/>
      </w:r>
      <w:r w:rsidR="00E26CE4">
        <w:t xml:space="preserve">The regulations at Part 530 include procedures for filing service contracts using an electronic Internet-based system, SERVCON, to allow carriers and conferences to file their service contracts confidentially with the Commission.  All carriers and conferences use the SERVCON system to file their service contracts electronically with the Commission.  Before filing in SERVCON, each registrant must file a Form FMC-83, Service Contract Registration.  Although the Commission anticipates electronic filing of Form FMC-83, it is not yet technically possible.  </w:t>
      </w:r>
    </w:p>
    <w:p w:rsidR="00BC09E5" w:rsidP="00E22D9D" w:rsidRDefault="00BC09E5" w14:paraId="33C0DCC7" w14:textId="77777777"/>
    <w:p w:rsidR="00BC09E5" w:rsidP="00E22D9D" w:rsidRDefault="00BC09E5" w14:paraId="08E2A074" w14:textId="77777777"/>
    <w:p w:rsidR="00BC09E5" w:rsidP="00E22D9D" w:rsidRDefault="00BC09E5" w14:paraId="4441B50A" w14:textId="77777777">
      <w:pPr>
        <w:pStyle w:val="Default"/>
        <w:rPr>
          <w:b/>
          <w:bCs/>
        </w:rPr>
      </w:pPr>
      <w:r w:rsidRPr="006B6A52">
        <w:rPr>
          <w:b/>
          <w:bCs/>
        </w:rPr>
        <w:t xml:space="preserve">4. </w:t>
      </w:r>
      <w:r>
        <w:rPr>
          <w:b/>
          <w:bCs/>
        </w:rPr>
        <w:tab/>
      </w:r>
      <w:r w:rsidRPr="006B6A52">
        <w:rPr>
          <w:b/>
          <w:bCs/>
        </w:rPr>
        <w:t xml:space="preserve">Describe efforts to identify duplication. </w:t>
      </w:r>
    </w:p>
    <w:p w:rsidR="00E326E3" w:rsidP="00E22D9D" w:rsidRDefault="00E326E3" w14:paraId="2A041229" w14:textId="61100744"/>
    <w:p w:rsidR="00BC09E5" w:rsidP="00E22D9D" w:rsidRDefault="00E326E3" w14:paraId="6C4EC73E" w14:textId="77777777">
      <w:r>
        <w:tab/>
      </w:r>
      <w:r w:rsidR="00A13F5B">
        <w:t xml:space="preserve">No duplication of effort is involved since similar information is not available from outside sources nor elsewhere in the Commission, and </w:t>
      </w:r>
      <w:r w:rsidR="00F45D31">
        <w:t xml:space="preserve">the only source of accurate information is the filing party to the service contract (respondent).  </w:t>
      </w:r>
      <w:r w:rsidR="00A13F5B">
        <w:t xml:space="preserve"> </w:t>
      </w:r>
    </w:p>
    <w:p w:rsidR="00E326E3" w:rsidP="00E22D9D" w:rsidRDefault="00A13F5B" w14:paraId="793985BC" w14:textId="253E9474">
      <w:r>
        <w:t xml:space="preserve"> </w:t>
      </w:r>
    </w:p>
    <w:p w:rsidR="00E326E3" w:rsidP="00E22D9D" w:rsidRDefault="00E326E3" w14:paraId="2ECC6B25" w14:textId="77777777"/>
    <w:p w:rsidR="00BC09E5" w:rsidP="00E22D9D" w:rsidRDefault="00BC09E5" w14:paraId="3185926A" w14:textId="77777777">
      <w:pPr>
        <w:pStyle w:val="Default"/>
        <w:rPr>
          <w:b/>
          <w:bCs/>
        </w:rPr>
      </w:pPr>
      <w:r w:rsidRPr="006B6A52">
        <w:rPr>
          <w:b/>
          <w:bCs/>
        </w:rPr>
        <w:t xml:space="preserve">5. </w:t>
      </w:r>
      <w:r>
        <w:rPr>
          <w:b/>
          <w:bCs/>
        </w:rPr>
        <w:tab/>
      </w:r>
      <w:r w:rsidRPr="006B6A52">
        <w:rPr>
          <w:b/>
          <w:bCs/>
        </w:rPr>
        <w:t xml:space="preserve">If the collection of information impacts small businesses or other small entities, describe any methods used to minimize burden. </w:t>
      </w:r>
    </w:p>
    <w:p w:rsidR="00E326E3" w:rsidP="00E22D9D" w:rsidRDefault="00E326E3" w14:paraId="73372901" w14:textId="77777777"/>
    <w:p w:rsidR="00E326E3" w:rsidP="00E22D9D" w:rsidRDefault="00E326E3" w14:paraId="262CFEE8" w14:textId="15A2450A">
      <w:r>
        <w:tab/>
      </w:r>
      <w:r w:rsidR="000074E4">
        <w:t>As the filing obligation rests upon the ocean common carrier, t</w:t>
      </w:r>
      <w:r w:rsidR="00A13F5B">
        <w:t xml:space="preserve">his collection of information does not have a significant impact on small businesses or other small entities.  </w:t>
      </w:r>
    </w:p>
    <w:p w:rsidR="00BC09E5" w:rsidP="00E22D9D" w:rsidRDefault="00BC09E5" w14:paraId="67B13B4F" w14:textId="77777777"/>
    <w:p w:rsidR="00E326E3" w:rsidP="00E22D9D" w:rsidRDefault="00E326E3" w14:paraId="273BC15B" w14:textId="77777777"/>
    <w:p w:rsidR="00BC09E5" w:rsidP="00E22D9D" w:rsidRDefault="00BC09E5" w14:paraId="50DA746C" w14:textId="77777777">
      <w:pPr>
        <w:pStyle w:val="Default"/>
        <w:rPr>
          <w:b/>
          <w:bCs/>
        </w:rPr>
      </w:pPr>
      <w:r w:rsidRPr="006B6A52">
        <w:rPr>
          <w:b/>
          <w:bCs/>
        </w:rPr>
        <w:t xml:space="preserve">6. </w:t>
      </w:r>
      <w:r>
        <w:rPr>
          <w:b/>
          <w:bCs/>
        </w:rPr>
        <w:tab/>
      </w:r>
      <w:r w:rsidRPr="006B6A52">
        <w:rPr>
          <w:b/>
          <w:bCs/>
        </w:rPr>
        <w:t xml:space="preserve">Describe the consequence to Federal program or policy activities if the collection is not conducted or is conducted less frequently, as well as any technical or legal obstacles to reducing burden. </w:t>
      </w:r>
    </w:p>
    <w:p w:rsidR="00E326E3" w:rsidP="00E22D9D" w:rsidRDefault="00E326E3" w14:paraId="3A7586F1" w14:textId="77777777"/>
    <w:p w:rsidR="00E26CE4" w:rsidP="00E22D9D" w:rsidRDefault="00E326E3" w14:paraId="4F02501E" w14:textId="2C2D998D">
      <w:r>
        <w:tab/>
      </w:r>
      <w:r w:rsidR="00E26CE4">
        <w:t xml:space="preserve">The filing of service contracts is not assigned a </w:t>
      </w:r>
      <w:r w:rsidR="002215C3">
        <w:t>set, periodic filing date</w:t>
      </w:r>
      <w:r w:rsidR="00E26CE4">
        <w:t xml:space="preserve"> by the Commission; service contracts are filed as they are entered into by the parties. </w:t>
      </w:r>
      <w:r w:rsidR="00E65ABE">
        <w:t>A</w:t>
      </w:r>
      <w:r w:rsidR="00E26CE4">
        <w:t xml:space="preserve">mendments to service contracts </w:t>
      </w:r>
      <w:r w:rsidR="004E4C9B">
        <w:t>may</w:t>
      </w:r>
      <w:r w:rsidR="00E26CE4">
        <w:t xml:space="preserve"> be filed up to 30 days after agreed to by the parties.</w:t>
      </w:r>
      <w:r w:rsidR="00183C39">
        <w:rPr>
          <w:rStyle w:val="FootnoteReference"/>
        </w:rPr>
        <w:footnoteReference w:id="2"/>
      </w:r>
      <w:r w:rsidR="00E26CE4">
        <w:t xml:space="preserve"> The 1984 Act, as amended by OSRA, requires the filing of service contracts. If records of service contracts were not produced as requested within the </w:t>
      </w:r>
      <w:proofErr w:type="gramStart"/>
      <w:r w:rsidR="00E26CE4">
        <w:t>time period</w:t>
      </w:r>
      <w:proofErr w:type="gramEnd"/>
      <w:r w:rsidR="00E26CE4">
        <w:t xml:space="preserve"> specified, the Commission would not have the information it requires to perform its statutory responsibilities.   </w:t>
      </w:r>
    </w:p>
    <w:p w:rsidR="002215C3" w:rsidP="00E22D9D" w:rsidRDefault="002215C3" w14:paraId="705D8BB9" w14:textId="4FC632A4"/>
    <w:p w:rsidR="00BC09E5" w:rsidP="00E22D9D" w:rsidRDefault="00BC09E5" w14:paraId="2B4C4BD2" w14:textId="77777777"/>
    <w:p w:rsidR="00E26CE4" w:rsidP="00E22D9D" w:rsidRDefault="00E26CE4" w14:paraId="26C87C72" w14:textId="77777777"/>
    <w:p w:rsidR="00BC09E5" w:rsidP="00E22D9D" w:rsidRDefault="00BC09E5" w14:paraId="705C9851" w14:textId="6F36CDA3">
      <w:pPr>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w:t>
      </w:r>
      <w:r w:rsidRPr="006B6A52">
        <w:rPr>
          <w:b/>
          <w:bCs/>
        </w:rPr>
        <w:lastRenderedPageBreak/>
        <w:t>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w:t>
      </w:r>
      <w:r w:rsidR="00183C39">
        <w:rPr>
          <w:b/>
          <w:bCs/>
        </w:rPr>
        <w:t>t</w:t>
      </w:r>
      <w:r w:rsidRPr="006B6A52">
        <w:rPr>
          <w:b/>
          <w:bCs/>
        </w:rPr>
        <w:t>e o</w:t>
      </w:r>
      <w:r w:rsidR="00183C39">
        <w:rPr>
          <w:b/>
          <w:bCs/>
        </w:rPr>
        <w:t>r</w:t>
      </w:r>
      <w:r w:rsidRPr="006B6A52">
        <w:rPr>
          <w:b/>
          <w:bCs/>
        </w:rPr>
        <w:t xml:space="preserve">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E326E3" w:rsidP="00E22D9D" w:rsidRDefault="00E326E3" w14:paraId="38DBA9CB" w14:textId="335E9837"/>
    <w:p w:rsidR="00BC09E5" w:rsidP="00E22D9D" w:rsidRDefault="00BF3201" w14:paraId="027BDFCD" w14:textId="77777777">
      <w:r>
        <w:rPr>
          <w:rFonts w:ascii="Courier New" w:hAnsi="Courier New"/>
        </w:rPr>
        <w:tab/>
      </w:r>
      <w:r>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  </w:t>
      </w:r>
    </w:p>
    <w:p w:rsidR="00F45D31" w:rsidP="00E22D9D" w:rsidRDefault="00BF3201" w14:paraId="5E0DA51D" w14:textId="65456A60">
      <w:r>
        <w:t xml:space="preserve">  </w:t>
      </w:r>
    </w:p>
    <w:p w:rsidR="00E326E3" w:rsidP="00E22D9D" w:rsidRDefault="00F45D31" w14:paraId="4C84379B" w14:textId="77777777">
      <w:r>
        <w:t xml:space="preserve"> </w:t>
      </w:r>
    </w:p>
    <w:p w:rsidR="00BC09E5" w:rsidP="00E22D9D" w:rsidRDefault="00BC09E5" w14:paraId="18976149" w14:textId="77777777">
      <w:pPr>
        <w:pStyle w:val="Default"/>
        <w:rPr>
          <w:b/>
          <w:bCs/>
        </w:rPr>
      </w:pPr>
      <w:r w:rsidRPr="006B6A52">
        <w:rPr>
          <w:b/>
          <w:bCs/>
        </w:rPr>
        <w:t xml:space="preserve">8. </w:t>
      </w:r>
      <w:r>
        <w:rPr>
          <w:b/>
          <w:bCs/>
        </w:rPr>
        <w:tab/>
      </w:r>
      <w:r w:rsidRPr="006B6A52">
        <w:rPr>
          <w:b/>
          <w:bCs/>
        </w:rPr>
        <w:t xml:space="preserve">If applicable, provide a copy and identify the date and page number of </w:t>
      </w:r>
      <w:proofErr w:type="gramStart"/>
      <w:r w:rsidRPr="006B6A52">
        <w:rPr>
          <w:b/>
          <w:bCs/>
        </w:rPr>
        <w:t>publication</w:t>
      </w:r>
      <w:proofErr w:type="gramEnd"/>
      <w:r w:rsidRPr="006B6A52">
        <w:rPr>
          <w:b/>
          <w:bCs/>
        </w:rPr>
        <w:t xml:space="preserve"> in the Federal Register of the agency’s notice, required by 5</w:t>
      </w:r>
      <w:r>
        <w:rPr>
          <w:b/>
          <w:bCs/>
        </w:rPr>
        <w:t xml:space="preserve"> </w:t>
      </w:r>
      <w:r w:rsidRPr="006B6A52">
        <w:rPr>
          <w:b/>
          <w:bCs/>
        </w:rPr>
        <w:t xml:space="preserve">CFR </w:t>
      </w:r>
      <w:r>
        <w:rPr>
          <w:b/>
          <w:bCs/>
        </w:rPr>
        <w:t>1</w:t>
      </w:r>
      <w:r w:rsidRPr="006B6A52">
        <w:rPr>
          <w:b/>
          <w:bCs/>
        </w:rPr>
        <w:t>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F73885" w:rsidP="00E22D9D" w:rsidRDefault="00F73885" w14:paraId="075608A2" w14:textId="77777777"/>
    <w:p w:rsidR="002925AB" w:rsidP="00E22D9D" w:rsidRDefault="00522DE3" w14:paraId="179D7441" w14:textId="57AA2B78">
      <w:r>
        <w:tab/>
      </w:r>
      <w:r w:rsidR="00B5312F">
        <w:rPr>
          <w:rStyle w:val="normaltextrun"/>
          <w:color w:val="000000"/>
          <w:shd w:val="clear" w:color="auto" w:fill="FFFFFF"/>
        </w:rPr>
        <w:t xml:space="preserve">The 60-day Federal Register Notice </w:t>
      </w:r>
      <w:r w:rsidR="00183C39">
        <w:rPr>
          <w:rStyle w:val="normaltextrun"/>
          <w:color w:val="000000"/>
          <w:shd w:val="clear" w:color="auto" w:fill="FFFFFF"/>
        </w:rPr>
        <w:t xml:space="preserve">was included in </w:t>
      </w:r>
      <w:r w:rsidR="00B5312F">
        <w:rPr>
          <w:rStyle w:val="normaltextrun"/>
          <w:color w:val="000000"/>
          <w:shd w:val="clear" w:color="auto" w:fill="FFFFFF"/>
        </w:rPr>
        <w:t>the Notice of Proposed Rulemaking (NPRM) published </w:t>
      </w:r>
      <w:r w:rsidR="00376E97">
        <w:rPr>
          <w:rStyle w:val="normaltextrun"/>
          <w:color w:val="000000"/>
          <w:shd w:val="clear" w:color="auto" w:fill="FFFFFF"/>
        </w:rPr>
        <w:t>February 14</w:t>
      </w:r>
      <w:r w:rsidR="00B5312F">
        <w:rPr>
          <w:rStyle w:val="normaltextrun"/>
          <w:color w:val="000000"/>
          <w:shd w:val="clear" w:color="auto" w:fill="FFFFFF"/>
        </w:rPr>
        <w:t>, 20</w:t>
      </w:r>
      <w:r w:rsidR="00376E97">
        <w:rPr>
          <w:rStyle w:val="normaltextrun"/>
          <w:color w:val="000000"/>
          <w:shd w:val="clear" w:color="auto" w:fill="FFFFFF"/>
        </w:rPr>
        <w:t>20</w:t>
      </w:r>
      <w:r w:rsidR="00B5312F">
        <w:rPr>
          <w:rStyle w:val="normaltextrun"/>
          <w:b/>
          <w:bCs/>
          <w:color w:val="000000"/>
          <w:shd w:val="clear" w:color="auto" w:fill="FFFFFF"/>
        </w:rPr>
        <w:t>, </w:t>
      </w:r>
      <w:r w:rsidR="00B5312F">
        <w:rPr>
          <w:rStyle w:val="normaltextrun"/>
          <w:color w:val="000000"/>
          <w:shd w:val="clear" w:color="auto" w:fill="FFFFFF"/>
        </w:rPr>
        <w:t>at </w:t>
      </w:r>
      <w:r w:rsidR="009A4166">
        <w:rPr>
          <w:rStyle w:val="normaltextrun"/>
          <w:color w:val="000000"/>
          <w:shd w:val="clear" w:color="auto" w:fill="FFFFFF"/>
        </w:rPr>
        <w:t>85</w:t>
      </w:r>
      <w:r w:rsidR="00B5312F">
        <w:rPr>
          <w:rStyle w:val="normaltextrun"/>
          <w:color w:val="000000"/>
          <w:shd w:val="clear" w:color="auto" w:fill="FFFFFF"/>
        </w:rPr>
        <w:t> FR </w:t>
      </w:r>
      <w:r w:rsidR="009A4166">
        <w:rPr>
          <w:rStyle w:val="normaltextrun"/>
          <w:color w:val="000000"/>
          <w:shd w:val="clear" w:color="auto" w:fill="FFFFFF"/>
        </w:rPr>
        <w:t>8527</w:t>
      </w:r>
      <w:r w:rsidR="00B5312F">
        <w:rPr>
          <w:rStyle w:val="normaltextrun"/>
          <w:color w:val="000000"/>
          <w:shd w:val="clear" w:color="auto" w:fill="FFFFFF"/>
        </w:rPr>
        <w:t>. </w:t>
      </w:r>
      <w:r w:rsidR="004F2361">
        <w:rPr>
          <w:rStyle w:val="normaltextrun"/>
          <w:color w:val="000000"/>
          <w:shd w:val="clear" w:color="auto" w:fill="FFFFFF"/>
        </w:rPr>
        <w:t>No r</w:t>
      </w:r>
      <w:r w:rsidR="00887166">
        <w:rPr>
          <w:rStyle w:val="normaltextrun"/>
          <w:color w:val="000000"/>
          <w:shd w:val="clear" w:color="auto" w:fill="FFFFFF"/>
        </w:rPr>
        <w:t>espondents</w:t>
      </w:r>
      <w:r>
        <w:t xml:space="preserve"> </w:t>
      </w:r>
      <w:r w:rsidR="00AC1622">
        <w:t>comment</w:t>
      </w:r>
      <w:r w:rsidR="00DB3A64">
        <w:t>ed</w:t>
      </w:r>
      <w:r w:rsidR="00AC1622">
        <w:t xml:space="preserve"> on the estimated cost and hour burdens of the collection of information</w:t>
      </w:r>
      <w:r w:rsidR="00A312BB">
        <w:t>, except to generally cite the cost saving that would resu</w:t>
      </w:r>
      <w:r w:rsidR="00B718D3">
        <w:t xml:space="preserve">lt from </w:t>
      </w:r>
      <w:r w:rsidR="000074E4">
        <w:t xml:space="preserve">adoption </w:t>
      </w:r>
      <w:r w:rsidR="00B718D3">
        <w:t>of the final rule</w:t>
      </w:r>
      <w:r w:rsidR="00875830">
        <w:t xml:space="preserve">. </w:t>
      </w:r>
      <w:r w:rsidR="00145C16">
        <w:t xml:space="preserve">Commenters supported the proposal to eliminate the requirement that vessel-operating common carriers (VOCCs) publish statements of essential terms for </w:t>
      </w:r>
      <w:r w:rsidR="0072509D">
        <w:t>individual</w:t>
      </w:r>
      <w:r w:rsidR="00145C16">
        <w:t xml:space="preserve"> service contract</w:t>
      </w:r>
      <w:r w:rsidR="0072509D">
        <w:t>s</w:t>
      </w:r>
      <w:r w:rsidR="00145C16">
        <w:t xml:space="preserve">, which was adopted in the final rule. One commenter objected to the proposed requirement that VOCCs publish </w:t>
      </w:r>
      <w:r w:rsidRPr="00145C16" w:rsidR="00145C16">
        <w:t>general service contract rules and notices as a separate part of the individual carrier’s automated tariff system</w:t>
      </w:r>
      <w:r w:rsidR="00145C16">
        <w:t xml:space="preserve">. The final rule allows </w:t>
      </w:r>
      <w:r w:rsidR="001222B5">
        <w:t xml:space="preserve">this as </w:t>
      </w:r>
      <w:r w:rsidR="00145C16">
        <w:t>an option, but does</w:t>
      </w:r>
      <w:r w:rsidR="001222B5">
        <w:t xml:space="preserve"> not</w:t>
      </w:r>
      <w:r w:rsidR="00145C16">
        <w:t xml:space="preserve"> require, such publication.</w:t>
      </w:r>
    </w:p>
    <w:p w:rsidR="002925AB" w:rsidP="00E22D9D" w:rsidRDefault="002925AB" w14:paraId="1D133B97" w14:textId="77777777"/>
    <w:p w:rsidR="00BC09E5" w:rsidP="00E22D9D" w:rsidRDefault="00BC09E5" w14:paraId="6C6E5CEC" w14:textId="77777777"/>
    <w:p w:rsidR="00BC09E5" w:rsidP="00E22D9D" w:rsidRDefault="003341CC" w14:paraId="07A55303" w14:textId="77777777">
      <w:pPr>
        <w:pStyle w:val="Default"/>
        <w:rPr>
          <w:b/>
          <w:bCs/>
        </w:rPr>
      </w:pPr>
      <w:r>
        <w:lastRenderedPageBreak/>
        <w:br/>
      </w:r>
      <w:r w:rsidRPr="006B6A52" w:rsidR="00BC09E5">
        <w:rPr>
          <w:b/>
          <w:bCs/>
        </w:rPr>
        <w:t xml:space="preserve">9. </w:t>
      </w:r>
      <w:r w:rsidR="00BC09E5">
        <w:rPr>
          <w:b/>
          <w:bCs/>
        </w:rPr>
        <w:tab/>
      </w:r>
      <w:r w:rsidRPr="006B6A52" w:rsidR="00BC09E5">
        <w:rPr>
          <w:b/>
          <w:bCs/>
        </w:rPr>
        <w:t xml:space="preserve">Explain any decision to provide any payment or gift to respondents, other than remuneration of contractors or grantees. </w:t>
      </w:r>
    </w:p>
    <w:p w:rsidR="00810FB4" w:rsidP="00E22D9D" w:rsidRDefault="00810FB4" w14:paraId="5C13F5B3" w14:textId="7DDE474B"/>
    <w:p w:rsidR="00E326E3" w:rsidP="00E22D9D" w:rsidRDefault="00E326E3" w14:paraId="04C5C59F" w14:textId="6A454C61">
      <w:r>
        <w:tab/>
        <w:t>Not applicable</w:t>
      </w:r>
      <w:r w:rsidR="00A13F5B">
        <w:t xml:space="preserve"> – The Commission does not provide any payments or gifts to respondents.  </w:t>
      </w:r>
    </w:p>
    <w:p w:rsidR="00BC09E5" w:rsidP="00E22D9D" w:rsidRDefault="00BC09E5" w14:paraId="472E2457" w14:textId="77777777"/>
    <w:p w:rsidR="00E326E3" w:rsidP="00E22D9D" w:rsidRDefault="00E326E3" w14:paraId="323B2653" w14:textId="77777777"/>
    <w:p w:rsidRPr="006B6A52" w:rsidR="00BC09E5" w:rsidP="00E22D9D" w:rsidRDefault="00BC09E5" w14:paraId="5749D99C" w14:textId="77777777">
      <w:pPr>
        <w:pStyle w:val="Default"/>
      </w:pPr>
      <w:r w:rsidRPr="006B6A52">
        <w:rPr>
          <w:b/>
          <w:bCs/>
        </w:rPr>
        <w:t xml:space="preserve">10. </w:t>
      </w:r>
      <w:r>
        <w:rPr>
          <w:b/>
          <w:bCs/>
        </w:rPr>
        <w:tab/>
      </w:r>
      <w:r w:rsidRPr="006B6A52">
        <w:rPr>
          <w:b/>
          <w:bCs/>
        </w:rPr>
        <w:t xml:space="preserve">Describe any assurance of confidentiality provided to respondents and the basis for the assurance in statute, regulation, or agency policy. </w:t>
      </w:r>
    </w:p>
    <w:p w:rsidR="00E326E3" w:rsidP="00E22D9D" w:rsidRDefault="00E326E3" w14:paraId="223A1585" w14:textId="77777777"/>
    <w:p w:rsidR="00B901C0" w:rsidP="00E22D9D" w:rsidRDefault="00E326E3" w14:paraId="6799F564" w14:textId="6F320D7B">
      <w:r>
        <w:tab/>
      </w:r>
      <w:r w:rsidR="006B69C5">
        <w:t>A</w:t>
      </w:r>
      <w:r w:rsidR="00B901C0">
        <w:t xml:space="preserve">ll service contracts and their amendments filed with the Commission are to be confidential (section 8(c)(2) (46 U.S.C. </w:t>
      </w:r>
      <w:r w:rsidRPr="00B00080" w:rsidR="00B901C0">
        <w:t>§</w:t>
      </w:r>
      <w:r w:rsidR="00B901C0">
        <w:t xml:space="preserve"> 40502(b)).</w:t>
      </w:r>
    </w:p>
    <w:p w:rsidR="00BC09E5" w:rsidP="00E22D9D" w:rsidRDefault="00BC09E5" w14:paraId="2784A6FB" w14:textId="77777777"/>
    <w:p w:rsidR="00BC09E5" w:rsidP="00E22D9D" w:rsidRDefault="00BC09E5" w14:paraId="2706A8C7" w14:textId="77777777"/>
    <w:p w:rsidR="00BC09E5" w:rsidP="00E22D9D" w:rsidRDefault="00BC09E5" w14:paraId="037B2D47" w14:textId="77777777">
      <w:pPr>
        <w:pStyle w:val="Default"/>
        <w:rPr>
          <w:b/>
          <w:bCs/>
        </w:rPr>
      </w:pPr>
      <w:r w:rsidRPr="006B6A52">
        <w:rPr>
          <w:b/>
          <w:bCs/>
        </w:rPr>
        <w:t xml:space="preserve">11. </w:t>
      </w:r>
      <w:r>
        <w:rPr>
          <w:b/>
          <w:bCs/>
        </w:rPr>
        <w:tab/>
      </w:r>
      <w:r w:rsidRPr="006B6A52">
        <w:rPr>
          <w:b/>
          <w:bCs/>
        </w:rPr>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E326E3" w:rsidP="00E22D9D" w:rsidRDefault="00E326E3" w14:paraId="2591CCDF" w14:textId="77777777"/>
    <w:p w:rsidR="00F73885" w:rsidP="00E22D9D" w:rsidRDefault="00E326E3" w14:paraId="3846FAF4" w14:textId="48CC3BD5">
      <w:r>
        <w:tab/>
      </w:r>
      <w:r w:rsidR="00A13F5B">
        <w:t xml:space="preserve">There are no questions of a sensitive nature.  </w:t>
      </w:r>
    </w:p>
    <w:p w:rsidR="00BC09E5" w:rsidP="00E22D9D" w:rsidRDefault="00BC09E5" w14:paraId="5660B8FB" w14:textId="043F7AC4"/>
    <w:p w:rsidR="002851F1" w:rsidP="00E22D9D" w:rsidRDefault="002851F1" w14:paraId="125576BD" w14:textId="77777777"/>
    <w:p w:rsidR="00BC09E5" w:rsidP="00E22D9D" w:rsidRDefault="00BC09E5" w14:paraId="5EA70FD7" w14:textId="77777777">
      <w:pPr>
        <w:pStyle w:val="Default"/>
        <w:rPr>
          <w:b/>
          <w:bCs/>
        </w:rPr>
      </w:pPr>
      <w:r w:rsidRPr="006B6A52">
        <w:rPr>
          <w:b/>
          <w:bCs/>
        </w:rPr>
        <w:t xml:space="preserve">12. </w:t>
      </w:r>
      <w:r>
        <w:rPr>
          <w:b/>
          <w:bCs/>
        </w:rPr>
        <w:tab/>
      </w:r>
      <w:r w:rsidRPr="006B6A52">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BC09E5" w:rsidP="00E22D9D" w:rsidRDefault="00BC09E5" w14:paraId="57A55E9B" w14:textId="77777777"/>
    <w:p w:rsidR="000074E4" w:rsidP="00E22D9D" w:rsidRDefault="00311174" w14:paraId="6CB3C6DC" w14:textId="36528A76">
      <w:r>
        <w:tab/>
      </w:r>
      <w:r w:rsidR="00BB1872">
        <w:t xml:space="preserve">The Commission estimates the </w:t>
      </w:r>
      <w:r w:rsidR="00C86647">
        <w:t>actual</w:t>
      </w:r>
      <w:r w:rsidR="00BB1872">
        <w:t xml:space="preserve"> respondent universe to be </w:t>
      </w:r>
      <w:r w:rsidR="00F60B24">
        <w:t>8</w:t>
      </w:r>
      <w:r w:rsidR="00C6719A">
        <w:t>7</w:t>
      </w:r>
      <w:r w:rsidR="00F60B24">
        <w:t xml:space="preserve"> </w:t>
      </w:r>
      <w:r w:rsidR="00627124">
        <w:t>and t</w:t>
      </w:r>
      <w:r w:rsidR="00BB1872">
        <w:t xml:space="preserve">he total hour burden for the filing of service contracts, amendments, and notices to be </w:t>
      </w:r>
      <w:r w:rsidR="00206D51">
        <w:t>30,726</w:t>
      </w:r>
      <w:r w:rsidR="00145C16">
        <w:t xml:space="preserve"> hours</w:t>
      </w:r>
      <w:r w:rsidR="00A218C5">
        <w:t xml:space="preserve"> (see below</w:t>
      </w:r>
      <w:r w:rsidRPr="00126696" w:rsidR="00A218C5">
        <w:t>).</w:t>
      </w:r>
      <w:r w:rsidRPr="00126696" w:rsidR="00721407">
        <w:t xml:space="preserve"> </w:t>
      </w:r>
      <w:r w:rsidRPr="00126696" w:rsidR="00BB1872">
        <w:t xml:space="preserve">The Service Contract Registration, Form FMC-83, is required before filing of service contracts may be made.  </w:t>
      </w:r>
      <w:r w:rsidRPr="00860288" w:rsidR="005A1D5A">
        <w:t>The Commission</w:t>
      </w:r>
      <w:r w:rsidR="00165837">
        <w:t>’s previous</w:t>
      </w:r>
      <w:r w:rsidR="006F3D17">
        <w:t xml:space="preserve"> </w:t>
      </w:r>
      <w:r w:rsidRPr="00860288" w:rsidR="005A1D5A">
        <w:t xml:space="preserve">estimates </w:t>
      </w:r>
      <w:r w:rsidR="00165837">
        <w:t>for</w:t>
      </w:r>
      <w:r w:rsidRPr="00860288" w:rsidR="005A1D5A">
        <w:t xml:space="preserve"> annualized cost to respondents for information collection </w:t>
      </w:r>
      <w:r w:rsidR="00165837">
        <w:t xml:space="preserve">did not take </w:t>
      </w:r>
      <w:r w:rsidR="00C36816">
        <w:t xml:space="preserve">into account </w:t>
      </w:r>
      <w:r w:rsidR="00165837">
        <w:t xml:space="preserve">that 74% of </w:t>
      </w:r>
      <w:r w:rsidR="00C36816">
        <w:t xml:space="preserve">filers </w:t>
      </w:r>
      <w:r w:rsidR="000074E4">
        <w:t xml:space="preserve">now utilize </w:t>
      </w:r>
      <w:r w:rsidR="00C36816">
        <w:t xml:space="preserve"> electronic web services to upload and file original service contracts or amendments</w:t>
      </w:r>
      <w:r w:rsidR="000074E4">
        <w:t>, an integrated contract maintenance and filing format</w:t>
      </w:r>
      <w:r w:rsidR="00303473">
        <w:t xml:space="preserve"> which takes just seconds to file</w:t>
      </w:r>
      <w:r w:rsidR="00C36816">
        <w:t>.</w:t>
      </w:r>
      <w:r w:rsidRPr="00126696" w:rsidR="005A1D5A">
        <w:t xml:space="preserve">  </w:t>
      </w:r>
      <w:r w:rsidR="00165837">
        <w:t xml:space="preserve">Furthermore, we </w:t>
      </w:r>
      <w:r w:rsidR="007A1EA7">
        <w:t xml:space="preserve">previously </w:t>
      </w:r>
      <w:r w:rsidR="00165837">
        <w:t>allocated 3 minutes of time to upload and file contracts whereas a handful of manual filers indicated this takes 30 seconds or less</w:t>
      </w:r>
      <w:r w:rsidR="00003D0B">
        <w:t>.</w:t>
      </w:r>
      <w:r w:rsidR="007A1EA7">
        <w:t xml:space="preserve"> </w:t>
      </w:r>
      <w:proofErr w:type="gramStart"/>
      <w:r w:rsidR="00003D0B">
        <w:t>T</w:t>
      </w:r>
      <w:r w:rsidR="007A1EA7">
        <w:t>herefore</w:t>
      </w:r>
      <w:proofErr w:type="gramEnd"/>
      <w:r w:rsidR="007A1EA7">
        <w:t xml:space="preserve"> we have revised the </w:t>
      </w:r>
      <w:r w:rsidR="00003D0B">
        <w:t>burden estimate</w:t>
      </w:r>
      <w:r w:rsidR="007A1EA7">
        <w:t xml:space="preserve"> per </w:t>
      </w:r>
      <w:r w:rsidR="00003D0B">
        <w:t xml:space="preserve">filer </w:t>
      </w:r>
      <w:r w:rsidR="007A1EA7">
        <w:t>response from .05 hours</w:t>
      </w:r>
      <w:r w:rsidR="00003D0B">
        <w:t>, on average,</w:t>
      </w:r>
      <w:r w:rsidR="007A1EA7">
        <w:t xml:space="preserve"> </w:t>
      </w:r>
      <w:r w:rsidR="00303473">
        <w:t xml:space="preserve">to just </w:t>
      </w:r>
      <w:r w:rsidR="00611C0E">
        <w:t>1 minute or 0.</w:t>
      </w:r>
      <w:r w:rsidR="00183C39">
        <w:t>0</w:t>
      </w:r>
      <w:r w:rsidR="00611C0E">
        <w:t>166 hour.</w:t>
      </w:r>
      <w:r w:rsidR="00303473">
        <w:t xml:space="preserve"> </w:t>
      </w:r>
    </w:p>
    <w:p w:rsidR="000074E4" w:rsidP="00E22D9D" w:rsidRDefault="000074E4" w14:paraId="1800815C" w14:textId="77777777"/>
    <w:p w:rsidR="00D12FC9" w:rsidP="000074E4" w:rsidRDefault="006F3D17" w14:paraId="16163CC8" w14:textId="1796B1FA">
      <w:pPr>
        <w:ind w:firstLine="720"/>
      </w:pPr>
      <w:r>
        <w:t xml:space="preserve">The new allocation of time </w:t>
      </w:r>
      <w:r w:rsidR="00165837">
        <w:t>more accurately</w:t>
      </w:r>
      <w:r w:rsidR="00303473">
        <w:t xml:space="preserve"> reflect</w:t>
      </w:r>
      <w:r w:rsidR="007A1EA7">
        <w:t>s</w:t>
      </w:r>
      <w:r w:rsidR="00303473">
        <w:t xml:space="preserve"> the </w:t>
      </w:r>
      <w:r w:rsidR="007A1EA7">
        <w:t xml:space="preserve">actual </w:t>
      </w:r>
      <w:r w:rsidR="00303473">
        <w:t xml:space="preserve">time it </w:t>
      </w:r>
      <w:r w:rsidR="00165837">
        <w:t>takes filers to upload or file contracts or amendments.</w:t>
      </w:r>
      <w:r>
        <w:t xml:space="preserve"> </w:t>
      </w:r>
      <w:r w:rsidR="00303473">
        <w:t>The Commission estimate an annualized cost to respondents for information collect</w:t>
      </w:r>
      <w:r w:rsidR="00D573A4">
        <w:t>ion</w:t>
      </w:r>
      <w:r w:rsidR="00303473">
        <w:t xml:space="preserve"> as $</w:t>
      </w:r>
      <w:r w:rsidR="00A13E6B">
        <w:t>3,482</w:t>
      </w:r>
      <w:r w:rsidR="00A71CCE">
        <w:t>,351</w:t>
      </w:r>
      <w:r w:rsidR="00303473">
        <w:t xml:space="preserve">. </w:t>
      </w:r>
      <w:r w:rsidRPr="00126696" w:rsidR="00165837">
        <w:t>This includes overhead and benefits.</w:t>
      </w:r>
      <w:r w:rsidR="00165837">
        <w:t xml:space="preserve">  </w:t>
      </w:r>
      <w:r w:rsidRPr="004F6DE5" w:rsidR="005C7210">
        <w:t xml:space="preserve">  (See Attachment 1</w:t>
      </w:r>
      <w:r w:rsidRPr="00860288" w:rsidR="00802474">
        <w:t>.)</w:t>
      </w:r>
    </w:p>
    <w:p w:rsidR="003E7877" w:rsidP="000074E4" w:rsidRDefault="003E7877" w14:paraId="60575709" w14:textId="11B2DD52">
      <w:pPr>
        <w:ind w:firstLine="720"/>
      </w:pPr>
    </w:p>
    <w:p w:rsidR="003E7877" w:rsidP="000074E4" w:rsidRDefault="003E7877" w14:paraId="15E15F98" w14:textId="021D04AB">
      <w:pPr>
        <w:ind w:firstLine="720"/>
      </w:pPr>
    </w:p>
    <w:p w:rsidR="003E7877" w:rsidP="000074E4" w:rsidRDefault="003E7877" w14:paraId="2E48BB4F" w14:textId="37469F77">
      <w:pPr>
        <w:ind w:firstLine="720"/>
      </w:pPr>
    </w:p>
    <w:p w:rsidR="003E7877" w:rsidP="000074E4" w:rsidRDefault="003E7877" w14:paraId="2B6079F0" w14:textId="2F32C0A2">
      <w:pPr>
        <w:ind w:firstLine="720"/>
      </w:pPr>
    </w:p>
    <w:p w:rsidR="003E7877" w:rsidP="000074E4" w:rsidRDefault="003E7877" w14:paraId="4914D587" w14:textId="77777777">
      <w:pPr>
        <w:ind w:firstLine="720"/>
      </w:pPr>
    </w:p>
    <w:p w:rsidR="005A1D5A" w:rsidP="00E22D9D" w:rsidRDefault="005A1D5A" w14:paraId="6E268BD6" w14:textId="77777777"/>
    <w:p w:rsidR="00946943" w:rsidP="00E22D9D" w:rsidRDefault="00946943" w14:paraId="049FE0E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83"/>
        <w:gridCol w:w="1835"/>
        <w:gridCol w:w="1764"/>
        <w:gridCol w:w="1764"/>
        <w:gridCol w:w="1704"/>
      </w:tblGrid>
      <w:tr w:rsidR="00946943" w:rsidTr="00946943" w14:paraId="5EFB94A5" w14:textId="77777777">
        <w:tc>
          <w:tcPr>
            <w:tcW w:w="2283" w:type="dxa"/>
          </w:tcPr>
          <w:p w:rsidRPr="00262B34" w:rsidR="00946943" w:rsidP="00E22D9D" w:rsidRDefault="00946943" w14:paraId="0484758F" w14:textId="77777777">
            <w:pPr>
              <w:rPr>
                <w:b/>
              </w:rPr>
            </w:pPr>
            <w:r w:rsidRPr="00262B34">
              <w:rPr>
                <w:b/>
              </w:rPr>
              <w:t>Requirement</w:t>
            </w:r>
          </w:p>
        </w:tc>
        <w:tc>
          <w:tcPr>
            <w:tcW w:w="1863" w:type="dxa"/>
          </w:tcPr>
          <w:p w:rsidRPr="00262B34" w:rsidR="00946943" w:rsidP="00E22D9D" w:rsidRDefault="00946943" w14:paraId="689EAEC9" w14:textId="77777777">
            <w:pPr>
              <w:rPr>
                <w:b/>
              </w:rPr>
            </w:pPr>
            <w:r w:rsidRPr="00262B34">
              <w:rPr>
                <w:b/>
              </w:rPr>
              <w:t>Annual Respondents</w:t>
            </w:r>
          </w:p>
        </w:tc>
        <w:tc>
          <w:tcPr>
            <w:tcW w:w="1827" w:type="dxa"/>
          </w:tcPr>
          <w:p w:rsidRPr="00262B34" w:rsidR="00946943" w:rsidP="00E22D9D" w:rsidRDefault="00946943" w14:paraId="2AA44BEF" w14:textId="77777777">
            <w:pPr>
              <w:rPr>
                <w:b/>
              </w:rPr>
            </w:pPr>
            <w:r w:rsidRPr="00262B34">
              <w:rPr>
                <w:b/>
              </w:rPr>
              <w:t>Annual Instances</w:t>
            </w:r>
          </w:p>
        </w:tc>
        <w:tc>
          <w:tcPr>
            <w:tcW w:w="1816" w:type="dxa"/>
          </w:tcPr>
          <w:p w:rsidRPr="00262B34" w:rsidR="00946943" w:rsidP="00E22D9D" w:rsidRDefault="00946943" w14:paraId="7C01CD69" w14:textId="77777777">
            <w:pPr>
              <w:rPr>
                <w:b/>
              </w:rPr>
            </w:pPr>
            <w:r w:rsidRPr="00262B34">
              <w:rPr>
                <w:b/>
              </w:rPr>
              <w:t>Average Hours Per Response</w:t>
            </w:r>
          </w:p>
        </w:tc>
        <w:tc>
          <w:tcPr>
            <w:tcW w:w="1787" w:type="dxa"/>
          </w:tcPr>
          <w:p w:rsidRPr="00262B34" w:rsidR="00946943" w:rsidP="00E22D9D" w:rsidRDefault="00946943" w14:paraId="6C32412F" w14:textId="77777777">
            <w:pPr>
              <w:rPr>
                <w:b/>
              </w:rPr>
            </w:pPr>
            <w:r w:rsidRPr="00262B34">
              <w:rPr>
                <w:b/>
              </w:rPr>
              <w:t>Total Hours</w:t>
            </w:r>
          </w:p>
        </w:tc>
      </w:tr>
      <w:tr w:rsidR="00946943" w:rsidTr="00C533D4" w14:paraId="790F8A79" w14:textId="77777777">
        <w:tc>
          <w:tcPr>
            <w:tcW w:w="1915" w:type="dxa"/>
          </w:tcPr>
          <w:p w:rsidR="00946943" w:rsidP="00E22D9D" w:rsidRDefault="00946943" w14:paraId="74825F6C" w14:textId="00DB9682">
            <w:r>
              <w:t>Service contracts/formats</w:t>
            </w:r>
          </w:p>
        </w:tc>
        <w:tc>
          <w:tcPr>
            <w:tcW w:w="1915" w:type="dxa"/>
          </w:tcPr>
          <w:p w:rsidR="00946943" w:rsidP="00E22D9D" w:rsidRDefault="0036055E" w14:paraId="48939823" w14:textId="3F3DD7AE">
            <w:r>
              <w:t>87</w:t>
            </w:r>
          </w:p>
        </w:tc>
        <w:tc>
          <w:tcPr>
            <w:tcW w:w="1915" w:type="dxa"/>
          </w:tcPr>
          <w:p w:rsidR="00946943" w:rsidP="00E22D9D" w:rsidRDefault="00946943" w14:paraId="614051C0" w14:textId="52A1A3E7">
            <w:r>
              <w:t>   </w:t>
            </w:r>
            <w:r w:rsidR="006F3D17">
              <w:t>213,399 (</w:t>
            </w:r>
            <w:r w:rsidR="005919D7">
              <w:t>820,765</w:t>
            </w:r>
            <w:r w:rsidR="006F3D17">
              <w:t xml:space="preserve"> less 74% of web service filers) </w:t>
            </w:r>
            <w:r>
              <w:rPr>
                <w:rStyle w:val="FootnoteReference"/>
              </w:rPr>
              <w:footnoteReference w:id="3"/>
            </w:r>
          </w:p>
          <w:p w:rsidRPr="00262B34" w:rsidR="00946943" w:rsidP="00E22D9D" w:rsidRDefault="00946943" w14:paraId="7B8D272F" w14:textId="77777777">
            <w:pPr>
              <w:rPr>
                <w:vertAlign w:val="superscript"/>
              </w:rPr>
            </w:pPr>
          </w:p>
        </w:tc>
        <w:tc>
          <w:tcPr>
            <w:tcW w:w="1915" w:type="dxa"/>
          </w:tcPr>
          <w:p w:rsidR="00946943" w:rsidP="00E22D9D" w:rsidRDefault="00946943" w14:paraId="7125409D" w14:textId="4C5B620C">
            <w:r>
              <w:t> .0</w:t>
            </w:r>
            <w:r w:rsidR="00D852E2">
              <w:t>166</w:t>
            </w:r>
          </w:p>
        </w:tc>
        <w:tc>
          <w:tcPr>
            <w:tcW w:w="1916" w:type="dxa"/>
          </w:tcPr>
          <w:p w:rsidR="00946943" w:rsidP="00E22D9D" w:rsidRDefault="00D852E2" w14:paraId="3D2CC1B1" w14:textId="5F1A9DB1">
            <w:r>
              <w:t>3,542</w:t>
            </w:r>
          </w:p>
        </w:tc>
      </w:tr>
      <w:tr w:rsidR="00946943" w:rsidTr="00C533D4" w14:paraId="5234DF71" w14:textId="77777777">
        <w:tc>
          <w:tcPr>
            <w:tcW w:w="1915" w:type="dxa"/>
          </w:tcPr>
          <w:p w:rsidR="00946943" w:rsidP="00E22D9D" w:rsidRDefault="00946943" w14:paraId="05003391" w14:textId="7313535C">
            <w:r>
              <w:t>Essential</w:t>
            </w:r>
            <w:r w:rsidR="000C0309">
              <w:t xml:space="preserve"> </w:t>
            </w:r>
            <w:r>
              <w:t>Terms Publication</w:t>
            </w:r>
            <w:r w:rsidR="00170757">
              <w:t>/</w:t>
            </w:r>
            <w:r w:rsidR="00DD4AE4">
              <w:t xml:space="preserve">Rules </w:t>
            </w:r>
            <w:r w:rsidR="000C0309">
              <w:t>&amp; Notices</w:t>
            </w:r>
          </w:p>
        </w:tc>
        <w:tc>
          <w:tcPr>
            <w:tcW w:w="1915" w:type="dxa"/>
          </w:tcPr>
          <w:p w:rsidR="00946943" w:rsidP="00E22D9D" w:rsidRDefault="0036055E" w14:paraId="73C6F047" w14:textId="4771F3FF">
            <w:r>
              <w:t>87</w:t>
            </w:r>
          </w:p>
        </w:tc>
        <w:tc>
          <w:tcPr>
            <w:tcW w:w="1915" w:type="dxa"/>
          </w:tcPr>
          <w:p w:rsidR="00946943" w:rsidP="00E22D9D" w:rsidRDefault="00EB2F89" w14:paraId="31FCD33F" w14:textId="79AA55F9">
            <w:r>
              <w:t>87</w:t>
            </w:r>
          </w:p>
        </w:tc>
        <w:tc>
          <w:tcPr>
            <w:tcW w:w="1915" w:type="dxa"/>
          </w:tcPr>
          <w:p w:rsidR="00946943" w:rsidP="00E22D9D" w:rsidRDefault="00946943" w14:paraId="4B40F0AD" w14:textId="27AE0800">
            <w:r>
              <w:t xml:space="preserve"> </w:t>
            </w:r>
            <w:r w:rsidR="00CB3326">
              <w:t>1</w:t>
            </w:r>
          </w:p>
        </w:tc>
        <w:tc>
          <w:tcPr>
            <w:tcW w:w="1916" w:type="dxa"/>
          </w:tcPr>
          <w:p w:rsidR="00946943" w:rsidP="00E22D9D" w:rsidRDefault="00F37387" w14:paraId="155E000E" w14:textId="1EB64DB4">
            <w:r>
              <w:t xml:space="preserve">      </w:t>
            </w:r>
            <w:r w:rsidR="005E5D66">
              <w:t>87</w:t>
            </w:r>
          </w:p>
        </w:tc>
      </w:tr>
      <w:tr w:rsidR="00946943" w:rsidTr="00946943" w14:paraId="1ED39DD8" w14:textId="77777777">
        <w:tc>
          <w:tcPr>
            <w:tcW w:w="2283" w:type="dxa"/>
          </w:tcPr>
          <w:p w:rsidR="00946943" w:rsidP="00E22D9D" w:rsidRDefault="00946943" w14:paraId="516CE165" w14:textId="77777777">
            <w:r>
              <w:t>Notification/Filing</w:t>
            </w:r>
          </w:p>
          <w:p w:rsidR="00946943" w:rsidP="00E22D9D" w:rsidRDefault="00946943" w14:paraId="590FB662" w14:textId="77777777">
            <w:r>
              <w:t>Requirements</w:t>
            </w:r>
          </w:p>
        </w:tc>
        <w:tc>
          <w:tcPr>
            <w:tcW w:w="1863" w:type="dxa"/>
          </w:tcPr>
          <w:p w:rsidR="00946943" w:rsidP="00E22D9D" w:rsidRDefault="0036055E" w14:paraId="4AD4AD82" w14:textId="6A4C4480">
            <w:r>
              <w:t>87</w:t>
            </w:r>
          </w:p>
        </w:tc>
        <w:tc>
          <w:tcPr>
            <w:tcW w:w="1827" w:type="dxa"/>
          </w:tcPr>
          <w:p w:rsidR="00946943" w:rsidP="00E22D9D" w:rsidRDefault="0074501B" w14:paraId="5C11413F" w14:textId="0AECDB96">
            <w:r>
              <w:t>87</w:t>
            </w:r>
          </w:p>
        </w:tc>
        <w:tc>
          <w:tcPr>
            <w:tcW w:w="1816" w:type="dxa"/>
          </w:tcPr>
          <w:p w:rsidR="00946943" w:rsidP="00E22D9D" w:rsidRDefault="00946943" w14:paraId="1D00F2BE" w14:textId="77777777">
            <w:r>
              <w:t xml:space="preserve"> .1</w:t>
            </w:r>
          </w:p>
        </w:tc>
        <w:tc>
          <w:tcPr>
            <w:tcW w:w="1787" w:type="dxa"/>
          </w:tcPr>
          <w:p w:rsidRPr="005A1D5A" w:rsidR="00946943" w:rsidP="00E22D9D" w:rsidRDefault="00946943" w14:paraId="486D293B" w14:textId="3BB0D159">
            <w:r>
              <w:t>       </w:t>
            </w:r>
            <w:r w:rsidR="006E4696">
              <w:t>9</w:t>
            </w:r>
          </w:p>
        </w:tc>
      </w:tr>
      <w:tr w:rsidR="00946943" w:rsidTr="00946943" w14:paraId="022364B0" w14:textId="77777777">
        <w:tc>
          <w:tcPr>
            <w:tcW w:w="2283" w:type="dxa"/>
          </w:tcPr>
          <w:p w:rsidR="00946943" w:rsidP="00E22D9D" w:rsidRDefault="00946943" w14:paraId="375B200A" w14:textId="77777777">
            <w:r>
              <w:t>Form FMC-83</w:t>
            </w:r>
          </w:p>
        </w:tc>
        <w:tc>
          <w:tcPr>
            <w:tcW w:w="1863" w:type="dxa"/>
          </w:tcPr>
          <w:p w:rsidR="00946943" w:rsidP="00E22D9D" w:rsidRDefault="0036055E" w14:paraId="3DE8FECB" w14:textId="095C2498">
            <w:r>
              <w:t>87</w:t>
            </w:r>
          </w:p>
        </w:tc>
        <w:tc>
          <w:tcPr>
            <w:tcW w:w="1827" w:type="dxa"/>
          </w:tcPr>
          <w:p w:rsidR="00946943" w:rsidP="00E22D9D" w:rsidRDefault="00946943" w14:paraId="2E837F73" w14:textId="07215A13">
            <w:r>
              <w:t>20</w:t>
            </w:r>
          </w:p>
        </w:tc>
        <w:tc>
          <w:tcPr>
            <w:tcW w:w="1816" w:type="dxa"/>
          </w:tcPr>
          <w:p w:rsidR="00946943" w:rsidP="00E22D9D" w:rsidRDefault="00946943" w14:paraId="05BD201E" w14:textId="77777777">
            <w:r>
              <w:t xml:space="preserve"> .1</w:t>
            </w:r>
          </w:p>
        </w:tc>
        <w:tc>
          <w:tcPr>
            <w:tcW w:w="1787" w:type="dxa"/>
          </w:tcPr>
          <w:p w:rsidR="00946943" w:rsidP="00E22D9D" w:rsidRDefault="00946943" w14:paraId="4385E15C" w14:textId="77777777">
            <w:r>
              <w:t>         2</w:t>
            </w:r>
          </w:p>
        </w:tc>
      </w:tr>
      <w:tr w:rsidR="00946943" w:rsidTr="00946943" w14:paraId="58995626" w14:textId="77777777">
        <w:tc>
          <w:tcPr>
            <w:tcW w:w="2283" w:type="dxa"/>
          </w:tcPr>
          <w:p w:rsidR="00946943" w:rsidP="00E22D9D" w:rsidRDefault="00946943" w14:paraId="22DA5462" w14:textId="77777777">
            <w:r>
              <w:t>Disclosure/Third Party</w:t>
            </w:r>
          </w:p>
        </w:tc>
        <w:tc>
          <w:tcPr>
            <w:tcW w:w="1863" w:type="dxa"/>
          </w:tcPr>
          <w:p w:rsidR="00946943" w:rsidP="00E22D9D" w:rsidRDefault="000A5ADD" w14:paraId="2CE40008" w14:textId="2EF485DB">
            <w:r>
              <w:t>87</w:t>
            </w:r>
          </w:p>
        </w:tc>
        <w:tc>
          <w:tcPr>
            <w:tcW w:w="1827" w:type="dxa"/>
          </w:tcPr>
          <w:p w:rsidR="00946943" w:rsidP="00E22D9D" w:rsidRDefault="00946943" w14:paraId="41E207E0" w14:textId="7012C15A">
            <w:r>
              <w:t>8</w:t>
            </w:r>
          </w:p>
        </w:tc>
        <w:tc>
          <w:tcPr>
            <w:tcW w:w="1816" w:type="dxa"/>
          </w:tcPr>
          <w:p w:rsidR="00946943" w:rsidP="00E22D9D" w:rsidRDefault="00946943" w14:paraId="1754F578" w14:textId="77777777">
            <w:r>
              <w:t> .1</w:t>
            </w:r>
          </w:p>
        </w:tc>
        <w:tc>
          <w:tcPr>
            <w:tcW w:w="1787" w:type="dxa"/>
          </w:tcPr>
          <w:p w:rsidR="00946943" w:rsidP="00E22D9D" w:rsidRDefault="00946943" w14:paraId="3159AEF2" w14:textId="77777777">
            <w:r>
              <w:t>         1</w:t>
            </w:r>
          </w:p>
        </w:tc>
      </w:tr>
      <w:tr w:rsidR="00946943" w:rsidTr="00946943" w14:paraId="18B60B30" w14:textId="77777777">
        <w:tc>
          <w:tcPr>
            <w:tcW w:w="2283" w:type="dxa"/>
          </w:tcPr>
          <w:p w:rsidR="00946943" w:rsidP="00E22D9D" w:rsidRDefault="00946943" w14:paraId="0D8AE0A6" w14:textId="77777777">
            <w:r>
              <w:t>Recordkeeping/Audit Requirements</w:t>
            </w:r>
          </w:p>
        </w:tc>
        <w:tc>
          <w:tcPr>
            <w:tcW w:w="1863" w:type="dxa"/>
          </w:tcPr>
          <w:p w:rsidR="00946943" w:rsidP="00E22D9D" w:rsidRDefault="000A5ADD" w14:paraId="23D908EA" w14:textId="75BFE398">
            <w:r>
              <w:t>87</w:t>
            </w:r>
          </w:p>
        </w:tc>
        <w:tc>
          <w:tcPr>
            <w:tcW w:w="1827" w:type="dxa"/>
          </w:tcPr>
          <w:p w:rsidR="00946943" w:rsidP="00E22D9D" w:rsidRDefault="00946943" w14:paraId="5837ACDB" w14:textId="5D8B3188">
            <w:r>
              <w:t>   </w:t>
            </w:r>
            <w:r w:rsidR="00A82120">
              <w:t>820</w:t>
            </w:r>
            <w:r w:rsidR="00171C1F">
              <w:t>,765</w:t>
            </w:r>
          </w:p>
        </w:tc>
        <w:tc>
          <w:tcPr>
            <w:tcW w:w="1816" w:type="dxa"/>
          </w:tcPr>
          <w:p w:rsidR="00946943" w:rsidP="00E22D9D" w:rsidRDefault="00946943" w14:paraId="6AEF4212" w14:textId="77777777">
            <w:r>
              <w:t> .033</w:t>
            </w:r>
          </w:p>
        </w:tc>
        <w:tc>
          <w:tcPr>
            <w:tcW w:w="1787" w:type="dxa"/>
          </w:tcPr>
          <w:p w:rsidR="00946943" w:rsidP="00E22D9D" w:rsidRDefault="00275EA4" w14:paraId="77C697AF" w14:textId="3FF81D3A">
            <w:r>
              <w:t>27,085</w:t>
            </w:r>
          </w:p>
        </w:tc>
      </w:tr>
      <w:tr w:rsidR="00946943" w:rsidTr="00860288" w14:paraId="23E5EED1" w14:textId="77777777">
        <w:trPr>
          <w:trHeight w:val="179"/>
        </w:trPr>
        <w:tc>
          <w:tcPr>
            <w:tcW w:w="2283" w:type="dxa"/>
          </w:tcPr>
          <w:p w:rsidRPr="00262B34" w:rsidR="00946943" w:rsidP="00E22D9D" w:rsidRDefault="00946943" w14:paraId="1AD7F899" w14:textId="77777777">
            <w:pPr>
              <w:rPr>
                <w:b/>
              </w:rPr>
            </w:pPr>
            <w:r w:rsidRPr="00262B34">
              <w:rPr>
                <w:b/>
              </w:rPr>
              <w:t>TOTALS</w:t>
            </w:r>
          </w:p>
        </w:tc>
        <w:tc>
          <w:tcPr>
            <w:tcW w:w="1863" w:type="dxa"/>
          </w:tcPr>
          <w:p w:rsidR="00946943" w:rsidP="00E22D9D" w:rsidRDefault="00946943" w14:paraId="6A68B5FC" w14:textId="77777777"/>
        </w:tc>
        <w:tc>
          <w:tcPr>
            <w:tcW w:w="1827" w:type="dxa"/>
          </w:tcPr>
          <w:p w:rsidRPr="00A15276" w:rsidR="00946943" w:rsidP="00E22D9D" w:rsidRDefault="00946943" w14:paraId="4E1A6B6C" w14:textId="51C83273">
            <w:pPr>
              <w:rPr>
                <w:b/>
                <w:highlight w:val="yellow"/>
              </w:rPr>
            </w:pPr>
          </w:p>
        </w:tc>
        <w:tc>
          <w:tcPr>
            <w:tcW w:w="1816" w:type="dxa"/>
          </w:tcPr>
          <w:p w:rsidRPr="00E627EA" w:rsidR="00946943" w:rsidP="00E22D9D" w:rsidRDefault="00946943" w14:paraId="6697F722" w14:textId="77777777"/>
        </w:tc>
        <w:tc>
          <w:tcPr>
            <w:tcW w:w="1787" w:type="dxa"/>
          </w:tcPr>
          <w:p w:rsidRPr="00E627EA" w:rsidR="00946943" w:rsidP="00E22D9D" w:rsidRDefault="006F3D17" w14:paraId="6EF0B894" w14:textId="0AFDB04B">
            <w:pPr>
              <w:rPr>
                <w:b/>
              </w:rPr>
            </w:pPr>
            <w:r>
              <w:rPr>
                <w:b/>
              </w:rPr>
              <w:t>3</w:t>
            </w:r>
            <w:r w:rsidR="00D852E2">
              <w:rPr>
                <w:b/>
              </w:rPr>
              <w:t>0,726</w:t>
            </w:r>
          </w:p>
        </w:tc>
      </w:tr>
    </w:tbl>
    <w:p w:rsidR="00003D0B" w:rsidP="00E22D9D" w:rsidRDefault="00EC0552" w14:paraId="61CF65EB" w14:textId="77777777">
      <w:r>
        <w:tab/>
      </w:r>
    </w:p>
    <w:p w:rsidR="00EC0552" w:rsidP="00E22D9D" w:rsidRDefault="00EC0552" w14:paraId="7BC08B8C" w14:textId="4B78512F">
      <w:r>
        <w:t>The FMC offers the following descriptions of the information collection requirements shown in the above table:</w:t>
      </w:r>
    </w:p>
    <w:p w:rsidR="00EC0552" w:rsidP="00E22D9D" w:rsidRDefault="00EC0552" w14:paraId="24B6732C" w14:textId="77777777"/>
    <w:p w:rsidR="00A15276" w:rsidP="00E22D9D" w:rsidRDefault="00A15276" w14:paraId="3A7D517F" w14:textId="5FE31A97">
      <w:pPr>
        <w:rPr>
          <w:color w:val="000000" w:themeColor="text1"/>
        </w:rPr>
      </w:pPr>
      <w:r w:rsidRPr="00EC0552">
        <w:rPr>
          <w:b/>
        </w:rPr>
        <w:t xml:space="preserve">Service Contracts/Formats:  </w:t>
      </w:r>
      <w:r w:rsidRPr="00EC0552">
        <w:rPr>
          <w:color w:val="000000" w:themeColor="text1"/>
        </w:rPr>
        <w:t>All vessel</w:t>
      </w:r>
      <w:r>
        <w:rPr>
          <w:color w:val="000000" w:themeColor="text1"/>
        </w:rPr>
        <w:t>-</w:t>
      </w:r>
      <w:r w:rsidRPr="00EC0552">
        <w:rPr>
          <w:color w:val="000000" w:themeColor="text1"/>
        </w:rPr>
        <w:t>operating common carriers (VOCCs) are required by statute to file a true and complete copy of every service contract before any cargo moves pursuant to that service contract. </w:t>
      </w:r>
      <w:r w:rsidR="00260575">
        <w:rPr>
          <w:color w:val="000000" w:themeColor="text1"/>
        </w:rPr>
        <w:t>Of the “total” respondent universe of 155 active VOCCs, only 87 annually file service contracts and amendments</w:t>
      </w:r>
      <w:r w:rsidR="00D77417">
        <w:rPr>
          <w:color w:val="000000" w:themeColor="text1"/>
        </w:rPr>
        <w:t xml:space="preserve"> in the Commission’s SERVCON system</w:t>
      </w:r>
      <w:r w:rsidR="00260575">
        <w:rPr>
          <w:color w:val="000000" w:themeColor="text1"/>
        </w:rPr>
        <w:t>.</w:t>
      </w:r>
    </w:p>
    <w:p w:rsidR="00003D0B" w:rsidP="00E22D9D" w:rsidRDefault="00003D0B" w14:paraId="76E2E7B2" w14:textId="79DF8B93">
      <w:pPr>
        <w:rPr>
          <w:color w:val="000000" w:themeColor="text1"/>
        </w:rPr>
      </w:pPr>
    </w:p>
    <w:p w:rsidR="00003D0B" w:rsidP="00003D0B" w:rsidRDefault="00003D0B" w14:paraId="0FFA869C" w14:textId="0B3686E2">
      <w:pPr>
        <w:ind w:firstLine="720"/>
        <w:rPr>
          <w:color w:val="000000" w:themeColor="text1"/>
        </w:rPr>
      </w:pPr>
      <w:r>
        <w:rPr>
          <w:color w:val="000000" w:themeColor="text1"/>
        </w:rPr>
        <w:t xml:space="preserve">Amendments to service contracts must also be </w:t>
      </w:r>
      <w:proofErr w:type="gramStart"/>
      <w:r>
        <w:rPr>
          <w:color w:val="000000" w:themeColor="text1"/>
        </w:rPr>
        <w:t>filed, but</w:t>
      </w:r>
      <w:proofErr w:type="gramEnd"/>
      <w:r>
        <w:rPr>
          <w:color w:val="000000" w:themeColor="text1"/>
        </w:rPr>
        <w:t xml:space="preserve"> may be filed up to 30 days after the effective date of the agreement reached between the VOCC and the contract shipper.  As noted in item 6, the Commission granted a temporary exemption through December 31, 2020 to the requirement that original contracts must be filed before cargo moves in order to mitigate business disruptions as a result of the COVID-19 pandemic (See FMC Docket No. 20-06).</w:t>
      </w:r>
    </w:p>
    <w:p w:rsidR="00A15276" w:rsidP="00E22D9D" w:rsidRDefault="00A15276" w14:paraId="74AC377C" w14:textId="77777777">
      <w:pPr>
        <w:rPr>
          <w:color w:val="000000" w:themeColor="text1"/>
        </w:rPr>
      </w:pPr>
    </w:p>
    <w:p w:rsidRPr="00EC0552" w:rsidR="00EC0552" w:rsidP="00E22D9D" w:rsidRDefault="00EC0552" w14:paraId="3723B526" w14:textId="773EDEB1">
      <w:pPr>
        <w:rPr>
          <w:color w:val="000000" w:themeColor="text1"/>
        </w:rPr>
      </w:pPr>
      <w:r w:rsidRPr="00EC0552">
        <w:rPr>
          <w:b/>
          <w:color w:val="000000" w:themeColor="text1"/>
        </w:rPr>
        <w:t>Essential Terms Publication</w:t>
      </w:r>
      <w:r w:rsidR="007C5AA6">
        <w:rPr>
          <w:b/>
          <w:color w:val="000000" w:themeColor="text1"/>
        </w:rPr>
        <w:t>/Rules &amp; Notices</w:t>
      </w:r>
      <w:r w:rsidRPr="00EC0552">
        <w:rPr>
          <w:b/>
          <w:color w:val="000000" w:themeColor="text1"/>
        </w:rPr>
        <w:t>:</w:t>
      </w:r>
      <w:r w:rsidRPr="00EC0552">
        <w:rPr>
          <w:color w:val="000000" w:themeColor="text1"/>
        </w:rPr>
        <w:t xml:space="preserve"> </w:t>
      </w:r>
      <w:r w:rsidR="0072509D">
        <w:rPr>
          <w:color w:val="000000" w:themeColor="text1"/>
        </w:rPr>
        <w:t>Previously</w:t>
      </w:r>
      <w:r w:rsidR="005A57B7">
        <w:rPr>
          <w:color w:val="000000" w:themeColor="text1"/>
        </w:rPr>
        <w:t>, a</w:t>
      </w:r>
      <w:r w:rsidRPr="00EC0552">
        <w:rPr>
          <w:color w:val="000000" w:themeColor="text1"/>
        </w:rPr>
        <w:t xml:space="preserve">ll VOCCs </w:t>
      </w:r>
      <w:r w:rsidR="00003D0B">
        <w:rPr>
          <w:color w:val="000000" w:themeColor="text1"/>
        </w:rPr>
        <w:t xml:space="preserve">utilizing service contracts </w:t>
      </w:r>
      <w:r w:rsidR="0072509D">
        <w:rPr>
          <w:color w:val="000000" w:themeColor="text1"/>
        </w:rPr>
        <w:t>we</w:t>
      </w:r>
      <w:r w:rsidRPr="00EC0552">
        <w:rPr>
          <w:color w:val="000000" w:themeColor="text1"/>
        </w:rPr>
        <w:t>re required by statute to file a publication of specific essential terms for each service contract or amendment. </w:t>
      </w:r>
      <w:r w:rsidR="000F2D05">
        <w:rPr>
          <w:color w:val="000000" w:themeColor="text1"/>
        </w:rPr>
        <w:t>Th</w:t>
      </w:r>
      <w:r w:rsidR="00A0602A">
        <w:rPr>
          <w:color w:val="000000" w:themeColor="text1"/>
        </w:rPr>
        <w:t>e</w:t>
      </w:r>
      <w:r w:rsidR="000F2D05">
        <w:rPr>
          <w:color w:val="000000" w:themeColor="text1"/>
        </w:rPr>
        <w:t xml:space="preserve"> </w:t>
      </w:r>
      <w:r w:rsidRPr="00003D0B" w:rsidR="00003D0B">
        <w:rPr>
          <w:color w:val="000000" w:themeColor="text1"/>
        </w:rPr>
        <w:t xml:space="preserve">final rule in Docket No. 20-02 </w:t>
      </w:r>
      <w:r w:rsidR="000573E1">
        <w:rPr>
          <w:color w:val="000000" w:themeColor="text1"/>
        </w:rPr>
        <w:t>eliminates th</w:t>
      </w:r>
      <w:r w:rsidR="00C86A21">
        <w:rPr>
          <w:color w:val="000000" w:themeColor="text1"/>
        </w:rPr>
        <w:t>is requiremen</w:t>
      </w:r>
      <w:r w:rsidR="002C227F">
        <w:rPr>
          <w:color w:val="000000" w:themeColor="text1"/>
        </w:rPr>
        <w:t>t</w:t>
      </w:r>
      <w:r w:rsidR="005732AD">
        <w:rPr>
          <w:color w:val="000000" w:themeColor="text1"/>
        </w:rPr>
        <w:t xml:space="preserve"> of </w:t>
      </w:r>
      <w:r w:rsidR="005732AD">
        <w:rPr>
          <w:color w:val="000000" w:themeColor="text1"/>
        </w:rPr>
        <w:lastRenderedPageBreak/>
        <w:t>publishing essential terms of each service contract or amendment thereof</w:t>
      </w:r>
      <w:r w:rsidR="0072509D">
        <w:rPr>
          <w:color w:val="000000" w:themeColor="text1"/>
        </w:rPr>
        <w:t>. Under the final rule,</w:t>
      </w:r>
      <w:r w:rsidR="00C86A21">
        <w:rPr>
          <w:color w:val="000000" w:themeColor="text1"/>
        </w:rPr>
        <w:t xml:space="preserve"> </w:t>
      </w:r>
      <w:r w:rsidR="00F33A1E">
        <w:rPr>
          <w:color w:val="000000" w:themeColor="text1"/>
        </w:rPr>
        <w:t xml:space="preserve">VOCCs </w:t>
      </w:r>
      <w:r w:rsidR="0072509D">
        <w:rPr>
          <w:color w:val="000000" w:themeColor="text1"/>
        </w:rPr>
        <w:t xml:space="preserve">will also </w:t>
      </w:r>
      <w:r w:rsidR="00964680">
        <w:rPr>
          <w:color w:val="000000" w:themeColor="text1"/>
        </w:rPr>
        <w:t xml:space="preserve">optionally be </w:t>
      </w:r>
      <w:r w:rsidR="00F866D8">
        <w:rPr>
          <w:color w:val="000000" w:themeColor="text1"/>
        </w:rPr>
        <w:t xml:space="preserve">permitted </w:t>
      </w:r>
      <w:r w:rsidR="00F71B24">
        <w:rPr>
          <w:color w:val="000000" w:themeColor="text1"/>
        </w:rPr>
        <w:t xml:space="preserve">to </w:t>
      </w:r>
      <w:r w:rsidR="00546A9B">
        <w:rPr>
          <w:color w:val="000000" w:themeColor="text1"/>
        </w:rPr>
        <w:t xml:space="preserve">publish </w:t>
      </w:r>
      <w:r w:rsidR="001D280B">
        <w:rPr>
          <w:color w:val="000000" w:themeColor="text1"/>
        </w:rPr>
        <w:t>rules and notices</w:t>
      </w:r>
      <w:r w:rsidR="00F216AD">
        <w:rPr>
          <w:color w:val="000000" w:themeColor="text1"/>
        </w:rPr>
        <w:t xml:space="preserve"> which apply to all</w:t>
      </w:r>
      <w:r w:rsidR="00C361F5">
        <w:rPr>
          <w:color w:val="000000" w:themeColor="text1"/>
        </w:rPr>
        <w:t>, or a specified</w:t>
      </w:r>
      <w:r w:rsidR="00DF7A67">
        <w:rPr>
          <w:color w:val="000000" w:themeColor="text1"/>
        </w:rPr>
        <w:t xml:space="preserve"> subset, of</w:t>
      </w:r>
      <w:r w:rsidR="00F216AD">
        <w:rPr>
          <w:color w:val="000000" w:themeColor="text1"/>
        </w:rPr>
        <w:t xml:space="preserve"> </w:t>
      </w:r>
      <w:r w:rsidR="00E96529">
        <w:rPr>
          <w:color w:val="000000" w:themeColor="text1"/>
        </w:rPr>
        <w:t>s</w:t>
      </w:r>
      <w:r w:rsidR="00692269">
        <w:rPr>
          <w:color w:val="000000" w:themeColor="text1"/>
        </w:rPr>
        <w:t>ervice contracts</w:t>
      </w:r>
      <w:r w:rsidR="005732AD">
        <w:rPr>
          <w:color w:val="000000" w:themeColor="text1"/>
        </w:rPr>
        <w:t xml:space="preserve"> where that method would be more convenient to the carrier</w:t>
      </w:r>
      <w:r w:rsidR="005E4973">
        <w:rPr>
          <w:color w:val="000000" w:themeColor="text1"/>
        </w:rPr>
        <w:t>.</w:t>
      </w:r>
      <w:r w:rsidR="00D262D2">
        <w:rPr>
          <w:color w:val="000000" w:themeColor="text1"/>
        </w:rPr>
        <w:t xml:space="preserve"> </w:t>
      </w:r>
      <w:r w:rsidR="00D90723">
        <w:rPr>
          <w:color w:val="000000" w:themeColor="text1"/>
        </w:rPr>
        <w:t xml:space="preserve">The </w:t>
      </w:r>
      <w:r w:rsidR="00D27FE4">
        <w:rPr>
          <w:color w:val="000000" w:themeColor="text1"/>
        </w:rPr>
        <w:t>publication</w:t>
      </w:r>
      <w:r w:rsidR="00D90723">
        <w:rPr>
          <w:color w:val="000000" w:themeColor="text1"/>
        </w:rPr>
        <w:t xml:space="preserve"> of </w:t>
      </w:r>
      <w:r w:rsidR="00D27FE4">
        <w:rPr>
          <w:color w:val="000000" w:themeColor="text1"/>
        </w:rPr>
        <w:t xml:space="preserve">a </w:t>
      </w:r>
      <w:r w:rsidR="00D90723">
        <w:rPr>
          <w:color w:val="000000" w:themeColor="text1"/>
        </w:rPr>
        <w:t>rule</w:t>
      </w:r>
      <w:r w:rsidR="00A02D5E">
        <w:rPr>
          <w:color w:val="000000" w:themeColor="text1"/>
        </w:rPr>
        <w:t xml:space="preserve"> or</w:t>
      </w:r>
      <w:r w:rsidR="00D90723">
        <w:rPr>
          <w:color w:val="000000" w:themeColor="text1"/>
        </w:rPr>
        <w:t xml:space="preserve"> notice</w:t>
      </w:r>
      <w:r w:rsidR="006E27D4">
        <w:rPr>
          <w:color w:val="000000" w:themeColor="text1"/>
        </w:rPr>
        <w:t xml:space="preserve"> </w:t>
      </w:r>
      <w:r w:rsidR="00003D0B">
        <w:rPr>
          <w:color w:val="000000" w:themeColor="text1"/>
        </w:rPr>
        <w:t xml:space="preserve">typically </w:t>
      </w:r>
      <w:r w:rsidR="00D90723">
        <w:rPr>
          <w:color w:val="000000" w:themeColor="text1"/>
        </w:rPr>
        <w:t xml:space="preserve">is accomplished in one </w:t>
      </w:r>
      <w:proofErr w:type="gramStart"/>
      <w:r w:rsidR="00D90723">
        <w:rPr>
          <w:color w:val="000000" w:themeColor="text1"/>
        </w:rPr>
        <w:t>instance, and</w:t>
      </w:r>
      <w:proofErr w:type="gramEnd"/>
      <w:r w:rsidR="00D90723">
        <w:rPr>
          <w:color w:val="000000" w:themeColor="text1"/>
        </w:rPr>
        <w:t xml:space="preserve"> is rarely amended once initially published. </w:t>
      </w:r>
      <w:r w:rsidR="00B97B81">
        <w:rPr>
          <w:color w:val="000000" w:themeColor="text1"/>
        </w:rPr>
        <w:t>T</w:t>
      </w:r>
      <w:r w:rsidRPr="00EC0552">
        <w:rPr>
          <w:color w:val="000000" w:themeColor="text1"/>
        </w:rPr>
        <w:t>herefore</w:t>
      </w:r>
      <w:r w:rsidR="00930493">
        <w:rPr>
          <w:color w:val="000000" w:themeColor="text1"/>
        </w:rPr>
        <w:t xml:space="preserve">, under the </w:t>
      </w:r>
      <w:r w:rsidR="0072509D">
        <w:rPr>
          <w:color w:val="000000" w:themeColor="text1"/>
        </w:rPr>
        <w:t xml:space="preserve">final </w:t>
      </w:r>
      <w:r w:rsidR="00930493">
        <w:rPr>
          <w:color w:val="000000" w:themeColor="text1"/>
        </w:rPr>
        <w:t>rule,</w:t>
      </w:r>
      <w:r w:rsidRPr="00EC0552">
        <w:rPr>
          <w:color w:val="000000" w:themeColor="text1"/>
        </w:rPr>
        <w:t xml:space="preserve"> the number of annual instances</w:t>
      </w:r>
      <w:r w:rsidR="00477026">
        <w:rPr>
          <w:color w:val="000000" w:themeColor="text1"/>
        </w:rPr>
        <w:t xml:space="preserve"> </w:t>
      </w:r>
      <w:r w:rsidR="0072509D">
        <w:rPr>
          <w:color w:val="000000" w:themeColor="text1"/>
        </w:rPr>
        <w:t xml:space="preserve">will </w:t>
      </w:r>
      <w:r w:rsidR="00FC568D">
        <w:rPr>
          <w:color w:val="000000" w:themeColor="text1"/>
        </w:rPr>
        <w:t>decrease</w:t>
      </w:r>
      <w:r w:rsidR="00BB70F6">
        <w:rPr>
          <w:color w:val="000000" w:themeColor="text1"/>
        </w:rPr>
        <w:t xml:space="preserve"> from 820,</w:t>
      </w:r>
      <w:r w:rsidR="00F25056">
        <w:rPr>
          <w:color w:val="000000" w:themeColor="text1"/>
        </w:rPr>
        <w:t>7</w:t>
      </w:r>
      <w:r w:rsidR="00C06AEB">
        <w:rPr>
          <w:color w:val="000000" w:themeColor="text1"/>
        </w:rPr>
        <w:t>65</w:t>
      </w:r>
      <w:r w:rsidR="00894169">
        <w:rPr>
          <w:color w:val="000000" w:themeColor="text1"/>
        </w:rPr>
        <w:t xml:space="preserve"> to 87</w:t>
      </w:r>
      <w:r w:rsidR="005732AD">
        <w:rPr>
          <w:color w:val="000000" w:themeColor="text1"/>
        </w:rPr>
        <w:t>, equivalent to the number of carriers which currently utilize service contracts and publish essential terms</w:t>
      </w:r>
      <w:r w:rsidR="00894169">
        <w:rPr>
          <w:color w:val="000000" w:themeColor="text1"/>
        </w:rPr>
        <w:t>.</w:t>
      </w:r>
      <w:r w:rsidRPr="00EC0552">
        <w:rPr>
          <w:color w:val="000000" w:themeColor="text1"/>
        </w:rPr>
        <w:t xml:space="preserve">  </w:t>
      </w:r>
      <w:r w:rsidR="00930493">
        <w:rPr>
          <w:color w:val="000000" w:themeColor="text1"/>
        </w:rPr>
        <w:t>The Commission</w:t>
      </w:r>
      <w:r w:rsidR="001B79D8">
        <w:rPr>
          <w:color w:val="000000" w:themeColor="text1"/>
        </w:rPr>
        <w:t xml:space="preserve"> estimate</w:t>
      </w:r>
      <w:r w:rsidR="00930493">
        <w:rPr>
          <w:color w:val="000000" w:themeColor="text1"/>
        </w:rPr>
        <w:t>s</w:t>
      </w:r>
      <w:r w:rsidR="003333A8">
        <w:rPr>
          <w:color w:val="000000" w:themeColor="text1"/>
        </w:rPr>
        <w:t xml:space="preserve"> </w:t>
      </w:r>
      <w:r w:rsidR="00764389">
        <w:rPr>
          <w:color w:val="000000" w:themeColor="text1"/>
        </w:rPr>
        <w:t>one hour</w:t>
      </w:r>
      <w:r w:rsidR="00194243">
        <w:rPr>
          <w:color w:val="000000" w:themeColor="text1"/>
        </w:rPr>
        <w:t xml:space="preserve"> </w:t>
      </w:r>
      <w:r w:rsidR="003333A8">
        <w:rPr>
          <w:color w:val="000000" w:themeColor="text1"/>
        </w:rPr>
        <w:t xml:space="preserve">to </w:t>
      </w:r>
      <w:r w:rsidR="00F866D8">
        <w:rPr>
          <w:color w:val="000000" w:themeColor="text1"/>
        </w:rPr>
        <w:t>publish</w:t>
      </w:r>
      <w:r w:rsidR="003333A8">
        <w:rPr>
          <w:color w:val="000000" w:themeColor="text1"/>
        </w:rPr>
        <w:t xml:space="preserve"> a rule </w:t>
      </w:r>
      <w:r w:rsidR="00C730C8">
        <w:rPr>
          <w:color w:val="000000" w:themeColor="text1"/>
        </w:rPr>
        <w:t>or</w:t>
      </w:r>
      <w:r w:rsidR="003333A8">
        <w:rPr>
          <w:color w:val="000000" w:themeColor="text1"/>
        </w:rPr>
        <w:t xml:space="preserve"> notice</w:t>
      </w:r>
      <w:r w:rsidR="00F866D8">
        <w:rPr>
          <w:color w:val="000000" w:themeColor="text1"/>
        </w:rPr>
        <w:t xml:space="preserve">, </w:t>
      </w:r>
      <w:r w:rsidR="005732AD">
        <w:rPr>
          <w:color w:val="000000" w:themeColor="text1"/>
        </w:rPr>
        <w:t xml:space="preserve">in those instances where </w:t>
      </w:r>
      <w:r w:rsidR="00F866D8">
        <w:rPr>
          <w:color w:val="000000" w:themeColor="text1"/>
        </w:rPr>
        <w:t>the carrier elect</w:t>
      </w:r>
      <w:r w:rsidR="005732AD">
        <w:rPr>
          <w:color w:val="000000" w:themeColor="text1"/>
        </w:rPr>
        <w:t>s</w:t>
      </w:r>
      <w:r w:rsidR="00F866D8">
        <w:rPr>
          <w:color w:val="000000" w:themeColor="text1"/>
        </w:rPr>
        <w:t xml:space="preserve"> to </w:t>
      </w:r>
      <w:r w:rsidR="00916015">
        <w:rPr>
          <w:color w:val="000000" w:themeColor="text1"/>
        </w:rPr>
        <w:t>do so</w:t>
      </w:r>
      <w:r w:rsidR="00E07BEF">
        <w:rPr>
          <w:color w:val="000000" w:themeColor="text1"/>
        </w:rPr>
        <w:t>.</w:t>
      </w:r>
      <w:r w:rsidR="00D93116">
        <w:rPr>
          <w:color w:val="000000" w:themeColor="text1"/>
        </w:rPr>
        <w:t xml:space="preserve"> The estimate </w:t>
      </w:r>
      <w:r w:rsidR="004A0005">
        <w:rPr>
          <w:color w:val="000000" w:themeColor="text1"/>
        </w:rPr>
        <w:t xml:space="preserve">is predicated </w:t>
      </w:r>
      <w:r w:rsidR="00B95746">
        <w:rPr>
          <w:color w:val="000000" w:themeColor="text1"/>
        </w:rPr>
        <w:t>on</w:t>
      </w:r>
      <w:r w:rsidR="004A0005">
        <w:rPr>
          <w:color w:val="000000" w:themeColor="text1"/>
        </w:rPr>
        <w:t xml:space="preserve"> each carrier publish</w:t>
      </w:r>
      <w:r w:rsidR="00B95746">
        <w:rPr>
          <w:color w:val="000000" w:themeColor="text1"/>
        </w:rPr>
        <w:t>ing</w:t>
      </w:r>
      <w:r w:rsidR="004A0005">
        <w:rPr>
          <w:color w:val="000000" w:themeColor="text1"/>
        </w:rPr>
        <w:t xml:space="preserve"> </w:t>
      </w:r>
      <w:r w:rsidR="005732AD">
        <w:rPr>
          <w:color w:val="000000" w:themeColor="text1"/>
        </w:rPr>
        <w:t xml:space="preserve">one </w:t>
      </w:r>
      <w:r w:rsidR="00B95746">
        <w:rPr>
          <w:color w:val="000000" w:themeColor="text1"/>
        </w:rPr>
        <w:t xml:space="preserve">such </w:t>
      </w:r>
      <w:r w:rsidR="004A0005">
        <w:rPr>
          <w:color w:val="000000" w:themeColor="text1"/>
        </w:rPr>
        <w:t>rule or notice</w:t>
      </w:r>
      <w:r w:rsidR="005732AD">
        <w:rPr>
          <w:color w:val="000000" w:themeColor="text1"/>
        </w:rPr>
        <w:t xml:space="preserve"> annually</w:t>
      </w:r>
      <w:r w:rsidR="00B95746">
        <w:rPr>
          <w:color w:val="000000" w:themeColor="text1"/>
        </w:rPr>
        <w:t xml:space="preserve">, although </w:t>
      </w:r>
      <w:r w:rsidR="000D595A">
        <w:rPr>
          <w:color w:val="000000" w:themeColor="text1"/>
        </w:rPr>
        <w:t>because</w:t>
      </w:r>
      <w:r w:rsidR="0012180B">
        <w:rPr>
          <w:color w:val="000000" w:themeColor="text1"/>
        </w:rPr>
        <w:t xml:space="preserve"> it</w:t>
      </w:r>
      <w:r w:rsidR="000D595A">
        <w:rPr>
          <w:color w:val="000000" w:themeColor="text1"/>
        </w:rPr>
        <w:t xml:space="preserve"> is optional, this burden may be overstated.</w:t>
      </w:r>
    </w:p>
    <w:p w:rsidRPr="00EC0552" w:rsidR="00EC0552" w:rsidP="00E22D9D" w:rsidRDefault="00EC0552" w14:paraId="6FE95003" w14:textId="77777777">
      <w:pPr>
        <w:rPr>
          <w:color w:val="000000" w:themeColor="text1"/>
        </w:rPr>
      </w:pPr>
      <w:r w:rsidRPr="00EC0552">
        <w:rPr>
          <w:color w:val="000000" w:themeColor="text1"/>
        </w:rPr>
        <w:t> </w:t>
      </w:r>
    </w:p>
    <w:p w:rsidRPr="00EC0552" w:rsidR="00C917B2" w:rsidP="00E22D9D" w:rsidRDefault="00EC0552" w14:paraId="5A58A815" w14:textId="3379480C">
      <w:pPr>
        <w:rPr>
          <w:color w:val="000000" w:themeColor="text1"/>
        </w:rPr>
      </w:pPr>
      <w:r w:rsidRPr="00EC0552">
        <w:rPr>
          <w:b/>
          <w:color w:val="000000" w:themeColor="text1"/>
        </w:rPr>
        <w:t>Notification/Filing Requirements:</w:t>
      </w:r>
      <w:r w:rsidRPr="00EC0552">
        <w:rPr>
          <w:color w:val="000000" w:themeColor="text1"/>
        </w:rPr>
        <w:t xml:space="preserve"> </w:t>
      </w:r>
      <w:r w:rsidRPr="00EC0552" w:rsidR="00C917B2">
        <w:rPr>
          <w:color w:val="000000" w:themeColor="text1"/>
        </w:rPr>
        <w:t xml:space="preserve">Since ocean service contracts are subject to contract law as well as </w:t>
      </w:r>
      <w:r w:rsidR="00C917B2">
        <w:rPr>
          <w:color w:val="000000" w:themeColor="text1"/>
        </w:rPr>
        <w:t xml:space="preserve">FMC </w:t>
      </w:r>
      <w:r w:rsidRPr="00EC0552" w:rsidR="00C917B2">
        <w:rPr>
          <w:color w:val="000000" w:themeColor="text1"/>
        </w:rPr>
        <w:t>statutes and regulations, virtually all contracts are settled and amended prior to the expiration date to comport with the requirements. For good order</w:t>
      </w:r>
      <w:r w:rsidR="00C917B2">
        <w:rPr>
          <w:color w:val="000000" w:themeColor="text1"/>
        </w:rPr>
        <w:t>,</w:t>
      </w:r>
      <w:r w:rsidRPr="00EC0552" w:rsidR="00C917B2">
        <w:rPr>
          <w:color w:val="000000" w:themeColor="text1"/>
        </w:rPr>
        <w:t xml:space="preserve"> </w:t>
      </w:r>
      <w:r w:rsidR="00C917B2">
        <w:rPr>
          <w:color w:val="000000" w:themeColor="text1"/>
        </w:rPr>
        <w:t>the Commission</w:t>
      </w:r>
      <w:r w:rsidRPr="00EC0552" w:rsidR="00C917B2">
        <w:rPr>
          <w:color w:val="000000" w:themeColor="text1"/>
        </w:rPr>
        <w:t xml:space="preserve"> allowed </w:t>
      </w:r>
      <w:r w:rsidR="00C917B2">
        <w:rPr>
          <w:color w:val="000000" w:themeColor="text1"/>
        </w:rPr>
        <w:t>one</w:t>
      </w:r>
      <w:r w:rsidRPr="00EC0552" w:rsidR="00C917B2">
        <w:rPr>
          <w:color w:val="000000" w:themeColor="text1"/>
        </w:rPr>
        <w:t xml:space="preserve"> instance for each of the </w:t>
      </w:r>
      <w:r w:rsidR="00496B66">
        <w:rPr>
          <w:color w:val="000000" w:themeColor="text1"/>
        </w:rPr>
        <w:t>87</w:t>
      </w:r>
      <w:r w:rsidRPr="00EC0552" w:rsidR="00496B66">
        <w:rPr>
          <w:color w:val="000000" w:themeColor="text1"/>
        </w:rPr>
        <w:t xml:space="preserve"> </w:t>
      </w:r>
      <w:r w:rsidRPr="00EC0552" w:rsidR="00C917B2">
        <w:rPr>
          <w:color w:val="000000" w:themeColor="text1"/>
        </w:rPr>
        <w:t>filers.</w:t>
      </w:r>
    </w:p>
    <w:p w:rsidRPr="00EC0552" w:rsidR="00EC0552" w:rsidP="00E22D9D" w:rsidRDefault="00C917B2" w14:paraId="3C132894" w14:textId="1F4F5F39">
      <w:pPr>
        <w:rPr>
          <w:color w:val="000000" w:themeColor="text1"/>
        </w:rPr>
      </w:pPr>
      <w:r w:rsidRPr="00EC0552">
        <w:rPr>
          <w:color w:val="000000" w:themeColor="text1"/>
        </w:rPr>
        <w:t> </w:t>
      </w:r>
      <w:r w:rsidRPr="00EC0552" w:rsidR="00EC0552">
        <w:rPr>
          <w:color w:val="000000" w:themeColor="text1"/>
        </w:rPr>
        <w:t> </w:t>
      </w:r>
    </w:p>
    <w:p w:rsidR="00EC0552" w:rsidP="00E22D9D" w:rsidRDefault="00EC0552" w14:paraId="534E89E6" w14:textId="26D2892B">
      <w:pPr>
        <w:rPr>
          <w:color w:val="000000" w:themeColor="text1"/>
        </w:rPr>
      </w:pPr>
      <w:r w:rsidRPr="00EC0552">
        <w:rPr>
          <w:b/>
          <w:color w:val="000000" w:themeColor="text1"/>
        </w:rPr>
        <w:t>Form FMC-83:</w:t>
      </w:r>
      <w:r w:rsidRPr="00EC0552">
        <w:rPr>
          <w:color w:val="000000" w:themeColor="text1"/>
        </w:rPr>
        <w:t xml:space="preserve"> </w:t>
      </w:r>
      <w:r w:rsidRPr="00EC0552" w:rsidR="00C917B2">
        <w:rPr>
          <w:color w:val="000000" w:themeColor="text1"/>
        </w:rPr>
        <w:t xml:space="preserve">The universe of filers is </w:t>
      </w:r>
      <w:r w:rsidR="007A42CE">
        <w:rPr>
          <w:color w:val="000000" w:themeColor="text1"/>
        </w:rPr>
        <w:t>87</w:t>
      </w:r>
      <w:r w:rsidR="00CD18B2">
        <w:rPr>
          <w:color w:val="000000" w:themeColor="text1"/>
        </w:rPr>
        <w:t>;</w:t>
      </w:r>
      <w:r w:rsidRPr="00EC0552" w:rsidR="007A42CE">
        <w:rPr>
          <w:color w:val="000000" w:themeColor="text1"/>
        </w:rPr>
        <w:t xml:space="preserve"> </w:t>
      </w:r>
      <w:r w:rsidRPr="00EC0552" w:rsidR="00C917B2">
        <w:rPr>
          <w:color w:val="000000" w:themeColor="text1"/>
        </w:rPr>
        <w:t>however</w:t>
      </w:r>
      <w:r w:rsidR="00C917B2">
        <w:rPr>
          <w:color w:val="000000" w:themeColor="text1"/>
        </w:rPr>
        <w:t>,</w:t>
      </w:r>
      <w:r w:rsidRPr="00EC0552" w:rsidR="00C917B2">
        <w:rPr>
          <w:color w:val="000000" w:themeColor="text1"/>
        </w:rPr>
        <w:t xml:space="preserve"> only new VOCCs intending to file service contracts and existing VOCCs who want to amend the</w:t>
      </w:r>
      <w:r w:rsidR="00C917B2">
        <w:rPr>
          <w:color w:val="000000" w:themeColor="text1"/>
        </w:rPr>
        <w:t>ir</w:t>
      </w:r>
      <w:r w:rsidRPr="00EC0552" w:rsidR="00C917B2">
        <w:rPr>
          <w:color w:val="000000" w:themeColor="text1"/>
        </w:rPr>
        <w:t xml:space="preserve"> </w:t>
      </w:r>
      <w:r w:rsidR="00C917B2">
        <w:rPr>
          <w:color w:val="000000" w:themeColor="text1"/>
        </w:rPr>
        <w:t xml:space="preserve">registration </w:t>
      </w:r>
      <w:r w:rsidRPr="00EC0552" w:rsidR="00C917B2">
        <w:rPr>
          <w:color w:val="000000" w:themeColor="text1"/>
        </w:rPr>
        <w:t>form are required to do so.  On average</w:t>
      </w:r>
      <w:r w:rsidR="00C917B2">
        <w:rPr>
          <w:color w:val="000000" w:themeColor="text1"/>
        </w:rPr>
        <w:t>,</w:t>
      </w:r>
      <w:r w:rsidRPr="00EC0552" w:rsidR="00C917B2">
        <w:rPr>
          <w:color w:val="000000" w:themeColor="text1"/>
        </w:rPr>
        <w:t xml:space="preserve"> only 8 new and </w:t>
      </w:r>
      <w:r w:rsidR="00C917B2">
        <w:rPr>
          <w:color w:val="000000" w:themeColor="text1"/>
        </w:rPr>
        <w:t>12</w:t>
      </w:r>
      <w:r w:rsidRPr="00EC0552" w:rsidR="00C917B2">
        <w:rPr>
          <w:color w:val="000000" w:themeColor="text1"/>
        </w:rPr>
        <w:t xml:space="preserve"> existing filers</w:t>
      </w:r>
      <w:r w:rsidR="00C917B2">
        <w:rPr>
          <w:color w:val="000000" w:themeColor="text1"/>
        </w:rPr>
        <w:t>,</w:t>
      </w:r>
      <w:r w:rsidRPr="00EC0552" w:rsidR="00C917B2">
        <w:rPr>
          <w:color w:val="000000" w:themeColor="text1"/>
        </w:rPr>
        <w:t xml:space="preserve"> for a total of </w:t>
      </w:r>
      <w:r w:rsidR="00C917B2">
        <w:rPr>
          <w:color w:val="000000" w:themeColor="text1"/>
        </w:rPr>
        <w:t>20</w:t>
      </w:r>
      <w:r w:rsidRPr="00EC0552" w:rsidR="00C917B2">
        <w:rPr>
          <w:color w:val="000000" w:themeColor="text1"/>
        </w:rPr>
        <w:t xml:space="preserve"> instances</w:t>
      </w:r>
      <w:r w:rsidR="00C917B2">
        <w:rPr>
          <w:color w:val="000000" w:themeColor="text1"/>
        </w:rPr>
        <w:t>,</w:t>
      </w:r>
      <w:r w:rsidRPr="00EC0552" w:rsidR="00C917B2">
        <w:rPr>
          <w:color w:val="000000" w:themeColor="text1"/>
        </w:rPr>
        <w:t xml:space="preserve"> </w:t>
      </w:r>
      <w:r w:rsidR="00C917B2">
        <w:rPr>
          <w:color w:val="000000" w:themeColor="text1"/>
        </w:rPr>
        <w:t>utilize</w:t>
      </w:r>
      <w:r w:rsidRPr="00EC0552" w:rsidR="00C917B2">
        <w:rPr>
          <w:color w:val="000000" w:themeColor="text1"/>
        </w:rPr>
        <w:t xml:space="preserve"> the form</w:t>
      </w:r>
      <w:r w:rsidR="00C917B2">
        <w:rPr>
          <w:color w:val="000000" w:themeColor="text1"/>
        </w:rPr>
        <w:t xml:space="preserve"> annually</w:t>
      </w:r>
      <w:r w:rsidRPr="00EC0552" w:rsidR="00C917B2">
        <w:rPr>
          <w:color w:val="000000" w:themeColor="text1"/>
        </w:rPr>
        <w:t>.  It is not an annual requirement</w:t>
      </w:r>
      <w:r w:rsidR="00C917B2">
        <w:rPr>
          <w:color w:val="000000" w:themeColor="text1"/>
        </w:rPr>
        <w:t>,</w:t>
      </w:r>
      <w:r w:rsidRPr="00EC0552" w:rsidR="00C917B2">
        <w:rPr>
          <w:color w:val="000000" w:themeColor="text1"/>
        </w:rPr>
        <w:t xml:space="preserve"> so the </w:t>
      </w:r>
      <w:r w:rsidR="00C917B2">
        <w:rPr>
          <w:color w:val="000000" w:themeColor="text1"/>
        </w:rPr>
        <w:t xml:space="preserve">number of </w:t>
      </w:r>
      <w:r w:rsidRPr="00EC0552" w:rsidR="00C917B2">
        <w:rPr>
          <w:color w:val="000000" w:themeColor="text1"/>
        </w:rPr>
        <w:t xml:space="preserve">annual instances is based on </w:t>
      </w:r>
      <w:r w:rsidR="00C917B2">
        <w:rPr>
          <w:color w:val="000000" w:themeColor="text1"/>
        </w:rPr>
        <w:t xml:space="preserve">the number of </w:t>
      </w:r>
      <w:r w:rsidR="006C4C74">
        <w:rPr>
          <w:color w:val="000000" w:themeColor="text1"/>
        </w:rPr>
        <w:t>fi</w:t>
      </w:r>
      <w:r w:rsidR="00E7099F">
        <w:rPr>
          <w:color w:val="000000" w:themeColor="text1"/>
        </w:rPr>
        <w:t>lings in FY 2018</w:t>
      </w:r>
      <w:r w:rsidR="00484D91">
        <w:rPr>
          <w:color w:val="000000" w:themeColor="text1"/>
        </w:rPr>
        <w:t>.</w:t>
      </w:r>
      <w:r w:rsidRPr="00EC0552">
        <w:rPr>
          <w:color w:val="000000" w:themeColor="text1"/>
        </w:rPr>
        <w:t> </w:t>
      </w:r>
    </w:p>
    <w:p w:rsidRPr="00EC0552" w:rsidR="006603EB" w:rsidP="00E22D9D" w:rsidRDefault="006603EB" w14:paraId="4DA17AD9" w14:textId="77777777">
      <w:pPr>
        <w:rPr>
          <w:color w:val="000000" w:themeColor="text1"/>
        </w:rPr>
      </w:pPr>
    </w:p>
    <w:p w:rsidRPr="00C917B2" w:rsidR="00C917B2" w:rsidP="00E22D9D" w:rsidRDefault="00EC0552" w14:paraId="53EF460B" w14:textId="77777777">
      <w:r w:rsidRPr="00C917B2">
        <w:rPr>
          <w:b/>
        </w:rPr>
        <w:t>Disclosure/Third Party:</w:t>
      </w:r>
      <w:r w:rsidRPr="00C917B2">
        <w:t xml:space="preserve">  </w:t>
      </w:r>
      <w:r w:rsidRPr="00C917B2" w:rsidR="00C917B2">
        <w:t>Pursuant to 46 U.S.C. § </w:t>
      </w:r>
      <w:r w:rsidRPr="00C917B2" w:rsidR="00C917B2">
        <w:rPr>
          <w:shd w:val="clear" w:color="auto" w:fill="FFFFFF"/>
        </w:rPr>
        <w:t xml:space="preserve">40502(e), </w:t>
      </w:r>
      <w:r w:rsidRPr="00C917B2" w:rsidR="00C917B2">
        <w:t xml:space="preserve">the Shipping Act requires </w:t>
      </w:r>
      <w:r w:rsidRPr="00C917B2" w:rsidR="00C917B2">
        <w:rPr>
          <w:shd w:val="clear" w:color="auto" w:fill="FFFFFF"/>
        </w:rPr>
        <w:t>that an</w:t>
      </w:r>
      <w:r w:rsidRPr="00C917B2" w:rsidR="00C917B2">
        <w:rPr>
          <w:rStyle w:val="chapeau"/>
          <w:sz w:val="24"/>
          <w:szCs w:val="24"/>
          <w:lang w:val="en"/>
        </w:rPr>
        <w:t xml:space="preserve"> ocean common carrier that is a party to or is otherwise subject to a collective bargaining agreement with a labor organization shall, in response to a written request by the labor organization, state whether it is responsible for certain specific types of work at a dock area or within a port area in the United States with respect to cargo transportation under a service contract. As such requests are not required to be reported to the Commission, </w:t>
      </w:r>
      <w:proofErr w:type="spellStart"/>
      <w:r w:rsidRPr="00C917B2" w:rsidR="00C917B2">
        <w:rPr>
          <w:rStyle w:val="chapeau"/>
          <w:sz w:val="24"/>
          <w:szCs w:val="24"/>
          <w:lang w:val="en"/>
        </w:rPr>
        <w:t>t</w:t>
      </w:r>
      <w:r w:rsidRPr="00C917B2" w:rsidR="00C917B2">
        <w:rPr>
          <w:shd w:val="clear" w:color="auto" w:fill="FFFFFF"/>
        </w:rPr>
        <w:t>he</w:t>
      </w:r>
      <w:proofErr w:type="spellEnd"/>
      <w:r w:rsidRPr="00C917B2" w:rsidR="00C917B2">
        <w:rPr>
          <w:shd w:val="clear" w:color="auto" w:fill="FFFFFF"/>
        </w:rPr>
        <w:t xml:space="preserve"> FMC has no specific data regarding the frequency with which such requests occur, and the time required to respond. The Commission, therefore, has based its estimate on information it has received from organized labor regarding the usefulness of ocean common carriers’ Essential Terms publications. Please refer to the table above.</w:t>
      </w:r>
    </w:p>
    <w:p w:rsidRPr="00C917B2" w:rsidR="005A1477" w:rsidP="00E22D9D" w:rsidRDefault="00C917B2" w14:paraId="05C57D05" w14:textId="092D55A0">
      <w:r w:rsidRPr="00C917B2">
        <w:t> </w:t>
      </w:r>
    </w:p>
    <w:p w:rsidR="00C917B2" w:rsidP="00E22D9D" w:rsidRDefault="00EC0552" w14:paraId="7043B9CB" w14:textId="781AFACF">
      <w:pPr>
        <w:rPr>
          <w:color w:val="000000" w:themeColor="text1"/>
        </w:rPr>
      </w:pPr>
      <w:r w:rsidRPr="00EC0552">
        <w:rPr>
          <w:b/>
          <w:color w:val="000000" w:themeColor="text1"/>
        </w:rPr>
        <w:t>Recordkeeping/Audit Requirements:</w:t>
      </w:r>
      <w:r w:rsidRPr="00EC0552">
        <w:rPr>
          <w:color w:val="000000" w:themeColor="text1"/>
        </w:rPr>
        <w:t xml:space="preserve">   </w:t>
      </w:r>
      <w:r w:rsidRPr="00EC0552" w:rsidR="00C917B2">
        <w:rPr>
          <w:color w:val="000000" w:themeColor="text1"/>
        </w:rPr>
        <w:t xml:space="preserve">VOCCs create original service contracts and amendments which are </w:t>
      </w:r>
      <w:r w:rsidR="00C917B2">
        <w:rPr>
          <w:color w:val="000000" w:themeColor="text1"/>
        </w:rPr>
        <w:t>created</w:t>
      </w:r>
      <w:r w:rsidRPr="00EC0552" w:rsidR="00C917B2">
        <w:rPr>
          <w:color w:val="000000" w:themeColor="text1"/>
        </w:rPr>
        <w:t xml:space="preserve"> primarily in MS Word Doc, MS Excel or Pdf formatted files and stored electronically in databases which are easily retrievable and produced.  Most VOCCs keep hard copy files with signatures</w:t>
      </w:r>
      <w:r w:rsidR="00C917B2">
        <w:rPr>
          <w:color w:val="000000" w:themeColor="text1"/>
        </w:rPr>
        <w:t>,</w:t>
      </w:r>
      <w:r w:rsidRPr="00EC0552" w:rsidR="00C917B2">
        <w:rPr>
          <w:color w:val="000000" w:themeColor="text1"/>
        </w:rPr>
        <w:t xml:space="preserve"> </w:t>
      </w:r>
      <w:r w:rsidR="00C917B2">
        <w:rPr>
          <w:color w:val="000000" w:themeColor="text1"/>
        </w:rPr>
        <w:t>although m</w:t>
      </w:r>
      <w:r w:rsidRPr="00EC0552" w:rsidR="00C917B2">
        <w:rPr>
          <w:color w:val="000000" w:themeColor="text1"/>
        </w:rPr>
        <w:t xml:space="preserve">any contracts and amendments today are </w:t>
      </w:r>
      <w:r w:rsidR="00C917B2">
        <w:rPr>
          <w:color w:val="000000" w:themeColor="text1"/>
        </w:rPr>
        <w:t xml:space="preserve">agreed to </w:t>
      </w:r>
      <w:r w:rsidRPr="00EC0552" w:rsidR="00C917B2">
        <w:rPr>
          <w:color w:val="000000" w:themeColor="text1"/>
        </w:rPr>
        <w:t>by electronic or digital signature.</w:t>
      </w:r>
      <w:r w:rsidR="00C917B2">
        <w:rPr>
          <w:color w:val="000000" w:themeColor="text1"/>
        </w:rPr>
        <w:t xml:space="preserve"> T</w:t>
      </w:r>
      <w:r w:rsidRPr="00EC0552" w:rsidR="00C917B2">
        <w:rPr>
          <w:color w:val="000000" w:themeColor="text1"/>
        </w:rPr>
        <w:t xml:space="preserve">he </w:t>
      </w:r>
      <w:r w:rsidR="00C917B2">
        <w:rPr>
          <w:color w:val="000000" w:themeColor="text1"/>
        </w:rPr>
        <w:t xml:space="preserve">number of </w:t>
      </w:r>
      <w:r w:rsidRPr="00EC0552" w:rsidR="00C917B2">
        <w:rPr>
          <w:color w:val="000000" w:themeColor="text1"/>
        </w:rPr>
        <w:t xml:space="preserve">annual instances </w:t>
      </w:r>
      <w:r w:rsidR="00504959">
        <w:rPr>
          <w:color w:val="000000" w:themeColor="text1"/>
        </w:rPr>
        <w:t xml:space="preserve">of new contracts and amendments </w:t>
      </w:r>
      <w:r w:rsidR="00C917B2">
        <w:rPr>
          <w:color w:val="000000" w:themeColor="text1"/>
        </w:rPr>
        <w:t>is</w:t>
      </w:r>
      <w:r w:rsidRPr="00EC0552" w:rsidR="00C917B2">
        <w:rPr>
          <w:color w:val="000000" w:themeColor="text1"/>
        </w:rPr>
        <w:t xml:space="preserve"> </w:t>
      </w:r>
      <w:r w:rsidR="00F327D2">
        <w:t>820</w:t>
      </w:r>
      <w:r w:rsidR="00E76269">
        <w:t>,</w:t>
      </w:r>
      <w:r w:rsidR="00F327D2">
        <w:t>765</w:t>
      </w:r>
      <w:r w:rsidR="00C917B2">
        <w:t>,</w:t>
      </w:r>
      <w:r w:rsidRPr="00EC0552" w:rsidR="00C917B2">
        <w:rPr>
          <w:color w:val="000000" w:themeColor="text1"/>
        </w:rPr>
        <w:t xml:space="preserve"> and conservatively allowing for 2 minutes (.033 </w:t>
      </w:r>
      <w:r w:rsidR="00C917B2">
        <w:rPr>
          <w:color w:val="000000" w:themeColor="text1"/>
        </w:rPr>
        <w:t>hours</w:t>
      </w:r>
      <w:r w:rsidRPr="00EC0552" w:rsidR="00C917B2">
        <w:rPr>
          <w:color w:val="000000" w:themeColor="text1"/>
        </w:rPr>
        <w:t>) per new contract or amendment for recordkeeping/auditing</w:t>
      </w:r>
      <w:r w:rsidR="00C917B2">
        <w:rPr>
          <w:color w:val="000000" w:themeColor="text1"/>
        </w:rPr>
        <w:t xml:space="preserve"> purposes would encompass </w:t>
      </w:r>
      <w:r w:rsidR="00E76269">
        <w:t>27,085</w:t>
      </w:r>
      <w:r w:rsidRPr="00EC0552" w:rsidR="00C917B2">
        <w:rPr>
          <w:color w:val="000000" w:themeColor="text1"/>
        </w:rPr>
        <w:t xml:space="preserve"> hours</w:t>
      </w:r>
      <w:r w:rsidR="00504959">
        <w:rPr>
          <w:color w:val="000000" w:themeColor="text1"/>
        </w:rPr>
        <w:t xml:space="preserve"> (equivalent to  311.3 hours on average per carrier utilizing service contracts on an annual basis)</w:t>
      </w:r>
      <w:r w:rsidRPr="00EC0552" w:rsidR="00C917B2">
        <w:rPr>
          <w:color w:val="000000" w:themeColor="text1"/>
        </w:rPr>
        <w:t>.  A VOCC is required to collect signatures prior to filing a contract or amendment</w:t>
      </w:r>
      <w:r w:rsidR="00504959">
        <w:rPr>
          <w:color w:val="000000" w:themeColor="text1"/>
        </w:rPr>
        <w:t xml:space="preserve"> or in addressing customer disputes relating thereto</w:t>
      </w:r>
      <w:r w:rsidR="00C917B2">
        <w:rPr>
          <w:color w:val="000000" w:themeColor="text1"/>
        </w:rPr>
        <w:t>;</w:t>
      </w:r>
      <w:r w:rsidRPr="00EC0552" w:rsidR="00C917B2">
        <w:rPr>
          <w:color w:val="000000" w:themeColor="text1"/>
        </w:rPr>
        <w:t xml:space="preserve"> therefore</w:t>
      </w:r>
      <w:r w:rsidR="002505EE">
        <w:rPr>
          <w:color w:val="000000" w:themeColor="text1"/>
        </w:rPr>
        <w:t>,</w:t>
      </w:r>
      <w:r w:rsidRPr="00EC0552" w:rsidR="00C917B2">
        <w:rPr>
          <w:color w:val="000000" w:themeColor="text1"/>
        </w:rPr>
        <w:t xml:space="preserve"> some of this b</w:t>
      </w:r>
      <w:r w:rsidR="00C917B2">
        <w:rPr>
          <w:color w:val="000000" w:themeColor="text1"/>
        </w:rPr>
        <w:t>urden could be offset into the s</w:t>
      </w:r>
      <w:r w:rsidRPr="00EC0552" w:rsidR="00C917B2">
        <w:rPr>
          <w:color w:val="000000" w:themeColor="text1"/>
        </w:rPr>
        <w:t>ervice contracts/formats section above.</w:t>
      </w:r>
    </w:p>
    <w:p w:rsidR="00BC09E5" w:rsidP="00E22D9D" w:rsidRDefault="00BC09E5" w14:paraId="7CDB4901" w14:textId="77777777">
      <w:pPr>
        <w:rPr>
          <w:color w:val="000000" w:themeColor="text1"/>
        </w:rPr>
      </w:pPr>
    </w:p>
    <w:p w:rsidR="00BC09E5" w:rsidP="00E22D9D" w:rsidRDefault="00BC09E5" w14:paraId="038CA8A6" w14:textId="77777777">
      <w:pPr>
        <w:rPr>
          <w:color w:val="000000" w:themeColor="text1"/>
        </w:rPr>
      </w:pPr>
    </w:p>
    <w:p w:rsidR="00BC09E5" w:rsidP="00E22D9D" w:rsidRDefault="00BC09E5" w14:paraId="6F52E7AF" w14:textId="77777777">
      <w:pPr>
        <w:autoSpaceDE w:val="0"/>
        <w:autoSpaceDN w:val="0"/>
        <w:adjustRightInd w:val="0"/>
        <w:rPr>
          <w:b/>
          <w:bCs/>
        </w:rPr>
      </w:pPr>
      <w:r w:rsidRPr="006B4064">
        <w:rPr>
          <w:b/>
          <w:bCs/>
        </w:rPr>
        <w:lastRenderedPageBreak/>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rsidRPr="006B4064" w:rsidR="00BC09E5" w:rsidP="00E22D9D" w:rsidRDefault="00BC09E5" w14:paraId="5A8F14E5" w14:textId="77777777">
      <w:pPr>
        <w:autoSpaceDE w:val="0"/>
        <w:autoSpaceDN w:val="0"/>
        <w:adjustRightInd w:val="0"/>
        <w:rPr>
          <w:b/>
          <w:bCs/>
        </w:rPr>
      </w:pPr>
    </w:p>
    <w:p w:rsidRPr="006B4064" w:rsidR="00BC09E5" w:rsidP="00E22D9D" w:rsidRDefault="00BC09E5" w14:paraId="3E216A63" w14:textId="77777777">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B4064">
        <w:rPr>
          <w:b/>
          <w:bCs/>
        </w:rPr>
        <w:t>take into account</w:t>
      </w:r>
      <w:proofErr w:type="gramEnd"/>
      <w:r w:rsidRPr="006B4064">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B4064">
        <w:rPr>
          <w:b/>
          <w:bCs/>
        </w:rPr>
        <w:t>time period</w:t>
      </w:r>
      <w:proofErr w:type="gramEnd"/>
      <w:r w:rsidRPr="006B4064">
        <w:rPr>
          <w:b/>
          <w:bCs/>
        </w:rPr>
        <w:t xml:space="preserve"> over which costs will be incurred. Capital and start-up costs include, among other items, preparations for collecting information such as purchasing computers and software; monitoring, sampling, </w:t>
      </w:r>
      <w:proofErr w:type="gramStart"/>
      <w:r w:rsidRPr="006B4064">
        <w:rPr>
          <w:b/>
          <w:bCs/>
        </w:rPr>
        <w:t>drilling</w:t>
      </w:r>
      <w:proofErr w:type="gramEnd"/>
      <w:r w:rsidRPr="006B4064">
        <w:rPr>
          <w:b/>
          <w:bCs/>
        </w:rPr>
        <w:t xml:space="preserve"> and testing equipment; and record storage facilities. </w:t>
      </w:r>
    </w:p>
    <w:p w:rsidR="00BC09E5" w:rsidP="00E22D9D" w:rsidRDefault="00BC09E5" w14:paraId="22FB1F99" w14:textId="77777777">
      <w:pPr>
        <w:autoSpaceDE w:val="0"/>
        <w:autoSpaceDN w:val="0"/>
        <w:adjustRightInd w:val="0"/>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C09E5" w:rsidP="00E22D9D" w:rsidRDefault="00BC09E5" w14:paraId="6208B0FD" w14:textId="77777777">
      <w:pPr>
        <w:autoSpaceDE w:val="0"/>
        <w:autoSpaceDN w:val="0"/>
        <w:adjustRightInd w:val="0"/>
        <w:rPr>
          <w:b/>
          <w:bCs/>
        </w:rPr>
      </w:pPr>
    </w:p>
    <w:p w:rsidRPr="006B4064" w:rsidR="00BC09E5" w:rsidP="00E22D9D" w:rsidRDefault="00BC09E5" w14:paraId="0E499709" w14:textId="77777777">
      <w:pPr>
        <w:autoSpaceDE w:val="0"/>
        <w:autoSpaceDN w:val="0"/>
        <w:adjustRightInd w:val="0"/>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C0552" w:rsidR="002A4795" w:rsidP="00E22D9D" w:rsidRDefault="002A4795" w14:paraId="7514578E" w14:textId="77777777">
      <w:pPr>
        <w:ind w:firstLine="720"/>
      </w:pPr>
    </w:p>
    <w:p w:rsidR="00BC09E5" w:rsidP="00E22D9D" w:rsidRDefault="00C96645" w14:paraId="276ED674" w14:textId="0A60AC4B">
      <w:r>
        <w:tab/>
      </w:r>
      <w:r w:rsidR="002B0BA6">
        <w:t>There are no</w:t>
      </w:r>
      <w:r w:rsidR="00F83BDC">
        <w:t xml:space="preserve"> additional cost burdens to respondents or record</w:t>
      </w:r>
      <w:r w:rsidR="00C917B2">
        <w:t xml:space="preserve"> </w:t>
      </w:r>
      <w:r w:rsidR="00F83BDC">
        <w:t xml:space="preserve">keepers other than those reported in item 12.  </w:t>
      </w:r>
    </w:p>
    <w:p w:rsidR="00650CCA" w:rsidP="00E22D9D" w:rsidRDefault="00650CCA" w14:paraId="2D6F8CB9" w14:textId="77777777"/>
    <w:p w:rsidR="00C63CC3" w:rsidP="00E22D9D" w:rsidRDefault="00C63CC3" w14:paraId="3B3E95D4" w14:textId="77777777"/>
    <w:p w:rsidR="00C63CC3" w:rsidP="00E22D9D" w:rsidRDefault="00C63CC3" w14:paraId="7968EF5A" w14:textId="77777777">
      <w:pPr>
        <w:rPr>
          <w:b/>
          <w:bCs/>
        </w:rPr>
      </w:pPr>
      <w:r w:rsidRPr="006B6A52">
        <w:rPr>
          <w:b/>
          <w:bCs/>
        </w:rPr>
        <w:t xml:space="preserve">14. </w:t>
      </w:r>
      <w:r>
        <w:rPr>
          <w:b/>
          <w:bCs/>
        </w:rPr>
        <w:tab/>
      </w:r>
      <w:r w:rsidRPr="006B6A52">
        <w:rPr>
          <w:b/>
          <w:bCs/>
        </w:rPr>
        <w:t xml:space="preserve">Provide estimates of annualized cost to the Federal government. </w:t>
      </w:r>
    </w:p>
    <w:p w:rsidR="00C63CC3" w:rsidP="00E22D9D" w:rsidRDefault="00C63CC3" w14:paraId="6B06A806" w14:textId="77777777"/>
    <w:p w:rsidR="00C63CC3" w:rsidP="00E22D9D" w:rsidRDefault="00650CCA" w14:paraId="5CEA3CD8" w14:textId="1327ED2E">
      <w:r>
        <w:tab/>
      </w:r>
      <w:r w:rsidR="00C917B2">
        <w:t xml:space="preserve">Total estimated costs to the Federal Government, including overhead and operational expenses, for this </w:t>
      </w:r>
      <w:r w:rsidR="00CD18B2">
        <w:t xml:space="preserve">collection </w:t>
      </w:r>
      <w:r w:rsidR="00C917B2">
        <w:t xml:space="preserve">are </w:t>
      </w:r>
      <w:r w:rsidR="00E3403C">
        <w:t>1,700</w:t>
      </w:r>
      <w:r w:rsidR="00C917B2">
        <w:t xml:space="preserve"> hours, at an estimated cost </w:t>
      </w:r>
      <w:r w:rsidRPr="00F321B5" w:rsidR="00C917B2">
        <w:t>of $</w:t>
      </w:r>
      <w:r w:rsidR="001D779F">
        <w:t>241,642</w:t>
      </w:r>
      <w:r w:rsidR="00C917B2">
        <w:t>.</w:t>
      </w:r>
      <w:r w:rsidRPr="004D127E" w:rsidR="004D127E">
        <w:t xml:space="preserve"> </w:t>
      </w:r>
      <w:r w:rsidR="003525AD">
        <w:t xml:space="preserve">The significant savings </w:t>
      </w:r>
      <w:r w:rsidR="00AE7CFD">
        <w:t xml:space="preserve">in </w:t>
      </w:r>
      <w:r w:rsidR="00D42731">
        <w:t xml:space="preserve">the burden to the Federal government can be attributed to the deployment in 2018 of a new SERVCON filing system </w:t>
      </w:r>
      <w:r w:rsidR="000924EB">
        <w:t xml:space="preserve">which automated </w:t>
      </w:r>
      <w:r w:rsidR="00AE5B84">
        <w:t xml:space="preserve">a largely </w:t>
      </w:r>
      <w:r w:rsidR="009A2799">
        <w:t xml:space="preserve">manual </w:t>
      </w:r>
      <w:r w:rsidR="00AE5B84">
        <w:t xml:space="preserve">process and eliminated an </w:t>
      </w:r>
      <w:r w:rsidR="00B7626F">
        <w:t xml:space="preserve">outdated database </w:t>
      </w:r>
      <w:r w:rsidR="009F4FC1">
        <w:t xml:space="preserve">for the verification </w:t>
      </w:r>
      <w:r w:rsidR="00CD18B2">
        <w:t xml:space="preserve">of </w:t>
      </w:r>
      <w:r w:rsidR="00B7626F">
        <w:t>authorized SERVCON filers</w:t>
      </w:r>
      <w:r w:rsidR="005D0662">
        <w:t xml:space="preserve">. Further, the greater adoption by the industry of </w:t>
      </w:r>
      <w:r w:rsidR="000924EB">
        <w:t>the Commission</w:t>
      </w:r>
      <w:r w:rsidR="00F53C41">
        <w:t>’s “web services” automated filing process</w:t>
      </w:r>
      <w:r w:rsidR="00B561DB">
        <w:t xml:space="preserve"> led to a substantial reduction in the number of filing errors </w:t>
      </w:r>
      <w:r w:rsidR="00C15003">
        <w:t>resulting from</w:t>
      </w:r>
      <w:r w:rsidR="00B561DB">
        <w:t xml:space="preserve"> manual data entry </w:t>
      </w:r>
      <w:r w:rsidR="00C15003">
        <w:t xml:space="preserve">by external filers. These </w:t>
      </w:r>
      <w:r w:rsidR="002409F6">
        <w:t xml:space="preserve">filing </w:t>
      </w:r>
      <w:r w:rsidR="00C15003">
        <w:t>errors</w:t>
      </w:r>
      <w:r w:rsidR="002409F6">
        <w:t xml:space="preserve"> required extensive staff time to resolve for external filers.</w:t>
      </w:r>
      <w:r w:rsidR="00C15003">
        <w:t xml:space="preserve"> </w:t>
      </w:r>
      <w:r w:rsidR="002409F6">
        <w:t>As a result, the Commission was able to reallocate staff time to other program areas.</w:t>
      </w:r>
      <w:r w:rsidR="00E879F8">
        <w:t xml:space="preserve"> </w:t>
      </w:r>
      <w:r w:rsidRPr="00601924" w:rsidR="004D127E">
        <w:t>(</w:t>
      </w:r>
      <w:r w:rsidR="004D127E">
        <w:t>S</w:t>
      </w:r>
      <w:r w:rsidRPr="00601924" w:rsidR="004D127E">
        <w:t xml:space="preserve">ee Attachment 2).  </w:t>
      </w:r>
    </w:p>
    <w:p w:rsidR="003E7877" w:rsidP="00E22D9D" w:rsidRDefault="003E7877" w14:paraId="259838D9" w14:textId="5BC99C38"/>
    <w:p w:rsidR="003E7877" w:rsidP="00E22D9D" w:rsidRDefault="003E7877" w14:paraId="607B03CE" w14:textId="6A4DF284"/>
    <w:p w:rsidR="003E7877" w:rsidP="00E22D9D" w:rsidRDefault="003E7877" w14:paraId="4B5D9562" w14:textId="6038ABDD"/>
    <w:p w:rsidRPr="00EB2F09" w:rsidR="003E7877" w:rsidP="00E22D9D" w:rsidRDefault="003E7877" w14:paraId="79262043" w14:textId="77777777"/>
    <w:p w:rsidRPr="00E07472" w:rsidR="004D127E" w:rsidP="00E22D9D" w:rsidRDefault="004D127E" w14:paraId="7D52293F" w14:textId="77777777">
      <w:pPr>
        <w:rPr>
          <w:b/>
        </w:rPr>
      </w:pPr>
    </w:p>
    <w:p w:rsidR="00C63CC3" w:rsidP="00E22D9D" w:rsidRDefault="00C63CC3" w14:paraId="6BB01388" w14:textId="77777777">
      <w:pPr>
        <w:pStyle w:val="Default"/>
        <w:rPr>
          <w:b/>
          <w:bCs/>
        </w:rPr>
      </w:pPr>
      <w:r w:rsidRPr="006B6A52">
        <w:rPr>
          <w:b/>
          <w:bCs/>
        </w:rPr>
        <w:t xml:space="preserve">15. </w:t>
      </w:r>
      <w:r>
        <w:rPr>
          <w:b/>
          <w:bCs/>
        </w:rPr>
        <w:tab/>
      </w:r>
      <w:r w:rsidRPr="006B6A52">
        <w:rPr>
          <w:b/>
          <w:bCs/>
        </w:rPr>
        <w:t xml:space="preserve">Explain the reasons for any program changes or adjustments reported in Items 13 (or 14) of OMB Form 83-I. </w:t>
      </w:r>
    </w:p>
    <w:p w:rsidR="00650CCA" w:rsidP="00E22D9D" w:rsidRDefault="00650CCA" w14:paraId="37005F23" w14:textId="5F0ED66A"/>
    <w:p w:rsidR="00CF26C0" w:rsidP="00E22D9D" w:rsidRDefault="00650CCA" w14:paraId="420D2BE8" w14:textId="7DC2C0EB">
      <w:r>
        <w:tab/>
      </w:r>
      <w:r w:rsidR="00176186">
        <w:t>Given the increase</w:t>
      </w:r>
      <w:r w:rsidR="00AC3DC8">
        <w:t xml:space="preserve">d use </w:t>
      </w:r>
      <w:r w:rsidR="00C51890">
        <w:t xml:space="preserve">of </w:t>
      </w:r>
      <w:r w:rsidR="00F35435">
        <w:t>web services</w:t>
      </w:r>
      <w:r w:rsidR="007D4DD2">
        <w:t>’ automated filing capabilities</w:t>
      </w:r>
      <w:r w:rsidR="007F4C0A">
        <w:t xml:space="preserve"> (accounting for 74% of all</w:t>
      </w:r>
      <w:r w:rsidR="00176186">
        <w:t xml:space="preserve"> service contract filings</w:t>
      </w:r>
      <w:r w:rsidR="007F4C0A">
        <w:t>)</w:t>
      </w:r>
      <w:r w:rsidR="00176186">
        <w:t xml:space="preserve">, the </w:t>
      </w:r>
      <w:r w:rsidR="00E3403C">
        <w:t xml:space="preserve">respondent </w:t>
      </w:r>
      <w:r w:rsidR="00176186">
        <w:t xml:space="preserve">burden estimate for this information collection has </w:t>
      </w:r>
      <w:r w:rsidR="00C51890">
        <w:t>decreased</w:t>
      </w:r>
      <w:r w:rsidR="00176186">
        <w:t xml:space="preserve"> </w:t>
      </w:r>
      <w:r w:rsidR="003C6B9D">
        <w:t xml:space="preserve">for </w:t>
      </w:r>
      <w:r w:rsidR="009D28D6">
        <w:t xml:space="preserve">Service Contracts/Formats </w:t>
      </w:r>
      <w:r w:rsidR="00176186">
        <w:t xml:space="preserve">from </w:t>
      </w:r>
      <w:r w:rsidR="009707D6">
        <w:t>32,115</w:t>
      </w:r>
      <w:r w:rsidR="00176186">
        <w:t xml:space="preserve"> hours (201</w:t>
      </w:r>
      <w:r w:rsidR="00CD18B2">
        <w:t>7</w:t>
      </w:r>
      <w:r w:rsidR="00176186">
        <w:t xml:space="preserve"> estimate) to </w:t>
      </w:r>
      <w:r w:rsidR="004E5CCF">
        <w:t>3,542</w:t>
      </w:r>
      <w:r w:rsidR="00176186">
        <w:t xml:space="preserve"> hours, a </w:t>
      </w:r>
      <w:r w:rsidR="004E5CCF">
        <w:t>reduction of 28,573</w:t>
      </w:r>
      <w:r w:rsidR="00176186">
        <w:t xml:space="preserve"> hours. </w:t>
      </w:r>
    </w:p>
    <w:p w:rsidR="00CF26C0" w:rsidP="00E22D9D" w:rsidRDefault="00CF26C0" w14:paraId="391DE675" w14:textId="77777777"/>
    <w:p w:rsidR="00176186" w:rsidP="00E22D9D" w:rsidRDefault="00DA2CDD" w14:paraId="0CE7CA1C" w14:textId="336FF4F4">
      <w:pPr>
        <w:ind w:firstLine="720"/>
      </w:pPr>
      <w:r>
        <w:t xml:space="preserve">Without the </w:t>
      </w:r>
      <w:r w:rsidR="006777EE">
        <w:t xml:space="preserve">regulatory relief granted </w:t>
      </w:r>
      <w:r w:rsidR="00050060">
        <w:t xml:space="preserve">in the </w:t>
      </w:r>
      <w:r>
        <w:t xml:space="preserve">proposed rule, </w:t>
      </w:r>
      <w:r w:rsidR="0090669F">
        <w:t xml:space="preserve">the Essential Terms Publication burden would be </w:t>
      </w:r>
      <w:r w:rsidR="009F5831">
        <w:t xml:space="preserve">41,038 </w:t>
      </w:r>
      <w:r w:rsidR="00050060">
        <w:t>hours</w:t>
      </w:r>
      <w:r w:rsidR="00EF70FE">
        <w:t xml:space="preserve">. With the relief provided in this rule, </w:t>
      </w:r>
      <w:r w:rsidR="000B6BCF">
        <w:t xml:space="preserve">the </w:t>
      </w:r>
      <w:r w:rsidR="00FC1321">
        <w:t xml:space="preserve">Essential Terms Publication </w:t>
      </w:r>
      <w:r w:rsidR="00EE3A1D">
        <w:t xml:space="preserve">burden estimate </w:t>
      </w:r>
      <w:r w:rsidR="00E310D7">
        <w:t xml:space="preserve">would decrease </w:t>
      </w:r>
      <w:r w:rsidR="00DF7FA2">
        <w:t>from 32,115</w:t>
      </w:r>
      <w:r w:rsidR="006D689D">
        <w:t xml:space="preserve"> hours </w:t>
      </w:r>
      <w:r w:rsidR="00FC1321">
        <w:t>(201</w:t>
      </w:r>
      <w:r w:rsidR="00CD18B2">
        <w:t>7</w:t>
      </w:r>
      <w:r w:rsidR="00FC1321">
        <w:t xml:space="preserve"> estimate) </w:t>
      </w:r>
      <w:r w:rsidR="006D689D">
        <w:t>to</w:t>
      </w:r>
      <w:r w:rsidR="006E0360">
        <w:t xml:space="preserve"> </w:t>
      </w:r>
      <w:r w:rsidR="00151E57">
        <w:t>87</w:t>
      </w:r>
      <w:r w:rsidR="00891A48">
        <w:t xml:space="preserve"> hours</w:t>
      </w:r>
      <w:r w:rsidR="006E0360">
        <w:t xml:space="preserve"> </w:t>
      </w:r>
      <w:r w:rsidR="00176186">
        <w:t>(S</w:t>
      </w:r>
      <w:r w:rsidRPr="00601924" w:rsidR="00176186">
        <w:t xml:space="preserve">ee Attachment </w:t>
      </w:r>
      <w:r w:rsidR="00176186">
        <w:t>1)</w:t>
      </w:r>
      <w:r w:rsidRPr="00601924" w:rsidR="00176186">
        <w:t xml:space="preserve">.  </w:t>
      </w:r>
    </w:p>
    <w:p w:rsidR="00C63CC3" w:rsidP="00E22D9D" w:rsidRDefault="00C63CC3" w14:paraId="3644E588" w14:textId="77777777"/>
    <w:p w:rsidR="00C63CC3" w:rsidP="00E22D9D" w:rsidRDefault="00C63CC3" w14:paraId="0C2663DB" w14:textId="77777777"/>
    <w:p w:rsidR="00C63CC3" w:rsidP="00E22D9D" w:rsidRDefault="00C63CC3" w14:paraId="7D1CB995" w14:textId="77777777">
      <w:pPr>
        <w:pStyle w:val="Default"/>
        <w:rPr>
          <w:b/>
          <w:bCs/>
        </w:rPr>
      </w:pPr>
      <w:r w:rsidRPr="006B6A52">
        <w:rPr>
          <w:b/>
          <w:bCs/>
        </w:rPr>
        <w:t xml:space="preserve">16. </w:t>
      </w:r>
      <w:r>
        <w:rPr>
          <w:b/>
          <w:bCs/>
        </w:rPr>
        <w:tab/>
      </w:r>
      <w:r w:rsidRPr="006B6A52">
        <w:rPr>
          <w:b/>
          <w:bCs/>
        </w:rPr>
        <w:t xml:space="preserve">For </w:t>
      </w:r>
      <w:proofErr w:type="gramStart"/>
      <w:r w:rsidRPr="006B6A52">
        <w:rPr>
          <w:b/>
          <w:bCs/>
        </w:rPr>
        <w:t>collections</w:t>
      </w:r>
      <w:proofErr w:type="gramEnd"/>
      <w:r w:rsidRPr="006B6A52">
        <w:rPr>
          <w:b/>
          <w:bCs/>
        </w:rPr>
        <w:t xml:space="preserve"> whose results will be published, outline the plans for tabulation and publication. </w:t>
      </w:r>
    </w:p>
    <w:p w:rsidR="00C63CC3" w:rsidP="00E22D9D" w:rsidRDefault="00C63CC3" w14:paraId="52087A1F" w14:textId="77777777">
      <w:pPr>
        <w:pStyle w:val="Default"/>
        <w:rPr>
          <w:b/>
          <w:bCs/>
        </w:rPr>
      </w:pPr>
    </w:p>
    <w:p w:rsidR="00650CCA" w:rsidP="00E22D9D" w:rsidRDefault="00650CCA" w14:paraId="23DA62CC" w14:textId="2B2DB91A">
      <w:r>
        <w:tab/>
        <w:t>Not applicable – no information will be published.</w:t>
      </w:r>
    </w:p>
    <w:p w:rsidR="00C63CC3" w:rsidP="00E22D9D" w:rsidRDefault="00C63CC3" w14:paraId="19F22232" w14:textId="77777777"/>
    <w:p w:rsidR="00650CCA" w:rsidP="00E22D9D" w:rsidRDefault="00650CCA" w14:paraId="0C0CE98E" w14:textId="77777777"/>
    <w:p w:rsidR="00C63CC3" w:rsidP="00E22D9D" w:rsidRDefault="00C63CC3" w14:paraId="17CC76B1" w14:textId="77777777">
      <w:pPr>
        <w:pStyle w:val="Default"/>
        <w:rPr>
          <w:b/>
          <w:bCs/>
        </w:rPr>
      </w:pPr>
      <w:r w:rsidRPr="006B6A52">
        <w:rPr>
          <w:b/>
          <w:bCs/>
        </w:rPr>
        <w:t xml:space="preserve">17. </w:t>
      </w:r>
      <w:r>
        <w:rPr>
          <w:b/>
          <w:bCs/>
        </w:rPr>
        <w:tab/>
      </w:r>
      <w:r w:rsidRPr="006B6A52">
        <w:rPr>
          <w:b/>
          <w:bCs/>
        </w:rPr>
        <w:t xml:space="preserve">If seeking approval to not display the expiration date for OMB approval of the information collection, explain the reasons why display would be inappropriate. </w:t>
      </w:r>
    </w:p>
    <w:p w:rsidR="00650CCA" w:rsidP="00E22D9D" w:rsidRDefault="00650CCA" w14:paraId="66689DF6" w14:textId="77777777"/>
    <w:p w:rsidR="00650CCA" w:rsidP="00E22D9D" w:rsidRDefault="00650CCA" w14:paraId="5680DB1B" w14:textId="31EFB6AC">
      <w:r>
        <w:tab/>
        <w:t>Not applicable</w:t>
      </w:r>
      <w:r w:rsidR="00A31A96">
        <w:t xml:space="preserve"> – The Commission is not seeking approval to exclude the display of the expiration date for OMB approval of this information collection</w:t>
      </w:r>
      <w:r>
        <w:t>.</w:t>
      </w:r>
    </w:p>
    <w:p w:rsidR="00C63CC3" w:rsidP="00E22D9D" w:rsidRDefault="00C63CC3" w14:paraId="18B6CA0B" w14:textId="77777777"/>
    <w:p w:rsidR="00650CCA" w:rsidP="00E22D9D" w:rsidRDefault="00650CCA" w14:paraId="28627480" w14:textId="77777777"/>
    <w:p w:rsidR="00C63CC3" w:rsidP="00E22D9D" w:rsidRDefault="00C63CC3" w14:paraId="2BBD501A" w14:textId="77777777">
      <w:pPr>
        <w:pStyle w:val="Default"/>
        <w:rPr>
          <w:b/>
          <w:bCs/>
        </w:rPr>
      </w:pPr>
      <w:r w:rsidRPr="006B6A52">
        <w:rPr>
          <w:b/>
          <w:bCs/>
        </w:rPr>
        <w:t xml:space="preserve">18. </w:t>
      </w:r>
      <w:r>
        <w:rPr>
          <w:b/>
          <w:bCs/>
        </w:rPr>
        <w:tab/>
      </w:r>
      <w:r w:rsidRPr="006B6A52">
        <w:rPr>
          <w:b/>
          <w:bCs/>
        </w:rPr>
        <w:t xml:space="preserve">Explain each exception to the certification statement identified in Item 19 of OMB Form 83-I. </w:t>
      </w:r>
    </w:p>
    <w:p w:rsidR="00C63CC3" w:rsidP="00E22D9D" w:rsidRDefault="00C63CC3" w14:paraId="3771BE3F" w14:textId="77777777"/>
    <w:p w:rsidR="00650CCA" w:rsidP="00E22D9D" w:rsidRDefault="00650CCA" w14:paraId="248DDD6E" w14:textId="709F0477">
      <w:r>
        <w:tab/>
        <w:t>Not applicable</w:t>
      </w:r>
      <w:r w:rsidR="00A31A96">
        <w:t xml:space="preserve"> -- The Commission proposes no exception to the certification statement on OMB Form 83-I.</w:t>
      </w:r>
    </w:p>
    <w:p w:rsidR="00650CCA" w:rsidP="00E22D9D" w:rsidRDefault="00650CCA" w14:paraId="7174926F" w14:textId="77777777"/>
    <w:p w:rsidR="00650CCA" w:rsidP="00E22D9D" w:rsidRDefault="00650CCA" w14:paraId="2022A57C" w14:textId="77777777"/>
    <w:p w:rsidR="00650CCA" w:rsidP="00E22D9D" w:rsidRDefault="00650CCA" w14:paraId="6C3354F2" w14:textId="77777777">
      <w:r>
        <w:rPr>
          <w:b/>
        </w:rPr>
        <w:t>B.</w:t>
      </w:r>
      <w:r>
        <w:rPr>
          <w:b/>
        </w:rPr>
        <w:tab/>
        <w:t>Collections of Information Employing Statistical Methods</w:t>
      </w:r>
    </w:p>
    <w:p w:rsidR="00650CCA" w:rsidP="00E22D9D" w:rsidRDefault="00650CCA" w14:paraId="084EAC06" w14:textId="77777777"/>
    <w:p w:rsidR="00BC09E5" w:rsidP="00E22D9D" w:rsidRDefault="00650CCA" w14:paraId="72E1ED67" w14:textId="2029CB89">
      <w:r>
        <w:tab/>
        <w:t>This collection of information does not employ statistical methods.</w:t>
      </w:r>
    </w:p>
    <w:p w:rsidR="00BC09E5" w:rsidP="00E22D9D" w:rsidRDefault="00BC09E5" w14:paraId="605D88EB" w14:textId="77777777"/>
    <w:p w:rsidRPr="00C63CC3" w:rsidR="00C63CC3" w:rsidP="00E22D9D" w:rsidRDefault="00C63CC3" w14:paraId="5988E4F0" w14:textId="4230661F">
      <w:pPr>
        <w:rPr>
          <w:sz w:val="20"/>
          <w:szCs w:val="20"/>
        </w:rPr>
      </w:pPr>
      <w:r w:rsidRPr="00C63CC3">
        <w:rPr>
          <w:sz w:val="20"/>
          <w:szCs w:val="20"/>
        </w:rPr>
        <w:br w:type="page"/>
      </w:r>
    </w:p>
    <w:p w:rsidR="0084224E" w:rsidP="00E22D9D" w:rsidRDefault="0093496C" w14:paraId="60AAB56E" w14:textId="39BE6DD9">
      <w:pPr>
        <w:rPr>
          <w:b/>
        </w:rPr>
      </w:pPr>
      <w:r>
        <w:rPr>
          <w:b/>
        </w:rPr>
        <w:lastRenderedPageBreak/>
        <w:t>Attachment 1</w:t>
      </w:r>
    </w:p>
    <w:p w:rsidRPr="0084224E" w:rsidR="0084224E" w:rsidP="00E22D9D" w:rsidRDefault="0084224E" w14:paraId="0FFF1827" w14:textId="77777777">
      <w:pPr>
        <w:rPr>
          <w:b/>
        </w:rPr>
      </w:pPr>
    </w:p>
    <w:p w:rsidR="0084224E" w:rsidP="00E22D9D" w:rsidRDefault="0084224E" w14:paraId="484E45D1" w14:textId="77777777">
      <w:pPr>
        <w:rPr>
          <w:b/>
        </w:rPr>
      </w:pPr>
    </w:p>
    <w:p w:rsidR="0084224E" w:rsidP="00E22D9D" w:rsidRDefault="0084224E" w14:paraId="7DD93EDC" w14:textId="77777777">
      <w:r w:rsidRPr="00A041F4">
        <w:rPr>
          <w:b/>
        </w:rPr>
        <w:t>12.</w:t>
      </w:r>
      <w:r w:rsidRPr="00A041F4">
        <w:rPr>
          <w:b/>
        </w:rPr>
        <w:tab/>
      </w:r>
      <w:r>
        <w:rPr>
          <w:b/>
        </w:rPr>
        <w:t>Estimated Burden and Costs, Including Overhead, to Respondents</w:t>
      </w:r>
    </w:p>
    <w:p w:rsidR="0084224E" w:rsidP="00E22D9D" w:rsidRDefault="0084224E" w14:paraId="124D7942" w14:textId="77777777"/>
    <w:p w:rsidR="0070701F" w:rsidP="00E22D9D" w:rsidRDefault="00303473" w14:paraId="37C214A8" w14:textId="4228E2AD">
      <w:r>
        <w:t>30,72</w:t>
      </w:r>
      <w:r w:rsidR="00F36E4B">
        <w:t>4</w:t>
      </w:r>
      <w:r w:rsidR="004F68AA">
        <w:t xml:space="preserve"> </w:t>
      </w:r>
      <w:r w:rsidR="0070701F">
        <w:t xml:space="preserve">hours (reporting and recordkeeping requirements) + 2 hours (Form FMC-83) = </w:t>
      </w:r>
      <w:r>
        <w:t>30,72</w:t>
      </w:r>
      <w:r w:rsidR="0098619B">
        <w:t>6</w:t>
      </w:r>
      <w:r w:rsidR="000E65CB">
        <w:t xml:space="preserve"> </w:t>
      </w:r>
      <w:r w:rsidR="0070701F">
        <w:t>total hours</w:t>
      </w:r>
    </w:p>
    <w:p w:rsidR="0070701F" w:rsidP="00E22D9D" w:rsidRDefault="0070701F" w14:paraId="2B9F3A3D" w14:textId="77777777"/>
    <w:p w:rsidR="0070701F" w:rsidP="00E22D9D" w:rsidRDefault="0070701F" w14:paraId="1689FB66" w14:textId="5D415FF3">
      <w:r>
        <w:t>Pricing Manager (</w:t>
      </w:r>
      <w:r w:rsidR="00303473">
        <w:t>30,</w:t>
      </w:r>
      <w:r w:rsidR="00137949">
        <w:t>639</w:t>
      </w:r>
      <w:r w:rsidR="00501BC4">
        <w:t xml:space="preserve"> </w:t>
      </w:r>
      <w:r>
        <w:t>hours)</w:t>
      </w:r>
    </w:p>
    <w:p w:rsidR="0070701F" w:rsidP="00E22D9D" w:rsidRDefault="0070701F" w14:paraId="467E253D" w14:textId="41EAE28B">
      <w:r>
        <w:t>Tariff Publisher (</w:t>
      </w:r>
      <w:r w:rsidR="00501BC4">
        <w:t xml:space="preserve">87 </w:t>
      </w:r>
      <w:r>
        <w:t>hours)</w:t>
      </w:r>
    </w:p>
    <w:p w:rsidR="0070701F" w:rsidP="00E22D9D" w:rsidRDefault="0070701F" w14:paraId="70675CF0" w14:textId="77777777"/>
    <w:p w:rsidR="0070701F" w:rsidP="00E22D9D" w:rsidRDefault="0070701F" w14:paraId="486563D7" w14:textId="6914F899">
      <w:r>
        <w:t xml:space="preserve">The annual salary calculations have been formulated using the Federal Government’s January </w:t>
      </w:r>
      <w:r w:rsidRPr="00A041F4" w:rsidR="005560BE">
        <w:t>20</w:t>
      </w:r>
      <w:r w:rsidR="005560BE">
        <w:t xml:space="preserve">18 </w:t>
      </w:r>
      <w:r>
        <w:t>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w:t>
      </w:r>
      <w:r>
        <w:rPr>
          <w:rStyle w:val="FootnoteReference"/>
        </w:rPr>
        <w:footnoteReference w:id="4"/>
      </w:r>
    </w:p>
    <w:p w:rsidR="0070701F" w:rsidP="00E22D9D" w:rsidRDefault="0070701F" w14:paraId="74B4044C" w14:textId="77777777"/>
    <w:p w:rsidR="0070701F" w:rsidP="00E22D9D" w:rsidRDefault="0070701F" w14:paraId="3915C59B" w14:textId="2FFE489B">
      <w:r>
        <w:t>Formula:  Annual salary/</w:t>
      </w:r>
      <w:r w:rsidR="00267C21">
        <w:t xml:space="preserve">2080 </w:t>
      </w:r>
      <w:r>
        <w:t>+ overhead rate = adjusted hourly salary</w:t>
      </w:r>
    </w:p>
    <w:p w:rsidR="0070701F" w:rsidP="00E22D9D" w:rsidRDefault="0070701F" w14:paraId="134A97AA" w14:textId="77777777"/>
    <w:p w:rsidRPr="00A041F4" w:rsidR="0070701F" w:rsidP="00E22D9D" w:rsidRDefault="0070701F" w14:paraId="2FA90BC2" w14:textId="3244232A">
      <w:r w:rsidRPr="00A041F4">
        <w:t>$</w:t>
      </w:r>
      <w:r w:rsidR="006A2739">
        <w:t>109,900</w:t>
      </w:r>
      <w:r>
        <w:t>/208</w:t>
      </w:r>
      <w:r w:rsidR="00182095">
        <w:t>0</w:t>
      </w:r>
      <w:r>
        <w:t xml:space="preserve"> = $5</w:t>
      </w:r>
      <w:r w:rsidR="00281E96">
        <w:t>2</w:t>
      </w:r>
      <w:r>
        <w:t>.</w:t>
      </w:r>
      <w:r w:rsidR="00281E96">
        <w:t>83</w:t>
      </w:r>
      <w:r w:rsidRPr="00A041F4" w:rsidR="00281E96">
        <w:t xml:space="preserve"> </w:t>
      </w:r>
      <w:r>
        <w:t xml:space="preserve">(basic hourly rate) </w:t>
      </w:r>
      <w:r w:rsidRPr="00A041F4">
        <w:t xml:space="preserve">+ </w:t>
      </w:r>
      <w:r>
        <w:t>$</w:t>
      </w:r>
      <w:r w:rsidR="000A7FFD">
        <w:t>60.69</w:t>
      </w:r>
      <w:r>
        <w:t xml:space="preserve"> (overhead)</w:t>
      </w:r>
      <w:r w:rsidRPr="00A041F4">
        <w:t xml:space="preserve"> = $</w:t>
      </w:r>
      <w:r w:rsidR="00AB13C7">
        <w:t>113.52</w:t>
      </w:r>
      <w:r>
        <w:t>= Pricing Manager adj</w:t>
      </w:r>
      <w:r w:rsidRPr="00A041F4">
        <w:t>usted hourly salary</w:t>
      </w:r>
    </w:p>
    <w:p w:rsidRPr="00A041F4" w:rsidR="0070701F" w:rsidP="00E22D9D" w:rsidRDefault="0070701F" w14:paraId="0334D165" w14:textId="77777777"/>
    <w:p w:rsidRPr="00A041F4" w:rsidR="0070701F" w:rsidP="00E22D9D" w:rsidRDefault="0070701F" w14:paraId="1C51C0D9" w14:textId="6C3D15FE">
      <w:r w:rsidRPr="00A041F4">
        <w:t>$</w:t>
      </w:r>
      <w:r>
        <w:t>4</w:t>
      </w:r>
      <w:r w:rsidR="00AE4EE2">
        <w:t>6,</w:t>
      </w:r>
      <w:r w:rsidR="00F9460B">
        <w:t>882</w:t>
      </w:r>
      <w:r>
        <w:t>/208</w:t>
      </w:r>
      <w:r w:rsidR="00182095">
        <w:t>0</w:t>
      </w:r>
      <w:r>
        <w:t xml:space="preserve"> = $</w:t>
      </w:r>
      <w:r w:rsidR="001A15E4">
        <w:t>22.53</w:t>
      </w:r>
      <w:r>
        <w:t xml:space="preserve"> (basic hourly rate)</w:t>
      </w:r>
      <w:r w:rsidRPr="00A041F4">
        <w:t xml:space="preserve"> + </w:t>
      </w:r>
      <w:r>
        <w:t>$</w:t>
      </w:r>
      <w:r w:rsidR="00AB13C7">
        <w:t>25.88</w:t>
      </w:r>
      <w:r w:rsidRPr="00A041F4">
        <w:t xml:space="preserve"> </w:t>
      </w:r>
      <w:r>
        <w:t xml:space="preserve">(overhead) </w:t>
      </w:r>
      <w:r w:rsidRPr="00A041F4">
        <w:t>= $</w:t>
      </w:r>
      <w:r w:rsidR="00AB13C7">
        <w:t>48.41</w:t>
      </w:r>
      <w:r w:rsidRPr="00A041F4">
        <w:t xml:space="preserve"> = </w:t>
      </w:r>
      <w:r>
        <w:t>Tariff Publisher</w:t>
      </w:r>
      <w:r w:rsidRPr="00A041F4">
        <w:t xml:space="preserve"> adjusted hourly salary</w:t>
      </w:r>
    </w:p>
    <w:p w:rsidR="0070701F" w:rsidP="00E22D9D" w:rsidRDefault="0070701F" w14:paraId="075FFE4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1"/>
        <w:gridCol w:w="2331"/>
        <w:gridCol w:w="2334"/>
        <w:gridCol w:w="2344"/>
      </w:tblGrid>
      <w:tr w:rsidRPr="00796A0C" w:rsidR="00C94F27" w:rsidTr="00C533D4" w14:paraId="131808F1" w14:textId="77777777">
        <w:tc>
          <w:tcPr>
            <w:tcW w:w="2394" w:type="dxa"/>
          </w:tcPr>
          <w:p w:rsidRPr="00796A0C" w:rsidR="0070701F" w:rsidP="00E22D9D" w:rsidRDefault="0070701F" w14:paraId="08ABCD08" w14:textId="77777777">
            <w:pPr>
              <w:rPr>
                <w:b/>
              </w:rPr>
            </w:pPr>
            <w:r w:rsidRPr="00796A0C">
              <w:rPr>
                <w:b/>
              </w:rPr>
              <w:t>Employee</w:t>
            </w:r>
          </w:p>
        </w:tc>
        <w:tc>
          <w:tcPr>
            <w:tcW w:w="2394" w:type="dxa"/>
          </w:tcPr>
          <w:p w:rsidRPr="00796A0C" w:rsidR="0070701F" w:rsidP="00E22D9D" w:rsidRDefault="0070701F" w14:paraId="41E56574" w14:textId="77777777">
            <w:pPr>
              <w:rPr>
                <w:b/>
              </w:rPr>
            </w:pPr>
            <w:r w:rsidRPr="00796A0C">
              <w:rPr>
                <w:b/>
              </w:rPr>
              <w:t>Hourly Salary</w:t>
            </w:r>
          </w:p>
        </w:tc>
        <w:tc>
          <w:tcPr>
            <w:tcW w:w="2394" w:type="dxa"/>
          </w:tcPr>
          <w:p w:rsidRPr="00796A0C" w:rsidR="0070701F" w:rsidP="00E22D9D" w:rsidRDefault="0070701F" w14:paraId="1871D9CD" w14:textId="77777777">
            <w:pPr>
              <w:rPr>
                <w:b/>
              </w:rPr>
            </w:pPr>
            <w:r w:rsidRPr="00796A0C">
              <w:rPr>
                <w:b/>
              </w:rPr>
              <w:t>Number of Hours</w:t>
            </w:r>
          </w:p>
        </w:tc>
        <w:tc>
          <w:tcPr>
            <w:tcW w:w="2394" w:type="dxa"/>
          </w:tcPr>
          <w:p w:rsidRPr="00796A0C" w:rsidR="0070701F" w:rsidP="00E22D9D" w:rsidRDefault="0070701F" w14:paraId="62BD4BF6" w14:textId="77777777">
            <w:pPr>
              <w:rPr>
                <w:b/>
              </w:rPr>
            </w:pPr>
            <w:r w:rsidRPr="00796A0C">
              <w:rPr>
                <w:b/>
              </w:rPr>
              <w:t>Total</w:t>
            </w:r>
          </w:p>
        </w:tc>
      </w:tr>
      <w:tr w:rsidRPr="00796A0C" w:rsidR="00C94F27" w:rsidTr="00C533D4" w14:paraId="2442E66D" w14:textId="77777777">
        <w:tc>
          <w:tcPr>
            <w:tcW w:w="2394" w:type="dxa"/>
          </w:tcPr>
          <w:p w:rsidRPr="0023396A" w:rsidR="0070701F" w:rsidP="00E22D9D" w:rsidRDefault="0070701F" w14:paraId="1C1BC099" w14:textId="77777777">
            <w:r>
              <w:t>Pricing Manager</w:t>
            </w:r>
          </w:p>
        </w:tc>
        <w:tc>
          <w:tcPr>
            <w:tcW w:w="2394" w:type="dxa"/>
          </w:tcPr>
          <w:p w:rsidRPr="0023396A" w:rsidR="0070701F" w:rsidP="00E22D9D" w:rsidRDefault="0070701F" w14:paraId="6FB86626" w14:textId="7E819DC4">
            <w:r w:rsidRPr="0023396A">
              <w:t>$</w:t>
            </w:r>
            <w:r w:rsidR="00AB13C7">
              <w:t>113.52</w:t>
            </w:r>
          </w:p>
        </w:tc>
        <w:tc>
          <w:tcPr>
            <w:tcW w:w="2394" w:type="dxa"/>
          </w:tcPr>
          <w:p w:rsidRPr="0023396A" w:rsidR="0070701F" w:rsidP="00E22D9D" w:rsidRDefault="00303473" w14:paraId="1033C555" w14:textId="6AC87D72">
            <w:r>
              <w:t>30,</w:t>
            </w:r>
            <w:r w:rsidR="006A7221">
              <w:t>639</w:t>
            </w:r>
          </w:p>
        </w:tc>
        <w:tc>
          <w:tcPr>
            <w:tcW w:w="2394" w:type="dxa"/>
          </w:tcPr>
          <w:p w:rsidRPr="0023396A" w:rsidR="0070701F" w:rsidP="00E22D9D" w:rsidRDefault="00AD76E1" w14:paraId="2D25F55E" w14:textId="73A192DD">
            <w:r>
              <w:t>$</w:t>
            </w:r>
            <w:r w:rsidR="00165837">
              <w:t>3,</w:t>
            </w:r>
            <w:r w:rsidR="00603251">
              <w:t>478,139</w:t>
            </w:r>
          </w:p>
        </w:tc>
      </w:tr>
      <w:tr w:rsidRPr="00796A0C" w:rsidR="00C94F27" w:rsidTr="00C533D4" w14:paraId="40F2016C" w14:textId="77777777">
        <w:tc>
          <w:tcPr>
            <w:tcW w:w="2394" w:type="dxa"/>
          </w:tcPr>
          <w:p w:rsidRPr="0023396A" w:rsidR="0070701F" w:rsidP="00E22D9D" w:rsidRDefault="0070701F" w14:paraId="358E9DD1" w14:textId="77777777">
            <w:r>
              <w:t>Tariff Publisher</w:t>
            </w:r>
          </w:p>
        </w:tc>
        <w:tc>
          <w:tcPr>
            <w:tcW w:w="2394" w:type="dxa"/>
          </w:tcPr>
          <w:p w:rsidRPr="0023396A" w:rsidR="0070701F" w:rsidP="00E22D9D" w:rsidRDefault="0070701F" w14:paraId="3B4939EF" w14:textId="76F22E7F">
            <w:r>
              <w:t>$</w:t>
            </w:r>
            <w:r w:rsidR="00AB13C7">
              <w:t>48.41</w:t>
            </w:r>
          </w:p>
        </w:tc>
        <w:tc>
          <w:tcPr>
            <w:tcW w:w="2394" w:type="dxa"/>
          </w:tcPr>
          <w:p w:rsidRPr="0023396A" w:rsidR="0070701F" w:rsidP="00E22D9D" w:rsidRDefault="007017D7" w14:paraId="03406BF5" w14:textId="393C9F06">
            <w:r>
              <w:t>87</w:t>
            </w:r>
          </w:p>
        </w:tc>
        <w:tc>
          <w:tcPr>
            <w:tcW w:w="2394" w:type="dxa"/>
          </w:tcPr>
          <w:p w:rsidRPr="0023396A" w:rsidR="005A7729" w:rsidP="00E22D9D" w:rsidRDefault="00AD76E1" w14:paraId="597A3938" w14:textId="225A9FA4">
            <w:r>
              <w:t>$</w:t>
            </w:r>
            <w:r w:rsidR="005A7729">
              <w:t>4,212</w:t>
            </w:r>
          </w:p>
        </w:tc>
      </w:tr>
      <w:tr w:rsidRPr="00796A0C" w:rsidR="00C94F27" w:rsidTr="00C533D4" w14:paraId="13AA8A06" w14:textId="77777777">
        <w:tc>
          <w:tcPr>
            <w:tcW w:w="2394" w:type="dxa"/>
          </w:tcPr>
          <w:p w:rsidRPr="00796A0C" w:rsidR="0070701F" w:rsidP="00E22D9D" w:rsidRDefault="0070701F" w14:paraId="1F2D622E" w14:textId="77777777">
            <w:pPr>
              <w:rPr>
                <w:b/>
              </w:rPr>
            </w:pPr>
            <w:r w:rsidRPr="00796A0C">
              <w:rPr>
                <w:b/>
              </w:rPr>
              <w:t>TOTALS</w:t>
            </w:r>
          </w:p>
        </w:tc>
        <w:tc>
          <w:tcPr>
            <w:tcW w:w="2394" w:type="dxa"/>
          </w:tcPr>
          <w:p w:rsidRPr="00796A0C" w:rsidR="0070701F" w:rsidP="00E22D9D" w:rsidRDefault="0070701F" w14:paraId="2B1C3F4D" w14:textId="77777777">
            <w:pPr>
              <w:rPr>
                <w:b/>
              </w:rPr>
            </w:pPr>
          </w:p>
        </w:tc>
        <w:tc>
          <w:tcPr>
            <w:tcW w:w="2394" w:type="dxa"/>
          </w:tcPr>
          <w:p w:rsidRPr="00796A0C" w:rsidR="0070701F" w:rsidP="00E22D9D" w:rsidRDefault="000F479D" w14:paraId="75B53679" w14:textId="57BADC0F">
            <w:pPr>
              <w:rPr>
                <w:b/>
              </w:rPr>
            </w:pPr>
            <w:r>
              <w:rPr>
                <w:b/>
              </w:rPr>
              <w:t>30,726</w:t>
            </w:r>
          </w:p>
        </w:tc>
        <w:tc>
          <w:tcPr>
            <w:tcW w:w="2394" w:type="dxa"/>
          </w:tcPr>
          <w:p w:rsidRPr="00796A0C" w:rsidR="0070701F" w:rsidP="00E22D9D" w:rsidRDefault="00AD76E1" w14:paraId="43F7C76D" w14:textId="197F43BE">
            <w:pPr>
              <w:rPr>
                <w:b/>
              </w:rPr>
            </w:pPr>
            <w:r>
              <w:rPr>
                <w:b/>
              </w:rPr>
              <w:t>$</w:t>
            </w:r>
            <w:r w:rsidR="00165837">
              <w:rPr>
                <w:b/>
              </w:rPr>
              <w:t>3,</w:t>
            </w:r>
            <w:r w:rsidR="00303473">
              <w:rPr>
                <w:b/>
              </w:rPr>
              <w:t>4</w:t>
            </w:r>
            <w:r w:rsidR="004C304F">
              <w:rPr>
                <w:b/>
              </w:rPr>
              <w:t>8</w:t>
            </w:r>
            <w:r w:rsidR="00303473">
              <w:rPr>
                <w:b/>
              </w:rPr>
              <w:t>2,</w:t>
            </w:r>
            <w:r w:rsidR="008B060F">
              <w:rPr>
                <w:b/>
              </w:rPr>
              <w:t>351</w:t>
            </w:r>
          </w:p>
        </w:tc>
      </w:tr>
    </w:tbl>
    <w:p w:rsidR="0070701F" w:rsidP="00E22D9D" w:rsidRDefault="0070701F" w14:paraId="107DD176" w14:textId="77777777"/>
    <w:p w:rsidR="0070701F" w:rsidP="00E22D9D" w:rsidRDefault="0070701F" w14:paraId="2140D9D6" w14:textId="45D96812">
      <w:r>
        <w:rPr>
          <w:b/>
        </w:rPr>
        <w:br w:type="page"/>
      </w:r>
    </w:p>
    <w:p w:rsidR="0093496C" w:rsidP="00E22D9D" w:rsidRDefault="003D6B8A" w14:paraId="37C4CF5A" w14:textId="07CE9ECB">
      <w:pPr>
        <w:rPr>
          <w:b/>
        </w:rPr>
      </w:pPr>
      <w:r>
        <w:rPr>
          <w:b/>
        </w:rPr>
        <w:lastRenderedPageBreak/>
        <w:t>A</w:t>
      </w:r>
      <w:r w:rsidR="0093496C">
        <w:rPr>
          <w:b/>
        </w:rPr>
        <w:t>ttachment 2</w:t>
      </w:r>
    </w:p>
    <w:p w:rsidR="0093496C" w:rsidP="00E22D9D" w:rsidRDefault="0093496C" w14:paraId="14537B60" w14:textId="77777777">
      <w:pPr>
        <w:rPr>
          <w:b/>
        </w:rPr>
      </w:pPr>
    </w:p>
    <w:p w:rsidR="0093496C" w:rsidP="00E22D9D" w:rsidRDefault="0093496C" w14:paraId="61B0D6E2" w14:textId="77777777">
      <w:pPr>
        <w:rPr>
          <w:b/>
        </w:rPr>
      </w:pPr>
    </w:p>
    <w:p w:rsidR="0084224E" w:rsidP="00E22D9D" w:rsidRDefault="0084224E" w14:paraId="5830811B" w14:textId="77777777">
      <w:pPr>
        <w:rPr>
          <w:b/>
        </w:rPr>
      </w:pPr>
      <w:r>
        <w:rPr>
          <w:b/>
        </w:rPr>
        <w:t>14.</w:t>
      </w:r>
      <w:r>
        <w:rPr>
          <w:b/>
        </w:rPr>
        <w:tab/>
        <w:t>Estimated Burden and Costs, Including Overhead, to Federal Government</w:t>
      </w:r>
    </w:p>
    <w:p w:rsidR="0084224E" w:rsidP="00E22D9D" w:rsidRDefault="0084224E" w14:paraId="57D5BCF4" w14:textId="77777777">
      <w:pPr>
        <w:rPr>
          <w:b/>
        </w:rPr>
      </w:pPr>
    </w:p>
    <w:p w:rsidR="0070701F" w:rsidP="00E22D9D" w:rsidRDefault="0070701F" w14:paraId="5EFEB00D" w14:textId="06861376">
      <w:r>
        <w:t>The annual salary calculations have been formulated using the Federal Government’s January 201</w:t>
      </w:r>
      <w:r w:rsidR="00174E4F">
        <w:t>8</w:t>
      </w:r>
      <w:r>
        <w:t xml:space="preserve"> salary table (overhead of </w:t>
      </w:r>
      <w:r w:rsidR="00015AB8">
        <w:t>114.89</w:t>
      </w:r>
      <w:r>
        <w:t>% has been added to the basic salary).</w:t>
      </w:r>
    </w:p>
    <w:p w:rsidR="0070701F" w:rsidP="00E22D9D" w:rsidRDefault="0070701F" w14:paraId="6BB4C327" w14:textId="77777777"/>
    <w:p w:rsidR="0070701F" w:rsidP="00E22D9D" w:rsidRDefault="0070701F" w14:paraId="10AFA69B" w14:textId="60A549DE">
      <w:r>
        <w:t>Formula:  Annual salary/</w:t>
      </w:r>
      <w:r w:rsidR="00737DAD">
        <w:t xml:space="preserve">2080 </w:t>
      </w:r>
      <w:r>
        <w:t>+ overhead rate = adjusted hourly salary</w:t>
      </w:r>
    </w:p>
    <w:p w:rsidR="0070701F" w:rsidP="00E22D9D" w:rsidRDefault="0070701F" w14:paraId="3D975077" w14:textId="77777777">
      <w:pPr>
        <w:rPr>
          <w:b/>
        </w:rPr>
      </w:pPr>
    </w:p>
    <w:p w:rsidRPr="0041177D" w:rsidR="0070701F" w:rsidP="00E22D9D" w:rsidRDefault="0070701F" w14:paraId="70F6BBFF" w14:textId="3225260A">
      <w:r>
        <w:rPr>
          <w:b/>
        </w:rPr>
        <w:t xml:space="preserve">Office Director </w:t>
      </w:r>
      <w:r w:rsidRPr="008D25DF">
        <w:t>GS-15</w:t>
      </w:r>
      <w:r>
        <w:t xml:space="preserve"> – </w:t>
      </w:r>
      <w:r w:rsidR="00787EAD">
        <w:t>900</w:t>
      </w:r>
      <w:r>
        <w:t xml:space="preserve"> hours </w:t>
      </w:r>
    </w:p>
    <w:p w:rsidR="0070701F" w:rsidP="00E22D9D" w:rsidRDefault="0070701F" w14:paraId="44970C83" w14:textId="7FD7F2EB">
      <w:r>
        <w:t>$</w:t>
      </w:r>
      <w:r w:rsidR="008F70B7">
        <w:t>152,760</w:t>
      </w:r>
      <w:r>
        <w:t>/208</w:t>
      </w:r>
      <w:r w:rsidR="008F70B7">
        <w:t>0</w:t>
      </w:r>
      <w:r>
        <w:t xml:space="preserve"> = $</w:t>
      </w:r>
      <w:r w:rsidR="00A86ABC">
        <w:t>73</w:t>
      </w:r>
      <w:r>
        <w:t>.</w:t>
      </w:r>
      <w:r w:rsidR="00A86ABC">
        <w:t>44</w:t>
      </w:r>
      <w:r>
        <w:t xml:space="preserve"> (basic hourly rate) + $</w:t>
      </w:r>
      <w:r w:rsidR="00E02ED4">
        <w:t>84.38</w:t>
      </w:r>
      <w:r w:rsidR="00727721">
        <w:t xml:space="preserve"> </w:t>
      </w:r>
      <w:r>
        <w:t>(overhead) = $</w:t>
      </w:r>
      <w:r w:rsidR="00087D7D">
        <w:t>157.82</w:t>
      </w:r>
      <w:r>
        <w:t xml:space="preserve"> adjusted hourly salary</w:t>
      </w:r>
    </w:p>
    <w:p w:rsidR="0070701F" w:rsidP="00E22D9D" w:rsidRDefault="0070701F" w14:paraId="71C7E690" w14:textId="77777777"/>
    <w:p w:rsidR="0070701F" w:rsidP="00E22D9D" w:rsidRDefault="0070701F" w14:paraId="1CE50E83" w14:textId="07002D6A">
      <w:r>
        <w:rPr>
          <w:b/>
        </w:rPr>
        <w:t xml:space="preserve">Transportation Specialist </w:t>
      </w:r>
      <w:r w:rsidRPr="00127D62">
        <w:t>GS-12</w:t>
      </w:r>
      <w:r>
        <w:t xml:space="preserve"> – </w:t>
      </w:r>
      <w:r w:rsidR="00F52D68">
        <w:t>200</w:t>
      </w:r>
      <w:r>
        <w:t xml:space="preserve"> hours </w:t>
      </w:r>
    </w:p>
    <w:p w:rsidR="0070701F" w:rsidP="00E22D9D" w:rsidRDefault="0070701F" w14:paraId="1A6A7628" w14:textId="68058A78">
      <w:r>
        <w:t>$</w:t>
      </w:r>
      <w:r w:rsidR="008B141A">
        <w:t>92,421</w:t>
      </w:r>
      <w:r>
        <w:t>/208</w:t>
      </w:r>
      <w:r w:rsidR="004C6F5B">
        <w:t>0</w:t>
      </w:r>
      <w:r>
        <w:t xml:space="preserve"> = $</w:t>
      </w:r>
      <w:r w:rsidR="00594AA8">
        <w:t>44.43</w:t>
      </w:r>
      <w:r>
        <w:t xml:space="preserve"> (basic hourly rate) + $</w:t>
      </w:r>
      <w:r w:rsidR="00093F56">
        <w:t>51.05</w:t>
      </w:r>
      <w:r>
        <w:t xml:space="preserve"> (overhead) = $</w:t>
      </w:r>
      <w:r w:rsidR="000F7975">
        <w:t>95.48</w:t>
      </w:r>
      <w:r w:rsidR="0096517D">
        <w:t xml:space="preserve"> </w:t>
      </w:r>
      <w:r>
        <w:t>adjusted hourly salary</w:t>
      </w:r>
    </w:p>
    <w:p w:rsidR="0070701F" w:rsidP="00E22D9D" w:rsidRDefault="0070701F" w14:paraId="0143A9B6" w14:textId="0FD3A2F7"/>
    <w:p w:rsidR="00F52D68" w:rsidP="00E22D9D" w:rsidRDefault="00D901F8" w14:paraId="68706FCD" w14:textId="136E3980">
      <w:r w:rsidRPr="00303028">
        <w:rPr>
          <w:b/>
          <w:bCs/>
        </w:rPr>
        <w:t xml:space="preserve">Senior </w:t>
      </w:r>
      <w:r w:rsidRPr="00303028" w:rsidR="008C5D7B">
        <w:rPr>
          <w:b/>
          <w:bCs/>
        </w:rPr>
        <w:t>Transportation Advisor</w:t>
      </w:r>
      <w:r w:rsidRPr="00C811E4">
        <w:t xml:space="preserve"> GS-14 </w:t>
      </w:r>
      <w:r w:rsidRPr="00C811E4" w:rsidR="00003EEF">
        <w:t>–</w:t>
      </w:r>
      <w:r w:rsidRPr="00C811E4">
        <w:t xml:space="preserve"> </w:t>
      </w:r>
      <w:r w:rsidR="00F52D68">
        <w:t>600 hours</w:t>
      </w:r>
    </w:p>
    <w:p w:rsidRPr="00EC74F1" w:rsidR="00D015B2" w:rsidP="00E22D9D" w:rsidRDefault="00924DB6" w14:paraId="1121DD16" w14:textId="2CDAFEDF">
      <w:r w:rsidRPr="00C811E4">
        <w:t>$</w:t>
      </w:r>
      <w:r w:rsidRPr="00C811E4" w:rsidR="0000257D">
        <w:t>129,869</w:t>
      </w:r>
      <w:r w:rsidRPr="00C811E4">
        <w:t>/2080</w:t>
      </w:r>
      <w:r w:rsidRPr="00C811E4" w:rsidR="00F67680">
        <w:t xml:space="preserve"> = $</w:t>
      </w:r>
      <w:r w:rsidRPr="00C811E4" w:rsidR="00573194">
        <w:t>62.</w:t>
      </w:r>
      <w:r w:rsidRPr="00C811E4" w:rsidR="00E85CDF">
        <w:t>44</w:t>
      </w:r>
      <w:r w:rsidRPr="00C811E4" w:rsidR="00F67680">
        <w:t xml:space="preserve"> (basic hourly rate) + $</w:t>
      </w:r>
      <w:r w:rsidRPr="00C811E4" w:rsidR="00A83052">
        <w:t>71.</w:t>
      </w:r>
      <w:r w:rsidRPr="00C811E4" w:rsidR="0089168B">
        <w:t>74</w:t>
      </w:r>
      <w:r w:rsidRPr="00C811E4" w:rsidR="00F67680">
        <w:t xml:space="preserve"> (overhead) = </w:t>
      </w:r>
      <w:r w:rsidRPr="00860288" w:rsidR="00C54C93">
        <w:t>$</w:t>
      </w:r>
      <w:r w:rsidRPr="00945D20" w:rsidR="00457265">
        <w:t>13</w:t>
      </w:r>
      <w:r w:rsidRPr="00945D20" w:rsidR="0089168B">
        <w:t>4</w:t>
      </w:r>
      <w:r w:rsidRPr="00945D20" w:rsidR="00457265">
        <w:t>.</w:t>
      </w:r>
      <w:r w:rsidRPr="00945D20" w:rsidR="0089168B">
        <w:t>18</w:t>
      </w:r>
      <w:r w:rsidRPr="009808E0" w:rsidR="00C54C93">
        <w:t xml:space="preserve"> adjusted hourly salary</w:t>
      </w:r>
    </w:p>
    <w:p w:rsidR="00D901F8" w:rsidP="00E22D9D" w:rsidRDefault="00D901F8" w14:paraId="79FF1733" w14:textId="77777777">
      <w:pPr>
        <w:rPr>
          <w:b/>
        </w:rPr>
      </w:pPr>
    </w:p>
    <w:p w:rsidR="0070701F" w:rsidP="00E22D9D" w:rsidRDefault="0070701F" w14:paraId="59E61CB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38"/>
        <w:gridCol w:w="1762"/>
        <w:gridCol w:w="2108"/>
        <w:gridCol w:w="1442"/>
      </w:tblGrid>
      <w:tr w:rsidR="0070701F" w:rsidTr="00516AB9" w14:paraId="7E031F4F" w14:textId="77777777">
        <w:tc>
          <w:tcPr>
            <w:tcW w:w="4038" w:type="dxa"/>
          </w:tcPr>
          <w:p w:rsidRPr="0058381C" w:rsidR="0070701F" w:rsidP="00E22D9D" w:rsidRDefault="0070701F" w14:paraId="6BE77A28" w14:textId="77777777">
            <w:pPr>
              <w:rPr>
                <w:b/>
              </w:rPr>
            </w:pPr>
            <w:r w:rsidRPr="0058381C">
              <w:rPr>
                <w:b/>
              </w:rPr>
              <w:t>Employee</w:t>
            </w:r>
          </w:p>
        </w:tc>
        <w:tc>
          <w:tcPr>
            <w:tcW w:w="1762" w:type="dxa"/>
          </w:tcPr>
          <w:p w:rsidRPr="0058381C" w:rsidR="0070701F" w:rsidP="00E22D9D" w:rsidRDefault="0070701F" w14:paraId="2A4631CA" w14:textId="77777777">
            <w:pPr>
              <w:rPr>
                <w:b/>
              </w:rPr>
            </w:pPr>
            <w:r w:rsidRPr="0058381C">
              <w:rPr>
                <w:b/>
              </w:rPr>
              <w:t>Hourly Salary</w:t>
            </w:r>
          </w:p>
        </w:tc>
        <w:tc>
          <w:tcPr>
            <w:tcW w:w="2108" w:type="dxa"/>
          </w:tcPr>
          <w:p w:rsidRPr="0058381C" w:rsidR="0070701F" w:rsidP="00E22D9D" w:rsidRDefault="0070701F" w14:paraId="61F0E387" w14:textId="77777777">
            <w:pPr>
              <w:rPr>
                <w:b/>
              </w:rPr>
            </w:pPr>
            <w:r w:rsidRPr="0058381C">
              <w:rPr>
                <w:b/>
              </w:rPr>
              <w:t>Number of Hours</w:t>
            </w:r>
          </w:p>
        </w:tc>
        <w:tc>
          <w:tcPr>
            <w:tcW w:w="1442" w:type="dxa"/>
          </w:tcPr>
          <w:p w:rsidRPr="0058381C" w:rsidR="0070701F" w:rsidP="00E22D9D" w:rsidRDefault="0070701F" w14:paraId="7155A761" w14:textId="77777777">
            <w:pPr>
              <w:rPr>
                <w:b/>
              </w:rPr>
            </w:pPr>
            <w:r w:rsidRPr="0058381C">
              <w:rPr>
                <w:b/>
              </w:rPr>
              <w:t>Total</w:t>
            </w:r>
          </w:p>
        </w:tc>
      </w:tr>
      <w:tr w:rsidR="0070701F" w:rsidTr="00516AB9" w14:paraId="7FEBF192" w14:textId="77777777">
        <w:tc>
          <w:tcPr>
            <w:tcW w:w="4038" w:type="dxa"/>
          </w:tcPr>
          <w:p w:rsidR="0070701F" w:rsidP="00E22D9D" w:rsidRDefault="0070701F" w14:paraId="58D50944" w14:textId="77777777">
            <w:r>
              <w:t>Office Director</w:t>
            </w:r>
          </w:p>
        </w:tc>
        <w:tc>
          <w:tcPr>
            <w:tcW w:w="1762" w:type="dxa"/>
          </w:tcPr>
          <w:p w:rsidR="0070701F" w:rsidP="00E22D9D" w:rsidRDefault="0070701F" w14:paraId="7FD1615F" w14:textId="42BDD2DF">
            <w:r>
              <w:t>$</w:t>
            </w:r>
            <w:r w:rsidR="009F5F94">
              <w:t>157.82</w:t>
            </w:r>
          </w:p>
        </w:tc>
        <w:tc>
          <w:tcPr>
            <w:tcW w:w="2108" w:type="dxa"/>
          </w:tcPr>
          <w:p w:rsidR="0070701F" w:rsidP="00E22D9D" w:rsidRDefault="001517F8" w14:paraId="1E917A64" w14:textId="074F9FDD">
            <w:r>
              <w:t>900</w:t>
            </w:r>
          </w:p>
        </w:tc>
        <w:tc>
          <w:tcPr>
            <w:tcW w:w="1442" w:type="dxa"/>
          </w:tcPr>
          <w:p w:rsidR="0070701F" w:rsidP="00E22D9D" w:rsidRDefault="0089194B" w14:paraId="4E1111FD" w14:textId="14B49583">
            <w:r>
              <w:t>$</w:t>
            </w:r>
            <w:r w:rsidR="00362F26">
              <w:t>142,038</w:t>
            </w:r>
          </w:p>
        </w:tc>
      </w:tr>
      <w:tr w:rsidR="0070701F" w:rsidTr="00516AB9" w14:paraId="11C806EE" w14:textId="77777777">
        <w:tc>
          <w:tcPr>
            <w:tcW w:w="4038" w:type="dxa"/>
          </w:tcPr>
          <w:p w:rsidR="0070701F" w:rsidP="00E22D9D" w:rsidRDefault="0070701F" w14:paraId="199F6600" w14:textId="6ED88D37">
            <w:r>
              <w:t>Transportation Specialist</w:t>
            </w:r>
          </w:p>
        </w:tc>
        <w:tc>
          <w:tcPr>
            <w:tcW w:w="1762" w:type="dxa"/>
          </w:tcPr>
          <w:p w:rsidR="0070701F" w:rsidP="00E22D9D" w:rsidRDefault="0070701F" w14:paraId="1318E080" w14:textId="04AE73E4">
            <w:r>
              <w:t>$</w:t>
            </w:r>
            <w:r w:rsidR="009F5F94">
              <w:t>95.48</w:t>
            </w:r>
          </w:p>
        </w:tc>
        <w:tc>
          <w:tcPr>
            <w:tcW w:w="2108" w:type="dxa"/>
          </w:tcPr>
          <w:p w:rsidR="0070701F" w:rsidP="00E22D9D" w:rsidRDefault="00322FC4" w14:paraId="3C694174" w14:textId="33A09D83">
            <w:r>
              <w:t>200</w:t>
            </w:r>
          </w:p>
        </w:tc>
        <w:tc>
          <w:tcPr>
            <w:tcW w:w="1442" w:type="dxa"/>
          </w:tcPr>
          <w:p w:rsidR="0070701F" w:rsidP="00E22D9D" w:rsidRDefault="00362F26" w14:paraId="2D00C666" w14:textId="33C78075">
            <w:r>
              <w:t>$</w:t>
            </w:r>
            <w:r w:rsidR="002058AF">
              <w:t>19,096</w:t>
            </w:r>
          </w:p>
        </w:tc>
      </w:tr>
      <w:tr w:rsidR="00003EEF" w:rsidTr="00516AB9" w14:paraId="37F27720" w14:textId="77777777">
        <w:tc>
          <w:tcPr>
            <w:tcW w:w="4038" w:type="dxa"/>
          </w:tcPr>
          <w:p w:rsidR="00003EEF" w:rsidP="00E22D9D" w:rsidRDefault="00CE126E" w14:paraId="5B107548" w14:textId="5FC816BE">
            <w:r>
              <w:t>Senior Transportation Advisor</w:t>
            </w:r>
          </w:p>
        </w:tc>
        <w:tc>
          <w:tcPr>
            <w:tcW w:w="1762" w:type="dxa"/>
          </w:tcPr>
          <w:p w:rsidR="00003EEF" w:rsidP="00E22D9D" w:rsidRDefault="00457265" w14:paraId="217028E5" w14:textId="56874269">
            <w:r>
              <w:t>$13</w:t>
            </w:r>
            <w:r w:rsidR="003B34A2">
              <w:t>4.18</w:t>
            </w:r>
          </w:p>
        </w:tc>
        <w:tc>
          <w:tcPr>
            <w:tcW w:w="2108" w:type="dxa"/>
          </w:tcPr>
          <w:p w:rsidR="00003EEF" w:rsidDel="002C2342" w:rsidP="00E22D9D" w:rsidRDefault="00322FC4" w14:paraId="66DD9595" w14:textId="6C36CEAF">
            <w:r>
              <w:t>600</w:t>
            </w:r>
          </w:p>
        </w:tc>
        <w:tc>
          <w:tcPr>
            <w:tcW w:w="1442" w:type="dxa"/>
          </w:tcPr>
          <w:p w:rsidR="00003EEF" w:rsidDel="002C2342" w:rsidP="00E22D9D" w:rsidRDefault="00A2533B" w14:paraId="5DC05E67" w14:textId="2909212A">
            <w:r>
              <w:t>$</w:t>
            </w:r>
            <w:r w:rsidR="002058AF">
              <w:t>80,</w:t>
            </w:r>
            <w:r>
              <w:t>508</w:t>
            </w:r>
          </w:p>
        </w:tc>
      </w:tr>
      <w:tr w:rsidR="0070701F" w:rsidTr="00516AB9" w14:paraId="7DD2DFC1" w14:textId="77777777">
        <w:tc>
          <w:tcPr>
            <w:tcW w:w="4038" w:type="dxa"/>
          </w:tcPr>
          <w:p w:rsidRPr="0058381C" w:rsidR="0070701F" w:rsidP="00E22D9D" w:rsidRDefault="0070701F" w14:paraId="474DA9CF" w14:textId="77777777">
            <w:pPr>
              <w:rPr>
                <w:b/>
              </w:rPr>
            </w:pPr>
            <w:r w:rsidRPr="0058381C">
              <w:rPr>
                <w:b/>
              </w:rPr>
              <w:t>TOTALS</w:t>
            </w:r>
          </w:p>
        </w:tc>
        <w:tc>
          <w:tcPr>
            <w:tcW w:w="1762" w:type="dxa"/>
          </w:tcPr>
          <w:p w:rsidRPr="0058381C" w:rsidR="0070701F" w:rsidP="00E22D9D" w:rsidRDefault="0070701F" w14:paraId="09783834" w14:textId="7F7FDFBC">
            <w:pPr>
              <w:rPr>
                <w:b/>
              </w:rPr>
            </w:pPr>
          </w:p>
        </w:tc>
        <w:tc>
          <w:tcPr>
            <w:tcW w:w="2108" w:type="dxa"/>
          </w:tcPr>
          <w:p w:rsidRPr="0058381C" w:rsidR="0070701F" w:rsidP="00E22D9D" w:rsidRDefault="002D642D" w14:paraId="6410D9BC" w14:textId="41D40274">
            <w:pPr>
              <w:rPr>
                <w:b/>
              </w:rPr>
            </w:pPr>
            <w:r>
              <w:rPr>
                <w:b/>
              </w:rPr>
              <w:t>1,700</w:t>
            </w:r>
          </w:p>
        </w:tc>
        <w:tc>
          <w:tcPr>
            <w:tcW w:w="1442" w:type="dxa"/>
          </w:tcPr>
          <w:p w:rsidRPr="0058381C" w:rsidR="0070701F" w:rsidP="00E22D9D" w:rsidRDefault="001D779F" w14:paraId="757DFFFF" w14:textId="4FC28ECD">
            <w:pPr>
              <w:rPr>
                <w:b/>
              </w:rPr>
            </w:pPr>
            <w:r>
              <w:rPr>
                <w:b/>
              </w:rPr>
              <w:t>$241,642</w:t>
            </w:r>
          </w:p>
        </w:tc>
      </w:tr>
    </w:tbl>
    <w:p w:rsidRPr="004941C3" w:rsidR="0070701F" w:rsidP="00E22D9D" w:rsidRDefault="0070701F" w14:paraId="1DDEF4B6" w14:textId="77777777"/>
    <w:p w:rsidR="0070701F" w:rsidP="00E22D9D" w:rsidRDefault="0070701F" w14:paraId="0D5EBEDD" w14:textId="77777777"/>
    <w:p w:rsidR="0070701F" w:rsidP="00E22D9D" w:rsidRDefault="0070701F" w14:paraId="7DFF28AB" w14:textId="77777777"/>
    <w:p w:rsidR="0070701F" w:rsidP="00E22D9D" w:rsidRDefault="0070701F" w14:paraId="40C82999" w14:textId="77777777">
      <w:pPr>
        <w:rPr>
          <w:b/>
          <w:u w:val="single"/>
        </w:rPr>
      </w:pPr>
    </w:p>
    <w:p w:rsidR="0070701F" w:rsidP="00E22D9D" w:rsidRDefault="0070701F" w14:paraId="59F0A7A0" w14:textId="77777777"/>
    <w:p w:rsidRPr="00650CCA" w:rsidR="0070701F" w:rsidP="00E22D9D" w:rsidRDefault="0070701F" w14:paraId="005B8530" w14:textId="77777777"/>
    <w:p w:rsidRPr="00601924" w:rsidR="00F44562" w:rsidP="00E22D9D" w:rsidRDefault="00F44562" w14:paraId="28A5A8C6" w14:textId="77777777">
      <w:pPr>
        <w:rPr>
          <w:b/>
        </w:rPr>
      </w:pPr>
    </w:p>
    <w:p w:rsidR="0084224E" w:rsidP="00E22D9D" w:rsidRDefault="0084224E" w14:paraId="7648830D" w14:textId="77777777"/>
    <w:p w:rsidR="00882E99" w:rsidP="00E22D9D" w:rsidRDefault="00882E99" w14:paraId="56D882BB" w14:textId="11E8E45F">
      <w:pPr>
        <w:rPr>
          <w:b/>
          <w:u w:val="single"/>
        </w:rPr>
      </w:pPr>
    </w:p>
    <w:p w:rsidR="00CE2106" w:rsidP="00E22D9D" w:rsidRDefault="00CE2106" w14:paraId="2E8DCA48" w14:textId="109607B9">
      <w:pPr>
        <w:rPr>
          <w:b/>
          <w:u w:val="single"/>
        </w:rPr>
      </w:pPr>
    </w:p>
    <w:p w:rsidR="00CE2106" w:rsidP="00E22D9D" w:rsidRDefault="00CE2106" w14:paraId="66B2F655" w14:textId="7AA10892">
      <w:pPr>
        <w:rPr>
          <w:b/>
          <w:u w:val="single"/>
        </w:rPr>
      </w:pPr>
    </w:p>
    <w:p w:rsidR="00CE2106" w:rsidP="00E22D9D" w:rsidRDefault="00CE2106" w14:paraId="0ED2C63F" w14:textId="470C2671">
      <w:pPr>
        <w:rPr>
          <w:b/>
          <w:u w:val="single"/>
        </w:rPr>
      </w:pPr>
    </w:p>
    <w:p w:rsidR="00CE2106" w:rsidP="00E22D9D" w:rsidRDefault="00CE2106" w14:paraId="382BA8CC" w14:textId="7DF77B96">
      <w:pPr>
        <w:rPr>
          <w:b/>
          <w:u w:val="single"/>
        </w:rPr>
      </w:pPr>
    </w:p>
    <w:p w:rsidR="00CE2106" w:rsidP="00E22D9D" w:rsidRDefault="00CE2106" w14:paraId="1A4D35C3" w14:textId="1F142E84">
      <w:pPr>
        <w:rPr>
          <w:b/>
          <w:u w:val="single"/>
        </w:rPr>
      </w:pPr>
    </w:p>
    <w:p w:rsidR="00CE2106" w:rsidP="00E22D9D" w:rsidRDefault="00CE2106" w14:paraId="64494C07" w14:textId="6AF68CB8">
      <w:pPr>
        <w:rPr>
          <w:b/>
          <w:u w:val="single"/>
        </w:rPr>
      </w:pPr>
    </w:p>
    <w:p w:rsidRPr="00650CCA" w:rsidR="00E33774" w:rsidP="00CE2106" w:rsidRDefault="00CE2106" w14:paraId="2CC75E01" w14:textId="55FEC6A4">
      <w:r w:rsidRPr="00CE2106">
        <w:rPr>
          <w:bCs/>
          <w:i/>
          <w:iCs/>
          <w:sz w:val="20"/>
          <w:szCs w:val="20"/>
        </w:rPr>
        <w:t>Submitted in</w:t>
      </w:r>
      <w:r w:rsidR="003910DD">
        <w:rPr>
          <w:bCs/>
          <w:i/>
          <w:iCs/>
          <w:sz w:val="20"/>
          <w:szCs w:val="20"/>
        </w:rPr>
        <w:t>to</w:t>
      </w:r>
      <w:r w:rsidRPr="00CE2106">
        <w:rPr>
          <w:bCs/>
          <w:i/>
          <w:iCs/>
          <w:sz w:val="20"/>
          <w:szCs w:val="20"/>
        </w:rPr>
        <w:t xml:space="preserve"> ROCIS: </w:t>
      </w:r>
      <w:r w:rsidR="00381EE6">
        <w:rPr>
          <w:bCs/>
          <w:i/>
          <w:iCs/>
          <w:sz w:val="20"/>
          <w:szCs w:val="20"/>
        </w:rPr>
        <w:t>June 25, 2020</w:t>
      </w:r>
    </w:p>
    <w:sectPr w:rsidRPr="00650CCA" w:rsidR="00E33774" w:rsidSect="00B823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C245F" w14:textId="77777777" w:rsidR="00CE165A" w:rsidRDefault="00CE165A">
      <w:r>
        <w:separator/>
      </w:r>
    </w:p>
  </w:endnote>
  <w:endnote w:type="continuationSeparator" w:id="0">
    <w:p w14:paraId="5F03D8E7" w14:textId="77777777" w:rsidR="00CE165A" w:rsidRDefault="00CE165A">
      <w:r>
        <w:continuationSeparator/>
      </w:r>
    </w:p>
  </w:endnote>
  <w:endnote w:type="continuationNotice" w:id="1">
    <w:p w14:paraId="2001B1FA" w14:textId="77777777" w:rsidR="00CE165A" w:rsidRDefault="00CE1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57C7E" w14:textId="77777777" w:rsidR="00CE165A" w:rsidRDefault="00CE165A">
      <w:r>
        <w:separator/>
      </w:r>
    </w:p>
  </w:footnote>
  <w:footnote w:type="continuationSeparator" w:id="0">
    <w:p w14:paraId="057B974C" w14:textId="77777777" w:rsidR="00CE165A" w:rsidRDefault="00CE165A">
      <w:r>
        <w:continuationSeparator/>
      </w:r>
    </w:p>
  </w:footnote>
  <w:footnote w:type="continuationNotice" w:id="1">
    <w:p w14:paraId="39E1DD22" w14:textId="77777777" w:rsidR="00CE165A" w:rsidRDefault="00CE165A"/>
  </w:footnote>
  <w:footnote w:id="2">
    <w:p w14:paraId="03D9791E" w14:textId="77777777" w:rsidR="00183C39" w:rsidRDefault="00183C39" w:rsidP="00381EE6">
      <w:r>
        <w:rPr>
          <w:rStyle w:val="FootnoteReference"/>
        </w:rPr>
        <w:footnoteRef/>
      </w:r>
      <w:r>
        <w:t xml:space="preserve"> </w:t>
      </w:r>
      <w:r w:rsidRPr="00381EE6">
        <w:rPr>
          <w:sz w:val="20"/>
          <w:szCs w:val="20"/>
        </w:rPr>
        <w:t>In order to address business disruptions caused by the COVID-19 pandemic, the Commission recently granted a temporary exemption through December 31, 2020 to permit the filing of original service contracts up to 30 days following the date agreed to by the parties (FMC Docket No. 20-06).</w:t>
      </w:r>
    </w:p>
    <w:p w14:paraId="7A8F166B" w14:textId="49081F6E" w:rsidR="00183C39" w:rsidRDefault="00183C39">
      <w:pPr>
        <w:pStyle w:val="FootnoteText"/>
      </w:pPr>
    </w:p>
  </w:footnote>
  <w:footnote w:id="3">
    <w:p w14:paraId="08E7441F" w14:textId="4AC92DEC" w:rsidR="00946943" w:rsidRDefault="00946943" w:rsidP="00946943">
      <w:pPr>
        <w:pStyle w:val="FootnoteText"/>
        <w:jc w:val="both"/>
      </w:pPr>
      <w:r>
        <w:rPr>
          <w:rStyle w:val="FootnoteReference"/>
        </w:rPr>
        <w:footnoteRef/>
      </w:r>
      <w:r>
        <w:t xml:space="preserve"> This number represents the </w:t>
      </w:r>
      <w:r w:rsidR="001C5466">
        <w:t>number</w:t>
      </w:r>
      <w:r>
        <w:t xml:space="preserve"> of service contracts (initial and amendments) filed with the Commission during </w:t>
      </w:r>
      <w:r w:rsidR="00871B66">
        <w:t>F</w:t>
      </w:r>
      <w:r w:rsidR="006333B7">
        <w:t>iscal Year 2018</w:t>
      </w:r>
      <w:r>
        <w:t>.</w:t>
      </w:r>
    </w:p>
  </w:footnote>
  <w:footnote w:id="4">
    <w:p w14:paraId="407A49F7" w14:textId="366AD444" w:rsidR="0070701F" w:rsidRPr="003D6B8A" w:rsidRDefault="0070701F" w:rsidP="00860288">
      <w:pPr>
        <w:pStyle w:val="FootnoteText"/>
        <w:jc w:val="both"/>
      </w:pPr>
      <w:r w:rsidRPr="00860288">
        <w:rPr>
          <w:rStyle w:val="FootnoteReference"/>
          <w:sz w:val="24"/>
          <w:szCs w:val="24"/>
        </w:rPr>
        <w:footnoteRef/>
      </w:r>
      <w:r w:rsidRPr="00860288">
        <w:rPr>
          <w:sz w:val="24"/>
          <w:szCs w:val="24"/>
        </w:rPr>
        <w:t xml:space="preserve"> </w:t>
      </w:r>
      <w:r w:rsidRPr="003D6B8A">
        <w:rPr>
          <w:shd w:val="clear" w:color="auto" w:fill="FFFFFF"/>
        </w:rPr>
        <w:t>Given the small number of tariff publishers which maintain Carrier Automated Tariffs for common carriers (less than two dozen) and the lack of an appropriate Bureau of Labor Statistics occupation category, the Commission uses GS schedule equivalents to estimate the burden costs.</w:t>
      </w:r>
      <w:r w:rsidR="00A32A83">
        <w:rPr>
          <w:shd w:val="clear" w:color="auto" w:fill="FFFFFF"/>
        </w:rPr>
        <w:t xml:space="preserve"> </w:t>
      </w:r>
      <w:r w:rsidR="00481FB1">
        <w:rPr>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3A"/>
    <w:rsid w:val="0000257D"/>
    <w:rsid w:val="00003D0B"/>
    <w:rsid w:val="00003EEF"/>
    <w:rsid w:val="000074E4"/>
    <w:rsid w:val="00015AB8"/>
    <w:rsid w:val="00027035"/>
    <w:rsid w:val="00030952"/>
    <w:rsid w:val="00035074"/>
    <w:rsid w:val="00043E4B"/>
    <w:rsid w:val="00050060"/>
    <w:rsid w:val="00054F74"/>
    <w:rsid w:val="000573E1"/>
    <w:rsid w:val="00063CFE"/>
    <w:rsid w:val="000734C5"/>
    <w:rsid w:val="00074DA3"/>
    <w:rsid w:val="00087D7D"/>
    <w:rsid w:val="00090DF6"/>
    <w:rsid w:val="000924EB"/>
    <w:rsid w:val="00093F56"/>
    <w:rsid w:val="00095FD4"/>
    <w:rsid w:val="00097A39"/>
    <w:rsid w:val="000A0844"/>
    <w:rsid w:val="000A3E8B"/>
    <w:rsid w:val="000A473B"/>
    <w:rsid w:val="000A4B68"/>
    <w:rsid w:val="000A5ADD"/>
    <w:rsid w:val="000A7892"/>
    <w:rsid w:val="000A7FFD"/>
    <w:rsid w:val="000B13DE"/>
    <w:rsid w:val="000B6BCF"/>
    <w:rsid w:val="000C0309"/>
    <w:rsid w:val="000C1B20"/>
    <w:rsid w:val="000C4DE1"/>
    <w:rsid w:val="000D087F"/>
    <w:rsid w:val="000D595A"/>
    <w:rsid w:val="000D6FD6"/>
    <w:rsid w:val="000E0C92"/>
    <w:rsid w:val="000E473A"/>
    <w:rsid w:val="000E65CB"/>
    <w:rsid w:val="000F1824"/>
    <w:rsid w:val="000F2204"/>
    <w:rsid w:val="000F2D05"/>
    <w:rsid w:val="000F479D"/>
    <w:rsid w:val="000F7975"/>
    <w:rsid w:val="00100EBB"/>
    <w:rsid w:val="00112B6B"/>
    <w:rsid w:val="00113188"/>
    <w:rsid w:val="0011387A"/>
    <w:rsid w:val="0012180B"/>
    <w:rsid w:val="001222B5"/>
    <w:rsid w:val="001260E9"/>
    <w:rsid w:val="00126696"/>
    <w:rsid w:val="0013233E"/>
    <w:rsid w:val="0013467B"/>
    <w:rsid w:val="00135258"/>
    <w:rsid w:val="00137949"/>
    <w:rsid w:val="00143240"/>
    <w:rsid w:val="00145C16"/>
    <w:rsid w:val="001475F6"/>
    <w:rsid w:val="001517F8"/>
    <w:rsid w:val="00151E57"/>
    <w:rsid w:val="0015413B"/>
    <w:rsid w:val="00154256"/>
    <w:rsid w:val="0016224B"/>
    <w:rsid w:val="0016349E"/>
    <w:rsid w:val="00165837"/>
    <w:rsid w:val="00167512"/>
    <w:rsid w:val="00167C59"/>
    <w:rsid w:val="00170757"/>
    <w:rsid w:val="00171C1F"/>
    <w:rsid w:val="00171C7A"/>
    <w:rsid w:val="00173565"/>
    <w:rsid w:val="00174BF3"/>
    <w:rsid w:val="00174E4F"/>
    <w:rsid w:val="00176186"/>
    <w:rsid w:val="00177FFE"/>
    <w:rsid w:val="00182095"/>
    <w:rsid w:val="00183C39"/>
    <w:rsid w:val="00186E48"/>
    <w:rsid w:val="00193767"/>
    <w:rsid w:val="00194243"/>
    <w:rsid w:val="001946AD"/>
    <w:rsid w:val="001959AB"/>
    <w:rsid w:val="001A15E4"/>
    <w:rsid w:val="001A5D37"/>
    <w:rsid w:val="001A7E56"/>
    <w:rsid w:val="001B24F8"/>
    <w:rsid w:val="001B7981"/>
    <w:rsid w:val="001B79D8"/>
    <w:rsid w:val="001C5466"/>
    <w:rsid w:val="001C6F4F"/>
    <w:rsid w:val="001D1F19"/>
    <w:rsid w:val="001D280B"/>
    <w:rsid w:val="001D31D9"/>
    <w:rsid w:val="001D3D45"/>
    <w:rsid w:val="001D5B6E"/>
    <w:rsid w:val="001D60DC"/>
    <w:rsid w:val="001D779F"/>
    <w:rsid w:val="001E0112"/>
    <w:rsid w:val="001E3528"/>
    <w:rsid w:val="001F0C72"/>
    <w:rsid w:val="001F0D14"/>
    <w:rsid w:val="001F240F"/>
    <w:rsid w:val="001F31E5"/>
    <w:rsid w:val="001F6C12"/>
    <w:rsid w:val="002043AB"/>
    <w:rsid w:val="002058AF"/>
    <w:rsid w:val="00206D51"/>
    <w:rsid w:val="002215C3"/>
    <w:rsid w:val="0022192A"/>
    <w:rsid w:val="002242DF"/>
    <w:rsid w:val="00225A77"/>
    <w:rsid w:val="00233784"/>
    <w:rsid w:val="00233B49"/>
    <w:rsid w:val="00233B96"/>
    <w:rsid w:val="002342D8"/>
    <w:rsid w:val="00234C85"/>
    <w:rsid w:val="002409F6"/>
    <w:rsid w:val="00241A36"/>
    <w:rsid w:val="00241D7F"/>
    <w:rsid w:val="002431A6"/>
    <w:rsid w:val="002505EE"/>
    <w:rsid w:val="0025093A"/>
    <w:rsid w:val="00252506"/>
    <w:rsid w:val="00252D84"/>
    <w:rsid w:val="00254B36"/>
    <w:rsid w:val="00254DBC"/>
    <w:rsid w:val="00257717"/>
    <w:rsid w:val="00260575"/>
    <w:rsid w:val="00262B34"/>
    <w:rsid w:val="00264D25"/>
    <w:rsid w:val="00267C21"/>
    <w:rsid w:val="00267EE2"/>
    <w:rsid w:val="00271B1D"/>
    <w:rsid w:val="0027431B"/>
    <w:rsid w:val="00275EA4"/>
    <w:rsid w:val="00281238"/>
    <w:rsid w:val="00281E96"/>
    <w:rsid w:val="002851F1"/>
    <w:rsid w:val="002925AB"/>
    <w:rsid w:val="0029420D"/>
    <w:rsid w:val="00296B0A"/>
    <w:rsid w:val="002A15F6"/>
    <w:rsid w:val="002A196A"/>
    <w:rsid w:val="002A3D89"/>
    <w:rsid w:val="002A4795"/>
    <w:rsid w:val="002A5435"/>
    <w:rsid w:val="002A6359"/>
    <w:rsid w:val="002B0967"/>
    <w:rsid w:val="002B0BA6"/>
    <w:rsid w:val="002C044E"/>
    <w:rsid w:val="002C227F"/>
    <w:rsid w:val="002C2342"/>
    <w:rsid w:val="002D0403"/>
    <w:rsid w:val="002D1B85"/>
    <w:rsid w:val="002D4D21"/>
    <w:rsid w:val="002D642D"/>
    <w:rsid w:val="002D7AB8"/>
    <w:rsid w:val="002F7AFA"/>
    <w:rsid w:val="00303028"/>
    <w:rsid w:val="00303473"/>
    <w:rsid w:val="00311174"/>
    <w:rsid w:val="00311654"/>
    <w:rsid w:val="00312817"/>
    <w:rsid w:val="0031573B"/>
    <w:rsid w:val="003215AB"/>
    <w:rsid w:val="00321C3B"/>
    <w:rsid w:val="00322FC4"/>
    <w:rsid w:val="00327504"/>
    <w:rsid w:val="003333A8"/>
    <w:rsid w:val="003341CC"/>
    <w:rsid w:val="00340303"/>
    <w:rsid w:val="00340C66"/>
    <w:rsid w:val="00342471"/>
    <w:rsid w:val="003424E1"/>
    <w:rsid w:val="003525AD"/>
    <w:rsid w:val="003576E4"/>
    <w:rsid w:val="0036055E"/>
    <w:rsid w:val="00362F26"/>
    <w:rsid w:val="00364449"/>
    <w:rsid w:val="003709D8"/>
    <w:rsid w:val="00375369"/>
    <w:rsid w:val="00376E97"/>
    <w:rsid w:val="00381EE6"/>
    <w:rsid w:val="003910DD"/>
    <w:rsid w:val="0039132F"/>
    <w:rsid w:val="00397204"/>
    <w:rsid w:val="003A30AA"/>
    <w:rsid w:val="003A3FF1"/>
    <w:rsid w:val="003B2652"/>
    <w:rsid w:val="003B2907"/>
    <w:rsid w:val="003B2E11"/>
    <w:rsid w:val="003B34A2"/>
    <w:rsid w:val="003C0442"/>
    <w:rsid w:val="003C6B9D"/>
    <w:rsid w:val="003D01CA"/>
    <w:rsid w:val="003D1E24"/>
    <w:rsid w:val="003D23C9"/>
    <w:rsid w:val="003D30CD"/>
    <w:rsid w:val="003D6B8A"/>
    <w:rsid w:val="003E4F8C"/>
    <w:rsid w:val="003E7877"/>
    <w:rsid w:val="003E7E4D"/>
    <w:rsid w:val="003F3F93"/>
    <w:rsid w:val="004032EA"/>
    <w:rsid w:val="00406400"/>
    <w:rsid w:val="00410159"/>
    <w:rsid w:val="00412D86"/>
    <w:rsid w:val="004208F6"/>
    <w:rsid w:val="00431048"/>
    <w:rsid w:val="004338A7"/>
    <w:rsid w:val="00434EC7"/>
    <w:rsid w:val="004368FC"/>
    <w:rsid w:val="00441CFF"/>
    <w:rsid w:val="00444CDC"/>
    <w:rsid w:val="004477A4"/>
    <w:rsid w:val="00457265"/>
    <w:rsid w:val="00472C8D"/>
    <w:rsid w:val="00475919"/>
    <w:rsid w:val="004768D6"/>
    <w:rsid w:val="00477026"/>
    <w:rsid w:val="00481FB1"/>
    <w:rsid w:val="00484D91"/>
    <w:rsid w:val="00492FE0"/>
    <w:rsid w:val="00494FB3"/>
    <w:rsid w:val="004955AE"/>
    <w:rsid w:val="00496B66"/>
    <w:rsid w:val="004A0005"/>
    <w:rsid w:val="004A2650"/>
    <w:rsid w:val="004B2AB1"/>
    <w:rsid w:val="004B4BE2"/>
    <w:rsid w:val="004C16EC"/>
    <w:rsid w:val="004C304F"/>
    <w:rsid w:val="004C3468"/>
    <w:rsid w:val="004C6F5B"/>
    <w:rsid w:val="004D127E"/>
    <w:rsid w:val="004D2285"/>
    <w:rsid w:val="004D2EAF"/>
    <w:rsid w:val="004D56B9"/>
    <w:rsid w:val="004D607C"/>
    <w:rsid w:val="004E4C9B"/>
    <w:rsid w:val="004E5CCF"/>
    <w:rsid w:val="004F1F65"/>
    <w:rsid w:val="004F2361"/>
    <w:rsid w:val="004F68AA"/>
    <w:rsid w:val="004F6DE5"/>
    <w:rsid w:val="004F7889"/>
    <w:rsid w:val="00501BC4"/>
    <w:rsid w:val="00504959"/>
    <w:rsid w:val="0051287A"/>
    <w:rsid w:val="005157BB"/>
    <w:rsid w:val="00516AB9"/>
    <w:rsid w:val="00522DE3"/>
    <w:rsid w:val="00523A1A"/>
    <w:rsid w:val="005266E5"/>
    <w:rsid w:val="00530470"/>
    <w:rsid w:val="0053318F"/>
    <w:rsid w:val="00536A3F"/>
    <w:rsid w:val="00540540"/>
    <w:rsid w:val="00544361"/>
    <w:rsid w:val="005451E7"/>
    <w:rsid w:val="00546A9B"/>
    <w:rsid w:val="005515FC"/>
    <w:rsid w:val="005560BE"/>
    <w:rsid w:val="005664B6"/>
    <w:rsid w:val="005704BF"/>
    <w:rsid w:val="00571F81"/>
    <w:rsid w:val="00573194"/>
    <w:rsid w:val="005732AD"/>
    <w:rsid w:val="00582292"/>
    <w:rsid w:val="00584F9F"/>
    <w:rsid w:val="005900B2"/>
    <w:rsid w:val="005919D7"/>
    <w:rsid w:val="00593029"/>
    <w:rsid w:val="00594AA8"/>
    <w:rsid w:val="00596D56"/>
    <w:rsid w:val="005A1477"/>
    <w:rsid w:val="005A1D5A"/>
    <w:rsid w:val="005A57B7"/>
    <w:rsid w:val="005A7729"/>
    <w:rsid w:val="005B0BDC"/>
    <w:rsid w:val="005B407D"/>
    <w:rsid w:val="005C0A4D"/>
    <w:rsid w:val="005C4EAA"/>
    <w:rsid w:val="005C53CF"/>
    <w:rsid w:val="005C7210"/>
    <w:rsid w:val="005D0662"/>
    <w:rsid w:val="005D3A79"/>
    <w:rsid w:val="005D4A90"/>
    <w:rsid w:val="005D6022"/>
    <w:rsid w:val="005E1699"/>
    <w:rsid w:val="005E4973"/>
    <w:rsid w:val="005E5D66"/>
    <w:rsid w:val="005E5E34"/>
    <w:rsid w:val="005E7AFB"/>
    <w:rsid w:val="005F1288"/>
    <w:rsid w:val="00601924"/>
    <w:rsid w:val="00603251"/>
    <w:rsid w:val="00604877"/>
    <w:rsid w:val="00611750"/>
    <w:rsid w:val="00611B5B"/>
    <w:rsid w:val="00611C0E"/>
    <w:rsid w:val="00617AA1"/>
    <w:rsid w:val="00625DF9"/>
    <w:rsid w:val="00627124"/>
    <w:rsid w:val="00630EB0"/>
    <w:rsid w:val="006333B7"/>
    <w:rsid w:val="00635747"/>
    <w:rsid w:val="006358AB"/>
    <w:rsid w:val="00644AE6"/>
    <w:rsid w:val="00645CD3"/>
    <w:rsid w:val="00650CCA"/>
    <w:rsid w:val="006522F7"/>
    <w:rsid w:val="0065437A"/>
    <w:rsid w:val="00655D30"/>
    <w:rsid w:val="006603EB"/>
    <w:rsid w:val="00663F6C"/>
    <w:rsid w:val="0066510D"/>
    <w:rsid w:val="006777EE"/>
    <w:rsid w:val="00677F9B"/>
    <w:rsid w:val="00682AB8"/>
    <w:rsid w:val="00682CFE"/>
    <w:rsid w:val="00682EF7"/>
    <w:rsid w:val="00692269"/>
    <w:rsid w:val="0069654C"/>
    <w:rsid w:val="00697467"/>
    <w:rsid w:val="006A1F7D"/>
    <w:rsid w:val="006A2739"/>
    <w:rsid w:val="006A7221"/>
    <w:rsid w:val="006A7E18"/>
    <w:rsid w:val="006B2519"/>
    <w:rsid w:val="006B30D8"/>
    <w:rsid w:val="006B4CFF"/>
    <w:rsid w:val="006B69C5"/>
    <w:rsid w:val="006B7C5B"/>
    <w:rsid w:val="006C4C74"/>
    <w:rsid w:val="006C62A7"/>
    <w:rsid w:val="006D6675"/>
    <w:rsid w:val="006D689D"/>
    <w:rsid w:val="006E0360"/>
    <w:rsid w:val="006E27D4"/>
    <w:rsid w:val="006E4696"/>
    <w:rsid w:val="006F15A2"/>
    <w:rsid w:val="006F230D"/>
    <w:rsid w:val="006F3D17"/>
    <w:rsid w:val="007017D7"/>
    <w:rsid w:val="0070517A"/>
    <w:rsid w:val="00705C40"/>
    <w:rsid w:val="0070701F"/>
    <w:rsid w:val="00707CBC"/>
    <w:rsid w:val="00712713"/>
    <w:rsid w:val="00713977"/>
    <w:rsid w:val="00721407"/>
    <w:rsid w:val="007231CF"/>
    <w:rsid w:val="0072509D"/>
    <w:rsid w:val="00727721"/>
    <w:rsid w:val="00730B3A"/>
    <w:rsid w:val="00732511"/>
    <w:rsid w:val="00736764"/>
    <w:rsid w:val="00737DAD"/>
    <w:rsid w:val="00743B58"/>
    <w:rsid w:val="0074501B"/>
    <w:rsid w:val="007624CC"/>
    <w:rsid w:val="00762875"/>
    <w:rsid w:val="00764389"/>
    <w:rsid w:val="00774312"/>
    <w:rsid w:val="007751B2"/>
    <w:rsid w:val="00781D2D"/>
    <w:rsid w:val="00782902"/>
    <w:rsid w:val="007836D7"/>
    <w:rsid w:val="00786D86"/>
    <w:rsid w:val="00787EAD"/>
    <w:rsid w:val="007923AC"/>
    <w:rsid w:val="00795651"/>
    <w:rsid w:val="00795906"/>
    <w:rsid w:val="007978D7"/>
    <w:rsid w:val="007A07C5"/>
    <w:rsid w:val="007A1EA7"/>
    <w:rsid w:val="007A42CE"/>
    <w:rsid w:val="007A6FCB"/>
    <w:rsid w:val="007B68F5"/>
    <w:rsid w:val="007C5AA6"/>
    <w:rsid w:val="007D0217"/>
    <w:rsid w:val="007D3A0C"/>
    <w:rsid w:val="007D4DD2"/>
    <w:rsid w:val="007D564A"/>
    <w:rsid w:val="007E04E2"/>
    <w:rsid w:val="007E1DCF"/>
    <w:rsid w:val="007E66E3"/>
    <w:rsid w:val="007F4C0A"/>
    <w:rsid w:val="00802474"/>
    <w:rsid w:val="00810FB4"/>
    <w:rsid w:val="008111CF"/>
    <w:rsid w:val="008120E4"/>
    <w:rsid w:val="0082165E"/>
    <w:rsid w:val="00822CD7"/>
    <w:rsid w:val="008323DD"/>
    <w:rsid w:val="00833D4A"/>
    <w:rsid w:val="0084224E"/>
    <w:rsid w:val="0084689B"/>
    <w:rsid w:val="00846BDE"/>
    <w:rsid w:val="00860288"/>
    <w:rsid w:val="00861B99"/>
    <w:rsid w:val="00866397"/>
    <w:rsid w:val="00871B66"/>
    <w:rsid w:val="00875830"/>
    <w:rsid w:val="00877DB5"/>
    <w:rsid w:val="0088056B"/>
    <w:rsid w:val="00882E99"/>
    <w:rsid w:val="0088695B"/>
    <w:rsid w:val="00887166"/>
    <w:rsid w:val="00887D5E"/>
    <w:rsid w:val="0089168B"/>
    <w:rsid w:val="0089194B"/>
    <w:rsid w:val="00891A48"/>
    <w:rsid w:val="00894169"/>
    <w:rsid w:val="008B060F"/>
    <w:rsid w:val="008B141A"/>
    <w:rsid w:val="008C5D7B"/>
    <w:rsid w:val="008C6F30"/>
    <w:rsid w:val="008D0B92"/>
    <w:rsid w:val="008E1145"/>
    <w:rsid w:val="008E5720"/>
    <w:rsid w:val="008F44FA"/>
    <w:rsid w:val="008F6FA5"/>
    <w:rsid w:val="008F70B7"/>
    <w:rsid w:val="00903EA9"/>
    <w:rsid w:val="00905CE8"/>
    <w:rsid w:val="0090669F"/>
    <w:rsid w:val="009070E5"/>
    <w:rsid w:val="009071A3"/>
    <w:rsid w:val="00912777"/>
    <w:rsid w:val="00912B76"/>
    <w:rsid w:val="00915AD8"/>
    <w:rsid w:val="00916015"/>
    <w:rsid w:val="009248BA"/>
    <w:rsid w:val="00924DB6"/>
    <w:rsid w:val="00930493"/>
    <w:rsid w:val="009309A4"/>
    <w:rsid w:val="00931D01"/>
    <w:rsid w:val="0093496C"/>
    <w:rsid w:val="0094026E"/>
    <w:rsid w:val="00941765"/>
    <w:rsid w:val="0094389B"/>
    <w:rsid w:val="00945D20"/>
    <w:rsid w:val="00946943"/>
    <w:rsid w:val="009527E6"/>
    <w:rsid w:val="00960494"/>
    <w:rsid w:val="009612A8"/>
    <w:rsid w:val="00964680"/>
    <w:rsid w:val="0096517D"/>
    <w:rsid w:val="009707D6"/>
    <w:rsid w:val="009717A4"/>
    <w:rsid w:val="009767E9"/>
    <w:rsid w:val="009808E0"/>
    <w:rsid w:val="0098581C"/>
    <w:rsid w:val="0098619B"/>
    <w:rsid w:val="00990BC8"/>
    <w:rsid w:val="0099341A"/>
    <w:rsid w:val="00995521"/>
    <w:rsid w:val="00996A1C"/>
    <w:rsid w:val="00996A8B"/>
    <w:rsid w:val="009A2799"/>
    <w:rsid w:val="009A4166"/>
    <w:rsid w:val="009A60C8"/>
    <w:rsid w:val="009A7EDA"/>
    <w:rsid w:val="009B6BFA"/>
    <w:rsid w:val="009C7DD3"/>
    <w:rsid w:val="009D28D6"/>
    <w:rsid w:val="009D5DC9"/>
    <w:rsid w:val="009E0446"/>
    <w:rsid w:val="009E282B"/>
    <w:rsid w:val="009E3A17"/>
    <w:rsid w:val="009E72DB"/>
    <w:rsid w:val="009F4573"/>
    <w:rsid w:val="009F4FC1"/>
    <w:rsid w:val="009F563E"/>
    <w:rsid w:val="009F5831"/>
    <w:rsid w:val="009F5F94"/>
    <w:rsid w:val="009F7D67"/>
    <w:rsid w:val="00A02D5E"/>
    <w:rsid w:val="00A03D51"/>
    <w:rsid w:val="00A05886"/>
    <w:rsid w:val="00A0602A"/>
    <w:rsid w:val="00A079CC"/>
    <w:rsid w:val="00A13E6B"/>
    <w:rsid w:val="00A13F5B"/>
    <w:rsid w:val="00A14DFC"/>
    <w:rsid w:val="00A15276"/>
    <w:rsid w:val="00A16A43"/>
    <w:rsid w:val="00A1723F"/>
    <w:rsid w:val="00A218C5"/>
    <w:rsid w:val="00A21E08"/>
    <w:rsid w:val="00A2533B"/>
    <w:rsid w:val="00A312BB"/>
    <w:rsid w:val="00A31A96"/>
    <w:rsid w:val="00A32A83"/>
    <w:rsid w:val="00A426DD"/>
    <w:rsid w:val="00A478D5"/>
    <w:rsid w:val="00A70513"/>
    <w:rsid w:val="00A712C8"/>
    <w:rsid w:val="00A71CCE"/>
    <w:rsid w:val="00A82120"/>
    <w:rsid w:val="00A83052"/>
    <w:rsid w:val="00A86ABC"/>
    <w:rsid w:val="00A86B4D"/>
    <w:rsid w:val="00A92327"/>
    <w:rsid w:val="00A93034"/>
    <w:rsid w:val="00A94A21"/>
    <w:rsid w:val="00A94DFB"/>
    <w:rsid w:val="00A968DE"/>
    <w:rsid w:val="00AA187F"/>
    <w:rsid w:val="00AA5757"/>
    <w:rsid w:val="00AA60BD"/>
    <w:rsid w:val="00AB13C7"/>
    <w:rsid w:val="00AB41E0"/>
    <w:rsid w:val="00AC1622"/>
    <w:rsid w:val="00AC29EA"/>
    <w:rsid w:val="00AC3DC8"/>
    <w:rsid w:val="00AC5EF8"/>
    <w:rsid w:val="00AD5D2B"/>
    <w:rsid w:val="00AD6CDC"/>
    <w:rsid w:val="00AD76E1"/>
    <w:rsid w:val="00AE4EE2"/>
    <w:rsid w:val="00AE5B84"/>
    <w:rsid w:val="00AE649B"/>
    <w:rsid w:val="00AE7CFD"/>
    <w:rsid w:val="00AF1249"/>
    <w:rsid w:val="00B03233"/>
    <w:rsid w:val="00B04DED"/>
    <w:rsid w:val="00B07676"/>
    <w:rsid w:val="00B131B7"/>
    <w:rsid w:val="00B134E8"/>
    <w:rsid w:val="00B1599D"/>
    <w:rsid w:val="00B17AD5"/>
    <w:rsid w:val="00B23D25"/>
    <w:rsid w:val="00B25D3C"/>
    <w:rsid w:val="00B32D94"/>
    <w:rsid w:val="00B34860"/>
    <w:rsid w:val="00B3572D"/>
    <w:rsid w:val="00B36662"/>
    <w:rsid w:val="00B400D2"/>
    <w:rsid w:val="00B45EC6"/>
    <w:rsid w:val="00B517E2"/>
    <w:rsid w:val="00B525D4"/>
    <w:rsid w:val="00B5312F"/>
    <w:rsid w:val="00B561DB"/>
    <w:rsid w:val="00B64471"/>
    <w:rsid w:val="00B65845"/>
    <w:rsid w:val="00B70C92"/>
    <w:rsid w:val="00B718D3"/>
    <w:rsid w:val="00B7626F"/>
    <w:rsid w:val="00B81BB2"/>
    <w:rsid w:val="00B82390"/>
    <w:rsid w:val="00B825C6"/>
    <w:rsid w:val="00B86974"/>
    <w:rsid w:val="00B901C0"/>
    <w:rsid w:val="00B95746"/>
    <w:rsid w:val="00B96F0A"/>
    <w:rsid w:val="00B97485"/>
    <w:rsid w:val="00B97B81"/>
    <w:rsid w:val="00BA3B92"/>
    <w:rsid w:val="00BB0882"/>
    <w:rsid w:val="00BB1703"/>
    <w:rsid w:val="00BB1872"/>
    <w:rsid w:val="00BB469B"/>
    <w:rsid w:val="00BB6A21"/>
    <w:rsid w:val="00BB6F3F"/>
    <w:rsid w:val="00BB70F6"/>
    <w:rsid w:val="00BB7621"/>
    <w:rsid w:val="00BC0472"/>
    <w:rsid w:val="00BC09E5"/>
    <w:rsid w:val="00BC3B1D"/>
    <w:rsid w:val="00BC44FD"/>
    <w:rsid w:val="00BC51DF"/>
    <w:rsid w:val="00BD393A"/>
    <w:rsid w:val="00BD4FB7"/>
    <w:rsid w:val="00BD74C2"/>
    <w:rsid w:val="00BE016B"/>
    <w:rsid w:val="00BE46EB"/>
    <w:rsid w:val="00BE4E8C"/>
    <w:rsid w:val="00BE76B1"/>
    <w:rsid w:val="00BF3201"/>
    <w:rsid w:val="00C002AB"/>
    <w:rsid w:val="00C014B8"/>
    <w:rsid w:val="00C02505"/>
    <w:rsid w:val="00C03F82"/>
    <w:rsid w:val="00C04296"/>
    <w:rsid w:val="00C06AEB"/>
    <w:rsid w:val="00C106F8"/>
    <w:rsid w:val="00C15003"/>
    <w:rsid w:val="00C278EA"/>
    <w:rsid w:val="00C318A6"/>
    <w:rsid w:val="00C343A8"/>
    <w:rsid w:val="00C361F5"/>
    <w:rsid w:val="00C367C6"/>
    <w:rsid w:val="00C36816"/>
    <w:rsid w:val="00C37D37"/>
    <w:rsid w:val="00C412C4"/>
    <w:rsid w:val="00C41625"/>
    <w:rsid w:val="00C422B6"/>
    <w:rsid w:val="00C47B19"/>
    <w:rsid w:val="00C51890"/>
    <w:rsid w:val="00C52BC8"/>
    <w:rsid w:val="00C54C93"/>
    <w:rsid w:val="00C5623F"/>
    <w:rsid w:val="00C60449"/>
    <w:rsid w:val="00C60FF5"/>
    <w:rsid w:val="00C63267"/>
    <w:rsid w:val="00C63CC3"/>
    <w:rsid w:val="00C6719A"/>
    <w:rsid w:val="00C70099"/>
    <w:rsid w:val="00C730C8"/>
    <w:rsid w:val="00C740C3"/>
    <w:rsid w:val="00C811E4"/>
    <w:rsid w:val="00C82330"/>
    <w:rsid w:val="00C82F85"/>
    <w:rsid w:val="00C852FB"/>
    <w:rsid w:val="00C8609C"/>
    <w:rsid w:val="00C8624B"/>
    <w:rsid w:val="00C86647"/>
    <w:rsid w:val="00C86A21"/>
    <w:rsid w:val="00C917B2"/>
    <w:rsid w:val="00C925FC"/>
    <w:rsid w:val="00C94F27"/>
    <w:rsid w:val="00C95D51"/>
    <w:rsid w:val="00C96645"/>
    <w:rsid w:val="00C96E61"/>
    <w:rsid w:val="00CA5F4C"/>
    <w:rsid w:val="00CA69DE"/>
    <w:rsid w:val="00CA74D4"/>
    <w:rsid w:val="00CB2FC1"/>
    <w:rsid w:val="00CB3326"/>
    <w:rsid w:val="00CB4A2F"/>
    <w:rsid w:val="00CC2C73"/>
    <w:rsid w:val="00CC5C7F"/>
    <w:rsid w:val="00CD18B2"/>
    <w:rsid w:val="00CD1D1B"/>
    <w:rsid w:val="00CD4DA0"/>
    <w:rsid w:val="00CE126E"/>
    <w:rsid w:val="00CE165A"/>
    <w:rsid w:val="00CE2106"/>
    <w:rsid w:val="00CE4F5C"/>
    <w:rsid w:val="00CE59C4"/>
    <w:rsid w:val="00CF26C0"/>
    <w:rsid w:val="00CF4355"/>
    <w:rsid w:val="00D00B8B"/>
    <w:rsid w:val="00D015B2"/>
    <w:rsid w:val="00D074AB"/>
    <w:rsid w:val="00D07F87"/>
    <w:rsid w:val="00D10D8E"/>
    <w:rsid w:val="00D12FC9"/>
    <w:rsid w:val="00D21271"/>
    <w:rsid w:val="00D21ECE"/>
    <w:rsid w:val="00D22F49"/>
    <w:rsid w:val="00D262D2"/>
    <w:rsid w:val="00D2722B"/>
    <w:rsid w:val="00D27FE4"/>
    <w:rsid w:val="00D406DA"/>
    <w:rsid w:val="00D42731"/>
    <w:rsid w:val="00D445B1"/>
    <w:rsid w:val="00D54A82"/>
    <w:rsid w:val="00D55597"/>
    <w:rsid w:val="00D573A4"/>
    <w:rsid w:val="00D609F1"/>
    <w:rsid w:val="00D60EC7"/>
    <w:rsid w:val="00D6336D"/>
    <w:rsid w:val="00D63677"/>
    <w:rsid w:val="00D672A0"/>
    <w:rsid w:val="00D6760F"/>
    <w:rsid w:val="00D7648D"/>
    <w:rsid w:val="00D77417"/>
    <w:rsid w:val="00D852E2"/>
    <w:rsid w:val="00D87197"/>
    <w:rsid w:val="00D901F8"/>
    <w:rsid w:val="00D90723"/>
    <w:rsid w:val="00D928BA"/>
    <w:rsid w:val="00D93116"/>
    <w:rsid w:val="00DA2CDD"/>
    <w:rsid w:val="00DA2FE8"/>
    <w:rsid w:val="00DA4316"/>
    <w:rsid w:val="00DB3A64"/>
    <w:rsid w:val="00DB7457"/>
    <w:rsid w:val="00DC50DB"/>
    <w:rsid w:val="00DD02A7"/>
    <w:rsid w:val="00DD08A4"/>
    <w:rsid w:val="00DD1AFD"/>
    <w:rsid w:val="00DD1E13"/>
    <w:rsid w:val="00DD46AD"/>
    <w:rsid w:val="00DD4AE4"/>
    <w:rsid w:val="00DE5D34"/>
    <w:rsid w:val="00DF723D"/>
    <w:rsid w:val="00DF7A67"/>
    <w:rsid w:val="00DF7F12"/>
    <w:rsid w:val="00DF7FA2"/>
    <w:rsid w:val="00E0000A"/>
    <w:rsid w:val="00E02ED4"/>
    <w:rsid w:val="00E07472"/>
    <w:rsid w:val="00E07BEF"/>
    <w:rsid w:val="00E103B1"/>
    <w:rsid w:val="00E1469F"/>
    <w:rsid w:val="00E15884"/>
    <w:rsid w:val="00E225AF"/>
    <w:rsid w:val="00E22D9D"/>
    <w:rsid w:val="00E26CE4"/>
    <w:rsid w:val="00E310D7"/>
    <w:rsid w:val="00E326E3"/>
    <w:rsid w:val="00E33774"/>
    <w:rsid w:val="00E3403C"/>
    <w:rsid w:val="00E4273C"/>
    <w:rsid w:val="00E5518E"/>
    <w:rsid w:val="00E564A6"/>
    <w:rsid w:val="00E572C6"/>
    <w:rsid w:val="00E57BDC"/>
    <w:rsid w:val="00E65ABE"/>
    <w:rsid w:val="00E7099F"/>
    <w:rsid w:val="00E7184C"/>
    <w:rsid w:val="00E72E07"/>
    <w:rsid w:val="00E74996"/>
    <w:rsid w:val="00E76269"/>
    <w:rsid w:val="00E85CDF"/>
    <w:rsid w:val="00E879F8"/>
    <w:rsid w:val="00E96529"/>
    <w:rsid w:val="00EA1F6A"/>
    <w:rsid w:val="00EA4DE2"/>
    <w:rsid w:val="00EB2829"/>
    <w:rsid w:val="00EB2F89"/>
    <w:rsid w:val="00EB53F7"/>
    <w:rsid w:val="00EC0552"/>
    <w:rsid w:val="00EC5A31"/>
    <w:rsid w:val="00EC74F1"/>
    <w:rsid w:val="00ED0618"/>
    <w:rsid w:val="00EE0336"/>
    <w:rsid w:val="00EE2B57"/>
    <w:rsid w:val="00EE3A1D"/>
    <w:rsid w:val="00EE3DC5"/>
    <w:rsid w:val="00EE709E"/>
    <w:rsid w:val="00EE7D4F"/>
    <w:rsid w:val="00EF4438"/>
    <w:rsid w:val="00EF52A3"/>
    <w:rsid w:val="00EF70FE"/>
    <w:rsid w:val="00F03004"/>
    <w:rsid w:val="00F03724"/>
    <w:rsid w:val="00F05D2F"/>
    <w:rsid w:val="00F07327"/>
    <w:rsid w:val="00F10E24"/>
    <w:rsid w:val="00F12D2C"/>
    <w:rsid w:val="00F132EA"/>
    <w:rsid w:val="00F216AD"/>
    <w:rsid w:val="00F25056"/>
    <w:rsid w:val="00F3142D"/>
    <w:rsid w:val="00F321B5"/>
    <w:rsid w:val="00F327D2"/>
    <w:rsid w:val="00F33A1E"/>
    <w:rsid w:val="00F35435"/>
    <w:rsid w:val="00F36E4B"/>
    <w:rsid w:val="00F37387"/>
    <w:rsid w:val="00F407C4"/>
    <w:rsid w:val="00F44562"/>
    <w:rsid w:val="00F45626"/>
    <w:rsid w:val="00F45D31"/>
    <w:rsid w:val="00F50217"/>
    <w:rsid w:val="00F52D68"/>
    <w:rsid w:val="00F53C41"/>
    <w:rsid w:val="00F57280"/>
    <w:rsid w:val="00F60B24"/>
    <w:rsid w:val="00F60DB3"/>
    <w:rsid w:val="00F640B6"/>
    <w:rsid w:val="00F67680"/>
    <w:rsid w:val="00F70549"/>
    <w:rsid w:val="00F71B24"/>
    <w:rsid w:val="00F728F2"/>
    <w:rsid w:val="00F7323B"/>
    <w:rsid w:val="00F73885"/>
    <w:rsid w:val="00F83BDC"/>
    <w:rsid w:val="00F84349"/>
    <w:rsid w:val="00F85D72"/>
    <w:rsid w:val="00F866D8"/>
    <w:rsid w:val="00F93F74"/>
    <w:rsid w:val="00F9460B"/>
    <w:rsid w:val="00FA4DB3"/>
    <w:rsid w:val="00FA5243"/>
    <w:rsid w:val="00FB2106"/>
    <w:rsid w:val="00FB6E23"/>
    <w:rsid w:val="00FC1321"/>
    <w:rsid w:val="00FC14A4"/>
    <w:rsid w:val="00FC3612"/>
    <w:rsid w:val="00FC568D"/>
    <w:rsid w:val="00FE1895"/>
    <w:rsid w:val="00FF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D64CD"/>
  <w15:docId w15:val="{FE6DA9F2-2027-41BA-AA09-4DCC8357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5A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A1D5A"/>
    <w:rPr>
      <w:sz w:val="20"/>
      <w:szCs w:val="20"/>
    </w:rPr>
  </w:style>
  <w:style w:type="character" w:styleId="FootnoteReference">
    <w:name w:val="footnote reference"/>
    <w:basedOn w:val="DefaultParagraphFont"/>
    <w:semiHidden/>
    <w:rsid w:val="005A1D5A"/>
    <w:rPr>
      <w:vertAlign w:val="superscript"/>
    </w:rPr>
  </w:style>
  <w:style w:type="character" w:customStyle="1" w:styleId="chapeau">
    <w:name w:val="chapeau"/>
    <w:basedOn w:val="DefaultParagraphFont"/>
    <w:rsid w:val="00C917B2"/>
    <w:rPr>
      <w:b w:val="0"/>
      <w:bCs w:val="0"/>
      <w:sz w:val="20"/>
      <w:szCs w:val="20"/>
    </w:rPr>
  </w:style>
  <w:style w:type="paragraph" w:customStyle="1" w:styleId="Default">
    <w:name w:val="Default"/>
    <w:rsid w:val="00BC09E5"/>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C63CC3"/>
    <w:pPr>
      <w:tabs>
        <w:tab w:val="center" w:pos="4680"/>
        <w:tab w:val="right" w:pos="9360"/>
      </w:tabs>
    </w:pPr>
  </w:style>
  <w:style w:type="character" w:customStyle="1" w:styleId="HeaderChar">
    <w:name w:val="Header Char"/>
    <w:basedOn w:val="DefaultParagraphFont"/>
    <w:link w:val="Header"/>
    <w:uiPriority w:val="99"/>
    <w:rsid w:val="00C63CC3"/>
    <w:rPr>
      <w:sz w:val="24"/>
      <w:szCs w:val="24"/>
    </w:rPr>
  </w:style>
  <w:style w:type="paragraph" w:styleId="Footer">
    <w:name w:val="footer"/>
    <w:basedOn w:val="Normal"/>
    <w:link w:val="FooterChar"/>
    <w:unhideWhenUsed/>
    <w:rsid w:val="00C63CC3"/>
    <w:pPr>
      <w:tabs>
        <w:tab w:val="center" w:pos="4680"/>
        <w:tab w:val="right" w:pos="9360"/>
      </w:tabs>
    </w:pPr>
  </w:style>
  <w:style w:type="character" w:customStyle="1" w:styleId="FooterChar">
    <w:name w:val="Footer Char"/>
    <w:basedOn w:val="DefaultParagraphFont"/>
    <w:link w:val="Footer"/>
    <w:rsid w:val="00C63CC3"/>
    <w:rPr>
      <w:sz w:val="24"/>
      <w:szCs w:val="24"/>
    </w:rPr>
  </w:style>
  <w:style w:type="character" w:styleId="CommentReference">
    <w:name w:val="annotation reference"/>
    <w:basedOn w:val="DefaultParagraphFont"/>
    <w:semiHidden/>
    <w:unhideWhenUsed/>
    <w:rsid w:val="00FB6E23"/>
    <w:rPr>
      <w:sz w:val="16"/>
      <w:szCs w:val="16"/>
    </w:rPr>
  </w:style>
  <w:style w:type="paragraph" w:styleId="CommentText">
    <w:name w:val="annotation text"/>
    <w:basedOn w:val="Normal"/>
    <w:link w:val="CommentTextChar"/>
    <w:semiHidden/>
    <w:unhideWhenUsed/>
    <w:rsid w:val="00FB6E23"/>
    <w:rPr>
      <w:sz w:val="20"/>
      <w:szCs w:val="20"/>
    </w:rPr>
  </w:style>
  <w:style w:type="character" w:customStyle="1" w:styleId="CommentTextChar">
    <w:name w:val="Comment Text Char"/>
    <w:basedOn w:val="DefaultParagraphFont"/>
    <w:link w:val="CommentText"/>
    <w:semiHidden/>
    <w:rsid w:val="00FB6E23"/>
  </w:style>
  <w:style w:type="paragraph" w:styleId="CommentSubject">
    <w:name w:val="annotation subject"/>
    <w:basedOn w:val="CommentText"/>
    <w:next w:val="CommentText"/>
    <w:link w:val="CommentSubjectChar"/>
    <w:semiHidden/>
    <w:unhideWhenUsed/>
    <w:rsid w:val="00FB6E23"/>
    <w:rPr>
      <w:b/>
      <w:bCs/>
    </w:rPr>
  </w:style>
  <w:style w:type="character" w:customStyle="1" w:styleId="CommentSubjectChar">
    <w:name w:val="Comment Subject Char"/>
    <w:basedOn w:val="CommentTextChar"/>
    <w:link w:val="CommentSubject"/>
    <w:semiHidden/>
    <w:rsid w:val="00FB6E23"/>
    <w:rPr>
      <w:b/>
      <w:bCs/>
    </w:rPr>
  </w:style>
  <w:style w:type="paragraph" w:styleId="Revision">
    <w:name w:val="Revision"/>
    <w:hidden/>
    <w:uiPriority w:val="99"/>
    <w:semiHidden/>
    <w:rsid w:val="004D607C"/>
    <w:rPr>
      <w:sz w:val="24"/>
      <w:szCs w:val="24"/>
    </w:rPr>
  </w:style>
  <w:style w:type="character" w:styleId="UnresolvedMention">
    <w:name w:val="Unresolved Mention"/>
    <w:basedOn w:val="DefaultParagraphFont"/>
    <w:uiPriority w:val="99"/>
    <w:unhideWhenUsed/>
    <w:rsid w:val="00254B36"/>
    <w:rPr>
      <w:color w:val="605E5C"/>
      <w:shd w:val="clear" w:color="auto" w:fill="E1DFDD"/>
    </w:rPr>
  </w:style>
  <w:style w:type="character" w:customStyle="1" w:styleId="normaltextrun">
    <w:name w:val="normaltextrun"/>
    <w:basedOn w:val="DefaultParagraphFont"/>
    <w:rsid w:val="00B5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5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93824BBF970944AD064E8670E0EF99" ma:contentTypeVersion="10" ma:contentTypeDescription="Create a new document." ma:contentTypeScope="" ma:versionID="435645921690561484de786d23592ce5">
  <xsd:schema xmlns:xsd="http://www.w3.org/2001/XMLSchema" xmlns:xs="http://www.w3.org/2001/XMLSchema" xmlns:p="http://schemas.microsoft.com/office/2006/metadata/properties" xmlns:ns3="8861d36f-8a4d-4dc4-930b-ab7e5ff04f0f" xmlns:ns4="c1a126f7-a2e4-427d-954e-b9e97db18167" targetNamespace="http://schemas.microsoft.com/office/2006/metadata/properties" ma:root="true" ma:fieldsID="c53ce149011ba329b66bfbc2f7810113" ns3:_="" ns4:_="">
    <xsd:import namespace="8861d36f-8a4d-4dc4-930b-ab7e5ff04f0f"/>
    <xsd:import namespace="c1a126f7-a2e4-427d-954e-b9e97db181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1d36f-8a4d-4dc4-930b-ab7e5ff04f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126f7-a2e4-427d-954e-b9e97db181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B4C0-FD68-49F1-8EC3-0DE52590D544}">
  <ds:schemaRefs>
    <ds:schemaRef ds:uri="http://schemas.microsoft.com/sharepoint/v3/contenttype/forms"/>
  </ds:schemaRefs>
</ds:datastoreItem>
</file>

<file path=customXml/itemProps2.xml><?xml version="1.0" encoding="utf-8"?>
<ds:datastoreItem xmlns:ds="http://schemas.openxmlformats.org/officeDocument/2006/customXml" ds:itemID="{38FD2081-F916-4467-99D3-BF7F587F6C1F}">
  <ds:schemaRefs>
    <ds:schemaRef ds:uri="http://purl.org/dc/elements/1.1/"/>
    <ds:schemaRef ds:uri="c1a126f7-a2e4-427d-954e-b9e97db18167"/>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8861d36f-8a4d-4dc4-930b-ab7e5ff04f0f"/>
  </ds:schemaRefs>
</ds:datastoreItem>
</file>

<file path=customXml/itemProps3.xml><?xml version="1.0" encoding="utf-8"?>
<ds:datastoreItem xmlns:ds="http://schemas.openxmlformats.org/officeDocument/2006/customXml" ds:itemID="{237CEE98-B9B6-4535-8C65-9E385AD24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1d36f-8a4d-4dc4-930b-ab7e5ff04f0f"/>
    <ds:schemaRef ds:uri="c1a126f7-a2e4-427d-954e-b9e97db18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E98C8-6056-4E5F-8971-22C36A14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3400</Words>
  <Characters>19215</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Donna Lee</cp:lastModifiedBy>
  <cp:revision>2</cp:revision>
  <cp:lastPrinted>2020-02-18T15:53:00Z</cp:lastPrinted>
  <dcterms:created xsi:type="dcterms:W3CDTF">2020-06-25T15:03:00Z</dcterms:created>
  <dcterms:modified xsi:type="dcterms:W3CDTF">2020-06-25T15:03:00Z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0x0101009E93824BBF970944AD064E8670E0EF99</vt:lpwstr>
  </property>
  <property fmtid="{D5CDD505-2E9C-101B-9397-08002B2CF9AE}" pid="3" name="Order">
    <vt:r8>642100</vt:r8>
  </property>
</Properties>
</file>