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6249" w:rsidRDefault="00152D02" w14:paraId="3294518F" w14:textId="77777777">
      <w:pPr>
        <w:spacing w:after="0" w:line="259" w:lineRule="auto"/>
        <w:ind w:left="20" w:firstLine="0"/>
        <w:jc w:val="center"/>
      </w:pPr>
      <w:r>
        <w:rPr>
          <w:b/>
          <w:sz w:val="48"/>
        </w:rPr>
        <w:t xml:space="preserve">National Leadership Grants for Libraries </w:t>
      </w:r>
    </w:p>
    <w:p w:rsidR="00DF6249" w:rsidRDefault="00152D02" w14:paraId="7F09971D" w14:textId="688A57AF">
      <w:pPr>
        <w:spacing w:after="201" w:line="259" w:lineRule="auto"/>
        <w:ind w:left="10" w:right="3" w:hanging="10"/>
        <w:jc w:val="center"/>
      </w:pPr>
      <w:r>
        <w:rPr>
          <w:b/>
          <w:color w:val="346F5B"/>
          <w:sz w:val="32"/>
        </w:rPr>
        <w:t xml:space="preserve">FY </w:t>
      </w:r>
      <w:r w:rsidR="00C9643D">
        <w:rPr>
          <w:b/>
          <w:color w:val="346F5B"/>
          <w:sz w:val="32"/>
        </w:rPr>
        <w:t xml:space="preserve">2020 </w:t>
      </w:r>
      <w:r>
        <w:rPr>
          <w:b/>
          <w:color w:val="346F5B"/>
          <w:sz w:val="32"/>
        </w:rPr>
        <w:t xml:space="preserve">NOTICE OF FUNDING OPPORTUNITY </w:t>
      </w:r>
    </w:p>
    <w:p w:rsidR="000460BC" w:rsidP="000460BC" w:rsidRDefault="000460BC" w14:paraId="386BCFB5" w14:textId="77777777">
      <w:pPr>
        <w:spacing w:after="164" w:line="259" w:lineRule="auto"/>
        <w:ind w:left="3" w:firstLine="0"/>
        <w:rPr>
          <w:b/>
          <w:sz w:val="28"/>
        </w:rPr>
      </w:pPr>
    </w:p>
    <w:p w:rsidRPr="000460BC" w:rsidR="000460BC" w:rsidP="000460BC" w:rsidRDefault="000460BC" w14:paraId="7FD7ED5E" w14:textId="1B0C1AD6">
      <w:pPr>
        <w:spacing w:after="164" w:line="259" w:lineRule="auto"/>
        <w:ind w:left="3" w:firstLine="0"/>
      </w:pPr>
      <w:r>
        <w:rPr>
          <w:b/>
          <w:sz w:val="28"/>
        </w:rPr>
        <w:t>From the Director</w:t>
      </w:r>
      <w:r w:rsidRPr="000460BC">
        <w:rPr>
          <w:b/>
          <w:sz w:val="28"/>
        </w:rPr>
        <w:t xml:space="preserve">: </w:t>
      </w:r>
      <w:r w:rsidRPr="000460BC">
        <w:rPr>
          <w:rFonts w:eastAsia="Times New Roman" w:cs="Times New Roman"/>
          <w:b/>
          <w:bCs/>
          <w:color w:val="212121"/>
          <w:sz w:val="28"/>
          <w:szCs w:val="28"/>
        </w:rPr>
        <w:t>IMLS’s Essential Ideas   </w:t>
      </w:r>
      <w:r w:rsidRPr="000460BC">
        <w:rPr>
          <w:rFonts w:eastAsia="Times New Roman" w:cs="Times New Roman"/>
          <w:color w:val="auto"/>
          <w:sz w:val="28"/>
          <w:szCs w:val="28"/>
        </w:rPr>
        <w:t> </w:t>
      </w:r>
    </w:p>
    <w:p w:rsidR="000562D8" w:rsidP="000562D8" w:rsidRDefault="000562D8" w14:paraId="5F136827" w14:textId="77777777">
      <w:pPr>
        <w:shd w:val="clear" w:color="auto" w:fill="FFFFFF"/>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Dear Colleagues in the Library and Archival Fields,</w:t>
      </w:r>
      <w:r>
        <w:rPr>
          <w:rFonts w:ascii="Franklin Gothic Book" w:hAnsi="Franklin Gothic Book" w:eastAsia="Times New Roman" w:cs="Times New Roman"/>
          <w:color w:val="auto"/>
        </w:rPr>
        <w:t> </w:t>
      </w:r>
    </w:p>
    <w:p w:rsidR="000562D8" w:rsidP="000562D8" w:rsidRDefault="000562D8" w14:paraId="068F9882" w14:textId="422D3FB8">
      <w:pPr>
        <w:shd w:val="clear" w:color="auto" w:fill="FFFFFF"/>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Please review th</w:t>
      </w:r>
      <w:r w:rsidR="00C51B05">
        <w:rPr>
          <w:rFonts w:ascii="Franklin Gothic Book" w:hAnsi="Franklin Gothic Book" w:eastAsia="Times New Roman" w:cs="Times New Roman"/>
          <w:color w:val="212121"/>
        </w:rPr>
        <w:t>is</w:t>
      </w:r>
      <w:r>
        <w:rPr>
          <w:rFonts w:ascii="Franklin Gothic Book" w:hAnsi="Franklin Gothic Book" w:eastAsia="Times New Roman" w:cs="Times New Roman"/>
          <w:b/>
          <w:bCs/>
          <w:color w:val="212121"/>
        </w:rPr>
        <w:t xml:space="preserve"> </w:t>
      </w:r>
      <w:r w:rsidR="00A40C89">
        <w:rPr>
          <w:rFonts w:ascii="Franklin Gothic Book" w:hAnsi="Franklin Gothic Book" w:eastAsia="Times New Roman" w:cs="Times New Roman"/>
          <w:bCs/>
          <w:color w:val="212121"/>
        </w:rPr>
        <w:t>new</w:t>
      </w:r>
      <w:r w:rsidRPr="007F4859" w:rsidR="00A40C89">
        <w:rPr>
          <w:rFonts w:ascii="Franklin Gothic Book" w:hAnsi="Franklin Gothic Book"/>
          <w:color w:val="212121"/>
        </w:rPr>
        <w:t xml:space="preserve"> </w:t>
      </w:r>
      <w:r>
        <w:rPr>
          <w:rFonts w:ascii="Franklin Gothic Book" w:hAnsi="Franklin Gothic Book" w:eastAsia="Times New Roman" w:cs="Times New Roman"/>
          <w:b/>
          <w:bCs/>
          <w:color w:val="212121"/>
        </w:rPr>
        <w:t>National Leadership Grant for Libraries (NLG-L)</w:t>
      </w:r>
      <w:r>
        <w:rPr>
          <w:rFonts w:ascii="Franklin Gothic Book" w:hAnsi="Franklin Gothic Book" w:eastAsia="Times New Roman" w:cs="Times New Roman"/>
          <w:color w:val="212121"/>
        </w:rPr>
        <w:t xml:space="preserve"> funding opportunit</w:t>
      </w:r>
      <w:r w:rsidR="00C51B05">
        <w:rPr>
          <w:rFonts w:ascii="Franklin Gothic Book" w:hAnsi="Franklin Gothic Book" w:eastAsia="Times New Roman" w:cs="Times New Roman"/>
          <w:color w:val="212121"/>
        </w:rPr>
        <w:t>y</w:t>
      </w:r>
      <w:r>
        <w:rPr>
          <w:rFonts w:ascii="Franklin Gothic Book" w:hAnsi="Franklin Gothic Book" w:eastAsia="Times New Roman" w:cs="Times New Roman"/>
          <w:color w:val="212121"/>
        </w:rPr>
        <w:t xml:space="preserve"> from the Institute of Museum and Library Services (IMLS). </w:t>
      </w:r>
      <w:r w:rsidR="00A40C89">
        <w:rPr>
          <w:rFonts w:ascii="Franklin Gothic Book" w:hAnsi="Franklin Gothic Book" w:eastAsia="Times New Roman" w:cs="Times New Roman"/>
          <w:color w:val="212121"/>
        </w:rPr>
        <w:t xml:space="preserve">It is grounded </w:t>
      </w:r>
      <w:r w:rsidR="00A07E51">
        <w:rPr>
          <w:rFonts w:ascii="Franklin Gothic Book" w:hAnsi="Franklin Gothic Book" w:eastAsia="Times New Roman" w:cs="Times New Roman"/>
          <w:color w:val="212121"/>
        </w:rPr>
        <w:t>in IMLS’s Strategic Plan</w:t>
      </w:r>
      <w:r>
        <w:rPr>
          <w:rFonts w:ascii="Franklin Gothic Book" w:hAnsi="Franklin Gothic Book" w:eastAsia="Times New Roman" w:cs="Times New Roman"/>
          <w:color w:val="212121"/>
        </w:rPr>
        <w:t xml:space="preserve"> </w:t>
      </w:r>
      <w:r>
        <w:rPr>
          <w:rFonts w:ascii="Franklin Gothic Book" w:hAnsi="Franklin Gothic Book" w:eastAsia="Times New Roman" w:cs="Times New Roman"/>
          <w:i/>
          <w:iCs/>
          <w:color w:val="212121"/>
          <w:shd w:val="clear" w:color="auto" w:fill="FFFF00"/>
        </w:rPr>
        <w:t>[link]</w:t>
      </w:r>
      <w:r w:rsidRPr="007F4859">
        <w:rPr>
          <w:rFonts w:ascii="Franklin Gothic Book" w:hAnsi="Franklin Gothic Book"/>
          <w:color w:val="212121"/>
          <w:shd w:val="clear" w:color="auto" w:fill="FFFF00"/>
        </w:rPr>
        <w:t xml:space="preserve"> </w:t>
      </w:r>
      <w:r>
        <w:rPr>
          <w:rFonts w:ascii="Franklin Gothic Book" w:hAnsi="Franklin Gothic Book" w:eastAsia="Times New Roman" w:cs="Times New Roman"/>
          <w:color w:val="212121"/>
        </w:rPr>
        <w:t>that reflects critical issues within our sector and communities as well as t</w:t>
      </w:r>
      <w:r w:rsidR="00A07E51">
        <w:rPr>
          <w:rFonts w:ascii="Franklin Gothic Book" w:hAnsi="Franklin Gothic Book" w:eastAsia="Times New Roman" w:cs="Times New Roman"/>
          <w:color w:val="212121"/>
        </w:rPr>
        <w:t>he agency’s authorizing statute</w:t>
      </w:r>
      <w:r>
        <w:rPr>
          <w:rFonts w:ascii="Franklin Gothic Book" w:hAnsi="Franklin Gothic Book" w:eastAsia="Times New Roman" w:cs="Times New Roman"/>
          <w:color w:val="212121"/>
        </w:rPr>
        <w:t xml:space="preserve"> </w:t>
      </w:r>
      <w:r>
        <w:rPr>
          <w:rFonts w:ascii="Franklin Gothic Book" w:hAnsi="Franklin Gothic Book" w:eastAsia="Times New Roman" w:cs="Times New Roman"/>
          <w:color w:val="212121"/>
          <w:shd w:val="clear" w:color="auto" w:fill="FFFF00"/>
        </w:rPr>
        <w:t>[</w:t>
      </w:r>
      <w:r>
        <w:rPr>
          <w:rFonts w:ascii="Franklin Gothic Book" w:hAnsi="Franklin Gothic Book" w:eastAsia="Times New Roman" w:cs="Times New Roman"/>
          <w:i/>
          <w:iCs/>
          <w:color w:val="212121"/>
          <w:shd w:val="clear" w:color="auto" w:fill="FFFF00"/>
        </w:rPr>
        <w:t>link].</w:t>
      </w:r>
      <w:r>
        <w:rPr>
          <w:rFonts w:ascii="Franklin Gothic Book" w:hAnsi="Franklin Gothic Book" w:eastAsia="Times New Roman" w:cs="Times New Roman"/>
          <w:color w:val="212121"/>
        </w:rPr>
        <w:t xml:space="preserve">   The intent of </w:t>
      </w:r>
      <w:r w:rsidR="00A40C89">
        <w:rPr>
          <w:rFonts w:ascii="Franklin Gothic Book" w:hAnsi="Franklin Gothic Book" w:eastAsia="Times New Roman" w:cs="Times New Roman"/>
          <w:color w:val="212121"/>
        </w:rPr>
        <w:t>this</w:t>
      </w:r>
      <w:r>
        <w:rPr>
          <w:rFonts w:ascii="Franklin Gothic Book" w:hAnsi="Franklin Gothic Book" w:eastAsia="Times New Roman" w:cs="Times New Roman"/>
          <w:color w:val="212121"/>
        </w:rPr>
        <w:t xml:space="preserve"> funding opportunit</w:t>
      </w:r>
      <w:r w:rsidR="00A40C89">
        <w:rPr>
          <w:rFonts w:ascii="Franklin Gothic Book" w:hAnsi="Franklin Gothic Book" w:eastAsia="Times New Roman" w:cs="Times New Roman"/>
          <w:color w:val="212121"/>
        </w:rPr>
        <w:t>y</w:t>
      </w:r>
      <w:r>
        <w:rPr>
          <w:rFonts w:ascii="Franklin Gothic Book" w:hAnsi="Franklin Gothic Book" w:eastAsia="Times New Roman" w:cs="Times New Roman"/>
          <w:color w:val="212121"/>
        </w:rPr>
        <w:t xml:space="preserve"> is to motivate the library and archival field to innovate, implement, and adapt potentially transformative approaches in response to our society’s demographic and cultural shifts.</w:t>
      </w:r>
      <w:r>
        <w:rPr>
          <w:rFonts w:ascii="Franklin Gothic Book" w:hAnsi="Franklin Gothic Book" w:eastAsia="Times New Roman" w:cs="Times New Roman"/>
          <w:color w:val="auto"/>
        </w:rPr>
        <w:t> </w:t>
      </w:r>
    </w:p>
    <w:p w:rsidR="000562D8" w:rsidP="000562D8" w:rsidRDefault="000562D8" w14:paraId="4DDA5BC3" w14:textId="77777777">
      <w:pPr>
        <w:shd w:val="clear" w:color="auto" w:fill="FFFFFF"/>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I encourage each of you to consider how the seven essential ideas outlined below can help us listen and respond to new challenges and changes in national priorities together, whether you are—</w:t>
      </w:r>
      <w:r>
        <w:rPr>
          <w:rFonts w:ascii="Arial" w:hAnsi="Arial" w:eastAsia="Times New Roman" w:cs="Arial"/>
          <w:color w:val="212121"/>
        </w:rPr>
        <w:t xml:space="preserve"> </w:t>
      </w:r>
      <w:r>
        <w:rPr>
          <w:rFonts w:ascii="Franklin Gothic Book" w:hAnsi="Franklin Gothic Book" w:eastAsia="Times New Roman" w:cs="Times New Roman"/>
          <w:color w:val="auto"/>
        </w:rPr>
        <w:t> </w:t>
      </w:r>
    </w:p>
    <w:p w:rsidR="000562D8" w:rsidP="00A52812" w:rsidRDefault="000562D8" w14:paraId="4CFF2BF2" w14:textId="5CF25753">
      <w:pPr>
        <w:numPr>
          <w:ilvl w:val="0"/>
          <w:numId w:val="33"/>
        </w:numPr>
        <w:shd w:val="clear" w:color="auto" w:fill="FFFFFF"/>
        <w:spacing w:before="100" w:beforeAutospacing="1" w:after="100" w:afterAutospacing="1" w:line="240" w:lineRule="auto"/>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A public, academic, or special librarian;</w:t>
      </w:r>
      <w:r>
        <w:rPr>
          <w:rFonts w:ascii="Arial" w:hAnsi="Arial" w:eastAsia="Times New Roman" w:cs="Arial"/>
          <w:color w:val="212121"/>
        </w:rPr>
        <w:t> </w:t>
      </w:r>
      <w:r>
        <w:rPr>
          <w:rFonts w:ascii="Franklin Gothic Book" w:hAnsi="Franklin Gothic Book" w:eastAsia="Times New Roman" w:cs="Times New Roman"/>
          <w:color w:val="auto"/>
        </w:rPr>
        <w:t> </w:t>
      </w:r>
    </w:p>
    <w:p w:rsidR="000562D8" w:rsidP="00A52812" w:rsidRDefault="000562D8" w14:paraId="7445B02A" w14:textId="77777777">
      <w:pPr>
        <w:pStyle w:val="ListParagraph"/>
        <w:numPr>
          <w:ilvl w:val="0"/>
          <w:numId w:val="33"/>
        </w:numPr>
        <w:shd w:val="clear" w:color="auto" w:fill="FFFFFF"/>
        <w:spacing w:before="100" w:beforeAutospacing="1" w:after="100" w:afterAutospacing="1" w:line="240" w:lineRule="auto"/>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An archivist;</w:t>
      </w:r>
      <w:r>
        <w:rPr>
          <w:rFonts w:ascii="Arial" w:hAnsi="Arial" w:eastAsia="Times New Roman" w:cs="Arial"/>
          <w:color w:val="212121"/>
        </w:rPr>
        <w:t> </w:t>
      </w:r>
      <w:r>
        <w:rPr>
          <w:rFonts w:ascii="Franklin Gothic Book" w:hAnsi="Franklin Gothic Book" w:eastAsia="Times New Roman" w:cs="Times New Roman"/>
          <w:color w:val="auto"/>
        </w:rPr>
        <w:t> </w:t>
      </w:r>
    </w:p>
    <w:p w:rsidR="000562D8" w:rsidP="00A52812" w:rsidRDefault="000562D8" w14:paraId="30841F83" w14:textId="77777777">
      <w:pPr>
        <w:numPr>
          <w:ilvl w:val="0"/>
          <w:numId w:val="33"/>
        </w:numPr>
        <w:shd w:val="clear" w:color="auto" w:fill="FFFFFF"/>
        <w:spacing w:before="100" w:beforeAutospacing="1" w:after="100" w:afterAutospacing="1" w:line="240" w:lineRule="auto"/>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A practitioner engaged in providing lifelong learning for the profession;</w:t>
      </w:r>
      <w:r>
        <w:rPr>
          <w:rFonts w:ascii="Franklin Gothic Book" w:hAnsi="Franklin Gothic Book" w:eastAsia="Times New Roman" w:cs="Times New Roman"/>
          <w:color w:val="auto"/>
        </w:rPr>
        <w:t> </w:t>
      </w:r>
    </w:p>
    <w:p w:rsidR="000562D8" w:rsidP="00A52812" w:rsidRDefault="000562D8" w14:paraId="57B9BFED" w14:textId="77777777">
      <w:pPr>
        <w:numPr>
          <w:ilvl w:val="0"/>
          <w:numId w:val="33"/>
        </w:numPr>
        <w:shd w:val="clear" w:color="auto" w:fill="FFFFFF"/>
        <w:spacing w:before="100" w:beforeAutospacing="1" w:after="100" w:afterAutospacing="1" w:line="240" w:lineRule="auto"/>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A leader at any level within a library consortium or association; </w:t>
      </w:r>
      <w:r>
        <w:rPr>
          <w:rFonts w:ascii="Franklin Gothic Book" w:hAnsi="Franklin Gothic Book" w:eastAsia="Times New Roman" w:cs="Times New Roman"/>
          <w:color w:val="auto"/>
        </w:rPr>
        <w:t> </w:t>
      </w:r>
    </w:p>
    <w:p w:rsidR="000562D8" w:rsidP="00A52812" w:rsidRDefault="000562D8" w14:paraId="0C04D10D" w14:textId="77777777">
      <w:pPr>
        <w:numPr>
          <w:ilvl w:val="0"/>
          <w:numId w:val="33"/>
        </w:numPr>
        <w:shd w:val="clear" w:color="auto" w:fill="FFFFFF"/>
        <w:spacing w:before="100" w:beforeAutospacing="1" w:after="100" w:afterAutospacing="1" w:line="240" w:lineRule="auto"/>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A potential collaborator with libraries and archives; or</w:t>
      </w:r>
      <w:r>
        <w:rPr>
          <w:rFonts w:ascii="Franklin Gothic Book" w:hAnsi="Franklin Gothic Book" w:eastAsia="Times New Roman" w:cs="Times New Roman"/>
          <w:color w:val="auto"/>
        </w:rPr>
        <w:t> </w:t>
      </w:r>
    </w:p>
    <w:p w:rsidR="000562D8" w:rsidP="00A52812" w:rsidRDefault="000562D8" w14:paraId="2FD48D0E" w14:textId="77777777">
      <w:pPr>
        <w:numPr>
          <w:ilvl w:val="0"/>
          <w:numId w:val="33"/>
        </w:numPr>
        <w:shd w:val="clear" w:color="auto" w:fill="FFFFFF"/>
        <w:spacing w:before="100" w:beforeAutospacing="1" w:after="100" w:afterAutospacing="1" w:line="240" w:lineRule="auto"/>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A scholar who is driven to advance the work of libraries and archives to best serve the public.</w:t>
      </w:r>
      <w:r>
        <w:rPr>
          <w:rFonts w:ascii="Franklin Gothic Book" w:hAnsi="Franklin Gothic Book" w:eastAsia="Times New Roman" w:cs="Times New Roman"/>
          <w:color w:val="auto"/>
        </w:rPr>
        <w:t> </w:t>
      </w:r>
    </w:p>
    <w:p w:rsidR="000562D8" w:rsidP="000562D8" w:rsidRDefault="000562D8" w14:paraId="083427CF" w14:textId="59AC9535">
      <w:pPr>
        <w:shd w:val="clear" w:color="auto" w:fill="FFFFFF"/>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The application of these ideas can be illustrated by walking through some of the ways they might be realized in the NLG-L and LB21 funding opportunities.  These essential ideas permeate the agency’s grant-making at all levels, and are central to IMLS’s collaborative work with the library and archival field:  </w:t>
      </w:r>
      <w:r>
        <w:rPr>
          <w:rFonts w:ascii="Franklin Gothic Book" w:hAnsi="Franklin Gothic Book" w:eastAsia="Times New Roman" w:cs="Times New Roman"/>
          <w:color w:val="auto"/>
        </w:rPr>
        <w:t> </w:t>
      </w:r>
    </w:p>
    <w:p w:rsidR="000562D8" w:rsidP="000562D8" w:rsidRDefault="000562D8" w14:paraId="53E7DBE2" w14:textId="77777777">
      <w:pPr>
        <w:shd w:val="clear" w:color="auto" w:fill="FFFFFF"/>
        <w:spacing w:before="100" w:beforeAutospacing="1" w:after="100" w:afterAutospacing="1" w:line="240" w:lineRule="auto"/>
        <w:ind w:left="72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 xml:space="preserve">IMLS is interested in proposals that demonstrate broad (LB21) or national (NLG-L) impact. Project impact may be difficult to define, and depends on the problem you are trying to solve. Impact could be increased knowledge, deepening effective skill-building, applying existing technologies to new domains, forging new collaborations, or adapting current practice to new audiences, communities, or external conditions. Obviously weaving in appropriate and useable evaluation and assessment is essential to understanding impact, while sharing the data and findings broadly increases impact by allowing others to build upon what was learned. The </w:t>
      </w:r>
      <w:r>
        <w:rPr>
          <w:rFonts w:ascii="Franklin Gothic Book" w:hAnsi="Franklin Gothic Book" w:eastAsia="Times New Roman" w:cs="Times New Roman"/>
          <w:b/>
          <w:bCs/>
          <w:color w:val="212121"/>
        </w:rPr>
        <w:t>essential idea</w:t>
      </w:r>
      <w:r>
        <w:rPr>
          <w:rFonts w:ascii="Franklin Gothic Book" w:hAnsi="Franklin Gothic Book" w:eastAsia="Times New Roman" w:cs="Times New Roman"/>
          <w:color w:val="212121"/>
        </w:rPr>
        <w:t xml:space="preserve"> is that impact depends in part on careful analysis and evaluation of your project’s work so that others can understand how they can replicate your work, use your findings to learn more, or appropriately modify your work to suit their situation.  Of course we like to see successful project results, but well-documented success is better.</w:t>
      </w:r>
      <w:r>
        <w:rPr>
          <w:rFonts w:ascii="Franklin Gothic Book" w:hAnsi="Franklin Gothic Book" w:eastAsia="Times New Roman" w:cs="Times New Roman"/>
          <w:color w:val="auto"/>
        </w:rPr>
        <w:t> </w:t>
      </w:r>
    </w:p>
    <w:p w:rsidR="000562D8" w:rsidP="000562D8" w:rsidRDefault="000562D8" w14:paraId="00EB42F9" w14:textId="6F8518DC">
      <w:pPr>
        <w:spacing w:before="100" w:beforeAutospacing="1" w:after="100" w:afterAutospacing="1" w:line="240" w:lineRule="auto"/>
        <w:ind w:left="72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 xml:space="preserve">Risk is sometimes forgotten until late in project planning, but risk can unexpectedly occur in different forms in different stages or aspects of proposed work.  It is important that you understand, plan for, and identify ways to monitor risk as part of the funding request.  Our </w:t>
      </w:r>
      <w:r>
        <w:rPr>
          <w:rFonts w:ascii="Franklin Gothic Book" w:hAnsi="Franklin Gothic Book" w:eastAsia="Times New Roman" w:cs="Times New Roman"/>
          <w:color w:val="212121"/>
        </w:rPr>
        <w:lastRenderedPageBreak/>
        <w:t>collective work benefits from a strategic portfolio of national efforts, across a mix of proposed projects.</w:t>
      </w:r>
      <w:r>
        <w:rPr>
          <w:rFonts w:ascii="Franklin Gothic Book" w:hAnsi="Franklin Gothic Book" w:eastAsia="Times New Roman" w:cs="Franklin Gothic Book"/>
          <w:color w:val="212121"/>
        </w:rPr>
        <w:t> </w:t>
      </w:r>
      <w:r>
        <w:rPr>
          <w:rFonts w:ascii="Franklin Gothic Book" w:hAnsi="Franklin Gothic Book" w:eastAsia="Times New Roman" w:cs="Times New Roman"/>
          <w:color w:val="212121"/>
        </w:rPr>
        <w:t xml:space="preserve"> A careful balance between the risks associated with innovation and the rewards from replicable approaches helps to achieve demonstrable impact.  The </w:t>
      </w:r>
      <w:r>
        <w:rPr>
          <w:rFonts w:ascii="Franklin Gothic Book" w:hAnsi="Franklin Gothic Book" w:eastAsia="Times New Roman" w:cs="Times New Roman"/>
          <w:b/>
          <w:bCs/>
          <w:color w:val="212121"/>
        </w:rPr>
        <w:t>essential idea</w:t>
      </w:r>
      <w:r>
        <w:rPr>
          <w:rFonts w:ascii="Franklin Gothic Book" w:hAnsi="Franklin Gothic Book" w:eastAsia="Times New Roman" w:cs="Times New Roman"/>
          <w:color w:val="212121"/>
        </w:rPr>
        <w:t xml:space="preserve"> is that risk is welcomed as long as it is well-documented, proactively managed, and included as part of the discussion of your project’s potential impact.  There are risks that are worth taking if the benefits are great.</w:t>
      </w:r>
      <w:r>
        <w:rPr>
          <w:rFonts w:ascii="Franklin Gothic Book" w:hAnsi="Franklin Gothic Book" w:eastAsia="Times New Roman" w:cs="Times New Roman"/>
          <w:color w:val="auto"/>
        </w:rPr>
        <w:t> </w:t>
      </w:r>
    </w:p>
    <w:p w:rsidR="000562D8" w:rsidP="000562D8" w:rsidRDefault="000562D8" w14:paraId="5C750413" w14:textId="62FE0785">
      <w:pPr>
        <w:shd w:val="clear" w:color="auto" w:fill="FFFFFF"/>
        <w:spacing w:before="100" w:beforeAutospacing="1" w:after="100" w:afterAutospacing="1" w:line="240" w:lineRule="auto"/>
        <w:ind w:left="72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In addition, we ask you to thoughtfully and clearly address issues of diversity, equity, and inclusion (DEI) within your organization’s proposed activities.  This should be evident in your project’s approach and in the collaborative efforts you initiate or strengthen with your communities, whether public or professional. This could be demonstrated through short-term activities (such as student recruitment or engaging participants from diverse and underrepresented backgrounds</w:t>
      </w:r>
      <w:r w:rsidR="00E543C5">
        <w:rPr>
          <w:rFonts w:ascii="Franklin Gothic Book" w:hAnsi="Franklin Gothic Book" w:eastAsia="Times New Roman" w:cs="Times New Roman"/>
          <w:color w:val="212121"/>
        </w:rPr>
        <w:t>)</w:t>
      </w:r>
      <w:r>
        <w:rPr>
          <w:rFonts w:ascii="Franklin Gothic Book" w:hAnsi="Franklin Gothic Book" w:eastAsia="Times New Roman" w:cs="Times New Roman"/>
          <w:color w:val="212121"/>
        </w:rPr>
        <w:t xml:space="preserve">. Or complemented by strategies to sustain and adapt such efforts (such as retaining and empowering practitioners from underserved communities or co-creating inclusive services with people from diverse backgrounds). The components of IMLS’s strategy, including NLG-L and LB21, work together and each inform the other.  Our focus on DEI in these programs reflects the </w:t>
      </w:r>
      <w:r>
        <w:rPr>
          <w:rFonts w:ascii="Franklin Gothic Book" w:hAnsi="Franklin Gothic Book" w:eastAsia="Times New Roman" w:cs="Times New Roman"/>
          <w:b/>
          <w:color w:val="212121"/>
        </w:rPr>
        <w:t xml:space="preserve">essential idea </w:t>
      </w:r>
      <w:r>
        <w:rPr>
          <w:rFonts w:ascii="Franklin Gothic Book" w:hAnsi="Franklin Gothic Book" w:eastAsia="Times New Roman" w:cs="Times New Roman"/>
          <w:color w:val="212121"/>
        </w:rPr>
        <w:t>that these activities and strategies can both create change in library and archival practice and transform educational and career pathways.  The goal is to broaden participation in the library and archival field and enhance diversity in the workforce.</w:t>
      </w:r>
      <w:r>
        <w:rPr>
          <w:rFonts w:ascii="Franklin Gothic Book" w:hAnsi="Franklin Gothic Book" w:eastAsia="Times New Roman" w:cs="Times New Roman"/>
          <w:color w:val="auto"/>
        </w:rPr>
        <w:t> </w:t>
      </w:r>
    </w:p>
    <w:p w:rsidR="000562D8" w:rsidP="000562D8" w:rsidRDefault="000562D8" w14:paraId="102A40E5" w14:textId="10824362">
      <w:pPr>
        <w:shd w:val="clear" w:color="auto" w:fill="FFFFFF"/>
        <w:spacing w:before="100" w:beforeAutospacing="1" w:after="100" w:afterAutospacing="1" w:line="240" w:lineRule="auto"/>
        <w:ind w:left="72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 xml:space="preserve">Also new this year is the expectation that you will explain how your proposed work is situated within the relevant domain </w:t>
      </w:r>
      <w:r>
        <w:rPr>
          <w:rFonts w:ascii="Franklin Gothic Book" w:hAnsi="Franklin Gothic Book" w:eastAsia="Times New Roman" w:cs="Times New Roman"/>
          <w:i/>
          <w:iCs/>
          <w:color w:val="212121"/>
          <w:shd w:val="clear" w:color="auto" w:fill="FFFF00"/>
        </w:rPr>
        <w:t>[see blog post--link to Biscuits/Granola].</w:t>
      </w:r>
      <w:r>
        <w:rPr>
          <w:rFonts w:ascii="Franklin Gothic Book" w:hAnsi="Franklin Gothic Book" w:eastAsia="Times New Roman" w:cs="Times New Roman"/>
          <w:color w:val="212121"/>
        </w:rPr>
        <w:t>  We believe that innovation can occur anywhere in the lifecycle of your work and we seek to encourage the development, adoption, spread, and adaptation of innovations.  IMLS seeks ways to scale up ideas across regional or national library and archival communities.</w:t>
      </w:r>
      <w:r>
        <w:rPr>
          <w:rFonts w:ascii="Arial" w:hAnsi="Arial" w:eastAsia="Times New Roman" w:cs="Arial"/>
          <w:color w:val="212121"/>
        </w:rPr>
        <w:t> </w:t>
      </w:r>
      <w:r>
        <w:rPr>
          <w:rFonts w:ascii="Franklin Gothic Book" w:hAnsi="Franklin Gothic Book" w:eastAsia="Times New Roman" w:cs="Times New Roman"/>
          <w:color w:val="212121"/>
        </w:rPr>
        <w:t xml:space="preserve">Project results such as new tools, research findings, models, services, practices, or collaborative approaches can be widely used, adapted, scaled, or replicated to extend the benefits of federal investment.  The </w:t>
      </w:r>
      <w:r>
        <w:rPr>
          <w:rFonts w:ascii="Franklin Gothic Book" w:hAnsi="Franklin Gothic Book" w:eastAsia="Times New Roman" w:cs="Times New Roman"/>
          <w:b/>
          <w:bCs/>
          <w:color w:val="212121"/>
        </w:rPr>
        <w:t>essential idea</w:t>
      </w:r>
      <w:r>
        <w:rPr>
          <w:rFonts w:ascii="Franklin Gothic Book" w:hAnsi="Franklin Gothic Book" w:eastAsia="Times New Roman" w:cs="Times New Roman"/>
          <w:color w:val="212121"/>
        </w:rPr>
        <w:t xml:space="preserve"> is that innovation can occur anywhere in the life cycle of your work, and work at various stages of maturity (i.e., exploring, piloting, scaling, or enhancing), are worth proposing.  It is important that you spend time assessing where your project fits within this framework of maturity and that you explain this through your approach to project design and evaluation.  </w:t>
      </w:r>
      <w:r>
        <w:rPr>
          <w:rFonts w:ascii="Franklin Gothic Book" w:hAnsi="Franklin Gothic Book" w:eastAsia="Times New Roman" w:cs="Times New Roman"/>
          <w:i/>
          <w:iCs/>
          <w:color w:val="212121"/>
          <w:shd w:val="clear" w:color="auto" w:fill="FFFF00"/>
        </w:rPr>
        <w:t>see blog post—link to The Best Ideas</w:t>
      </w:r>
      <w:r>
        <w:rPr>
          <w:rFonts w:ascii="Franklin Gothic Book" w:hAnsi="Franklin Gothic Book" w:eastAsia="Times New Roman" w:cs="Times New Roman"/>
          <w:color w:val="auto"/>
        </w:rPr>
        <w:t> </w:t>
      </w:r>
    </w:p>
    <w:p w:rsidR="000562D8" w:rsidP="000562D8" w:rsidRDefault="000562D8" w14:paraId="40085706" w14:textId="77777777">
      <w:pPr>
        <w:shd w:val="clear" w:color="auto" w:fill="FFFFFF"/>
        <w:spacing w:before="100" w:beforeAutospacing="1" w:after="100" w:afterAutospacing="1" w:line="240" w:lineRule="auto"/>
        <w:ind w:left="72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 xml:space="preserve">We also seek tight alignment of project outcomes and improved practices with the needs of the end user (such as the general public, professionals at various stages of their careers, or specific communities of practice). Your proposal should address how your efforts are guided by a demonstrable opportunity for improved practice. In addition, it is important that your evaluation methods are relevant to the questions your project seeks to answer and its desired outcomes.  The </w:t>
      </w:r>
      <w:r>
        <w:rPr>
          <w:rFonts w:ascii="Franklin Gothic Book" w:hAnsi="Franklin Gothic Book" w:eastAsia="Times New Roman" w:cs="Times New Roman"/>
          <w:b/>
          <w:bCs/>
          <w:color w:val="212121"/>
        </w:rPr>
        <w:t>essential idea</w:t>
      </w:r>
      <w:r>
        <w:rPr>
          <w:rFonts w:ascii="Franklin Gothic Book" w:hAnsi="Franklin Gothic Book" w:eastAsia="Times New Roman" w:cs="Times New Roman"/>
          <w:color w:val="212121"/>
        </w:rPr>
        <w:t xml:space="preserve"> is the importance of understanding the needs of end users and then improving services to meet those needs.</w:t>
      </w:r>
      <w:r>
        <w:rPr>
          <w:rFonts w:ascii="Franklin Gothic Book" w:hAnsi="Franklin Gothic Book" w:eastAsia="Times New Roman" w:cs="Times New Roman"/>
          <w:color w:val="auto"/>
        </w:rPr>
        <w:t> </w:t>
      </w:r>
    </w:p>
    <w:p w:rsidR="000562D8" w:rsidP="000562D8" w:rsidRDefault="000562D8" w14:paraId="1AFF661C" w14:textId="77777777">
      <w:pPr>
        <w:shd w:val="clear" w:color="auto" w:fill="FFFFFF"/>
        <w:spacing w:before="100" w:beforeAutospacing="1" w:after="100" w:afterAutospacing="1" w:line="240" w:lineRule="auto"/>
        <w:ind w:left="72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 xml:space="preserve">No longer is it good enough to simply gather data.  Consider how your methods, results, interpretation and dissemination can help the field, as well as society, and how you can be positioned to more effectively scale up or spread your efforts or ideas to other contexts.  This applies whether you are pursuing opportunities to empower a 21st-century data-capable workforce, providing essential information resources to civic entities or governments, or stewarding collections for research and use by the public. You might gather data to capture how your decision-making evolved during the life of your project due to evaluation, how your approach spreads, or how others incorporate your work within different contexts. The </w:t>
      </w:r>
      <w:r>
        <w:rPr>
          <w:rFonts w:ascii="Franklin Gothic Book" w:hAnsi="Franklin Gothic Book" w:eastAsia="Times New Roman" w:cs="Times New Roman"/>
          <w:b/>
          <w:bCs/>
          <w:color w:val="212121"/>
        </w:rPr>
        <w:t>essential idea</w:t>
      </w:r>
      <w:r>
        <w:rPr>
          <w:rFonts w:ascii="Franklin Gothic Book" w:hAnsi="Franklin Gothic Book" w:eastAsia="Times New Roman" w:cs="Times New Roman"/>
          <w:color w:val="212121"/>
        </w:rPr>
        <w:t xml:space="preserve"> is that there are a variety of project results to consider; not only the </w:t>
      </w:r>
      <w:r>
        <w:rPr>
          <w:rFonts w:ascii="Franklin Gothic Book" w:hAnsi="Franklin Gothic Book" w:eastAsia="Times New Roman" w:cs="Times New Roman"/>
          <w:color w:val="212121"/>
        </w:rPr>
        <w:lastRenderedPageBreak/>
        <w:t>methodology and outputs, but other important outcomes relating to adaptation, adoption, expansion, and re-interpretation.</w:t>
      </w:r>
      <w:r>
        <w:rPr>
          <w:rFonts w:ascii="Franklin Gothic Book" w:hAnsi="Franklin Gothic Book" w:eastAsia="Times New Roman" w:cs="Times New Roman"/>
          <w:color w:val="auto"/>
        </w:rPr>
        <w:t> </w:t>
      </w:r>
    </w:p>
    <w:p w:rsidR="000562D8" w:rsidP="007F4859" w:rsidRDefault="000562D8" w14:paraId="52FD0D59" w14:textId="6F8E7977">
      <w:pPr>
        <w:shd w:val="clear" w:color="auto" w:fill="FFFFFF"/>
        <w:spacing w:before="100" w:beforeAutospacing="1" w:after="100" w:afterAutospacing="1" w:line="240" w:lineRule="auto"/>
        <w:ind w:left="72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 xml:space="preserve">At IMLS, we recognize the need to amplify the multidisciplinary nature of research and practice today—whether in data science, lifelong learning, public engagement, or community development--into the work of archives and libraries. Collaborators, such as partners and intermediaries, make important contributions to the knowledge, expertise, and networks essential to the success of a project.  We view partners as those who contribute expertise, resources, reputational standing, and accountability. Intermediaries are those who help expand reach, provide capacity to conduct the work, have existing networks of target users, help in the gathering of evaluation data, or assist in the execution of the project’s plan.  The </w:t>
      </w:r>
      <w:r>
        <w:rPr>
          <w:rFonts w:ascii="Franklin Gothic Book" w:hAnsi="Franklin Gothic Book" w:eastAsia="Times New Roman" w:cs="Times New Roman"/>
          <w:b/>
          <w:bCs/>
          <w:color w:val="212121"/>
        </w:rPr>
        <w:t>essential idea</w:t>
      </w:r>
      <w:r>
        <w:rPr>
          <w:rFonts w:ascii="Franklin Gothic Book" w:hAnsi="Franklin Gothic Book" w:eastAsia="Times New Roman" w:cs="Times New Roman"/>
          <w:color w:val="212121"/>
        </w:rPr>
        <w:t xml:space="preserve"> is that developing equitable and mutually beneficial collaborations can fully engage the relevant community.  </w:t>
      </w:r>
      <w:r>
        <w:rPr>
          <w:rFonts w:ascii="Franklin Gothic Book" w:hAnsi="Franklin Gothic Book" w:eastAsia="Times New Roman" w:cs="Times New Roman"/>
          <w:color w:val="auto"/>
        </w:rPr>
        <w:t> </w:t>
      </w:r>
    </w:p>
    <w:p w:rsidR="000562D8" w:rsidP="000562D8" w:rsidRDefault="000562D8" w14:paraId="50F5EC9E" w14:textId="4055B910">
      <w:pPr>
        <w:shd w:val="clear" w:color="auto" w:fill="FFFFFF"/>
        <w:spacing w:before="100" w:beforeAutospacing="1" w:after="100" w:afterAutospacing="1" w:line="240" w:lineRule="auto"/>
        <w:ind w:left="0" w:firstLine="0"/>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212121"/>
        </w:rPr>
        <w:t>We believe that focusing on these essential ideas, as applied to your particular domain, will contribute to achieving a nation where museums and libraries work together, and with their constituents and stakeholders, to transform the lives of both individuals and communities.  The NLG</w:t>
      </w:r>
      <w:r>
        <w:rPr>
          <w:rFonts w:ascii="Franklin Gothic Book" w:hAnsi="Franklin Gothic Book" w:eastAsia="Times New Roman" w:cs="Times New Roman"/>
          <w:color w:val="212121"/>
        </w:rPr>
        <w:noBreakHyphen/>
        <w:t>L and LB21 funding opportunities offer avenues and incentives for innovative practitioners, leaders, collaborators, and scholars who are interested in transformative, problem-inspired work.  We encourage each of you from across the broad library and archives community to submit proposals reflecting your best ideas.</w:t>
      </w:r>
      <w:r>
        <w:rPr>
          <w:rFonts w:ascii="Franklin Gothic Book" w:hAnsi="Franklin Gothic Book" w:eastAsia="Times New Roman" w:cs="Times New Roman"/>
          <w:color w:val="auto"/>
        </w:rPr>
        <w:t xml:space="preserve"> </w:t>
      </w:r>
      <w:r>
        <w:rPr>
          <w:rFonts w:ascii="Franklin Gothic Book" w:hAnsi="Franklin Gothic Book" w:eastAsia="Times New Roman" w:cs="Times New Roman"/>
          <w:color w:val="212121"/>
        </w:rPr>
        <w:t>If you have questions about these or other IMLS programs, please contact one of our Office of Library Services’ program officers.</w:t>
      </w:r>
      <w:r>
        <w:rPr>
          <w:rFonts w:ascii="Franklin Gothic Book" w:hAnsi="Franklin Gothic Book" w:eastAsia="Times New Roman" w:cs="Times New Roman"/>
          <w:color w:val="auto"/>
        </w:rPr>
        <w:t> </w:t>
      </w:r>
    </w:p>
    <w:p w:rsidR="000562D8" w:rsidP="000562D8" w:rsidRDefault="000562D8" w14:paraId="058348B6" w14:textId="77777777">
      <w:pPr>
        <w:shd w:val="clear" w:color="auto" w:fill="FFFFFF"/>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p>
    <w:p w:rsidR="000562D8" w:rsidP="000562D8" w:rsidRDefault="000562D8" w14:paraId="18892365" w14:textId="77777777">
      <w:pPr>
        <w:shd w:val="clear" w:color="auto" w:fill="FFFFFF"/>
        <w:spacing w:after="0"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Sincerely,</w:t>
      </w:r>
    </w:p>
    <w:p w:rsidR="000562D8" w:rsidP="000562D8" w:rsidRDefault="000562D8" w14:paraId="601F92C9" w14:textId="77777777">
      <w:pPr>
        <w:shd w:val="clear" w:color="auto" w:fill="FFFFFF"/>
        <w:spacing w:after="0"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Dr. Kathryn Matthew, Director</w:t>
      </w:r>
      <w:r>
        <w:rPr>
          <w:rFonts w:ascii="Franklin Gothic Book" w:hAnsi="Franklin Gothic Book" w:eastAsia="Times New Roman" w:cs="Times New Roman"/>
          <w:color w:val="auto"/>
        </w:rPr>
        <w:t> </w:t>
      </w:r>
    </w:p>
    <w:p w:rsidR="000562D8" w:rsidP="000562D8" w:rsidRDefault="000562D8" w14:paraId="364F1298" w14:textId="77777777">
      <w:pPr>
        <w:shd w:val="clear" w:color="auto" w:fill="FFFFFF"/>
        <w:spacing w:after="0" w:line="240" w:lineRule="auto"/>
        <w:ind w:left="0" w:firstLine="0"/>
        <w:textAlignment w:val="baseline"/>
        <w:rPr>
          <w:rFonts w:ascii="Times New Roman" w:hAnsi="Times New Roman" w:eastAsia="Times New Roman" w:cs="Times New Roman"/>
          <w:color w:val="auto"/>
          <w:sz w:val="24"/>
          <w:szCs w:val="24"/>
        </w:rPr>
      </w:pPr>
      <w:r>
        <w:rPr>
          <w:rFonts w:ascii="Franklin Gothic Book" w:hAnsi="Franklin Gothic Book" w:eastAsia="Times New Roman" w:cs="Times New Roman"/>
          <w:color w:val="212121"/>
        </w:rPr>
        <w:t>Institute of Museum and Library Services</w:t>
      </w:r>
      <w:r>
        <w:rPr>
          <w:rFonts w:ascii="Franklin Gothic Book" w:hAnsi="Franklin Gothic Book" w:eastAsia="Times New Roman" w:cs="Times New Roman"/>
          <w:color w:val="auto"/>
        </w:rPr>
        <w:t> </w:t>
      </w:r>
      <w:r>
        <w:rPr>
          <w:rFonts w:ascii="Franklin Gothic Book" w:hAnsi="Franklin Gothic Book" w:eastAsia="Times New Roman" w:cs="Times New Roman"/>
          <w:color w:val="auto"/>
        </w:rPr>
        <w:br/>
        <w:t> </w:t>
      </w:r>
    </w:p>
    <w:p w:rsidR="000562D8" w:rsidP="000562D8" w:rsidRDefault="000562D8" w14:paraId="12892870" w14:textId="77777777">
      <w:pPr>
        <w:spacing w:before="100" w:beforeAutospacing="1" w:after="100" w:afterAutospacing="1" w:line="240" w:lineRule="auto"/>
        <w:ind w:left="0" w:firstLine="0"/>
        <w:textAlignment w:val="baseline"/>
        <w:rPr>
          <w:rFonts w:ascii="Franklin Gothic Book" w:hAnsi="Franklin Gothic Book" w:eastAsia="Times New Roman" w:cs="Times New Roman"/>
          <w:color w:val="auto"/>
        </w:rPr>
      </w:pPr>
      <w:r>
        <w:rPr>
          <w:rFonts w:ascii="Franklin Gothic Book" w:hAnsi="Franklin Gothic Book" w:eastAsia="Times New Roman" w:cs="Times New Roman"/>
          <w:color w:val="auto"/>
        </w:rPr>
        <w:t> </w:t>
      </w:r>
    </w:p>
    <w:p w:rsidR="000562D8" w:rsidP="000562D8" w:rsidRDefault="000562D8" w14:paraId="32E114A6" w14:textId="77777777">
      <w:pPr>
        <w:spacing w:after="164" w:line="256" w:lineRule="auto"/>
        <w:ind w:left="3" w:firstLine="0"/>
      </w:pPr>
      <w:r>
        <w:t xml:space="preserve"> </w:t>
      </w:r>
    </w:p>
    <w:p w:rsidR="000562D8" w:rsidP="000460BC" w:rsidRDefault="000562D8" w14:paraId="3771F19E" w14:textId="77777777">
      <w:pPr>
        <w:shd w:val="clear" w:color="auto" w:fill="FFFFFF"/>
        <w:spacing w:before="100" w:beforeAutospacing="1" w:after="100" w:afterAutospacing="1" w:line="240" w:lineRule="auto"/>
        <w:ind w:left="0" w:firstLine="0"/>
        <w:textAlignment w:val="baseline"/>
        <w:rPr>
          <w:rFonts w:ascii="Franklin Gothic Book" w:hAnsi="Franklin Gothic Book" w:eastAsia="Times New Roman" w:cs="Times New Roman"/>
          <w:color w:val="212121"/>
        </w:rPr>
      </w:pPr>
    </w:p>
    <w:p w:rsidRPr="007F4859" w:rsidR="000562D8" w:rsidP="00C964A9" w:rsidRDefault="000562D8" w14:paraId="294F1B22" w14:textId="77777777">
      <w:pPr>
        <w:shd w:val="clear" w:color="auto" w:fill="FFFFFF"/>
        <w:spacing w:before="100" w:beforeAutospacing="1" w:after="100" w:afterAutospacing="1" w:line="240" w:lineRule="auto"/>
        <w:ind w:left="0" w:firstLine="0"/>
        <w:textAlignment w:val="baseline"/>
        <w:rPr>
          <w:rFonts w:ascii="Franklin Gothic Book" w:hAnsi="Franklin Gothic Book"/>
          <w:color w:val="212121"/>
        </w:rPr>
      </w:pPr>
    </w:p>
    <w:p w:rsidR="000460BC" w:rsidP="000460BC" w:rsidRDefault="000460BC" w14:paraId="65E53532" w14:textId="77777777">
      <w:pPr>
        <w:spacing w:before="100" w:beforeAutospacing="1" w:after="100" w:afterAutospacing="1" w:line="240" w:lineRule="auto"/>
        <w:ind w:left="0" w:firstLine="0"/>
        <w:textAlignment w:val="baseline"/>
        <w:rPr>
          <w:rFonts w:ascii="Franklin Gothic Book" w:hAnsi="Franklin Gothic Book" w:eastAsia="Times New Roman" w:cs="Times New Roman"/>
          <w:color w:val="auto"/>
        </w:rPr>
      </w:pPr>
      <w:r w:rsidRPr="000460BC">
        <w:rPr>
          <w:rFonts w:ascii="Franklin Gothic Book" w:hAnsi="Franklin Gothic Book" w:eastAsia="Times New Roman" w:cs="Times New Roman"/>
          <w:color w:val="auto"/>
        </w:rPr>
        <w:t> </w:t>
      </w:r>
    </w:p>
    <w:p w:rsidRPr="000460BC" w:rsidR="00632309" w:rsidP="000460BC" w:rsidRDefault="00632309" w14:paraId="32B79962" w14:textId="77777777">
      <w:pPr>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p>
    <w:p w:rsidRPr="00632309" w:rsidR="000460BC" w:rsidP="00632309" w:rsidRDefault="000460BC" w14:paraId="2FD28E1F" w14:textId="6C1A3479">
      <w:pPr>
        <w:spacing w:before="100" w:beforeAutospacing="1" w:after="100" w:afterAutospacing="1" w:line="240" w:lineRule="auto"/>
        <w:ind w:left="0" w:firstLine="0"/>
        <w:textAlignment w:val="baseline"/>
        <w:rPr>
          <w:rFonts w:ascii="Times New Roman" w:hAnsi="Times New Roman" w:eastAsia="Times New Roman" w:cs="Times New Roman"/>
          <w:color w:val="auto"/>
          <w:sz w:val="24"/>
          <w:szCs w:val="24"/>
        </w:rPr>
      </w:pPr>
      <w:r w:rsidRPr="000460BC">
        <w:rPr>
          <w:rFonts w:ascii="Franklin Gothic Book" w:hAnsi="Franklin Gothic Book" w:eastAsia="Times New Roman" w:cs="Times New Roman"/>
          <w:color w:val="auto"/>
        </w:rPr>
        <w:t> </w:t>
      </w:r>
    </w:p>
    <w:p w:rsidR="00630FFE" w:rsidRDefault="00630FFE" w14:paraId="0C46D4FE" w14:textId="77777777">
      <w:pPr>
        <w:spacing w:after="164" w:line="259" w:lineRule="auto"/>
        <w:ind w:left="3" w:firstLine="0"/>
        <w:rPr>
          <w:b/>
          <w:sz w:val="28"/>
        </w:rPr>
      </w:pPr>
      <w:r>
        <w:rPr>
          <w:b/>
          <w:sz w:val="28"/>
        </w:rPr>
        <w:br w:type="page"/>
      </w:r>
    </w:p>
    <w:p w:rsidR="00DF6249" w:rsidRDefault="00152D02" w14:paraId="7EB6D4EB" w14:textId="2177CED7">
      <w:pPr>
        <w:spacing w:after="164" w:line="259" w:lineRule="auto"/>
        <w:ind w:left="3" w:firstLine="0"/>
      </w:pPr>
      <w:r>
        <w:rPr>
          <w:b/>
          <w:sz w:val="28"/>
        </w:rPr>
        <w:lastRenderedPageBreak/>
        <w:t xml:space="preserve">Table of Contents </w:t>
      </w:r>
    </w:p>
    <w:p w:rsidR="00DF6249" w:rsidRDefault="00152D02" w14:paraId="471342FE" w14:textId="33A961D8">
      <w:pPr>
        <w:spacing w:after="109"/>
      </w:pPr>
      <w:r>
        <w:t>National Leadership Grants for Libraries .............................................</w:t>
      </w:r>
      <w:r w:rsidR="00A07E51">
        <w:t>..</w:t>
      </w:r>
      <w:r>
        <w:t>..</w:t>
      </w:r>
      <w:r w:rsidR="00A07E51">
        <w:t>.</w:t>
      </w:r>
      <w:r>
        <w:t>........................</w:t>
      </w:r>
      <w:r w:rsidR="00C51B05">
        <w:t>...................</w:t>
      </w:r>
      <w:r>
        <w:t xml:space="preserve">.................... 2 </w:t>
      </w:r>
    </w:p>
    <w:p w:rsidR="00DF6249" w:rsidRDefault="00152D02" w14:paraId="48FDDB6C" w14:textId="2D8F9C71">
      <w:pPr>
        <w:numPr>
          <w:ilvl w:val="0"/>
          <w:numId w:val="1"/>
        </w:numPr>
        <w:spacing w:after="106"/>
        <w:ind w:hanging="439"/>
      </w:pPr>
      <w:r>
        <w:t>Program Description</w:t>
      </w:r>
      <w:r w:rsidR="00D27A65">
        <w:t xml:space="preserve"> </w:t>
      </w:r>
      <w:r>
        <w:t>.........................................................................</w:t>
      </w:r>
      <w:r w:rsidR="00C51B05">
        <w:t>..</w:t>
      </w:r>
      <w:r w:rsidR="00A07E51">
        <w:t>..</w:t>
      </w:r>
      <w:r w:rsidR="00C51B05">
        <w:t>........................</w:t>
      </w:r>
      <w:r>
        <w:t xml:space="preserve">........................................ 2 </w:t>
      </w:r>
    </w:p>
    <w:p w:rsidR="00DF6249" w:rsidRDefault="00152D02" w14:paraId="4DD78D35" w14:textId="0C48926C">
      <w:pPr>
        <w:numPr>
          <w:ilvl w:val="0"/>
          <w:numId w:val="1"/>
        </w:numPr>
        <w:spacing w:after="109"/>
        <w:ind w:hanging="439"/>
      </w:pPr>
      <w:r>
        <w:t>Federal Award Information</w:t>
      </w:r>
      <w:r w:rsidR="00D27A65">
        <w:t xml:space="preserve"> .</w:t>
      </w:r>
      <w:r>
        <w:t>..........................................................</w:t>
      </w:r>
      <w:r w:rsidR="00A07E51">
        <w:t>..</w:t>
      </w:r>
      <w:r>
        <w:t>............................................</w:t>
      </w:r>
      <w:r w:rsidR="00C51B05">
        <w:t>.......................</w:t>
      </w:r>
      <w:r>
        <w:t xml:space="preserve">. 9 </w:t>
      </w:r>
    </w:p>
    <w:p w:rsidR="00DF6249" w:rsidRDefault="00152D02" w14:paraId="61511553" w14:textId="5725FE18">
      <w:pPr>
        <w:numPr>
          <w:ilvl w:val="0"/>
          <w:numId w:val="1"/>
        </w:numPr>
        <w:spacing w:after="106"/>
        <w:ind w:hanging="439"/>
      </w:pPr>
      <w:r>
        <w:t>Eligibility Information</w:t>
      </w:r>
      <w:r w:rsidR="00D27A65">
        <w:t xml:space="preserve"> </w:t>
      </w:r>
      <w:r>
        <w:t>............................................................</w:t>
      </w:r>
      <w:r w:rsidR="00A07E51">
        <w:t>...............................</w:t>
      </w:r>
      <w:r>
        <w:t xml:space="preserve">..................................................9 </w:t>
      </w:r>
    </w:p>
    <w:p w:rsidR="00DF6249" w:rsidRDefault="00152D02" w14:paraId="7EAC00A4" w14:textId="5BF7BC68">
      <w:pPr>
        <w:numPr>
          <w:ilvl w:val="0"/>
          <w:numId w:val="1"/>
        </w:numPr>
        <w:spacing w:after="106"/>
        <w:ind w:hanging="439"/>
      </w:pPr>
      <w:r>
        <w:t>Application and Submission Information</w:t>
      </w:r>
      <w:r w:rsidR="00D27A65">
        <w:t xml:space="preserve"> </w:t>
      </w:r>
      <w:r>
        <w:t>......................</w:t>
      </w:r>
      <w:r w:rsidR="00A07E51">
        <w:t>...................</w:t>
      </w:r>
      <w:r>
        <w:t xml:space="preserve">........................................................... 12 </w:t>
      </w:r>
    </w:p>
    <w:p w:rsidR="00DF6249" w:rsidRDefault="00152D02" w14:paraId="27A19E92" w14:textId="0C0AF6E5">
      <w:pPr>
        <w:numPr>
          <w:ilvl w:val="0"/>
          <w:numId w:val="1"/>
        </w:numPr>
        <w:spacing w:after="109"/>
        <w:ind w:hanging="439"/>
      </w:pPr>
      <w:r>
        <w:t>Application Review Information</w:t>
      </w:r>
      <w:r w:rsidR="00D27A65">
        <w:t xml:space="preserve"> .</w:t>
      </w:r>
      <w:r>
        <w:t>.................................</w:t>
      </w:r>
      <w:r w:rsidR="00A07E51">
        <w:t>.......................</w:t>
      </w:r>
      <w:r>
        <w:t xml:space="preserve">............................................................. 25 </w:t>
      </w:r>
    </w:p>
    <w:p w:rsidR="00DF6249" w:rsidRDefault="00152D02" w14:paraId="7E4D1EC7" w14:textId="0C3729DB">
      <w:pPr>
        <w:numPr>
          <w:ilvl w:val="0"/>
          <w:numId w:val="1"/>
        </w:numPr>
        <w:spacing w:after="106"/>
        <w:ind w:hanging="439"/>
      </w:pPr>
      <w:r>
        <w:t>Award Administration Information..............................</w:t>
      </w:r>
      <w:r w:rsidR="00A07E51">
        <w:t>.......................</w:t>
      </w:r>
      <w:r>
        <w:t xml:space="preserve">............................................................. 27 </w:t>
      </w:r>
    </w:p>
    <w:p w:rsidR="00C51B05" w:rsidP="00D27A65" w:rsidRDefault="00152D02" w14:paraId="570EFB32" w14:textId="4D13DD56">
      <w:pPr>
        <w:numPr>
          <w:ilvl w:val="0"/>
          <w:numId w:val="1"/>
        </w:numPr>
        <w:spacing w:after="2" w:line="365" w:lineRule="auto"/>
        <w:ind w:left="180" w:firstLine="0"/>
      </w:pPr>
      <w:r>
        <w:t>Contacts</w:t>
      </w:r>
      <w:r w:rsidR="00D27A65">
        <w:t xml:space="preserve"> …………………..………………….</w:t>
      </w:r>
      <w:r>
        <w:t>..............................................................</w:t>
      </w:r>
      <w:r w:rsidR="00A07E51">
        <w:t>.........</w:t>
      </w:r>
      <w:r>
        <w:t xml:space="preserve">...................... 29 </w:t>
      </w:r>
    </w:p>
    <w:p w:rsidR="00DF6249" w:rsidP="00D27A65" w:rsidRDefault="00152D02" w14:paraId="6FA2AD07" w14:textId="5821FAD3">
      <w:pPr>
        <w:numPr>
          <w:ilvl w:val="0"/>
          <w:numId w:val="1"/>
        </w:numPr>
        <w:spacing w:after="2" w:line="365" w:lineRule="auto"/>
        <w:ind w:left="180" w:firstLine="0"/>
      </w:pPr>
      <w:r>
        <w:t>Other Information</w:t>
      </w:r>
      <w:r w:rsidR="00D27A65">
        <w:t xml:space="preserve"> </w:t>
      </w:r>
      <w:r>
        <w:t>....................................................................................</w:t>
      </w:r>
      <w:r w:rsidR="00A07E51">
        <w:t>..............................</w:t>
      </w:r>
      <w:r>
        <w:t>.........</w:t>
      </w:r>
      <w:r w:rsidR="00A07E51">
        <w:t>.</w:t>
      </w:r>
      <w:r>
        <w:t xml:space="preserve">..................... 29 </w:t>
      </w:r>
    </w:p>
    <w:p w:rsidR="00DF6249" w:rsidRDefault="00152D02" w14:paraId="4ED4E5BF" w14:textId="63FD226F">
      <w:pPr>
        <w:spacing w:after="2" w:line="365" w:lineRule="auto"/>
        <w:ind w:left="235"/>
      </w:pPr>
      <w:r>
        <w:t>Appendix One - IMLS Assurances and Certifications ........................................................................................... 31 Appendix Two – Required Federal Systems ................</w:t>
      </w:r>
      <w:r w:rsidR="00A07E51">
        <w:t>..</w:t>
      </w:r>
      <w:r>
        <w:t xml:space="preserve">......................................................................................... 36 </w:t>
      </w:r>
    </w:p>
    <w:p w:rsidR="00DF6249" w:rsidRDefault="00152D02" w14:paraId="72865A38" w14:textId="5B1A8923">
      <w:pPr>
        <w:spacing w:after="106"/>
        <w:ind w:left="236"/>
      </w:pPr>
      <w:r>
        <w:t xml:space="preserve">Appendix </w:t>
      </w:r>
      <w:r w:rsidR="00A07E51">
        <w:t>Three</w:t>
      </w:r>
      <w:r>
        <w:t xml:space="preserve"> – Explanation of Forms for Reference ...................................................................................... 40 </w:t>
      </w:r>
    </w:p>
    <w:p w:rsidR="00DF6249" w:rsidRDefault="00152D02" w14:paraId="274008D6" w14:textId="76116453">
      <w:pPr>
        <w:spacing w:after="106"/>
        <w:ind w:left="236"/>
      </w:pPr>
      <w:r>
        <w:t>Appendix F</w:t>
      </w:r>
      <w:r w:rsidR="00A07E51">
        <w:t>our</w:t>
      </w:r>
      <w:r>
        <w:t xml:space="preserve"> – IMLS Products Guidance .............................................................................................................. 48 </w:t>
      </w:r>
    </w:p>
    <w:p w:rsidR="00DF6249" w:rsidRDefault="00152D02" w14:paraId="5E9FC232" w14:textId="32DDBB98">
      <w:pPr>
        <w:spacing w:after="111"/>
        <w:ind w:left="236"/>
      </w:pPr>
      <w:r>
        <w:t xml:space="preserve">Appendix </w:t>
      </w:r>
      <w:r w:rsidR="00A07E51">
        <w:t>Five</w:t>
      </w:r>
      <w:r>
        <w:t xml:space="preserve"> – Conflict of Interest Requirements ...................................</w:t>
      </w:r>
      <w:r w:rsidR="00A07E51">
        <w:t>.</w:t>
      </w:r>
      <w:r>
        <w:t xml:space="preserve">......................................................... 51 </w:t>
      </w:r>
    </w:p>
    <w:p w:rsidR="00DF6249" w:rsidRDefault="00152D02" w14:paraId="31E9EACE" w14:textId="77777777">
      <w:pPr>
        <w:spacing w:after="218" w:line="259" w:lineRule="auto"/>
        <w:ind w:left="6" w:firstLine="0"/>
      </w:pPr>
      <w:r>
        <w:t xml:space="preserve"> </w:t>
      </w:r>
    </w:p>
    <w:p w:rsidR="00DF6249" w:rsidRDefault="00152D02" w14:paraId="75E1B73A" w14:textId="77777777">
      <w:pPr>
        <w:spacing w:after="0" w:line="259" w:lineRule="auto"/>
        <w:ind w:left="6" w:firstLine="0"/>
      </w:pPr>
      <w:r>
        <w:t xml:space="preserve"> </w:t>
      </w:r>
      <w:r>
        <w:tab/>
        <w:t xml:space="preserve"> </w:t>
      </w:r>
    </w:p>
    <w:p w:rsidR="00152D02" w:rsidRDefault="00152D02" w14:paraId="6F3F1677" w14:textId="77777777">
      <w:pPr>
        <w:spacing w:after="0" w:line="259" w:lineRule="auto"/>
        <w:ind w:left="0" w:right="1" w:firstLine="0"/>
        <w:jc w:val="center"/>
        <w:rPr>
          <w:b/>
          <w:sz w:val="36"/>
        </w:rPr>
      </w:pPr>
    </w:p>
    <w:p w:rsidR="00152D02" w:rsidRDefault="00152D02" w14:paraId="624DD0BC" w14:textId="77777777">
      <w:pPr>
        <w:spacing w:after="0" w:line="259" w:lineRule="auto"/>
        <w:ind w:left="0" w:right="1" w:firstLine="0"/>
        <w:jc w:val="center"/>
        <w:rPr>
          <w:b/>
          <w:sz w:val="36"/>
        </w:rPr>
      </w:pPr>
    </w:p>
    <w:p w:rsidR="00152D02" w:rsidRDefault="00152D02" w14:paraId="5E4D9FBA" w14:textId="77777777">
      <w:pPr>
        <w:spacing w:after="0" w:line="259" w:lineRule="auto"/>
        <w:ind w:left="0" w:right="1" w:firstLine="0"/>
        <w:jc w:val="center"/>
        <w:rPr>
          <w:b/>
          <w:sz w:val="36"/>
        </w:rPr>
      </w:pPr>
    </w:p>
    <w:p w:rsidR="00630FFE" w:rsidRDefault="00630FFE" w14:paraId="475D1B6E" w14:textId="0711C00D">
      <w:pPr>
        <w:spacing w:after="0" w:line="259" w:lineRule="auto"/>
        <w:ind w:left="0" w:right="1" w:firstLine="0"/>
        <w:jc w:val="center"/>
        <w:rPr>
          <w:b/>
          <w:sz w:val="36"/>
        </w:rPr>
      </w:pPr>
      <w:r>
        <w:rPr>
          <w:b/>
          <w:sz w:val="36"/>
        </w:rPr>
        <w:br w:type="page"/>
      </w:r>
    </w:p>
    <w:p w:rsidR="00DF6249" w:rsidRDefault="00152D02" w14:paraId="59F2356F" w14:textId="77777777">
      <w:pPr>
        <w:spacing w:after="0" w:line="259" w:lineRule="auto"/>
        <w:ind w:left="0" w:right="1" w:firstLine="0"/>
        <w:jc w:val="center"/>
      </w:pPr>
      <w:r>
        <w:rPr>
          <w:b/>
          <w:sz w:val="36"/>
        </w:rPr>
        <w:lastRenderedPageBreak/>
        <w:t xml:space="preserve">National Leadership Grants for Libraries </w:t>
      </w:r>
    </w:p>
    <w:p w:rsidR="00DF6249" w:rsidRDefault="00152D02" w14:paraId="3BF8C16F" w14:textId="19FB88AB">
      <w:pPr>
        <w:spacing w:after="0" w:line="259" w:lineRule="auto"/>
        <w:ind w:left="10" w:right="3" w:hanging="10"/>
        <w:jc w:val="center"/>
      </w:pPr>
      <w:r>
        <w:rPr>
          <w:b/>
          <w:color w:val="346F5B"/>
          <w:sz w:val="32"/>
        </w:rPr>
        <w:t>FY 20</w:t>
      </w:r>
      <w:r w:rsidR="00DD4BCD">
        <w:rPr>
          <w:b/>
          <w:color w:val="346F5B"/>
          <w:sz w:val="32"/>
        </w:rPr>
        <w:t>20</w:t>
      </w:r>
      <w:r>
        <w:rPr>
          <w:b/>
          <w:color w:val="346F5B"/>
          <w:sz w:val="32"/>
        </w:rPr>
        <w:t xml:space="preserve"> NOTICE OF FUNDING OPPORTUNITY </w:t>
      </w:r>
    </w:p>
    <w:tbl>
      <w:tblPr>
        <w:tblStyle w:val="TableGrid1"/>
        <w:tblW w:w="9576" w:type="dxa"/>
        <w:tblInd w:w="-113" w:type="dxa"/>
        <w:tblCellMar>
          <w:top w:w="72" w:type="dxa"/>
          <w:left w:w="115" w:type="dxa"/>
          <w:right w:w="96" w:type="dxa"/>
        </w:tblCellMar>
        <w:tblLook w:val="04A0" w:firstRow="1" w:lastRow="0" w:firstColumn="1" w:lastColumn="0" w:noHBand="0" w:noVBand="1"/>
      </w:tblPr>
      <w:tblGrid>
        <w:gridCol w:w="4788"/>
        <w:gridCol w:w="4788"/>
      </w:tblGrid>
      <w:tr w:rsidR="00DF6249" w14:paraId="736D98FA" w14:textId="77777777">
        <w:trPr>
          <w:trHeight w:val="422"/>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51219E8F" w14:textId="77777777">
            <w:pPr>
              <w:spacing w:after="0" w:line="259" w:lineRule="auto"/>
              <w:ind w:left="0" w:firstLine="0"/>
            </w:pPr>
            <w:r>
              <w:rPr>
                <w:b/>
              </w:rPr>
              <w:t xml:space="preserve">Federal Awarding Agency: </w:t>
            </w:r>
          </w:p>
        </w:tc>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11CCA89F" w14:textId="77777777">
            <w:pPr>
              <w:spacing w:after="0" w:line="259" w:lineRule="auto"/>
              <w:ind w:left="0" w:firstLine="0"/>
            </w:pPr>
            <w:r>
              <w:t xml:space="preserve">Institute of Museum and Library Services </w:t>
            </w:r>
          </w:p>
        </w:tc>
      </w:tr>
      <w:tr w:rsidR="00DF6249" w14:paraId="47406A27" w14:textId="77777777">
        <w:trPr>
          <w:trHeight w:val="420"/>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4E929805" w14:textId="77777777">
            <w:pPr>
              <w:spacing w:after="0" w:line="259" w:lineRule="auto"/>
              <w:ind w:left="0" w:firstLine="0"/>
            </w:pPr>
            <w:r>
              <w:rPr>
                <w:b/>
              </w:rPr>
              <w:t xml:space="preserve">Funding Opportunity Title: </w:t>
            </w:r>
          </w:p>
        </w:tc>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68DED28D" w14:textId="77777777">
            <w:pPr>
              <w:spacing w:after="0" w:line="259" w:lineRule="auto"/>
              <w:ind w:left="0" w:firstLine="0"/>
            </w:pPr>
            <w:r>
              <w:t xml:space="preserve">National Leadership Grants for Libraries </w:t>
            </w:r>
          </w:p>
        </w:tc>
      </w:tr>
      <w:tr w:rsidR="00DF6249" w14:paraId="7D222947" w14:textId="77777777">
        <w:trPr>
          <w:trHeight w:val="422"/>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0D352879" w14:textId="77777777">
            <w:pPr>
              <w:spacing w:after="0" w:line="259" w:lineRule="auto"/>
              <w:ind w:left="0" w:firstLine="0"/>
            </w:pPr>
            <w:r>
              <w:rPr>
                <w:b/>
              </w:rPr>
              <w:t xml:space="preserve">Announcement Type: </w:t>
            </w:r>
          </w:p>
        </w:tc>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4B5E5650" w14:textId="77777777">
            <w:pPr>
              <w:spacing w:after="0" w:line="259" w:lineRule="auto"/>
              <w:ind w:left="0" w:firstLine="0"/>
            </w:pPr>
            <w:r>
              <w:t xml:space="preserve">Notice of Funding Opportunity </w:t>
            </w:r>
          </w:p>
        </w:tc>
      </w:tr>
      <w:tr w:rsidR="00DF6249" w14:paraId="77AC1301" w14:textId="77777777">
        <w:trPr>
          <w:trHeight w:val="422"/>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2296906A" w14:textId="77777777">
            <w:pPr>
              <w:spacing w:after="0" w:line="259" w:lineRule="auto"/>
              <w:ind w:left="0" w:firstLine="0"/>
            </w:pPr>
            <w:r>
              <w:rPr>
                <w:b/>
              </w:rPr>
              <w:t xml:space="preserve">Funding Opportunity Number: </w:t>
            </w:r>
          </w:p>
        </w:tc>
        <w:tc>
          <w:tcPr>
            <w:tcW w:w="4788" w:type="dxa"/>
            <w:tcBorders>
              <w:top w:val="single" w:color="7F7F7F" w:sz="2" w:space="0"/>
              <w:left w:val="single" w:color="7F7F7F" w:sz="2" w:space="0"/>
              <w:bottom w:val="single" w:color="7F7F7F" w:sz="2" w:space="0"/>
              <w:right w:val="single" w:color="7F7F7F" w:sz="2" w:space="0"/>
            </w:tcBorders>
          </w:tcPr>
          <w:p w:rsidR="00DF6249" w:rsidP="00991FEC" w:rsidRDefault="00152D02" w14:paraId="052F03A9" w14:textId="61B6DA8A">
            <w:pPr>
              <w:spacing w:after="0" w:line="259" w:lineRule="auto"/>
              <w:ind w:left="0" w:firstLine="0"/>
            </w:pPr>
            <w:r>
              <w:t>NLG-Libraries-</w:t>
            </w:r>
            <w:r w:rsidR="00991FEC">
              <w:t>FY20</w:t>
            </w:r>
          </w:p>
        </w:tc>
      </w:tr>
      <w:tr w:rsidR="00DF6249" w14:paraId="58767B6D" w14:textId="77777777">
        <w:trPr>
          <w:trHeight w:val="694"/>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1F61F870" w14:textId="77777777">
            <w:pPr>
              <w:spacing w:after="0" w:line="259" w:lineRule="auto"/>
              <w:ind w:left="0" w:firstLine="0"/>
            </w:pPr>
            <w:r>
              <w:rPr>
                <w:b/>
              </w:rPr>
              <w:t xml:space="preserve">Catalog of Federal Financial Assistance (CFDA) Number: </w:t>
            </w:r>
          </w:p>
        </w:tc>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0C84A9E5" w14:textId="77777777">
            <w:pPr>
              <w:spacing w:after="0" w:line="259" w:lineRule="auto"/>
              <w:ind w:left="0" w:firstLine="0"/>
            </w:pPr>
            <w:r>
              <w:t xml:space="preserve">45.312 </w:t>
            </w:r>
          </w:p>
        </w:tc>
      </w:tr>
      <w:tr w:rsidR="00DF6249" w14:paraId="7C7E2D02" w14:textId="77777777">
        <w:trPr>
          <w:trHeight w:val="1224"/>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5469D824" w14:textId="77777777">
            <w:pPr>
              <w:spacing w:after="0" w:line="259" w:lineRule="auto"/>
              <w:ind w:left="0" w:firstLine="0"/>
            </w:pPr>
            <w:r>
              <w:rPr>
                <w:b/>
              </w:rPr>
              <w:t xml:space="preserve">Due Date: </w:t>
            </w:r>
          </w:p>
        </w:tc>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7B95CB38" w14:textId="77777777">
            <w:pPr>
              <w:spacing w:after="0" w:line="259" w:lineRule="auto"/>
              <w:ind w:left="0" w:firstLine="0"/>
            </w:pPr>
            <w:r>
              <w:t xml:space="preserve">Submit through Grants.gov by 11:59 p.m. U.S. </w:t>
            </w:r>
          </w:p>
          <w:p w:rsidRPr="00D27A65" w:rsidR="00DF6249" w:rsidRDefault="00152D02" w14:paraId="3CA223FF" w14:textId="3EEAD8D8">
            <w:pPr>
              <w:spacing w:after="0" w:line="259" w:lineRule="auto"/>
              <w:ind w:left="0" w:firstLine="0"/>
            </w:pPr>
            <w:r>
              <w:t xml:space="preserve">Eastern Time </w:t>
            </w:r>
            <w:r w:rsidRPr="00D27A65">
              <w:t xml:space="preserve">on September 17, </w:t>
            </w:r>
            <w:r w:rsidRPr="00D27A65" w:rsidR="00D27A65">
              <w:t xml:space="preserve">2019 </w:t>
            </w:r>
            <w:r w:rsidRPr="00D27A65">
              <w:t xml:space="preserve">for </w:t>
            </w:r>
          </w:p>
          <w:p w:rsidR="00DF6249" w:rsidP="00D27A65" w:rsidRDefault="00152D02" w14:paraId="334BC2D5" w14:textId="1E86D155">
            <w:pPr>
              <w:spacing w:after="0" w:line="259" w:lineRule="auto"/>
              <w:ind w:left="0" w:firstLine="0"/>
            </w:pPr>
            <w:r w:rsidRPr="00D27A65">
              <w:t xml:space="preserve">Preliminary Proposals; March </w:t>
            </w:r>
            <w:r w:rsidRPr="00D27A65" w:rsidR="00D27A65">
              <w:t>2</w:t>
            </w:r>
            <w:r w:rsidRPr="00C51B05" w:rsidR="00D27A65">
              <w:t>3</w:t>
            </w:r>
            <w:r w:rsidRPr="00D27A65">
              <w:t xml:space="preserve">, </w:t>
            </w:r>
            <w:r w:rsidRPr="00D27A65" w:rsidR="00D27A65">
              <w:t>2020</w:t>
            </w:r>
            <w:r>
              <w:t xml:space="preserve">, for Invited Full Proposals. </w:t>
            </w:r>
          </w:p>
        </w:tc>
      </w:tr>
      <w:tr w:rsidR="00DF6249" w14:paraId="7FC2F64A" w14:textId="77777777">
        <w:trPr>
          <w:trHeight w:val="694"/>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0F919872" w14:textId="77777777">
            <w:pPr>
              <w:spacing w:after="0" w:line="259" w:lineRule="auto"/>
              <w:ind w:left="0" w:firstLine="0"/>
            </w:pPr>
            <w:r>
              <w:rPr>
                <w:b/>
              </w:rPr>
              <w:t xml:space="preserve">Anticipated Date of Notification of Award Decisions: </w:t>
            </w:r>
          </w:p>
        </w:tc>
        <w:tc>
          <w:tcPr>
            <w:tcW w:w="4788" w:type="dxa"/>
            <w:tcBorders>
              <w:top w:val="single" w:color="7F7F7F" w:sz="2" w:space="0"/>
              <w:left w:val="single" w:color="7F7F7F" w:sz="2" w:space="0"/>
              <w:bottom w:val="single" w:color="7F7F7F" w:sz="2" w:space="0"/>
              <w:right w:val="single" w:color="7F7F7F" w:sz="2" w:space="0"/>
            </w:tcBorders>
          </w:tcPr>
          <w:p w:rsidRPr="00D27A65" w:rsidR="00DF6249" w:rsidP="00D27A65" w:rsidRDefault="009F45ED" w14:paraId="5F92047C" w14:textId="0B540107">
            <w:pPr>
              <w:spacing w:after="0" w:line="259" w:lineRule="auto"/>
              <w:ind w:left="0" w:firstLine="0"/>
            </w:pPr>
            <w:r w:rsidRPr="00D27A65">
              <w:t>J</w:t>
            </w:r>
            <w:r>
              <w:t>uly</w:t>
            </w:r>
            <w:r w:rsidRPr="00D27A65" w:rsidR="00152D02">
              <w:t xml:space="preserve"> </w:t>
            </w:r>
            <w:r w:rsidRPr="00D27A65" w:rsidR="00D27A65">
              <w:t>202</w:t>
            </w:r>
            <w:r w:rsidRPr="00163EC9" w:rsidR="00D27A65">
              <w:t>0</w:t>
            </w:r>
            <w:r w:rsidR="00A40C89">
              <w:t xml:space="preserve"> </w:t>
            </w:r>
            <w:r w:rsidRPr="00163EC9" w:rsidR="00152D02">
              <w:t xml:space="preserve">(subject to the availability of funds and IMLS discretion) </w:t>
            </w:r>
          </w:p>
        </w:tc>
      </w:tr>
      <w:tr w:rsidR="00DF6249" w14:paraId="118E0680" w14:textId="77777777">
        <w:trPr>
          <w:trHeight w:val="677"/>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756F6EA3" w14:textId="77777777">
            <w:pPr>
              <w:spacing w:after="0" w:line="259" w:lineRule="auto"/>
              <w:ind w:left="0" w:firstLine="0"/>
            </w:pPr>
            <w:r>
              <w:rPr>
                <w:b/>
              </w:rPr>
              <w:t xml:space="preserve">Beginning Date of Period of Performance: </w:t>
            </w:r>
          </w:p>
        </w:tc>
        <w:tc>
          <w:tcPr>
            <w:tcW w:w="4788" w:type="dxa"/>
            <w:tcBorders>
              <w:top w:val="single" w:color="7F7F7F" w:sz="2" w:space="0"/>
              <w:left w:val="single" w:color="7F7F7F" w:sz="2" w:space="0"/>
              <w:bottom w:val="single" w:color="7F7F7F" w:sz="2" w:space="0"/>
              <w:right w:val="single" w:color="7F7F7F" w:sz="2" w:space="0"/>
            </w:tcBorders>
          </w:tcPr>
          <w:p w:rsidR="00DF6249" w:rsidP="00991FEC" w:rsidRDefault="00152D02" w14:paraId="4EF469DC" w14:textId="39940351">
            <w:pPr>
              <w:spacing w:after="0" w:line="259" w:lineRule="auto"/>
              <w:ind w:left="0" w:firstLine="0"/>
            </w:pPr>
            <w:r>
              <w:t xml:space="preserve">Not earlier than </w:t>
            </w:r>
            <w:r w:rsidR="009F45ED">
              <w:t>August</w:t>
            </w:r>
            <w:r>
              <w:t xml:space="preserve"> 1, </w:t>
            </w:r>
            <w:r w:rsidR="00991FEC">
              <w:t>2020</w:t>
            </w:r>
            <w:r>
              <w:t xml:space="preserve">. Projects must begin on August 1 or September 1, </w:t>
            </w:r>
            <w:r w:rsidR="00991FEC">
              <w:t>2020</w:t>
            </w:r>
            <w:r>
              <w:t xml:space="preserve">. </w:t>
            </w:r>
          </w:p>
        </w:tc>
      </w:tr>
    </w:tbl>
    <w:p w:rsidR="00A40C89" w:rsidRDefault="00A40C89" w14:paraId="694C12B3" w14:textId="77777777">
      <w:pPr>
        <w:spacing w:after="0" w:line="270" w:lineRule="auto"/>
        <w:ind w:left="-2" w:hanging="10"/>
        <w:rPr>
          <w:b/>
          <w:sz w:val="32"/>
        </w:rPr>
      </w:pPr>
    </w:p>
    <w:p w:rsidR="00DF6249" w:rsidRDefault="00152D02" w14:paraId="109C0D5B" w14:textId="77777777">
      <w:pPr>
        <w:spacing w:after="0" w:line="270" w:lineRule="auto"/>
        <w:ind w:left="-2" w:hanging="10"/>
      </w:pPr>
      <w:r>
        <w:rPr>
          <w:b/>
          <w:sz w:val="32"/>
        </w:rPr>
        <w:t xml:space="preserve">Equal Opportunity </w:t>
      </w:r>
    </w:p>
    <w:p w:rsidR="00DF6249" w:rsidRDefault="00152D02" w14:paraId="4DB92005" w14:textId="77777777">
      <w:pPr>
        <w:spacing w:after="358"/>
        <w:ind w:left="-3"/>
      </w:pPr>
      <w:r>
        <w:t xml:space="preserve">IMLS-funded programs do not discriminate on the basis of race, color, national origin, sex, disability, or age. For further information, email the Civil Rights Officer at </w:t>
      </w:r>
      <w:r>
        <w:rPr>
          <w:color w:val="0000FF"/>
          <w:u w:val="single" w:color="0000FF"/>
        </w:rPr>
        <w:t>CivilRights@imls.gov</w:t>
      </w:r>
      <w:r>
        <w:t xml:space="preserve"> or write to the Civil Rights Officer, Institute of Museum and Library Services, 955 L’Enfant Plaza North, SW, Suite 4000, Washington, DC, 20024-2135. </w:t>
      </w:r>
    </w:p>
    <w:p w:rsidR="00DF6249" w:rsidRDefault="00152D02" w14:paraId="520E2FFD" w14:textId="77777777">
      <w:pPr>
        <w:pStyle w:val="Heading1"/>
        <w:ind w:left="-2" w:right="0"/>
      </w:pPr>
      <w:r>
        <w:t>A.</w:t>
      </w:r>
      <w:r>
        <w:rPr>
          <w:rFonts w:ascii="Arial" w:hAnsi="Arial" w:eastAsia="Arial" w:cs="Arial"/>
        </w:rPr>
        <w:t xml:space="preserve"> </w:t>
      </w:r>
      <w:r>
        <w:t xml:space="preserve">Program Description </w:t>
      </w:r>
    </w:p>
    <w:p w:rsidR="00DF6249" w:rsidRDefault="00152D02" w14:paraId="0553E464" w14:textId="77777777">
      <w:pPr>
        <w:spacing w:after="0" w:line="270" w:lineRule="auto"/>
        <w:ind w:left="-2" w:hanging="10"/>
      </w:pPr>
      <w:r>
        <w:rPr>
          <w:b/>
          <w:sz w:val="32"/>
        </w:rPr>
        <w:t xml:space="preserve">A1. What is this grant program? </w:t>
      </w:r>
    </w:p>
    <w:p w:rsidR="00DF6249" w:rsidRDefault="00C95BF0" w14:paraId="7E6D7DE2" w14:textId="2E384522">
      <w:pPr>
        <w:ind w:left="-3"/>
      </w:pPr>
      <w:r>
        <w:t xml:space="preserve">The </w:t>
      </w:r>
      <w:r w:rsidR="00152D02">
        <w:t>National Leadership Grants for Libraries</w:t>
      </w:r>
      <w:r>
        <w:t xml:space="preserve"> Program</w:t>
      </w:r>
      <w:r w:rsidR="00152D02">
        <w:t xml:space="preserve"> (NLG-L) support</w:t>
      </w:r>
      <w:r>
        <w:t>s</w:t>
      </w:r>
      <w:r w:rsidR="00152D02">
        <w:t xml:space="preserve"> projects that enhance the quality of library and </w:t>
      </w:r>
      <w:r w:rsidR="00DE4B73">
        <w:t xml:space="preserve">archival </w:t>
      </w:r>
      <w:r w:rsidR="00152D02">
        <w:t xml:space="preserve">services nationwide by advancing theory and practice. Successful proposals will generate results such as new tools, research findings, models, services, practices, or </w:t>
      </w:r>
      <w:r w:rsidR="004649EB">
        <w:t>collaborative approaches</w:t>
      </w:r>
      <w:r w:rsidR="00152D02">
        <w:t xml:space="preserve"> that </w:t>
      </w:r>
      <w:r w:rsidR="00DD4BCD">
        <w:t xml:space="preserve">can </w:t>
      </w:r>
      <w:r w:rsidR="00152D02">
        <w:t xml:space="preserve">be widely used, adapted, scaled, or replicated to extend the benefits of federal investment. This work may be achieved through </w:t>
      </w:r>
      <w:r w:rsidR="00ED10C8">
        <w:t>projects</w:t>
      </w:r>
      <w:r w:rsidR="00152D02">
        <w:t xml:space="preserve"> at various </w:t>
      </w:r>
      <w:r w:rsidR="00F12861">
        <w:t xml:space="preserve">phases </w:t>
      </w:r>
      <w:r w:rsidR="00152D02">
        <w:t>of maturity (exploring, piloting, scaling</w:t>
      </w:r>
      <w:r w:rsidR="00F4245F">
        <w:t>, or enhancing</w:t>
      </w:r>
      <w:r w:rsidR="00152D02">
        <w:t xml:space="preserve">). </w:t>
      </w:r>
    </w:p>
    <w:p w:rsidR="00DF6249" w:rsidRDefault="00152D02" w14:paraId="498331B9" w14:textId="292BC31A">
      <w:pPr>
        <w:ind w:left="-3"/>
      </w:pPr>
      <w:r>
        <w:t>The benefits of projects funded in this program must not be limited to the local community but also advance national practice.</w:t>
      </w:r>
      <w:r w:rsidR="00597222">
        <w:t xml:space="preserve"> </w:t>
      </w:r>
      <w:r>
        <w:t xml:space="preserve">Projects focused on preserving or providing access to a particular collection or set of collections cannot be supported. Similarly, the program cannot support the digitization of content or pre-digitization activities such as inventorying collections. </w:t>
      </w:r>
    </w:p>
    <w:p w:rsidR="00DF6249" w:rsidRDefault="00152D02" w14:paraId="49177254" w14:textId="5B5ECF89">
      <w:pPr>
        <w:ind w:left="-3"/>
      </w:pPr>
      <w:r>
        <w:t>Please note: proposals that focus on education and training of library and archives professionals</w:t>
      </w:r>
      <w:r w:rsidR="00395CB8">
        <w:t xml:space="preserve"> should be submitted</w:t>
      </w:r>
      <w:r>
        <w:t xml:space="preserve"> to the </w:t>
      </w:r>
      <w:hyperlink r:id="rId11">
        <w:r>
          <w:rPr>
            <w:color w:val="0000FF"/>
            <w:u w:val="single" w:color="0000FF"/>
          </w:rPr>
          <w:t>Laura Bush 21st Century Librarian Program</w:t>
        </w:r>
      </w:hyperlink>
      <w:hyperlink r:id="rId12">
        <w:r>
          <w:t xml:space="preserve">. </w:t>
        </w:r>
      </w:hyperlink>
      <w:r w:rsidR="00C51B05">
        <w:t>(add link)</w:t>
      </w:r>
    </w:p>
    <w:p w:rsidR="00DF6249" w:rsidRDefault="00152D02" w14:paraId="2389DE7A" w14:textId="318DA27C">
      <w:pPr>
        <w:spacing w:after="0" w:line="270" w:lineRule="auto"/>
        <w:ind w:left="-2" w:hanging="10"/>
        <w:rPr>
          <w:b/>
          <w:sz w:val="32"/>
        </w:rPr>
      </w:pPr>
      <w:r>
        <w:rPr>
          <w:b/>
          <w:sz w:val="32"/>
        </w:rPr>
        <w:t>A2. What are</w:t>
      </w:r>
      <w:r w:rsidR="00A2038A">
        <w:rPr>
          <w:b/>
          <w:sz w:val="32"/>
        </w:rPr>
        <w:t xml:space="preserve"> the</w:t>
      </w:r>
      <w:r>
        <w:rPr>
          <w:b/>
          <w:sz w:val="32"/>
        </w:rPr>
        <w:t xml:space="preserve"> indicators of successful projects</w:t>
      </w:r>
      <w:r w:rsidR="00FE50C1">
        <w:rPr>
          <w:b/>
          <w:sz w:val="32"/>
        </w:rPr>
        <w:t xml:space="preserve"> and </w:t>
      </w:r>
      <w:r w:rsidR="00632C62">
        <w:rPr>
          <w:b/>
          <w:sz w:val="32"/>
        </w:rPr>
        <w:t xml:space="preserve">the </w:t>
      </w:r>
      <w:r w:rsidR="00FE50C1">
        <w:rPr>
          <w:b/>
          <w:sz w:val="32"/>
        </w:rPr>
        <w:t>phases of maturity</w:t>
      </w:r>
      <w:r>
        <w:rPr>
          <w:b/>
          <w:sz w:val="32"/>
        </w:rPr>
        <w:t xml:space="preserve">? </w:t>
      </w:r>
    </w:p>
    <w:p w:rsidR="00FE50C1" w:rsidRDefault="00FE50C1" w14:paraId="516985E6" w14:textId="5F4C9834">
      <w:pPr>
        <w:spacing w:after="0" w:line="270" w:lineRule="auto"/>
        <w:ind w:left="-2" w:hanging="10"/>
      </w:pPr>
      <w:r>
        <w:rPr>
          <w:b/>
          <w:sz w:val="23"/>
        </w:rPr>
        <w:t>A</w:t>
      </w:r>
      <w:r w:rsidR="00FE7469">
        <w:rPr>
          <w:b/>
          <w:sz w:val="23"/>
        </w:rPr>
        <w:t>2</w:t>
      </w:r>
      <w:r>
        <w:rPr>
          <w:b/>
          <w:sz w:val="23"/>
        </w:rPr>
        <w:t>a. What are the indicators of successful projects?</w:t>
      </w:r>
    </w:p>
    <w:p w:rsidR="00DF6249" w:rsidRDefault="00152D02" w14:paraId="7B28BF9D" w14:textId="77777777">
      <w:pPr>
        <w:spacing w:after="227"/>
        <w:ind w:left="-3"/>
      </w:pPr>
      <w:r>
        <w:t xml:space="preserve">Indicators (characteristics) of successful projects in the National Leadership Grants for Libraries Program are as follows: </w:t>
      </w:r>
    </w:p>
    <w:p w:rsidRPr="00D744D3" w:rsidR="00DF6249" w:rsidRDefault="00152D02" w14:paraId="654BED4F" w14:textId="1877F024">
      <w:pPr>
        <w:numPr>
          <w:ilvl w:val="0"/>
          <w:numId w:val="2"/>
        </w:numPr>
        <w:spacing w:after="29"/>
        <w:ind w:hanging="360"/>
      </w:pPr>
      <w:r>
        <w:rPr>
          <w:b/>
        </w:rPr>
        <w:t>National impact:</w:t>
      </w:r>
      <w:r>
        <w:t xml:space="preserve"> Successful projects address key needs, high priority gaps, and challenges that face libraries or archives. They should expand the boundaries within which libraries and archives operate, show the potential for far-reaching impact across size and complexity of institutions, and influence theory and practice. </w:t>
      </w:r>
    </w:p>
    <w:p w:rsidRPr="00D744D3" w:rsidR="76076775" w:rsidP="00C51B05" w:rsidRDefault="00152D02" w14:paraId="566B4441" w14:textId="0BD1AAED">
      <w:pPr>
        <w:numPr>
          <w:ilvl w:val="0"/>
          <w:numId w:val="2"/>
        </w:numPr>
        <w:spacing w:after="27"/>
        <w:ind w:hanging="360"/>
        <w:rPr>
          <w:color w:val="000000" w:themeColor="text1"/>
        </w:rPr>
      </w:pPr>
      <w:r w:rsidRPr="00C95BF0">
        <w:rPr>
          <w:b/>
          <w:bCs/>
        </w:rPr>
        <w:t>Current significance:</w:t>
      </w:r>
      <w:r>
        <w:t xml:space="preserve"> Successful projects address a critical issue or opportunity for libraries and archives, and build on current strategic initiatives</w:t>
      </w:r>
      <w:r w:rsidR="00597222">
        <w:t>, knowledge,</w:t>
      </w:r>
      <w:r>
        <w:t xml:space="preserve"> and agendas in these fields. They should be based on a clear understanding of existing work and the broader environments (e.g., economic, demographic, technological, social) surrounding libraries and archives. </w:t>
      </w:r>
      <w:r w:rsidRPr="00C51B05" w:rsidR="76076775">
        <w:t>It is important to identify, assess</w:t>
      </w:r>
      <w:r w:rsidRPr="00C51B05" w:rsidR="00295904">
        <w:t>,</w:t>
      </w:r>
      <w:r w:rsidRPr="00C51B05" w:rsidR="76076775">
        <w:t xml:space="preserve"> and manage project risks as well as</w:t>
      </w:r>
      <w:r w:rsidRPr="00C51B05" w:rsidR="00DD4BCD">
        <w:t xml:space="preserve"> to</w:t>
      </w:r>
      <w:r w:rsidRPr="00C51B05" w:rsidR="76076775">
        <w:t xml:space="preserve"> identify</w:t>
      </w:r>
      <w:r w:rsidRPr="00C51B05" w:rsidR="00AB48D0">
        <w:t xml:space="preserve"> project</w:t>
      </w:r>
      <w:r w:rsidRPr="00C51B05" w:rsidR="00C51B05">
        <w:t xml:space="preserve"> </w:t>
      </w:r>
      <w:r w:rsidRPr="00C51B05" w:rsidR="76076775">
        <w:t>outcomes and impacts.</w:t>
      </w:r>
    </w:p>
    <w:p w:rsidR="00DF6249" w:rsidRDefault="00152D02" w14:paraId="0828754A" w14:textId="26B85DA1">
      <w:pPr>
        <w:numPr>
          <w:ilvl w:val="0"/>
          <w:numId w:val="2"/>
        </w:numPr>
        <w:spacing w:after="29"/>
        <w:ind w:hanging="360"/>
      </w:pPr>
      <w:r>
        <w:rPr>
          <w:b/>
        </w:rPr>
        <w:t>Strategic collaborations:</w:t>
      </w:r>
      <w:r>
        <w:t xml:space="preserve"> Successful projects involve key stakeholders and partners. </w:t>
      </w:r>
      <w:r w:rsidR="00FB3DBA">
        <w:t>These collaborations should establish or deepen strategic relationships and partnerships or engage intermediaries, both inside and outside of the library and archiv</w:t>
      </w:r>
      <w:r w:rsidR="009830B6">
        <w:t>al</w:t>
      </w:r>
      <w:r w:rsidR="00FB3DBA">
        <w:t xml:space="preserve"> fields.</w:t>
      </w:r>
      <w:r w:rsidR="005428DC">
        <w:t xml:space="preserve"> </w:t>
      </w:r>
      <w:r w:rsidR="00C227C9">
        <w:t xml:space="preserve"> </w:t>
      </w:r>
      <w:r>
        <w:t xml:space="preserve">Collaborations strengthen expertise, leverage resources and relationships, expand development or implementation of services, and strengthen, amplify, or complement the role of libraries and archives in achieving </w:t>
      </w:r>
      <w:r w:rsidR="004E636A">
        <w:t xml:space="preserve">national </w:t>
      </w:r>
      <w:r>
        <w:t xml:space="preserve">impact for the field and within their communities. </w:t>
      </w:r>
    </w:p>
    <w:p w:rsidR="00DF6249" w:rsidRDefault="00152D02" w14:paraId="13284F1C" w14:textId="352CAB87">
      <w:pPr>
        <w:numPr>
          <w:ilvl w:val="0"/>
          <w:numId w:val="2"/>
        </w:numPr>
        <w:spacing w:after="312"/>
        <w:ind w:hanging="360"/>
      </w:pPr>
      <w:r>
        <w:rPr>
          <w:b/>
        </w:rPr>
        <w:t>Demonstrated expertise:</w:t>
      </w:r>
      <w:r>
        <w:t xml:space="preserve"> Successful projects demonstrate a thorough understanding of </w:t>
      </w:r>
      <w:r w:rsidR="00597222">
        <w:t xml:space="preserve">the current state of and gaps in relevant </w:t>
      </w:r>
      <w:r>
        <w:t>theory and practice. They should establish how the team possesses the necessary skills, experience, and knowledge to realize significant shifts across the</w:t>
      </w:r>
      <w:r w:rsidR="00167725">
        <w:t xml:space="preserve"> field</w:t>
      </w:r>
      <w:r>
        <w:t xml:space="preserve">. They should also demonstrate a thorough understanding of the realities of implementation and user adoption of new services, practices, or perspectives. </w:t>
      </w:r>
    </w:p>
    <w:p w:rsidR="00FE50C1" w:rsidP="00C51B05" w:rsidRDefault="00FE50C1" w14:paraId="455EC011" w14:textId="0DBD268C">
      <w:pPr>
        <w:spacing w:after="0" w:line="240" w:lineRule="auto"/>
        <w:ind w:left="0"/>
        <w:rPr>
          <w:b/>
          <w:sz w:val="23"/>
        </w:rPr>
      </w:pPr>
      <w:r>
        <w:rPr>
          <w:b/>
          <w:sz w:val="23"/>
        </w:rPr>
        <w:t>A</w:t>
      </w:r>
      <w:r w:rsidR="00BF01BF">
        <w:rPr>
          <w:b/>
          <w:sz w:val="23"/>
        </w:rPr>
        <w:t>2</w:t>
      </w:r>
      <w:r>
        <w:rPr>
          <w:b/>
          <w:sz w:val="23"/>
        </w:rPr>
        <w:t>b. What are the project phases of maturity?</w:t>
      </w:r>
    </w:p>
    <w:p w:rsidR="00FE50C1" w:rsidP="00C51B05" w:rsidRDefault="00FE50C1" w14:paraId="14CEE2FC" w14:textId="692031EE">
      <w:pPr>
        <w:spacing w:after="0" w:line="240" w:lineRule="auto"/>
        <w:ind w:left="0"/>
      </w:pPr>
      <w:r>
        <w:t>To encourage the adoption and spread of innovations, IMLS considers ways to approach how work or ideas</w:t>
      </w:r>
      <w:r w:rsidR="00597222">
        <w:t xml:space="preserve"> emerge, are validated</w:t>
      </w:r>
      <w:r w:rsidR="009830B6">
        <w:t>,</w:t>
      </w:r>
      <w:r w:rsidR="00597222">
        <w:t xml:space="preserve"> and then</w:t>
      </w:r>
      <w:r>
        <w:t xml:space="preserve"> scaled up across library and archiv</w:t>
      </w:r>
      <w:r w:rsidR="3108A2DB">
        <w:t>al</w:t>
      </w:r>
      <w:r>
        <w:t xml:space="preserve"> communities. Projects proposed to this IMLS grant opportunity may be at different phases of maturity in their respective life</w:t>
      </w:r>
      <w:r w:rsidR="00A12ABE">
        <w:t xml:space="preserve"> </w:t>
      </w:r>
      <w:r>
        <w:t>cycles</w:t>
      </w:r>
      <w:r w:rsidR="00597222">
        <w:t>. E</w:t>
      </w:r>
      <w:r>
        <w:t xml:space="preserve">ach </w:t>
      </w:r>
      <w:r w:rsidR="00597222">
        <w:t>phas</w:t>
      </w:r>
      <w:r>
        <w:t>e in a project’s life</w:t>
      </w:r>
      <w:r w:rsidR="00C46256">
        <w:t xml:space="preserve"> </w:t>
      </w:r>
      <w:r>
        <w:t xml:space="preserve">cycle offers opportunities to learn, discover, develop, and test new ideas, activities, software, services, etc.  </w:t>
      </w:r>
    </w:p>
    <w:p w:rsidR="00FE50C1" w:rsidP="00C51B05" w:rsidRDefault="00FE50C1" w14:paraId="5FE69FB5" w14:textId="77777777">
      <w:pPr>
        <w:spacing w:after="0" w:line="240" w:lineRule="auto"/>
      </w:pPr>
    </w:p>
    <w:p w:rsidR="00FE50C1" w:rsidP="00C51B05" w:rsidRDefault="00FE50C1" w14:paraId="2D89CB81" w14:textId="77777777">
      <w:pPr>
        <w:spacing w:after="0" w:line="240" w:lineRule="auto"/>
        <w:rPr>
          <w:b/>
          <w:bCs/>
        </w:rPr>
      </w:pPr>
      <w:r>
        <w:rPr>
          <w:b/>
          <w:bCs/>
        </w:rPr>
        <w:t>Determining a Project’s Phase of Maturity</w:t>
      </w:r>
    </w:p>
    <w:p w:rsidRPr="003D5524" w:rsidR="00FE50C1" w:rsidP="00A52812" w:rsidRDefault="00FE50C1" w14:paraId="1A50EB28" w14:textId="1328641C">
      <w:pPr>
        <w:numPr>
          <w:ilvl w:val="0"/>
          <w:numId w:val="32"/>
        </w:numPr>
        <w:spacing w:after="0" w:line="240" w:lineRule="auto"/>
        <w:rPr>
          <w:rFonts w:eastAsia="Times New Roman"/>
        </w:rPr>
      </w:pPr>
      <w:r>
        <w:rPr>
          <w:rFonts w:eastAsia="Times New Roman"/>
        </w:rPr>
        <w:t xml:space="preserve">Is this a new or emergent idea or opportunity requiring </w:t>
      </w:r>
      <w:r w:rsidRPr="00F044C4">
        <w:rPr>
          <w:rFonts w:eastAsia="Times New Roman"/>
          <w:b/>
        </w:rPr>
        <w:t xml:space="preserve">exploratory </w:t>
      </w:r>
      <w:r>
        <w:rPr>
          <w:rFonts w:eastAsia="Times New Roman"/>
        </w:rPr>
        <w:t>work to define the problem or opportunity? Is research in service to practice needed? Who are the target users and what are their needs? What are the most promising initial solutions?</w:t>
      </w:r>
    </w:p>
    <w:p w:rsidR="00FE50C1" w:rsidP="00A52812" w:rsidRDefault="00FE50C1" w14:paraId="2D5A2876" w14:textId="03FEF19B">
      <w:pPr>
        <w:numPr>
          <w:ilvl w:val="0"/>
          <w:numId w:val="32"/>
        </w:numPr>
        <w:spacing w:after="0" w:line="240" w:lineRule="auto"/>
        <w:rPr>
          <w:rFonts w:eastAsia="Times New Roman"/>
        </w:rPr>
      </w:pPr>
      <w:r>
        <w:rPr>
          <w:rFonts w:eastAsia="Times New Roman"/>
        </w:rPr>
        <w:t xml:space="preserve">Has initial exploration been completed within a certain domain (e.g., environment, practice area) and </w:t>
      </w:r>
      <w:r w:rsidR="00DD4BCD">
        <w:rPr>
          <w:rFonts w:eastAsia="Times New Roman"/>
        </w:rPr>
        <w:t xml:space="preserve">are </w:t>
      </w:r>
      <w:r>
        <w:rPr>
          <w:rFonts w:eastAsia="Times New Roman"/>
        </w:rPr>
        <w:t xml:space="preserve">the priority needs of the target user(s) understood? Will </w:t>
      </w:r>
      <w:r w:rsidRPr="00124A0A">
        <w:rPr>
          <w:rFonts w:eastAsia="Times New Roman"/>
          <w:b/>
        </w:rPr>
        <w:t>p</w:t>
      </w:r>
      <w:r w:rsidRPr="00F044C4">
        <w:rPr>
          <w:rFonts w:eastAsia="Times New Roman"/>
          <w:b/>
        </w:rPr>
        <w:t>iloting</w:t>
      </w:r>
      <w:r>
        <w:rPr>
          <w:rFonts w:eastAsia="Times New Roman"/>
        </w:rPr>
        <w:t xml:space="preserve"> work result in evidence of the feasibility of possible solutions, an understanding of the solution’s value</w:t>
      </w:r>
      <w:r w:rsidR="00561D77">
        <w:rPr>
          <w:rFonts w:eastAsia="Times New Roman"/>
        </w:rPr>
        <w:t>,</w:t>
      </w:r>
      <w:r>
        <w:rPr>
          <w:rFonts w:eastAsia="Times New Roman"/>
        </w:rPr>
        <w:t xml:space="preserve"> and </w:t>
      </w:r>
      <w:r w:rsidR="00DD4BCD">
        <w:rPr>
          <w:rFonts w:eastAsia="Times New Roman"/>
        </w:rPr>
        <w:t xml:space="preserve">a </w:t>
      </w:r>
      <w:r>
        <w:rPr>
          <w:rFonts w:eastAsia="Times New Roman"/>
        </w:rPr>
        <w:t>demonstrat</w:t>
      </w:r>
      <w:r w:rsidR="00DD4BCD">
        <w:rPr>
          <w:rFonts w:eastAsia="Times New Roman"/>
        </w:rPr>
        <w:t>ion of</w:t>
      </w:r>
      <w:r>
        <w:rPr>
          <w:rFonts w:eastAsia="Times New Roman"/>
        </w:rPr>
        <w:t xml:space="preserve"> readiness for adoption?</w:t>
      </w:r>
    </w:p>
    <w:p w:rsidR="00FE50C1" w:rsidP="00A52812" w:rsidRDefault="00FE50C1" w14:paraId="76CF02EB" w14:textId="6CFF0DE3">
      <w:pPr>
        <w:numPr>
          <w:ilvl w:val="0"/>
          <w:numId w:val="32"/>
        </w:numPr>
        <w:spacing w:after="0" w:line="240" w:lineRule="auto"/>
        <w:rPr>
          <w:rFonts w:eastAsia="Times New Roman"/>
        </w:rPr>
      </w:pPr>
      <w:r>
        <w:rPr>
          <w:rFonts w:eastAsia="Times New Roman"/>
        </w:rPr>
        <w:t>Has the work been piloted within the identified domain</w:t>
      </w:r>
      <w:r w:rsidR="00665D9B">
        <w:rPr>
          <w:rFonts w:eastAsia="Times New Roman"/>
        </w:rPr>
        <w:t xml:space="preserve"> or</w:t>
      </w:r>
      <w:r>
        <w:rPr>
          <w:rFonts w:eastAsia="Times New Roman"/>
        </w:rPr>
        <w:t xml:space="preserve"> yielded positive results with its initial target users? Can the work realistically benefit more of the library/archives community through </w:t>
      </w:r>
      <w:r w:rsidRPr="00F044C4">
        <w:rPr>
          <w:rFonts w:eastAsia="Times New Roman"/>
          <w:b/>
        </w:rPr>
        <w:t>scaling</w:t>
      </w:r>
      <w:r>
        <w:rPr>
          <w:rFonts w:eastAsia="Times New Roman"/>
        </w:rPr>
        <w:t xml:space="preserve"> to new target users or new domains? Are there potential partners and implementers who can provide capacity or expertise to reach more users and achieve impact? </w:t>
      </w:r>
      <w:r w:rsidR="00DD4BCD">
        <w:rPr>
          <w:rFonts w:eastAsia="Times New Roman"/>
        </w:rPr>
        <w:t>Are there</w:t>
      </w:r>
      <w:r>
        <w:rPr>
          <w:rFonts w:eastAsia="Times New Roman"/>
        </w:rPr>
        <w:t xml:space="preserve"> barriers to rollout and adoption and how can they be overcome? What are the </w:t>
      </w:r>
      <w:r w:rsidR="00AF25D4">
        <w:rPr>
          <w:rFonts w:eastAsia="Times New Roman"/>
        </w:rPr>
        <w:t>longer-term</w:t>
      </w:r>
      <w:r>
        <w:rPr>
          <w:rFonts w:eastAsia="Times New Roman"/>
        </w:rPr>
        <w:t xml:space="preserve"> sustainability options for this effort?</w:t>
      </w:r>
    </w:p>
    <w:p w:rsidRPr="00A07E51" w:rsidR="00FE50C1" w:rsidP="00A52812" w:rsidRDefault="00FE50C1" w14:paraId="3B2D3041" w14:textId="50D4D7F4">
      <w:pPr>
        <w:numPr>
          <w:ilvl w:val="0"/>
          <w:numId w:val="32"/>
        </w:numPr>
        <w:spacing w:after="0" w:line="240" w:lineRule="auto"/>
        <w:rPr>
          <w:rFonts w:eastAsia="Times New Roman"/>
        </w:rPr>
      </w:pPr>
      <w:r w:rsidRPr="00A07E51">
        <w:rPr>
          <w:rFonts w:eastAsia="Times New Roman"/>
        </w:rPr>
        <w:t xml:space="preserve">Is the project’s development complete and now in a </w:t>
      </w:r>
      <w:r w:rsidRPr="00A07E51">
        <w:rPr>
          <w:rFonts w:eastAsia="Times New Roman"/>
          <w:b/>
        </w:rPr>
        <w:t>maintenance</w:t>
      </w:r>
      <w:r w:rsidRPr="00A07E51">
        <w:rPr>
          <w:rFonts w:eastAsia="Times New Roman"/>
        </w:rPr>
        <w:t xml:space="preserve"> mode? Has ongoing evaluation been established? Is there high adoption and retention by users?</w:t>
      </w:r>
      <w:r w:rsidR="00A07E51">
        <w:rPr>
          <w:rFonts w:eastAsia="Times New Roman"/>
        </w:rPr>
        <w:t xml:space="preserve">  </w:t>
      </w:r>
      <w:r w:rsidRPr="00A07E51">
        <w:rPr>
          <w:rFonts w:eastAsia="Times New Roman"/>
        </w:rPr>
        <w:t xml:space="preserve">And finally, if a project has been in maintenance mode but now, due to changes (e.g., within domains or target user communities, new partners or implementers, similar solutions offered by others), is </w:t>
      </w:r>
      <w:r w:rsidRPr="00A07E51" w:rsidR="00DD4BCD">
        <w:rPr>
          <w:rFonts w:eastAsia="Times New Roman"/>
        </w:rPr>
        <w:t xml:space="preserve">there </w:t>
      </w:r>
      <w:r w:rsidRPr="00A07E51">
        <w:rPr>
          <w:rFonts w:eastAsia="Times New Roman"/>
        </w:rPr>
        <w:t xml:space="preserve">possible value to </w:t>
      </w:r>
      <w:r w:rsidRPr="00A07E51">
        <w:rPr>
          <w:rFonts w:eastAsia="Times New Roman"/>
          <w:b/>
        </w:rPr>
        <w:t>enhancing</w:t>
      </w:r>
      <w:r w:rsidRPr="00A07E51">
        <w:rPr>
          <w:rFonts w:eastAsia="Times New Roman"/>
        </w:rPr>
        <w:t xml:space="preserve"> the existing project’s results? </w:t>
      </w:r>
      <w:r w:rsidRPr="00A07E51" w:rsidR="00DD4BCD">
        <w:rPr>
          <w:rFonts w:eastAsia="Times New Roman"/>
        </w:rPr>
        <w:t>Are</w:t>
      </w:r>
      <w:r w:rsidRPr="00A07E51">
        <w:rPr>
          <w:rFonts w:eastAsia="Times New Roman"/>
        </w:rPr>
        <w:t xml:space="preserve"> capacity and resources available</w:t>
      </w:r>
      <w:r w:rsidRPr="00A07E51" w:rsidR="007B52F6">
        <w:rPr>
          <w:rFonts w:eastAsia="Times New Roman"/>
        </w:rPr>
        <w:t xml:space="preserve">, as well as some evidence of anticipated benefit, </w:t>
      </w:r>
      <w:r w:rsidRPr="00A07E51">
        <w:rPr>
          <w:rFonts w:eastAsia="Times New Roman"/>
        </w:rPr>
        <w:t>to restart a project’s work possibly pushing towards a</w:t>
      </w:r>
      <w:r w:rsidRPr="00A07E51" w:rsidR="00DD4BCD">
        <w:rPr>
          <w:rFonts w:eastAsia="Times New Roman"/>
        </w:rPr>
        <w:t xml:space="preserve"> </w:t>
      </w:r>
      <w:r w:rsidRPr="00A07E51">
        <w:rPr>
          <w:rFonts w:eastAsia="Times New Roman"/>
        </w:rPr>
        <w:t>n</w:t>
      </w:r>
      <w:r w:rsidRPr="00A07E51" w:rsidR="00DD4BCD">
        <w:rPr>
          <w:rFonts w:eastAsia="Times New Roman"/>
        </w:rPr>
        <w:t>ew</w:t>
      </w:r>
      <w:r w:rsidRPr="00A07E51">
        <w:rPr>
          <w:rFonts w:eastAsia="Times New Roman"/>
        </w:rPr>
        <w:t xml:space="preserve"> </w:t>
      </w:r>
      <w:r w:rsidRPr="00A07E51">
        <w:rPr>
          <w:rFonts w:eastAsia="Times New Roman"/>
          <w:b/>
          <w:bCs/>
        </w:rPr>
        <w:t>exploratory</w:t>
      </w:r>
      <w:r w:rsidRPr="00A07E51">
        <w:rPr>
          <w:rFonts w:eastAsia="Times New Roman"/>
        </w:rPr>
        <w:t xml:space="preserve"> mode? </w:t>
      </w:r>
    </w:p>
    <w:p w:rsidR="00FE50C1" w:rsidP="009D7914" w:rsidRDefault="00FE50C1" w14:paraId="4FA111A4" w14:textId="77777777">
      <w:pPr>
        <w:spacing w:after="0" w:line="240" w:lineRule="auto"/>
      </w:pPr>
    </w:p>
    <w:p w:rsidR="00FE50C1" w:rsidP="009D7914" w:rsidRDefault="00FE50C1" w14:paraId="712EAD39" w14:textId="77777777">
      <w:pPr>
        <w:spacing w:after="0" w:line="240" w:lineRule="auto"/>
        <w:jc w:val="center"/>
      </w:pPr>
      <w:r>
        <w:rPr>
          <w:noProof/>
        </w:rPr>
        <w:drawing>
          <wp:inline distT="0" distB="0" distL="0" distR="0" wp14:anchorId="3A271653" wp14:editId="4D6A65B3">
            <wp:extent cx="2483141" cy="2411730"/>
            <wp:effectExtent l="0" t="0" r="0" b="7620"/>
            <wp:docPr id="1" name="Picture 1" descr="cid:image001.png@01D4DE7D.9D8B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E7D.9D8B30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12478" cy="2440224"/>
                    </a:xfrm>
                    <a:prstGeom prst="rect">
                      <a:avLst/>
                    </a:prstGeom>
                    <a:noFill/>
                    <a:ln>
                      <a:noFill/>
                    </a:ln>
                  </pic:spPr>
                </pic:pic>
              </a:graphicData>
            </a:graphic>
          </wp:inline>
        </w:drawing>
      </w:r>
    </w:p>
    <w:p w:rsidR="00FE50C1" w:rsidP="009D7914" w:rsidRDefault="00FE50C1" w14:paraId="26B84C16" w14:textId="12BFCC3C">
      <w:pPr>
        <w:spacing w:after="0" w:line="240" w:lineRule="auto"/>
        <w:jc w:val="center"/>
        <w:rPr>
          <w:i/>
          <w:iCs/>
        </w:rPr>
      </w:pPr>
      <w:r>
        <w:rPr>
          <w:i/>
          <w:iCs/>
        </w:rPr>
        <w:t>Graphic: Phases of Project Maturity for IMLS Grants</w:t>
      </w:r>
    </w:p>
    <w:p w:rsidR="00FE50C1" w:rsidP="009D7914" w:rsidRDefault="00FE50C1" w14:paraId="074B9C85" w14:textId="77777777">
      <w:pPr>
        <w:spacing w:after="0" w:line="240" w:lineRule="auto"/>
      </w:pPr>
    </w:p>
    <w:p w:rsidR="00FE50C1" w:rsidP="009D7914" w:rsidRDefault="00FE50C1" w14:paraId="405B0090" w14:textId="5C503B76">
      <w:pPr>
        <w:spacing w:after="0" w:line="240" w:lineRule="auto"/>
        <w:ind w:left="0"/>
      </w:pPr>
      <w:r>
        <w:t xml:space="preserve">To best meet broad community needs and fund work that has national impact, IMLS seeks to fund projects across the mix of the following project maturity levels: </w:t>
      </w:r>
      <w:r w:rsidRPr="00F044C4">
        <w:rPr>
          <w:b/>
        </w:rPr>
        <w:t>exploring, piloting, scaling, and enhancing</w:t>
      </w:r>
      <w:r>
        <w:t xml:space="preserve">. For preliminary proposals, your project narrative should declare your project’s maturity level. For full proposals, your narrative should include the project’s maturity level, describe the activities the project will accomplish, how it builds on prior phases of work or deepens understanding within a current phase, </w:t>
      </w:r>
      <w:r w:rsidR="00807D31">
        <w:t xml:space="preserve">and </w:t>
      </w:r>
      <w:r>
        <w:t xml:space="preserve">how evaluation is relevant </w:t>
      </w:r>
      <w:r w:rsidR="007B52F6">
        <w:t>to the key questions being addressed at this life</w:t>
      </w:r>
      <w:r w:rsidR="00807D31">
        <w:t xml:space="preserve"> </w:t>
      </w:r>
      <w:r w:rsidR="007B52F6">
        <w:t xml:space="preserve">cycle </w:t>
      </w:r>
      <w:r w:rsidR="006521D5">
        <w:t>phase</w:t>
      </w:r>
      <w:r w:rsidR="007B52F6">
        <w:t>.</w:t>
      </w:r>
    </w:p>
    <w:p w:rsidR="007B52F6" w:rsidP="009D7914" w:rsidRDefault="007B52F6" w14:paraId="6D91605E" w14:textId="77777777">
      <w:pPr>
        <w:spacing w:after="0" w:line="240" w:lineRule="auto"/>
        <w:ind w:left="0"/>
      </w:pPr>
    </w:p>
    <w:p w:rsidR="00FE50C1" w:rsidP="009D7914" w:rsidRDefault="00FE50C1" w14:paraId="486A2AB4" w14:textId="0D05F6F6">
      <w:pPr>
        <w:spacing w:after="0" w:line="240" w:lineRule="auto"/>
        <w:ind w:left="0"/>
        <w:rPr>
          <w:i/>
          <w:iCs/>
        </w:rPr>
      </w:pPr>
      <w:r>
        <w:rPr>
          <w:i/>
          <w:iCs/>
        </w:rPr>
        <w:t xml:space="preserve">For more information about </w:t>
      </w:r>
      <w:r w:rsidR="006521D5">
        <w:rPr>
          <w:i/>
          <w:iCs/>
        </w:rPr>
        <w:t>phases</w:t>
      </w:r>
      <w:r>
        <w:rPr>
          <w:i/>
          <w:iCs/>
        </w:rPr>
        <w:t xml:space="preserve"> of project maturity and IMLS grants, please see </w:t>
      </w:r>
      <w:r>
        <w:rPr>
          <w:b/>
          <w:bCs/>
          <w:i/>
          <w:iCs/>
        </w:rPr>
        <w:t>Biscuits vs. Granola: Innovative Ways for Libraries, Archives, and Museums to Scale Up (</w:t>
      </w:r>
      <w:hyperlink w:history="1" r:id="rId15">
        <w:r>
          <w:rPr>
            <w:rStyle w:val="Hyperlink"/>
            <w:i/>
            <w:iCs/>
          </w:rPr>
          <w:t>https://www.imls.gov/blog/2018/06/biscuits-vs-granola-innovative-ways-libraries-archives-and-museums-scale</w:t>
        </w:r>
      </w:hyperlink>
      <w:r>
        <w:rPr>
          <w:i/>
          <w:iCs/>
        </w:rPr>
        <w:t>) and [new Kit blog citation]</w:t>
      </w:r>
    </w:p>
    <w:p w:rsidR="009D7914" w:rsidP="009D7914" w:rsidRDefault="009D7914" w14:paraId="37D4DECC" w14:textId="77777777">
      <w:pPr>
        <w:spacing w:after="0" w:line="240" w:lineRule="auto"/>
        <w:ind w:left="0"/>
        <w:rPr>
          <w:i/>
          <w:iCs/>
        </w:rPr>
      </w:pPr>
    </w:p>
    <w:p w:rsidR="001856EF" w:rsidP="00E27386" w:rsidRDefault="001856EF" w14:paraId="2860401D" w14:textId="5F5329A7">
      <w:pPr>
        <w:spacing w:after="15" w:line="249" w:lineRule="auto"/>
        <w:ind w:left="9"/>
      </w:pPr>
      <w:r w:rsidRPr="00E27386">
        <w:rPr>
          <w:b/>
          <w:sz w:val="34"/>
        </w:rPr>
        <w:t xml:space="preserve">A3. What are the IMLS </w:t>
      </w:r>
      <w:r>
        <w:rPr>
          <w:b/>
          <w:sz w:val="34"/>
        </w:rPr>
        <w:t xml:space="preserve">Agency-Level Goals and Objectives? </w:t>
      </w:r>
    </w:p>
    <w:p w:rsidR="001856EF" w:rsidP="00E27386" w:rsidRDefault="001856EF" w14:paraId="0F886B69" w14:textId="3C30EA3E">
      <w:pPr>
        <w:ind w:right="4"/>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rsidR="001856EF" w:rsidP="00E27386" w:rsidRDefault="001856EF" w14:paraId="7F8D4A92" w14:textId="30D0D16E">
      <w:pPr>
        <w:spacing w:after="227"/>
        <w:ind w:left="-3"/>
      </w:pPr>
      <w:r>
        <w:t xml:space="preserve">U.S. museums and libraries are at the forefront in the movement to </w:t>
      </w:r>
      <w:r w:rsidRPr="007B52F6" w:rsidR="007B52F6">
        <w:t>inform and empower individuals and communities</w:t>
      </w:r>
      <w:r>
        <w:t>. As stewards of cultural and natural heritage with rich, authentic content, libraries and museums provide learning experiences for everyone. In FY2018-2022, each award under this program will support one of the following three goals and an associated objective from th</w:t>
      </w:r>
      <w:hyperlink r:id="rId16">
        <w:r>
          <w:t>e</w:t>
        </w:r>
      </w:hyperlink>
      <w:hyperlink r:id="rId17">
        <w:r>
          <w:t xml:space="preserve"> </w:t>
        </w:r>
      </w:hyperlink>
      <w:hyperlink r:id="rId18">
        <w:r>
          <w:rPr>
            <w:color w:val="0562C1"/>
            <w:u w:val="single" w:color="0562C1"/>
          </w:rPr>
          <w:t>IMLS strategic pla</w:t>
        </w:r>
      </w:hyperlink>
      <w:hyperlink r:id="rId19">
        <w:r>
          <w:rPr>
            <w:color w:val="0562C1"/>
            <w:u w:val="single" w:color="0562C1"/>
          </w:rPr>
          <w:t>n</w:t>
        </w:r>
      </w:hyperlink>
      <w:hyperlink r:id="rId20">
        <w:r>
          <w:t>,</w:t>
        </w:r>
      </w:hyperlink>
      <w:hyperlink r:id="rId21">
        <w:r>
          <w:t xml:space="preserve"> </w:t>
        </w:r>
      </w:hyperlink>
      <w:r>
        <w:rPr>
          <w:i/>
        </w:rPr>
        <w:t>Transforming Communities:</w:t>
      </w:r>
      <w:r>
        <w:t xml:space="preserve"> </w:t>
      </w:r>
    </w:p>
    <w:p w:rsidR="001856EF" w:rsidP="00A52812" w:rsidRDefault="001856EF" w14:paraId="6A72C26A" w14:textId="77777777">
      <w:pPr>
        <w:numPr>
          <w:ilvl w:val="0"/>
          <w:numId w:val="37"/>
        </w:numPr>
        <w:spacing w:after="118" w:line="259" w:lineRule="auto"/>
        <w:ind w:right="4" w:hanging="360"/>
      </w:pPr>
      <w:r>
        <w:rPr>
          <w:b/>
        </w:rPr>
        <w:t>Promote Lifelong Learning</w:t>
      </w:r>
      <w:r w:rsidRPr="00E27386">
        <w:rPr>
          <w:b/>
        </w:rPr>
        <w:t>:</w:t>
      </w:r>
      <w:r>
        <w:t xml:space="preserve"> IMLS supports learning and literacy for people of all ages through museums and libraries. </w:t>
      </w:r>
    </w:p>
    <w:p w:rsidR="001856EF" w:rsidP="00A52812" w:rsidRDefault="001856EF" w14:paraId="4F99549E" w14:textId="77777777">
      <w:pPr>
        <w:numPr>
          <w:ilvl w:val="1"/>
          <w:numId w:val="37"/>
        </w:numPr>
        <w:spacing w:after="55" w:line="247" w:lineRule="auto"/>
        <w:ind w:hanging="360"/>
      </w:pPr>
      <w:r>
        <w:t>Early, digital, information, health, financial, media, civic, and other literacies</w:t>
      </w:r>
    </w:p>
    <w:p w:rsidR="001856EF" w:rsidP="00A52812" w:rsidRDefault="001856EF" w14:paraId="485011C2" w14:textId="77777777">
      <w:pPr>
        <w:numPr>
          <w:ilvl w:val="1"/>
          <w:numId w:val="37"/>
        </w:numPr>
        <w:spacing w:after="55" w:line="247" w:lineRule="auto"/>
        <w:ind w:hanging="360"/>
      </w:pPr>
      <w:r>
        <w:t>Cross-disciplinary and inquiry-based learning methods</w:t>
      </w:r>
    </w:p>
    <w:p w:rsidR="001856EF" w:rsidP="00A52812" w:rsidRDefault="001856EF" w14:paraId="42C60995" w14:textId="77777777">
      <w:pPr>
        <w:numPr>
          <w:ilvl w:val="1"/>
          <w:numId w:val="37"/>
        </w:numPr>
        <w:spacing w:after="55" w:line="247" w:lineRule="auto"/>
        <w:ind w:hanging="360"/>
      </w:pPr>
      <w:r>
        <w:t>Continuous learning for families and individuals with diverse backgrounds and needs</w:t>
      </w:r>
    </w:p>
    <w:p w:rsidR="001856EF" w:rsidP="00A52812" w:rsidRDefault="001856EF" w14:paraId="426A6542" w14:textId="77777777">
      <w:pPr>
        <w:numPr>
          <w:ilvl w:val="1"/>
          <w:numId w:val="37"/>
        </w:numPr>
        <w:spacing w:after="55" w:line="247" w:lineRule="auto"/>
        <w:ind w:hanging="360"/>
      </w:pPr>
      <w:r>
        <w:t>Distinctive role of museums and libraries as trusted sources of information</w:t>
      </w:r>
    </w:p>
    <w:p w:rsidR="001856EF" w:rsidP="001856EF" w:rsidRDefault="001856EF" w14:paraId="06BB5D70" w14:textId="77777777">
      <w:pPr>
        <w:spacing w:after="118"/>
        <w:ind w:left="720" w:right="4" w:firstLine="0"/>
      </w:pPr>
    </w:p>
    <w:p w:rsidR="001856EF" w:rsidP="00A52812" w:rsidRDefault="001856EF" w14:paraId="5CFC379A" w14:textId="7C754F61">
      <w:pPr>
        <w:numPr>
          <w:ilvl w:val="0"/>
          <w:numId w:val="37"/>
        </w:numPr>
        <w:spacing w:after="143" w:line="259" w:lineRule="auto"/>
        <w:ind w:right="4" w:hanging="360"/>
      </w:pPr>
      <w:r>
        <w:rPr>
          <w:b/>
        </w:rPr>
        <w:t>Build Capacity</w:t>
      </w:r>
      <w:r w:rsidRPr="00E27386">
        <w:rPr>
          <w:b/>
        </w:rPr>
        <w:t>:</w:t>
      </w:r>
      <w:r>
        <w:t xml:space="preserve"> IMLS strengthens the capacity of museums and libraries to improve the well-being of their communities. </w:t>
      </w:r>
    </w:p>
    <w:p w:rsidR="001856EF" w:rsidP="00A52812" w:rsidRDefault="001856EF" w14:paraId="52EDE556" w14:textId="77777777">
      <w:pPr>
        <w:numPr>
          <w:ilvl w:val="1"/>
          <w:numId w:val="37"/>
        </w:numPr>
        <w:spacing w:after="55" w:line="247" w:lineRule="auto"/>
        <w:ind w:hanging="360"/>
      </w:pPr>
      <w:r>
        <w:t>Recruitment, training, and development of library and museum workforces</w:t>
      </w:r>
    </w:p>
    <w:p w:rsidR="001856EF" w:rsidP="00A52812" w:rsidRDefault="001856EF" w14:paraId="0B83FEA5" w14:textId="77777777">
      <w:pPr>
        <w:numPr>
          <w:ilvl w:val="1"/>
          <w:numId w:val="37"/>
        </w:numPr>
        <w:spacing w:after="55" w:line="247" w:lineRule="auto"/>
        <w:ind w:hanging="360"/>
      </w:pPr>
      <w:r>
        <w:t>Share and adopt best practices and innovations</w:t>
      </w:r>
    </w:p>
    <w:p w:rsidR="001856EF" w:rsidP="00A52812" w:rsidRDefault="001856EF" w14:paraId="61CCB0B8" w14:textId="77777777">
      <w:pPr>
        <w:numPr>
          <w:ilvl w:val="1"/>
          <w:numId w:val="37"/>
        </w:numPr>
        <w:spacing w:after="55" w:line="247" w:lineRule="auto"/>
        <w:ind w:hanging="360"/>
      </w:pPr>
      <w:r>
        <w:t>Identify trends to help organizations make informed decisions</w:t>
      </w:r>
    </w:p>
    <w:p w:rsidR="001856EF" w:rsidP="00A52812" w:rsidRDefault="001856EF" w14:paraId="04A46634" w14:textId="77777777">
      <w:pPr>
        <w:numPr>
          <w:ilvl w:val="1"/>
          <w:numId w:val="37"/>
        </w:numPr>
        <w:spacing w:after="55" w:line="247" w:lineRule="auto"/>
        <w:ind w:hanging="360"/>
      </w:pPr>
      <w:r>
        <w:t>Serve as trusted spaces for community engagement and dialogue</w:t>
      </w:r>
    </w:p>
    <w:p w:rsidR="001856EF" w:rsidP="00E27386" w:rsidRDefault="001856EF" w14:paraId="31F186D3" w14:textId="77777777">
      <w:pPr>
        <w:ind w:left="720" w:right="4" w:firstLine="0"/>
      </w:pPr>
    </w:p>
    <w:p w:rsidR="001856EF" w:rsidP="00A52812" w:rsidRDefault="001856EF" w14:paraId="19CE0D65" w14:textId="77777777">
      <w:pPr>
        <w:numPr>
          <w:ilvl w:val="0"/>
          <w:numId w:val="37"/>
        </w:numPr>
        <w:spacing w:after="219" w:line="259" w:lineRule="auto"/>
        <w:ind w:right="4" w:hanging="360"/>
      </w:pPr>
      <w:r>
        <w:rPr>
          <w:b/>
        </w:rPr>
        <w:t>Increase Public Access</w:t>
      </w:r>
      <w:r w:rsidRPr="00E27386">
        <w:rPr>
          <w:b/>
        </w:rPr>
        <w:t>:</w:t>
      </w:r>
      <w:r>
        <w:t xml:space="preserve"> IMLS makes strategic investments that increase access to information, ideas, and networks through libraries and museums. </w:t>
      </w:r>
    </w:p>
    <w:p w:rsidR="001856EF" w:rsidP="00A52812" w:rsidRDefault="001856EF" w14:paraId="10E48CC6" w14:textId="55FF2F2B">
      <w:pPr>
        <w:numPr>
          <w:ilvl w:val="1"/>
          <w:numId w:val="37"/>
        </w:numPr>
        <w:spacing w:after="55" w:line="247" w:lineRule="auto"/>
        <w:ind w:hanging="360"/>
      </w:pPr>
      <w:r>
        <w:t>Support stewardship of museum and library collections</w:t>
      </w:r>
    </w:p>
    <w:p w:rsidR="001856EF" w:rsidP="00A52812" w:rsidRDefault="001856EF" w14:paraId="2AF93A6F" w14:textId="77777777">
      <w:pPr>
        <w:numPr>
          <w:ilvl w:val="1"/>
          <w:numId w:val="37"/>
        </w:numPr>
        <w:spacing w:after="55" w:line="247" w:lineRule="auto"/>
        <w:ind w:hanging="360"/>
      </w:pPr>
      <w:r>
        <w:t>Tools, technology, and training enabling discovery and use of collections and resources by all</w:t>
      </w:r>
    </w:p>
    <w:p w:rsidR="001856EF" w:rsidP="00A52812" w:rsidRDefault="001856EF" w14:paraId="36437823" w14:textId="77777777">
      <w:pPr>
        <w:numPr>
          <w:ilvl w:val="1"/>
          <w:numId w:val="37"/>
        </w:numPr>
        <w:spacing w:after="55" w:line="247" w:lineRule="auto"/>
        <w:ind w:hanging="360"/>
      </w:pPr>
      <w:r>
        <w:t>Policies and partnerships to address access barriers to collections, programs, and information</w:t>
      </w:r>
    </w:p>
    <w:p w:rsidR="001856EF" w:rsidP="00A52812" w:rsidRDefault="001856EF" w14:paraId="556498F3" w14:textId="77777777">
      <w:pPr>
        <w:numPr>
          <w:ilvl w:val="1"/>
          <w:numId w:val="37"/>
        </w:numPr>
        <w:spacing w:after="269" w:line="247" w:lineRule="auto"/>
        <w:ind w:hanging="360"/>
      </w:pPr>
      <w:r>
        <w:t>Increased access to knowledge through effective communications</w:t>
      </w:r>
    </w:p>
    <w:p w:rsidR="001856EF" w:rsidP="00E27386" w:rsidRDefault="001856EF" w14:paraId="0F4C9200" w14:textId="77777777">
      <w:pPr>
        <w:ind w:right="4"/>
      </w:pPr>
      <w:r>
        <w:t xml:space="preserve">These agency goals and objectives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rsidR="00DF6249" w:rsidRDefault="00152D02" w14:paraId="1318AB2E" w14:textId="56AE3E5A">
      <w:pPr>
        <w:spacing w:after="312"/>
        <w:ind w:left="-3"/>
      </w:pPr>
      <w:r>
        <w:t>IMLS places importance on diversity</w:t>
      </w:r>
      <w:r w:rsidR="00167725">
        <w:t>, equity,</w:t>
      </w:r>
      <w:r>
        <w:t xml:space="preserve"> and inclusion. This may be reflected in a project in a wide range of ways, including efforts to serve individuals of diverse geographic, cultural, and socioeconomic backgrounds; </w:t>
      </w:r>
      <w:r w:rsidR="00C237AB">
        <w:t xml:space="preserve">individuals </w:t>
      </w:r>
      <w:r>
        <w:t xml:space="preserve">with disabilities; </w:t>
      </w:r>
      <w:r w:rsidR="00C237AB">
        <w:t xml:space="preserve">individuals </w:t>
      </w:r>
      <w:r>
        <w:t xml:space="preserve">with limited functional literacy or information skills; individuals having difficulty using a library or museum; </w:t>
      </w:r>
      <w:r w:rsidR="00C237AB">
        <w:t xml:space="preserve">and </w:t>
      </w:r>
      <w:r>
        <w:t>underserved urban and rural communities</w:t>
      </w:r>
      <w:r w:rsidR="00C237AB">
        <w:t>, including</w:t>
      </w:r>
      <w:r>
        <w:t xml:space="preserve"> children from families with incomes below the poverty </w:t>
      </w:r>
      <w:r w:rsidR="00C237AB">
        <w:t>line</w:t>
      </w:r>
      <w:r>
        <w:t xml:space="preserve">. This may also be reflected in efforts to recruit future professionals in the library or museum fields as well as strategies in building or enhancing access to collections and information. </w:t>
      </w:r>
    </w:p>
    <w:p w:rsidR="00DF6249" w:rsidRDefault="00152D02" w14:paraId="346BB072" w14:textId="77777777">
      <w:pPr>
        <w:spacing w:after="128" w:line="270" w:lineRule="auto"/>
        <w:ind w:left="-2" w:hanging="10"/>
      </w:pPr>
      <w:r>
        <w:rPr>
          <w:b/>
          <w:sz w:val="32"/>
        </w:rPr>
        <w:t xml:space="preserve">A4. What are the funding and project categories? </w:t>
      </w:r>
    </w:p>
    <w:p w:rsidR="00DF6249" w:rsidRDefault="00152D02" w14:paraId="225CC9C0" w14:textId="759ADD35">
      <w:pPr>
        <w:spacing w:after="230"/>
        <w:ind w:left="-2" w:right="5074" w:hanging="10"/>
      </w:pPr>
      <w:r>
        <w:rPr>
          <w:b/>
          <w:sz w:val="23"/>
        </w:rPr>
        <w:t>A4a. What are the funding categories?</w:t>
      </w:r>
      <w:r w:rsidR="00167725">
        <w:rPr>
          <w:b/>
          <w:sz w:val="23"/>
        </w:rPr>
        <w:br/>
      </w:r>
      <w:r>
        <w:t xml:space="preserve">The funding categories are: </w:t>
      </w:r>
    </w:p>
    <w:p w:rsidR="00DF6249" w:rsidRDefault="00152D02" w14:paraId="5CB49766" w14:textId="77777777">
      <w:pPr>
        <w:numPr>
          <w:ilvl w:val="0"/>
          <w:numId w:val="3"/>
        </w:numPr>
        <w:spacing w:after="20"/>
        <w:ind w:hanging="360"/>
      </w:pPr>
      <w:r>
        <w:t xml:space="preserve">Planning </w:t>
      </w:r>
    </w:p>
    <w:p w:rsidR="00DF6249" w:rsidRDefault="00152D02" w14:paraId="17211D4B" w14:textId="77777777">
      <w:pPr>
        <w:numPr>
          <w:ilvl w:val="0"/>
          <w:numId w:val="3"/>
        </w:numPr>
        <w:spacing w:after="21"/>
        <w:ind w:hanging="360"/>
      </w:pPr>
      <w:r>
        <w:t xml:space="preserve">National Forum </w:t>
      </w:r>
    </w:p>
    <w:p w:rsidR="00DF6249" w:rsidRDefault="00152D02" w14:paraId="6C6D75AC" w14:textId="77777777">
      <w:pPr>
        <w:numPr>
          <w:ilvl w:val="0"/>
          <w:numId w:val="3"/>
        </w:numPr>
        <w:spacing w:after="19"/>
        <w:ind w:hanging="360"/>
      </w:pPr>
      <w:r>
        <w:t xml:space="preserve">Project </w:t>
      </w:r>
    </w:p>
    <w:p w:rsidR="00DF6249" w:rsidRDefault="00152D02" w14:paraId="3E4846DD" w14:textId="77777777">
      <w:pPr>
        <w:numPr>
          <w:ilvl w:val="0"/>
          <w:numId w:val="3"/>
        </w:numPr>
        <w:ind w:hanging="360"/>
      </w:pPr>
      <w:r>
        <w:t xml:space="preserve">Research in Service to Practice </w:t>
      </w:r>
    </w:p>
    <w:p w:rsidR="00DF6249" w:rsidRDefault="00152D02" w14:paraId="75D35E07" w14:textId="06893119">
      <w:pPr>
        <w:ind w:left="-3"/>
      </w:pPr>
      <w:r>
        <w:t xml:space="preserve">Your application must designate one of these four funding categories. You may submit as many applications as you wish; however, the same proposal may not be submitted to IMLS under more than one </w:t>
      </w:r>
      <w:r w:rsidR="00C237AB">
        <w:t xml:space="preserve">funding </w:t>
      </w:r>
      <w:r>
        <w:t xml:space="preserve">category. </w:t>
      </w:r>
    </w:p>
    <w:p w:rsidR="00DF6249" w:rsidRDefault="00152D02" w14:paraId="48CB3944" w14:textId="391DE863">
      <w:pPr>
        <w:ind w:left="-3"/>
      </w:pPr>
      <w:r>
        <w:rPr>
          <w:i/>
        </w:rPr>
        <w:t>Planning Grants</w:t>
      </w:r>
      <w:r>
        <w:t xml:space="preserve"> allow project teams to perform exploratory activities, such as analyzing needs and feasibility; solidifying partnerships; developing project work plans; or developing early prototypes, proofs of concept, and pilot studies.</w:t>
      </w:r>
      <w:r w:rsidR="00F16FEB">
        <w:t xml:space="preserve"> Methods used to assess the outcomes </w:t>
      </w:r>
      <w:r>
        <w:t xml:space="preserve">should be appropriate to </w:t>
      </w:r>
      <w:r w:rsidR="009221A2">
        <w:t>the planning category.</w:t>
      </w:r>
      <w:r>
        <w:t xml:space="preserve">. Applications are expected to provide a basic framework for planning activities that have the potential to lead to a future project. Planning Grants are for a period of one year. </w:t>
      </w:r>
    </w:p>
    <w:p w:rsidR="00DF6249" w:rsidRDefault="00152D02" w14:paraId="3760AFF5" w14:textId="4A0B75C2">
      <w:pPr>
        <w:ind w:left="-3"/>
      </w:pPr>
      <w:r>
        <w:rPr>
          <w:i/>
        </w:rPr>
        <w:t>National Forum Grants</w:t>
      </w:r>
      <w:r>
        <w:t xml:space="preserve"> provide the opportunity to convene qualified experts and key stakeholders, including those from adjacent fields as appropriate, to help explore current or emerging issues or opportunities that are important to libraries or archives across the nation as well as to their communities, partners, and stakeholders. National Forum Grants may consist of one or more meetings and related activities. Recipients are expected to produce reports or other deliverables for wide </w:t>
      </w:r>
      <w:r w:rsidR="008F068A">
        <w:t>dissemination and</w:t>
      </w:r>
      <w:r>
        <w:t xml:space="preserve"> are encouraged to consider leveraging technology to allow broad participation, such as virtual meetings or live-streaming. Additional mechanisms for engaging stakeholders and building awareness of the findings are encouraged. National Forum Grants are for periods of one to two years. </w:t>
      </w:r>
    </w:p>
    <w:p w:rsidR="00DF6249" w:rsidRDefault="00152D02" w14:paraId="134B2412" w14:textId="2AC93320">
      <w:pPr>
        <w:ind w:left="-3"/>
      </w:pPr>
      <w:r>
        <w:rPr>
          <w:i/>
        </w:rPr>
        <w:t>Project Grants</w:t>
      </w:r>
      <w:r>
        <w:t xml:space="preserve"> support the development, implementation, and evaluation of work that transforms how libraries and archives serve the nation. Proposals should provide clear evidence of national impact, current significance, strategic collaborations, and demonstrated expertise. </w:t>
      </w:r>
      <w:r w:rsidR="006F1C3D">
        <w:t>Projects</w:t>
      </w:r>
      <w:r>
        <w:t xml:space="preserve"> may further pilot, test scalability or feasibility, expand existing products or services into new audiences or contexts, or enhance existing projects or initiatives. Proposals should not simply sustain current activities or represent incremental improvements to existing programs. Applicants should design their proposed work to ensure that new practices have the potential to be easily adoptable, sustainable, and widely implementable across the </w:t>
      </w:r>
      <w:r w:rsidR="00FE2E94">
        <w:t>field</w:t>
      </w:r>
      <w:r>
        <w:t xml:space="preserve">. Proposals should feature methods of evaluation appropriate to the </w:t>
      </w:r>
      <w:r w:rsidR="00CE33EB">
        <w:t>project’s phase of maturity</w:t>
      </w:r>
      <w:r>
        <w:t xml:space="preserve">. Project Grants are for periods of one to three years. </w:t>
      </w:r>
    </w:p>
    <w:p w:rsidR="00DF6249" w:rsidRDefault="00152D02" w14:paraId="44B386C1" w14:textId="05516350">
      <w:pPr>
        <w:ind w:left="-3"/>
      </w:pPr>
      <w:r>
        <w:rPr>
          <w:i/>
        </w:rPr>
        <w:t>Research in Service to Practice Grants</w:t>
      </w:r>
      <w:r>
        <w:t xml:space="preserve"> involve the investigation of key questions relevant to library or archival tools and services. These proposals should build on prior empirical, theoretical, or exploratory work in libraries and archives or other disciplines (as they relate to libraries or library services). Proposals </w:t>
      </w:r>
      <w:r w:rsidR="00B661FC">
        <w:t>must</w:t>
      </w:r>
      <w:r>
        <w:t xml:space="preserve"> include clearly articulated research questions and feature appropriate methods, including relevant theoretical or conceptual approaches, data collection, and analysis. Findings and their implications for library and archival practice should be shared broadly throughout the grant period, rather than exclusively </w:t>
      </w:r>
      <w:r w:rsidR="00DB1DEB">
        <w:t>at the end of</w:t>
      </w:r>
      <w:r>
        <w:t xml:space="preserve"> the project. Dissemination activities should not be limited to publishing journal articles and presenting at academic conferences.</w:t>
      </w:r>
      <w:r w:rsidR="00122EC4">
        <w:t xml:space="preserve"> </w:t>
      </w:r>
      <w:r w:rsidR="00C956D2">
        <w:t>Proposals</w:t>
      </w:r>
      <w:r w:rsidRPr="00122EC4" w:rsidR="00122EC4">
        <w:t xml:space="preserve"> should not be designed with a deterministic agenda</w:t>
      </w:r>
      <w:r w:rsidR="007B52F6">
        <w:t xml:space="preserve"> or predetermined outcomes</w:t>
      </w:r>
      <w:r w:rsidRPr="00122EC4" w:rsidR="00122EC4">
        <w:t>.</w:t>
      </w:r>
      <w:r>
        <w:t xml:space="preserve"> Proposals focused on evaluation are not appropriate for the Research in Service to Practice </w:t>
      </w:r>
      <w:r w:rsidR="00DC1946">
        <w:t xml:space="preserve">Grants </w:t>
      </w:r>
      <w:r w:rsidR="00EA7B61">
        <w:t>category and</w:t>
      </w:r>
      <w:r>
        <w:t xml:space="preserve"> should be submitted to the Project Grants category above.</w:t>
      </w:r>
      <w:r w:rsidR="009601B1">
        <w:t xml:space="preserve"> </w:t>
      </w:r>
      <w:r>
        <w:t xml:space="preserve"> </w:t>
      </w:r>
      <w:r>
        <w:rPr>
          <w:color w:val="0000FF"/>
          <w:u w:val="single" w:color="0000FF"/>
        </w:rPr>
        <w:t xml:space="preserve">See </w:t>
      </w:r>
      <w:r w:rsidR="00C7203E">
        <w:rPr>
          <w:color w:val="0000FF"/>
          <w:u w:val="single" w:color="0000FF"/>
        </w:rPr>
        <w:t xml:space="preserve">Guidance </w:t>
      </w:r>
      <w:r>
        <w:rPr>
          <w:color w:val="0000FF"/>
          <w:u w:val="single" w:color="0000FF"/>
        </w:rPr>
        <w:t xml:space="preserve">for </w:t>
      </w:r>
      <w:r w:rsidR="00C7203E">
        <w:rPr>
          <w:color w:val="0000FF"/>
          <w:u w:val="single" w:color="0000FF"/>
        </w:rPr>
        <w:t>Research Applications</w:t>
      </w:r>
      <w:r>
        <w:t xml:space="preserve">. Research in Service to Practice Grants are for periods of one to three years. </w:t>
      </w:r>
    </w:p>
    <w:p w:rsidR="00DF6249" w:rsidRDefault="00152D02" w14:paraId="36456724" w14:textId="78538F63">
      <w:pPr>
        <w:spacing w:after="228"/>
        <w:ind w:left="-2" w:right="5141" w:hanging="10"/>
      </w:pPr>
      <w:r>
        <w:rPr>
          <w:b/>
          <w:sz w:val="23"/>
        </w:rPr>
        <w:t xml:space="preserve">A4b. What are the project categories? </w:t>
      </w:r>
      <w:r w:rsidR="009601B1">
        <w:rPr>
          <w:b/>
          <w:sz w:val="23"/>
        </w:rPr>
        <w:br/>
      </w:r>
      <w:r>
        <w:t xml:space="preserve">The project categories are: </w:t>
      </w:r>
    </w:p>
    <w:p w:rsidR="00DF6249" w:rsidRDefault="00152D02" w14:paraId="1F929F6E" w14:textId="77777777">
      <w:pPr>
        <w:numPr>
          <w:ilvl w:val="0"/>
          <w:numId w:val="4"/>
        </w:numPr>
        <w:spacing w:after="20"/>
        <w:ind w:hanging="360"/>
      </w:pPr>
      <w:r>
        <w:t xml:space="preserve">Lifelong Learning </w:t>
      </w:r>
    </w:p>
    <w:p w:rsidR="00DF6249" w:rsidRDefault="00152D02" w14:paraId="56FB0026" w14:textId="77777777">
      <w:pPr>
        <w:numPr>
          <w:ilvl w:val="0"/>
          <w:numId w:val="4"/>
        </w:numPr>
        <w:spacing w:after="18"/>
        <w:ind w:hanging="360"/>
      </w:pPr>
      <w:r>
        <w:t xml:space="preserve">Community Catalysts </w:t>
      </w:r>
    </w:p>
    <w:p w:rsidR="00DF6249" w:rsidRDefault="00152D02" w14:paraId="76418CB1" w14:textId="77777777">
      <w:pPr>
        <w:numPr>
          <w:ilvl w:val="0"/>
          <w:numId w:val="4"/>
        </w:numPr>
        <w:ind w:hanging="360"/>
      </w:pPr>
      <w:r>
        <w:t xml:space="preserve">National Digital Infrastructures and Initiatives </w:t>
      </w:r>
    </w:p>
    <w:p w:rsidR="00DF6249" w:rsidRDefault="00152D02" w14:paraId="4BBF48CD" w14:textId="275C4D9F">
      <w:pPr>
        <w:ind w:left="-3"/>
      </w:pPr>
      <w:r>
        <w:t xml:space="preserve">Your application must designate one of these three project categories. You may submit as many applications as you wish; however, the same proposal may not be submitted to IMLS under more than one </w:t>
      </w:r>
      <w:r w:rsidR="00B7258D">
        <w:t xml:space="preserve">project </w:t>
      </w:r>
      <w:r>
        <w:t xml:space="preserve">category. Below is detailed information about each project category. </w:t>
      </w:r>
    </w:p>
    <w:p w:rsidR="00DF6249" w:rsidRDefault="00152D02" w14:paraId="0458CCE6" w14:textId="5995759F">
      <w:pPr>
        <w:ind w:left="-3"/>
      </w:pPr>
      <w:r>
        <w:rPr>
          <w:b/>
        </w:rPr>
        <w:t>Lifelong Learning:</w:t>
      </w:r>
      <w:r>
        <w:t xml:space="preserve"> We are interested in proposals that will have a significant national impact on the capacity of libraries and archives to</w:t>
      </w:r>
      <w:r w:rsidR="001060D9">
        <w:t xml:space="preserve"> support cross-disciplinary and inquiry-based methods of learning;, </w:t>
      </w:r>
      <w:r>
        <w:t>foster attitudes of discovery</w:t>
      </w:r>
      <w:r w:rsidR="003270D4">
        <w:t>,</w:t>
      </w:r>
      <w:r>
        <w:t xml:space="preserve"> and cultivate </w:t>
      </w:r>
      <w:r w:rsidR="003270D4">
        <w:t xml:space="preserve">skills such as </w:t>
      </w:r>
      <w:r>
        <w:t xml:space="preserve">critical thinking, innovation, </w:t>
      </w:r>
      <w:r w:rsidR="00817051">
        <w:t xml:space="preserve">creativity, </w:t>
      </w:r>
      <w:r>
        <w:t>communication, and collaboration. Work in this category may include exploring, piloting, scaling</w:t>
      </w:r>
      <w:r w:rsidR="003270D4">
        <w:t>, or enhancing</w:t>
      </w:r>
      <w:r>
        <w:t xml:space="preserve"> programs, services, and partnerships to help </w:t>
      </w:r>
      <w:r w:rsidR="005548E4">
        <w:t>user</w:t>
      </w:r>
      <w:r>
        <w:t xml:space="preserve">s gain literacies and skills, </w:t>
      </w:r>
      <w:r w:rsidR="003270D4">
        <w:t xml:space="preserve">and facilitate </w:t>
      </w:r>
      <w:r w:rsidR="00824F38">
        <w:t xml:space="preserve">experiential and self-directed </w:t>
      </w:r>
      <w:r>
        <w:t xml:space="preserve">learning beyond the classroom. Work in this category may also address barriers that limit </w:t>
      </w:r>
      <w:r w:rsidR="00824F38">
        <w:t xml:space="preserve">users’ </w:t>
      </w:r>
      <w:r>
        <w:t xml:space="preserve">access to information resources, competency-building opportunities, and formal and informal networks. Proposals should develop dynamic, relevant, and applied learning opportunities; demonstrate a thorough understanding of how library staff and resources </w:t>
      </w:r>
      <w:r w:rsidR="00824F38">
        <w:t xml:space="preserve">can foster deeper learning; </w:t>
      </w:r>
      <w:r>
        <w:t xml:space="preserve">and include evaluation of </w:t>
      </w:r>
      <w:r w:rsidR="00824F38">
        <w:t xml:space="preserve">user </w:t>
      </w:r>
      <w:r w:rsidR="007B52F6">
        <w:t xml:space="preserve">motivation, </w:t>
      </w:r>
      <w:r>
        <w:t>adoption, retention, and application of new skills and literacies. Proposals should</w:t>
      </w:r>
      <w:r w:rsidR="00824F38">
        <w:t xml:space="preserve"> leverage the distinct role of libraries as trusted sources of information</w:t>
      </w:r>
      <w:r w:rsidR="00122EC4">
        <w:t xml:space="preserve">, </w:t>
      </w:r>
      <w:r>
        <w:t>address substantial opportunities in library and archival practice</w:t>
      </w:r>
      <w:r w:rsidR="00122EC4">
        <w:t xml:space="preserve">, </w:t>
      </w:r>
      <w:r>
        <w:t xml:space="preserve">and ensure that proposed </w:t>
      </w:r>
      <w:r w:rsidR="00824F38">
        <w:t xml:space="preserve">activities </w:t>
      </w:r>
      <w:r>
        <w:t xml:space="preserve">exemplify library principles and values. </w:t>
      </w:r>
    </w:p>
    <w:p w:rsidR="00DF6249" w:rsidRDefault="00152D02" w14:paraId="5DB940A9" w14:textId="77777777">
      <w:pPr>
        <w:spacing w:after="229"/>
        <w:ind w:left="-3"/>
      </w:pPr>
      <w:r>
        <w:t xml:space="preserve">Proposals in this category may focus on: </w:t>
      </w:r>
    </w:p>
    <w:p w:rsidR="00DF6249" w:rsidRDefault="00152D02" w14:paraId="26F27A93" w14:textId="6B9E47CF">
      <w:pPr>
        <w:numPr>
          <w:ilvl w:val="0"/>
          <w:numId w:val="4"/>
        </w:numPr>
        <w:spacing w:after="26"/>
        <w:ind w:hanging="360"/>
      </w:pPr>
      <w:r>
        <w:t xml:space="preserve">Fostering collaborations between libraries and formal or informal learning organizations to address issues of shared concern and reinforce libraries’ roles as essential community hubs for lifelong learning. Possible partner organizations might include, but are not limited to, museums, school systems, universities, extension programs, </w:t>
      </w:r>
      <w:r w:rsidR="009C43E4">
        <w:t>youth-</w:t>
      </w:r>
      <w:r>
        <w:t xml:space="preserve">serving organizations, departments of correction, and workforce or economic development organizations. </w:t>
      </w:r>
    </w:p>
    <w:p w:rsidRPr="00824F38" w:rsidR="00824F38" w:rsidP="00824F38" w:rsidRDefault="007B52F6" w14:paraId="0DB802DA" w14:textId="59975B01">
      <w:pPr>
        <w:numPr>
          <w:ilvl w:val="0"/>
          <w:numId w:val="4"/>
        </w:numPr>
        <w:spacing w:after="26"/>
        <w:ind w:hanging="360"/>
      </w:pPr>
      <w:r>
        <w:t xml:space="preserve">Exploring, piloting, scaling, </w:t>
      </w:r>
      <w:r w:rsidR="00FF789D">
        <w:t>or</w:t>
      </w:r>
      <w:r>
        <w:t xml:space="preserve"> enhancing</w:t>
      </w:r>
      <w:r w:rsidR="00152D02">
        <w:t xml:space="preserve"> replicable library programming, models, and tools that provide opportunities for cross-disciplinary and </w:t>
      </w:r>
      <w:r w:rsidR="005E540B">
        <w:t xml:space="preserve">inquiry-based </w:t>
      </w:r>
      <w:r w:rsidR="00152D02">
        <w:t xml:space="preserve">learning for users of all ages. </w:t>
      </w:r>
      <w:r w:rsidR="00824F38">
        <w:rPr>
          <w:rFonts w:eastAsia="Times New Roman"/>
        </w:rPr>
        <w:t xml:space="preserve">Topics addressed may include, but are not limited to, informal STEM </w:t>
      </w:r>
      <w:r w:rsidR="00122EC4">
        <w:rPr>
          <w:rFonts w:eastAsia="Times New Roman"/>
        </w:rPr>
        <w:t xml:space="preserve">or other types of participatory </w:t>
      </w:r>
      <w:r w:rsidR="00824F38">
        <w:rPr>
          <w:rFonts w:eastAsia="Times New Roman"/>
        </w:rPr>
        <w:t xml:space="preserve">learning; </w:t>
      </w:r>
      <w:r w:rsidR="00D27A65">
        <w:rPr>
          <w:rFonts w:eastAsia="Times New Roman"/>
        </w:rPr>
        <w:t xml:space="preserve">community or citizen science; </w:t>
      </w:r>
      <w:r w:rsidR="00824F38">
        <w:rPr>
          <w:rFonts w:eastAsia="Times New Roman"/>
        </w:rPr>
        <w:t xml:space="preserve">early learning; workforce development; and digital, information, health, financial, media, civic, and other types of literacies. </w:t>
      </w:r>
    </w:p>
    <w:p w:rsidR="00DF6249" w:rsidP="00824F38" w:rsidRDefault="00152D02" w14:paraId="3D8B3D86" w14:textId="2B469920">
      <w:pPr>
        <w:numPr>
          <w:ilvl w:val="0"/>
          <w:numId w:val="4"/>
        </w:numPr>
        <w:spacing w:after="26"/>
        <w:ind w:hanging="360"/>
      </w:pPr>
      <w:r>
        <w:t>Investigating questions related to how library services</w:t>
      </w:r>
      <w:r w:rsidR="00824F38">
        <w:t xml:space="preserve"> </w:t>
      </w:r>
      <w:r>
        <w:t xml:space="preserve">impact </w:t>
      </w:r>
      <w:r w:rsidR="005548E4">
        <w:t>user</w:t>
      </w:r>
      <w:r>
        <w:t xml:space="preserve"> learning. They should </w:t>
      </w:r>
      <w:r w:rsidR="00DA3252">
        <w:t>be</w:t>
      </w:r>
      <w:r>
        <w:t xml:space="preserve"> informed by current library and archival practice</w:t>
      </w:r>
      <w:r w:rsidR="00DA3252">
        <w:t xml:space="preserve">, </w:t>
      </w:r>
      <w:r>
        <w:t>demonstrate mutually beneficial relationships between researchers and practitioners and communicate findings in ways that</w:t>
      </w:r>
      <w:r w:rsidR="00824F38">
        <w:t xml:space="preserve"> </w:t>
      </w:r>
      <w:r>
        <w:t xml:space="preserve">lead to demonstrable improvements </w:t>
      </w:r>
      <w:r w:rsidR="00824F38">
        <w:t>to</w:t>
      </w:r>
      <w:r>
        <w:t xml:space="preserve"> library services. </w:t>
      </w:r>
    </w:p>
    <w:p w:rsidR="00DF6249" w:rsidRDefault="00824F38" w14:paraId="21C401DE" w14:textId="35743205">
      <w:pPr>
        <w:numPr>
          <w:ilvl w:val="0"/>
          <w:numId w:val="4"/>
        </w:numPr>
        <w:ind w:hanging="360"/>
      </w:pPr>
      <w:r>
        <w:t>Facilitating opportunities for continuous learning for</w:t>
      </w:r>
      <w:r w:rsidR="00152D02">
        <w:t xml:space="preserve"> families and individuals of diverse cultural and socioeconomic backgrounds</w:t>
      </w:r>
      <w:r>
        <w:t xml:space="preserve"> and needs</w:t>
      </w:r>
      <w:r w:rsidR="00152D02">
        <w:t>, including, but not limited to, young children and their families or caregivers; tweens and teens; un- and under</w:t>
      </w:r>
      <w:r w:rsidR="004B3AF5">
        <w:t>-</w:t>
      </w:r>
      <w:r w:rsidR="00152D02">
        <w:t xml:space="preserve">employed adults looking to make career transitions or re-enter the workforce; veterans; immigrants and refugees; </w:t>
      </w:r>
      <w:r w:rsidR="00FF789D">
        <w:t xml:space="preserve">individuals </w:t>
      </w:r>
      <w:r w:rsidR="00152D02">
        <w:t xml:space="preserve">with disabilities; English language learners; and senior citizens. </w:t>
      </w:r>
    </w:p>
    <w:p w:rsidRPr="00163EC9" w:rsidR="00DF6249" w:rsidRDefault="00152D02" w14:paraId="7788605C" w14:textId="220220D2">
      <w:pPr>
        <w:ind w:left="-3"/>
      </w:pPr>
      <w:r w:rsidRPr="00163EC9">
        <w:rPr>
          <w:b/>
        </w:rPr>
        <w:t>Community Catalysts:</w:t>
      </w:r>
      <w:r w:rsidRPr="00163EC9">
        <w:t xml:space="preserve"> We are interested in proposals that will have a significant national impact on the capacity of libraries and archives to serve as catalysts that contribute to the well-being of communities. In addition to directly providing programs and services, libraries and archives may also serve as</w:t>
      </w:r>
      <w:r w:rsidR="00ED254F">
        <w:t xml:space="preserve"> partners or</w:t>
      </w:r>
      <w:r w:rsidRPr="00163EC9">
        <w:t xml:space="preserve"> intermediaries that strengthen the work of collaborators</w:t>
      </w:r>
      <w:r w:rsidRPr="00163EC9" w:rsidR="00D27A65">
        <w:t xml:space="preserve">, </w:t>
      </w:r>
      <w:r w:rsidRPr="00163EC9">
        <w:t>community members</w:t>
      </w:r>
      <w:r w:rsidRPr="00163EC9" w:rsidR="00D27A65">
        <w:t>, and community networks</w:t>
      </w:r>
      <w:r w:rsidRPr="00163EC9">
        <w:t xml:space="preserve"> by leveraging their expertise, relationships, networks, or infrastructures. Work in this category may include exploring, piloting, </w:t>
      </w:r>
      <w:r w:rsidR="00CE33EB">
        <w:t xml:space="preserve"> </w:t>
      </w:r>
      <w:r w:rsidRPr="00163EC9">
        <w:t>scaling</w:t>
      </w:r>
      <w:r w:rsidR="00CE33EB">
        <w:t xml:space="preserve">, </w:t>
      </w:r>
      <w:r w:rsidR="007B52F6">
        <w:t>or</w:t>
      </w:r>
      <w:r w:rsidRPr="00163EC9" w:rsidR="007B52F6">
        <w:t xml:space="preserve"> enhancing</w:t>
      </w:r>
      <w:r w:rsidR="00A40C89">
        <w:t xml:space="preserve"> </w:t>
      </w:r>
      <w:r w:rsidRPr="00163EC9">
        <w:t>approaches that strengthen civic and cultural engagement, foster community health, promote digital inclusion, increase equity and access, support economic vitality, or d</w:t>
      </w:r>
      <w:r w:rsidRPr="002D7C74">
        <w:t>ecrease social isolation. Proposals should address substantial opportunities in library and archival practice, ensure the proposed outcomes exemplify library principles and values, draw upon current approaches in collective impact and community dev</w:t>
      </w:r>
      <w:r w:rsidRPr="00DF24B8">
        <w:t xml:space="preserve">elopment, and be community-driven. </w:t>
      </w:r>
    </w:p>
    <w:p w:rsidRPr="00163EC9" w:rsidR="00DF6249" w:rsidRDefault="00152D02" w14:paraId="45E5AAE6" w14:textId="77777777">
      <w:pPr>
        <w:spacing w:after="229"/>
        <w:ind w:left="-3"/>
      </w:pPr>
      <w:r w:rsidRPr="00163EC9">
        <w:t xml:space="preserve">Proposals in this category may focus on: </w:t>
      </w:r>
    </w:p>
    <w:p w:rsidRPr="002D7C74" w:rsidR="00DF6249" w:rsidRDefault="00152D02" w14:paraId="16DA0E9A" w14:textId="77777777">
      <w:pPr>
        <w:numPr>
          <w:ilvl w:val="0"/>
          <w:numId w:val="4"/>
        </w:numPr>
        <w:spacing w:after="33"/>
        <w:ind w:hanging="360"/>
      </w:pPr>
      <w:r w:rsidRPr="002D7C74">
        <w:t xml:space="preserve">Enhancing methods for collaboration between libraries and stakeholders to address community needs and leverage community opportunities. Possible partner organizations might include, but are not limited to, museums, school systems, service organizations, workforce or community development groups, community colleges, or community associations. </w:t>
      </w:r>
    </w:p>
    <w:p w:rsidRPr="00163EC9" w:rsidR="00DF6249" w:rsidRDefault="00152D02" w14:paraId="466EE3A4" w14:textId="33091409">
      <w:pPr>
        <w:numPr>
          <w:ilvl w:val="0"/>
          <w:numId w:val="4"/>
        </w:numPr>
        <w:spacing w:after="29"/>
        <w:ind w:hanging="360"/>
      </w:pPr>
      <w:r w:rsidRPr="002D7C74">
        <w:t xml:space="preserve">Exploring and developing new, improved, or potentially </w:t>
      </w:r>
      <w:r w:rsidR="00C30FED">
        <w:t>scala</w:t>
      </w:r>
      <w:r w:rsidRPr="002D7C74" w:rsidR="00C30FED">
        <w:t>ble</w:t>
      </w:r>
      <w:r w:rsidRPr="002D7C74" w:rsidR="007B52F6">
        <w:t xml:space="preserve"> </w:t>
      </w:r>
      <w:r w:rsidRPr="002D7C74">
        <w:t xml:space="preserve">participatory library programming models that engage communities and individuals of diverse cultural and socioeconomic backgrounds. Identification of opportunities should be based on methods of analysis that may include asset mapping, public data mining, social network analysis, journey mapping, and generating impact indicators in collaboration with the community (see </w:t>
      </w:r>
      <w:hyperlink r:id="rId22">
        <w:r w:rsidRPr="00163EC9">
          <w:rPr>
            <w:color w:val="0000FF"/>
            <w:u w:val="single" w:color="0000FF"/>
          </w:rPr>
          <w:t>IMLS</w:t>
        </w:r>
      </w:hyperlink>
      <w:hyperlink r:id="rId23">
        <w:r w:rsidRPr="00163EC9">
          <w:rPr>
            <w:color w:val="0000FF"/>
          </w:rPr>
          <w:t xml:space="preserve"> </w:t>
        </w:r>
      </w:hyperlink>
      <w:hyperlink r:id="rId24">
        <w:r w:rsidRPr="002D7C74">
          <w:rPr>
            <w:color w:val="0000FF"/>
            <w:u w:val="single" w:color="0000FF"/>
          </w:rPr>
          <w:t>Community Catalyst</w:t>
        </w:r>
      </w:hyperlink>
      <w:hyperlink r:id="rId25">
        <w:r w:rsidRPr="002D7C74">
          <w:t xml:space="preserve"> </w:t>
        </w:r>
      </w:hyperlink>
      <w:r w:rsidRPr="00163EC9">
        <w:t xml:space="preserve">and </w:t>
      </w:r>
      <w:hyperlink r:id="rId26">
        <w:r w:rsidRPr="00163EC9">
          <w:rPr>
            <w:color w:val="0000FF"/>
            <w:u w:val="single" w:color="0000FF"/>
          </w:rPr>
          <w:t>Community Salute Initiatives</w:t>
        </w:r>
      </w:hyperlink>
      <w:hyperlink r:id="rId27">
        <w:r w:rsidRPr="00163EC9">
          <w:t>)</w:t>
        </w:r>
      </w:hyperlink>
      <w:r w:rsidRPr="00163EC9">
        <w:t xml:space="preserve">. </w:t>
      </w:r>
      <w:r w:rsidR="009D7914">
        <w:t>(add links)</w:t>
      </w:r>
    </w:p>
    <w:p w:rsidRPr="002D7C74" w:rsidR="00DF6249" w:rsidRDefault="00152D02" w14:paraId="271FDF2D" w14:textId="77777777">
      <w:pPr>
        <w:numPr>
          <w:ilvl w:val="0"/>
          <w:numId w:val="4"/>
        </w:numPr>
        <w:spacing w:after="26"/>
        <w:ind w:hanging="360"/>
      </w:pPr>
      <w:r w:rsidRPr="00163EC9">
        <w:t xml:space="preserve">Developing, implementing, assessing, and scaling programs, services, tools, and partnership models focused on enhancing opportunities and well-being in communities. Topics may include, but are not limited to, workforce and economic development; financial, health, or legal services; and increasing equity and access. </w:t>
      </w:r>
    </w:p>
    <w:p w:rsidRPr="002D7C74" w:rsidR="00DF6249" w:rsidRDefault="00152D02" w14:paraId="0CC17799" w14:textId="08B93AAA">
      <w:pPr>
        <w:numPr>
          <w:ilvl w:val="0"/>
          <w:numId w:val="4"/>
        </w:numPr>
        <w:spacing w:after="29"/>
        <w:ind w:hanging="360"/>
      </w:pPr>
      <w:r w:rsidRPr="002D7C74">
        <w:t xml:space="preserve">Assessing how libraries and archives create, develop, implement, and sustain collective impact approaches in communities. These may include, but are not limited to, areas that are rural, isolated, or experiencing economic distress. Some factors to consider may be social and economic conditions, </w:t>
      </w:r>
      <w:r w:rsidR="007B52F6">
        <w:t xml:space="preserve">types of anchor institutions, </w:t>
      </w:r>
      <w:r w:rsidR="008F3B65">
        <w:t>infrastructure, transportation</w:t>
      </w:r>
      <w:r w:rsidR="007B52F6">
        <w:t>,</w:t>
      </w:r>
      <w:r w:rsidRPr="002D7C74" w:rsidR="007B52F6">
        <w:t xml:space="preserve"> </w:t>
      </w:r>
      <w:r w:rsidRPr="002D7C74">
        <w:t xml:space="preserve">and geographic and physical barriers. </w:t>
      </w:r>
    </w:p>
    <w:p w:rsidRPr="002D7C74" w:rsidR="00DF6249" w:rsidRDefault="007B52F6" w14:paraId="7515EF89" w14:textId="7D013428">
      <w:pPr>
        <w:numPr>
          <w:ilvl w:val="0"/>
          <w:numId w:val="4"/>
        </w:numPr>
        <w:ind w:hanging="360"/>
      </w:pPr>
      <w:r>
        <w:t>Exploring</w:t>
      </w:r>
      <w:r w:rsidRPr="002D7C74">
        <w:t xml:space="preserve"> </w:t>
      </w:r>
      <w:r w:rsidRPr="002D7C74" w:rsidR="00152D02">
        <w:t xml:space="preserve">widespread community challenges and opportunities </w:t>
      </w:r>
      <w:r w:rsidRPr="002D7C74" w:rsidR="00D27A65">
        <w:t xml:space="preserve">for growth and collaboration </w:t>
      </w:r>
      <w:r w:rsidRPr="002D7C74" w:rsidR="00152D02">
        <w:t xml:space="preserve">that are informed by </w:t>
      </w:r>
      <w:r>
        <w:t xml:space="preserve">or build on </w:t>
      </w:r>
      <w:r w:rsidRPr="002D7C74" w:rsidR="00152D02">
        <w:t xml:space="preserve">current library and archival </w:t>
      </w:r>
      <w:r w:rsidRPr="002D7C74" w:rsidR="007265E2">
        <w:t>practice and</w:t>
      </w:r>
      <w:r w:rsidRPr="002D7C74" w:rsidR="00152D02">
        <w:t xml:space="preserve"> feature mutually beneficial relationships between researchers and practitioners. Findings should be communicated in ways that could lead to demonstrable and responsive improvements in library services, sustained community engagement, enhanced commitment of partners to collective effort</w:t>
      </w:r>
      <w:r w:rsidRPr="002D7C74" w:rsidR="00D27A65">
        <w:t>s</w:t>
      </w:r>
      <w:r w:rsidRPr="002D7C74" w:rsidR="00152D02">
        <w:t xml:space="preserve">, and increased reach to new and existing library and archives users and underserved audiences. </w:t>
      </w:r>
    </w:p>
    <w:p w:rsidR="00DF6249" w:rsidRDefault="00152D02" w14:paraId="65935B7F" w14:textId="16D72688">
      <w:pPr>
        <w:ind w:left="-3"/>
      </w:pPr>
      <w:r>
        <w:rPr>
          <w:b/>
        </w:rPr>
        <w:t>National Digital Infrastructures and Initiatives:</w:t>
      </w:r>
      <w:r>
        <w:t xml:space="preserve"> We are interested in proposals that will have a significant national impact on the capacity of libraries and archives to provide access to digital content, collections, and services to a wide range of users. Work in this category may include exploring, piloting, </w:t>
      </w:r>
      <w:r w:rsidR="00CE33EB">
        <w:t xml:space="preserve">scaling, </w:t>
      </w:r>
      <w:r>
        <w:t xml:space="preserve">, or </w:t>
      </w:r>
      <w:r w:rsidR="00CE33EB">
        <w:t xml:space="preserve">enhancing </w:t>
      </w:r>
      <w:r>
        <w:t xml:space="preserve">open source digital library infrastructures, efforts to engage communities with digital library content and collections, and other activities related to </w:t>
      </w:r>
      <w:r w:rsidR="00685378">
        <w:t xml:space="preserve">leveraging </w:t>
      </w:r>
      <w:r>
        <w:t>shared tools and services. Proposals should address substantial opportunities in library and archival practice and ensure that the proposed outcomes exemplify library principles and values. Applicants are encouraged to referenc</w:t>
      </w:r>
      <w:hyperlink r:id="rId28">
        <w:r>
          <w:t xml:space="preserve">e </w:t>
        </w:r>
      </w:hyperlink>
      <w:hyperlink r:id="rId29">
        <w:r>
          <w:rPr>
            <w:color w:val="0000FF"/>
            <w:u w:val="single" w:color="0000FF"/>
          </w:rPr>
          <w:t>National Digital Infrastructures and Initiatives: A Report on the 2017 NDP at</w:t>
        </w:r>
      </w:hyperlink>
      <w:hyperlink r:id="rId30">
        <w:r>
          <w:rPr>
            <w:color w:val="0000FF"/>
          </w:rPr>
          <w:t xml:space="preserve"> </w:t>
        </w:r>
      </w:hyperlink>
      <w:hyperlink r:id="rId31">
        <w:r>
          <w:rPr>
            <w:color w:val="0000FF"/>
            <w:u w:val="single" w:color="0000FF"/>
          </w:rPr>
          <w:t>Three Forum</w:t>
        </w:r>
      </w:hyperlink>
      <w:hyperlink r:id="rId32">
        <w:r>
          <w:t xml:space="preserve"> </w:t>
        </w:r>
      </w:hyperlink>
      <w:r>
        <w:t xml:space="preserve">(PDF, 140KB) when developing their proposal. </w:t>
      </w:r>
    </w:p>
    <w:p w:rsidR="00DF6249" w:rsidP="005B3ACF" w:rsidRDefault="00152D02" w14:paraId="6129F35F" w14:textId="77777777">
      <w:pPr>
        <w:spacing w:after="229"/>
        <w:ind w:left="-3"/>
      </w:pPr>
      <w:r>
        <w:t xml:space="preserve">Proposals in this category may focus on: </w:t>
      </w:r>
    </w:p>
    <w:p w:rsidR="00DF6249" w:rsidP="005B3ACF" w:rsidRDefault="00152D02" w14:paraId="216A745B" w14:textId="56EDEA99">
      <w:pPr>
        <w:numPr>
          <w:ilvl w:val="0"/>
          <w:numId w:val="4"/>
        </w:numPr>
        <w:spacing w:after="27"/>
        <w:ind w:hanging="360"/>
      </w:pPr>
      <w:r>
        <w:t xml:space="preserve">Leveraging intersections between digital challenges in libraries and the work of experts in other </w:t>
      </w:r>
      <w:r w:rsidR="009601B1">
        <w:t xml:space="preserve">fields </w:t>
      </w:r>
      <w:r>
        <w:t xml:space="preserve">to advance theory and practice. </w:t>
      </w:r>
    </w:p>
    <w:p w:rsidR="00DF6249" w:rsidP="005B3ACF" w:rsidRDefault="00152D02" w14:paraId="0BFE8FAB" w14:textId="7B4D2735">
      <w:pPr>
        <w:numPr>
          <w:ilvl w:val="0"/>
          <w:numId w:val="4"/>
        </w:numPr>
        <w:spacing w:after="27"/>
        <w:ind w:hanging="360"/>
      </w:pPr>
      <w:r>
        <w:t xml:space="preserve">Exploring methods, tools, and techniques for sustainably and efficiently providing access to digital content and collections at scale for users of all interests and skill levels. </w:t>
      </w:r>
    </w:p>
    <w:p w:rsidR="00DF6249" w:rsidP="005B3ACF" w:rsidRDefault="00152D02" w14:paraId="3FDA46F9" w14:textId="469D7295">
      <w:pPr>
        <w:numPr>
          <w:ilvl w:val="0"/>
          <w:numId w:val="4"/>
        </w:numPr>
        <w:ind w:hanging="360"/>
      </w:pPr>
      <w:r>
        <w:t>Assessing barriers to the adoption of tools and services, developing realistic and scalable solutions to those barriers, and increasing the accessibility of content and collections to a wide range of users</w:t>
      </w:r>
      <w:r w:rsidR="00816D4E">
        <w:t xml:space="preserve"> through effective communications</w:t>
      </w:r>
      <w:r>
        <w:t xml:space="preserve">. </w:t>
      </w:r>
    </w:p>
    <w:p w:rsidR="00DF6249" w:rsidP="005B3ACF" w:rsidRDefault="00152D02" w14:paraId="33E18C9C" w14:textId="004DDC75">
      <w:pPr>
        <w:numPr>
          <w:ilvl w:val="0"/>
          <w:numId w:val="4"/>
        </w:numPr>
        <w:spacing w:after="24"/>
        <w:ind w:hanging="360"/>
      </w:pPr>
      <w:r>
        <w:t>Integrating shared resources and collaborative networks for public access to and preservation of digital library content and collections</w:t>
      </w:r>
      <w:r w:rsidR="005950E6">
        <w:t xml:space="preserve"> </w:t>
      </w:r>
      <w:r w:rsidR="00816D4E">
        <w:t>at institutions of</w:t>
      </w:r>
      <w:r w:rsidR="005950E6">
        <w:t xml:space="preserve"> all types and sizes.</w:t>
      </w:r>
    </w:p>
    <w:p w:rsidR="00DF6249" w:rsidP="005B3ACF" w:rsidRDefault="00152D02" w14:paraId="6EDC0174" w14:textId="37215E63">
      <w:pPr>
        <w:numPr>
          <w:ilvl w:val="0"/>
          <w:numId w:val="4"/>
        </w:numPr>
        <w:spacing w:after="26"/>
        <w:ind w:hanging="360"/>
      </w:pPr>
      <w:r>
        <w:t>Enhancing the sustainability, interoperability</w:t>
      </w:r>
      <w:r w:rsidR="00CE33EB">
        <w:t>,</w:t>
      </w:r>
      <w:r>
        <w:t xml:space="preserve"> and accessibility of digital content and collections to provide long-term impact to and value for diverse and evolving user communities. </w:t>
      </w:r>
    </w:p>
    <w:p w:rsidR="00717DD4" w:rsidP="005B3ACF" w:rsidRDefault="007F7E49" w14:paraId="162ECB18" w14:textId="2CDA112C">
      <w:pPr>
        <w:numPr>
          <w:ilvl w:val="0"/>
          <w:numId w:val="4"/>
        </w:numPr>
        <w:spacing w:after="26"/>
        <w:ind w:hanging="360"/>
      </w:pPr>
      <w:r>
        <w:t>Fostering</w:t>
      </w:r>
      <w:r w:rsidR="00717DD4">
        <w:t xml:space="preserve"> community memory and identity through </w:t>
      </w:r>
      <w:r>
        <w:t>the development, enhancement, and long-term maintenance of digital collections</w:t>
      </w:r>
      <w:r w:rsidR="002207A7">
        <w:t xml:space="preserve"> and community</w:t>
      </w:r>
      <w:r w:rsidR="00276F20">
        <w:t xml:space="preserve"> collaborations.</w:t>
      </w:r>
    </w:p>
    <w:p w:rsidR="00DF6249" w:rsidP="005B3ACF" w:rsidRDefault="00152D02" w14:paraId="0930B59B" w14:textId="77777777">
      <w:pPr>
        <w:numPr>
          <w:ilvl w:val="0"/>
          <w:numId w:val="4"/>
        </w:numPr>
        <w:spacing w:after="27"/>
        <w:ind w:hanging="360"/>
      </w:pPr>
      <w:r>
        <w:t xml:space="preserve">Advancing realistic and sustainable approaches for the stewardship of new or complex content types or digital formats. </w:t>
      </w:r>
    </w:p>
    <w:p w:rsidR="00DF6249" w:rsidP="005B3ACF" w:rsidRDefault="00152D02" w14:paraId="2CB3B588" w14:textId="6442E2F0">
      <w:pPr>
        <w:numPr>
          <w:ilvl w:val="0"/>
          <w:numId w:val="4"/>
        </w:numPr>
        <w:spacing w:after="27"/>
        <w:ind w:hanging="360"/>
      </w:pPr>
      <w:r>
        <w:t xml:space="preserve">Enabling the ethical stewardship of diverse or culturally sensitive digital content and collections through inclusive collaborations, tools, </w:t>
      </w:r>
      <w:r w:rsidR="00685378">
        <w:t xml:space="preserve">interpretation, </w:t>
      </w:r>
      <w:r>
        <w:t xml:space="preserve">and </w:t>
      </w:r>
      <w:r w:rsidR="00685378">
        <w:t xml:space="preserve">co-developed </w:t>
      </w:r>
      <w:r>
        <w:t xml:space="preserve">best practices. </w:t>
      </w:r>
    </w:p>
    <w:p w:rsidR="00DF6249" w:rsidP="005B3ACF" w:rsidRDefault="00152D02" w14:paraId="0547DB0E" w14:textId="460F250F">
      <w:pPr>
        <w:numPr>
          <w:ilvl w:val="0"/>
          <w:numId w:val="4"/>
        </w:numPr>
        <w:spacing w:after="28"/>
        <w:ind w:hanging="360"/>
      </w:pPr>
      <w:r>
        <w:t xml:space="preserve">Enhancing information literacy and digital inclusion efforts through expanded broadband connectivity, data privacy and security, innovative collaborations, or civic data use. </w:t>
      </w:r>
    </w:p>
    <w:p w:rsidR="00DF6249" w:rsidP="005B3ACF" w:rsidRDefault="00152D02" w14:paraId="30AB67DA" w14:textId="78A773AC">
      <w:pPr>
        <w:numPr>
          <w:ilvl w:val="0"/>
          <w:numId w:val="4"/>
        </w:numPr>
        <w:ind w:hanging="360"/>
      </w:pPr>
      <w:r>
        <w:t>Exploring new approaches for engaging communities in the co-creation, interpretation, and stewardship of digital library content and collections</w:t>
      </w:r>
      <w:r w:rsidR="00685378">
        <w:t>, while keeping in mind broader applicability to other contexts and future sustainability</w:t>
      </w:r>
      <w:r>
        <w:t xml:space="preserve">. </w:t>
      </w:r>
    </w:p>
    <w:p w:rsidR="00DF6249" w:rsidRDefault="00152D02" w14:paraId="3ABBDFC7" w14:textId="77777777">
      <w:pPr>
        <w:spacing w:after="3"/>
        <w:ind w:left="-2" w:hanging="10"/>
      </w:pPr>
      <w:r>
        <w:rPr>
          <w:b/>
          <w:sz w:val="23"/>
        </w:rPr>
        <w:t xml:space="preserve">A4c. Where can I find examples of projects funded by this program? </w:t>
      </w:r>
    </w:p>
    <w:p w:rsidR="00C9643D" w:rsidP="00C9643D" w:rsidRDefault="007F721A" w14:paraId="5FACBCE1" w14:textId="16C3E4FB">
      <w:pPr>
        <w:spacing w:after="317" w:line="269" w:lineRule="auto"/>
        <w:ind w:left="-2" w:hanging="10"/>
      </w:pPr>
      <w:hyperlink r:id="rId33">
        <w:r w:rsidR="00152D02">
          <w:rPr>
            <w:color w:val="0000FF"/>
            <w:u w:val="single" w:color="0000FF"/>
          </w:rPr>
          <w:t>Click here to search awarded grants by program, category, and/or key word</w:t>
        </w:r>
      </w:hyperlink>
      <w:hyperlink r:id="rId34">
        <w:r w:rsidR="00152D02">
          <w:t>.</w:t>
        </w:r>
      </w:hyperlink>
      <w:r w:rsidR="00152D02">
        <w:t xml:space="preserve"> </w:t>
      </w:r>
    </w:p>
    <w:p w:rsidR="00DF6249" w:rsidRDefault="00152D02" w14:paraId="7DA1E6AA" w14:textId="77777777">
      <w:pPr>
        <w:spacing w:after="0" w:line="270" w:lineRule="auto"/>
        <w:ind w:left="-2" w:hanging="10"/>
      </w:pPr>
      <w:r>
        <w:rPr>
          <w:b/>
          <w:sz w:val="32"/>
        </w:rPr>
        <w:t xml:space="preserve">A5. Where can I find the authorizing statute and regulations for this funding opportunity? </w:t>
      </w:r>
    </w:p>
    <w:p w:rsidR="00DF6249" w:rsidRDefault="00152D02" w14:paraId="471AF7C7" w14:textId="77777777">
      <w:pPr>
        <w:ind w:left="732"/>
      </w:pPr>
      <w:r>
        <w:rPr>
          <w:b/>
        </w:rPr>
        <w:t>Statute:</w:t>
      </w:r>
      <w:r>
        <w:t xml:space="preserve"> 20 U.S.C. § 9101 et seq.; in particular, § 9162 (National Leadership Grants). </w:t>
      </w:r>
    </w:p>
    <w:p w:rsidR="00DF6249" w:rsidRDefault="00152D02" w14:paraId="70A0560C" w14:textId="77777777">
      <w:pPr>
        <w:ind w:left="732"/>
      </w:pPr>
      <w:r>
        <w:rPr>
          <w:b/>
        </w:rPr>
        <w:t>Regulations:</w:t>
      </w:r>
      <w:r>
        <w:t xml:space="preserve"> 45 C.F.R. ch. XI and 2 C.F.R. ch. XXXI </w:t>
      </w:r>
    </w:p>
    <w:p w:rsidR="00DF6249" w:rsidRDefault="00152D02" w14:paraId="5211F282" w14:textId="77777777">
      <w:pPr>
        <w:spacing w:after="207" w:line="269" w:lineRule="auto"/>
        <w:ind w:left="-2" w:hanging="10"/>
      </w:pPr>
      <w:r>
        <w:rPr>
          <w:i/>
        </w:rPr>
        <w:t xml:space="preserve">Note: You are required to follow the IMLS regulations that are in effect at the time of the award. </w:t>
      </w:r>
    </w:p>
    <w:p w:rsidR="00DF6249" w:rsidP="009D7914" w:rsidRDefault="00152D02" w14:paraId="02F620C7" w14:textId="56F635DF">
      <w:pPr>
        <w:spacing w:after="207" w:line="269" w:lineRule="auto"/>
        <w:ind w:left="-2" w:hanging="10"/>
      </w:pPr>
      <w:r>
        <w:rPr>
          <w:i/>
        </w:rPr>
        <w:t>Note: The Office of Management and Budget (OMB) guidance on Uniform Administrative Requirements,</w:t>
      </w:r>
      <w:r w:rsidR="00FF789D">
        <w:rPr>
          <w:i/>
        </w:rPr>
        <w:t xml:space="preserve">  </w:t>
      </w:r>
      <w:r>
        <w:rPr>
          <w:i/>
        </w:rPr>
        <w:t xml:space="preserve">Cost Principles, and Audit Requirements for Federal Awards (Uniform Guidance) can be found at 2 C.F.R. pt. </w:t>
      </w:r>
      <w:r w:rsidRPr="00FF789D" w:rsidR="00FF789D">
        <w:rPr>
          <w:i/>
        </w:rPr>
        <w:t>200. With certain IMLS-specific additions, IMLS regulations at 2 C.F.R. pt. 3187 formally adopt the 2 C.F.R. pt. 200 Uniform Guidance.</w:t>
      </w:r>
    </w:p>
    <w:p w:rsidR="00DF6249" w:rsidRDefault="00152D02" w14:paraId="34397139" w14:textId="17F6AFD7">
      <w:pPr>
        <w:spacing w:after="0" w:line="259" w:lineRule="auto"/>
        <w:ind w:left="2" w:firstLine="0"/>
      </w:pPr>
      <w:r>
        <w:rPr>
          <w:i/>
        </w:rPr>
        <w:tab/>
        <w:t xml:space="preserve"> </w:t>
      </w:r>
    </w:p>
    <w:p w:rsidR="00DF6249" w:rsidRDefault="00152D02" w14:paraId="1AB95D18" w14:textId="77777777">
      <w:pPr>
        <w:pStyle w:val="Heading1"/>
        <w:spacing w:after="9"/>
        <w:ind w:left="-2" w:right="0"/>
      </w:pPr>
      <w:r>
        <w:t>B.</w:t>
      </w:r>
      <w:r>
        <w:rPr>
          <w:rFonts w:ascii="Arial" w:hAnsi="Arial" w:eastAsia="Arial" w:cs="Arial"/>
        </w:rPr>
        <w:t xml:space="preserve"> </w:t>
      </w:r>
      <w:r>
        <w:t xml:space="preserve">Federal Award Information </w:t>
      </w:r>
    </w:p>
    <w:tbl>
      <w:tblPr>
        <w:tblStyle w:val="TableGrid1"/>
        <w:tblW w:w="9576" w:type="dxa"/>
        <w:tblInd w:w="-113" w:type="dxa"/>
        <w:tblCellMar>
          <w:top w:w="72" w:type="dxa"/>
          <w:left w:w="115" w:type="dxa"/>
          <w:right w:w="115" w:type="dxa"/>
        </w:tblCellMar>
        <w:tblLook w:val="04A0" w:firstRow="1" w:lastRow="0" w:firstColumn="1" w:lastColumn="0" w:noHBand="0" w:noVBand="1"/>
      </w:tblPr>
      <w:tblGrid>
        <w:gridCol w:w="4788"/>
        <w:gridCol w:w="2395"/>
        <w:gridCol w:w="2393"/>
      </w:tblGrid>
      <w:tr w:rsidR="00DF6249" w14:paraId="5E844BFA" w14:textId="77777777">
        <w:trPr>
          <w:trHeight w:val="694"/>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54351CD6" w14:textId="77777777">
            <w:pPr>
              <w:spacing w:after="0" w:line="259" w:lineRule="auto"/>
              <w:ind w:left="0" w:firstLine="0"/>
            </w:pPr>
            <w:r>
              <w:rPr>
                <w:b/>
              </w:rPr>
              <w:t xml:space="preserve">Total amount of funding expected to be awarded through this announcement </w:t>
            </w:r>
          </w:p>
        </w:tc>
        <w:tc>
          <w:tcPr>
            <w:tcW w:w="4788" w:type="dxa"/>
            <w:gridSpan w:val="2"/>
            <w:tcBorders>
              <w:top w:val="single" w:color="7F7F7F" w:sz="2" w:space="0"/>
              <w:left w:val="single" w:color="7F7F7F" w:sz="2" w:space="0"/>
              <w:bottom w:val="single" w:color="7F7F7F" w:sz="2" w:space="0"/>
              <w:right w:val="single" w:color="7F7F7F" w:sz="2" w:space="0"/>
            </w:tcBorders>
          </w:tcPr>
          <w:p w:rsidR="00DF6249" w:rsidRDefault="00152D02" w14:paraId="14A023A6" w14:textId="77777777">
            <w:pPr>
              <w:spacing w:after="0" w:line="259" w:lineRule="auto"/>
              <w:ind w:left="0" w:firstLine="0"/>
            </w:pPr>
            <w:r>
              <w:t xml:space="preserve">$ 10,000,000 </w:t>
            </w:r>
          </w:p>
        </w:tc>
      </w:tr>
      <w:tr w:rsidR="00DF6249" w14:paraId="40CBF4C0" w14:textId="77777777">
        <w:trPr>
          <w:trHeight w:val="422"/>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1463AA43" w14:textId="77777777">
            <w:pPr>
              <w:spacing w:after="0" w:line="259" w:lineRule="auto"/>
              <w:ind w:left="0" w:firstLine="0"/>
            </w:pPr>
            <w:r>
              <w:rPr>
                <w:b/>
              </w:rPr>
              <w:t xml:space="preserve">Anticipated number of awards </w:t>
            </w:r>
          </w:p>
        </w:tc>
        <w:tc>
          <w:tcPr>
            <w:tcW w:w="4788" w:type="dxa"/>
            <w:gridSpan w:val="2"/>
            <w:tcBorders>
              <w:top w:val="single" w:color="7F7F7F" w:sz="2" w:space="0"/>
              <w:left w:val="single" w:color="7F7F7F" w:sz="2" w:space="0"/>
              <w:bottom w:val="single" w:color="7F7F7F" w:sz="2" w:space="0"/>
              <w:right w:val="single" w:color="7F7F7F" w:sz="2" w:space="0"/>
            </w:tcBorders>
          </w:tcPr>
          <w:p w:rsidR="00DF6249" w:rsidRDefault="008028E8" w14:paraId="4E878A28" w14:textId="6DC47BE2">
            <w:pPr>
              <w:spacing w:after="0" w:line="259" w:lineRule="auto"/>
              <w:ind w:left="0" w:firstLine="0"/>
            </w:pPr>
            <w:r>
              <w:t>55</w:t>
            </w:r>
            <w:r w:rsidR="005D6507">
              <w:t xml:space="preserve"> </w:t>
            </w:r>
          </w:p>
        </w:tc>
      </w:tr>
      <w:tr w:rsidR="00DF6249" w14:paraId="0ADE9654" w14:textId="77777777">
        <w:trPr>
          <w:trHeight w:val="487"/>
        </w:trPr>
        <w:tc>
          <w:tcPr>
            <w:tcW w:w="4788" w:type="dxa"/>
            <w:vMerge w:val="restart"/>
            <w:tcBorders>
              <w:top w:val="single" w:color="7F7F7F" w:sz="2" w:space="0"/>
              <w:left w:val="single" w:color="7F7F7F" w:sz="2" w:space="0"/>
              <w:bottom w:val="single" w:color="7F7F7F" w:sz="2" w:space="0"/>
              <w:right w:val="single" w:color="7F7F7F" w:sz="2" w:space="0"/>
            </w:tcBorders>
          </w:tcPr>
          <w:p w:rsidR="00DF6249" w:rsidRDefault="00152D02" w14:paraId="6B7949E1" w14:textId="77777777">
            <w:pPr>
              <w:spacing w:after="0" w:line="259" w:lineRule="auto"/>
              <w:ind w:left="0" w:firstLine="0"/>
            </w:pPr>
            <w:r>
              <w:rPr>
                <w:b/>
              </w:rPr>
              <w:t xml:space="preserve">Expected amount of individual awards </w:t>
            </w:r>
          </w:p>
        </w:tc>
        <w:tc>
          <w:tcPr>
            <w:tcW w:w="2395" w:type="dxa"/>
            <w:tcBorders>
              <w:top w:val="single" w:color="7F7F7F" w:sz="2" w:space="0"/>
              <w:left w:val="single" w:color="7F7F7F" w:sz="2" w:space="0"/>
              <w:bottom w:val="single" w:color="7F7F7F" w:sz="2" w:space="0"/>
              <w:right w:val="single" w:color="7F7F7F" w:sz="2" w:space="0"/>
            </w:tcBorders>
          </w:tcPr>
          <w:p w:rsidR="00DF6249" w:rsidRDefault="00152D02" w14:paraId="27143EAA" w14:textId="77777777">
            <w:pPr>
              <w:spacing w:after="0" w:line="259" w:lineRule="auto"/>
              <w:ind w:left="0" w:firstLine="0"/>
            </w:pPr>
            <w:r>
              <w:t xml:space="preserve">Planning Grants </w:t>
            </w:r>
          </w:p>
        </w:tc>
        <w:tc>
          <w:tcPr>
            <w:tcW w:w="2393" w:type="dxa"/>
            <w:tcBorders>
              <w:top w:val="single" w:color="7F7F7F" w:sz="2" w:space="0"/>
              <w:left w:val="single" w:color="7F7F7F" w:sz="2" w:space="0"/>
              <w:bottom w:val="single" w:color="7F7F7F" w:sz="2" w:space="0"/>
              <w:right w:val="single" w:color="7F7F7F" w:sz="2" w:space="0"/>
            </w:tcBorders>
          </w:tcPr>
          <w:p w:rsidR="00DF6249" w:rsidRDefault="00152D02" w14:paraId="4EB4D866" w14:textId="77777777">
            <w:pPr>
              <w:spacing w:after="0" w:line="259" w:lineRule="auto"/>
              <w:ind w:left="0" w:firstLine="0"/>
            </w:pPr>
            <w:r>
              <w:t xml:space="preserve">Up to $100,000 </w:t>
            </w:r>
          </w:p>
        </w:tc>
      </w:tr>
      <w:tr w:rsidR="00DF6249" w14:paraId="432F9539" w14:textId="77777777">
        <w:trPr>
          <w:trHeight w:val="487"/>
        </w:trPr>
        <w:tc>
          <w:tcPr>
            <w:tcW w:w="0" w:type="auto"/>
            <w:vMerge/>
            <w:tcBorders>
              <w:top w:val="nil"/>
              <w:left w:val="single" w:color="7F7F7F" w:sz="2" w:space="0"/>
              <w:bottom w:val="nil"/>
              <w:right w:val="single" w:color="7F7F7F" w:sz="2" w:space="0"/>
            </w:tcBorders>
          </w:tcPr>
          <w:p w:rsidR="00DF6249" w:rsidRDefault="00DF6249" w14:paraId="1839BCC1" w14:textId="77777777">
            <w:pPr>
              <w:spacing w:after="160" w:line="259" w:lineRule="auto"/>
              <w:ind w:left="0" w:firstLine="0"/>
            </w:pPr>
          </w:p>
        </w:tc>
        <w:tc>
          <w:tcPr>
            <w:tcW w:w="2395" w:type="dxa"/>
            <w:tcBorders>
              <w:top w:val="single" w:color="7F7F7F" w:sz="2" w:space="0"/>
              <w:left w:val="single" w:color="7F7F7F" w:sz="2" w:space="0"/>
              <w:bottom w:val="single" w:color="7F7F7F" w:sz="2" w:space="0"/>
              <w:right w:val="single" w:color="7F7F7F" w:sz="2" w:space="0"/>
            </w:tcBorders>
          </w:tcPr>
          <w:p w:rsidR="00DF6249" w:rsidRDefault="00152D02" w14:paraId="7A0B0057" w14:textId="77777777">
            <w:pPr>
              <w:spacing w:after="0" w:line="259" w:lineRule="auto"/>
              <w:ind w:left="0" w:firstLine="0"/>
            </w:pPr>
            <w:r>
              <w:t xml:space="preserve">National Forum Grants </w:t>
            </w:r>
          </w:p>
        </w:tc>
        <w:tc>
          <w:tcPr>
            <w:tcW w:w="2393" w:type="dxa"/>
            <w:tcBorders>
              <w:top w:val="single" w:color="7F7F7F" w:sz="2" w:space="0"/>
              <w:left w:val="single" w:color="7F7F7F" w:sz="2" w:space="0"/>
              <w:bottom w:val="single" w:color="7F7F7F" w:sz="2" w:space="0"/>
              <w:right w:val="single" w:color="7F7F7F" w:sz="2" w:space="0"/>
            </w:tcBorders>
          </w:tcPr>
          <w:p w:rsidR="00DF6249" w:rsidRDefault="00152D02" w14:paraId="13190DB5" w14:textId="77777777">
            <w:pPr>
              <w:spacing w:after="0" w:line="259" w:lineRule="auto"/>
              <w:ind w:left="0" w:firstLine="0"/>
            </w:pPr>
            <w:r>
              <w:t xml:space="preserve">Up to $150,000 </w:t>
            </w:r>
          </w:p>
        </w:tc>
      </w:tr>
      <w:tr w:rsidR="00DF6249" w14:paraId="63D67C25" w14:textId="77777777">
        <w:trPr>
          <w:trHeight w:val="485"/>
        </w:trPr>
        <w:tc>
          <w:tcPr>
            <w:tcW w:w="0" w:type="auto"/>
            <w:vMerge/>
            <w:tcBorders>
              <w:top w:val="nil"/>
              <w:left w:val="single" w:color="7F7F7F" w:sz="2" w:space="0"/>
              <w:bottom w:val="nil"/>
              <w:right w:val="single" w:color="7F7F7F" w:sz="2" w:space="0"/>
            </w:tcBorders>
          </w:tcPr>
          <w:p w:rsidR="00DF6249" w:rsidRDefault="00DF6249" w14:paraId="137C7597" w14:textId="77777777">
            <w:pPr>
              <w:spacing w:after="160" w:line="259" w:lineRule="auto"/>
              <w:ind w:left="0" w:firstLine="0"/>
            </w:pPr>
          </w:p>
        </w:tc>
        <w:tc>
          <w:tcPr>
            <w:tcW w:w="2395" w:type="dxa"/>
            <w:tcBorders>
              <w:top w:val="single" w:color="7F7F7F" w:sz="2" w:space="0"/>
              <w:left w:val="single" w:color="7F7F7F" w:sz="2" w:space="0"/>
              <w:bottom w:val="single" w:color="7F7F7F" w:sz="2" w:space="0"/>
              <w:right w:val="single" w:color="7F7F7F" w:sz="2" w:space="0"/>
            </w:tcBorders>
          </w:tcPr>
          <w:p w:rsidR="00DF6249" w:rsidRDefault="00152D02" w14:paraId="28B7D914" w14:textId="77777777">
            <w:pPr>
              <w:spacing w:after="0" w:line="259" w:lineRule="auto"/>
              <w:ind w:left="0" w:firstLine="0"/>
            </w:pPr>
            <w:r>
              <w:t xml:space="preserve">Project Grants </w:t>
            </w:r>
          </w:p>
        </w:tc>
        <w:tc>
          <w:tcPr>
            <w:tcW w:w="2393" w:type="dxa"/>
            <w:tcBorders>
              <w:top w:val="single" w:color="7F7F7F" w:sz="2" w:space="0"/>
              <w:left w:val="single" w:color="7F7F7F" w:sz="2" w:space="0"/>
              <w:bottom w:val="single" w:color="7F7F7F" w:sz="2" w:space="0"/>
              <w:right w:val="single" w:color="7F7F7F" w:sz="2" w:space="0"/>
            </w:tcBorders>
          </w:tcPr>
          <w:p w:rsidR="00DF6249" w:rsidRDefault="00152D02" w14:paraId="300FA916" w14:textId="77777777">
            <w:pPr>
              <w:spacing w:after="0" w:line="259" w:lineRule="auto"/>
              <w:ind w:left="0" w:firstLine="0"/>
            </w:pPr>
            <w:r>
              <w:t xml:space="preserve">Up to $1,000,000 </w:t>
            </w:r>
          </w:p>
        </w:tc>
      </w:tr>
      <w:tr w:rsidR="00DF6249" w14:paraId="1E527546" w14:textId="77777777">
        <w:trPr>
          <w:trHeight w:val="679"/>
        </w:trPr>
        <w:tc>
          <w:tcPr>
            <w:tcW w:w="0" w:type="auto"/>
            <w:vMerge/>
            <w:tcBorders>
              <w:top w:val="nil"/>
              <w:left w:val="single" w:color="7F7F7F" w:sz="2" w:space="0"/>
              <w:bottom w:val="single" w:color="7F7F7F" w:sz="2" w:space="0"/>
              <w:right w:val="single" w:color="7F7F7F" w:sz="2" w:space="0"/>
            </w:tcBorders>
          </w:tcPr>
          <w:p w:rsidR="00DF6249" w:rsidRDefault="00DF6249" w14:paraId="36657866" w14:textId="77777777">
            <w:pPr>
              <w:spacing w:after="160" w:line="259" w:lineRule="auto"/>
              <w:ind w:left="0" w:firstLine="0"/>
            </w:pPr>
          </w:p>
        </w:tc>
        <w:tc>
          <w:tcPr>
            <w:tcW w:w="2395" w:type="dxa"/>
            <w:tcBorders>
              <w:top w:val="single" w:color="7F7F7F" w:sz="2" w:space="0"/>
              <w:left w:val="single" w:color="7F7F7F" w:sz="2" w:space="0"/>
              <w:bottom w:val="single" w:color="7F7F7F" w:sz="2" w:space="0"/>
              <w:right w:val="single" w:color="7F7F7F" w:sz="2" w:space="0"/>
            </w:tcBorders>
          </w:tcPr>
          <w:p w:rsidR="00DF6249" w:rsidRDefault="00152D02" w14:paraId="6DC8BC8A" w14:textId="77777777">
            <w:pPr>
              <w:spacing w:after="0" w:line="259" w:lineRule="auto"/>
              <w:ind w:left="0" w:firstLine="0"/>
            </w:pPr>
            <w:r>
              <w:t xml:space="preserve">Research in Service to Practice Grants </w:t>
            </w:r>
          </w:p>
        </w:tc>
        <w:tc>
          <w:tcPr>
            <w:tcW w:w="2393" w:type="dxa"/>
            <w:tcBorders>
              <w:top w:val="single" w:color="7F7F7F" w:sz="2" w:space="0"/>
              <w:left w:val="single" w:color="7F7F7F" w:sz="2" w:space="0"/>
              <w:bottom w:val="single" w:color="7F7F7F" w:sz="2" w:space="0"/>
              <w:right w:val="single" w:color="7F7F7F" w:sz="2" w:space="0"/>
            </w:tcBorders>
          </w:tcPr>
          <w:p w:rsidR="00DF6249" w:rsidRDefault="00152D02" w14:paraId="48F5F205" w14:textId="77777777">
            <w:pPr>
              <w:spacing w:after="0" w:line="259" w:lineRule="auto"/>
              <w:ind w:left="0" w:firstLine="0"/>
            </w:pPr>
            <w:r>
              <w:t xml:space="preserve">Up to $1,000,000 </w:t>
            </w:r>
          </w:p>
        </w:tc>
      </w:tr>
      <w:tr w:rsidR="00DF6249" w14:paraId="4EE0E6F3" w14:textId="77777777">
        <w:trPr>
          <w:trHeight w:val="694"/>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5C69AE88" w14:textId="77777777">
            <w:pPr>
              <w:spacing w:after="0" w:line="259" w:lineRule="auto"/>
              <w:ind w:left="0" w:firstLine="0"/>
            </w:pPr>
            <w:r>
              <w:rPr>
                <w:b/>
              </w:rPr>
              <w:t xml:space="preserve">Average amount of funding per award experienced in previous years </w:t>
            </w:r>
          </w:p>
        </w:tc>
        <w:tc>
          <w:tcPr>
            <w:tcW w:w="4788" w:type="dxa"/>
            <w:gridSpan w:val="2"/>
            <w:tcBorders>
              <w:top w:val="single" w:color="7F7F7F" w:sz="2" w:space="0"/>
              <w:left w:val="single" w:color="7F7F7F" w:sz="2" w:space="0"/>
              <w:bottom w:val="single" w:color="7F7F7F" w:sz="2" w:space="0"/>
              <w:right w:val="single" w:color="7F7F7F" w:sz="2" w:space="0"/>
            </w:tcBorders>
          </w:tcPr>
          <w:p w:rsidR="00DF6249" w:rsidP="00237222" w:rsidRDefault="00152D02" w14:paraId="5D5988C5" w14:textId="5FA53BBC">
            <w:pPr>
              <w:spacing w:after="0" w:line="259" w:lineRule="auto"/>
              <w:ind w:left="0" w:firstLine="0"/>
            </w:pPr>
            <w:r>
              <w:t xml:space="preserve">$ </w:t>
            </w:r>
            <w:r w:rsidR="00237222">
              <w:t>188,034</w:t>
            </w:r>
          </w:p>
        </w:tc>
      </w:tr>
      <w:tr w:rsidR="00DF6249" w14:paraId="23924600" w14:textId="77777777">
        <w:trPr>
          <w:trHeight w:val="677"/>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2508DC02" w14:textId="77777777">
            <w:pPr>
              <w:spacing w:after="0" w:line="259" w:lineRule="auto"/>
              <w:ind w:left="0" w:firstLine="0"/>
            </w:pPr>
            <w:r>
              <w:rPr>
                <w:b/>
              </w:rPr>
              <w:t xml:space="preserve">Anticipated start dates for new awards </w:t>
            </w:r>
          </w:p>
        </w:tc>
        <w:tc>
          <w:tcPr>
            <w:tcW w:w="4788" w:type="dxa"/>
            <w:gridSpan w:val="2"/>
            <w:tcBorders>
              <w:top w:val="single" w:color="7F7F7F" w:sz="2" w:space="0"/>
              <w:left w:val="single" w:color="7F7F7F" w:sz="2" w:space="0"/>
              <w:bottom w:val="single" w:color="7F7F7F" w:sz="2" w:space="0"/>
              <w:right w:val="single" w:color="7F7F7F" w:sz="2" w:space="0"/>
            </w:tcBorders>
          </w:tcPr>
          <w:p w:rsidR="00DF6249" w:rsidP="005D6507" w:rsidRDefault="00152D02" w14:paraId="5FED097F" w14:textId="2541B6EA">
            <w:pPr>
              <w:spacing w:after="0" w:line="259" w:lineRule="auto"/>
              <w:ind w:left="0" w:firstLine="0"/>
            </w:pPr>
            <w:r>
              <w:t xml:space="preserve">Not earlier than </w:t>
            </w:r>
            <w:r w:rsidR="003A1E89">
              <w:t>August</w:t>
            </w:r>
            <w:r>
              <w:t xml:space="preserve"> 1, </w:t>
            </w:r>
            <w:r w:rsidR="005D6507">
              <w:t>2020</w:t>
            </w:r>
            <w:r>
              <w:t xml:space="preserve">. Projects must begin on August 1 or September 1, </w:t>
            </w:r>
            <w:r w:rsidR="005D6507">
              <w:t>2020</w:t>
            </w:r>
            <w:r>
              <w:t xml:space="preserve">. </w:t>
            </w:r>
          </w:p>
        </w:tc>
      </w:tr>
      <w:tr w:rsidR="00DF6249" w14:paraId="63F3026D" w14:textId="77777777">
        <w:trPr>
          <w:trHeight w:val="1207"/>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3D9420F4" w14:textId="77777777">
            <w:pPr>
              <w:spacing w:after="0" w:line="259" w:lineRule="auto"/>
              <w:ind w:left="0" w:firstLine="0"/>
            </w:pPr>
            <w:r>
              <w:rPr>
                <w:b/>
              </w:rPr>
              <w:t xml:space="preserve">Anticipated period of performance </w:t>
            </w:r>
          </w:p>
        </w:tc>
        <w:tc>
          <w:tcPr>
            <w:tcW w:w="4788" w:type="dxa"/>
            <w:gridSpan w:val="2"/>
            <w:tcBorders>
              <w:top w:val="single" w:color="7F7F7F" w:sz="2" w:space="0"/>
              <w:left w:val="single" w:color="7F7F7F" w:sz="2" w:space="0"/>
              <w:bottom w:val="single" w:color="7F7F7F" w:sz="2" w:space="0"/>
              <w:right w:val="single" w:color="7F7F7F" w:sz="2" w:space="0"/>
            </w:tcBorders>
          </w:tcPr>
          <w:p w:rsidR="00DF6249" w:rsidP="00A034F1" w:rsidRDefault="009311AD" w14:paraId="76C0F7E5" w14:textId="6512E747">
            <w:pPr>
              <w:spacing w:after="0" w:line="259" w:lineRule="auto"/>
              <w:ind w:left="0" w:firstLine="0"/>
            </w:pPr>
            <w:r>
              <w:t>August</w:t>
            </w:r>
            <w:r w:rsidR="00152D02">
              <w:t xml:space="preserve"> 1, </w:t>
            </w:r>
            <w:r w:rsidR="005D6507">
              <w:t>2020</w:t>
            </w:r>
            <w:r w:rsidR="00152D02">
              <w:t>– Augus</w:t>
            </w:r>
            <w:r w:rsidR="00D27A65">
              <w:t xml:space="preserve">t </w:t>
            </w:r>
            <w:r w:rsidR="00152D02">
              <w:t xml:space="preserve">31, </w:t>
            </w:r>
            <w:r w:rsidR="005D6507">
              <w:t>2023</w:t>
            </w:r>
            <w:r w:rsidR="00152D02">
              <w:t xml:space="preserve">. Project activities may be carried out for one to three years based on the selected </w:t>
            </w:r>
            <w:r w:rsidR="00A034F1">
              <w:t xml:space="preserve">funding </w:t>
            </w:r>
            <w:r w:rsidR="00152D02">
              <w:t xml:space="preserve">category (please see </w:t>
            </w:r>
            <w:r w:rsidR="00152D02">
              <w:rPr>
                <w:color w:val="0000FF"/>
                <w:u w:val="single" w:color="0000FF"/>
              </w:rPr>
              <w:t>Section A4</w:t>
            </w:r>
            <w:r w:rsidR="00152D02">
              <w:t xml:space="preserve"> above). </w:t>
            </w:r>
          </w:p>
        </w:tc>
      </w:tr>
      <w:tr w:rsidR="00DF6249" w14:paraId="44C18A89" w14:textId="77777777">
        <w:trPr>
          <w:trHeight w:val="422"/>
        </w:trPr>
        <w:tc>
          <w:tcPr>
            <w:tcW w:w="4788" w:type="dxa"/>
            <w:tcBorders>
              <w:top w:val="single" w:color="7F7F7F" w:sz="2" w:space="0"/>
              <w:left w:val="single" w:color="7F7F7F" w:sz="2" w:space="0"/>
              <w:bottom w:val="single" w:color="7F7F7F" w:sz="2" w:space="0"/>
              <w:right w:val="single" w:color="7F7F7F" w:sz="2" w:space="0"/>
            </w:tcBorders>
          </w:tcPr>
          <w:p w:rsidR="00DF6249" w:rsidRDefault="00152D02" w14:paraId="7CB101B6" w14:textId="77777777">
            <w:pPr>
              <w:spacing w:after="0" w:line="259" w:lineRule="auto"/>
              <w:ind w:left="0" w:firstLine="0"/>
            </w:pPr>
            <w:r>
              <w:rPr>
                <w:b/>
              </w:rPr>
              <w:t xml:space="preserve">Type of assistance instrument </w:t>
            </w:r>
          </w:p>
        </w:tc>
        <w:tc>
          <w:tcPr>
            <w:tcW w:w="4788" w:type="dxa"/>
            <w:gridSpan w:val="2"/>
            <w:tcBorders>
              <w:top w:val="single" w:color="7F7F7F" w:sz="2" w:space="0"/>
              <w:left w:val="single" w:color="7F7F7F" w:sz="2" w:space="0"/>
              <w:bottom w:val="single" w:color="7F7F7F" w:sz="2" w:space="0"/>
              <w:right w:val="single" w:color="7F7F7F" w:sz="2" w:space="0"/>
            </w:tcBorders>
          </w:tcPr>
          <w:p w:rsidR="00DF6249" w:rsidRDefault="00152D02" w14:paraId="2D9B9576" w14:textId="77777777">
            <w:pPr>
              <w:spacing w:after="0" w:line="259" w:lineRule="auto"/>
              <w:ind w:left="0" w:firstLine="0"/>
            </w:pPr>
            <w:r>
              <w:t xml:space="preserve">Grant </w:t>
            </w:r>
          </w:p>
        </w:tc>
      </w:tr>
    </w:tbl>
    <w:p w:rsidR="00B131B6" w:rsidRDefault="00B131B6" w14:paraId="59E44A7B" w14:textId="77777777">
      <w:pPr>
        <w:ind w:left="-3"/>
      </w:pPr>
    </w:p>
    <w:p w:rsidR="00DF6249" w:rsidRDefault="00152D02" w14:paraId="4FEC8C3A" w14:textId="77777777">
      <w:pPr>
        <w:ind w:left="-3"/>
      </w:pPr>
      <w:r>
        <w:t xml:space="preserve">The funding in the above Federal Award Information table is subject to the availability of funds and IMLS discretion. IMLS is not bound by any estimates in this announcement. </w:t>
      </w:r>
    </w:p>
    <w:p w:rsidR="00DF6249" w:rsidRDefault="00152D02" w14:paraId="40CC5A79" w14:textId="77777777">
      <w:pPr>
        <w:ind w:left="-3"/>
      </w:pPr>
      <w:r>
        <w:t xml:space="preserve">Applications for renewal or supplementation of existing projects are not eligible to compete with applications for new awards. </w:t>
      </w:r>
    </w:p>
    <w:p w:rsidR="00DF6249" w:rsidRDefault="00152D02" w14:paraId="7AB79FC8" w14:textId="77777777">
      <w:pPr>
        <w:spacing w:after="358"/>
        <w:ind w:left="-3"/>
      </w:pPr>
      <w:r>
        <w:t xml:space="preserve">Contingent upon the availability of funds, the quality of applications, and IMLS discretion, IMLS may make additional awards from the list of unfunded applications from this competition. </w:t>
      </w:r>
    </w:p>
    <w:p w:rsidR="00DF6249" w:rsidRDefault="00152D02" w14:paraId="7179B4F6" w14:textId="77777777">
      <w:pPr>
        <w:pStyle w:val="Heading1"/>
        <w:ind w:left="-2" w:right="0"/>
      </w:pPr>
      <w:r>
        <w:t>C.</w:t>
      </w:r>
      <w:r>
        <w:rPr>
          <w:rFonts w:ascii="Arial" w:hAnsi="Arial" w:eastAsia="Arial" w:cs="Arial"/>
        </w:rPr>
        <w:t xml:space="preserve"> </w:t>
      </w:r>
      <w:r>
        <w:t xml:space="preserve">Eligibility Information </w:t>
      </w:r>
    </w:p>
    <w:p w:rsidR="00DF6249" w:rsidRDefault="00152D02" w14:paraId="65204491" w14:textId="77777777">
      <w:pPr>
        <w:spacing w:after="0" w:line="270" w:lineRule="auto"/>
        <w:ind w:left="-2" w:hanging="10"/>
      </w:pPr>
      <w:r>
        <w:rPr>
          <w:b/>
          <w:sz w:val="32"/>
        </w:rPr>
        <w:t xml:space="preserve">C1. What are the eligibility requirements for this program? </w:t>
      </w:r>
    </w:p>
    <w:p w:rsidR="00DF6249" w:rsidRDefault="00152D02" w14:paraId="21F34A9D" w14:textId="77777777">
      <w:pPr>
        <w:spacing w:after="229"/>
        <w:ind w:left="-3"/>
      </w:pPr>
      <w:r>
        <w:t xml:space="preserve">To be eligible as an applicant for the National Leadership Grants for Libraries Program, you must: </w:t>
      </w:r>
    </w:p>
    <w:p w:rsidR="00DF6249" w:rsidRDefault="00152D02" w14:paraId="0D823E02" w14:textId="77777777">
      <w:pPr>
        <w:numPr>
          <w:ilvl w:val="0"/>
          <w:numId w:val="5"/>
        </w:numPr>
        <w:spacing w:after="27"/>
        <w:ind w:hanging="360"/>
      </w:pPr>
      <w:r>
        <w:t xml:space="preserve">be either a unit of State or local government or be a private, nonprofit institution that has nonprofit status under the Internal Revenue Code of 1954, as amended, and </w:t>
      </w:r>
    </w:p>
    <w:p w:rsidR="00DF6249" w:rsidRDefault="00152D02" w14:paraId="58918574" w14:textId="77777777">
      <w:pPr>
        <w:numPr>
          <w:ilvl w:val="0"/>
          <w:numId w:val="5"/>
        </w:numPr>
        <w:ind w:hanging="360"/>
      </w:pPr>
      <w:r>
        <w:t xml:space="preserve">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w:t>
      </w:r>
    </w:p>
    <w:p w:rsidR="00DF6249" w:rsidRDefault="00152D02" w14:paraId="61B98BDB" w14:textId="77777777">
      <w:pPr>
        <w:ind w:left="-3"/>
      </w:pPr>
      <w:r>
        <w:t xml:space="preserve">In addition, you must qualify as one of the following six types of organizations: </w:t>
      </w:r>
    </w:p>
    <w:p w:rsidR="00DF6249" w:rsidRDefault="00152D02" w14:paraId="26372CCC" w14:textId="77777777">
      <w:pPr>
        <w:numPr>
          <w:ilvl w:val="0"/>
          <w:numId w:val="6"/>
        </w:numPr>
        <w:spacing w:after="31"/>
        <w:ind w:hanging="360"/>
      </w:pPr>
      <w:r>
        <w:t xml:space="preserve">A library or a parent organization, such as a school district, a municipality, a State agency, or an academic institution, that is responsible for the administration of a library. Eligible libraries include: </w:t>
      </w:r>
    </w:p>
    <w:p w:rsidR="00DF6249" w:rsidRDefault="00152D02" w14:paraId="2DBE5897" w14:textId="77777777">
      <w:pPr>
        <w:numPr>
          <w:ilvl w:val="1"/>
          <w:numId w:val="6"/>
        </w:numPr>
        <w:spacing w:after="18"/>
        <w:ind w:hanging="360"/>
      </w:pPr>
      <w:r>
        <w:t xml:space="preserve">Public libraries; </w:t>
      </w:r>
    </w:p>
    <w:p w:rsidR="00DF6249" w:rsidRDefault="00152D02" w14:paraId="7A596175" w14:textId="77777777">
      <w:pPr>
        <w:numPr>
          <w:ilvl w:val="1"/>
          <w:numId w:val="6"/>
        </w:numPr>
        <w:spacing w:after="16"/>
        <w:ind w:hanging="360"/>
      </w:pPr>
      <w:r>
        <w:t xml:space="preserve">Public elementary and secondary school libraries; </w:t>
      </w:r>
    </w:p>
    <w:p w:rsidR="00C648DF" w:rsidRDefault="00C648DF" w14:paraId="52F94B27" w14:textId="6071E29D">
      <w:pPr>
        <w:numPr>
          <w:ilvl w:val="1"/>
          <w:numId w:val="6"/>
        </w:numPr>
        <w:spacing w:after="16"/>
        <w:ind w:hanging="360"/>
      </w:pPr>
      <w:r>
        <w:t>Tribal libraries;</w:t>
      </w:r>
    </w:p>
    <w:p w:rsidR="00DF6249" w:rsidRDefault="00152D02" w14:paraId="51FCC615" w14:textId="77777777">
      <w:pPr>
        <w:numPr>
          <w:ilvl w:val="1"/>
          <w:numId w:val="6"/>
        </w:numPr>
        <w:spacing w:after="18"/>
        <w:ind w:hanging="360"/>
      </w:pPr>
      <w:r>
        <w:t xml:space="preserve">College (including community college) and university libraries; </w:t>
      </w:r>
    </w:p>
    <w:p w:rsidR="00DF6249" w:rsidRDefault="00152D02" w14:paraId="6947E1C7" w14:textId="77777777">
      <w:pPr>
        <w:numPr>
          <w:ilvl w:val="1"/>
          <w:numId w:val="6"/>
        </w:numPr>
        <w:spacing w:after="29"/>
        <w:ind w:hanging="360"/>
      </w:pPr>
      <w:r>
        <w:t xml:space="preserve">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must be either generally recognized as possessing unique, scholarly research materials and services that are made available to the public, or able to demonstrate that such is the case when submitting an application to IMLS.; </w:t>
      </w:r>
    </w:p>
    <w:p w:rsidR="00DF6249" w:rsidRDefault="00152D02" w14:paraId="05AD7A72" w14:textId="77777777">
      <w:pPr>
        <w:numPr>
          <w:ilvl w:val="1"/>
          <w:numId w:val="6"/>
        </w:numPr>
        <w:spacing w:after="15"/>
        <w:ind w:hanging="360"/>
      </w:pPr>
      <w:r>
        <w:t xml:space="preserve">Private or other special library, but only if the State in which such private or special library is located determines that the library should be considered a library for the purposes of the Library Services and Technology subchapter (see 20 U.S.C. 9121-9165); </w:t>
      </w:r>
    </w:p>
    <w:p w:rsidR="00DF6249" w:rsidRDefault="00152D02" w14:paraId="6B3F1126" w14:textId="77777777">
      <w:pPr>
        <w:numPr>
          <w:ilvl w:val="0"/>
          <w:numId w:val="6"/>
        </w:numPr>
        <w:spacing w:after="15"/>
        <w:ind w:hanging="360"/>
      </w:pPr>
      <w:r>
        <w:t xml:space="preserve">An academic or administrative unit, such as a graduate school of library and information science that is part of an institution of higher education through which it would make an application; </w:t>
      </w:r>
    </w:p>
    <w:p w:rsidR="00DF6249" w:rsidRDefault="00152D02" w14:paraId="6D81BF4F" w14:textId="77777777">
      <w:pPr>
        <w:numPr>
          <w:ilvl w:val="0"/>
          <w:numId w:val="6"/>
        </w:numPr>
        <w:spacing w:after="15"/>
        <w:ind w:hanging="360"/>
      </w:pPr>
      <w:r>
        <w:t xml:space="preserve">A digital library, if it makes library materials publicly available and provides library services, including selection, organization, description, reference, and preservation, under the supervision of at least one permanent professional staff librarian; </w:t>
      </w:r>
    </w:p>
    <w:p w:rsidR="00DF6249" w:rsidRDefault="00152D02" w14:paraId="2595381B" w14:textId="77777777">
      <w:pPr>
        <w:numPr>
          <w:ilvl w:val="0"/>
          <w:numId w:val="6"/>
        </w:numPr>
        <w:spacing w:after="13"/>
        <w:ind w:hanging="360"/>
      </w:pPr>
      <w:r>
        <w:t xml:space="preserve">A library agency that is an official agency of a State or other unit of government and is charged by the law governing it with the extension and development of public library services within its jurisdiction; </w:t>
      </w:r>
    </w:p>
    <w:p w:rsidR="00DF6249" w:rsidRDefault="00152D02" w14:paraId="689627C4" w14:textId="77777777">
      <w:pPr>
        <w:numPr>
          <w:ilvl w:val="0"/>
          <w:numId w:val="6"/>
        </w:numPr>
        <w:spacing w:after="16"/>
        <w:ind w:hanging="360"/>
      </w:pPr>
      <w:r>
        <w:t xml:space="preserve">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 or </w:t>
      </w:r>
    </w:p>
    <w:p w:rsidR="00DF6249" w:rsidRDefault="00152D02" w14:paraId="638080BD" w14:textId="77777777">
      <w:pPr>
        <w:numPr>
          <w:ilvl w:val="0"/>
          <w:numId w:val="6"/>
        </w:numPr>
        <w:ind w:hanging="360"/>
      </w:pPr>
      <w:r>
        <w:t xml:space="preserve">A library association or library organization that exists on a permanent basis; serves libraries or library professionals on a national, regional, State, or local level; and engages in activities designed to advance the well-being of libraries and the library profession. </w:t>
      </w:r>
    </w:p>
    <w:p w:rsidR="00DF6249" w:rsidRDefault="00152D02" w14:paraId="160CA4A3" w14:textId="1AFC653D">
      <w:pPr>
        <w:ind w:left="-3"/>
      </w:pPr>
      <w:r>
        <w:t xml:space="preserve">We recognize the potential for valuable contributions to the overall goals of the NLG-L program by entities that do not meet the eligibility requirements above. Although such entities may not serve as the official applicants, they are encouraged to participate in projects. </w:t>
      </w:r>
      <w:r w:rsidR="00FC7D80">
        <w:t>Consult with us about any eligibility questions before submitting an application.</w:t>
      </w:r>
    </w:p>
    <w:p w:rsidR="00D27A65" w:rsidP="00A20F1E" w:rsidRDefault="00152D02" w14:paraId="4C2380CD" w14:textId="69F181FC">
      <w:pPr>
        <w:spacing w:after="317" w:line="269" w:lineRule="auto"/>
        <w:ind w:left="-2" w:hanging="10"/>
        <w:rPr>
          <w:i/>
        </w:rPr>
      </w:pPr>
      <w:r>
        <w:rPr>
          <w:i/>
        </w:rPr>
        <w:t>Note: Please consult Section D</w:t>
      </w:r>
      <w:r w:rsidR="00A034F1">
        <w:rPr>
          <w:i/>
        </w:rPr>
        <w:t>3</w:t>
      </w:r>
      <w:r>
        <w:rPr>
          <w:i/>
        </w:rPr>
        <w:t xml:space="preserve"> below to see if there is any documentation that must be submitted to support an eligibility determination (for example, proof of private, nonprofit institution status as determined by the Internal Revenue Service). </w:t>
      </w:r>
    </w:p>
    <w:p w:rsidRPr="00A20F1E" w:rsidR="00D27A65" w:rsidP="00C51E76" w:rsidRDefault="00D27A65" w14:paraId="52B3C862" w14:textId="19CC39F4">
      <w:pPr>
        <w:spacing w:after="317" w:line="269" w:lineRule="auto"/>
        <w:ind w:left="-2" w:hanging="10"/>
        <w:rPr>
          <w:rFonts w:cs="Times New Roman"/>
          <w:color w:val="auto"/>
        </w:rPr>
      </w:pPr>
      <w:r w:rsidRPr="00A20F1E">
        <w:rPr>
          <w:rFonts w:cs="Times New Roman"/>
          <w:i/>
          <w:iCs/>
          <w:color w:val="auto"/>
        </w:rPr>
        <w:t>Note that there are also funding restrictions that could affect the eligibility of a project; please consult Section D</w:t>
      </w:r>
      <w:r w:rsidRPr="00A20F1E" w:rsidR="00A034F1">
        <w:rPr>
          <w:rFonts w:cs="Times New Roman"/>
          <w:i/>
          <w:iCs/>
          <w:color w:val="auto"/>
        </w:rPr>
        <w:t>7</w:t>
      </w:r>
      <w:r w:rsidRPr="00A20F1E">
        <w:rPr>
          <w:rFonts w:cs="Times New Roman"/>
          <w:i/>
          <w:iCs/>
          <w:color w:val="auto"/>
        </w:rPr>
        <w:t xml:space="preserve"> below for details.</w:t>
      </w:r>
    </w:p>
    <w:p w:rsidR="00DF6249" w:rsidP="00C51E76" w:rsidRDefault="00152D02" w14:paraId="7DE89F00" w14:textId="648A1C4E">
      <w:pPr>
        <w:spacing w:after="0" w:line="270" w:lineRule="auto"/>
        <w:ind w:left="0" w:firstLine="0"/>
      </w:pPr>
      <w:r>
        <w:rPr>
          <w:b/>
          <w:sz w:val="32"/>
        </w:rPr>
        <w:t xml:space="preserve">C2. What are the cost sharing requirements for this program? </w:t>
      </w:r>
    </w:p>
    <w:p w:rsidR="00DF6249" w:rsidRDefault="00816564" w14:paraId="6028C081" w14:textId="7B05145C">
      <w:pPr>
        <w:spacing w:after="0"/>
        <w:ind w:left="-3"/>
      </w:pPr>
      <w:r>
        <w:t>Cost</w:t>
      </w:r>
      <w:r w:rsidR="006B0368">
        <w:t xml:space="preserve"> </w:t>
      </w:r>
      <w:r>
        <w:t>sharing</w:t>
      </w:r>
      <w:r w:rsidR="00152D02">
        <w:t xml:space="preserve"> is an eligibility criterion for certain NLG-L projects, as follows</w:t>
      </w:r>
      <w:r>
        <w:t>.</w:t>
      </w:r>
      <w:r w:rsidR="00152D02">
        <w:t xml:space="preserve"> </w:t>
      </w:r>
    </w:p>
    <w:tbl>
      <w:tblPr>
        <w:tblStyle w:val="TableGrid1"/>
        <w:tblW w:w="9576" w:type="dxa"/>
        <w:tblInd w:w="-113" w:type="dxa"/>
        <w:tblCellMar>
          <w:top w:w="72" w:type="dxa"/>
          <w:left w:w="115" w:type="dxa"/>
          <w:right w:w="115" w:type="dxa"/>
        </w:tblCellMar>
        <w:tblLook w:val="04A0" w:firstRow="1" w:lastRow="0" w:firstColumn="1" w:lastColumn="0" w:noHBand="0" w:noVBand="1"/>
      </w:tblPr>
      <w:tblGrid>
        <w:gridCol w:w="3192"/>
        <w:gridCol w:w="3192"/>
        <w:gridCol w:w="3192"/>
      </w:tblGrid>
      <w:tr w:rsidR="00DF6249" w14:paraId="7D539F11" w14:textId="77777777">
        <w:trPr>
          <w:trHeight w:val="420"/>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66DF84C" w14:textId="77777777">
            <w:pPr>
              <w:spacing w:after="0" w:line="259" w:lineRule="auto"/>
              <w:ind w:left="0" w:firstLine="0"/>
            </w:pPr>
            <w:r>
              <w:rPr>
                <w:b/>
              </w:rPr>
              <w:t xml:space="preserve">Funding Category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3DB3083" w14:textId="77777777">
            <w:pPr>
              <w:spacing w:after="0" w:line="259" w:lineRule="auto"/>
              <w:ind w:left="0" w:firstLine="0"/>
            </w:pPr>
            <w:r>
              <w:rPr>
                <w:b/>
              </w:rPr>
              <w:t xml:space="preserve">Award Amount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5AE0CE35" w14:textId="77777777">
            <w:pPr>
              <w:spacing w:after="0" w:line="259" w:lineRule="auto"/>
              <w:ind w:left="0" w:firstLine="0"/>
            </w:pPr>
            <w:r>
              <w:rPr>
                <w:b/>
              </w:rPr>
              <w:t xml:space="preserve">Cost Share Requirement </w:t>
            </w:r>
          </w:p>
        </w:tc>
      </w:tr>
      <w:tr w:rsidR="00DF6249" w14:paraId="41BB2E39" w14:textId="77777777">
        <w:trPr>
          <w:trHeight w:val="415"/>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C0A4AE3" w14:textId="77777777">
            <w:pPr>
              <w:spacing w:after="0" w:line="259" w:lineRule="auto"/>
              <w:ind w:left="0" w:firstLine="0"/>
            </w:pPr>
            <w:r>
              <w:t xml:space="preserve">Planning Grants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1E795C0" w14:textId="77777777">
            <w:pPr>
              <w:spacing w:after="0" w:line="259" w:lineRule="auto"/>
              <w:ind w:left="0" w:firstLine="0"/>
            </w:pPr>
            <w:r>
              <w:t xml:space="preserve">Up to $100,000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2C688B77" w14:textId="77777777">
            <w:pPr>
              <w:spacing w:after="0" w:line="259" w:lineRule="auto"/>
              <w:ind w:left="0" w:firstLine="0"/>
            </w:pPr>
            <w:r>
              <w:t xml:space="preserve">No cost share required </w:t>
            </w:r>
          </w:p>
        </w:tc>
      </w:tr>
      <w:tr w:rsidR="00DF6249" w14:paraId="16B40662" w14:textId="77777777">
        <w:trPr>
          <w:trHeight w:val="413"/>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44E910F5" w14:textId="77777777">
            <w:pPr>
              <w:spacing w:after="0" w:line="259" w:lineRule="auto"/>
              <w:ind w:left="0" w:firstLine="0"/>
            </w:pPr>
            <w:r>
              <w:t xml:space="preserve">National Forum Grants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C3C4F16" w14:textId="77777777">
            <w:pPr>
              <w:spacing w:after="0" w:line="259" w:lineRule="auto"/>
              <w:ind w:left="0" w:firstLine="0"/>
            </w:pPr>
            <w:r>
              <w:t xml:space="preserve">Up to $150,000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0B2CECA" w14:textId="77777777">
            <w:pPr>
              <w:spacing w:after="0" w:line="259" w:lineRule="auto"/>
              <w:ind w:left="0" w:firstLine="0"/>
            </w:pPr>
            <w:r>
              <w:t xml:space="preserve">No cost share required </w:t>
            </w:r>
          </w:p>
        </w:tc>
      </w:tr>
      <w:tr w:rsidR="00DF6249" w14:paraId="06D12E30" w14:textId="77777777">
        <w:trPr>
          <w:trHeight w:val="943"/>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3659FC4" w14:textId="77777777">
            <w:pPr>
              <w:spacing w:after="0" w:line="259" w:lineRule="auto"/>
              <w:ind w:left="0" w:firstLine="0"/>
            </w:pPr>
            <w:r>
              <w:t xml:space="preserve">Project Grants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CAEE497" w14:textId="77777777">
            <w:pPr>
              <w:spacing w:after="0" w:line="259" w:lineRule="auto"/>
              <w:ind w:left="0" w:firstLine="0"/>
            </w:pPr>
            <w:r>
              <w:t xml:space="preserve">Up to $1,000,000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C844C26" w14:textId="77777777">
            <w:pPr>
              <w:spacing w:after="0" w:line="259" w:lineRule="auto"/>
              <w:ind w:left="0" w:firstLine="0"/>
            </w:pPr>
            <w:r>
              <w:t xml:space="preserve">Projects requesting more than </w:t>
            </w:r>
          </w:p>
          <w:p w:rsidR="00DF6249" w:rsidRDefault="00152D02" w14:paraId="1A6A18BC" w14:textId="77777777">
            <w:pPr>
              <w:spacing w:after="0" w:line="259" w:lineRule="auto"/>
              <w:ind w:left="0" w:firstLine="0"/>
            </w:pPr>
            <w:r>
              <w:t xml:space="preserve">$249,999 in IMLS funds require </w:t>
            </w:r>
          </w:p>
          <w:p w:rsidR="00DF6249" w:rsidRDefault="00152D02" w14:paraId="7343B059" w14:textId="77777777">
            <w:pPr>
              <w:spacing w:after="0" w:line="259" w:lineRule="auto"/>
              <w:ind w:left="0" w:firstLine="0"/>
            </w:pPr>
            <w:r>
              <w:t xml:space="preserve">1:1 cost share </w:t>
            </w:r>
          </w:p>
        </w:tc>
      </w:tr>
      <w:tr w:rsidR="00DF6249" w14:paraId="6E97391A"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21E591A0" w14:textId="77777777">
            <w:pPr>
              <w:spacing w:after="0" w:line="259" w:lineRule="auto"/>
              <w:ind w:left="0" w:firstLine="0"/>
            </w:pPr>
            <w:r>
              <w:t xml:space="preserve">Research in Service to Practice Grants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F1064B6" w14:textId="77777777">
            <w:pPr>
              <w:spacing w:after="0" w:line="259" w:lineRule="auto"/>
              <w:ind w:left="0" w:firstLine="0"/>
            </w:pPr>
            <w:r>
              <w:t xml:space="preserve">Up to $1,000,000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2F4A629" w14:textId="77777777">
            <w:pPr>
              <w:spacing w:after="0" w:line="259" w:lineRule="auto"/>
              <w:ind w:left="0" w:firstLine="0"/>
            </w:pPr>
            <w:r>
              <w:t xml:space="preserve">No cost share required </w:t>
            </w:r>
          </w:p>
        </w:tc>
      </w:tr>
    </w:tbl>
    <w:p w:rsidRPr="00CC62DD" w:rsidR="00DF6249" w:rsidRDefault="00816564" w14:paraId="3A767BDA" w14:textId="16A17BE0">
      <w:pPr>
        <w:spacing w:after="317" w:line="269" w:lineRule="auto"/>
        <w:ind w:left="-2" w:hanging="10"/>
      </w:pPr>
      <w:r w:rsidRPr="0066602D">
        <w:t xml:space="preserve">While cost sharing is not considered in the </w:t>
      </w:r>
      <w:r w:rsidRPr="0066602D" w:rsidR="006B0368">
        <w:t xml:space="preserve">peer </w:t>
      </w:r>
      <w:r w:rsidRPr="00CC62DD">
        <w:t>review of applications,</w:t>
      </w:r>
      <w:r w:rsidRPr="00A20F1E" w:rsidR="00CE33EB">
        <w:rPr>
          <w:rFonts w:eastAsia="Times New Roman" w:cs="Segoe UI"/>
        </w:rPr>
        <w:t xml:space="preserve"> the inclusion of some cost share may indicate greater organizational investment in and demonstrate stronger commitment to the project.</w:t>
      </w:r>
      <w:r w:rsidRPr="00CC62DD">
        <w:t xml:space="preserve">  </w:t>
      </w:r>
      <w:r w:rsidRPr="00CC62DD" w:rsidR="00152D02">
        <w:rPr>
          <w:color w:val="0000FF"/>
          <w:u w:val="single" w:color="0000FF"/>
        </w:rPr>
        <w:t>Click here for further information on cost sharing</w:t>
      </w:r>
      <w:r w:rsidRPr="00CC62DD" w:rsidR="00152D02">
        <w:t xml:space="preserve">. </w:t>
      </w:r>
    </w:p>
    <w:p w:rsidR="00DF6249" w:rsidRDefault="00152D02" w14:paraId="6E7A3920" w14:textId="77777777">
      <w:pPr>
        <w:spacing w:after="128" w:line="270" w:lineRule="auto"/>
        <w:ind w:left="-2" w:hanging="10"/>
      </w:pPr>
      <w:r>
        <w:rPr>
          <w:b/>
          <w:sz w:val="32"/>
        </w:rPr>
        <w:t xml:space="preserve">C3. Other Information </w:t>
      </w:r>
    </w:p>
    <w:p w:rsidR="00DF6249" w:rsidRDefault="00152D02" w14:paraId="61EE8625" w14:textId="77777777">
      <w:pPr>
        <w:spacing w:after="3"/>
        <w:ind w:left="-2" w:hanging="10"/>
      </w:pPr>
      <w:r>
        <w:rPr>
          <w:b/>
          <w:sz w:val="23"/>
        </w:rPr>
        <w:t xml:space="preserve">C3a. How many applications can we submit under this announcement? </w:t>
      </w:r>
    </w:p>
    <w:p w:rsidR="00DF6249" w:rsidRDefault="00152D02" w14:paraId="169D2DA8" w14:textId="5FC494FF">
      <w:pPr>
        <w:ind w:left="-3"/>
      </w:pPr>
      <w:r>
        <w:t xml:space="preserve">An applicant organization may submit multiple applications under this announcement. Individual project directors may be named on multiple applications under this announcement. However, the same proposal may not be submitted to IMLS under more than one category listed in </w:t>
      </w:r>
      <w:r>
        <w:rPr>
          <w:color w:val="0000FF"/>
          <w:u w:val="single" w:color="0000FF"/>
        </w:rPr>
        <w:t>Section</w:t>
      </w:r>
      <w:r w:rsidR="00A034F1">
        <w:rPr>
          <w:color w:val="0000FF"/>
          <w:u w:val="single" w:color="0000FF"/>
        </w:rPr>
        <w:t>s</w:t>
      </w:r>
      <w:r>
        <w:rPr>
          <w:color w:val="0000FF"/>
        </w:rPr>
        <w:t xml:space="preserve"> </w:t>
      </w:r>
      <w:r>
        <w:rPr>
          <w:color w:val="0000FF"/>
          <w:u w:val="single" w:color="0000FF"/>
        </w:rPr>
        <w:t>A4a</w:t>
      </w:r>
      <w:r>
        <w:t xml:space="preserve"> </w:t>
      </w:r>
      <w:r w:rsidR="00A034F1">
        <w:t xml:space="preserve">and A4b </w:t>
      </w:r>
      <w:r>
        <w:t xml:space="preserve">above. Generally, single institutions will receive only 1-2 grants per program during any one cycle. </w:t>
      </w:r>
    </w:p>
    <w:p w:rsidR="00DF6249" w:rsidRDefault="00152D02" w14:paraId="26ED554F" w14:textId="77777777">
      <w:pPr>
        <w:spacing w:after="3"/>
        <w:ind w:left="-2" w:hanging="10"/>
      </w:pPr>
      <w:r>
        <w:rPr>
          <w:b/>
          <w:sz w:val="23"/>
        </w:rPr>
        <w:t xml:space="preserve">C3b. What if our organization fails to meet an eligibility criterion by the time of the application deadline? </w:t>
      </w:r>
    </w:p>
    <w:p w:rsidR="00DF6249" w:rsidRDefault="00152D02" w14:paraId="79EE71EA" w14:textId="77777777">
      <w:pPr>
        <w:ind w:left="-3"/>
      </w:pPr>
      <w:r>
        <w:t xml:space="preserve">IMLS will not review applications from ineligible applicants. We will notify you if your application will not be reviewed because your organization is determined to be ineligible. </w:t>
      </w:r>
    </w:p>
    <w:p w:rsidR="00DF6249" w:rsidRDefault="00152D02" w14:paraId="4B952361" w14:textId="77777777">
      <w:pPr>
        <w:spacing w:after="3"/>
        <w:ind w:left="-2" w:hanging="10"/>
      </w:pPr>
      <w:r>
        <w:rPr>
          <w:b/>
          <w:sz w:val="23"/>
        </w:rPr>
        <w:t xml:space="preserve">C3c. What if our organization fails to meet an eligibility criterion at the time of award? </w:t>
      </w:r>
    </w:p>
    <w:p w:rsidR="00DF6249" w:rsidRDefault="00152D02" w14:paraId="337B265E" w14:textId="77777777">
      <w:pPr>
        <w:ind w:left="-3"/>
      </w:pPr>
      <w:r>
        <w:t xml:space="preserve">IMLS will not make awards to ineligible applicants. In order to receive an IMLS award, you must be eligible, be in compliance with applicable requirements, and be in good standing on all active IMLS awards. </w:t>
      </w:r>
    </w:p>
    <w:p w:rsidR="00DF6249" w:rsidRDefault="00152D02" w14:paraId="167BADBB" w14:textId="77777777">
      <w:pPr>
        <w:spacing w:after="3"/>
        <w:ind w:left="-2" w:hanging="10"/>
      </w:pPr>
      <w:r>
        <w:rPr>
          <w:b/>
          <w:sz w:val="23"/>
        </w:rPr>
        <w:t xml:space="preserve">C3d. Additional Eligibility Information </w:t>
      </w:r>
    </w:p>
    <w:p w:rsidR="00DF6249" w:rsidRDefault="00152D02" w14:paraId="21C4A0A6" w14:textId="77777777">
      <w:pPr>
        <w:spacing w:after="8"/>
        <w:ind w:left="-3"/>
      </w:pPr>
      <w:r>
        <w:t xml:space="preserve">The application process for the NLG-L program is a two-phase process. In the first phase (Preliminary </w:t>
      </w:r>
    </w:p>
    <w:p w:rsidR="00DF6249" w:rsidRDefault="00152D02" w14:paraId="0F53BF3F" w14:textId="77777777">
      <w:pPr>
        <w:spacing w:after="358"/>
        <w:ind w:left="-3"/>
      </w:pPr>
      <w:r>
        <w:t xml:space="preserve">Proposal phase), all applicants must submit a two-page preliminary proposal by the deadline listed above. Selected applicants will be invited to submit full proposals in the second phase (Invited Full Proposal phase) of the process. Only invited full proposals will be considered for funding. </w:t>
      </w:r>
    </w:p>
    <w:p w:rsidR="00DF6249" w:rsidRDefault="00152D02" w14:paraId="1ADC9D8B" w14:textId="77777777">
      <w:pPr>
        <w:pStyle w:val="Heading1"/>
        <w:ind w:left="-2" w:right="0"/>
      </w:pPr>
      <w:r>
        <w:t>D.</w:t>
      </w:r>
      <w:r>
        <w:rPr>
          <w:rFonts w:ascii="Arial" w:hAnsi="Arial" w:eastAsia="Arial" w:cs="Arial"/>
        </w:rPr>
        <w:t xml:space="preserve"> </w:t>
      </w:r>
      <w:r>
        <w:t xml:space="preserve">Application and Submission Information </w:t>
      </w:r>
    </w:p>
    <w:p w:rsidR="00DF6249" w:rsidRDefault="00152D02" w14:paraId="1C94A62E" w14:textId="77777777">
      <w:pPr>
        <w:spacing w:after="0" w:line="270" w:lineRule="auto"/>
        <w:ind w:left="-2" w:hanging="10"/>
      </w:pPr>
      <w:r>
        <w:rPr>
          <w:b/>
          <w:sz w:val="32"/>
        </w:rPr>
        <w:t xml:space="preserve">D1. How can we find the application package? </w:t>
      </w:r>
    </w:p>
    <w:p w:rsidR="00DF6249" w:rsidRDefault="00152D02" w14:paraId="0DB7ED88" w14:textId="77777777">
      <w:pPr>
        <w:spacing w:after="228"/>
        <w:ind w:left="-3"/>
      </w:pPr>
      <w:r>
        <w:t xml:space="preserve">This announcement contains all application materials needed to apply. Use one of the following identifiers to locate the application package in Grants.gov: </w:t>
      </w:r>
    </w:p>
    <w:p w:rsidR="00DF6249" w:rsidRDefault="00152D02" w14:paraId="6420446F" w14:textId="77777777">
      <w:pPr>
        <w:numPr>
          <w:ilvl w:val="0"/>
          <w:numId w:val="7"/>
        </w:numPr>
        <w:spacing w:after="18"/>
        <w:ind w:hanging="360"/>
      </w:pPr>
      <w:r>
        <w:t xml:space="preserve">CFDA No. 45.312, or </w:t>
      </w:r>
    </w:p>
    <w:p w:rsidR="00DF6249" w:rsidRDefault="00152D02" w14:paraId="44EE41D9" w14:textId="57A87D24">
      <w:pPr>
        <w:numPr>
          <w:ilvl w:val="0"/>
          <w:numId w:val="7"/>
        </w:numPr>
        <w:ind w:hanging="360"/>
      </w:pPr>
      <w:r>
        <w:t>Funding Opportunity Number: NLG-Libraries-</w:t>
      </w:r>
      <w:r w:rsidR="00AF5B3B">
        <w:t xml:space="preserve">FY20 </w:t>
      </w:r>
    </w:p>
    <w:p w:rsidR="00B131B6" w:rsidRDefault="00152D02" w14:paraId="260A2B93" w14:textId="77777777">
      <w:pPr>
        <w:spacing w:after="220"/>
        <w:ind w:left="-2" w:right="2494" w:hanging="10"/>
        <w:rPr>
          <w:b/>
          <w:sz w:val="23"/>
        </w:rPr>
      </w:pPr>
      <w:r>
        <w:rPr>
          <w:b/>
          <w:sz w:val="23"/>
        </w:rPr>
        <w:t xml:space="preserve">D1a. Can we request an audio recording of this announcement? </w:t>
      </w:r>
    </w:p>
    <w:p w:rsidR="00DF6249" w:rsidP="00B131B6" w:rsidRDefault="00152D02" w14:paraId="0360EE6A" w14:textId="6F36668A">
      <w:pPr>
        <w:spacing w:after="220"/>
        <w:ind w:left="-2" w:right="2494" w:hanging="10"/>
      </w:pPr>
      <w:r>
        <w:t xml:space="preserve">Yes, call 202-653-4744 to request it. </w:t>
      </w:r>
    </w:p>
    <w:p w:rsidR="00DF6249" w:rsidRDefault="00152D02" w14:paraId="38A6FE0C" w14:textId="77777777">
      <w:pPr>
        <w:spacing w:after="3"/>
        <w:ind w:left="-2" w:hanging="10"/>
      </w:pPr>
      <w:r>
        <w:rPr>
          <w:b/>
          <w:sz w:val="23"/>
        </w:rPr>
        <w:t xml:space="preserve">D1b. Can we request a paper copy of this announcement? </w:t>
      </w:r>
    </w:p>
    <w:p w:rsidR="00DF6249" w:rsidRDefault="00152D02" w14:paraId="796CEC45" w14:textId="77777777">
      <w:pPr>
        <w:ind w:left="-3"/>
      </w:pPr>
      <w:r>
        <w:t xml:space="preserve">Yes, call 202-653-4744 to request it. </w:t>
      </w:r>
    </w:p>
    <w:p w:rsidR="00DF6249" w:rsidRDefault="00152D02" w14:paraId="62B11211" w14:textId="77777777">
      <w:pPr>
        <w:spacing w:after="318"/>
        <w:ind w:left="-3"/>
      </w:pPr>
      <w:r>
        <w:t xml:space="preserve">Persons with hearing difficulty are welcome to use </w:t>
      </w:r>
      <w:r>
        <w:rPr>
          <w:b/>
        </w:rPr>
        <w:t>Teletype (TTY/TDD)</w:t>
      </w:r>
      <w:r>
        <w:t xml:space="preserve"> 202-653-4614. </w:t>
      </w:r>
    </w:p>
    <w:p w:rsidR="00DF6249" w:rsidRDefault="00152D02" w14:paraId="3E0F11E2" w14:textId="77777777">
      <w:pPr>
        <w:spacing w:after="0" w:line="270" w:lineRule="auto"/>
        <w:ind w:left="-2" w:hanging="10"/>
      </w:pPr>
      <w:r>
        <w:rPr>
          <w:b/>
          <w:sz w:val="32"/>
        </w:rPr>
        <w:t xml:space="preserve">D2. What content and forms are required to make a complete application? </w:t>
      </w:r>
    </w:p>
    <w:p w:rsidR="00DF6249" w:rsidRDefault="00152D02" w14:paraId="632DE0AB" w14:textId="77777777">
      <w:pPr>
        <w:ind w:left="-3"/>
      </w:pPr>
      <w:r>
        <w:t xml:space="preserve">The application process for the NLG-L program has two phases. In the first phase, all applicants must submit a preliminary proposal (Part I: Components of Preliminary Proposals) by the deadline listed above. Selected applicants will be invited to submit full proposals (Part II: Components of Invited Full Proposals) in the second phase of the process. Only invited full proposals will be considered for funding. </w:t>
      </w:r>
    </w:p>
    <w:p w:rsidR="00DF6249" w:rsidRDefault="00152D02" w14:paraId="7210EA97" w14:textId="77777777">
      <w:pPr>
        <w:spacing w:after="3"/>
        <w:ind w:left="-2" w:hanging="10"/>
      </w:pPr>
      <w:r>
        <w:rPr>
          <w:b/>
          <w:sz w:val="23"/>
        </w:rPr>
        <w:t xml:space="preserve">D2a. What content and forms are required to make a complete application for Part I (Preliminary Proposal)? </w:t>
      </w:r>
    </w:p>
    <w:p w:rsidR="00DF6249" w:rsidRDefault="00152D02" w14:paraId="0E04A755" w14:textId="77777777">
      <w:pPr>
        <w:ind w:left="-3"/>
      </w:pPr>
      <w:r>
        <w:t xml:space="preserve">Part I: Components of Preliminary Proposals </w:t>
      </w:r>
    </w:p>
    <w:p w:rsidR="00DF6249" w:rsidRDefault="00152D02" w14:paraId="639420BF" w14:textId="77777777">
      <w:pPr>
        <w:spacing w:after="7"/>
        <w:ind w:left="-3"/>
      </w:pPr>
      <w:r>
        <w:t xml:space="preserve">The Table of Application Components below will help you prepare a complete preliminary proposal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w:t>
      </w:r>
    </w:p>
    <w:p w:rsidR="00DF6249" w:rsidRDefault="00152D02" w14:paraId="44B93A6B" w14:textId="77777777">
      <w:pPr>
        <w:ind w:left="-3"/>
      </w:pPr>
      <w:r>
        <w:t xml:space="preserve">§3187.9) </w:t>
      </w:r>
    </w:p>
    <w:p w:rsidR="00DF6249" w:rsidRDefault="00152D02" w14:paraId="1102FE74" w14:textId="77777777">
      <w:pPr>
        <w:spacing w:after="3"/>
        <w:ind w:left="-2" w:hanging="10"/>
      </w:pPr>
      <w:r>
        <w:rPr>
          <w:b/>
          <w:sz w:val="23"/>
        </w:rPr>
        <w:t xml:space="preserve">D2b. Table of Application Components </w:t>
      </w:r>
    </w:p>
    <w:tbl>
      <w:tblPr>
        <w:tblStyle w:val="TableGrid1"/>
        <w:tblW w:w="9576" w:type="dxa"/>
        <w:tblInd w:w="-113" w:type="dxa"/>
        <w:tblCellMar>
          <w:top w:w="72" w:type="dxa"/>
          <w:right w:w="115" w:type="dxa"/>
        </w:tblCellMar>
        <w:tblLook w:val="04A0" w:firstRow="1" w:lastRow="0" w:firstColumn="1" w:lastColumn="0" w:noHBand="0" w:noVBand="1"/>
      </w:tblPr>
      <w:tblGrid>
        <w:gridCol w:w="3192"/>
        <w:gridCol w:w="3192"/>
        <w:gridCol w:w="804"/>
        <w:gridCol w:w="2388"/>
      </w:tblGrid>
      <w:tr w:rsidR="00DF6249" w14:paraId="16702ECD" w14:textId="77777777">
        <w:trPr>
          <w:trHeight w:val="422"/>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AE86AFA" w14:textId="77777777">
            <w:pPr>
              <w:spacing w:after="0" w:line="259" w:lineRule="auto"/>
              <w:ind w:left="115" w:firstLine="0"/>
              <w:jc w:val="center"/>
            </w:pPr>
            <w:r>
              <w:rPr>
                <w:b/>
              </w:rPr>
              <w:t xml:space="preserve">Component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15CD390" w14:textId="77777777">
            <w:pPr>
              <w:spacing w:after="0" w:line="259" w:lineRule="auto"/>
              <w:ind w:left="115" w:firstLine="0"/>
              <w:jc w:val="center"/>
            </w:pPr>
            <w:r>
              <w:rPr>
                <w:b/>
              </w:rPr>
              <w:t xml:space="preserve">Format </w:t>
            </w:r>
          </w:p>
        </w:tc>
        <w:tc>
          <w:tcPr>
            <w:tcW w:w="804" w:type="dxa"/>
            <w:tcBorders>
              <w:top w:val="single" w:color="7F7F7F" w:sz="2" w:space="0"/>
              <w:left w:val="single" w:color="7F7F7F" w:sz="2" w:space="0"/>
              <w:bottom w:val="single" w:color="7F7F7F" w:sz="2" w:space="0"/>
              <w:right w:val="nil"/>
            </w:tcBorders>
          </w:tcPr>
          <w:p w:rsidR="00DF6249" w:rsidRDefault="00DF6249" w14:paraId="612CED83" w14:textId="77777777">
            <w:pPr>
              <w:spacing w:after="160" w:line="259" w:lineRule="auto"/>
              <w:ind w:left="0" w:firstLine="0"/>
            </w:pPr>
          </w:p>
        </w:tc>
        <w:tc>
          <w:tcPr>
            <w:tcW w:w="2388" w:type="dxa"/>
            <w:tcBorders>
              <w:top w:val="single" w:color="7F7F7F" w:sz="2" w:space="0"/>
              <w:left w:val="nil"/>
              <w:bottom w:val="single" w:color="7F7F7F" w:sz="2" w:space="0"/>
              <w:right w:val="single" w:color="7F7F7F" w:sz="2" w:space="0"/>
            </w:tcBorders>
          </w:tcPr>
          <w:p w:rsidR="00DF6249" w:rsidRDefault="00152D02" w14:paraId="13A0AF42" w14:textId="77777777">
            <w:pPr>
              <w:spacing w:after="0" w:line="259" w:lineRule="auto"/>
              <w:ind w:left="0" w:firstLine="0"/>
            </w:pPr>
            <w:r>
              <w:rPr>
                <w:b/>
              </w:rPr>
              <w:t xml:space="preserve">File name to use </w:t>
            </w:r>
          </w:p>
        </w:tc>
      </w:tr>
      <w:tr w:rsidR="00DF6249" w14:paraId="38639AF8" w14:textId="77777777">
        <w:trPr>
          <w:trHeight w:val="422"/>
        </w:trPr>
        <w:tc>
          <w:tcPr>
            <w:tcW w:w="3192" w:type="dxa"/>
            <w:tcBorders>
              <w:top w:val="single" w:color="7F7F7F" w:sz="2" w:space="0"/>
              <w:left w:val="single" w:color="7F7F7F" w:sz="2" w:space="0"/>
              <w:bottom w:val="single" w:color="7F7F7F" w:sz="2" w:space="0"/>
              <w:right w:val="nil"/>
            </w:tcBorders>
          </w:tcPr>
          <w:p w:rsidR="00DF6249" w:rsidRDefault="00DF6249" w14:paraId="68C02E4F" w14:textId="77777777">
            <w:pPr>
              <w:spacing w:after="160" w:line="259" w:lineRule="auto"/>
              <w:ind w:left="0" w:firstLine="0"/>
            </w:pPr>
          </w:p>
        </w:tc>
        <w:tc>
          <w:tcPr>
            <w:tcW w:w="3192" w:type="dxa"/>
            <w:tcBorders>
              <w:top w:val="single" w:color="7F7F7F" w:sz="2" w:space="0"/>
              <w:left w:val="nil"/>
              <w:bottom w:val="single" w:color="7F7F7F" w:sz="2" w:space="0"/>
              <w:right w:val="nil"/>
            </w:tcBorders>
          </w:tcPr>
          <w:p w:rsidR="00DF6249" w:rsidRDefault="00152D02" w14:paraId="2FBD839D" w14:textId="77777777">
            <w:pPr>
              <w:spacing w:after="0" w:line="259" w:lineRule="auto"/>
              <w:ind w:left="118" w:firstLine="0"/>
              <w:jc w:val="center"/>
            </w:pPr>
            <w:r>
              <w:rPr>
                <w:b/>
              </w:rPr>
              <w:t xml:space="preserve">Required Documents </w:t>
            </w:r>
          </w:p>
        </w:tc>
        <w:tc>
          <w:tcPr>
            <w:tcW w:w="804" w:type="dxa"/>
            <w:tcBorders>
              <w:top w:val="single" w:color="7F7F7F" w:sz="2" w:space="0"/>
              <w:left w:val="nil"/>
              <w:bottom w:val="single" w:color="7F7F7F" w:sz="2" w:space="0"/>
              <w:right w:val="nil"/>
            </w:tcBorders>
          </w:tcPr>
          <w:p w:rsidR="00DF6249" w:rsidRDefault="00DF6249" w14:paraId="146EDBA1" w14:textId="77777777">
            <w:pPr>
              <w:spacing w:after="160" w:line="259" w:lineRule="auto"/>
              <w:ind w:left="0" w:firstLine="0"/>
            </w:pPr>
          </w:p>
        </w:tc>
        <w:tc>
          <w:tcPr>
            <w:tcW w:w="2388" w:type="dxa"/>
            <w:tcBorders>
              <w:top w:val="single" w:color="7F7F7F" w:sz="2" w:space="0"/>
              <w:left w:val="nil"/>
              <w:bottom w:val="single" w:color="7F7F7F" w:sz="2" w:space="0"/>
              <w:right w:val="single" w:color="7F7F7F" w:sz="2" w:space="0"/>
            </w:tcBorders>
          </w:tcPr>
          <w:p w:rsidR="00DF6249" w:rsidRDefault="00DF6249" w14:paraId="7BEC6ECD" w14:textId="77777777">
            <w:pPr>
              <w:spacing w:after="160" w:line="259" w:lineRule="auto"/>
              <w:ind w:left="0" w:firstLine="0"/>
            </w:pPr>
          </w:p>
        </w:tc>
      </w:tr>
      <w:tr w:rsidR="00AF5B3B" w:rsidTr="00D46368" w14:paraId="0B72FAC7" w14:textId="77777777">
        <w:trPr>
          <w:trHeight w:val="1204"/>
        </w:trPr>
        <w:tc>
          <w:tcPr>
            <w:tcW w:w="3192" w:type="dxa"/>
            <w:tcBorders>
              <w:top w:val="single" w:color="7F7F7F" w:sz="2" w:space="0"/>
              <w:left w:val="single" w:color="7F7F7F" w:sz="2" w:space="0"/>
              <w:right w:val="single" w:color="7F7F7F" w:sz="2" w:space="0"/>
            </w:tcBorders>
          </w:tcPr>
          <w:p w:rsidR="00AF5B3B" w:rsidRDefault="00EC68B2" w14:paraId="7F656C3D" w14:textId="39EA23B7">
            <w:pPr>
              <w:spacing w:after="0" w:line="259" w:lineRule="auto"/>
              <w:ind w:left="115" w:firstLine="0"/>
            </w:pPr>
            <w:r>
              <w:t>T</w:t>
            </w:r>
            <w:r w:rsidR="00AF5B3B">
              <w:t xml:space="preserve">he Application for Federal </w:t>
            </w:r>
          </w:p>
          <w:p w:rsidR="00AF5B3B" w:rsidP="00467461" w:rsidRDefault="00AF5B3B" w14:paraId="70F65485" w14:textId="77777777">
            <w:pPr>
              <w:spacing w:after="0" w:line="259" w:lineRule="auto"/>
              <w:ind w:left="115" w:firstLine="0"/>
            </w:pPr>
            <w:r>
              <w:t xml:space="preserve">Domestic Assistance/Short </w:t>
            </w:r>
          </w:p>
          <w:p w:rsidR="00AF5B3B" w:rsidP="00467461" w:rsidRDefault="00AF5B3B" w14:paraId="603CF688" w14:textId="351575F7">
            <w:pPr>
              <w:spacing w:after="0" w:line="259" w:lineRule="auto"/>
              <w:ind w:left="124"/>
            </w:pPr>
            <w:r>
              <w:t xml:space="preserve">Organizational Form (SF-424S) </w:t>
            </w:r>
          </w:p>
        </w:tc>
        <w:tc>
          <w:tcPr>
            <w:tcW w:w="3192" w:type="dxa"/>
            <w:tcBorders>
              <w:top w:val="single" w:color="7F7F7F" w:sz="2" w:space="0"/>
              <w:left w:val="single" w:color="7F7F7F" w:sz="2" w:space="0"/>
              <w:right w:val="single" w:color="7F7F7F" w:sz="2" w:space="0"/>
            </w:tcBorders>
          </w:tcPr>
          <w:p w:rsidR="00AF5B3B" w:rsidP="00A20F1E" w:rsidRDefault="00AF5B3B" w14:paraId="1DCAA277" w14:textId="75D5B507">
            <w:pPr>
              <w:spacing w:after="0" w:line="259" w:lineRule="auto"/>
              <w:ind w:left="0" w:firstLine="0"/>
              <w:rPr>
                <w:b/>
              </w:rPr>
            </w:pPr>
            <w:r>
              <w:t>Grants.gov form</w:t>
            </w:r>
          </w:p>
        </w:tc>
        <w:tc>
          <w:tcPr>
            <w:tcW w:w="3192" w:type="dxa"/>
            <w:gridSpan w:val="2"/>
            <w:tcBorders>
              <w:top w:val="single" w:color="7F7F7F" w:sz="2" w:space="0"/>
              <w:left w:val="single" w:color="7F7F7F" w:sz="2" w:space="0"/>
              <w:right w:val="single" w:color="7F7F7F" w:sz="2" w:space="0"/>
            </w:tcBorders>
          </w:tcPr>
          <w:p w:rsidR="00AF5B3B" w:rsidRDefault="00AF5B3B" w14:paraId="59E042E4" w14:textId="45100C1D">
            <w:pPr>
              <w:spacing w:after="160" w:line="259" w:lineRule="auto"/>
              <w:ind w:left="0" w:firstLine="0"/>
            </w:pPr>
            <w:r>
              <w:t xml:space="preserve">n/a </w:t>
            </w:r>
          </w:p>
        </w:tc>
      </w:tr>
      <w:tr w:rsidR="00DF6249" w:rsidTr="00467461" w14:paraId="7FD54161" w14:textId="77777777">
        <w:trPr>
          <w:trHeight w:val="679"/>
        </w:trPr>
        <w:tc>
          <w:tcPr>
            <w:tcW w:w="3192" w:type="dxa"/>
            <w:tcBorders>
              <w:top w:val="single" w:color="7F7F7F" w:sz="2" w:space="0"/>
              <w:left w:val="single" w:color="7F7F7F" w:sz="2" w:space="0"/>
              <w:bottom w:val="single" w:color="7F7F7F" w:sz="2" w:space="0"/>
              <w:right w:val="single" w:color="7F7F7F" w:sz="2" w:space="0"/>
            </w:tcBorders>
          </w:tcPr>
          <w:p w:rsidR="00DF6249" w:rsidP="00467461" w:rsidRDefault="00152D02" w14:paraId="1E3B0B31" w14:textId="775C0043">
            <w:pPr>
              <w:spacing w:after="0" w:line="259" w:lineRule="auto"/>
              <w:ind w:left="0" w:firstLine="0"/>
            </w:pPr>
            <w:r>
              <w:t xml:space="preserve">IMLS </w:t>
            </w:r>
            <w:r w:rsidR="00EC68B2">
              <w:t xml:space="preserve">Supplementary Information </w:t>
            </w:r>
            <w:r>
              <w:t xml:space="preserve"> </w:t>
            </w:r>
            <w:r w:rsidR="000135EE">
              <w:t xml:space="preserve">Form </w:t>
            </w:r>
            <w:r w:rsidR="00EC68B2">
              <w:t>(including Abstract)</w:t>
            </w:r>
          </w:p>
        </w:tc>
        <w:tc>
          <w:tcPr>
            <w:tcW w:w="3192" w:type="dxa"/>
            <w:tcBorders>
              <w:top w:val="single" w:color="7F7F7F" w:sz="2" w:space="0"/>
              <w:left w:val="single" w:color="7F7F7F" w:sz="2" w:space="0"/>
              <w:bottom w:val="single" w:color="7F7F7F" w:sz="2" w:space="0"/>
              <w:right w:val="single" w:color="7F7F7F" w:sz="2" w:space="0"/>
            </w:tcBorders>
          </w:tcPr>
          <w:p w:rsidR="00DF6249" w:rsidRDefault="00EC68B2" w14:paraId="5A2925D9" w14:textId="1F82FE42">
            <w:pPr>
              <w:spacing w:after="0" w:line="259" w:lineRule="auto"/>
              <w:ind w:left="0" w:firstLine="0"/>
            </w:pPr>
            <w:r>
              <w:t>Grants.gov form</w:t>
            </w:r>
          </w:p>
        </w:tc>
        <w:tc>
          <w:tcPr>
            <w:tcW w:w="3192" w:type="dxa"/>
            <w:gridSpan w:val="2"/>
            <w:tcBorders>
              <w:top w:val="single" w:color="7F7F7F" w:sz="2" w:space="0"/>
              <w:left w:val="single" w:color="7F7F7F" w:sz="2" w:space="0"/>
              <w:bottom w:val="single" w:color="7F7F7F" w:sz="2" w:space="0"/>
              <w:right w:val="single" w:color="7F7F7F" w:sz="2" w:space="0"/>
            </w:tcBorders>
          </w:tcPr>
          <w:p w:rsidR="00DF6249" w:rsidP="00467461" w:rsidRDefault="00EC68B2" w14:paraId="779DE7DF" w14:textId="561AA10E">
            <w:pPr>
              <w:spacing w:after="0" w:line="259" w:lineRule="auto"/>
              <w:ind w:left="0" w:firstLine="0"/>
            </w:pPr>
            <w:r>
              <w:t>n/a</w:t>
            </w:r>
          </w:p>
        </w:tc>
      </w:tr>
      <w:tr w:rsidR="00EC68B2" w:rsidTr="00467461" w14:paraId="41AF9574"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EC68B2" w:rsidP="00467461" w:rsidRDefault="00EC68B2" w14:paraId="79EBE38F" w14:textId="421C7CD0">
            <w:pPr>
              <w:spacing w:after="0" w:line="259" w:lineRule="auto"/>
              <w:ind w:left="0" w:firstLine="0"/>
              <w:jc w:val="both"/>
            </w:pPr>
            <w:r>
              <w:t>IMLS Library Program Information Form</w:t>
            </w:r>
          </w:p>
        </w:tc>
        <w:tc>
          <w:tcPr>
            <w:tcW w:w="3192" w:type="dxa"/>
            <w:tcBorders>
              <w:top w:val="single" w:color="7F7F7F" w:sz="2" w:space="0"/>
              <w:left w:val="single" w:color="7F7F7F" w:sz="2" w:space="0"/>
              <w:bottom w:val="single" w:color="7F7F7F" w:sz="2" w:space="0"/>
              <w:right w:val="single" w:color="7F7F7F" w:sz="2" w:space="0"/>
            </w:tcBorders>
          </w:tcPr>
          <w:p w:rsidR="00EC68B2" w:rsidRDefault="00EC68B2" w14:paraId="6985D604" w14:textId="59ED111A">
            <w:pPr>
              <w:spacing w:after="0" w:line="259" w:lineRule="auto"/>
              <w:ind w:left="0" w:firstLine="0"/>
            </w:pPr>
            <w:r>
              <w:t>Grants.gov form</w:t>
            </w:r>
          </w:p>
        </w:tc>
        <w:tc>
          <w:tcPr>
            <w:tcW w:w="3192" w:type="dxa"/>
            <w:gridSpan w:val="2"/>
            <w:tcBorders>
              <w:top w:val="single" w:color="7F7F7F" w:sz="2" w:space="0"/>
              <w:left w:val="single" w:color="7F7F7F" w:sz="2" w:space="0"/>
              <w:bottom w:val="single" w:color="7F7F7F" w:sz="2" w:space="0"/>
              <w:right w:val="single" w:color="7F7F7F" w:sz="2" w:space="0"/>
            </w:tcBorders>
          </w:tcPr>
          <w:p w:rsidR="00EC68B2" w:rsidRDefault="00EC68B2" w14:paraId="4E70350A" w14:textId="76B5EE9B">
            <w:pPr>
              <w:spacing w:after="0" w:line="259" w:lineRule="auto"/>
              <w:ind w:left="0" w:firstLine="0"/>
            </w:pPr>
            <w:r>
              <w:t>n/a</w:t>
            </w:r>
          </w:p>
        </w:tc>
      </w:tr>
      <w:tr w:rsidR="00DF6249" w14:paraId="1C78AC1E"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33A31AE" w14:textId="77777777">
            <w:pPr>
              <w:spacing w:after="0" w:line="259" w:lineRule="auto"/>
              <w:ind w:left="0" w:firstLine="0"/>
              <w:jc w:val="both"/>
            </w:pPr>
            <w:r>
              <w:t xml:space="preserve">Preliminary Proposal Narrative (two pages max.)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5A90BB66" w14:textId="3A67CE8C">
            <w:pPr>
              <w:spacing w:after="0" w:line="259" w:lineRule="auto"/>
              <w:ind w:left="0" w:firstLine="0"/>
            </w:pPr>
            <w:r>
              <w:t>PDF document</w:t>
            </w:r>
          </w:p>
        </w:tc>
        <w:tc>
          <w:tcPr>
            <w:tcW w:w="3192" w:type="dxa"/>
            <w:gridSpan w:val="2"/>
            <w:tcBorders>
              <w:top w:val="single" w:color="7F7F7F" w:sz="2" w:space="0"/>
              <w:left w:val="single" w:color="7F7F7F" w:sz="2" w:space="0"/>
              <w:bottom w:val="single" w:color="7F7F7F" w:sz="2" w:space="0"/>
              <w:right w:val="single" w:color="7F7F7F" w:sz="2" w:space="0"/>
            </w:tcBorders>
          </w:tcPr>
          <w:p w:rsidR="00DF6249" w:rsidRDefault="00152D02" w14:paraId="7D721410" w14:textId="77777777">
            <w:pPr>
              <w:spacing w:after="0" w:line="259" w:lineRule="auto"/>
              <w:ind w:left="0" w:firstLine="0"/>
            </w:pPr>
            <w:r>
              <w:t xml:space="preserve">Preliminaryproposal.pdf </w:t>
            </w:r>
          </w:p>
        </w:tc>
      </w:tr>
    </w:tbl>
    <w:p w:rsidR="00B131B6" w:rsidRDefault="00B131B6" w14:paraId="24A4F9B6" w14:textId="77777777">
      <w:pPr>
        <w:spacing w:after="217" w:line="259" w:lineRule="auto"/>
        <w:ind w:left="-2" w:hanging="10"/>
        <w:rPr>
          <w:b/>
        </w:rPr>
      </w:pPr>
    </w:p>
    <w:p w:rsidR="00DF6249" w:rsidRDefault="00152D02" w14:paraId="5C6FA994" w14:textId="77777777">
      <w:pPr>
        <w:spacing w:after="217" w:line="259" w:lineRule="auto"/>
        <w:ind w:left="-2" w:hanging="10"/>
      </w:pPr>
      <w:r>
        <w:rPr>
          <w:b/>
        </w:rPr>
        <w:t xml:space="preserve">How should we format, name, and sequence the application components? </w:t>
      </w:r>
    </w:p>
    <w:p w:rsidR="00DF6249" w:rsidRDefault="00152D02" w14:paraId="42C972D3" w14:textId="3C8F9A2F">
      <w:pPr>
        <w:ind w:left="-3"/>
      </w:pPr>
      <w:r>
        <w:rPr>
          <w:b/>
        </w:rPr>
        <w:t>Document format:</w:t>
      </w:r>
      <w:r>
        <w:t xml:space="preserve"> Aside from the SF-424S, </w:t>
      </w:r>
      <w:r w:rsidR="00EC68B2">
        <w:t>the IMLS Supplementary From (including Abstract), and the IMLS Library Program Information Form, which are</w:t>
      </w:r>
      <w:r>
        <w:t xml:space="preserve"> created in </w:t>
      </w:r>
      <w:r w:rsidR="00B131B6">
        <w:t xml:space="preserve">the </w:t>
      </w:r>
      <w:r>
        <w:t>Grants.gov</w:t>
      </w:r>
      <w:r w:rsidR="00EC68B2">
        <w:t xml:space="preserve"> Workspace</w:t>
      </w:r>
      <w:r>
        <w:t xml:space="preserve">, all application components must be submitted as PDF documents. </w:t>
      </w:r>
    </w:p>
    <w:p w:rsidR="00DF6249" w:rsidRDefault="00152D02" w14:paraId="4546DD3F" w14:textId="0E833C3F">
      <w:pPr>
        <w:ind w:left="-3"/>
      </w:pPr>
      <w:r>
        <w:rPr>
          <w:b/>
        </w:rPr>
        <w:t>Page limits:</w:t>
      </w:r>
      <w:r>
        <w:t xml:space="preserve"> Note page limits listed in the table above. We will remove any </w:t>
      </w:r>
      <w:r w:rsidR="00EC68B2">
        <w:t>pages</w:t>
      </w:r>
      <w:r>
        <w:t xml:space="preserve">, and we will not send them to reviewers as part of your application. </w:t>
      </w:r>
    </w:p>
    <w:p w:rsidR="00DF6249" w:rsidRDefault="00152D02" w14:paraId="4AA2967F" w14:textId="77777777">
      <w:pPr>
        <w:ind w:left="-3"/>
      </w:pPr>
      <w:r>
        <w:rPr>
          <w:b/>
        </w:rPr>
        <w:t>Naming convention:</w:t>
      </w:r>
      <w:r>
        <w:t xml:space="preserve"> Use the naming conventions indicated in the table above. </w:t>
      </w:r>
      <w:r>
        <w:rPr>
          <w:b/>
        </w:rPr>
        <w:t>IMPORTANT:</w:t>
      </w:r>
      <w:r>
        <w:t xml:space="preserve"> You are limited to using the following characters in all attachment file names: A-Z, a-z, 0-9, underscore (_), hyphen (-), space, period. If you use any other characters when naming your attachment files, your application will be rejected by Grants.gov. </w:t>
      </w:r>
    </w:p>
    <w:p w:rsidR="00DF6249" w:rsidRDefault="00152D02" w14:paraId="5A747375" w14:textId="77777777">
      <w:pPr>
        <w:ind w:lef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rsidR="00DF6249" w:rsidRDefault="00152D02" w14:paraId="407E29DE" w14:textId="77777777">
      <w:pPr>
        <w:ind w:left="-3"/>
      </w:pPr>
      <w:r>
        <w:rPr>
          <w:b/>
        </w:rPr>
        <w:t>Complete applications:</w:t>
      </w:r>
      <w:r>
        <w:t xml:space="preserve"> Use the table above as a checklist to ensure that you have created and attached all necessary application components. </w:t>
      </w:r>
    </w:p>
    <w:p w:rsidR="00DF6249" w:rsidRDefault="00152D02" w14:paraId="431905BC" w14:textId="77777777">
      <w:pPr>
        <w:spacing w:after="213"/>
        <w:ind w:left="-2" w:hanging="10"/>
      </w:pPr>
      <w:r>
        <w:rPr>
          <w:b/>
          <w:sz w:val="23"/>
        </w:rPr>
        <w:t xml:space="preserve">D2c. Required Documents </w:t>
      </w:r>
    </w:p>
    <w:p w:rsidR="00DF6249" w:rsidRDefault="00152D02" w14:paraId="31FDE034" w14:textId="77777777">
      <w:pPr>
        <w:pStyle w:val="Heading2"/>
        <w:spacing w:after="46" w:line="259" w:lineRule="auto"/>
        <w:ind w:left="-2"/>
      </w:pPr>
      <w:r>
        <w:rPr>
          <w:sz w:val="22"/>
        </w:rPr>
        <w:t>1.</w:t>
      </w:r>
      <w:r>
        <w:rPr>
          <w:rFonts w:ascii="Arial" w:hAnsi="Arial" w:eastAsia="Arial" w:cs="Arial"/>
          <w:sz w:val="22"/>
        </w:rPr>
        <w:t xml:space="preserve"> </w:t>
      </w:r>
      <w:r>
        <w:rPr>
          <w:sz w:val="22"/>
        </w:rPr>
        <w:t xml:space="preserve">The Application for Federal Domestic Assistance/Short Organizational Form (SF-424S) </w:t>
      </w:r>
    </w:p>
    <w:p w:rsidR="00DF6249" w:rsidRDefault="00152D02" w14:paraId="738EFBBC" w14:textId="77777777">
      <w:pPr>
        <w:ind w:left="1091"/>
      </w:pPr>
      <w:r>
        <w:t xml:space="preserve">The SF-424S is part of the application package that you compete in the Grants.gov Workspace. </w:t>
      </w:r>
      <w:r>
        <w:rPr>
          <w:color w:val="0000FF"/>
          <w:u w:val="single" w:color="0000FF"/>
        </w:rPr>
        <w:t>Click here for instructions on completing the SF-424S</w:t>
      </w:r>
      <w:r>
        <w:t xml:space="preserve"> </w:t>
      </w:r>
    </w:p>
    <w:p w:rsidRPr="009D310D" w:rsidR="00DF6249" w:rsidRDefault="00152D02" w14:paraId="4F5C5B20" w14:textId="7100EDB5">
      <w:pPr>
        <w:pStyle w:val="Heading2"/>
        <w:spacing w:after="46" w:line="259" w:lineRule="auto"/>
        <w:ind w:left="-2"/>
      </w:pPr>
      <w:r>
        <w:rPr>
          <w:sz w:val="22"/>
        </w:rPr>
        <w:t>2.</w:t>
      </w:r>
      <w:r>
        <w:rPr>
          <w:rFonts w:ascii="Arial" w:hAnsi="Arial" w:eastAsia="Arial" w:cs="Arial"/>
          <w:sz w:val="22"/>
        </w:rPr>
        <w:t xml:space="preserve"> </w:t>
      </w:r>
      <w:r>
        <w:rPr>
          <w:sz w:val="22"/>
        </w:rPr>
        <w:t xml:space="preserve">IMLS </w:t>
      </w:r>
      <w:r w:rsidRPr="009D310D" w:rsidR="008533EF">
        <w:rPr>
          <w:sz w:val="22"/>
        </w:rPr>
        <w:t>Supplementary I</w:t>
      </w:r>
      <w:r w:rsidRPr="009D310D">
        <w:rPr>
          <w:sz w:val="22"/>
        </w:rPr>
        <w:t xml:space="preserve">nformation </w:t>
      </w:r>
      <w:r w:rsidRPr="009D310D" w:rsidR="000135EE">
        <w:rPr>
          <w:sz w:val="22"/>
        </w:rPr>
        <w:t>Form</w:t>
      </w:r>
      <w:r w:rsidR="000135EE">
        <w:rPr>
          <w:sz w:val="22"/>
        </w:rPr>
        <w:t xml:space="preserve"> </w:t>
      </w:r>
      <w:r w:rsidR="008533EF">
        <w:rPr>
          <w:sz w:val="22"/>
        </w:rPr>
        <w:t>(including Abstract)</w:t>
      </w:r>
    </w:p>
    <w:p w:rsidR="00DF6249" w:rsidRDefault="008533EF" w14:paraId="2520AFF8" w14:textId="2BBF49F7">
      <w:pPr>
        <w:spacing w:after="219" w:line="269" w:lineRule="auto"/>
        <w:ind w:left="1092" w:hanging="10"/>
      </w:pPr>
      <w:r>
        <w:t>The</w:t>
      </w:r>
      <w:r w:rsidRPr="009D310D">
        <w:rPr>
          <w:sz w:val="24"/>
        </w:rPr>
        <w:t xml:space="preserve"> IMLS </w:t>
      </w:r>
      <w:r>
        <w:t>Supplementary</w:t>
      </w:r>
      <w:r w:rsidRPr="009D310D">
        <w:rPr>
          <w:sz w:val="24"/>
        </w:rPr>
        <w:t xml:space="preserve"> Information Form </w:t>
      </w:r>
      <w:r>
        <w:t xml:space="preserve">(including Abstract) is part of the application package that you complete in the Grants.gov Workspace.  </w:t>
      </w:r>
      <w:r w:rsidR="00152D02">
        <w:rPr>
          <w:color w:val="0000FF"/>
          <w:u w:val="single" w:color="0000FF"/>
        </w:rPr>
        <w:t>Click here for</w:t>
      </w:r>
      <w:r w:rsidR="00152D02">
        <w:rPr>
          <w:color w:val="0000FF"/>
        </w:rPr>
        <w:t xml:space="preserve"> </w:t>
      </w:r>
      <w:r w:rsidR="00152D02">
        <w:rPr>
          <w:color w:val="0000FF"/>
          <w:u w:val="single" w:color="0000FF"/>
        </w:rPr>
        <w:t>instructions on completi</w:t>
      </w:r>
      <w:r>
        <w:rPr>
          <w:color w:val="0000FF"/>
          <w:u w:val="single" w:color="0000FF"/>
        </w:rPr>
        <w:t>on</w:t>
      </w:r>
      <w:r w:rsidR="00152D02">
        <w:t xml:space="preserve">. </w:t>
      </w:r>
    </w:p>
    <w:p w:rsidR="008533EF" w:rsidRDefault="00152D02" w14:paraId="6AF17119" w14:textId="705E22AE">
      <w:pPr>
        <w:pStyle w:val="Heading2"/>
        <w:spacing w:after="48" w:line="259" w:lineRule="auto"/>
        <w:ind w:left="-2"/>
        <w:rPr>
          <w:rFonts w:ascii="Arial" w:hAnsi="Arial" w:eastAsia="Arial" w:cs="Arial"/>
          <w:sz w:val="22"/>
        </w:rPr>
      </w:pPr>
      <w:r>
        <w:rPr>
          <w:sz w:val="22"/>
        </w:rPr>
        <w:t>3.</w:t>
      </w:r>
      <w:r>
        <w:rPr>
          <w:rFonts w:ascii="Arial" w:hAnsi="Arial" w:eastAsia="Arial" w:cs="Arial"/>
          <w:sz w:val="22"/>
        </w:rPr>
        <w:t xml:space="preserve"> </w:t>
      </w:r>
      <w:r w:rsidR="008533EF">
        <w:rPr>
          <w:rFonts w:ascii="Arial" w:hAnsi="Arial" w:eastAsia="Arial" w:cs="Arial"/>
          <w:sz w:val="22"/>
        </w:rPr>
        <w:t>IMLS Library Program Information Form</w:t>
      </w:r>
    </w:p>
    <w:p w:rsidRPr="008533EF" w:rsidR="008533EF" w:rsidP="008533EF" w:rsidRDefault="008533EF" w14:paraId="597A0BFA" w14:textId="2D28E4E6">
      <w:pPr>
        <w:spacing w:after="219" w:line="269" w:lineRule="auto"/>
        <w:ind w:left="1092" w:hanging="10"/>
      </w:pPr>
      <w:r>
        <w:t xml:space="preserve">The IMLS Library Program Information Form is part of the application package that you complete in the Grants.gov Workspace.  </w:t>
      </w:r>
      <w:r>
        <w:rPr>
          <w:color w:val="0000FF"/>
          <w:u w:val="single" w:color="0000FF"/>
        </w:rPr>
        <w:t>Click here for</w:t>
      </w:r>
      <w:r>
        <w:rPr>
          <w:color w:val="0000FF"/>
        </w:rPr>
        <w:t xml:space="preserve"> </w:t>
      </w:r>
      <w:r>
        <w:rPr>
          <w:color w:val="0000FF"/>
          <w:u w:val="single" w:color="0000FF"/>
        </w:rPr>
        <w:t>instructions on completion</w:t>
      </w:r>
      <w:r>
        <w:t xml:space="preserve">. </w:t>
      </w:r>
    </w:p>
    <w:p w:rsidR="00DF6249" w:rsidRDefault="008533EF" w14:paraId="720B92A9" w14:textId="14E213F0">
      <w:pPr>
        <w:pStyle w:val="Heading2"/>
        <w:spacing w:after="48" w:line="259" w:lineRule="auto"/>
        <w:ind w:left="-2"/>
      </w:pPr>
      <w:r>
        <w:rPr>
          <w:sz w:val="22"/>
        </w:rPr>
        <w:t xml:space="preserve">4. </w:t>
      </w:r>
      <w:r w:rsidRPr="009D310D">
        <w:rPr>
          <w:sz w:val="22"/>
        </w:rPr>
        <w:t xml:space="preserve"> </w:t>
      </w:r>
      <w:r w:rsidR="00152D02">
        <w:rPr>
          <w:sz w:val="22"/>
        </w:rPr>
        <w:t xml:space="preserve">Preliminary Proposal Narrative </w:t>
      </w:r>
    </w:p>
    <w:p w:rsidR="00DF6249" w:rsidRDefault="00152D02" w14:paraId="410647DE" w14:textId="77777777">
      <w:pPr>
        <w:ind w:left="1092"/>
      </w:pPr>
      <w:r>
        <w:t xml:space="preserve">Instructions are listed in the following section. </w:t>
      </w:r>
    </w:p>
    <w:p w:rsidR="00DF6249" w:rsidRDefault="00152D02" w14:paraId="28FFEDD6" w14:textId="77777777">
      <w:pPr>
        <w:spacing w:after="3"/>
        <w:ind w:left="-2" w:hanging="10"/>
      </w:pPr>
      <w:r>
        <w:rPr>
          <w:b/>
          <w:sz w:val="23"/>
        </w:rPr>
        <w:t xml:space="preserve">D2d. Preliminary Proposal Narrative </w:t>
      </w:r>
    </w:p>
    <w:p w:rsidR="00B0502B" w:rsidP="00B0502B" w:rsidRDefault="00152D02" w14:paraId="6CD154EF" w14:textId="685D782A">
      <w:pPr>
        <w:ind w:left="-3"/>
      </w:pPr>
      <w:r>
        <w:t>Your preliminary proposal Narrative should be no longer than two pages and follow the general sections of a full proposal Narrative: Statement of National Need, Project Design, Diversity Plan (if applicable), and National Impact. Briefly describe the national need for the project</w:t>
      </w:r>
      <w:r w:rsidR="00F76D73">
        <w:t>,</w:t>
      </w:r>
      <w:r>
        <w:t xml:space="preserve"> its relevance to </w:t>
      </w:r>
      <w:r w:rsidR="00F76D73">
        <w:t>the selected</w:t>
      </w:r>
      <w:r>
        <w:t xml:space="preserve"> project category</w:t>
      </w:r>
      <w:r w:rsidR="00F76D73">
        <w:t xml:space="preserve"> and its phase of maturity</w:t>
      </w:r>
      <w:r>
        <w:t>, then lay out the project’s proposed work plan and projected national impact, including specific performance goals and outcomes.</w:t>
      </w:r>
      <w:r w:rsidR="00DB2DB4">
        <w:t xml:space="preserve"> </w:t>
      </w:r>
      <w:r w:rsidRPr="00B05C9C" w:rsidR="00DB2DB4">
        <w:t xml:space="preserve">Consider the indicators of successful projects as you develop your </w:t>
      </w:r>
      <w:r w:rsidRPr="004A30AF" w:rsidR="00B05C9C">
        <w:t xml:space="preserve">narrative (section A2 above). </w:t>
      </w:r>
    </w:p>
    <w:p w:rsidR="00DF6249" w:rsidP="00B0502B" w:rsidRDefault="00ED49FD" w14:paraId="7D53EA94" w14:textId="71069097">
      <w:pPr>
        <w:ind w:left="-3"/>
      </w:pPr>
      <w:r>
        <w:t xml:space="preserve">Research in Service to Practice preliminary proposals </w:t>
      </w:r>
      <w:r w:rsidR="00892CC0">
        <w:t>must</w:t>
      </w:r>
      <w:r w:rsidR="00EF4583">
        <w:t xml:space="preserve"> also</w:t>
      </w:r>
      <w:r>
        <w:t xml:space="preserve"> include clearly defined research questions.</w:t>
      </w:r>
      <w:r w:rsidRPr="00B0502B" w:rsidR="00B0502B">
        <w:t xml:space="preserve"> </w:t>
      </w:r>
      <w:r w:rsidR="00B0502B">
        <w:t xml:space="preserve">See also </w:t>
      </w:r>
      <w:r w:rsidR="00B0502B">
        <w:rPr>
          <w:color w:val="0000FF"/>
          <w:u w:val="single" w:color="0000FF"/>
        </w:rPr>
        <w:t>Guidance for Research Applications</w:t>
      </w:r>
      <w:r w:rsidR="00B0502B">
        <w:t xml:space="preserve"> in the Appendix for further guidance on how to write an effective research application. </w:t>
      </w:r>
    </w:p>
    <w:p w:rsidR="00DF6249" w:rsidRDefault="00152D02" w14:paraId="175B26AE" w14:textId="0B0BFC51">
      <w:pPr>
        <w:ind w:left="-3"/>
      </w:pPr>
      <w:r>
        <w:t xml:space="preserve">You must conclude the preliminary proposal Narrative with a budget summary. </w:t>
      </w:r>
      <w:r w:rsidR="00D27A65">
        <w:rPr>
          <w:b/>
        </w:rPr>
        <w:t>Proposals that do not include a budget summary will be rejected without review</w:t>
      </w:r>
      <w:r w:rsidR="00D27A65">
        <w:t xml:space="preserve">. </w:t>
      </w:r>
      <w:r>
        <w:t xml:space="preserve">The budget summary must include the total anticipated costs of the project, cost share amount (if required), and a breakdown of how funds would be allocated. </w:t>
      </w:r>
    </w:p>
    <w:p w:rsidR="00ED49FD" w:rsidRDefault="00152D02" w14:paraId="2810CAB7" w14:textId="77777777">
      <w:pPr>
        <w:ind w:left="-3"/>
      </w:pPr>
      <w:r>
        <w:t xml:space="preserve">Save this document as a PDF. Make sure your organization’s name appears at the top of each page. Use at least 0.5-inch margins on all sides and a font size of at least twelve points. Include a project title at the top of the first page. </w:t>
      </w:r>
    </w:p>
    <w:p w:rsidR="00DF6249" w:rsidRDefault="00152D02" w14:paraId="1EE79EE1" w14:textId="273D99EF">
      <w:pPr>
        <w:ind w:left="-3"/>
      </w:pPr>
      <w:r>
        <w:t xml:space="preserve">In the first few sentences of your proposal, provide a summary that includes the: name of the lead applicant organization; amount of IMLS funds requested and amount of funds provided as cost share (if required); partner organizations; and main question, objective, or anticipated result of the project. </w:t>
      </w:r>
    </w:p>
    <w:p w:rsidR="00DF6249" w:rsidRDefault="00152D02" w14:paraId="36C6E406" w14:textId="77777777">
      <w:pPr>
        <w:ind w:left="-3"/>
      </w:pPr>
      <w:r>
        <w:t xml:space="preserve">If your proposal is selected for funding, the preliminary proposal Narrative may be published online, or otherwise shared, by IMLS. As such, it must not include any sensitive, proprietary, or confidential information. </w:t>
      </w:r>
    </w:p>
    <w:p w:rsidR="00DF6249" w:rsidRDefault="00152D02" w14:paraId="07267C32" w14:textId="77777777">
      <w:pPr>
        <w:spacing w:after="3"/>
        <w:ind w:left="-2" w:hanging="10"/>
      </w:pPr>
      <w:r>
        <w:rPr>
          <w:b/>
          <w:sz w:val="23"/>
        </w:rPr>
        <w:t xml:space="preserve">D2e. Who should I contact if I have questions while developing my proposal? </w:t>
      </w:r>
    </w:p>
    <w:p w:rsidR="00DF6249" w:rsidRDefault="00152D02" w14:paraId="6A773E9D" w14:textId="77777777">
      <w:pPr>
        <w:spacing w:after="312"/>
        <w:ind w:left="-3"/>
      </w:pPr>
      <w:r>
        <w:t xml:space="preserve">Prior to submitting a preliminary proposal, applicants are encouraged to contact IMLS program officers, who can offer general information about the Notice of Funding Opportunity and the review process. Contact information is available on the </w:t>
      </w:r>
      <w:hyperlink r:id="rId35">
        <w:r>
          <w:rPr>
            <w:color w:val="0000FF"/>
            <w:u w:val="single" w:color="0000FF"/>
          </w:rPr>
          <w:t>National Leadership Grants for Libraries program</w:t>
        </w:r>
      </w:hyperlink>
      <w:hyperlink r:id="rId36">
        <w:r>
          <w:rPr>
            <w:color w:val="0000FF"/>
          </w:rPr>
          <w:t xml:space="preserve"> </w:t>
        </w:r>
      </w:hyperlink>
      <w:hyperlink r:id="rId37">
        <w:r>
          <w:rPr>
            <w:color w:val="0000FF"/>
            <w:u w:val="single" w:color="0000FF"/>
          </w:rPr>
          <w:t>page</w:t>
        </w:r>
      </w:hyperlink>
      <w:hyperlink r:id="rId38">
        <w:r>
          <w:t xml:space="preserve">. </w:t>
        </w:r>
      </w:hyperlink>
    </w:p>
    <w:p w:rsidR="00DF6249" w:rsidRDefault="00152D02" w14:paraId="7BA9EC91" w14:textId="77777777">
      <w:pPr>
        <w:spacing w:after="0" w:line="270" w:lineRule="auto"/>
        <w:ind w:left="-2" w:hanging="10"/>
      </w:pPr>
      <w:r>
        <w:rPr>
          <w:b/>
          <w:sz w:val="32"/>
        </w:rPr>
        <w:t xml:space="preserve">D3. What content and form are required to make a complete application for Part II (Invited Full Proposal)? </w:t>
      </w:r>
    </w:p>
    <w:p w:rsidR="008533EF" w:rsidRDefault="008533EF" w14:paraId="4023A37F" w14:textId="77777777">
      <w:pPr>
        <w:ind w:left="-3"/>
      </w:pPr>
    </w:p>
    <w:p w:rsidR="00DF6249" w:rsidRDefault="00152D02" w14:paraId="40E56738" w14:textId="77777777">
      <w:pPr>
        <w:ind w:left="-3"/>
      </w:pPr>
      <w:r>
        <w:t xml:space="preserve">Part II: Components of Full Proposals </w:t>
      </w:r>
    </w:p>
    <w:p w:rsidR="00DF6249" w:rsidRDefault="00152D02" w14:paraId="3BB5A297" w14:textId="106D7E84">
      <w:pPr>
        <w:ind w:left="-3"/>
      </w:pPr>
      <w:r>
        <w:t xml:space="preserve">If you are invited to submit a full proposal you must submit a complete application by 11:59 p.m. U.S. </w:t>
      </w:r>
      <w:r w:rsidRPr="00A20F1E">
        <w:t xml:space="preserve">Eastern Time on March </w:t>
      </w:r>
      <w:r w:rsidRPr="00A20F1E" w:rsidR="00D27A65">
        <w:t>23</w:t>
      </w:r>
      <w:r w:rsidRPr="00A20F1E">
        <w:t xml:space="preserve">, </w:t>
      </w:r>
      <w:r w:rsidRPr="00A20F1E" w:rsidR="00D27A65">
        <w:t>2020</w:t>
      </w:r>
      <w:r w:rsidRPr="00A20F1E">
        <w:t>.</w:t>
      </w:r>
      <w:r>
        <w:t xml:space="preserve"> We make grants only to eligible applicants that submit complete full proposal applications through Grants.gov on or before this deadline. Complete applications will be accepted only from applicants who have submitted preliminary proposals and have been invited to submit a full proposal. </w:t>
      </w:r>
    </w:p>
    <w:p w:rsidR="00DF6249" w:rsidRDefault="00152D02" w14:paraId="422B4D20" w14:textId="77777777">
      <w:pPr>
        <w:ind w:lef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may be rejected from further consideration. (See 2 C.F.R. §3187.9) </w:t>
      </w:r>
    </w:p>
    <w:p w:rsidR="00DF6249" w:rsidRDefault="00152D02" w14:paraId="123AAF67" w14:textId="77777777">
      <w:pPr>
        <w:ind w:left="-3"/>
      </w:pPr>
      <w:r>
        <w:t xml:space="preserve">The Conditionally Required documents are those which you must include only if your organization meets the situation described for that document. </w:t>
      </w:r>
    </w:p>
    <w:p w:rsidR="00DF6249" w:rsidRDefault="00152D02" w14:paraId="7067AFAC" w14:textId="77777777">
      <w:pPr>
        <w:spacing w:after="0" w:line="259" w:lineRule="auto"/>
        <w:ind w:left="3" w:firstLine="0"/>
      </w:pPr>
      <w:r>
        <w:t xml:space="preserve"> </w:t>
      </w:r>
      <w:r>
        <w:tab/>
        <w:t xml:space="preserve"> </w:t>
      </w:r>
    </w:p>
    <w:p w:rsidR="00DF6249" w:rsidRDefault="00152D02" w14:paraId="54CB4E99" w14:textId="77777777">
      <w:pPr>
        <w:spacing w:after="3"/>
        <w:ind w:left="-2" w:hanging="10"/>
      </w:pPr>
      <w:r>
        <w:rPr>
          <w:b/>
          <w:sz w:val="23"/>
        </w:rPr>
        <w:t xml:space="preserve">D3a. Table of Application Components </w:t>
      </w:r>
    </w:p>
    <w:tbl>
      <w:tblPr>
        <w:tblStyle w:val="TableGrid1"/>
        <w:tblW w:w="9576" w:type="dxa"/>
        <w:tblInd w:w="-113" w:type="dxa"/>
        <w:tblCellMar>
          <w:top w:w="72" w:type="dxa"/>
          <w:left w:w="115" w:type="dxa"/>
          <w:right w:w="71" w:type="dxa"/>
        </w:tblCellMar>
        <w:tblLook w:val="04A0" w:firstRow="1" w:lastRow="0" w:firstColumn="1" w:lastColumn="0" w:noHBand="0" w:noVBand="1"/>
      </w:tblPr>
      <w:tblGrid>
        <w:gridCol w:w="3192"/>
        <w:gridCol w:w="3192"/>
        <w:gridCol w:w="3192"/>
      </w:tblGrid>
      <w:tr w:rsidR="00DF6249" w14:paraId="67BE24FA" w14:textId="77777777">
        <w:trPr>
          <w:trHeight w:val="420"/>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69319D4" w14:textId="77777777">
            <w:pPr>
              <w:spacing w:after="0" w:line="259" w:lineRule="auto"/>
              <w:ind w:left="0" w:firstLine="0"/>
            </w:pPr>
            <w:r>
              <w:rPr>
                <w:b/>
              </w:rPr>
              <w:t xml:space="preserve">Component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2452901E" w14:textId="77777777">
            <w:pPr>
              <w:spacing w:after="0" w:line="259" w:lineRule="auto"/>
              <w:ind w:left="0" w:firstLine="0"/>
            </w:pPr>
            <w:r>
              <w:rPr>
                <w:b/>
              </w:rPr>
              <w:t xml:space="preserve">Format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E6F87EC" w14:textId="77777777">
            <w:pPr>
              <w:spacing w:after="0" w:line="259" w:lineRule="auto"/>
              <w:ind w:left="0" w:firstLine="0"/>
            </w:pPr>
            <w:r>
              <w:rPr>
                <w:b/>
              </w:rPr>
              <w:t xml:space="preserve">File name to use </w:t>
            </w:r>
          </w:p>
        </w:tc>
      </w:tr>
      <w:tr w:rsidR="00DF6249" w14:paraId="2564F67B" w14:textId="77777777">
        <w:trPr>
          <w:trHeight w:val="422"/>
        </w:trPr>
        <w:tc>
          <w:tcPr>
            <w:tcW w:w="9576" w:type="dxa"/>
            <w:gridSpan w:val="3"/>
            <w:tcBorders>
              <w:top w:val="single" w:color="7F7F7F" w:sz="2" w:space="0"/>
              <w:left w:val="single" w:color="7F7F7F" w:sz="2" w:space="0"/>
              <w:bottom w:val="single" w:color="7F7F7F" w:sz="2" w:space="0"/>
              <w:right w:val="single" w:color="7F7F7F" w:sz="2" w:space="0"/>
            </w:tcBorders>
          </w:tcPr>
          <w:p w:rsidR="00DF6249" w:rsidRDefault="00152D02" w14:paraId="049D6629" w14:textId="77777777">
            <w:pPr>
              <w:spacing w:after="0" w:line="259" w:lineRule="auto"/>
              <w:ind w:left="0" w:right="42" w:firstLine="0"/>
              <w:jc w:val="center"/>
            </w:pPr>
            <w:r>
              <w:rPr>
                <w:b/>
                <w:color w:val="0000FF"/>
                <w:u w:val="single" w:color="0000FF"/>
              </w:rPr>
              <w:t>Required Documents</w:t>
            </w:r>
            <w:r>
              <w:rPr>
                <w:b/>
              </w:rPr>
              <w:t xml:space="preserve"> </w:t>
            </w:r>
          </w:p>
        </w:tc>
      </w:tr>
      <w:tr w:rsidR="00DF6249" w14:paraId="0FA8D87A" w14:textId="77777777">
        <w:trPr>
          <w:trHeight w:val="941"/>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2D50A061" w14:textId="77777777">
            <w:pPr>
              <w:spacing w:after="0" w:line="259" w:lineRule="auto"/>
              <w:ind w:left="0" w:firstLine="0"/>
            </w:pPr>
            <w:r>
              <w:t xml:space="preserve">The Application for Federal </w:t>
            </w:r>
          </w:p>
          <w:p w:rsidR="00DF6249" w:rsidRDefault="00152D02" w14:paraId="09257EF6" w14:textId="77777777">
            <w:pPr>
              <w:spacing w:after="0" w:line="259" w:lineRule="auto"/>
              <w:ind w:left="0" w:firstLine="0"/>
            </w:pPr>
            <w:r>
              <w:t xml:space="preserve">Domestic Assistance/Short </w:t>
            </w:r>
          </w:p>
          <w:p w:rsidR="00DF6249" w:rsidRDefault="00152D02" w14:paraId="7E844F0C" w14:textId="77777777">
            <w:pPr>
              <w:spacing w:after="0" w:line="259" w:lineRule="auto"/>
              <w:ind w:left="0" w:firstLine="0"/>
            </w:pPr>
            <w:r>
              <w:t xml:space="preserve">Organizational Form (SF-424S)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4D97B97" w14:textId="77777777">
            <w:pPr>
              <w:spacing w:after="0" w:line="259" w:lineRule="auto"/>
              <w:ind w:left="0" w:firstLine="0"/>
            </w:pPr>
            <w:r>
              <w:t xml:space="preserve">Grants.gov form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6672FFE" w14:textId="77777777">
            <w:pPr>
              <w:spacing w:after="0" w:line="259" w:lineRule="auto"/>
              <w:ind w:left="0" w:firstLine="0"/>
            </w:pPr>
            <w:r>
              <w:t xml:space="preserve">n/a </w:t>
            </w:r>
          </w:p>
        </w:tc>
      </w:tr>
      <w:tr w:rsidR="00DF6249" w14:paraId="55847887"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DF6249" w:rsidP="001F4A5A" w:rsidRDefault="00152D02" w14:paraId="120FC79B" w14:textId="3C9FECA8">
            <w:pPr>
              <w:spacing w:after="0" w:line="259" w:lineRule="auto"/>
              <w:ind w:left="0" w:right="18" w:firstLine="0"/>
            </w:pPr>
            <w:r>
              <w:t xml:space="preserve">IMLS </w:t>
            </w:r>
            <w:r w:rsidR="001F4A5A">
              <w:t xml:space="preserve">Supplementary </w:t>
            </w:r>
            <w:r>
              <w:t xml:space="preserve">Information </w:t>
            </w:r>
            <w:r w:rsidR="001F4A5A">
              <w:t>Form</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F4A5A" w14:paraId="0269448D" w14:textId="5E46BD79">
            <w:pPr>
              <w:spacing w:after="0" w:line="259" w:lineRule="auto"/>
              <w:ind w:left="0" w:firstLine="0"/>
            </w:pPr>
            <w:r>
              <w:t>Grants.gov form</w:t>
            </w:r>
            <w:r w:rsidR="00152D02">
              <w:t xml:space="preserve">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F4A5A" w14:paraId="1B779464" w14:textId="5ADFBFFE">
            <w:pPr>
              <w:spacing w:after="0" w:line="259" w:lineRule="auto"/>
              <w:ind w:left="0" w:firstLine="0"/>
            </w:pPr>
            <w:r>
              <w:t>n/a</w:t>
            </w:r>
            <w:r w:rsidR="00152D02">
              <w:t xml:space="preserve"> </w:t>
            </w:r>
          </w:p>
        </w:tc>
      </w:tr>
      <w:tr w:rsidR="001F4A5A" w14:paraId="44B56138"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1F4A5A" w:rsidRDefault="001F4A5A" w14:paraId="2791EF91" w14:textId="791314E7">
            <w:pPr>
              <w:spacing w:after="0" w:line="259" w:lineRule="auto"/>
              <w:ind w:left="0" w:right="18" w:firstLine="0"/>
            </w:pPr>
            <w:r>
              <w:t>IMLS Program Information Form</w:t>
            </w:r>
          </w:p>
        </w:tc>
        <w:tc>
          <w:tcPr>
            <w:tcW w:w="3192" w:type="dxa"/>
            <w:tcBorders>
              <w:top w:val="single" w:color="7F7F7F" w:sz="2" w:space="0"/>
              <w:left w:val="single" w:color="7F7F7F" w:sz="2" w:space="0"/>
              <w:bottom w:val="single" w:color="7F7F7F" w:sz="2" w:space="0"/>
              <w:right w:val="single" w:color="7F7F7F" w:sz="2" w:space="0"/>
            </w:tcBorders>
          </w:tcPr>
          <w:p w:rsidR="001F4A5A" w:rsidRDefault="001F4A5A" w14:paraId="24A04832" w14:textId="6C15CABE">
            <w:pPr>
              <w:spacing w:after="0" w:line="259" w:lineRule="auto"/>
              <w:ind w:left="0" w:firstLine="0"/>
            </w:pPr>
            <w:r>
              <w:t>Grants.gov form</w:t>
            </w:r>
          </w:p>
        </w:tc>
        <w:tc>
          <w:tcPr>
            <w:tcW w:w="3192" w:type="dxa"/>
            <w:tcBorders>
              <w:top w:val="single" w:color="7F7F7F" w:sz="2" w:space="0"/>
              <w:left w:val="single" w:color="7F7F7F" w:sz="2" w:space="0"/>
              <w:bottom w:val="single" w:color="7F7F7F" w:sz="2" w:space="0"/>
              <w:right w:val="single" w:color="7F7F7F" w:sz="2" w:space="0"/>
            </w:tcBorders>
          </w:tcPr>
          <w:p w:rsidR="001F4A5A" w:rsidRDefault="001F4A5A" w14:paraId="33FE7AAF" w14:textId="64D7C03E">
            <w:pPr>
              <w:spacing w:after="0" w:line="259" w:lineRule="auto"/>
              <w:ind w:left="0" w:firstLine="0"/>
            </w:pPr>
            <w:r>
              <w:t>n/a</w:t>
            </w:r>
          </w:p>
        </w:tc>
      </w:tr>
      <w:tr w:rsidR="00DF6249" w14:paraId="02E7EA61" w14:textId="77777777">
        <w:trPr>
          <w:trHeight w:val="679"/>
        </w:trPr>
        <w:tc>
          <w:tcPr>
            <w:tcW w:w="3192" w:type="dxa"/>
            <w:tcBorders>
              <w:top w:val="single" w:color="7F7F7F" w:sz="2" w:space="0"/>
              <w:left w:val="single" w:color="7F7F7F" w:sz="2" w:space="0"/>
              <w:bottom w:val="single" w:color="7F7F7F" w:sz="2" w:space="0"/>
              <w:right w:val="single" w:color="7F7F7F" w:sz="2" w:space="0"/>
            </w:tcBorders>
          </w:tcPr>
          <w:p w:rsidR="00DF6249" w:rsidP="008B323B" w:rsidRDefault="00152D02" w14:paraId="5610A65D" w14:textId="067D09D4">
            <w:pPr>
              <w:spacing w:after="0" w:line="259" w:lineRule="auto"/>
              <w:ind w:left="0" w:firstLine="0"/>
            </w:pPr>
            <w:r>
              <w:t xml:space="preserve">Organizational Profile </w:t>
            </w:r>
          </w:p>
        </w:tc>
        <w:tc>
          <w:tcPr>
            <w:tcW w:w="3192" w:type="dxa"/>
            <w:tcBorders>
              <w:top w:val="single" w:color="7F7F7F" w:sz="2" w:space="0"/>
              <w:left w:val="single" w:color="7F7F7F" w:sz="2" w:space="0"/>
              <w:bottom w:val="single" w:color="7F7F7F" w:sz="2" w:space="0"/>
              <w:right w:val="single" w:color="7F7F7F" w:sz="2" w:space="0"/>
            </w:tcBorders>
          </w:tcPr>
          <w:p w:rsidR="00DF6249" w:rsidP="001F4A5A" w:rsidRDefault="009D310D" w14:paraId="57CB1706" w14:textId="4DA4585A">
            <w:pPr>
              <w:spacing w:after="0" w:line="259" w:lineRule="auto"/>
              <w:ind w:left="0" w:firstLine="0"/>
            </w:pPr>
            <w:r>
              <w:t>PDF Document</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253F27D5" w14:textId="77777777">
            <w:pPr>
              <w:spacing w:after="0" w:line="259" w:lineRule="auto"/>
              <w:ind w:left="0" w:firstLine="0"/>
            </w:pPr>
            <w:r>
              <w:t xml:space="preserve">Organizationalprofile.pdf </w:t>
            </w:r>
          </w:p>
        </w:tc>
      </w:tr>
      <w:tr w:rsidR="00DF6249" w14:paraId="32C6CDEF" w14:textId="77777777">
        <w:trPr>
          <w:trHeight w:val="413"/>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617301B" w14:textId="77777777">
            <w:pPr>
              <w:spacing w:after="0" w:line="259" w:lineRule="auto"/>
              <w:ind w:left="0" w:firstLine="0"/>
            </w:pPr>
            <w:r>
              <w:t xml:space="preserve">Narrative (ten pages max.)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29D3D60"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54853E2" w14:textId="77777777">
            <w:pPr>
              <w:spacing w:after="0" w:line="259" w:lineRule="auto"/>
              <w:ind w:left="0" w:firstLine="0"/>
            </w:pPr>
            <w:r>
              <w:t xml:space="preserve">Narrative.pdf </w:t>
            </w:r>
          </w:p>
        </w:tc>
      </w:tr>
      <w:tr w:rsidR="00DF6249" w14:paraId="26644FB1"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FD71295" w14:textId="77777777">
            <w:pPr>
              <w:spacing w:after="0" w:line="259" w:lineRule="auto"/>
              <w:ind w:left="0" w:firstLine="0"/>
            </w:pPr>
            <w:r>
              <w:t xml:space="preserve">Schedule of Completion (one page per year max.)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48F09FEA"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5233C047" w14:textId="77777777">
            <w:pPr>
              <w:spacing w:after="0" w:line="259" w:lineRule="auto"/>
              <w:ind w:left="0" w:firstLine="0"/>
            </w:pPr>
            <w:r>
              <w:t xml:space="preserve">Scheduleofcompletion.pdf </w:t>
            </w:r>
          </w:p>
        </w:tc>
      </w:tr>
      <w:tr w:rsidR="00DF6249" w14:paraId="3FA74DB3" w14:textId="77777777">
        <w:trPr>
          <w:trHeight w:val="415"/>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152025A" w14:textId="77777777">
            <w:pPr>
              <w:spacing w:after="0" w:line="259" w:lineRule="auto"/>
              <w:ind w:left="0" w:firstLine="0"/>
            </w:pPr>
            <w:r>
              <w:t xml:space="preserve">IMLS Budget Form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2313AB7" w14:textId="77777777">
            <w:pPr>
              <w:spacing w:after="0" w:line="259" w:lineRule="auto"/>
              <w:ind w:left="0" w:firstLine="0"/>
            </w:pPr>
            <w:r>
              <w:t xml:space="preserve">IMLS PDF form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65A680C7" w14:textId="77777777">
            <w:pPr>
              <w:spacing w:after="0" w:line="259" w:lineRule="auto"/>
              <w:ind w:left="0" w:firstLine="0"/>
            </w:pPr>
            <w:r>
              <w:t xml:space="preserve">Budget.pdf </w:t>
            </w:r>
          </w:p>
        </w:tc>
      </w:tr>
      <w:tr w:rsidR="00DF6249" w14:paraId="3949E9C4" w14:textId="77777777">
        <w:trPr>
          <w:trHeight w:val="413"/>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05CAC17" w14:textId="77777777">
            <w:pPr>
              <w:spacing w:after="0" w:line="259" w:lineRule="auto"/>
              <w:ind w:left="0" w:firstLine="0"/>
            </w:pPr>
            <w:r>
              <w:t xml:space="preserve">Budget Justification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4E429C96"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6C7E031A" w14:textId="77777777">
            <w:pPr>
              <w:spacing w:after="0" w:line="259" w:lineRule="auto"/>
              <w:ind w:left="0" w:firstLine="0"/>
            </w:pPr>
            <w:r>
              <w:t xml:space="preserve">Budgetjustification.pdf </w:t>
            </w:r>
          </w:p>
        </w:tc>
      </w:tr>
      <w:tr w:rsidR="00DF6249" w14:paraId="221230B2" w14:textId="77777777">
        <w:trPr>
          <w:trHeight w:val="1207"/>
        </w:trPr>
        <w:tc>
          <w:tcPr>
            <w:tcW w:w="3192" w:type="dxa"/>
            <w:tcBorders>
              <w:top w:val="single" w:color="7F7F7F" w:sz="2" w:space="0"/>
              <w:left w:val="single" w:color="7F7F7F" w:sz="2" w:space="0"/>
              <w:bottom w:val="single" w:color="7F7F7F" w:sz="2" w:space="0"/>
              <w:right w:val="single" w:color="7F7F7F" w:sz="2" w:space="0"/>
            </w:tcBorders>
          </w:tcPr>
          <w:p w:rsidR="00DF6249" w:rsidP="00A20F1E" w:rsidRDefault="003923F2" w14:paraId="5D2FBDA1" w14:textId="66A48D30">
            <w:pPr>
              <w:spacing w:after="0" w:line="259" w:lineRule="auto"/>
              <w:ind w:left="0" w:firstLine="0"/>
            </w:pPr>
            <w:r>
              <w:t xml:space="preserve">Resumes of Key Project Staff and Consultants (two pages each max.)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B8AB071"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629FA88E" w14:textId="77777777">
            <w:pPr>
              <w:spacing w:after="0" w:line="259" w:lineRule="auto"/>
              <w:ind w:left="0" w:firstLine="0"/>
            </w:pPr>
            <w:r>
              <w:t xml:space="preserve">Resumes.pdf </w:t>
            </w:r>
          </w:p>
        </w:tc>
      </w:tr>
      <w:tr w:rsidR="00DF6249" w14:paraId="5CA6BBE4" w14:textId="77777777">
        <w:trPr>
          <w:trHeight w:val="686"/>
        </w:trPr>
        <w:tc>
          <w:tcPr>
            <w:tcW w:w="9576" w:type="dxa"/>
            <w:gridSpan w:val="3"/>
            <w:tcBorders>
              <w:top w:val="single" w:color="7F7F7F" w:sz="2" w:space="0"/>
              <w:left w:val="single" w:color="7F7F7F" w:sz="2" w:space="0"/>
              <w:bottom w:val="single" w:color="7F7F7F" w:sz="2" w:space="0"/>
              <w:right w:val="single" w:color="7F7F7F" w:sz="2" w:space="0"/>
            </w:tcBorders>
          </w:tcPr>
          <w:p w:rsidR="00DF6249" w:rsidRDefault="00152D02" w14:paraId="026DB4D8" w14:textId="77777777">
            <w:pPr>
              <w:spacing w:after="0" w:line="259" w:lineRule="auto"/>
              <w:ind w:left="0" w:right="41" w:firstLine="0"/>
              <w:jc w:val="center"/>
            </w:pPr>
            <w:r>
              <w:rPr>
                <w:b/>
                <w:color w:val="0000FF"/>
                <w:u w:val="single" w:color="0000FF"/>
              </w:rPr>
              <w:t>Conditionally Required Documents</w:t>
            </w:r>
            <w:r>
              <w:rPr>
                <w:b/>
              </w:rPr>
              <w:t xml:space="preserve"> </w:t>
            </w:r>
          </w:p>
          <w:p w:rsidR="00DF6249" w:rsidRDefault="00152D02" w14:paraId="45BF72DF" w14:textId="77777777">
            <w:pPr>
              <w:spacing w:after="0" w:line="259" w:lineRule="auto"/>
              <w:ind w:left="0" w:right="45" w:firstLine="0"/>
              <w:jc w:val="center"/>
            </w:pPr>
            <w:r>
              <w:t xml:space="preserve">Please see the guidance in Section D3d for more information. </w:t>
            </w:r>
          </w:p>
        </w:tc>
      </w:tr>
      <w:tr w:rsidR="00DF6249" w14:paraId="02D95522" w14:textId="77777777">
        <w:trPr>
          <w:trHeight w:val="679"/>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0382F35F" w14:textId="77777777">
            <w:pPr>
              <w:spacing w:after="0" w:line="259" w:lineRule="auto"/>
              <w:ind w:left="0" w:firstLine="0"/>
            </w:pPr>
            <w:r>
              <w:t xml:space="preserve">Proof of Private, Nonprofit Status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51BF394F"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0067593" w14:textId="792C191B">
            <w:pPr>
              <w:spacing w:after="0" w:line="259" w:lineRule="auto"/>
              <w:ind w:left="0" w:firstLine="0"/>
            </w:pPr>
            <w:r>
              <w:t xml:space="preserve">Proofnonprofit.pdf </w:t>
            </w:r>
          </w:p>
        </w:tc>
      </w:tr>
      <w:tr w:rsidR="00DF6249" w14:paraId="696EB035"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66A3ACD3" w14:textId="77777777">
            <w:pPr>
              <w:spacing w:after="0" w:line="259" w:lineRule="auto"/>
              <w:ind w:left="0" w:firstLine="0"/>
            </w:pPr>
            <w:r>
              <w:t xml:space="preserve">Final Federally Negotiated </w:t>
            </w:r>
          </w:p>
          <w:p w:rsidR="00DF6249" w:rsidRDefault="00152D02" w14:paraId="302A12B1" w14:textId="77777777">
            <w:pPr>
              <w:spacing w:after="0" w:line="259" w:lineRule="auto"/>
              <w:ind w:left="0" w:firstLine="0"/>
            </w:pPr>
            <w:r>
              <w:t xml:space="preserve">Indirect Cost Rate Agreement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591BDA54"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1C93B40A" w14:textId="77777777">
            <w:pPr>
              <w:spacing w:after="0" w:line="259" w:lineRule="auto"/>
              <w:ind w:left="0" w:firstLine="0"/>
            </w:pPr>
            <w:r>
              <w:t xml:space="preserve">Indirectcostrate.pdf </w:t>
            </w:r>
          </w:p>
        </w:tc>
      </w:tr>
      <w:tr w:rsidR="008533EF" w14:paraId="63434437" w14:textId="77777777">
        <w:trPr>
          <w:trHeight w:val="677"/>
        </w:trPr>
        <w:tc>
          <w:tcPr>
            <w:tcW w:w="3192" w:type="dxa"/>
            <w:tcBorders>
              <w:top w:val="single" w:color="7F7F7F" w:sz="2" w:space="0"/>
              <w:left w:val="single" w:color="7F7F7F" w:sz="2" w:space="0"/>
              <w:bottom w:val="single" w:color="7F7F7F" w:sz="2" w:space="0"/>
              <w:right w:val="single" w:color="7F7F7F" w:sz="2" w:space="0"/>
            </w:tcBorders>
          </w:tcPr>
          <w:p w:rsidR="008533EF" w:rsidP="008533EF" w:rsidRDefault="008533EF" w14:paraId="70C1DA74" w14:textId="427EE438">
            <w:pPr>
              <w:spacing w:after="0" w:line="259" w:lineRule="auto"/>
              <w:ind w:left="0" w:firstLine="0"/>
            </w:pPr>
            <w:r>
              <w:t xml:space="preserve">Digital Product Form </w:t>
            </w:r>
          </w:p>
        </w:tc>
        <w:tc>
          <w:tcPr>
            <w:tcW w:w="3192" w:type="dxa"/>
            <w:tcBorders>
              <w:top w:val="single" w:color="7F7F7F" w:sz="2" w:space="0"/>
              <w:left w:val="single" w:color="7F7F7F" w:sz="2" w:space="0"/>
              <w:bottom w:val="single" w:color="7F7F7F" w:sz="2" w:space="0"/>
              <w:right w:val="single" w:color="7F7F7F" w:sz="2" w:space="0"/>
            </w:tcBorders>
          </w:tcPr>
          <w:p w:rsidR="008533EF" w:rsidP="008533EF" w:rsidRDefault="008533EF" w14:paraId="57E69AEF" w14:textId="19061C9A">
            <w:pPr>
              <w:spacing w:after="0" w:line="259" w:lineRule="auto"/>
              <w:ind w:left="0" w:firstLine="0"/>
            </w:pPr>
            <w:r>
              <w:t xml:space="preserve">IMLS PDF form </w:t>
            </w:r>
          </w:p>
        </w:tc>
        <w:tc>
          <w:tcPr>
            <w:tcW w:w="3192" w:type="dxa"/>
            <w:tcBorders>
              <w:top w:val="single" w:color="7F7F7F" w:sz="2" w:space="0"/>
              <w:left w:val="single" w:color="7F7F7F" w:sz="2" w:space="0"/>
              <w:bottom w:val="single" w:color="7F7F7F" w:sz="2" w:space="0"/>
              <w:right w:val="single" w:color="7F7F7F" w:sz="2" w:space="0"/>
            </w:tcBorders>
          </w:tcPr>
          <w:p w:rsidR="008533EF" w:rsidP="008533EF" w:rsidRDefault="008533EF" w14:paraId="44D2BA56" w14:textId="1A83F4C6">
            <w:pPr>
              <w:spacing w:after="0" w:line="259" w:lineRule="auto"/>
              <w:ind w:left="0" w:firstLine="0"/>
            </w:pPr>
            <w:r>
              <w:t xml:space="preserve">Digitalproduct.pdf </w:t>
            </w:r>
          </w:p>
        </w:tc>
      </w:tr>
      <w:tr w:rsidR="008533EF" w14:paraId="78550312" w14:textId="77777777">
        <w:trPr>
          <w:trHeight w:val="686"/>
        </w:trPr>
        <w:tc>
          <w:tcPr>
            <w:tcW w:w="9576" w:type="dxa"/>
            <w:gridSpan w:val="3"/>
            <w:tcBorders>
              <w:top w:val="single" w:color="7F7F7F" w:sz="2" w:space="0"/>
              <w:left w:val="single" w:color="7F7F7F" w:sz="2" w:space="0"/>
              <w:bottom w:val="single" w:color="7F7F7F" w:sz="2" w:space="0"/>
              <w:right w:val="single" w:color="7F7F7F" w:sz="2" w:space="0"/>
            </w:tcBorders>
          </w:tcPr>
          <w:p w:rsidR="008533EF" w:rsidP="008533EF" w:rsidRDefault="008533EF" w14:paraId="566AD385" w14:textId="77777777">
            <w:pPr>
              <w:spacing w:after="0" w:line="259" w:lineRule="auto"/>
              <w:ind w:left="0" w:right="44" w:firstLine="0"/>
              <w:jc w:val="center"/>
            </w:pPr>
            <w:r>
              <w:rPr>
                <w:b/>
                <w:color w:val="0000FF"/>
                <w:u w:val="single" w:color="0000FF"/>
              </w:rPr>
              <w:t>Supporting Documents</w:t>
            </w:r>
            <w:r>
              <w:rPr>
                <w:b/>
                <w:color w:val="0000FF"/>
              </w:rPr>
              <w:t xml:space="preserve"> </w:t>
            </w:r>
          </w:p>
          <w:p w:rsidR="008533EF" w:rsidP="008533EF" w:rsidRDefault="008533EF" w14:paraId="5B416F3B" w14:textId="77777777">
            <w:pPr>
              <w:spacing w:after="0" w:line="259" w:lineRule="auto"/>
              <w:ind w:left="0" w:right="42" w:firstLine="0"/>
              <w:jc w:val="center"/>
            </w:pPr>
            <w:r>
              <w:t>Please see the guidance in Section D3e for more information.</w:t>
            </w:r>
            <w:r>
              <w:rPr>
                <w:b/>
              </w:rPr>
              <w:t xml:space="preserve"> </w:t>
            </w:r>
          </w:p>
        </w:tc>
      </w:tr>
      <w:tr w:rsidR="008533EF" w14:paraId="5F394F8D" w14:textId="77777777">
        <w:trPr>
          <w:trHeight w:val="1207"/>
        </w:trPr>
        <w:tc>
          <w:tcPr>
            <w:tcW w:w="3192" w:type="dxa"/>
            <w:tcBorders>
              <w:top w:val="single" w:color="7F7F7F" w:sz="2" w:space="0"/>
              <w:left w:val="single" w:color="7F7F7F" w:sz="2" w:space="0"/>
              <w:bottom w:val="single" w:color="7F7F7F" w:sz="2" w:space="0"/>
              <w:right w:val="single" w:color="7F7F7F" w:sz="2" w:space="0"/>
            </w:tcBorders>
          </w:tcPr>
          <w:p w:rsidR="008533EF" w:rsidP="008533EF" w:rsidRDefault="008533EF" w14:paraId="7063C52B" w14:textId="77777777">
            <w:pPr>
              <w:spacing w:after="0" w:line="259" w:lineRule="auto"/>
              <w:ind w:left="0" w:firstLine="0"/>
            </w:pPr>
            <w:r>
              <w:t xml:space="preserve">Information that supplements the narrative and supports the project description provided in the application </w:t>
            </w:r>
          </w:p>
        </w:tc>
        <w:tc>
          <w:tcPr>
            <w:tcW w:w="3192" w:type="dxa"/>
            <w:tcBorders>
              <w:top w:val="single" w:color="7F7F7F" w:sz="2" w:space="0"/>
              <w:left w:val="single" w:color="7F7F7F" w:sz="2" w:space="0"/>
              <w:bottom w:val="single" w:color="7F7F7F" w:sz="2" w:space="0"/>
              <w:right w:val="single" w:color="7F7F7F" w:sz="2" w:space="0"/>
            </w:tcBorders>
          </w:tcPr>
          <w:p w:rsidR="008533EF" w:rsidP="008533EF" w:rsidRDefault="008533EF" w14:paraId="3E8FF7BC" w14:textId="77777777">
            <w:pPr>
              <w:spacing w:after="0" w:line="259" w:lineRule="auto"/>
              <w:ind w:left="0" w:firstLine="0"/>
            </w:pPr>
            <w:r>
              <w:t xml:space="preserve">PDF document </w:t>
            </w:r>
          </w:p>
        </w:tc>
        <w:tc>
          <w:tcPr>
            <w:tcW w:w="3192" w:type="dxa"/>
            <w:tcBorders>
              <w:top w:val="single" w:color="7F7F7F" w:sz="2" w:space="0"/>
              <w:left w:val="single" w:color="7F7F7F" w:sz="2" w:space="0"/>
              <w:bottom w:val="single" w:color="7F7F7F" w:sz="2" w:space="0"/>
              <w:right w:val="single" w:color="7F7F7F" w:sz="2" w:space="0"/>
            </w:tcBorders>
          </w:tcPr>
          <w:p w:rsidR="008533EF" w:rsidP="008533EF" w:rsidRDefault="008533EF" w14:paraId="341FBD8A" w14:textId="77777777">
            <w:pPr>
              <w:spacing w:after="0" w:line="259" w:lineRule="auto"/>
              <w:ind w:left="0" w:firstLine="0"/>
            </w:pPr>
            <w:r>
              <w:t xml:space="preserve">Supportingdoc1.pdf </w:t>
            </w:r>
          </w:p>
          <w:p w:rsidR="008533EF" w:rsidP="008533EF" w:rsidRDefault="008533EF" w14:paraId="40B73398" w14:textId="77777777">
            <w:pPr>
              <w:spacing w:after="0" w:line="259" w:lineRule="auto"/>
              <w:ind w:left="0" w:firstLine="0"/>
            </w:pPr>
            <w:r>
              <w:t xml:space="preserve">Supportingdoc2.pdf </w:t>
            </w:r>
          </w:p>
          <w:p w:rsidR="008533EF" w:rsidP="008533EF" w:rsidRDefault="008533EF" w14:paraId="4F432D9A" w14:textId="77777777">
            <w:pPr>
              <w:spacing w:after="0" w:line="259" w:lineRule="auto"/>
              <w:ind w:left="0" w:firstLine="0"/>
            </w:pPr>
            <w:r>
              <w:t xml:space="preserve">Supportingdoc3.pdf </w:t>
            </w:r>
          </w:p>
        </w:tc>
      </w:tr>
    </w:tbl>
    <w:p w:rsidR="008533EF" w:rsidRDefault="008533EF" w14:paraId="53520594" w14:textId="77777777">
      <w:pPr>
        <w:spacing w:after="3"/>
        <w:ind w:left="-2" w:hanging="10"/>
        <w:rPr>
          <w:b/>
          <w:sz w:val="23"/>
        </w:rPr>
      </w:pPr>
    </w:p>
    <w:p w:rsidRPr="009D310D" w:rsidR="00DF6249" w:rsidRDefault="00152D02" w14:paraId="34ADAF90" w14:textId="77777777">
      <w:pPr>
        <w:spacing w:after="3"/>
        <w:ind w:left="-2" w:hanging="10"/>
        <w:rPr>
          <w:b/>
          <w:sz w:val="23"/>
        </w:rPr>
      </w:pPr>
      <w:r>
        <w:rPr>
          <w:b/>
          <w:sz w:val="23"/>
        </w:rPr>
        <w:t xml:space="preserve">D3b. How should we format, name, and sequence the application components? </w:t>
      </w:r>
    </w:p>
    <w:p w:rsidR="008533EF" w:rsidP="008533EF" w:rsidRDefault="008533EF" w14:paraId="07FBA1E3" w14:textId="77777777">
      <w:pPr>
        <w:ind w:left="-3"/>
        <w:rPr>
          <w:b/>
        </w:rPr>
      </w:pPr>
    </w:p>
    <w:p w:rsidR="008533EF" w:rsidP="008533EF" w:rsidRDefault="008533EF" w14:paraId="270F1093" w14:textId="34DE5CFF">
      <w:pPr>
        <w:ind w:left="-3"/>
      </w:pPr>
      <w:r>
        <w:rPr>
          <w:b/>
        </w:rPr>
        <w:t>Document format:</w:t>
      </w:r>
      <w:r>
        <w:t xml:space="preserve"> Aside from the SF-424S, the IMLS Supplementary From (including Abstract), and the IMLS Library Program Information Form, which are created in </w:t>
      </w:r>
      <w:r w:rsidR="00B131B6">
        <w:t xml:space="preserve">the </w:t>
      </w:r>
      <w:r>
        <w:t xml:space="preserve">Grants.gov Workspace, all application components must be submitted as PDF documents. </w:t>
      </w:r>
    </w:p>
    <w:p w:rsidR="00DF6249" w:rsidRDefault="00152D02" w14:paraId="37244D40" w14:textId="77777777">
      <w:pPr>
        <w:ind w:left="-3"/>
      </w:pPr>
      <w:r>
        <w:rPr>
          <w:b/>
        </w:rPr>
        <w:t>Page limits:</w:t>
      </w:r>
      <w:r>
        <w:t xml:space="preserve"> Note page limits listed in the table above. We will remove any pages over the limit, and we will not send them to reviewers as part of your application. </w:t>
      </w:r>
    </w:p>
    <w:p w:rsidR="00DF6249" w:rsidRDefault="00152D02" w14:paraId="06B465F9" w14:textId="77777777">
      <w:pPr>
        <w:ind w:lef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will be rejected by Grants.gov. </w:t>
      </w:r>
    </w:p>
    <w:p w:rsidR="00DF6249" w:rsidRDefault="00152D02" w14:paraId="51B8AD24" w14:textId="77777777">
      <w:pPr>
        <w:ind w:lef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rsidR="00DF6249" w:rsidRDefault="00152D02" w14:paraId="34D713F2" w14:textId="0F636B9E">
      <w:pPr>
        <w:ind w:left="-3"/>
      </w:pPr>
      <w:r>
        <w:rPr>
          <w:b/>
        </w:rPr>
        <w:t>Complete applications:</w:t>
      </w:r>
      <w:r>
        <w:t xml:space="preserve"> Use the table above as a checklist to ensure that you have created and attached all necessary application components. </w:t>
      </w:r>
    </w:p>
    <w:p w:rsidR="00DF6249" w:rsidRDefault="00152D02" w14:paraId="3A250AE6" w14:textId="77777777">
      <w:pPr>
        <w:spacing w:after="215"/>
        <w:ind w:left="-2" w:hanging="10"/>
      </w:pPr>
      <w:r>
        <w:rPr>
          <w:b/>
          <w:sz w:val="23"/>
        </w:rPr>
        <w:t xml:space="preserve">D3c. Instructions for Required Documents </w:t>
      </w:r>
    </w:p>
    <w:p w:rsidR="00DF6249" w:rsidRDefault="00152D02" w14:paraId="3A1FE72E" w14:textId="77777777">
      <w:pPr>
        <w:ind w:left="-3" w:right="222"/>
      </w:pPr>
      <w:r>
        <w:rPr>
          <w:b/>
        </w:rPr>
        <w:t>1.</w:t>
      </w:r>
      <w:r>
        <w:rPr>
          <w:rFonts w:ascii="Arial" w:hAnsi="Arial" w:eastAsia="Arial" w:cs="Arial"/>
          <w:b/>
        </w:rPr>
        <w:t xml:space="preserve"> </w:t>
      </w:r>
      <w:r>
        <w:rPr>
          <w:b/>
        </w:rPr>
        <w:t xml:space="preserve">The Application for Federal Domestic Assistance/Short Organizational Form (SF-424S) </w:t>
      </w:r>
      <w:r>
        <w:t xml:space="preserve">The SF-424S is part of the application package that you complete in the Grants.gov Workspace. </w:t>
      </w:r>
      <w:r>
        <w:rPr>
          <w:color w:val="0000FF"/>
          <w:u w:val="single" w:color="0000FF"/>
        </w:rPr>
        <w:t>Click</w:t>
      </w:r>
      <w:r>
        <w:rPr>
          <w:color w:val="0000FF"/>
        </w:rPr>
        <w:t xml:space="preserve"> </w:t>
      </w:r>
      <w:r>
        <w:rPr>
          <w:color w:val="0000FF"/>
          <w:u w:val="single" w:color="0000FF"/>
        </w:rPr>
        <w:t>here for instructions on completing the SF-424S</w:t>
      </w:r>
      <w:r>
        <w:t xml:space="preserve">. </w:t>
      </w:r>
    </w:p>
    <w:p w:rsidRPr="009D310D" w:rsidR="00DF6249" w:rsidP="009D310D" w:rsidRDefault="008533EF" w14:paraId="4FD374D4" w14:textId="28748386">
      <w:pPr>
        <w:pStyle w:val="Heading2"/>
        <w:spacing w:after="46" w:line="259" w:lineRule="auto"/>
        <w:ind w:left="-2"/>
      </w:pPr>
      <w:r>
        <w:rPr>
          <w:sz w:val="22"/>
        </w:rPr>
        <w:t>2</w:t>
      </w:r>
      <w:r w:rsidR="00152D02">
        <w:rPr>
          <w:sz w:val="22"/>
        </w:rPr>
        <w:t>.</w:t>
      </w:r>
      <w:r w:rsidRPr="009D310D" w:rsidR="00152D02">
        <w:rPr>
          <w:rFonts w:ascii="Arial" w:hAnsi="Arial"/>
          <w:sz w:val="22"/>
        </w:rPr>
        <w:t xml:space="preserve"> </w:t>
      </w:r>
      <w:r w:rsidR="00152D02">
        <w:rPr>
          <w:sz w:val="22"/>
        </w:rPr>
        <w:t xml:space="preserve">IMLS </w:t>
      </w:r>
      <w:r>
        <w:rPr>
          <w:sz w:val="22"/>
        </w:rPr>
        <w:t xml:space="preserve">Supplementary </w:t>
      </w:r>
      <w:r w:rsidR="00152D02">
        <w:rPr>
          <w:sz w:val="22"/>
        </w:rPr>
        <w:t xml:space="preserve">Information </w:t>
      </w:r>
      <w:r w:rsidR="00BA54F7">
        <w:rPr>
          <w:sz w:val="22"/>
        </w:rPr>
        <w:t>Form</w:t>
      </w:r>
      <w:r>
        <w:rPr>
          <w:sz w:val="22"/>
        </w:rPr>
        <w:t xml:space="preserve"> (including Abstract)</w:t>
      </w:r>
    </w:p>
    <w:p w:rsidR="009D310D" w:rsidRDefault="008533EF" w14:paraId="54A92239" w14:textId="1D295834">
      <w:pPr>
        <w:ind w:left="-3"/>
      </w:pPr>
      <w:r w:rsidRPr="00780442">
        <w:rPr>
          <w:b/>
        </w:rPr>
        <w:t>The IMLS Supplementary Information Form (including Abstract</w:t>
      </w:r>
      <w:r w:rsidR="00780442">
        <w:rPr>
          <w:b/>
        </w:rPr>
        <w:t xml:space="preserve"> </w:t>
      </w:r>
      <w:r w:rsidRPr="00780442" w:rsidR="00780442">
        <w:rPr>
          <w:b/>
        </w:rPr>
        <w:t xml:space="preserve">is part of the application package that you complete in the Grants.gov Workspace. </w:t>
      </w:r>
      <w:r w:rsidRPr="00780442" w:rsidR="00780442">
        <w:rPr>
          <w:b/>
          <w:color w:val="0000FF"/>
          <w:u w:val="single" w:color="0000FF"/>
        </w:rPr>
        <w:t>Click</w:t>
      </w:r>
      <w:r w:rsidRPr="00780442" w:rsidR="00780442">
        <w:rPr>
          <w:b/>
          <w:color w:val="0000FF"/>
        </w:rPr>
        <w:t xml:space="preserve"> </w:t>
      </w:r>
      <w:r w:rsidRPr="00780442" w:rsidR="00780442">
        <w:rPr>
          <w:b/>
          <w:color w:val="0000FF"/>
          <w:u w:val="single" w:color="0000FF"/>
        </w:rPr>
        <w:t>here for instructions on completing</w:t>
      </w:r>
      <w:r w:rsidR="00780442">
        <w:rPr>
          <w:b/>
          <w:color w:val="0000FF"/>
          <w:u w:val="single" w:color="0000FF"/>
        </w:rPr>
        <w:t xml:space="preserve"> it.</w:t>
      </w:r>
    </w:p>
    <w:p w:rsidR="00DF6249" w:rsidRDefault="00780442" w14:paraId="6A495A81" w14:textId="104BDE3C">
      <w:pPr>
        <w:numPr>
          <w:ilvl w:val="0"/>
          <w:numId w:val="8"/>
        </w:numPr>
        <w:spacing w:after="36"/>
        <w:ind w:hanging="360"/>
      </w:pPr>
      <w:r>
        <w:t xml:space="preserve">Who is </w:t>
      </w:r>
      <w:r w:rsidR="008533EF">
        <w:t xml:space="preserve">the </w:t>
      </w:r>
      <w:r w:rsidR="00152D02">
        <w:t xml:space="preserve">lead applicant and, if applicable, who are the collaborators? </w:t>
      </w:r>
    </w:p>
    <w:p w:rsidR="00DF6249" w:rsidRDefault="00152D02" w14:paraId="022E3798" w14:textId="790D5A3D">
      <w:pPr>
        <w:numPr>
          <w:ilvl w:val="0"/>
          <w:numId w:val="8"/>
        </w:numPr>
        <w:spacing w:after="36"/>
        <w:ind w:hanging="360"/>
      </w:pPr>
      <w:r>
        <w:t xml:space="preserve">What do </w:t>
      </w:r>
      <w:r w:rsidR="008533EF">
        <w:t xml:space="preserve">you </w:t>
      </w:r>
      <w:r>
        <w:t xml:space="preserve">plan to accomplish and why? </w:t>
      </w:r>
    </w:p>
    <w:p w:rsidR="00DF6249" w:rsidRDefault="00152D02" w14:paraId="42177EB0" w14:textId="77777777">
      <w:pPr>
        <w:numPr>
          <w:ilvl w:val="0"/>
          <w:numId w:val="8"/>
        </w:numPr>
        <w:spacing w:after="34"/>
        <w:ind w:hanging="360"/>
      </w:pPr>
      <w:r>
        <w:t xml:space="preserve">What is the time frame for the project? </w:t>
      </w:r>
    </w:p>
    <w:p w:rsidR="00DF6249" w:rsidRDefault="00152D02" w14:paraId="1A63EFD2" w14:textId="77777777">
      <w:pPr>
        <w:numPr>
          <w:ilvl w:val="0"/>
          <w:numId w:val="8"/>
        </w:numPr>
        <w:spacing w:after="36"/>
        <w:ind w:hanging="360"/>
      </w:pPr>
      <w:r>
        <w:t xml:space="preserve">What library and community needs will the project address? </w:t>
      </w:r>
    </w:p>
    <w:p w:rsidR="00DF6249" w:rsidRDefault="00152D02" w14:paraId="06F41985" w14:textId="77777777">
      <w:pPr>
        <w:numPr>
          <w:ilvl w:val="0"/>
          <w:numId w:val="8"/>
        </w:numPr>
        <w:spacing w:after="18"/>
        <w:ind w:hanging="360"/>
      </w:pPr>
      <w:r>
        <w:t xml:space="preserve">What will be the specific project activities, performance goals, outcomes, results, and tangible products? </w:t>
      </w:r>
    </w:p>
    <w:p w:rsidR="00DF6249" w:rsidRDefault="00152D02" w14:paraId="5D83A8B4" w14:textId="77777777">
      <w:pPr>
        <w:numPr>
          <w:ilvl w:val="0"/>
          <w:numId w:val="8"/>
        </w:numPr>
        <w:ind w:hanging="360"/>
      </w:pPr>
      <w:r>
        <w:t xml:space="preserve">What are the intended outcomes for </w:t>
      </w:r>
      <w:r w:rsidR="003923F2">
        <w:t>the community</w:t>
      </w:r>
      <w:r>
        <w:t xml:space="preserve"> in terms of measurable changes in knowledge, attitudes, or behavior? </w:t>
      </w:r>
    </w:p>
    <w:p w:rsidR="00DF6249" w:rsidRDefault="00152D02" w14:paraId="1EEBF3BC" w14:textId="77777777">
      <w:pPr>
        <w:ind w:left="-3"/>
      </w:pPr>
      <w:r>
        <w:t xml:space="preserve">This Abstract may be used for public information purposes, so it should be written for experts as well as a general audience. If your proposal is selected for funding, the Abstract may be published on line, or otherwise shared, by IMLS. As such, it must not include any sensitive, proprietary, or confidential information. </w:t>
      </w:r>
    </w:p>
    <w:p w:rsidR="00DF6249" w:rsidRDefault="00152D02" w14:paraId="5CF22DD0" w14:textId="77777777">
      <w:pPr>
        <w:pStyle w:val="Heading2"/>
        <w:spacing w:after="46" w:line="259" w:lineRule="auto"/>
        <w:ind w:left="-2"/>
      </w:pPr>
      <w:r>
        <w:rPr>
          <w:sz w:val="22"/>
        </w:rPr>
        <w:t>3.</w:t>
      </w:r>
      <w:r>
        <w:rPr>
          <w:rFonts w:ascii="Arial" w:hAnsi="Arial" w:eastAsia="Arial" w:cs="Arial"/>
          <w:sz w:val="22"/>
        </w:rPr>
        <w:t xml:space="preserve"> </w:t>
      </w:r>
      <w:r>
        <w:rPr>
          <w:sz w:val="22"/>
        </w:rPr>
        <w:t xml:space="preserve">IMLS Program Information </w:t>
      </w:r>
      <w:r w:rsidR="00BA54F7">
        <w:rPr>
          <w:sz w:val="22"/>
        </w:rPr>
        <w:t>Form</w:t>
      </w:r>
    </w:p>
    <w:p w:rsidR="00DF6249" w:rsidRDefault="00152D02" w14:paraId="7E35CDDE" w14:textId="4C14F8B5">
      <w:pPr>
        <w:spacing w:after="219" w:line="269" w:lineRule="auto"/>
        <w:ind w:left="-2" w:hanging="10"/>
      </w:pPr>
      <w:r>
        <w:t xml:space="preserve">Download and </w:t>
      </w:r>
      <w:r w:rsidR="008533EF">
        <w:t xml:space="preserve">complete </w:t>
      </w:r>
      <w:r>
        <w:t xml:space="preserve">the </w:t>
      </w:r>
      <w:hyperlink r:id="rId39">
        <w:r w:rsidR="0026436E">
          <w:rPr>
            <w:color w:val="0000FF"/>
            <w:u w:val="single" w:color="0000FF"/>
          </w:rPr>
          <w:t>IMLS Program Information Form</w:t>
        </w:r>
      </w:hyperlink>
      <w:hyperlink r:id="rId40">
        <w:r w:rsidR="0026436E">
          <w:t xml:space="preserve"> </w:t>
        </w:r>
      </w:hyperlink>
      <w:r>
        <w:t xml:space="preserve">(PDF, 1.4MB). </w:t>
      </w:r>
      <w:r>
        <w:rPr>
          <w:color w:val="0000FF"/>
          <w:u w:val="single" w:color="0000FF"/>
        </w:rPr>
        <w:t>Click here for instructions</w:t>
      </w:r>
      <w:r>
        <w:rPr>
          <w:color w:val="0000FF"/>
        </w:rPr>
        <w:t xml:space="preserve"> </w:t>
      </w:r>
      <w:r>
        <w:rPr>
          <w:color w:val="0000FF"/>
          <w:u w:val="single" w:color="0000FF"/>
        </w:rPr>
        <w:t xml:space="preserve">on completing the IMLS Program Information </w:t>
      </w:r>
      <w:r w:rsidR="0026436E">
        <w:rPr>
          <w:color w:val="0000FF"/>
          <w:u w:val="single" w:color="0000FF"/>
        </w:rPr>
        <w:t>Form</w:t>
      </w:r>
      <w:r>
        <w:t xml:space="preserve">. </w:t>
      </w:r>
    </w:p>
    <w:p w:rsidR="00DF6249" w:rsidRDefault="00152D02" w14:paraId="1D76401A" w14:textId="77777777">
      <w:pPr>
        <w:pStyle w:val="Heading2"/>
        <w:spacing w:after="48" w:line="259" w:lineRule="auto"/>
        <w:ind w:left="-2"/>
      </w:pPr>
      <w:r w:rsidRPr="56A7222A">
        <w:rPr>
          <w:sz w:val="22"/>
        </w:rPr>
        <w:t>4.</w:t>
      </w:r>
      <w:r w:rsidRPr="56A7222A">
        <w:rPr>
          <w:rFonts w:ascii="Arial" w:hAnsi="Arial" w:eastAsia="Arial" w:cs="Arial"/>
          <w:sz w:val="22"/>
        </w:rPr>
        <w:t xml:space="preserve"> </w:t>
      </w:r>
      <w:r w:rsidRPr="56A7222A">
        <w:rPr>
          <w:sz w:val="22"/>
        </w:rPr>
        <w:t xml:space="preserve">Organizational Profile </w:t>
      </w:r>
    </w:p>
    <w:p w:rsidRPr="008E2EBA" w:rsidR="00DF6249" w:rsidP="56A7222A" w:rsidRDefault="00152D02" w14:paraId="5C85F47E" w14:textId="77777777">
      <w:pPr>
        <w:spacing w:after="229"/>
        <w:ind w:left="-3"/>
      </w:pPr>
      <w:r w:rsidRPr="008E2EBA">
        <w:t xml:space="preserve">Create a one-page organizational profile, addressing the following, and save it as a PDF. </w:t>
      </w:r>
      <w:r w:rsidR="007F18FD">
        <w:t xml:space="preserve">Completed organizational profiles should follow the outline below and include responses to sections A, B, and C. </w:t>
      </w:r>
    </w:p>
    <w:p w:rsidRPr="008E2EBA" w:rsidR="00113D22" w:rsidP="004A30AF" w:rsidRDefault="00113D22" w14:paraId="1A0177D1" w14:textId="77777777">
      <w:pPr>
        <w:spacing w:after="229"/>
        <w:ind w:left="0" w:firstLine="0"/>
      </w:pPr>
    </w:p>
    <w:p w:rsidRPr="004A30AF" w:rsidR="00113D22" w:rsidP="00113D22" w:rsidRDefault="00113D22" w14:paraId="455E51EF" w14:textId="77777777">
      <w:pPr>
        <w:spacing w:before="100" w:beforeAutospacing="1" w:after="100" w:afterAutospacing="1" w:line="240" w:lineRule="auto"/>
        <w:ind w:left="0" w:firstLine="0"/>
        <w:textAlignment w:val="baseline"/>
        <w:rPr>
          <w:rFonts w:eastAsia="Times New Roman" w:cs="Times New Roman"/>
          <w:color w:val="auto"/>
        </w:rPr>
      </w:pPr>
      <w:r w:rsidRPr="004A30AF">
        <w:rPr>
          <w:rFonts w:eastAsia="Times New Roman" w:cs="Times New Roman"/>
          <w:color w:val="auto"/>
        </w:rPr>
        <w:t> </w:t>
      </w:r>
    </w:p>
    <w:p w:rsidRPr="004A30AF" w:rsidR="00526178" w:rsidP="00A52812" w:rsidRDefault="0068323C" w14:paraId="4E7A22D4" w14:textId="77777777">
      <w:pPr>
        <w:pStyle w:val="ListParagraph"/>
        <w:numPr>
          <w:ilvl w:val="0"/>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Calibri Light"/>
          <w:b/>
          <w:bCs/>
          <w:color w:val="auto"/>
        </w:rPr>
        <w:t>Organizational finances</w:t>
      </w:r>
    </w:p>
    <w:p w:rsidRPr="004A30AF" w:rsidR="00E315EC" w:rsidP="00A52812" w:rsidRDefault="00113D22" w14:paraId="3E96F329" w14:textId="77777777">
      <w:pPr>
        <w:pStyle w:val="ListParagraph"/>
        <w:numPr>
          <w:ilvl w:val="1"/>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 xml:space="preserve">Does your institution have current policies and procedures in place to evaluate and record expenditures made under federally sponsored projects? </w:t>
      </w:r>
      <w:r w:rsidRPr="004A30AF">
        <w:rPr>
          <w:rFonts w:eastAsia="Times New Roman" w:cs="Times New Roman"/>
          <w:i/>
          <w:iCs/>
          <w:color w:val="auto"/>
        </w:rPr>
        <w:t>(These should include how you will evaluate costs to ensure they are necessary, reasonable, allocable, and allowable; as well as how you will record personnel expenses and participant support, as well as any other necessary budget controls). </w:t>
      </w:r>
      <w:r w:rsidRPr="004A30AF">
        <w:rPr>
          <w:rFonts w:eastAsia="Times New Roman" w:cs="Times New Roman"/>
          <w:color w:val="auto"/>
        </w:rPr>
        <w:t> </w:t>
      </w:r>
    </w:p>
    <w:p w:rsidRPr="004A30AF" w:rsidR="00E315EC" w:rsidP="00A52812" w:rsidRDefault="00E315EC" w14:paraId="3FFB450F" w14:textId="77777777">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b/>
          <w:bCs/>
          <w:color w:val="auto"/>
        </w:rPr>
        <w:t xml:space="preserve"> </w:t>
      </w:r>
      <w:r w:rsidR="00650FEA">
        <w:rPr>
          <w:rFonts w:eastAsia="Times New Roman" w:cs="Times New Roman"/>
          <w:b/>
          <w:bCs/>
          <w:color w:val="auto"/>
        </w:rPr>
        <w:t>If yes</w:t>
      </w:r>
      <w:r w:rsidR="00356579">
        <w:rPr>
          <w:rFonts w:eastAsia="Times New Roman" w:cs="Times New Roman"/>
          <w:b/>
          <w:bCs/>
          <w:color w:val="auto"/>
        </w:rPr>
        <w:t>:</w:t>
      </w:r>
      <w:r w:rsidRPr="004A30AF" w:rsidR="00650FEA">
        <w:rPr>
          <w:rFonts w:eastAsia="Times New Roman" w:cs="Times New Roman"/>
          <w:bCs/>
          <w:color w:val="auto"/>
        </w:rPr>
        <w:t xml:space="preserve"> indicate the following in this section of the document:</w:t>
      </w:r>
      <w:r w:rsidRPr="004A30AF" w:rsidR="00113D22">
        <w:rPr>
          <w:rFonts w:eastAsia="Times New Roman" w:cs="Times New Roman"/>
          <w:color w:val="auto"/>
        </w:rPr>
        <w:t xml:space="preserve"> We affirm that the institution has </w:t>
      </w:r>
      <w:r w:rsidRPr="00A96002" w:rsidR="00356579">
        <w:rPr>
          <w:rFonts w:eastAsia="Times New Roman" w:cs="Times New Roman"/>
          <w:color w:val="auto"/>
        </w:rPr>
        <w:t>current policies and procedures in place to evaluate and record expenditures made under federally sponsored projects</w:t>
      </w:r>
      <w:r w:rsidR="00356579">
        <w:rPr>
          <w:rFonts w:eastAsia="Times New Roman" w:cs="Times New Roman"/>
          <w:color w:val="auto"/>
        </w:rPr>
        <w:t>.</w:t>
      </w:r>
    </w:p>
    <w:p w:rsidRPr="004A30AF" w:rsidR="00E315EC" w:rsidP="00A52812" w:rsidRDefault="00650FEA" w14:paraId="25953022" w14:textId="77777777">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Pr>
          <w:rFonts w:eastAsia="Times New Roman" w:cs="Times New Roman"/>
          <w:b/>
          <w:bCs/>
          <w:color w:val="auto"/>
        </w:rPr>
        <w:t>If no</w:t>
      </w:r>
      <w:r w:rsidRPr="004A30AF" w:rsidR="00113D22">
        <w:rPr>
          <w:rFonts w:eastAsia="Times New Roman" w:cs="Times New Roman"/>
          <w:b/>
          <w:bCs/>
          <w:color w:val="auto"/>
        </w:rPr>
        <w:t>:</w:t>
      </w:r>
      <w:r w:rsidRPr="004A30AF" w:rsidR="00113D22">
        <w:rPr>
          <w:rFonts w:eastAsia="Times New Roman" w:cs="Times New Roman"/>
          <w:color w:val="auto"/>
        </w:rPr>
        <w:t xml:space="preserve"> Please explain</w:t>
      </w:r>
    </w:p>
    <w:p w:rsidRPr="004A30AF" w:rsidR="003A6412" w:rsidP="00A52812" w:rsidRDefault="00113D22" w14:paraId="67646077" w14:textId="77777777">
      <w:pPr>
        <w:pStyle w:val="ListParagraph"/>
        <w:numPr>
          <w:ilvl w:val="1"/>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Provide the URL for the findings of your most recent annual report, financial statement audit, or your latest tax return (i.e., IRS Form 990 and 990-T).  </w:t>
      </w:r>
    </w:p>
    <w:p w:rsidRPr="004A30AF" w:rsidR="003A6412" w:rsidP="00A52812" w:rsidRDefault="00113D22" w14:paraId="10D5A673" w14:textId="5B96115E">
      <w:pPr>
        <w:pStyle w:val="ListParagraph"/>
        <w:numPr>
          <w:ilvl w:val="1"/>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Has your organization received a Single Audit (formerly known as A-133 Audit) or other financial statement audit in the past three years (see 2CFR200</w:t>
      </w:r>
      <w:r w:rsidR="00780442">
        <w:rPr>
          <w:rFonts w:eastAsia="Times New Roman" w:cs="Times New Roman"/>
          <w:color w:val="auto"/>
        </w:rPr>
        <w:t xml:space="preserve"> </w:t>
      </w:r>
      <w:r w:rsidRPr="00780442" w:rsidR="00780442">
        <w:rPr>
          <w:rFonts w:eastAsia="Times New Roman" w:cs="Times New Roman"/>
          <w:i/>
          <w:color w:val="auto"/>
        </w:rPr>
        <w:t>add link</w:t>
      </w:r>
      <w:r w:rsidRPr="00780442">
        <w:rPr>
          <w:rFonts w:eastAsia="Times New Roman" w:cs="Times New Roman"/>
          <w:i/>
          <w:color w:val="auto"/>
        </w:rPr>
        <w:t>)</w:t>
      </w:r>
      <w:r w:rsidRPr="004A30AF">
        <w:rPr>
          <w:rFonts w:eastAsia="Times New Roman" w:cs="Times New Roman"/>
          <w:color w:val="auto"/>
        </w:rPr>
        <w:t xml:space="preserve">? Please choose one of the following </w:t>
      </w:r>
      <w:r w:rsidR="00C20B08">
        <w:rPr>
          <w:rFonts w:eastAsia="Times New Roman" w:cs="Times New Roman"/>
          <w:color w:val="auto"/>
        </w:rPr>
        <w:t xml:space="preserve">three </w:t>
      </w:r>
      <w:r w:rsidRPr="004A30AF">
        <w:rPr>
          <w:rFonts w:eastAsia="Times New Roman" w:cs="Times New Roman"/>
          <w:color w:val="auto"/>
        </w:rPr>
        <w:t>responses and provide the information requested for that response.</w:t>
      </w:r>
      <w:r w:rsidR="006C20D7">
        <w:rPr>
          <w:rFonts w:eastAsia="Times New Roman" w:cs="Times New Roman"/>
          <w:color w:val="auto"/>
        </w:rPr>
        <w:t xml:space="preserve"> </w:t>
      </w:r>
      <w:r w:rsidRPr="00A96002" w:rsidR="006C20D7">
        <w:rPr>
          <w:rFonts w:eastAsia="Times New Roman" w:cs="Times New Roman"/>
          <w:i/>
          <w:iCs/>
          <w:color w:val="auto"/>
        </w:rPr>
        <w:t>(A material weakness is a deficiency, or combination of deficiencies, in internal control, such that there is a reasonable possibility that a material misstatement of the entity’s financial statements will not be prevented, or detected and corrected on a timely basis.)</w:t>
      </w:r>
      <w:r w:rsidRPr="00A96002" w:rsidR="006C20D7">
        <w:rPr>
          <w:rFonts w:eastAsia="Times New Roman" w:cs="Times New Roman"/>
          <w:color w:val="auto"/>
        </w:rPr>
        <w:t> </w:t>
      </w:r>
    </w:p>
    <w:p w:rsidRPr="00A96002" w:rsidR="00261752" w:rsidP="00A52812" w:rsidRDefault="00261752" w14:paraId="6F5F4EDC" w14:textId="77777777">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A96002">
        <w:rPr>
          <w:rFonts w:eastAsia="Times New Roman" w:cs="Times New Roman"/>
          <w:color w:val="auto"/>
        </w:rPr>
        <w:t xml:space="preserve">We affirm that </w:t>
      </w:r>
      <w:r>
        <w:rPr>
          <w:rFonts w:eastAsia="Times New Roman" w:cs="Times New Roman"/>
          <w:color w:val="auto"/>
        </w:rPr>
        <w:t>w</w:t>
      </w:r>
      <w:r w:rsidRPr="00A96002">
        <w:rPr>
          <w:rFonts w:eastAsia="Times New Roman" w:cs="Times New Roman"/>
          <w:color w:val="auto"/>
        </w:rPr>
        <w:t>e have not received a single audit in the past three years.  </w:t>
      </w:r>
    </w:p>
    <w:p w:rsidR="00D56709" w:rsidP="00A52812" w:rsidRDefault="00113D22" w14:paraId="366139E5" w14:textId="77777777">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We</w:t>
      </w:r>
      <w:r w:rsidR="00D56709">
        <w:rPr>
          <w:rFonts w:eastAsia="Times New Roman" w:cs="Times New Roman"/>
          <w:color w:val="auto"/>
        </w:rPr>
        <w:t xml:space="preserve"> affirm that we</w:t>
      </w:r>
      <w:r w:rsidRPr="004A30AF">
        <w:rPr>
          <w:rFonts w:eastAsia="Times New Roman" w:cs="Times New Roman"/>
          <w:color w:val="auto"/>
        </w:rPr>
        <w:t xml:space="preserve"> have received a single audit and no material weaknesses were identified in the prior year’s audit report. </w:t>
      </w:r>
    </w:p>
    <w:p w:rsidRPr="004A30AF" w:rsidR="003A6412" w:rsidP="00A52812" w:rsidRDefault="00113D22" w14:paraId="4AF6D64A" w14:textId="77777777">
      <w:pPr>
        <w:pStyle w:val="ListParagraph"/>
        <w:numPr>
          <w:ilvl w:val="2"/>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color w:val="auto"/>
        </w:rPr>
        <w:t xml:space="preserve">We </w:t>
      </w:r>
      <w:r w:rsidR="00D56709">
        <w:rPr>
          <w:rFonts w:eastAsia="Times New Roman" w:cs="Times New Roman"/>
          <w:color w:val="auto"/>
        </w:rPr>
        <w:t xml:space="preserve">affirm that we </w:t>
      </w:r>
      <w:r w:rsidRPr="004A30AF">
        <w:rPr>
          <w:rFonts w:eastAsia="Times New Roman" w:cs="Times New Roman"/>
          <w:color w:val="auto"/>
        </w:rPr>
        <w:t>have received a single audit, and material weaknesses were identified in the prior year’s audit report.</w:t>
      </w:r>
      <w:r w:rsidRPr="004A30AF">
        <w:rPr>
          <w:rFonts w:eastAsia="Times New Roman" w:cs="Times New Roman"/>
          <w:i/>
          <w:iCs/>
          <w:color w:val="auto"/>
        </w:rPr>
        <w:t xml:space="preserve"> </w:t>
      </w:r>
      <w:r w:rsidRPr="004A30AF">
        <w:rPr>
          <w:rFonts w:eastAsia="Times New Roman" w:cs="Times New Roman"/>
          <w:b/>
          <w:color w:val="auto"/>
        </w:rPr>
        <w:t>Explain the findings in detail.</w:t>
      </w:r>
    </w:p>
    <w:p w:rsidRPr="004A30AF" w:rsidR="00CE2C94" w:rsidP="004A30AF" w:rsidRDefault="00CE2C94" w14:paraId="7A87B563" w14:textId="77777777">
      <w:pPr>
        <w:pStyle w:val="ListParagraph"/>
        <w:spacing w:before="100" w:beforeAutospacing="1" w:after="100" w:afterAutospacing="1" w:line="240" w:lineRule="auto"/>
        <w:ind w:left="2160" w:firstLine="0"/>
        <w:textAlignment w:val="baseline"/>
        <w:rPr>
          <w:rFonts w:eastAsia="Times New Roman" w:cs="Times New Roman"/>
          <w:color w:val="auto"/>
        </w:rPr>
      </w:pPr>
    </w:p>
    <w:p w:rsidRPr="004A30AF" w:rsidR="003A6412" w:rsidP="00A52812" w:rsidRDefault="003A6412" w14:paraId="4346955E" w14:textId="77777777">
      <w:pPr>
        <w:pStyle w:val="ListParagraph"/>
        <w:numPr>
          <w:ilvl w:val="0"/>
          <w:numId w:val="38"/>
        </w:numPr>
        <w:spacing w:before="100" w:beforeAutospacing="1" w:after="100" w:afterAutospacing="1" w:line="240" w:lineRule="auto"/>
        <w:textAlignment w:val="baseline"/>
        <w:rPr>
          <w:rFonts w:eastAsia="Times New Roman" w:cs="Times New Roman"/>
          <w:color w:val="auto"/>
        </w:rPr>
      </w:pPr>
      <w:r w:rsidRPr="004A30AF">
        <w:rPr>
          <w:rFonts w:eastAsia="Times New Roman" w:cs="Times New Roman"/>
          <w:b/>
          <w:bCs/>
          <w:color w:val="auto"/>
        </w:rPr>
        <w:t xml:space="preserve">External </w:t>
      </w:r>
      <w:r w:rsidR="00356579">
        <w:rPr>
          <w:rFonts w:eastAsia="Times New Roman" w:cs="Times New Roman"/>
          <w:b/>
          <w:bCs/>
          <w:color w:val="auto"/>
        </w:rPr>
        <w:t>f</w:t>
      </w:r>
      <w:r w:rsidRPr="004A30AF">
        <w:rPr>
          <w:rFonts w:eastAsia="Times New Roman" w:cs="Times New Roman"/>
          <w:b/>
          <w:bCs/>
          <w:color w:val="auto"/>
        </w:rPr>
        <w:t>unding</w:t>
      </w:r>
    </w:p>
    <w:p w:rsidRPr="004A30AF" w:rsidR="003A6412" w:rsidP="00A52812" w:rsidRDefault="003A6412" w14:paraId="05DD217A" w14:textId="77777777">
      <w:pPr>
        <w:pStyle w:val="ListParagraph"/>
        <w:numPr>
          <w:ilvl w:val="1"/>
          <w:numId w:val="38"/>
        </w:numPr>
        <w:spacing w:before="100" w:beforeAutospacing="1" w:after="100" w:afterAutospacing="1" w:line="240" w:lineRule="auto"/>
        <w:textAlignment w:val="baseline"/>
        <w:rPr>
          <w:rFonts w:eastAsia="Times New Roman" w:cs="Calibri"/>
          <w:color w:val="auto"/>
        </w:rPr>
      </w:pPr>
      <w:r w:rsidRPr="004A30AF">
        <w:rPr>
          <w:rFonts w:eastAsia="Times New Roman" w:cs="Times New Roman"/>
          <w:b/>
          <w:bCs/>
          <w:color w:val="222222"/>
        </w:rPr>
        <w:t>Proposed Project</w:t>
      </w:r>
      <w:r w:rsidRPr="004A30AF" w:rsidR="00113D22">
        <w:rPr>
          <w:rFonts w:eastAsia="Times New Roman" w:cs="Times New Roman"/>
          <w:b/>
          <w:bCs/>
          <w:color w:val="222222"/>
        </w:rPr>
        <w:t>:</w:t>
      </w:r>
      <w:r w:rsidRPr="004A30AF" w:rsidR="00113D22">
        <w:rPr>
          <w:rFonts w:eastAsia="Times New Roman" w:cs="Times New Roman"/>
          <w:color w:val="222222"/>
        </w:rPr>
        <w:t xml:space="preserve"> Provide a</w:t>
      </w:r>
      <w:r w:rsidRPr="00E94203" w:rsidR="00650FEA">
        <w:rPr>
          <w:rFonts w:eastAsia="Times New Roman" w:cs="Times New Roman"/>
          <w:color w:val="222222"/>
        </w:rPr>
        <w:t xml:space="preserve"> </w:t>
      </w:r>
      <w:r w:rsidR="00650FEA">
        <w:rPr>
          <w:rFonts w:eastAsia="Times New Roman" w:cs="Times New Roman"/>
          <w:color w:val="222222"/>
        </w:rPr>
        <w:t>table listing</w:t>
      </w:r>
      <w:r w:rsidRPr="004A30AF" w:rsidR="00113D22">
        <w:rPr>
          <w:rFonts w:eastAsia="Times New Roman" w:cs="Times New Roman"/>
          <w:color w:val="222222"/>
        </w:rPr>
        <w:t xml:space="preserve"> a</w:t>
      </w:r>
      <w:r w:rsidR="004B2188">
        <w:rPr>
          <w:rFonts w:eastAsia="Times New Roman" w:cs="Times New Roman"/>
          <w:color w:val="222222"/>
        </w:rPr>
        <w:t>ny</w:t>
      </w:r>
      <w:r w:rsidRPr="004A30AF" w:rsidR="00113D22">
        <w:rPr>
          <w:rFonts w:eastAsia="Times New Roman" w:cs="Times New Roman"/>
          <w:color w:val="222222"/>
        </w:rPr>
        <w:t xml:space="preserve"> previous, current, or pending support from any federal or non-federal sources (of more than $10,000 </w:t>
      </w:r>
      <w:r w:rsidRPr="004A30AF" w:rsidR="00113D22">
        <w:rPr>
          <w:rFonts w:eastAsia="Times New Roman" w:cs="Times New Roman"/>
          <w:i/>
          <w:iCs/>
          <w:color w:val="222222"/>
        </w:rPr>
        <w:t>and</w:t>
      </w:r>
      <w:r w:rsidRPr="004A30AF" w:rsidR="00113D22">
        <w:rPr>
          <w:rFonts w:eastAsia="Times New Roman" w:cs="Times New Roman"/>
          <w:color w:val="222222"/>
        </w:rPr>
        <w:t xml:space="preserve"> within the past three years) </w:t>
      </w:r>
      <w:r w:rsidRPr="004A30AF" w:rsidR="00113D22">
        <w:rPr>
          <w:rFonts w:eastAsia="Times New Roman" w:cs="Times New Roman"/>
          <w:i/>
          <w:iCs/>
          <w:color w:val="222222"/>
        </w:rPr>
        <w:t>for the proposed project.</w:t>
      </w:r>
      <w:r w:rsidRPr="004A30AF" w:rsidR="00113D22">
        <w:rPr>
          <w:rFonts w:eastAsia="Times New Roman" w:cs="Times New Roman"/>
          <w:color w:val="222222"/>
        </w:rPr>
        <w:t xml:space="preserve"> </w:t>
      </w:r>
      <w:r w:rsidR="00650FEA">
        <w:rPr>
          <w:rFonts w:eastAsia="Times New Roman" w:cs="Times New Roman"/>
          <w:color w:val="222222"/>
        </w:rPr>
        <w:t>Include the</w:t>
      </w:r>
      <w:r w:rsidRPr="00E94203" w:rsidR="00650FEA">
        <w:rPr>
          <w:rFonts w:eastAsia="Times New Roman" w:cs="Times New Roman"/>
          <w:color w:val="222222"/>
        </w:rPr>
        <w:t xml:space="preserve"> </w:t>
      </w:r>
      <w:r w:rsidRPr="004A30AF" w:rsidR="00113D22">
        <w:rPr>
          <w:rFonts w:eastAsia="Times New Roman" w:cs="Times New Roman"/>
          <w:color w:val="222222"/>
        </w:rPr>
        <w:t xml:space="preserve">source, dates, amount of funds, and time commitment per year devoted to the project by any Key Staff overlapping between existing projects and the project proposed with this application (even if they receive no salary support). </w:t>
      </w:r>
      <w:r w:rsidR="009A3680">
        <w:rPr>
          <w:rFonts w:eastAsia="Times New Roman" w:cs="Times New Roman"/>
          <w:color w:val="222222"/>
        </w:rPr>
        <w:t>If there is no additional external funding, indicate</w:t>
      </w:r>
      <w:r w:rsidRPr="004A30AF" w:rsidR="00113D22">
        <w:rPr>
          <w:rFonts w:eastAsia="Times New Roman" w:cs="Times New Roman"/>
          <w:color w:val="222222"/>
        </w:rPr>
        <w:t xml:space="preserve"> N/A</w:t>
      </w:r>
      <w:r w:rsidRPr="00E94203" w:rsidR="009A3680">
        <w:rPr>
          <w:rFonts w:eastAsia="Times New Roman" w:cs="Times New Roman"/>
          <w:color w:val="222222"/>
        </w:rPr>
        <w:t xml:space="preserve"> in </w:t>
      </w:r>
      <w:r w:rsidR="009A3680">
        <w:rPr>
          <w:rFonts w:eastAsia="Times New Roman" w:cs="Times New Roman"/>
          <w:color w:val="222222"/>
        </w:rPr>
        <w:t>this section of the document.</w:t>
      </w:r>
      <w:r w:rsidRPr="004A30AF" w:rsidR="00113D22">
        <w:rPr>
          <w:rFonts w:eastAsia="Times New Roman" w:cs="Times New Roman"/>
          <w:color w:val="222222"/>
        </w:rPr>
        <w:t xml:space="preserve"> </w:t>
      </w:r>
    </w:p>
    <w:p w:rsidRPr="00780442" w:rsidR="00113D22" w:rsidP="00A52812" w:rsidRDefault="003A6412" w14:paraId="0F59EF22" w14:textId="77777777">
      <w:pPr>
        <w:pStyle w:val="ListParagraph"/>
        <w:numPr>
          <w:ilvl w:val="1"/>
          <w:numId w:val="38"/>
        </w:numPr>
        <w:spacing w:before="100" w:beforeAutospacing="1" w:after="100" w:afterAutospacing="1" w:line="240" w:lineRule="auto"/>
        <w:textAlignment w:val="baseline"/>
        <w:rPr>
          <w:rFonts w:eastAsia="Times New Roman" w:cs="Calibri"/>
          <w:color w:val="auto"/>
        </w:rPr>
      </w:pPr>
      <w:r w:rsidRPr="004A30AF">
        <w:rPr>
          <w:rFonts w:eastAsia="Times New Roman" w:cs="Times New Roman"/>
          <w:b/>
          <w:bCs/>
          <w:color w:val="222222"/>
        </w:rPr>
        <w:t>Proposed Project Director</w:t>
      </w:r>
      <w:r w:rsidRPr="004A30AF" w:rsidR="00113D22">
        <w:rPr>
          <w:rFonts w:eastAsia="Times New Roman" w:cs="Calibri"/>
          <w:b/>
          <w:bCs/>
          <w:color w:val="auto"/>
        </w:rPr>
        <w:t>:</w:t>
      </w:r>
      <w:r w:rsidRPr="004A30AF" w:rsidR="00113D22">
        <w:rPr>
          <w:rFonts w:eastAsia="Times New Roman" w:cs="Calibri"/>
          <w:color w:val="auto"/>
        </w:rPr>
        <w:t xml:space="preserve"> Provide a </w:t>
      </w:r>
      <w:r w:rsidR="004F2ADA">
        <w:rPr>
          <w:rFonts w:eastAsia="Times New Roman" w:cs="Calibri"/>
          <w:color w:val="auto"/>
        </w:rPr>
        <w:t xml:space="preserve">table listing </w:t>
      </w:r>
      <w:r w:rsidRPr="004A30AF" w:rsidR="00113D22">
        <w:rPr>
          <w:rFonts w:eastAsia="Times New Roman" w:cs="Calibri"/>
          <w:color w:val="auto"/>
        </w:rPr>
        <w:t xml:space="preserve">any current or pending support </w:t>
      </w:r>
      <w:r w:rsidRPr="004A30AF" w:rsidR="00113D22">
        <w:rPr>
          <w:rFonts w:eastAsia="Times New Roman" w:cs="Calibri"/>
          <w:i/>
          <w:iCs/>
          <w:color w:val="auto"/>
        </w:rPr>
        <w:t xml:space="preserve">for the Project Director </w:t>
      </w:r>
      <w:r w:rsidRPr="004A30AF" w:rsidR="00113D22">
        <w:rPr>
          <w:rFonts w:eastAsia="Times New Roman" w:cs="Calibri"/>
          <w:color w:val="auto"/>
        </w:rPr>
        <w:t xml:space="preserve">(as per form </w:t>
      </w:r>
      <w:r w:rsidRPr="004A30AF" w:rsidR="00113D22">
        <w:rPr>
          <w:rFonts w:eastAsia="Times New Roman" w:cs="Calibri"/>
          <w:color w:val="222222"/>
        </w:rPr>
        <w:t xml:space="preserve">SF-424) </w:t>
      </w:r>
      <w:r w:rsidRPr="004A30AF" w:rsidR="00113D22">
        <w:rPr>
          <w:rFonts w:eastAsia="Times New Roman" w:cs="Calibri"/>
          <w:color w:val="auto"/>
        </w:rPr>
        <w:t xml:space="preserve">not yet listed above, that will overlap with the proposed </w:t>
      </w:r>
      <w:r w:rsidR="004B2188">
        <w:rPr>
          <w:rFonts w:eastAsia="Times New Roman" w:cs="Calibri"/>
          <w:color w:val="auto"/>
        </w:rPr>
        <w:t>project</w:t>
      </w:r>
      <w:r w:rsidRPr="004A30AF" w:rsidR="00113D22">
        <w:rPr>
          <w:rFonts w:eastAsia="Times New Roman" w:cs="Calibri"/>
          <w:color w:val="auto"/>
        </w:rPr>
        <w:t>’s period of performance</w:t>
      </w:r>
      <w:r w:rsidRPr="004A30AF" w:rsidR="00113D22">
        <w:rPr>
          <w:rFonts w:eastAsia="Times New Roman" w:cs="Calibri"/>
          <w:color w:val="222222"/>
        </w:rPr>
        <w:t xml:space="preserve">. If the Project Director listed on the SF-424 form is not actually the person running or leading the project, please include information for both the Project Director </w:t>
      </w:r>
      <w:r w:rsidRPr="004A30AF" w:rsidR="00113D22">
        <w:rPr>
          <w:rFonts w:eastAsia="Times New Roman" w:cs="Calibri"/>
          <w:i/>
          <w:iCs/>
          <w:color w:val="222222"/>
        </w:rPr>
        <w:t>and</w:t>
      </w:r>
      <w:r w:rsidRPr="004A30AF" w:rsidR="00113D22">
        <w:rPr>
          <w:rFonts w:eastAsia="Times New Roman" w:cs="Calibri"/>
          <w:color w:val="222222"/>
        </w:rPr>
        <w:t xml:space="preserve"> this leader. </w:t>
      </w:r>
      <w:r w:rsidR="00650FEA">
        <w:rPr>
          <w:rFonts w:eastAsia="Times New Roman" w:cs="Calibri"/>
          <w:color w:val="222222"/>
        </w:rPr>
        <w:t>Include</w:t>
      </w:r>
      <w:r w:rsidRPr="004A30AF" w:rsidR="00113D22">
        <w:rPr>
          <w:rFonts w:eastAsia="Times New Roman" w:cs="Calibri"/>
          <w:color w:val="222222"/>
        </w:rPr>
        <w:t xml:space="preserve"> the sources, dates, amount of funds, and time commitment per year devoted to the project (even if they receive no salary support). </w:t>
      </w:r>
      <w:r w:rsidR="00F041DC">
        <w:rPr>
          <w:rFonts w:eastAsia="Times New Roman" w:cs="Times New Roman"/>
          <w:color w:val="222222"/>
        </w:rPr>
        <w:t>If there is no additional external funding, indicate</w:t>
      </w:r>
      <w:r w:rsidRPr="00A96002" w:rsidR="00F041DC">
        <w:rPr>
          <w:rFonts w:eastAsia="Times New Roman" w:cs="Times New Roman"/>
          <w:color w:val="222222"/>
        </w:rPr>
        <w:t xml:space="preserve"> N/A</w:t>
      </w:r>
      <w:r w:rsidRPr="00E94203" w:rsidR="00F041DC">
        <w:rPr>
          <w:rFonts w:eastAsia="Times New Roman" w:cs="Times New Roman"/>
          <w:color w:val="222222"/>
        </w:rPr>
        <w:t xml:space="preserve"> in </w:t>
      </w:r>
      <w:r w:rsidR="00F041DC">
        <w:rPr>
          <w:rFonts w:eastAsia="Times New Roman" w:cs="Times New Roman"/>
          <w:color w:val="222222"/>
        </w:rPr>
        <w:t>this section of the document.</w:t>
      </w:r>
    </w:p>
    <w:p w:rsidRPr="004A30AF" w:rsidR="00780442" w:rsidP="00780442" w:rsidRDefault="00780442" w14:paraId="27252648" w14:textId="77777777">
      <w:pPr>
        <w:pStyle w:val="ListParagraph"/>
        <w:spacing w:before="100" w:beforeAutospacing="1" w:after="100" w:afterAutospacing="1" w:line="240" w:lineRule="auto"/>
        <w:ind w:left="1440" w:firstLine="0"/>
        <w:textAlignment w:val="baseline"/>
        <w:rPr>
          <w:rFonts w:eastAsia="Times New Roman" w:cs="Calibri"/>
          <w:color w:val="auto"/>
        </w:rPr>
      </w:pPr>
    </w:p>
    <w:p w:rsidR="00356579" w:rsidP="00A52812" w:rsidRDefault="003A6412" w14:paraId="0837AC78" w14:textId="77777777">
      <w:pPr>
        <w:pStyle w:val="ListParagraph"/>
        <w:numPr>
          <w:ilvl w:val="0"/>
          <w:numId w:val="38"/>
        </w:numPr>
        <w:rPr>
          <w:rFonts w:eastAsia="Times New Roman" w:cs="Calibri"/>
          <w:color w:val="auto"/>
        </w:rPr>
      </w:pPr>
      <w:r w:rsidRPr="004A30AF">
        <w:rPr>
          <w:rFonts w:eastAsia="Times New Roman" w:cs="Times New Roman"/>
          <w:b/>
          <w:bCs/>
          <w:color w:val="222222"/>
        </w:rPr>
        <w:t xml:space="preserve">External </w:t>
      </w:r>
      <w:r w:rsidR="00356579">
        <w:rPr>
          <w:rFonts w:eastAsia="Times New Roman" w:cs="Times New Roman"/>
          <w:b/>
          <w:bCs/>
          <w:color w:val="222222"/>
        </w:rPr>
        <w:t>p</w:t>
      </w:r>
      <w:r w:rsidRPr="004A30AF">
        <w:rPr>
          <w:rFonts w:eastAsia="Times New Roman" w:cs="Times New Roman"/>
          <w:b/>
          <w:bCs/>
          <w:color w:val="222222"/>
        </w:rPr>
        <w:t>artnerships</w:t>
      </w:r>
    </w:p>
    <w:p w:rsidRPr="00E94203" w:rsidR="00DF6249" w:rsidP="004A30AF" w:rsidRDefault="003A6412" w14:paraId="5AE02526" w14:textId="77777777">
      <w:pPr>
        <w:pStyle w:val="ListParagraph"/>
      </w:pPr>
      <w:r w:rsidRPr="004A30AF">
        <w:rPr>
          <w:rFonts w:eastAsia="Times New Roman" w:cs="Times New Roman"/>
          <w:color w:val="auto"/>
        </w:rPr>
        <w:t xml:space="preserve">List </w:t>
      </w:r>
      <w:r w:rsidRPr="004A30AF" w:rsidR="00113D22">
        <w:rPr>
          <w:rFonts w:eastAsia="Times New Roman" w:cs="Times New Roman"/>
          <w:color w:val="auto"/>
        </w:rPr>
        <w:t xml:space="preserve">and briefly describe key institutional partners, sub-recipients, contractors, or expert consultants participating in this proposed project. </w:t>
      </w:r>
      <w:r w:rsidRPr="004A30AF" w:rsidR="00113D22">
        <w:rPr>
          <w:rFonts w:eastAsia="Times New Roman" w:cs="Times New Roman"/>
          <w:i/>
          <w:iCs/>
          <w:color w:val="auto"/>
        </w:rPr>
        <w:t>(Note that only partnerships during the project period of performance need to be included on this list</w:t>
      </w:r>
      <w:r w:rsidR="00B43AC5">
        <w:rPr>
          <w:rFonts w:eastAsia="Times New Roman" w:cs="Times New Roman"/>
          <w:i/>
          <w:iCs/>
          <w:color w:val="auto"/>
        </w:rPr>
        <w:t>;</w:t>
      </w:r>
      <w:r w:rsidRPr="004A30AF" w:rsidR="00113D22">
        <w:rPr>
          <w:rFonts w:eastAsia="Times New Roman" w:cs="Times New Roman"/>
          <w:i/>
          <w:iCs/>
          <w:color w:val="auto"/>
        </w:rPr>
        <w:t xml:space="preserve"> potential future beneficiaries and advisory board members may be described in the narrative but not included in </w:t>
      </w:r>
      <w:r w:rsidR="00B43AC5">
        <w:rPr>
          <w:rFonts w:eastAsia="Times New Roman" w:cs="Times New Roman"/>
          <w:i/>
          <w:iCs/>
          <w:color w:val="auto"/>
        </w:rPr>
        <w:t>this section</w:t>
      </w:r>
      <w:r w:rsidRPr="004A30AF" w:rsidR="00113D22">
        <w:rPr>
          <w:rFonts w:eastAsia="Times New Roman" w:cs="Times New Roman"/>
          <w:i/>
          <w:iCs/>
          <w:color w:val="auto"/>
        </w:rPr>
        <w:t>.)</w:t>
      </w:r>
      <w:r w:rsidRPr="004A30AF" w:rsidR="00113D22">
        <w:rPr>
          <w:rFonts w:eastAsia="Times New Roman" w:cs="Times New Roman"/>
          <w:color w:val="auto"/>
        </w:rPr>
        <w:t xml:space="preserve"> </w:t>
      </w:r>
      <w:r w:rsidR="00B43AC5">
        <w:rPr>
          <w:rFonts w:eastAsia="Times New Roman" w:cs="Times New Roman"/>
          <w:color w:val="auto"/>
        </w:rPr>
        <w:t xml:space="preserve">If the proposed project does not include any external </w:t>
      </w:r>
      <w:r w:rsidR="00807F83">
        <w:rPr>
          <w:rFonts w:eastAsia="Times New Roman" w:cs="Times New Roman"/>
          <w:color w:val="auto"/>
        </w:rPr>
        <w:t>partners,</w:t>
      </w:r>
      <w:r w:rsidR="00B43AC5">
        <w:rPr>
          <w:rFonts w:eastAsia="Times New Roman" w:cs="Times New Roman"/>
          <w:color w:val="auto"/>
        </w:rPr>
        <w:t xml:space="preserve"> </w:t>
      </w:r>
      <w:r w:rsidR="00807F83">
        <w:rPr>
          <w:rFonts w:eastAsia="Times New Roman" w:cs="Times New Roman"/>
          <w:color w:val="222222"/>
        </w:rPr>
        <w:t>indicate</w:t>
      </w:r>
      <w:r w:rsidRPr="00A96002" w:rsidR="00807F83">
        <w:rPr>
          <w:rFonts w:eastAsia="Times New Roman" w:cs="Times New Roman"/>
          <w:color w:val="222222"/>
        </w:rPr>
        <w:t xml:space="preserve"> N/A</w:t>
      </w:r>
      <w:r w:rsidRPr="00E94203" w:rsidR="00807F83">
        <w:rPr>
          <w:rFonts w:eastAsia="Times New Roman" w:cs="Times New Roman"/>
          <w:color w:val="222222"/>
        </w:rPr>
        <w:t xml:space="preserve"> in </w:t>
      </w:r>
      <w:r w:rsidR="00807F83">
        <w:rPr>
          <w:rFonts w:eastAsia="Times New Roman" w:cs="Times New Roman"/>
          <w:color w:val="222222"/>
        </w:rPr>
        <w:t>this section of the document.</w:t>
      </w:r>
    </w:p>
    <w:p w:rsidRPr="00C964A9" w:rsidR="00DF6249" w:rsidP="007075DC" w:rsidRDefault="00152D02" w14:paraId="35022458" w14:textId="5C343F8D">
      <w:pPr>
        <w:ind w:left="-3"/>
        <w:rPr>
          <w:b/>
        </w:rPr>
      </w:pPr>
      <w:r w:rsidRPr="00C964A9">
        <w:rPr>
          <w:b/>
        </w:rPr>
        <w:t xml:space="preserve">Full Proposal Narrative </w:t>
      </w:r>
    </w:p>
    <w:p w:rsidR="00DF6249" w:rsidRDefault="00152D02" w14:paraId="2E390F7F" w14:textId="2A417E3F">
      <w:pPr>
        <w:ind w:left="-3"/>
      </w:pPr>
      <w:r>
        <w:t xml:space="preserve">Your Narrative should include sections with the following titles: Statement of National Need, Project Design, Diversity Plan (if applicable), and National Impact. Each section should address questions listed in the Full Proposal Outline below. Throughout the Narrative, you should also address the indicators of successful NLG-L projects </w:t>
      </w:r>
      <w:r w:rsidR="00EF4583">
        <w:t xml:space="preserve">and phases of maturity </w:t>
      </w:r>
      <w:r>
        <w:t xml:space="preserve">as described in Section A2, the IMLS agency-level goals </w:t>
      </w:r>
      <w:r w:rsidR="00CC62DD">
        <w:t>selected on the Program Information Form</w:t>
      </w:r>
      <w:r w:rsidR="00913BE8">
        <w:t xml:space="preserve"> and</w:t>
      </w:r>
      <w:r>
        <w:t xml:space="preserve"> described in Section A3, and the selected funding category and project category as described in Section A4. </w:t>
      </w:r>
    </w:p>
    <w:p w:rsidR="00DF6249" w:rsidRDefault="00152D02" w14:paraId="5E145892" w14:textId="5E7B1A0A">
      <w:pPr>
        <w:ind w:left="-3"/>
      </w:pPr>
      <w:r>
        <w:t xml:space="preserve">Limit the Narrative to ten single-spaced, numbered pages. We will remove any pages above the </w:t>
      </w:r>
      <w:r w:rsidR="002866D6">
        <w:t>ten-page</w:t>
      </w:r>
      <w:r>
        <w:t xml:space="preserve"> limit and we will not send them to reviewers as part of your application. Make sure your organization's name appears at the top of each page. Use at least 0.5-inch margins on all sides and a font size of at least twelve points. </w:t>
      </w:r>
    </w:p>
    <w:p w:rsidR="00DF6249" w:rsidRDefault="00152D02" w14:paraId="4D96C649" w14:textId="596508B2">
      <w:pPr>
        <w:ind w:left="-3"/>
      </w:pPr>
      <w:r>
        <w:t xml:space="preserve">Use supporting documents to provide supplementary material. </w:t>
      </w:r>
    </w:p>
    <w:p w:rsidR="00DF6249" w:rsidRDefault="00152D02" w14:paraId="6F533E37" w14:textId="3CC7E6F5">
      <w:pPr>
        <w:pStyle w:val="Heading2"/>
        <w:spacing w:after="217" w:line="259" w:lineRule="auto"/>
        <w:ind w:left="-2"/>
      </w:pPr>
      <w:r>
        <w:rPr>
          <w:sz w:val="22"/>
        </w:rPr>
        <w:t xml:space="preserve">Full Proposal Outline </w:t>
      </w:r>
    </w:p>
    <w:p w:rsidR="00DF6249" w:rsidRDefault="00152D02" w14:paraId="6786A682" w14:textId="77777777">
      <w:pPr>
        <w:pStyle w:val="Heading3"/>
        <w:ind w:left="-2"/>
      </w:pPr>
      <w:r>
        <w:rPr>
          <w:b w:val="0"/>
          <w:u w:val="single" w:color="000000"/>
        </w:rPr>
        <w:t>Statement of National Need</w:t>
      </w:r>
      <w:r>
        <w:rPr>
          <w:b w:val="0"/>
        </w:rPr>
        <w:t xml:space="preserve"> </w:t>
      </w:r>
    </w:p>
    <w:p w:rsidR="00DF6249" w:rsidRDefault="00152D02" w14:paraId="33AEC409" w14:textId="3C8A1258">
      <w:pPr>
        <w:ind w:left="-3"/>
      </w:pPr>
      <w:r>
        <w:t>Provide a justification for the proposed project as it relates to a national challenge or opportunity</w:t>
      </w:r>
      <w:r w:rsidR="0026436E">
        <w:t xml:space="preserve"> for</w:t>
      </w:r>
      <w:r w:rsidRPr="0026436E" w:rsidR="0026436E">
        <w:t xml:space="preserve"> </w:t>
      </w:r>
      <w:r w:rsidR="0026436E">
        <w:t>libraries or archives</w:t>
      </w:r>
      <w:r>
        <w:t xml:space="preserve">. Questions to consider may include: </w:t>
      </w:r>
    </w:p>
    <w:p w:rsidR="00DF6249" w:rsidP="00A52812" w:rsidRDefault="00152D02" w14:paraId="52A35BF2" w14:textId="77777777">
      <w:pPr>
        <w:numPr>
          <w:ilvl w:val="0"/>
          <w:numId w:val="9"/>
        </w:numPr>
        <w:spacing w:after="24"/>
        <w:ind w:hanging="360"/>
      </w:pPr>
      <w:r>
        <w:t xml:space="preserve">What current, nationally significant challenge or opportunity does your proposal address, and how was it identified? </w:t>
      </w:r>
    </w:p>
    <w:p w:rsidR="00DF6249" w:rsidP="00A52812" w:rsidRDefault="00152D02" w14:paraId="600B221D" w14:textId="77777777">
      <w:pPr>
        <w:numPr>
          <w:ilvl w:val="0"/>
          <w:numId w:val="9"/>
        </w:numPr>
        <w:spacing w:after="27"/>
        <w:ind w:hanging="360"/>
      </w:pPr>
      <w:r>
        <w:t xml:space="preserve">How does this proposed project differ from, complement, or build upon existing theory, scholarship, and practice? </w:t>
      </w:r>
    </w:p>
    <w:p w:rsidR="00685378" w:rsidP="00A52812" w:rsidRDefault="00685378" w14:paraId="50E0EA78" w14:textId="491173F4">
      <w:pPr>
        <w:numPr>
          <w:ilvl w:val="0"/>
          <w:numId w:val="9"/>
        </w:numPr>
        <w:spacing w:after="27"/>
        <w:ind w:hanging="360"/>
      </w:pPr>
      <w:r>
        <w:t>What is the justification for the phase of maturity you selected?</w:t>
      </w:r>
    </w:p>
    <w:p w:rsidR="00DF6249" w:rsidP="00A52812" w:rsidRDefault="00152D02" w14:paraId="26288C27" w14:textId="77777777">
      <w:pPr>
        <w:numPr>
          <w:ilvl w:val="0"/>
          <w:numId w:val="9"/>
        </w:numPr>
        <w:ind w:hanging="360"/>
      </w:pPr>
      <w:r>
        <w:t xml:space="preserve">How will your project address the project category you selected? </w:t>
      </w:r>
    </w:p>
    <w:p w:rsidR="00DF6249" w:rsidRDefault="00152D02" w14:paraId="7C9570EE" w14:textId="77777777">
      <w:pPr>
        <w:pStyle w:val="Heading3"/>
        <w:ind w:left="-2"/>
      </w:pPr>
      <w:r>
        <w:rPr>
          <w:b w:val="0"/>
          <w:u w:val="single" w:color="000000"/>
        </w:rPr>
        <w:t>Project Design</w:t>
      </w:r>
      <w:r>
        <w:rPr>
          <w:b w:val="0"/>
        </w:rPr>
        <w:t xml:space="preserve"> </w:t>
      </w:r>
    </w:p>
    <w:p w:rsidR="00DF6249" w:rsidRDefault="00152D02" w14:paraId="0C1A6695" w14:textId="77777777">
      <w:pPr>
        <w:spacing w:after="230"/>
        <w:ind w:left="-3"/>
      </w:pPr>
      <w:r>
        <w:t xml:space="preserve">Provide a description of the proposed work plan. Questions to consider may include: </w:t>
      </w:r>
    </w:p>
    <w:p w:rsidR="00DF6249" w:rsidP="00A52812" w:rsidRDefault="00152D02" w14:paraId="6BDE0904" w14:textId="5F402942">
      <w:pPr>
        <w:numPr>
          <w:ilvl w:val="0"/>
          <w:numId w:val="10"/>
        </w:numPr>
        <w:spacing w:after="16"/>
        <w:ind w:hanging="408"/>
      </w:pPr>
      <w:r>
        <w:t>What are the project goals</w:t>
      </w:r>
      <w:r w:rsidR="0026436E">
        <w:t xml:space="preserve"> and</w:t>
      </w:r>
      <w:r>
        <w:t xml:space="preserve"> assumptions</w:t>
      </w:r>
      <w:r w:rsidR="0026436E">
        <w:t>? What are the potential risks</w:t>
      </w:r>
      <w:r>
        <w:t xml:space="preserve"> and</w:t>
      </w:r>
      <w:r w:rsidR="00ED49FD">
        <w:t xml:space="preserve"> how will you mitigate </w:t>
      </w:r>
      <w:r w:rsidR="0026436E">
        <w:t>them</w:t>
      </w:r>
      <w:r>
        <w:t xml:space="preserve">? </w:t>
      </w:r>
      <w:r w:rsidR="00685378">
        <w:t>Do the anticipated benefits justify the approach and risks?</w:t>
      </w:r>
    </w:p>
    <w:p w:rsidR="00DF6249" w:rsidP="00A52812" w:rsidRDefault="00152D02" w14:paraId="400CC2B5" w14:textId="77777777">
      <w:pPr>
        <w:numPr>
          <w:ilvl w:val="0"/>
          <w:numId w:val="10"/>
        </w:numPr>
        <w:spacing w:after="27"/>
        <w:ind w:hanging="408"/>
      </w:pPr>
      <w:r>
        <w:t xml:space="preserve">When and in what sequence will activities occur? What time, personnel, financial, project management, and other resources will you need to carry out the activities? </w:t>
      </w:r>
    </w:p>
    <w:p w:rsidR="00DB6D32" w:rsidP="00A52812" w:rsidRDefault="00DB6D32" w14:paraId="39D6EA1E" w14:textId="24949977">
      <w:pPr>
        <w:pStyle w:val="ListParagraph"/>
        <w:numPr>
          <w:ilvl w:val="0"/>
          <w:numId w:val="10"/>
        </w:numPr>
        <w:spacing w:after="21" w:line="260" w:lineRule="auto"/>
        <w:ind w:left="810" w:right="11" w:hanging="450"/>
      </w:pPr>
      <w:r>
        <w:t xml:space="preserve">How will you ensure project success and </w:t>
      </w:r>
      <w:r w:rsidR="0042071B">
        <w:t>national</w:t>
      </w:r>
      <w:r>
        <w:t xml:space="preserve"> impact through</w:t>
      </w:r>
      <w:r w:rsidR="00685378">
        <w:t xml:space="preserve"> engaging with</w:t>
      </w:r>
      <w:r>
        <w:t xml:space="preserve"> collaborators</w:t>
      </w:r>
      <w:r w:rsidR="00685378">
        <w:t xml:space="preserve"> (such as partners and intermediaries)</w:t>
      </w:r>
      <w:r>
        <w:t>, individual experts, or steering committee</w:t>
      </w:r>
      <w:r w:rsidR="00685378">
        <w:t xml:space="preserve"> members</w:t>
      </w:r>
      <w:r>
        <w:t>?</w:t>
      </w:r>
    </w:p>
    <w:p w:rsidR="00DF6249" w:rsidP="00A52812" w:rsidRDefault="00152D02" w14:paraId="44967517" w14:textId="5AA15A7F">
      <w:pPr>
        <w:numPr>
          <w:ilvl w:val="0"/>
          <w:numId w:val="10"/>
        </w:numPr>
        <w:spacing w:after="28"/>
        <w:ind w:hanging="408"/>
      </w:pPr>
      <w:r>
        <w:t xml:space="preserve">Who is the </w:t>
      </w:r>
      <w:r w:rsidR="00854303">
        <w:t xml:space="preserve">target </w:t>
      </w:r>
      <w:r w:rsidR="00FE07CB">
        <w:t>community</w:t>
      </w:r>
      <w:r w:rsidRPr="00D27A65">
        <w:t xml:space="preserve"> for</w:t>
      </w:r>
      <w:r>
        <w:t xml:space="preserve"> the project and how will their perspectives and contributions be incorporated into the project design? How does the project design allow for external input</w:t>
      </w:r>
      <w:r w:rsidR="00685378">
        <w:t>, validation,</w:t>
      </w:r>
      <w:r>
        <w:t xml:space="preserve"> and consensus building? </w:t>
      </w:r>
    </w:p>
    <w:p w:rsidR="00DF6249" w:rsidP="00A52812" w:rsidRDefault="00685378" w14:paraId="5B16DD4E" w14:textId="65FE89BB">
      <w:pPr>
        <w:numPr>
          <w:ilvl w:val="0"/>
          <w:numId w:val="10"/>
        </w:numPr>
        <w:spacing w:after="28"/>
        <w:ind w:hanging="408"/>
      </w:pPr>
      <w:r>
        <w:t xml:space="preserve">What are the indicators of success for your project? </w:t>
      </w:r>
      <w:r w:rsidR="00152D02">
        <w:t>How will you include</w:t>
      </w:r>
      <w:r w:rsidR="00ED49FD">
        <w:t xml:space="preserve"> </w:t>
      </w:r>
      <w:r w:rsidR="00152D02">
        <w:t xml:space="preserve">evaluation and performance measurement? </w:t>
      </w:r>
      <w:r w:rsidR="0026436E">
        <w:t xml:space="preserve">How is </w:t>
      </w:r>
      <w:r w:rsidR="00152D02">
        <w:t xml:space="preserve">your evaluation method appropriate to the </w:t>
      </w:r>
      <w:r>
        <w:t xml:space="preserve">phase </w:t>
      </w:r>
      <w:r w:rsidR="00152D02">
        <w:t>of maturity of your project</w:t>
      </w:r>
      <w:r>
        <w:t xml:space="preserve"> and the questions you are addressing</w:t>
      </w:r>
      <w:r w:rsidR="00152D02">
        <w:t>? How will you adapt your project’s design or outcomes to reflect the evaluation results</w:t>
      </w:r>
      <w:r w:rsidR="00B0502B">
        <w:t xml:space="preserve"> over the course of the period of performance</w:t>
      </w:r>
      <w:r w:rsidR="00152D02">
        <w:t xml:space="preserve">? </w:t>
      </w:r>
    </w:p>
    <w:p w:rsidR="00DF6249" w:rsidP="00A52812" w:rsidRDefault="00152D02" w14:paraId="1734CD09" w14:textId="70F6C0DE">
      <w:pPr>
        <w:numPr>
          <w:ilvl w:val="0"/>
          <w:numId w:val="10"/>
        </w:numPr>
        <w:ind w:hanging="408"/>
      </w:pPr>
      <w:r>
        <w:t xml:space="preserve">How and with whom will you share your project findings? How will results of the project be made available? </w:t>
      </w:r>
      <w:r w:rsidR="00685378">
        <w:t xml:space="preserve">Are there artifacts from the project that illustrate the approaches and evolution of the work </w:t>
      </w:r>
      <w:r w:rsidR="0035009D">
        <w:t>to</w:t>
      </w:r>
      <w:r w:rsidR="00685378">
        <w:t xml:space="preserve"> provide more context to the field and other interested parties?</w:t>
      </w:r>
    </w:p>
    <w:p w:rsidR="00DF6249" w:rsidRDefault="00152D02" w14:paraId="5FAA819F" w14:textId="77777777">
      <w:pPr>
        <w:spacing w:after="230"/>
        <w:ind w:left="372"/>
      </w:pPr>
      <w:r>
        <w:t xml:space="preserve">For Research in Service to Practice grant proposals only: </w:t>
      </w:r>
    </w:p>
    <w:p w:rsidR="00DF6249" w:rsidP="00A52812" w:rsidRDefault="00152D02" w14:paraId="2B3BA92C" w14:textId="665ACB9E">
      <w:pPr>
        <w:numPr>
          <w:ilvl w:val="0"/>
          <w:numId w:val="10"/>
        </w:numPr>
        <w:spacing w:after="18"/>
        <w:ind w:hanging="408"/>
      </w:pPr>
      <w:r>
        <w:t>What is your research question(s)?</w:t>
      </w:r>
    </w:p>
    <w:p w:rsidR="00DF6249" w:rsidP="00A52812" w:rsidRDefault="00152D02" w14:paraId="2AD5D2DB" w14:textId="77777777">
      <w:pPr>
        <w:numPr>
          <w:ilvl w:val="0"/>
          <w:numId w:val="10"/>
        </w:numPr>
        <w:spacing w:after="18"/>
        <w:ind w:hanging="408"/>
      </w:pPr>
      <w:r>
        <w:t xml:space="preserve">What is your theoretical or conceptual framing? </w:t>
      </w:r>
    </w:p>
    <w:p w:rsidR="00DF6249" w:rsidP="00A52812" w:rsidRDefault="00152D02" w14:paraId="6806D52D" w14:textId="7B199F23">
      <w:pPr>
        <w:numPr>
          <w:ilvl w:val="0"/>
          <w:numId w:val="10"/>
        </w:numPr>
        <w:spacing w:after="25"/>
        <w:ind w:hanging="408"/>
      </w:pPr>
      <w:r>
        <w:t>What kind of data will you collect?</w:t>
      </w:r>
      <w:r w:rsidR="00DB2DB4">
        <w:t xml:space="preserve"> How will you collect your data? </w:t>
      </w:r>
      <w:r>
        <w:t xml:space="preserve">How will you analyze your data? </w:t>
      </w:r>
    </w:p>
    <w:p w:rsidR="00DF6249" w:rsidP="00A52812" w:rsidRDefault="00152D02" w14:paraId="692D1356" w14:textId="77777777">
      <w:pPr>
        <w:numPr>
          <w:ilvl w:val="0"/>
          <w:numId w:val="10"/>
        </w:numPr>
        <w:spacing w:after="25"/>
        <w:ind w:hanging="408"/>
      </w:pPr>
      <w:r>
        <w:t xml:space="preserve">Does your study require Institutional Review Board (IRB) approval? Have you taken steps to secure IRB approval? </w:t>
      </w:r>
    </w:p>
    <w:p w:rsidR="0028563A" w:rsidP="00A52812" w:rsidRDefault="0028563A" w14:paraId="562D3FCC" w14:textId="74CFF7EA">
      <w:pPr>
        <w:pStyle w:val="ListParagraph"/>
        <w:numPr>
          <w:ilvl w:val="0"/>
          <w:numId w:val="10"/>
        </w:numPr>
        <w:ind w:left="720" w:hanging="360"/>
      </w:pPr>
      <w:r w:rsidRPr="0028563A">
        <w:t>How will your research be informed by current practice and have the potential to further professional practice?</w:t>
      </w:r>
    </w:p>
    <w:p w:rsidR="00DF6249" w:rsidP="00A52812" w:rsidRDefault="00152D02" w14:paraId="4EEAFF67" w14:textId="1E6044A3">
      <w:pPr>
        <w:numPr>
          <w:ilvl w:val="0"/>
          <w:numId w:val="10"/>
        </w:numPr>
        <w:spacing w:after="18"/>
        <w:ind w:hanging="408"/>
      </w:pPr>
      <w:r>
        <w:t xml:space="preserve">How will you translate and publicly share research findings for practitioners? </w:t>
      </w:r>
    </w:p>
    <w:p w:rsidR="00DF6249" w:rsidP="00A52812" w:rsidRDefault="00CA7023" w14:paraId="2854F04E" w14:textId="4552011B">
      <w:pPr>
        <w:numPr>
          <w:ilvl w:val="0"/>
          <w:numId w:val="10"/>
        </w:numPr>
        <w:spacing w:after="16"/>
        <w:ind w:hanging="408"/>
      </w:pPr>
      <w:r>
        <w:t xml:space="preserve">How are the </w:t>
      </w:r>
      <w:r w:rsidR="00D27A65">
        <w:t>chosen</w:t>
      </w:r>
      <w:r w:rsidR="00152D02">
        <w:t xml:space="preserve"> research methods adequate and appropriate to answer the research questions? </w:t>
      </w:r>
      <w:r w:rsidR="00685378">
        <w:t>How was the feasibility and applicability of various approaches considered in the project design?</w:t>
      </w:r>
    </w:p>
    <w:p w:rsidR="00DF6249" w:rsidP="00A52812" w:rsidRDefault="00CA7023" w14:paraId="06BEE902" w14:textId="4EAE50DF">
      <w:pPr>
        <w:numPr>
          <w:ilvl w:val="0"/>
          <w:numId w:val="10"/>
        </w:numPr>
        <w:spacing w:after="2"/>
        <w:ind w:hanging="408"/>
      </w:pPr>
      <w:r>
        <w:t>Are the research methods replicable</w:t>
      </w:r>
      <w:r w:rsidR="00152D02">
        <w:t>?</w:t>
      </w:r>
      <w:r w:rsidR="00152D02">
        <w:rPr>
          <w:sz w:val="24"/>
        </w:rPr>
        <w:t xml:space="preserve"> </w:t>
      </w:r>
      <w:r w:rsidR="00685378">
        <w:t>Are the questions appropriately constructed to address the project design, data collection, interpretation, and other aspects of the research process?</w:t>
      </w:r>
    </w:p>
    <w:p w:rsidR="00DF6249" w:rsidRDefault="00DF6249" w14:paraId="64FD9D1C" w14:textId="596C8C8E">
      <w:pPr>
        <w:spacing w:after="0" w:line="259" w:lineRule="auto"/>
        <w:ind w:left="363" w:firstLine="0"/>
      </w:pPr>
    </w:p>
    <w:p w:rsidR="00DF6249" w:rsidRDefault="00152D02" w14:paraId="70811B87" w14:textId="77777777">
      <w:pPr>
        <w:ind w:left="-3"/>
      </w:pPr>
      <w:r>
        <w:t xml:space="preserve">See also </w:t>
      </w:r>
      <w:r>
        <w:rPr>
          <w:color w:val="0000FF"/>
          <w:u w:val="single" w:color="0000FF"/>
        </w:rPr>
        <w:t>Guidance for Research Applications</w:t>
      </w:r>
      <w:r>
        <w:t xml:space="preserve"> in the Appendix for further guidance on how to write an effective research application. </w:t>
      </w:r>
    </w:p>
    <w:p w:rsidR="00DF6249" w:rsidRDefault="00152D02" w14:paraId="2409FA83" w14:textId="77777777">
      <w:pPr>
        <w:pStyle w:val="Heading3"/>
        <w:ind w:left="-2"/>
      </w:pPr>
      <w:r>
        <w:rPr>
          <w:b w:val="0"/>
          <w:u w:val="single" w:color="000000"/>
        </w:rPr>
        <w:t>Diversity Plan (if applicable)</w:t>
      </w:r>
      <w:r>
        <w:rPr>
          <w:b w:val="0"/>
        </w:rPr>
        <w:t xml:space="preserve"> </w:t>
      </w:r>
    </w:p>
    <w:p w:rsidR="00DF6249" w:rsidRDefault="00152D02" w14:paraId="2DDC3FCB" w14:textId="77777777">
      <w:pPr>
        <w:ind w:left="-3"/>
      </w:pPr>
      <w:r>
        <w:t xml:space="preserve">If applicable, describe how the project engages diverse or underserved communities and their shared experiences, worldviews, and ways of learning. Questions to consider may include: </w:t>
      </w:r>
    </w:p>
    <w:p w:rsidR="00DF6249" w:rsidP="00A52812" w:rsidRDefault="00E742F7" w14:paraId="75881E2B" w14:textId="34591927">
      <w:pPr>
        <w:numPr>
          <w:ilvl w:val="0"/>
          <w:numId w:val="11"/>
        </w:numPr>
        <w:spacing w:after="24"/>
        <w:ind w:hanging="360"/>
      </w:pPr>
      <w:r>
        <w:t xml:space="preserve">Who </w:t>
      </w:r>
      <w:r w:rsidR="00152D02">
        <w:t xml:space="preserve">are the diverse or underserved communities that will be served by this project and how were they identified? </w:t>
      </w:r>
    </w:p>
    <w:p w:rsidR="00DF6249" w:rsidP="00A52812" w:rsidRDefault="00152D02" w14:paraId="01FA4625" w14:textId="77777777">
      <w:pPr>
        <w:numPr>
          <w:ilvl w:val="0"/>
          <w:numId w:val="11"/>
        </w:numPr>
        <w:spacing w:after="27"/>
        <w:ind w:hanging="360"/>
      </w:pPr>
      <w:r>
        <w:t xml:space="preserve">What are the needs or opportunities of the community members that will be engaged in this project? How is the community involved in defining the needs or opportunities? </w:t>
      </w:r>
    </w:p>
    <w:p w:rsidR="00DF6249" w:rsidP="00A52812" w:rsidRDefault="00152D02" w14:paraId="7961A9EB" w14:textId="77777777">
      <w:pPr>
        <w:numPr>
          <w:ilvl w:val="0"/>
          <w:numId w:val="11"/>
        </w:numPr>
        <w:ind w:hanging="360"/>
      </w:pPr>
      <w:r>
        <w:t xml:space="preserve">What are your plans to address the community needs or opportunities? How is the community involved in implementing the project and tracking progress? </w:t>
      </w:r>
    </w:p>
    <w:p w:rsidR="00DF6249" w:rsidRDefault="00152D02" w14:paraId="32C08A38" w14:textId="77777777">
      <w:pPr>
        <w:pStyle w:val="Heading3"/>
        <w:ind w:left="-2"/>
      </w:pPr>
      <w:r>
        <w:rPr>
          <w:b w:val="0"/>
          <w:u w:val="single" w:color="000000"/>
        </w:rPr>
        <w:t>National Impact</w:t>
      </w:r>
      <w:r>
        <w:rPr>
          <w:b w:val="0"/>
        </w:rPr>
        <w:t xml:space="preserve"> </w:t>
      </w:r>
    </w:p>
    <w:p w:rsidR="00DF6249" w:rsidRDefault="00152D02" w14:paraId="1F835BD7" w14:textId="77777777">
      <w:pPr>
        <w:spacing w:after="229"/>
        <w:ind w:left="-3"/>
      </w:pPr>
      <w:r>
        <w:t xml:space="preserve">Describe the anticipated national impact of the proposed work. Questions to consider may include: </w:t>
      </w:r>
    </w:p>
    <w:p w:rsidR="00DF6249" w:rsidP="00A52812" w:rsidRDefault="00381E72" w14:paraId="0D670440" w14:textId="3D57844C">
      <w:pPr>
        <w:numPr>
          <w:ilvl w:val="0"/>
          <w:numId w:val="12"/>
        </w:numPr>
        <w:spacing w:after="27"/>
        <w:ind w:hanging="360"/>
      </w:pPr>
      <w:r>
        <w:t>Based on the project’s phase of maturity, h</w:t>
      </w:r>
      <w:r w:rsidR="00152D02">
        <w:t xml:space="preserve">ow might your project </w:t>
      </w:r>
      <w:r>
        <w:t>explore, pilot, scale, or enhance</w:t>
      </w:r>
      <w:r w:rsidR="00152D02">
        <w:t xml:space="preserve"> practice, or otherwise lead to systemic change within the community and at the national level? </w:t>
      </w:r>
    </w:p>
    <w:p w:rsidR="00DF6249" w:rsidP="00A52812" w:rsidRDefault="00152D02" w14:paraId="441AC71E" w14:textId="77777777">
      <w:pPr>
        <w:numPr>
          <w:ilvl w:val="0"/>
          <w:numId w:val="12"/>
        </w:numPr>
        <w:spacing w:after="27"/>
        <w:ind w:hanging="360"/>
      </w:pPr>
      <w:r>
        <w:t xml:space="preserve">How will you ensure project deliverables are readily adaptable by other institutions and communities? </w:t>
      </w:r>
    </w:p>
    <w:p w:rsidR="00DF6249" w:rsidP="00A52812" w:rsidRDefault="00152D02" w14:paraId="5255A8C2" w14:textId="77777777">
      <w:pPr>
        <w:numPr>
          <w:ilvl w:val="0"/>
          <w:numId w:val="12"/>
        </w:numPr>
        <w:ind w:hanging="360"/>
      </w:pPr>
      <w:r>
        <w:t xml:space="preserve">How do you plan to sustain the results of the project beyond the funding period? </w:t>
      </w:r>
    </w:p>
    <w:p w:rsidR="00DF6249" w:rsidRDefault="00B131B6" w14:paraId="3B37F2AB" w14:textId="57395F5D">
      <w:pPr>
        <w:pStyle w:val="Heading4"/>
        <w:spacing w:after="46"/>
        <w:ind w:left="-2"/>
      </w:pPr>
      <w:r>
        <w:t>5</w:t>
      </w:r>
      <w:r w:rsidR="00152D02">
        <w:t>.</w:t>
      </w:r>
      <w:r w:rsidR="00152D02">
        <w:rPr>
          <w:rFonts w:ascii="Arial" w:hAnsi="Arial" w:eastAsia="Arial" w:cs="Arial"/>
        </w:rPr>
        <w:t xml:space="preserve"> </w:t>
      </w:r>
      <w:r w:rsidR="00152D02">
        <w:t xml:space="preserve">Schedule of Completion </w:t>
      </w:r>
    </w:p>
    <w:p w:rsidR="00DF6249" w:rsidRDefault="00152D02" w14:paraId="6C655BF1" w14:textId="77777777">
      <w:pPr>
        <w:ind w:left="-3"/>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rsidR="00DF6249" w:rsidRDefault="00152D02" w14:paraId="078513E1" w14:textId="77777777">
      <w:pPr>
        <w:spacing w:after="163" w:line="259" w:lineRule="auto"/>
        <w:ind w:left="0" w:right="2472" w:firstLine="0"/>
        <w:jc w:val="center"/>
      </w:pPr>
      <w:r>
        <w:rPr>
          <w:noProof/>
        </w:rPr>
        <w:drawing>
          <wp:inline distT="0" distB="0" distL="0" distR="0" wp14:anchorId="293617D1" wp14:editId="1B3C7948">
            <wp:extent cx="4343400" cy="2743200"/>
            <wp:effectExtent l="0" t="0" r="0" b="0"/>
            <wp:docPr id="2033" name="Picture 2033"/>
            <wp:cNvGraphicFramePr/>
            <a:graphic xmlns:a="http://schemas.openxmlformats.org/drawingml/2006/main">
              <a:graphicData uri="http://schemas.openxmlformats.org/drawingml/2006/picture">
                <pic:pic xmlns:pic="http://schemas.openxmlformats.org/drawingml/2006/picture">
                  <pic:nvPicPr>
                    <pic:cNvPr id="2033" name="Picture 2033"/>
                    <pic:cNvPicPr/>
                  </pic:nvPicPr>
                  <pic:blipFill>
                    <a:blip r:embed="rId41"/>
                    <a:stretch>
                      <a:fillRect/>
                    </a:stretch>
                  </pic:blipFill>
                  <pic:spPr>
                    <a:xfrm>
                      <a:off x="0" y="0"/>
                      <a:ext cx="4343400" cy="2743200"/>
                    </a:xfrm>
                    <a:prstGeom prst="rect">
                      <a:avLst/>
                    </a:prstGeom>
                  </pic:spPr>
                </pic:pic>
              </a:graphicData>
            </a:graphic>
          </wp:inline>
        </w:drawing>
      </w:r>
      <w:r>
        <w:t xml:space="preserve"> </w:t>
      </w:r>
    </w:p>
    <w:p w:rsidR="00DF6249" w:rsidRDefault="00152D02" w14:paraId="175864CD" w14:textId="77777777">
      <w:pPr>
        <w:ind w:left="-3"/>
      </w:pPr>
      <w:r>
        <w:t xml:space="preserve">If your proposal is selected for funding, the schedule of completion may be published online, or otherwise shared, by IMLS. As such, it must not include any sensitive, proprietary, or confidential information. </w:t>
      </w:r>
    </w:p>
    <w:p w:rsidR="00DF6249" w:rsidRDefault="00B131B6" w14:paraId="351FB995" w14:textId="4F0C44AE">
      <w:pPr>
        <w:pStyle w:val="Heading4"/>
        <w:ind w:left="-2"/>
      </w:pPr>
      <w:r>
        <w:t>6</w:t>
      </w:r>
      <w:r w:rsidR="00152D02">
        <w:t>.</w:t>
      </w:r>
      <w:r w:rsidR="00152D02">
        <w:rPr>
          <w:rFonts w:ascii="Arial" w:hAnsi="Arial" w:eastAsia="Arial" w:cs="Arial"/>
        </w:rPr>
        <w:t xml:space="preserve"> </w:t>
      </w:r>
      <w:r w:rsidR="00152D02">
        <w:t xml:space="preserve">IMLS Budget Form </w:t>
      </w:r>
    </w:p>
    <w:p w:rsidR="00DF6249" w:rsidRDefault="00152D02" w14:paraId="1D1F49F2" w14:textId="77777777">
      <w:pPr>
        <w:spacing w:after="219" w:line="269" w:lineRule="auto"/>
        <w:ind w:left="-2" w:hanging="10"/>
      </w:pPr>
      <w:r>
        <w:t>Download and complete the curren</w:t>
      </w:r>
      <w:hyperlink r:id="rId42">
        <w:r>
          <w:t xml:space="preserve">t </w:t>
        </w:r>
      </w:hyperlink>
      <w:hyperlink r:id="rId43">
        <w:r>
          <w:rPr>
            <w:color w:val="0000FF"/>
            <w:u w:val="single" w:color="0000FF"/>
          </w:rPr>
          <w:t>IMLS Budget Form</w:t>
        </w:r>
      </w:hyperlink>
      <w:hyperlink r:id="rId44">
        <w:r>
          <w:t xml:space="preserve"> </w:t>
        </w:r>
      </w:hyperlink>
      <w:r>
        <w:t xml:space="preserve">(PDF, 1.1MB). </w:t>
      </w:r>
      <w:r>
        <w:rPr>
          <w:color w:val="0000FF"/>
          <w:u w:val="single" w:color="0000FF"/>
        </w:rPr>
        <w:t>Click here for instructions on</w:t>
      </w:r>
      <w:r>
        <w:rPr>
          <w:color w:val="0000FF"/>
        </w:rPr>
        <w:t xml:space="preserve"> </w:t>
      </w:r>
      <w:r>
        <w:rPr>
          <w:color w:val="0000FF"/>
          <w:u w:val="single" w:color="0000FF"/>
        </w:rPr>
        <w:t>completing the budget form</w:t>
      </w:r>
      <w:r>
        <w:t xml:space="preserve">. </w:t>
      </w:r>
      <w:r>
        <w:rPr>
          <w:b/>
        </w:rPr>
        <w:t>Java Script must be enabled.</w:t>
      </w:r>
      <w:r>
        <w:t xml:space="preserve"> </w:t>
      </w:r>
    </w:p>
    <w:p w:rsidR="00DF6249" w:rsidRDefault="00B131B6" w14:paraId="546480F6" w14:textId="24B3B582">
      <w:pPr>
        <w:pStyle w:val="Heading4"/>
        <w:spacing w:after="43"/>
        <w:ind w:left="-2"/>
      </w:pPr>
      <w:r>
        <w:t>7</w:t>
      </w:r>
      <w:r w:rsidR="00152D02">
        <w:t>.</w:t>
      </w:r>
      <w:r w:rsidR="00152D02">
        <w:rPr>
          <w:rFonts w:ascii="Arial" w:hAnsi="Arial" w:eastAsia="Arial" w:cs="Arial"/>
        </w:rPr>
        <w:t xml:space="preserve"> </w:t>
      </w:r>
      <w:r w:rsidR="00152D02">
        <w:t xml:space="preserve">Budget Justification </w:t>
      </w:r>
    </w:p>
    <w:p w:rsidR="00DF6249" w:rsidRDefault="00152D02" w14:paraId="2EB4321D" w14:textId="77777777">
      <w:pPr>
        <w:ind w:left="-3"/>
      </w:pPr>
      <w:r>
        <w:t xml:space="preserve">Write a budget justification to identify each expense and show the method of cost computation used to determine each dollar amount, including any that you may have consolidated and summarized on the IMLS Budget Form. Save this document as a PDF. </w:t>
      </w:r>
      <w:r>
        <w:rPr>
          <w:color w:val="0000FF"/>
          <w:u w:val="single" w:color="0000FF"/>
        </w:rPr>
        <w:t>Click here for instructions on creating the budget</w:t>
      </w:r>
      <w:r>
        <w:rPr>
          <w:color w:val="0000FF"/>
        </w:rPr>
        <w:t xml:space="preserve"> </w:t>
      </w:r>
      <w:r>
        <w:rPr>
          <w:color w:val="0000FF"/>
          <w:u w:val="single" w:color="0000FF"/>
        </w:rPr>
        <w:t>justification</w:t>
      </w:r>
      <w:r>
        <w:t xml:space="preserve">. </w:t>
      </w:r>
    </w:p>
    <w:p w:rsidR="00DF6249" w:rsidRDefault="00152D02" w14:paraId="2682D266" w14:textId="77777777">
      <w:pPr>
        <w:pStyle w:val="Heading4"/>
        <w:spacing w:after="46"/>
        <w:ind w:left="-2"/>
      </w:pPr>
      <w:r>
        <w:t>9.</w:t>
      </w:r>
      <w:r>
        <w:rPr>
          <w:rFonts w:ascii="Arial" w:hAnsi="Arial" w:eastAsia="Arial" w:cs="Arial"/>
        </w:rPr>
        <w:t xml:space="preserve"> </w:t>
      </w:r>
      <w:r>
        <w:t xml:space="preserve">List of Key Project Staff and Consultants </w:t>
      </w:r>
    </w:p>
    <w:p w:rsidR="00DF6249" w:rsidRDefault="00152D02" w14:paraId="03CE53CC" w14:textId="77777777">
      <w:pPr>
        <w:ind w:left="-3"/>
      </w:pPr>
      <w:r>
        <w:t xml:space="preserve">Write a one-page list of only those staff and consultants whose expertise is essential to the success of the project and save it as a PDF. Do not list all staff involved in the project. If you cannot identify key project staff by the application deadline, then list the position title instead. </w:t>
      </w:r>
      <w:r w:rsidR="003B3DC6">
        <w:t>This list must include the Project Director listed in Item 7 of the SF-424S.</w:t>
      </w:r>
    </w:p>
    <w:p w:rsidR="00DF6249" w:rsidRDefault="00152D02" w14:paraId="273D69D9" w14:textId="1D46FE17">
      <w:pPr>
        <w:pStyle w:val="Heading4"/>
        <w:spacing w:after="46"/>
        <w:ind w:left="-2"/>
      </w:pPr>
      <w:r>
        <w:t>10.</w:t>
      </w:r>
      <w:r>
        <w:rPr>
          <w:rFonts w:ascii="Arial" w:hAnsi="Arial" w:eastAsia="Arial" w:cs="Arial"/>
        </w:rPr>
        <w:t xml:space="preserve"> </w:t>
      </w:r>
      <w:r>
        <w:t>Resumes of Key Project Staff and Consultants</w:t>
      </w:r>
    </w:p>
    <w:p w:rsidR="00DF6249" w:rsidRDefault="00152D02" w14:paraId="2451840B" w14:textId="17994AB6">
      <w:pPr>
        <w:ind w:left="-3"/>
      </w:pPr>
      <w:r>
        <w:t xml:space="preserve">Provide a resume of no more than two pages for each individual </w:t>
      </w:r>
      <w:r w:rsidR="00CA7023">
        <w:t>whose expertise is essential to the success of the project</w:t>
      </w:r>
      <w:r>
        <w:t>. Save all the resumes in a single PDF.</w:t>
      </w:r>
      <w:r w:rsidR="003B3DC6">
        <w:t xml:space="preserve"> This document</w:t>
      </w:r>
      <w:r w:rsidR="00CA7023">
        <w:t xml:space="preserve"> must include the </w:t>
      </w:r>
      <w:r w:rsidR="00EF4583">
        <w:t xml:space="preserve">resume of the </w:t>
      </w:r>
      <w:r>
        <w:t xml:space="preserve">Project </w:t>
      </w:r>
      <w:r w:rsidR="00CA7023">
        <w:t>Director listed in Item 7 of the SF-424S.</w:t>
      </w:r>
      <w:r>
        <w:t xml:space="preserve"> </w:t>
      </w:r>
      <w:r w:rsidR="003B3DC6">
        <w:t>If you cannot identify key project staff by the application deadline, then (in lieu of a resume) provide a position description that identifies the qualities, range of experience, and education necessary to successfully implement and complete project activities.</w:t>
      </w:r>
    </w:p>
    <w:p w:rsidR="00DF6249" w:rsidRDefault="00152D02" w14:paraId="731DE0B9" w14:textId="77777777">
      <w:pPr>
        <w:spacing w:after="3"/>
        <w:ind w:left="-2" w:hanging="10"/>
      </w:pPr>
      <w:r>
        <w:rPr>
          <w:b/>
          <w:sz w:val="23"/>
        </w:rPr>
        <w:t xml:space="preserve">D3d. Conditionally Required Documents </w:t>
      </w:r>
    </w:p>
    <w:p w:rsidR="00DF6249" w:rsidRDefault="00152D02" w14:paraId="5C42FE49" w14:textId="00F941BC">
      <w:pPr>
        <w:ind w:left="-3"/>
      </w:pPr>
      <w:r>
        <w:t xml:space="preserve">These are documents which may be required depending upon the circumstances (”Conditionally Required Documents”). Please see the table below to assist you. </w:t>
      </w:r>
    </w:p>
    <w:p w:rsidR="00DF6249" w:rsidRDefault="00152D02" w14:paraId="112211B6" w14:textId="77777777">
      <w:pPr>
        <w:ind w:left="-3"/>
      </w:pPr>
      <w:r>
        <w:t xml:space="preserve">Failure to provide a conditionally required document will result in your application being considered incomplete and may be rejected from further consideration. </w:t>
      </w:r>
    </w:p>
    <w:p w:rsidR="00DF6249" w:rsidRDefault="00152D02" w14:paraId="630E28C4" w14:textId="77777777">
      <w:pPr>
        <w:spacing w:after="0" w:line="259" w:lineRule="auto"/>
        <w:ind w:left="2" w:firstLine="0"/>
      </w:pPr>
      <w:r>
        <w:t xml:space="preserve"> </w:t>
      </w:r>
      <w:r>
        <w:tab/>
        <w:t xml:space="preserve"> </w:t>
      </w:r>
    </w:p>
    <w:tbl>
      <w:tblPr>
        <w:tblStyle w:val="TableGrid1"/>
        <w:tblW w:w="9576" w:type="dxa"/>
        <w:tblInd w:w="-113" w:type="dxa"/>
        <w:tblCellMar>
          <w:top w:w="72" w:type="dxa"/>
          <w:left w:w="115" w:type="dxa"/>
          <w:right w:w="79" w:type="dxa"/>
        </w:tblCellMar>
        <w:tblLook w:val="04A0" w:firstRow="1" w:lastRow="0" w:firstColumn="1" w:lastColumn="0" w:noHBand="0" w:noVBand="1"/>
      </w:tblPr>
      <w:tblGrid>
        <w:gridCol w:w="3192"/>
        <w:gridCol w:w="3192"/>
        <w:gridCol w:w="3192"/>
      </w:tblGrid>
      <w:tr w:rsidR="00DF6249" w14:paraId="4FA15E7E" w14:textId="77777777">
        <w:trPr>
          <w:trHeight w:val="422"/>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13EC324" w14:textId="77777777">
            <w:pPr>
              <w:spacing w:after="0" w:line="259" w:lineRule="auto"/>
              <w:ind w:left="0" w:firstLine="0"/>
            </w:pPr>
            <w:r>
              <w:rPr>
                <w:b/>
              </w:rPr>
              <w:t xml:space="preserve">If you are: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4FD1110C" w14:textId="77777777">
            <w:pPr>
              <w:spacing w:after="0" w:line="259" w:lineRule="auto"/>
              <w:ind w:left="0" w:firstLine="0"/>
            </w:pPr>
            <w:r>
              <w:rPr>
                <w:b/>
              </w:rPr>
              <w:t xml:space="preserve">Then you must provide: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2287D274" w14:textId="77777777">
            <w:pPr>
              <w:spacing w:after="0" w:line="259" w:lineRule="auto"/>
              <w:ind w:left="0" w:firstLine="0"/>
            </w:pPr>
            <w:r>
              <w:rPr>
                <w:b/>
              </w:rPr>
              <w:t xml:space="preserve">Notes: </w:t>
            </w:r>
          </w:p>
        </w:tc>
      </w:tr>
      <w:tr w:rsidR="00DF6249" w14:paraId="64066686" w14:textId="77777777">
        <w:trPr>
          <w:trHeight w:val="2527"/>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CB2E402" w14:textId="77777777">
            <w:pPr>
              <w:spacing w:after="0" w:line="259" w:lineRule="auto"/>
              <w:ind w:left="0" w:firstLine="0"/>
            </w:pPr>
            <w:r>
              <w:t xml:space="preserve">Applying as a private, nonprofit institution, as indicated by choosing “M” as the Applicant Type code in 5d of the SF-424s form.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5E21191" w14:textId="77777777">
            <w:pPr>
              <w:spacing w:after="0" w:line="259" w:lineRule="auto"/>
              <w:ind w:left="0" w:firstLine="0"/>
            </w:pPr>
            <w:r>
              <w:t xml:space="preserve">A copy of the IRS letter indicating your eligibility for nonprofit status under the applicable provision of the Internal Revenue Code of 1954, as amended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7CC8D6CB" w14:textId="77777777">
            <w:pPr>
              <w:spacing w:after="2" w:line="239" w:lineRule="auto"/>
              <w:ind w:left="0" w:firstLine="0"/>
            </w:pPr>
            <w:r>
              <w:t xml:space="preserve">You must submit this letter with each application whether or not you have submitted it with other applications in the current year or in previous years. </w:t>
            </w:r>
          </w:p>
          <w:p w:rsidR="00DF6249" w:rsidRDefault="00152D02" w14:paraId="3FE511F9" w14:textId="77777777">
            <w:pPr>
              <w:spacing w:after="0" w:line="259" w:lineRule="auto"/>
              <w:ind w:left="0" w:firstLine="0"/>
            </w:pPr>
            <w:r>
              <w:t xml:space="preserve"> </w:t>
            </w:r>
          </w:p>
          <w:p w:rsidR="00DF6249" w:rsidRDefault="00152D02" w14:paraId="51EF4A68" w14:textId="77777777">
            <w:pPr>
              <w:spacing w:after="0" w:line="259" w:lineRule="auto"/>
              <w:ind w:left="0" w:firstLine="0"/>
            </w:pPr>
            <w:r>
              <w:t xml:space="preserve">We will not accept a letter or state sales tax exemption as proof of nonprofit status. </w:t>
            </w:r>
          </w:p>
        </w:tc>
      </w:tr>
      <w:tr w:rsidR="00DF6249" w14:paraId="51FA9BF1" w14:textId="77777777">
        <w:trPr>
          <w:trHeight w:val="2530"/>
        </w:trPr>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64980E5A" w14:textId="77777777">
            <w:pPr>
              <w:spacing w:after="0" w:line="259" w:lineRule="auto"/>
              <w:ind w:left="0" w:firstLine="0"/>
            </w:pPr>
            <w:r>
              <w:t xml:space="preserve">Using a federally negotiated indirect cost rate in your budget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386B6D36" w14:textId="77777777">
            <w:pPr>
              <w:spacing w:after="0" w:line="259" w:lineRule="auto"/>
              <w:ind w:left="0" w:firstLine="0"/>
            </w:pPr>
            <w:r>
              <w:t xml:space="preserve">A current copy of your Final </w:t>
            </w:r>
          </w:p>
          <w:p w:rsidR="00DF6249" w:rsidRDefault="00152D02" w14:paraId="0C497448" w14:textId="77777777">
            <w:pPr>
              <w:spacing w:after="0" w:line="259" w:lineRule="auto"/>
              <w:ind w:left="0" w:firstLine="0"/>
            </w:pPr>
            <w:r>
              <w:t xml:space="preserve">Federally Negotiated Indirect </w:t>
            </w:r>
          </w:p>
          <w:p w:rsidR="00DF6249" w:rsidRDefault="00152D02" w14:paraId="78FEA274" w14:textId="77777777">
            <w:pPr>
              <w:spacing w:after="0" w:line="259" w:lineRule="auto"/>
              <w:ind w:left="0" w:firstLine="0"/>
            </w:pPr>
            <w:r>
              <w:t xml:space="preserve">Cost Rate Agreement </w:t>
            </w:r>
          </w:p>
        </w:tc>
        <w:tc>
          <w:tcPr>
            <w:tcW w:w="3192" w:type="dxa"/>
            <w:tcBorders>
              <w:top w:val="single" w:color="7F7F7F" w:sz="2" w:space="0"/>
              <w:left w:val="single" w:color="7F7F7F" w:sz="2" w:space="0"/>
              <w:bottom w:val="single" w:color="7F7F7F" w:sz="2" w:space="0"/>
              <w:right w:val="single" w:color="7F7F7F" w:sz="2" w:space="0"/>
            </w:tcBorders>
          </w:tcPr>
          <w:p w:rsidR="00DF6249" w:rsidRDefault="00152D02" w14:paraId="5BAB3419" w14:textId="77777777">
            <w:pPr>
              <w:spacing w:after="0" w:line="259" w:lineRule="auto"/>
              <w:ind w:left="0" w:firstLine="0"/>
            </w:pPr>
            <w:r>
              <w:t xml:space="preserve">If you are eligible for and are choosing the option of claiming an indirect cost rate of 10 percent of modified total direct costs (see 2 C.F.R. part 200, including 2 C.F.R. 200.68, 200.414(f), and 200.510(b)(6)), you do not need to provide any documentation. </w:t>
            </w:r>
          </w:p>
        </w:tc>
      </w:tr>
      <w:tr w:rsidR="00B131B6" w14:paraId="137780D7" w14:textId="77777777">
        <w:trPr>
          <w:trHeight w:val="2530"/>
        </w:trPr>
        <w:tc>
          <w:tcPr>
            <w:tcW w:w="3192" w:type="dxa"/>
            <w:tcBorders>
              <w:top w:val="single" w:color="7F7F7F" w:sz="2" w:space="0"/>
              <w:left w:val="single" w:color="7F7F7F" w:sz="2" w:space="0"/>
              <w:bottom w:val="single" w:color="7F7F7F" w:sz="2" w:space="0"/>
              <w:right w:val="single" w:color="7F7F7F" w:sz="2" w:space="0"/>
            </w:tcBorders>
          </w:tcPr>
          <w:p w:rsidR="00B131B6" w:rsidP="00B131B6" w:rsidRDefault="00B131B6" w14:paraId="622FDAC0" w14:textId="77777777">
            <w:pPr>
              <w:spacing w:after="0" w:line="259" w:lineRule="auto"/>
              <w:ind w:left="0" w:firstLine="0"/>
            </w:pPr>
            <w:r>
              <w:t>Creating digital products</w:t>
            </w:r>
          </w:p>
          <w:p w:rsidR="00B131B6" w:rsidP="00B131B6" w:rsidRDefault="00B131B6" w14:paraId="404C3B12" w14:textId="60E7ED63">
            <w:pPr>
              <w:spacing w:after="0" w:line="259" w:lineRule="auto"/>
              <w:ind w:left="0" w:firstLine="0"/>
            </w:pPr>
            <w:r>
              <w:t>IMLS defines digital products very broadly (digital content, resources, assets, software, or datasets).</w:t>
            </w:r>
          </w:p>
        </w:tc>
        <w:tc>
          <w:tcPr>
            <w:tcW w:w="3192" w:type="dxa"/>
            <w:tcBorders>
              <w:top w:val="single" w:color="7F7F7F" w:sz="2" w:space="0"/>
              <w:left w:val="single" w:color="7F7F7F" w:sz="2" w:space="0"/>
              <w:bottom w:val="single" w:color="7F7F7F" w:sz="2" w:space="0"/>
              <w:right w:val="single" w:color="7F7F7F" w:sz="2" w:space="0"/>
            </w:tcBorders>
          </w:tcPr>
          <w:p w:rsidR="00B131B6" w:rsidP="00B131B6" w:rsidRDefault="00B131B6" w14:paraId="47830A97" w14:textId="3C8ACF8C">
            <w:pPr>
              <w:spacing w:after="0" w:line="259" w:lineRule="auto"/>
              <w:ind w:left="0" w:firstLine="0"/>
            </w:pPr>
            <w:r>
              <w:t>A completed IMLS Digital Product Form</w:t>
            </w:r>
          </w:p>
        </w:tc>
        <w:tc>
          <w:tcPr>
            <w:tcW w:w="3192" w:type="dxa"/>
            <w:tcBorders>
              <w:top w:val="single" w:color="7F7F7F" w:sz="2" w:space="0"/>
              <w:left w:val="single" w:color="7F7F7F" w:sz="2" w:space="0"/>
              <w:bottom w:val="single" w:color="7F7F7F" w:sz="2" w:space="0"/>
              <w:right w:val="single" w:color="7F7F7F" w:sz="2" w:space="0"/>
            </w:tcBorders>
          </w:tcPr>
          <w:p w:rsidR="00B131B6" w:rsidP="00B131B6" w:rsidRDefault="00B131B6" w14:paraId="34490CDF" w14:textId="77777777">
            <w:pPr>
              <w:spacing w:after="303"/>
              <w:ind w:left="8" w:right="11"/>
            </w:pPr>
            <w:r>
              <w:t xml:space="preserve">If you are creating digital products, you must complete the digital product form by providing for each section the corresponding information or stating “Not applicable for this project” in each respective section. </w:t>
            </w:r>
          </w:p>
          <w:p w:rsidR="00B131B6" w:rsidP="00B131B6" w:rsidRDefault="00B131B6" w14:paraId="717F86C6" w14:textId="77777777">
            <w:pPr>
              <w:spacing w:after="303"/>
              <w:ind w:left="16" w:right="11"/>
            </w:pPr>
            <w:r>
              <w:rPr>
                <w:color w:val="0000FF"/>
                <w:u w:val="single" w:color="000000"/>
              </w:rPr>
              <w:t>Click here for Guidance for Projects that Develop Digital Products</w:t>
            </w:r>
            <w:r>
              <w:t xml:space="preserve">. </w:t>
            </w:r>
          </w:p>
          <w:p w:rsidR="00B131B6" w:rsidP="00B131B6" w:rsidRDefault="00B131B6" w14:paraId="093A0FA9" w14:textId="77777777">
            <w:pPr>
              <w:spacing w:after="0" w:line="259" w:lineRule="auto"/>
              <w:ind w:left="0" w:firstLine="0"/>
            </w:pPr>
          </w:p>
        </w:tc>
      </w:tr>
    </w:tbl>
    <w:p w:rsidR="00D16007" w:rsidRDefault="00D16007" w14:paraId="021AAF60" w14:textId="77777777">
      <w:pPr>
        <w:spacing w:after="3"/>
        <w:ind w:left="-2" w:hanging="10"/>
        <w:rPr>
          <w:b/>
          <w:sz w:val="23"/>
        </w:rPr>
      </w:pPr>
    </w:p>
    <w:p w:rsidR="008533EF" w:rsidRDefault="008533EF" w14:paraId="278BBE67" w14:textId="77777777">
      <w:pPr>
        <w:spacing w:after="3"/>
        <w:ind w:left="-2" w:hanging="10"/>
        <w:rPr>
          <w:b/>
          <w:sz w:val="23"/>
        </w:rPr>
      </w:pPr>
    </w:p>
    <w:p w:rsidR="008533EF" w:rsidRDefault="008533EF" w14:paraId="37144811" w14:textId="77777777">
      <w:pPr>
        <w:spacing w:after="3"/>
        <w:ind w:left="-2" w:hanging="10"/>
        <w:rPr>
          <w:b/>
          <w:sz w:val="23"/>
        </w:rPr>
      </w:pPr>
    </w:p>
    <w:p w:rsidR="00DF6249" w:rsidRDefault="00152D02" w14:paraId="163D45DE" w14:textId="77777777">
      <w:pPr>
        <w:spacing w:after="3"/>
        <w:ind w:left="-2" w:hanging="10"/>
      </w:pPr>
      <w:r>
        <w:rPr>
          <w:b/>
          <w:sz w:val="23"/>
        </w:rPr>
        <w:t xml:space="preserve">D3e. Supporting Documents </w:t>
      </w:r>
    </w:p>
    <w:p w:rsidR="00DF6249" w:rsidRDefault="00152D02" w14:paraId="47AE1CE8" w14:textId="77777777">
      <w:pPr>
        <w:ind w:left="-3"/>
      </w:pPr>
      <w:r>
        <w:t xml:space="preserve">You may submit a reasonable number of supporting documents that supplement your narrative and support the project description. Supporting documents should help IMLS staff and reviewers envision your project in greater detail, but they should not be used to introduce new topics nor to continue answers to the narrative questions. Give each document a clear, descriptive title at the top of the first page. You may wish to consider the following: </w:t>
      </w:r>
    </w:p>
    <w:p w:rsidR="00DF6249" w:rsidP="00A52812" w:rsidRDefault="00152D02" w14:paraId="7D97C027" w14:textId="77777777">
      <w:pPr>
        <w:numPr>
          <w:ilvl w:val="0"/>
          <w:numId w:val="13"/>
        </w:numPr>
        <w:spacing w:after="24"/>
        <w:ind w:hanging="360"/>
      </w:pPr>
      <w:r>
        <w:t xml:space="preserve">Letters of commitment from any third party that will receive grant funds or from entities that will contribute substantive funds to the completion of project activities </w:t>
      </w:r>
    </w:p>
    <w:p w:rsidR="00DF6249" w:rsidP="00A52812" w:rsidRDefault="00152D02" w14:paraId="41B38A22" w14:textId="77777777">
      <w:pPr>
        <w:numPr>
          <w:ilvl w:val="0"/>
          <w:numId w:val="13"/>
        </w:numPr>
        <w:spacing w:after="27"/>
        <w:ind w:hanging="360"/>
      </w:pPr>
      <w:r>
        <w:t xml:space="preserve">Letters of commitment from partners or other groups who will work closely with you on your project </w:t>
      </w:r>
    </w:p>
    <w:p w:rsidR="00DF6249" w:rsidP="00A52812" w:rsidRDefault="00152D02" w14:paraId="1FC71ED5" w14:textId="77777777">
      <w:pPr>
        <w:numPr>
          <w:ilvl w:val="0"/>
          <w:numId w:val="13"/>
        </w:numPr>
        <w:spacing w:after="16"/>
        <w:ind w:hanging="360"/>
      </w:pPr>
      <w:r>
        <w:t xml:space="preserve">Bibliography or references relevant to your proposed project design or evaluation strategy </w:t>
      </w:r>
    </w:p>
    <w:p w:rsidR="00DF6249" w:rsidP="00A52812" w:rsidRDefault="00152D02" w14:paraId="34F69B1C" w14:textId="77777777">
      <w:pPr>
        <w:numPr>
          <w:ilvl w:val="0"/>
          <w:numId w:val="13"/>
        </w:numPr>
        <w:spacing w:after="18"/>
        <w:ind w:hanging="360"/>
      </w:pPr>
      <w:r>
        <w:t xml:space="preserve">Letters of support from experts and stakeholders </w:t>
      </w:r>
    </w:p>
    <w:p w:rsidR="00DF6249" w:rsidP="00A52812" w:rsidRDefault="00152D02" w14:paraId="33CAC22C" w14:textId="77777777">
      <w:pPr>
        <w:numPr>
          <w:ilvl w:val="0"/>
          <w:numId w:val="13"/>
        </w:numPr>
        <w:spacing w:after="28"/>
        <w:ind w:hanging="360"/>
      </w:pPr>
      <w:r>
        <w:t xml:space="preserve">Position descriptions for project staff (if not included with resumes for key personnel) to be supported by grant or cost share funds </w:t>
      </w:r>
    </w:p>
    <w:p w:rsidR="00DF6249" w:rsidP="00A52812" w:rsidRDefault="00152D02" w14:paraId="418E655A" w14:textId="77777777">
      <w:pPr>
        <w:numPr>
          <w:ilvl w:val="0"/>
          <w:numId w:val="13"/>
        </w:numPr>
        <w:spacing w:after="20"/>
        <w:ind w:hanging="360"/>
      </w:pPr>
      <w:r>
        <w:t xml:space="preserve">Reports from planning activities </w:t>
      </w:r>
    </w:p>
    <w:p w:rsidR="00DF6249" w:rsidP="00A52812" w:rsidRDefault="00152D02" w14:paraId="0ED2F841" w14:textId="77777777">
      <w:pPr>
        <w:numPr>
          <w:ilvl w:val="0"/>
          <w:numId w:val="13"/>
        </w:numPr>
        <w:spacing w:after="17"/>
        <w:ind w:hanging="360"/>
      </w:pPr>
      <w:r>
        <w:t xml:space="preserve">Contractor quotes </w:t>
      </w:r>
    </w:p>
    <w:p w:rsidR="00DF6249" w:rsidP="00A52812" w:rsidRDefault="00152D02" w14:paraId="4E8A7ED3" w14:textId="77777777">
      <w:pPr>
        <w:numPr>
          <w:ilvl w:val="0"/>
          <w:numId w:val="13"/>
        </w:numPr>
        <w:spacing w:after="18"/>
        <w:ind w:hanging="360"/>
      </w:pPr>
      <w:r>
        <w:t xml:space="preserve">Equipment specifications </w:t>
      </w:r>
    </w:p>
    <w:p w:rsidR="00DF6249" w:rsidP="00A52812" w:rsidRDefault="00152D02" w14:paraId="32303ABF" w14:textId="77777777">
      <w:pPr>
        <w:numPr>
          <w:ilvl w:val="0"/>
          <w:numId w:val="13"/>
        </w:numPr>
        <w:spacing w:after="18"/>
        <w:ind w:hanging="360"/>
      </w:pPr>
      <w:r>
        <w:t xml:space="preserve">Products or evaluations from previously completed or ongoing projects of a similar nature </w:t>
      </w:r>
    </w:p>
    <w:p w:rsidR="00DF6249" w:rsidP="00A52812" w:rsidRDefault="00152D02" w14:paraId="7F4A7FE8" w14:textId="77777777">
      <w:pPr>
        <w:numPr>
          <w:ilvl w:val="0"/>
          <w:numId w:val="13"/>
        </w:numPr>
        <w:spacing w:after="28"/>
        <w:ind w:hanging="360"/>
      </w:pPr>
      <w:r>
        <w:t xml:space="preserve">Collections, technology, or other departmental plans for the organization as applicable to the proposed project </w:t>
      </w:r>
    </w:p>
    <w:p w:rsidR="00DF6249" w:rsidP="00A52812" w:rsidRDefault="00152D02" w14:paraId="6819F545" w14:textId="77777777">
      <w:pPr>
        <w:numPr>
          <w:ilvl w:val="0"/>
          <w:numId w:val="13"/>
        </w:numPr>
        <w:spacing w:after="17"/>
        <w:ind w:hanging="360"/>
      </w:pPr>
      <w:r>
        <w:t xml:space="preserve">Web links to relevant online materials </w:t>
      </w:r>
    </w:p>
    <w:p w:rsidR="00DF6249" w:rsidP="00A52812" w:rsidRDefault="00152D02" w14:paraId="46E339FF" w14:textId="77777777">
      <w:pPr>
        <w:numPr>
          <w:ilvl w:val="0"/>
          <w:numId w:val="13"/>
        </w:numPr>
        <w:ind w:hanging="360"/>
      </w:pPr>
      <w:r>
        <w:t xml:space="preserve">Needs assessments </w:t>
      </w:r>
    </w:p>
    <w:p w:rsidR="00DF6249" w:rsidRDefault="00152D02" w14:paraId="1634D4FD" w14:textId="77777777">
      <w:pPr>
        <w:spacing w:after="0" w:line="270" w:lineRule="auto"/>
        <w:ind w:left="-2" w:hanging="10"/>
      </w:pPr>
      <w:r>
        <w:rPr>
          <w:b/>
          <w:sz w:val="32"/>
        </w:rPr>
        <w:t xml:space="preserve">D4. What are the registration requirements for submitting an application? </w:t>
      </w:r>
    </w:p>
    <w:p w:rsidR="00DF6249" w:rsidRDefault="00152D02" w14:paraId="03DBB03A" w14:textId="77777777">
      <w:pPr>
        <w:ind w:lef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rsidR="00DF6249" w:rsidRDefault="00152D02" w14:paraId="1E044B08" w14:textId="77777777">
      <w:pPr>
        <w:ind w:lef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rsidR="00DF6249" w:rsidRDefault="00152D02" w14:paraId="25BF40F5" w14:textId="77777777">
      <w:pPr>
        <w:spacing w:after="3"/>
        <w:ind w:left="-2" w:hanging="10"/>
      </w:pPr>
      <w:r>
        <w:rPr>
          <w:b/>
          <w:sz w:val="23"/>
        </w:rPr>
        <w:t xml:space="preserve">D4a. What is a D-U-N-S® number and how do we get one? </w:t>
      </w:r>
    </w:p>
    <w:p w:rsidR="00DF6249" w:rsidRDefault="00152D02" w14:paraId="352BC2AF" w14:textId="77777777">
      <w:pPr>
        <w:ind w:left="-3"/>
      </w:pPr>
      <w:r>
        <w:t xml:space="preserve">A D-U-N-S® number is a unique nine-digit number assigned to all types of business organizations, including nonprofits and government entities. </w:t>
      </w:r>
      <w:r>
        <w:rPr>
          <w:color w:val="0000FF"/>
          <w:u w:val="single" w:color="0000FF"/>
        </w:rPr>
        <w:t>Click here</w:t>
      </w:r>
      <w:r>
        <w:t xml:space="preserve"> to learn more about getting a D-U-N-S® number. </w:t>
      </w:r>
    </w:p>
    <w:p w:rsidR="00DF6249" w:rsidRDefault="00152D02" w14:paraId="6AD87895" w14:textId="77777777">
      <w:pPr>
        <w:spacing w:after="3"/>
        <w:ind w:left="-2" w:hanging="10"/>
      </w:pPr>
      <w:r>
        <w:rPr>
          <w:b/>
          <w:sz w:val="23"/>
        </w:rPr>
        <w:t xml:space="preserve">D4b. What is the System for Award Management (SAM.gov) and how do we register? </w:t>
      </w:r>
    </w:p>
    <w:p w:rsidR="00DF6249" w:rsidRDefault="00152D02" w14:paraId="0D96D123" w14:textId="77777777">
      <w:pPr>
        <w:ind w:left="-3"/>
      </w:pPr>
      <w:r>
        <w:t xml:space="preserve">The System for Award Management (SAM) is a federal repository that centralizes information about grant applicants and recipients. There is no fee to register with SAM.gov. </w:t>
      </w:r>
    </w:p>
    <w:p w:rsidR="00DF6249" w:rsidRDefault="00152D02" w14:paraId="6DE1D97E" w14:textId="77777777">
      <w:pPr>
        <w:ind w:left="-3"/>
      </w:pPr>
      <w:r>
        <w:rPr>
          <w:color w:val="0000FF"/>
          <w:u w:val="single" w:color="0000FF"/>
        </w:rPr>
        <w:t>Click here</w:t>
      </w:r>
      <w:r>
        <w:t xml:space="preserve"> to learn more about SAM.gov registration. </w:t>
      </w:r>
    </w:p>
    <w:p w:rsidR="00DF6249" w:rsidRDefault="00152D02" w14:paraId="0C61B64E" w14:textId="77777777">
      <w:pPr>
        <w:spacing w:after="3"/>
        <w:ind w:left="-2" w:hanging="10"/>
      </w:pPr>
      <w:r>
        <w:rPr>
          <w:b/>
          <w:sz w:val="23"/>
        </w:rPr>
        <w:t xml:space="preserve">D4c. What is Grants.gov and how do we register? </w:t>
      </w:r>
    </w:p>
    <w:p w:rsidR="00DF6249" w:rsidRDefault="00152D02" w14:paraId="1B9B87CF" w14:textId="77777777">
      <w:pPr>
        <w:ind w:left="-3"/>
      </w:pPr>
      <w:r>
        <w:t xml:space="preserve">Grants.gov is the centralized location for grant seekers to find and apply for Federal funding opportunities. </w:t>
      </w:r>
    </w:p>
    <w:p w:rsidR="00DF6249" w:rsidRDefault="00152D02" w14:paraId="38B5CFE4" w14:textId="77777777">
      <w:pPr>
        <w:spacing w:after="217" w:line="259" w:lineRule="auto"/>
        <w:ind w:left="-2" w:hanging="10"/>
      </w:pPr>
      <w:r>
        <w:rPr>
          <w:b/>
        </w:rPr>
        <w:t xml:space="preserve">You must submit your application through Grants.gov. </w:t>
      </w:r>
    </w:p>
    <w:p w:rsidR="00DF6249" w:rsidRDefault="00152D02" w14:paraId="31F52071" w14:textId="77777777">
      <w:pPr>
        <w:ind w:left="-3"/>
      </w:pPr>
      <w:r>
        <w:t xml:space="preserve">You must register with Grants.gov prior to submitting your application package. The multi-step registration process generally cannot be completed in a single day. If you are not already registered, you should allow several weeks before the grant program deadline to complete this one-time process. </w:t>
      </w:r>
      <w:r>
        <w:rPr>
          <w:b/>
        </w:rPr>
        <w:t>Do not wait until the day of the application deadline to register</w:t>
      </w:r>
      <w:r>
        <w:t xml:space="preserve">. </w:t>
      </w:r>
    </w:p>
    <w:p w:rsidR="00DF6249" w:rsidRDefault="00152D02" w14:paraId="23EA54E3" w14:textId="77777777">
      <w:pPr>
        <w:ind w:left="-3"/>
      </w:pPr>
      <w:r>
        <w:t xml:space="preserve">You will need your Grants.gov user ID and password that you obtain during the registration process to submit your application when it is complete. </w:t>
      </w:r>
    </w:p>
    <w:p w:rsidR="00DF6249" w:rsidRDefault="00152D02" w14:paraId="6FC74707" w14:textId="77777777">
      <w:pPr>
        <w:spacing w:after="315"/>
        <w:ind w:left="-3"/>
      </w:pPr>
      <w:r>
        <w:rPr>
          <w:color w:val="0000FF"/>
          <w:u w:val="single" w:color="0000FF"/>
        </w:rPr>
        <w:t>Click here</w:t>
      </w:r>
      <w:r>
        <w:t xml:space="preserve"> to learn more about Grants.gov registration and tips for using Grants.gov. </w:t>
      </w:r>
    </w:p>
    <w:p w:rsidR="00DF6249" w:rsidRDefault="00152D02" w14:paraId="4AFCCB15" w14:textId="77777777">
      <w:pPr>
        <w:spacing w:after="0" w:line="270" w:lineRule="auto"/>
        <w:ind w:left="-2" w:hanging="10"/>
      </w:pPr>
      <w:r>
        <w:rPr>
          <w:b/>
          <w:sz w:val="32"/>
        </w:rPr>
        <w:t xml:space="preserve">D5. When and how must we submit our application? </w:t>
      </w:r>
    </w:p>
    <w:p w:rsidR="00DF6249" w:rsidRDefault="00152D02" w14:paraId="5F07C210" w14:textId="77777777">
      <w:pPr>
        <w:spacing w:after="217" w:line="259" w:lineRule="auto"/>
        <w:ind w:left="-2" w:hanging="10"/>
      </w:pPr>
      <w:r>
        <w:rPr>
          <w:b/>
        </w:rPr>
        <w:t>You must submit your application through Grants.gov</w:t>
      </w:r>
      <w:r>
        <w:t xml:space="preserve">. Do not submit through email to IMLS. </w:t>
      </w:r>
    </w:p>
    <w:p w:rsidR="00DF6249" w:rsidRDefault="00152D02" w14:paraId="47ACCD0F" w14:textId="4E4D9ACF">
      <w:pPr>
        <w:ind w:left="-3"/>
      </w:pPr>
      <w:r>
        <w:t>For the National Leadership Grants for Libraries Program, Grants.gov will accept applications through 11:59 p.m. U</w:t>
      </w:r>
      <w:r w:rsidRPr="00CA7023">
        <w:t>.S. Eastern Time on Se</w:t>
      </w:r>
      <w:r w:rsidRPr="000C7FBF">
        <w:t>ptember 17, 201</w:t>
      </w:r>
      <w:r w:rsidRPr="00D16007" w:rsidR="00CA7023">
        <w:t>9</w:t>
      </w:r>
      <w:r w:rsidRPr="00CA7023">
        <w:t>, for preliminary proposals; March 2</w:t>
      </w:r>
      <w:r w:rsidRPr="00D16007" w:rsidR="00CA7023">
        <w:t>3</w:t>
      </w:r>
      <w:r w:rsidRPr="00CA7023">
        <w:t>, 20</w:t>
      </w:r>
      <w:r w:rsidRPr="00D16007" w:rsidR="00CA7023">
        <w:t>20</w:t>
      </w:r>
      <w:r w:rsidRPr="00CA7023">
        <w:t xml:space="preserve">  for</w:t>
      </w:r>
      <w:r>
        <w:t xml:space="preserve"> invited, full proposals. </w:t>
      </w:r>
    </w:p>
    <w:p w:rsidR="00DF6249" w:rsidRDefault="00152D02" w14:paraId="4B438BD8" w14:textId="77777777">
      <w:pPr>
        <w:ind w:lef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rsidR="00DF6249" w:rsidRDefault="007F721A" w14:paraId="7958BDAC" w14:textId="77777777">
      <w:pPr>
        <w:ind w:left="-3"/>
      </w:pPr>
      <w:hyperlink r:id="rId45">
        <w:r w:rsidR="00152D02">
          <w:rPr>
            <w:color w:val="0000FF"/>
            <w:u w:val="single" w:color="0000FF"/>
          </w:rPr>
          <w:t>Contact Grants.gov</w:t>
        </w:r>
      </w:hyperlink>
      <w:hyperlink r:id="rId46">
        <w:r w:rsidR="00152D02">
          <w:t xml:space="preserve"> </w:t>
        </w:r>
      </w:hyperlink>
      <w:r w:rsidR="00152D02">
        <w:t xml:space="preserve">at support@grants,gov or call their help line at 1-800-518-4726 for technical assistance. The help line is available 24 hours a day, seven days a week, except for federal holidays. </w:t>
      </w:r>
    </w:p>
    <w:p w:rsidR="00DF6249" w:rsidRDefault="00152D02" w14:paraId="5C717861" w14:textId="77777777">
      <w:pPr>
        <w:spacing w:after="3"/>
        <w:ind w:left="-2" w:hanging="10"/>
      </w:pPr>
      <w:r>
        <w:rPr>
          <w:b/>
          <w:sz w:val="23"/>
        </w:rPr>
        <w:t xml:space="preserve">D5a. What happens after we submit our application through Grants.gov? </w:t>
      </w:r>
    </w:p>
    <w:p w:rsidR="00DF6249" w:rsidRDefault="00152D02" w14:paraId="0823F5B0" w14:textId="53F7A139">
      <w:pPr>
        <w:spacing w:after="312"/>
        <w:ind w:lef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w:t>
      </w:r>
      <w:r w:rsidR="0012397F">
        <w:t xml:space="preserve"> </w:t>
      </w:r>
      <w:r>
        <w:t xml:space="preserve">Until that point, you can check the status of your application(s) in Grants.gov by using the “Track My Application” feature. For further details, please consult Grants.gov. </w:t>
      </w:r>
    </w:p>
    <w:p w:rsidR="00DF6249" w:rsidRDefault="00152D02" w14:paraId="6695093F" w14:textId="77777777">
      <w:pPr>
        <w:spacing w:after="0" w:line="270" w:lineRule="auto"/>
        <w:ind w:left="-2" w:hanging="10"/>
      </w:pPr>
      <w:r>
        <w:rPr>
          <w:b/>
          <w:sz w:val="32"/>
        </w:rPr>
        <w:t xml:space="preserve">D6. Is there an intergovernmental review? </w:t>
      </w:r>
    </w:p>
    <w:p w:rsidR="00DF6249" w:rsidRDefault="00152D02" w14:paraId="7E90AB72" w14:textId="77777777">
      <w:pPr>
        <w:spacing w:after="315"/>
        <w:ind w:left="-3"/>
      </w:pPr>
      <w:r>
        <w:t xml:space="preserve">No. This funding opportunity is not subject to intergovernmental review per Exec. Order No. 12372. </w:t>
      </w:r>
    </w:p>
    <w:p w:rsidR="00DF6249" w:rsidRDefault="00152D02" w14:paraId="0F0E3465" w14:textId="77777777">
      <w:pPr>
        <w:spacing w:after="0" w:line="270" w:lineRule="auto"/>
        <w:ind w:left="-2" w:hanging="10"/>
      </w:pPr>
      <w:r>
        <w:rPr>
          <w:b/>
          <w:sz w:val="32"/>
        </w:rPr>
        <w:t xml:space="preserve">D7. Are there funding restrictions? </w:t>
      </w:r>
    </w:p>
    <w:p w:rsidR="00DF6249" w:rsidRDefault="00152D02" w14:paraId="2EFCC376" w14:textId="77777777">
      <w:pPr>
        <w:ind w:left="-3"/>
      </w:pPr>
      <w:r>
        <w:t xml:space="preserve">You may only use IMLS funds, and your cost sharing, for allowable costs as found in IMLS and OMB government-wide cost-principle rules. Please consult 2 C.F.R. pt. 200 and 2 C.F.R. pt. 3187 for additional guidance on allowable costs. </w:t>
      </w:r>
    </w:p>
    <w:p w:rsidR="00DF6249" w:rsidRDefault="00152D02" w14:paraId="31E34542" w14:textId="77777777">
      <w:pPr>
        <w:ind w:left="-3"/>
      </w:pPr>
      <w:r>
        <w:t xml:space="preserve">The following list includes some examples of generally allowable project costs, both for IMLS funds and for cost share (if applicable), under this announcement: </w:t>
      </w:r>
    </w:p>
    <w:p w:rsidR="00DF6249" w:rsidP="00A52812" w:rsidRDefault="00152D02" w14:paraId="76E4C213" w14:textId="77777777">
      <w:pPr>
        <w:numPr>
          <w:ilvl w:val="0"/>
          <w:numId w:val="14"/>
        </w:numPr>
        <w:spacing w:after="29"/>
        <w:ind w:hanging="360"/>
      </w:pPr>
      <w:r>
        <w:t xml:space="preserve">project personnel (contract or in-house) whose staff time is necessary for the proper and efficient execution of the project; </w:t>
      </w:r>
    </w:p>
    <w:p w:rsidR="00545973" w:rsidP="00A52812" w:rsidRDefault="00545973" w14:paraId="7AA43A7E" w14:textId="6C71DAB4">
      <w:pPr>
        <w:numPr>
          <w:ilvl w:val="0"/>
          <w:numId w:val="14"/>
        </w:numPr>
        <w:spacing w:after="9" w:line="260" w:lineRule="auto"/>
        <w:ind w:right="11" w:hanging="360"/>
      </w:pPr>
      <w:r>
        <w:t xml:space="preserve">course buyouts, summer session salary;  </w:t>
      </w:r>
    </w:p>
    <w:p w:rsidR="00DF6249" w:rsidP="00A52812" w:rsidRDefault="00152D02" w14:paraId="4457EA8F" w14:textId="77777777">
      <w:pPr>
        <w:numPr>
          <w:ilvl w:val="0"/>
          <w:numId w:val="14"/>
        </w:numPr>
        <w:spacing w:after="18"/>
        <w:ind w:hanging="360"/>
      </w:pPr>
      <w:r>
        <w:t xml:space="preserve">project-related travel of key project staff and consultants; </w:t>
      </w:r>
    </w:p>
    <w:p w:rsidR="00DF6249" w:rsidP="00A52812" w:rsidRDefault="00152D02" w14:paraId="7BCE4B35" w14:textId="77777777">
      <w:pPr>
        <w:numPr>
          <w:ilvl w:val="0"/>
          <w:numId w:val="14"/>
        </w:numPr>
        <w:spacing w:after="16"/>
        <w:ind w:hanging="360"/>
      </w:pPr>
      <w:r>
        <w:t xml:space="preserve">purchase of equipment, materials, supplies, or services; </w:t>
      </w:r>
    </w:p>
    <w:p w:rsidR="00DF6249" w:rsidP="00A52812" w:rsidRDefault="00152D02" w14:paraId="34283999" w14:textId="77777777">
      <w:pPr>
        <w:numPr>
          <w:ilvl w:val="0"/>
          <w:numId w:val="14"/>
        </w:numPr>
        <w:spacing w:after="18"/>
        <w:ind w:hanging="360"/>
      </w:pPr>
      <w:r>
        <w:t xml:space="preserve">project development and implementation, during the award period of performance; </w:t>
      </w:r>
    </w:p>
    <w:p w:rsidR="00DF6249" w:rsidP="00A52812" w:rsidRDefault="00152D02" w14:paraId="06367A7A" w14:textId="77777777">
      <w:pPr>
        <w:numPr>
          <w:ilvl w:val="0"/>
          <w:numId w:val="14"/>
        </w:numPr>
        <w:spacing w:after="19"/>
        <w:ind w:hanging="360"/>
      </w:pPr>
      <w:r>
        <w:t xml:space="preserve">integration of technology into operations or programs; </w:t>
      </w:r>
    </w:p>
    <w:p w:rsidR="00DF6249" w:rsidP="00A52812" w:rsidRDefault="00152D02" w14:paraId="73055044" w14:textId="77777777">
      <w:pPr>
        <w:numPr>
          <w:ilvl w:val="0"/>
          <w:numId w:val="14"/>
        </w:numPr>
        <w:spacing w:after="17"/>
        <w:ind w:hanging="360"/>
      </w:pPr>
      <w:r>
        <w:t xml:space="preserve">publications based on project activities; </w:t>
      </w:r>
    </w:p>
    <w:p w:rsidR="00DF6249" w:rsidP="00A52812" w:rsidRDefault="00152D02" w14:paraId="2DE53884" w14:textId="77777777">
      <w:pPr>
        <w:numPr>
          <w:ilvl w:val="0"/>
          <w:numId w:val="14"/>
        </w:numPr>
        <w:spacing w:after="18"/>
        <w:ind w:hanging="360"/>
      </w:pPr>
      <w:r>
        <w:t xml:space="preserve">software development; </w:t>
      </w:r>
    </w:p>
    <w:p w:rsidR="00545973" w:rsidP="00A52812" w:rsidRDefault="00545973" w14:paraId="3757324C" w14:textId="5F83CAB8">
      <w:pPr>
        <w:numPr>
          <w:ilvl w:val="0"/>
          <w:numId w:val="14"/>
        </w:numPr>
        <w:spacing w:after="9" w:line="260" w:lineRule="auto"/>
        <w:ind w:right="11" w:hanging="360"/>
      </w:pPr>
      <w:r>
        <w:t xml:space="preserve">dissemination/communication activities;  </w:t>
      </w:r>
    </w:p>
    <w:p w:rsidR="00D40631" w:rsidP="00A52812" w:rsidRDefault="005E7844" w14:paraId="5E04E72F" w14:textId="480148D2">
      <w:pPr>
        <w:numPr>
          <w:ilvl w:val="0"/>
          <w:numId w:val="14"/>
        </w:numPr>
        <w:spacing w:after="9" w:line="260" w:lineRule="auto"/>
        <w:ind w:right="11" w:hanging="360"/>
      </w:pPr>
      <w:r>
        <w:t>publications based on project activities;</w:t>
      </w:r>
    </w:p>
    <w:p w:rsidR="00EA34D8" w:rsidP="00A52812" w:rsidRDefault="00545973" w14:paraId="58797847" w14:textId="77777777">
      <w:pPr>
        <w:numPr>
          <w:ilvl w:val="0"/>
          <w:numId w:val="14"/>
        </w:numPr>
        <w:spacing w:after="18"/>
        <w:ind w:hanging="360"/>
      </w:pPr>
      <w:r>
        <w:t>preservation of digital assets;</w:t>
      </w:r>
      <w:r w:rsidR="000C7FBF">
        <w:t xml:space="preserve"> </w:t>
      </w:r>
    </w:p>
    <w:p w:rsidR="00DF6249" w:rsidP="00A52812" w:rsidRDefault="00152D02" w14:paraId="32781350" w14:textId="1EC71F84">
      <w:pPr>
        <w:numPr>
          <w:ilvl w:val="0"/>
          <w:numId w:val="14"/>
        </w:numPr>
        <w:spacing w:after="18"/>
        <w:ind w:left="730" w:hanging="360"/>
      </w:pPr>
      <w:r>
        <w:t xml:space="preserve">evaluation to show the extent to which the project has met its goals; and </w:t>
      </w:r>
      <w:r w:rsidR="00EA34D8">
        <w:t xml:space="preserve"> </w:t>
      </w:r>
      <w:r>
        <w:t xml:space="preserve">indirect or overhead costs. </w:t>
      </w:r>
    </w:p>
    <w:p w:rsidR="00DF6249" w:rsidRDefault="00152D02" w14:paraId="4389BAFB" w14:textId="77777777">
      <w:pPr>
        <w:ind w:left="-3"/>
      </w:pPr>
      <w:r>
        <w:t xml:space="preserve">You must explain all proposed expenses in your budget justification. </w:t>
      </w:r>
    </w:p>
    <w:p w:rsidR="00DF6249" w:rsidRDefault="00152D02" w14:paraId="15D6FDA3" w14:textId="77777777">
      <w:pPr>
        <w:ind w:left="-3"/>
      </w:pPr>
      <w:r>
        <w:t xml:space="preserve">The following list includes some examples of unallowable costs, both for IMLS funds and for cost share (if applicable), under this announcement: </w:t>
      </w:r>
    </w:p>
    <w:p w:rsidR="00DF6249" w:rsidP="00A52812" w:rsidRDefault="00152D02" w14:paraId="73CD1082" w14:textId="5810BDD4">
      <w:pPr>
        <w:numPr>
          <w:ilvl w:val="0"/>
          <w:numId w:val="14"/>
        </w:numPr>
        <w:spacing w:after="28"/>
        <w:ind w:hanging="360"/>
      </w:pPr>
      <w:r>
        <w:t xml:space="preserve">general fundraising costs, such as development office staff or other staff time devoted to general fundraising; </w:t>
      </w:r>
    </w:p>
    <w:p w:rsidR="00DF6249" w:rsidP="00A52812" w:rsidRDefault="00152D02" w14:paraId="1CFF3135" w14:textId="77777777">
      <w:pPr>
        <w:numPr>
          <w:ilvl w:val="0"/>
          <w:numId w:val="14"/>
        </w:numPr>
        <w:spacing w:after="18"/>
        <w:ind w:hanging="360"/>
      </w:pPr>
      <w:r>
        <w:t xml:space="preserve">general operating support; </w:t>
      </w:r>
    </w:p>
    <w:p w:rsidR="00DF6249" w:rsidP="00A52812" w:rsidRDefault="00152D02" w14:paraId="050F79FA" w14:textId="77777777">
      <w:pPr>
        <w:numPr>
          <w:ilvl w:val="0"/>
          <w:numId w:val="14"/>
        </w:numPr>
        <w:spacing w:after="16"/>
        <w:ind w:hanging="360"/>
      </w:pPr>
      <w:r>
        <w:t xml:space="preserve">acquisition of collections (See 2 C.F.R. §3187.15(b)); </w:t>
      </w:r>
    </w:p>
    <w:p w:rsidR="00DF6249" w:rsidP="00A52812" w:rsidRDefault="00152D02" w14:paraId="3DC71661" w14:textId="77777777">
      <w:pPr>
        <w:numPr>
          <w:ilvl w:val="0"/>
          <w:numId w:val="14"/>
        </w:numPr>
        <w:spacing w:after="27"/>
        <w:ind w:hanging="360"/>
      </w:pPr>
      <w:r>
        <w:t xml:space="preserve">general advertising or public relations costs designed solely for promotional activities other than those related to the specific project; </w:t>
      </w:r>
    </w:p>
    <w:p w:rsidR="00DF6249" w:rsidP="00A52812" w:rsidRDefault="00152D02" w14:paraId="19B267AC" w14:textId="77777777">
      <w:pPr>
        <w:numPr>
          <w:ilvl w:val="0"/>
          <w:numId w:val="14"/>
        </w:numPr>
        <w:spacing w:after="27"/>
        <w:ind w:hanging="360"/>
      </w:pPr>
      <w:r>
        <w:t xml:space="preserve">construction or renovation of facilities (generally, any activity involving the construction trades is not an allowable cost); </w:t>
      </w:r>
    </w:p>
    <w:p w:rsidR="00DF6249" w:rsidP="00A52812" w:rsidRDefault="00152D02" w14:paraId="6C40028E" w14:textId="77777777">
      <w:pPr>
        <w:numPr>
          <w:ilvl w:val="0"/>
          <w:numId w:val="14"/>
        </w:numPr>
        <w:spacing w:after="17"/>
        <w:ind w:hanging="360"/>
      </w:pPr>
      <w:r>
        <w:t xml:space="preserve">projects in which the majority of requested funds go to training library or archives staff; </w:t>
      </w:r>
    </w:p>
    <w:p w:rsidR="00DF6249" w:rsidP="00A52812" w:rsidRDefault="00152D02" w14:paraId="6EAEEFF4" w14:textId="77777777">
      <w:pPr>
        <w:numPr>
          <w:ilvl w:val="0"/>
          <w:numId w:val="14"/>
        </w:numPr>
        <w:spacing w:after="18"/>
        <w:ind w:hanging="360"/>
      </w:pPr>
      <w:r>
        <w:t xml:space="preserve">contributions to endowments; </w:t>
      </w:r>
    </w:p>
    <w:p w:rsidR="00DF6249" w:rsidP="00A52812" w:rsidRDefault="00152D02" w14:paraId="483852E9" w14:textId="77777777">
      <w:pPr>
        <w:numPr>
          <w:ilvl w:val="0"/>
          <w:numId w:val="14"/>
        </w:numPr>
        <w:spacing w:after="20"/>
        <w:ind w:hanging="360"/>
      </w:pPr>
      <w:r>
        <w:t xml:space="preserve">social activities, ceremonies, receptions, or entertainment; and </w:t>
      </w:r>
    </w:p>
    <w:p w:rsidR="00DF6249" w:rsidP="00A52812" w:rsidRDefault="00152D02" w14:paraId="33D18472" w14:textId="77777777">
      <w:pPr>
        <w:numPr>
          <w:ilvl w:val="0"/>
          <w:numId w:val="14"/>
        </w:numPr>
        <w:ind w:hanging="360"/>
      </w:pPr>
      <w:r>
        <w:t xml:space="preserve">pre-award costs. </w:t>
      </w:r>
    </w:p>
    <w:p w:rsidR="00DF6249" w:rsidRDefault="00152D02" w14:paraId="07D2CE0D" w14:textId="77777777">
      <w:pPr>
        <w:spacing w:after="207" w:line="269" w:lineRule="auto"/>
        <w:ind w:left="-2" w:hanging="10"/>
      </w:pPr>
      <w:r>
        <w:rPr>
          <w:i/>
        </w:rPr>
        <w:t xml:space="preserve">Note: If you have questions about whether specific activities are allowable, call IMLS staff for guidance. </w:t>
      </w:r>
    </w:p>
    <w:p w:rsidR="00DF6249" w:rsidRDefault="00152D02" w14:paraId="3D378AE3" w14:textId="77777777">
      <w:pPr>
        <w:spacing w:after="3"/>
        <w:ind w:left="-2" w:hanging="10"/>
      </w:pPr>
      <w:r>
        <w:rPr>
          <w:b/>
          <w:sz w:val="23"/>
        </w:rPr>
        <w:t xml:space="preserve">D7a. How do we include costs for third parties? </w:t>
      </w:r>
    </w:p>
    <w:p w:rsidR="00DF6249" w:rsidRDefault="00152D02" w14:paraId="16D7E8DB" w14:textId="77777777">
      <w:pPr>
        <w:spacing w:after="286"/>
        <w:ind w:left="-3"/>
      </w:pPr>
      <w:r>
        <w:t xml:space="preserve">Your project may require you to provide federal funds to third parties (such as partners, consultants, collaborators, subgrantees, subawardees, vendors, and/or service providers).  It is your responsibility to determine whether a third party should be characterized as a subrecipient or a contractor.  The characterization must be reflected in the terms of each agreement you make with each third party. </w:t>
      </w:r>
    </w:p>
    <w:p w:rsidR="00DF6249" w:rsidRDefault="00152D02" w14:paraId="740CCA7C" w14:textId="77777777">
      <w:pPr>
        <w:ind w:left="-3"/>
      </w:pPr>
      <w:r>
        <w:t xml:space="preserve"> (See 2 C.F.R. § 200.330 (Subrecipient and contractor determinations).) IMLS grant funds may not be provided to any federal agency serving as a third party. </w:t>
      </w:r>
    </w:p>
    <w:p w:rsidR="00DF6249" w:rsidRDefault="00152D02" w14:paraId="29C0E857" w14:textId="6D7E02AB">
      <w:pPr>
        <w:spacing w:after="226"/>
        <w:ind w:left="-2" w:right="1950" w:hanging="10"/>
      </w:pPr>
      <w:r>
        <w:rPr>
          <w:b/>
          <w:sz w:val="23"/>
        </w:rPr>
        <w:t xml:space="preserve">D7b. What are our options for including indirect costs in our budget? </w:t>
      </w:r>
      <w:r w:rsidR="007D5AE0">
        <w:rPr>
          <w:b/>
          <w:sz w:val="23"/>
        </w:rPr>
        <w:br/>
      </w:r>
      <w:r>
        <w:t xml:space="preserve">You can choose to: </w:t>
      </w:r>
    </w:p>
    <w:p w:rsidR="00DF6249" w:rsidP="00A52812" w:rsidRDefault="00152D02" w14:paraId="689E1DA8" w14:textId="77777777">
      <w:pPr>
        <w:numPr>
          <w:ilvl w:val="0"/>
          <w:numId w:val="14"/>
        </w:numPr>
        <w:spacing w:after="27"/>
        <w:ind w:hanging="360"/>
      </w:pPr>
      <w:r>
        <w:t xml:space="preserve">use a rate not to exceed your current indirect cost rate already negotiated with a federal agency; </w:t>
      </w:r>
    </w:p>
    <w:p w:rsidR="00DF6249" w:rsidP="00A52812" w:rsidRDefault="00152D02" w14:paraId="14E49DE3" w14:textId="77777777">
      <w:pPr>
        <w:numPr>
          <w:ilvl w:val="0"/>
          <w:numId w:val="14"/>
        </w:numPr>
        <w:spacing w:after="27"/>
        <w:ind w:hanging="360"/>
      </w:pPr>
      <w:r>
        <w:t xml:space="preserve">use an indirect cost rate proposed to a federal agency for negotiation, but not yet finalized, as long as it is finalized by the time of the award; </w:t>
      </w:r>
    </w:p>
    <w:p w:rsidR="00DF6249" w:rsidP="00A52812" w:rsidRDefault="00152D02" w14:paraId="2189B780" w14:textId="77777777">
      <w:pPr>
        <w:numPr>
          <w:ilvl w:val="0"/>
          <w:numId w:val="14"/>
        </w:numPr>
        <w:spacing w:after="28"/>
        <w:ind w:hanging="360"/>
      </w:pPr>
      <w:r>
        <w:t xml:space="preserve">use a rate not to exceed 10% of the total modified direct costs if you have never had a federally negotiated indirect cost rate and you are otherwise eligible; or </w:t>
      </w:r>
    </w:p>
    <w:p w:rsidR="00DF6249" w:rsidP="00A52812" w:rsidRDefault="00152D02" w14:paraId="3B517F85" w14:textId="77777777">
      <w:pPr>
        <w:numPr>
          <w:ilvl w:val="0"/>
          <w:numId w:val="14"/>
        </w:numPr>
        <w:ind w:hanging="360"/>
      </w:pPr>
      <w:r>
        <w:t xml:space="preserve">not include any indirect costs. </w:t>
      </w:r>
    </w:p>
    <w:p w:rsidR="00DF6249" w:rsidRDefault="00152D02" w14:paraId="4095D8E0" w14:textId="77777777">
      <w:pPr>
        <w:ind w:left="-3"/>
      </w:pPr>
      <w:r>
        <w:rPr>
          <w:color w:val="0000FF"/>
          <w:u w:val="single" w:color="0000FF"/>
        </w:rPr>
        <w:t>Click here</w:t>
      </w:r>
      <w:r>
        <w:t xml:space="preserve"> for further information on indirect costs. </w:t>
      </w:r>
    </w:p>
    <w:p w:rsidR="00DF6249" w:rsidRDefault="00152D02" w14:paraId="4FADCEC2" w14:textId="77777777">
      <w:pPr>
        <w:pStyle w:val="Heading1"/>
        <w:ind w:left="-2" w:right="0"/>
      </w:pPr>
      <w:r>
        <w:t>E.</w:t>
      </w:r>
      <w:r>
        <w:rPr>
          <w:rFonts w:ascii="Arial" w:hAnsi="Arial" w:eastAsia="Arial" w:cs="Arial"/>
        </w:rPr>
        <w:t xml:space="preserve"> </w:t>
      </w:r>
      <w:r>
        <w:t xml:space="preserve">Application Review Information </w:t>
      </w:r>
    </w:p>
    <w:p w:rsidR="00DF6249" w:rsidRDefault="00152D02" w14:paraId="59E1C9F5" w14:textId="77777777">
      <w:pPr>
        <w:spacing w:after="0" w:line="270" w:lineRule="auto"/>
        <w:ind w:left="-2" w:hanging="10"/>
      </w:pPr>
      <w:r>
        <w:rPr>
          <w:b/>
          <w:sz w:val="32"/>
        </w:rPr>
        <w:t xml:space="preserve">E1. What are the review criteria? </w:t>
      </w:r>
    </w:p>
    <w:p w:rsidR="00DF6249" w:rsidRDefault="00152D02" w14:paraId="460DA1E8" w14:textId="77777777">
      <w:pPr>
        <w:ind w:left="-3"/>
      </w:pPr>
      <w:r>
        <w:t xml:space="preserve">Reviewers are instructed to evaluate applications according to the review criteria in this section. Reviewers consider all required, conditionally required, and supporting documents, as listed in </w:t>
      </w:r>
      <w:r>
        <w:rPr>
          <w:color w:val="0000FF"/>
          <w:u w:val="single" w:color="0000FF"/>
        </w:rPr>
        <w:t>Section</w:t>
      </w:r>
      <w:r>
        <w:rPr>
          <w:color w:val="0000FF"/>
        </w:rPr>
        <w:t xml:space="preserve"> </w:t>
      </w:r>
      <w:r>
        <w:rPr>
          <w:color w:val="0000FF"/>
          <w:u w:val="single" w:color="0000FF"/>
        </w:rPr>
        <w:t>D3</w:t>
      </w:r>
      <w:r>
        <w:t xml:space="preserve">. </w:t>
      </w:r>
    </w:p>
    <w:p w:rsidR="00DF6249" w:rsidRDefault="00152D02" w14:paraId="14091C52" w14:textId="77777777">
      <w:pPr>
        <w:spacing w:after="3"/>
        <w:ind w:left="-2" w:hanging="10"/>
      </w:pPr>
      <w:r>
        <w:rPr>
          <w:b/>
          <w:sz w:val="23"/>
        </w:rPr>
        <w:t xml:space="preserve">E1a. Preliminary Proposals </w:t>
      </w:r>
    </w:p>
    <w:p w:rsidR="00DF6249" w:rsidRDefault="00152D02" w14:paraId="3C9043DD" w14:textId="77777777">
      <w:pPr>
        <w:spacing w:after="229"/>
        <w:ind w:left="-3"/>
      </w:pPr>
      <w:r>
        <w:t xml:space="preserve">Reviewers will be asked to evaluate preliminary proposals based on the following questions: </w:t>
      </w:r>
    </w:p>
    <w:p w:rsidR="00DF6249" w:rsidP="00A52812" w:rsidRDefault="00152D02" w14:paraId="05885978" w14:textId="0E0285D7">
      <w:pPr>
        <w:numPr>
          <w:ilvl w:val="0"/>
          <w:numId w:val="15"/>
        </w:numPr>
        <w:spacing w:after="27"/>
        <w:ind w:hanging="360"/>
      </w:pPr>
      <w:r>
        <w:t>In what ways does the proposal address the indicators of successful projects</w:t>
      </w:r>
      <w:r w:rsidR="0026436E">
        <w:t xml:space="preserve"> (see Section A2)</w:t>
      </w:r>
      <w:r>
        <w:t xml:space="preserve">? In what ways does the proposal align with the project category (See Section A4b)? </w:t>
      </w:r>
    </w:p>
    <w:p w:rsidR="00DF6249" w:rsidP="00A52812" w:rsidRDefault="00152D02" w14:paraId="5ADCFE73" w14:textId="5627361D">
      <w:pPr>
        <w:numPr>
          <w:ilvl w:val="0"/>
          <w:numId w:val="15"/>
        </w:numPr>
        <w:spacing w:after="24"/>
        <w:ind w:hanging="360"/>
      </w:pPr>
      <w:r>
        <w:t xml:space="preserve">What components are in place to ensure successful implementation, taking into account the </w:t>
      </w:r>
      <w:r w:rsidR="00BA772C">
        <w:t>project’s phase of maturity</w:t>
      </w:r>
      <w:r w:rsidDel="00BA772C" w:rsidR="00BA772C">
        <w:t xml:space="preserve"> </w:t>
      </w:r>
      <w:r w:rsidR="008452B4">
        <w:t xml:space="preserve">(See Section </w:t>
      </w:r>
      <w:r w:rsidR="00BA772C">
        <w:t>A2b</w:t>
      </w:r>
      <w:r w:rsidR="008452B4">
        <w:t>)</w:t>
      </w:r>
      <w:r>
        <w:t xml:space="preserve">? What recommendations do you have for improving the proposal? </w:t>
      </w:r>
    </w:p>
    <w:p w:rsidR="00DF6249" w:rsidP="00A52812" w:rsidRDefault="00152D02" w14:paraId="6B1A61E8" w14:textId="77777777">
      <w:pPr>
        <w:numPr>
          <w:ilvl w:val="0"/>
          <w:numId w:val="15"/>
        </w:numPr>
        <w:spacing w:after="0"/>
        <w:ind w:hanging="360"/>
      </w:pPr>
      <w:r>
        <w:t xml:space="preserve">Considering the topic, amount of funds requested, and potential impact, should the applicant be invited to submit a full proposal at this time? Why or why not? </w:t>
      </w:r>
    </w:p>
    <w:p w:rsidR="00D175C0" w:rsidP="00A52812" w:rsidRDefault="00D175C0" w14:paraId="0B86B98B" w14:textId="6D13F4CA">
      <w:pPr>
        <w:numPr>
          <w:ilvl w:val="0"/>
          <w:numId w:val="15"/>
        </w:numPr>
        <w:spacing w:after="0"/>
        <w:ind w:hanging="360"/>
      </w:pPr>
      <w:r>
        <w:t xml:space="preserve">For Research in Service to Practice proposals only: </w:t>
      </w:r>
      <w:r w:rsidRPr="00EA34D8">
        <w:t>Does this proposal align with the Research in Service to Practice category? Does it include clearly articulated research questions, appropriate methods for data collection and analysis, and any relevant theoretical or conceptual approaches?</w:t>
      </w:r>
    </w:p>
    <w:p w:rsidR="00685378" w:rsidP="00EA34D8" w:rsidRDefault="00685378" w14:paraId="0DDAF378" w14:textId="77777777">
      <w:pPr>
        <w:spacing w:after="0"/>
        <w:ind w:left="721" w:firstLine="0"/>
      </w:pPr>
    </w:p>
    <w:p w:rsidR="00DF6249" w:rsidRDefault="00152D02" w14:paraId="6E2B0334" w14:textId="77777777">
      <w:pPr>
        <w:spacing w:after="3"/>
        <w:ind w:left="-2" w:hanging="10"/>
      </w:pPr>
      <w:r>
        <w:rPr>
          <w:b/>
          <w:sz w:val="23"/>
        </w:rPr>
        <w:t xml:space="preserve">E1b. Full Proposals </w:t>
      </w:r>
    </w:p>
    <w:p w:rsidR="00DF6249" w:rsidRDefault="00152D02" w14:paraId="0326E0E6" w14:textId="77777777">
      <w:pPr>
        <w:ind w:left="-3"/>
      </w:pPr>
      <w:r>
        <w:t xml:space="preserve">Reviewers will be asked to evaluate full proposals based on the following questions: </w:t>
      </w:r>
    </w:p>
    <w:p w:rsidR="00DF6249" w:rsidRDefault="00152D02" w14:paraId="058E868A" w14:textId="77777777">
      <w:pPr>
        <w:pStyle w:val="Heading2"/>
        <w:spacing w:after="242" w:line="259" w:lineRule="auto"/>
        <w:ind w:left="-2"/>
      </w:pPr>
      <w:r>
        <w:rPr>
          <w:sz w:val="22"/>
        </w:rPr>
        <w:t xml:space="preserve">National Impact </w:t>
      </w:r>
    </w:p>
    <w:p w:rsidR="0019247F" w:rsidP="00A52812" w:rsidRDefault="0019247F" w14:paraId="785BB9DE" w14:textId="154F54AC">
      <w:pPr>
        <w:numPr>
          <w:ilvl w:val="0"/>
          <w:numId w:val="16"/>
        </w:numPr>
        <w:spacing w:after="27"/>
        <w:ind w:hanging="360"/>
      </w:pPr>
      <w:r>
        <w:t>Are the project’s benefits, outcomes and impact clearly stated?</w:t>
      </w:r>
    </w:p>
    <w:p w:rsidR="00DF6249" w:rsidP="00A52812" w:rsidRDefault="00152D02" w14:paraId="47CC0B57" w14:textId="258E6221">
      <w:pPr>
        <w:numPr>
          <w:ilvl w:val="0"/>
          <w:numId w:val="16"/>
        </w:numPr>
        <w:spacing w:after="27"/>
        <w:ind w:hanging="360"/>
      </w:pPr>
      <w:r>
        <w:t xml:space="preserve">Does the proposal make a compelling case for how it might </w:t>
      </w:r>
      <w:r w:rsidR="00685378">
        <w:t xml:space="preserve">ultimately </w:t>
      </w:r>
      <w:r>
        <w:t xml:space="preserve">transform practice or otherwise lead to systemic change within the community and at the national level? </w:t>
      </w:r>
    </w:p>
    <w:p w:rsidR="00DF6249" w:rsidP="00A52812" w:rsidRDefault="00152D02" w14:paraId="79DBE3B5" w14:textId="44589B3F">
      <w:pPr>
        <w:numPr>
          <w:ilvl w:val="0"/>
          <w:numId w:val="16"/>
        </w:numPr>
        <w:spacing w:after="18"/>
        <w:ind w:hanging="360"/>
      </w:pPr>
      <w:r>
        <w:t>Are the project's intended findings or products clearly articulated, appropriate, and realistic</w:t>
      </w:r>
      <w:r w:rsidR="002660B3">
        <w:t xml:space="preserve"> given the project’s phase of maturity</w:t>
      </w:r>
      <w:r>
        <w:t xml:space="preserve">? </w:t>
      </w:r>
    </w:p>
    <w:p w:rsidR="00DF6249" w:rsidP="00A52812" w:rsidRDefault="00152D02" w14:paraId="03BB82E1" w14:textId="77777777">
      <w:pPr>
        <w:numPr>
          <w:ilvl w:val="0"/>
          <w:numId w:val="16"/>
        </w:numPr>
        <w:spacing w:after="16"/>
        <w:ind w:hanging="360"/>
      </w:pPr>
      <w:r>
        <w:t xml:space="preserve">Will the proposed project generate results that can extend beyond a single institution? </w:t>
      </w:r>
    </w:p>
    <w:p w:rsidR="00DF6249" w:rsidP="00A52812" w:rsidRDefault="00152D02" w14:paraId="4B98A969" w14:textId="21165AF1">
      <w:pPr>
        <w:numPr>
          <w:ilvl w:val="0"/>
          <w:numId w:val="16"/>
        </w:numPr>
        <w:spacing w:after="24"/>
        <w:ind w:hanging="360"/>
      </w:pPr>
      <w:r>
        <w:t xml:space="preserve">Does the proposal adequately describe how it will ensure </w:t>
      </w:r>
      <w:r w:rsidR="0026436E">
        <w:t xml:space="preserve">that </w:t>
      </w:r>
      <w:r>
        <w:t xml:space="preserve">results and deliverables will be readily adaptable to other institutions and communities? </w:t>
      </w:r>
    </w:p>
    <w:p w:rsidR="00DF6249" w:rsidP="00A52812" w:rsidRDefault="00152D02" w14:paraId="3AA7F969" w14:textId="77777777">
      <w:pPr>
        <w:numPr>
          <w:ilvl w:val="0"/>
          <w:numId w:val="16"/>
        </w:numPr>
        <w:spacing w:after="27"/>
        <w:ind w:hanging="360"/>
      </w:pPr>
      <w:r>
        <w:t xml:space="preserve">Is there a well-grounded and practical plan for sustaining the outputs or resources of the project beyond the conclusion of the award? </w:t>
      </w:r>
    </w:p>
    <w:p w:rsidR="00DF6249" w:rsidP="00A52812" w:rsidRDefault="00152D02" w14:paraId="591809EF" w14:textId="77777777">
      <w:pPr>
        <w:numPr>
          <w:ilvl w:val="0"/>
          <w:numId w:val="16"/>
        </w:numPr>
        <w:spacing w:after="27"/>
        <w:ind w:hanging="360"/>
      </w:pPr>
      <w:r>
        <w:t xml:space="preserve">Is there an effective plan for communicating results and sharing findings in a manner that has potential for national impact? </w:t>
      </w:r>
    </w:p>
    <w:p w:rsidR="00DF6249" w:rsidP="00A52812" w:rsidRDefault="00152D02" w14:paraId="0A41F908" w14:textId="481865F5">
      <w:pPr>
        <w:numPr>
          <w:ilvl w:val="0"/>
          <w:numId w:val="16"/>
        </w:numPr>
        <w:spacing w:after="28"/>
        <w:ind w:hanging="360"/>
      </w:pPr>
      <w:r>
        <w:t xml:space="preserve">Are the proposed evaluation activities and performance measurements appropriate for the project? </w:t>
      </w:r>
      <w:r w:rsidR="00C4565C">
        <w:t xml:space="preserve">As appropriate, does </w:t>
      </w:r>
      <w:r>
        <w:t xml:space="preserve">the project design incorporate evaluation </w:t>
      </w:r>
      <w:r w:rsidR="000C7FBF">
        <w:t xml:space="preserve">throughout the project and in </w:t>
      </w:r>
      <w:r>
        <w:t>the final deliverable</w:t>
      </w:r>
      <w:r w:rsidR="000C7FBF">
        <w:t>s</w:t>
      </w:r>
      <w:r>
        <w:t xml:space="preserve">? Will project activities result in findings that can inform future work? </w:t>
      </w:r>
    </w:p>
    <w:p w:rsidR="0028563A" w:rsidP="0028563A" w:rsidRDefault="00152D02" w14:paraId="67E46629" w14:textId="77777777">
      <w:r>
        <w:t xml:space="preserve">For Research in Service to Practice grant proposals only: </w:t>
      </w:r>
    </w:p>
    <w:p w:rsidR="0028563A" w:rsidP="00A52812" w:rsidRDefault="0028563A" w14:paraId="44D9D351" w14:textId="53E3E090">
      <w:pPr>
        <w:pStyle w:val="ListParagraph"/>
        <w:numPr>
          <w:ilvl w:val="0"/>
          <w:numId w:val="31"/>
        </w:numPr>
        <w:ind w:left="360"/>
      </w:pPr>
      <w:r>
        <w:t xml:space="preserve">Is the research informed by current practice and does it have the potential to </w:t>
      </w:r>
      <w:r w:rsidR="00685378">
        <w:t xml:space="preserve">advance </w:t>
      </w:r>
      <w:r>
        <w:t>professional practice?</w:t>
      </w:r>
    </w:p>
    <w:p w:rsidR="00DF6249" w:rsidP="00A52812" w:rsidRDefault="00152D02" w14:paraId="1FFB6E44" w14:textId="6B0C4776">
      <w:pPr>
        <w:pStyle w:val="ListParagraph"/>
        <w:numPr>
          <w:ilvl w:val="0"/>
          <w:numId w:val="31"/>
        </w:numPr>
        <w:ind w:left="360"/>
      </w:pPr>
      <w:r>
        <w:t xml:space="preserve">Is the dissemination and communication plan comprehensive in terms of </w:t>
      </w:r>
      <w:r w:rsidR="00685378">
        <w:t xml:space="preserve">national </w:t>
      </w:r>
      <w:r>
        <w:t xml:space="preserve">reach to practitioners and other communities of interest? </w:t>
      </w:r>
      <w:r w:rsidR="00685378">
        <w:t>Is there consideration of various artifacts that illustrate the evolution of the work and the approaches that were used?</w:t>
      </w:r>
    </w:p>
    <w:p w:rsidR="00DF6249" w:rsidRDefault="00152D02" w14:paraId="0BC1EFB0" w14:textId="77777777">
      <w:pPr>
        <w:pStyle w:val="Heading2"/>
        <w:spacing w:after="242" w:line="259" w:lineRule="auto"/>
        <w:ind w:left="-2"/>
      </w:pPr>
      <w:r>
        <w:rPr>
          <w:sz w:val="22"/>
        </w:rPr>
        <w:t xml:space="preserve">Current Significance </w:t>
      </w:r>
    </w:p>
    <w:p w:rsidR="00DF6249" w:rsidP="00A52812" w:rsidRDefault="00152D02" w14:paraId="2A14E345" w14:textId="62574D8C">
      <w:pPr>
        <w:numPr>
          <w:ilvl w:val="0"/>
          <w:numId w:val="17"/>
        </w:numPr>
        <w:ind w:hanging="360"/>
      </w:pPr>
      <w:r>
        <w:t xml:space="preserve">Does the proposal make a compelling case for the significance and timeliness of the proposed project? </w:t>
      </w:r>
    </w:p>
    <w:p w:rsidR="00DF6249" w:rsidP="00A52812" w:rsidRDefault="00152D02" w14:paraId="7E5F879C" w14:textId="77777777">
      <w:pPr>
        <w:pStyle w:val="ListParagraph"/>
        <w:numPr>
          <w:ilvl w:val="0"/>
          <w:numId w:val="17"/>
        </w:numPr>
        <w:spacing w:after="27"/>
        <w:ind w:hanging="360"/>
      </w:pPr>
      <w:r>
        <w:t xml:space="preserve">How well does the proposed project address the goals of the NLG-L program and project category (See Section A4b)? </w:t>
      </w:r>
    </w:p>
    <w:p w:rsidR="00DF6249" w:rsidP="00A52812" w:rsidRDefault="00152D02" w14:paraId="31E258B2" w14:textId="15D9BD58">
      <w:pPr>
        <w:numPr>
          <w:ilvl w:val="0"/>
          <w:numId w:val="17"/>
        </w:numPr>
        <w:spacing w:after="27"/>
        <w:ind w:hanging="360"/>
      </w:pPr>
      <w:r>
        <w:t>Is the proposed work well-grounded in current theory, scholarship, and practice</w:t>
      </w:r>
      <w:r w:rsidR="00685378">
        <w:t xml:space="preserve"> drawn from inside or outside the library and archiv</w:t>
      </w:r>
      <w:r w:rsidR="00A157C1">
        <w:t>al</w:t>
      </w:r>
      <w:r w:rsidR="00685378">
        <w:t xml:space="preserve"> fields</w:t>
      </w:r>
      <w:r>
        <w:t xml:space="preserve">? Does this evidence base support the </w:t>
      </w:r>
      <w:r w:rsidR="006A4FC8">
        <w:t xml:space="preserve">proposed project </w:t>
      </w:r>
      <w:r>
        <w:t xml:space="preserve">goals or methods? </w:t>
      </w:r>
    </w:p>
    <w:p w:rsidR="00DF6249" w:rsidP="00A52812" w:rsidRDefault="00152D02" w14:paraId="5371633A" w14:textId="4A46F197">
      <w:pPr>
        <w:numPr>
          <w:ilvl w:val="0"/>
          <w:numId w:val="17"/>
        </w:numPr>
        <w:ind w:hanging="360"/>
      </w:pPr>
      <w:r>
        <w:t>For Research in Service to Practice grant proposals only: Does the proposal include research questions? If so, are the questions of significant interest to the library and archiv</w:t>
      </w:r>
      <w:r w:rsidR="5609CA49">
        <w:t>al</w:t>
      </w:r>
      <w:r>
        <w:t xml:space="preserve"> fields? </w:t>
      </w:r>
      <w:r w:rsidR="00685378">
        <w:t>Are the questions appropriately constructed to address the project design, data collection, interpretation</w:t>
      </w:r>
      <w:r w:rsidR="00564C7B">
        <w:t>,</w:t>
      </w:r>
      <w:r w:rsidR="00685378">
        <w:t xml:space="preserve"> and other aspects of the research process?</w:t>
      </w:r>
    </w:p>
    <w:p w:rsidR="00DF6249" w:rsidRDefault="00152D02" w14:paraId="3FF89B9C" w14:textId="77777777">
      <w:pPr>
        <w:pStyle w:val="Heading2"/>
        <w:spacing w:after="242" w:line="259" w:lineRule="auto"/>
        <w:ind w:left="-2"/>
      </w:pPr>
      <w:r>
        <w:rPr>
          <w:sz w:val="22"/>
        </w:rPr>
        <w:t xml:space="preserve">Strategic Collaborations </w:t>
      </w:r>
    </w:p>
    <w:p w:rsidR="00DF6249" w:rsidP="00A52812" w:rsidRDefault="00152D02" w14:paraId="3F768CF5" w14:textId="3A397A9C">
      <w:pPr>
        <w:numPr>
          <w:ilvl w:val="0"/>
          <w:numId w:val="18"/>
        </w:numPr>
        <w:spacing w:after="27"/>
        <w:ind w:hanging="360"/>
      </w:pPr>
      <w:r>
        <w:t xml:space="preserve">Are appropriate collaborations, including partners, </w:t>
      </w:r>
      <w:r w:rsidR="009A5C63">
        <w:t>individual experts</w:t>
      </w:r>
      <w:r>
        <w:t xml:space="preserve">, </w:t>
      </w:r>
      <w:r w:rsidR="00C74540">
        <w:t xml:space="preserve">intermediaries, </w:t>
      </w:r>
      <w:r>
        <w:t>steering committee</w:t>
      </w:r>
      <w:r w:rsidR="00C74540">
        <w:t>s</w:t>
      </w:r>
      <w:r>
        <w:t xml:space="preserve">, and </w:t>
      </w:r>
      <w:r w:rsidR="00C74540">
        <w:t xml:space="preserve">other </w:t>
      </w:r>
      <w:r>
        <w:t>stakeholder engagement</w:t>
      </w:r>
      <w:r w:rsidR="00C74540">
        <w:t>s</w:t>
      </w:r>
      <w:r>
        <w:t xml:space="preserve">, used to ensure project success? </w:t>
      </w:r>
    </w:p>
    <w:p w:rsidR="00DF6249" w:rsidP="00A52812" w:rsidRDefault="00152D02" w14:paraId="420A7250" w14:textId="4A217429">
      <w:pPr>
        <w:numPr>
          <w:ilvl w:val="0"/>
          <w:numId w:val="18"/>
        </w:numPr>
        <w:spacing w:after="27"/>
        <w:ind w:hanging="360"/>
      </w:pPr>
      <w:r>
        <w:t xml:space="preserve">Have </w:t>
      </w:r>
      <w:r w:rsidR="00F82255">
        <w:t xml:space="preserve">collaborators’ </w:t>
      </w:r>
      <w:r>
        <w:t xml:space="preserve">roles and contributions to the project been clearly described, and do they align with the needs of the project? </w:t>
      </w:r>
    </w:p>
    <w:p w:rsidR="00DF6249" w:rsidP="00A52812" w:rsidRDefault="00152D02" w14:paraId="25D042B4" w14:textId="77777777">
      <w:pPr>
        <w:numPr>
          <w:ilvl w:val="0"/>
          <w:numId w:val="18"/>
        </w:numPr>
        <w:spacing w:after="16"/>
        <w:ind w:hanging="360"/>
      </w:pPr>
      <w:r>
        <w:t xml:space="preserve">Does the project design allow for external input and consensus building? </w:t>
      </w:r>
    </w:p>
    <w:p w:rsidR="00DF6249" w:rsidP="00A52812" w:rsidRDefault="00152D02" w14:paraId="419BAC7C" w14:textId="77777777">
      <w:pPr>
        <w:numPr>
          <w:ilvl w:val="0"/>
          <w:numId w:val="18"/>
        </w:numPr>
        <w:spacing w:after="27"/>
        <w:ind w:hanging="360"/>
      </w:pPr>
      <w:r>
        <w:t xml:space="preserve">If applicable, does the project design account for relevant and appropriate outreach, engagement, or retention strategies? </w:t>
      </w:r>
    </w:p>
    <w:p w:rsidR="00DF6249" w:rsidP="00A52812" w:rsidRDefault="00685378" w14:paraId="0C34FAA0" w14:textId="34412844">
      <w:pPr>
        <w:numPr>
          <w:ilvl w:val="0"/>
          <w:numId w:val="18"/>
        </w:numPr>
        <w:ind w:hanging="360"/>
      </w:pPr>
      <w:r>
        <w:t>As</w:t>
      </w:r>
      <w:r w:rsidR="00152D02">
        <w:t xml:space="preserve"> applicable, are plans to engage with underserved communities clearly articulated and realistic? </w:t>
      </w:r>
    </w:p>
    <w:p w:rsidR="00DF6249" w:rsidRDefault="00152D02" w14:paraId="677F7CFA" w14:textId="77777777">
      <w:pPr>
        <w:pStyle w:val="Heading2"/>
        <w:spacing w:after="242" w:line="259" w:lineRule="auto"/>
        <w:ind w:left="-2"/>
      </w:pPr>
      <w:r>
        <w:rPr>
          <w:sz w:val="22"/>
        </w:rPr>
        <w:t xml:space="preserve">Demonstrated Expertise </w:t>
      </w:r>
    </w:p>
    <w:p w:rsidR="00DF6249" w:rsidP="00A52812" w:rsidRDefault="00152D02" w14:paraId="20EA6D25" w14:textId="77777777">
      <w:pPr>
        <w:numPr>
          <w:ilvl w:val="0"/>
          <w:numId w:val="19"/>
        </w:numPr>
        <w:spacing w:after="27"/>
        <w:ind w:hanging="360"/>
      </w:pPr>
      <w:r>
        <w:t xml:space="preserve">Do the project team members have the necessary expertise, background, and capacity to successfully plan, implement, and manage the proposed work? </w:t>
      </w:r>
    </w:p>
    <w:p w:rsidR="00685378" w:rsidP="00A52812" w:rsidRDefault="00685378" w14:paraId="69D75EAD" w14:textId="5B40A6CE">
      <w:pPr>
        <w:numPr>
          <w:ilvl w:val="0"/>
          <w:numId w:val="19"/>
        </w:numPr>
        <w:spacing w:after="27"/>
        <w:ind w:hanging="360"/>
      </w:pPr>
      <w:r>
        <w:t>Have subject matter experts and advisors been appropriately included in the project?</w:t>
      </w:r>
    </w:p>
    <w:p w:rsidR="00DF6249" w:rsidP="00A52812" w:rsidRDefault="00152D02" w14:paraId="5C69F49D" w14:textId="77777777">
      <w:pPr>
        <w:numPr>
          <w:ilvl w:val="0"/>
          <w:numId w:val="19"/>
        </w:numPr>
        <w:spacing w:after="27"/>
        <w:ind w:hanging="360"/>
      </w:pPr>
      <w:r>
        <w:t xml:space="preserve">How well are the intended audiences defined and understood? Does the project team have knowledge about the needs and perspectives of the intended audiences? </w:t>
      </w:r>
    </w:p>
    <w:p w:rsidR="00DF6249" w:rsidP="00A52812" w:rsidRDefault="00152D02" w14:paraId="67DA1282" w14:textId="77777777">
      <w:pPr>
        <w:numPr>
          <w:ilvl w:val="0"/>
          <w:numId w:val="19"/>
        </w:numPr>
        <w:spacing w:after="24"/>
        <w:ind w:hanging="360"/>
      </w:pPr>
      <w:r>
        <w:t xml:space="preserve">Are the goals, projected outcomes and impact, and assumptions clearly stated? Will the activities achieve the stated outcomes and goals? </w:t>
      </w:r>
    </w:p>
    <w:p w:rsidR="00DF6249" w:rsidP="00A52812" w:rsidRDefault="00152D02" w14:paraId="3404FF83" w14:textId="54EF5B39">
      <w:pPr>
        <w:numPr>
          <w:ilvl w:val="0"/>
          <w:numId w:val="19"/>
        </w:numPr>
        <w:spacing w:after="27"/>
        <w:ind w:hanging="360"/>
      </w:pPr>
      <w:r>
        <w:t xml:space="preserve">Are the proposed activities well informed by appropriate theory and practice, taking into consideration the </w:t>
      </w:r>
      <w:r w:rsidR="0026436E">
        <w:t>project’s phase of maturity</w:t>
      </w:r>
      <w:r>
        <w:t xml:space="preserve">? </w:t>
      </w:r>
    </w:p>
    <w:p w:rsidR="00DF6249" w:rsidP="00A52812" w:rsidRDefault="00152D02" w14:paraId="3ECB08DA" w14:textId="7D8B89CC">
      <w:pPr>
        <w:numPr>
          <w:ilvl w:val="0"/>
          <w:numId w:val="19"/>
        </w:numPr>
        <w:spacing w:after="27"/>
        <w:ind w:hanging="360"/>
      </w:pPr>
      <w:r>
        <w:t xml:space="preserve">Are clear methods described for tracking the project's progress and adjusting course when necessary? </w:t>
      </w:r>
      <w:r w:rsidR="00685378">
        <w:t xml:space="preserve">Are </w:t>
      </w:r>
      <w:r w:rsidR="008A06E3">
        <w:t>any</w:t>
      </w:r>
      <w:r w:rsidR="00685378">
        <w:t xml:space="preserve"> potential risks clearly identified and mitigated?</w:t>
      </w:r>
    </w:p>
    <w:p w:rsidR="00DF6249" w:rsidP="00A52812" w:rsidRDefault="00152D02" w14:paraId="0E1F58E2" w14:textId="77777777">
      <w:pPr>
        <w:numPr>
          <w:ilvl w:val="0"/>
          <w:numId w:val="19"/>
        </w:numPr>
        <w:spacing w:after="24"/>
        <w:ind w:hanging="360"/>
      </w:pPr>
      <w:r>
        <w:t xml:space="preserve">Are the identified time, personnel, financial, and other resources appropriate for the scope and scale of the project? </w:t>
      </w:r>
    </w:p>
    <w:p w:rsidR="00A14316" w:rsidP="00A52812" w:rsidRDefault="00152D02" w14:paraId="2D501A6B" w14:textId="77777777">
      <w:pPr>
        <w:numPr>
          <w:ilvl w:val="0"/>
          <w:numId w:val="39"/>
        </w:numPr>
        <w:spacing w:after="3"/>
        <w:ind w:hanging="10"/>
      </w:pPr>
      <w:r>
        <w:t xml:space="preserve">For Research in Service to Practice grant proposals only: Are research methods adequate and appropriate to answer the research questions? </w:t>
      </w:r>
      <w:r w:rsidR="00685378">
        <w:t>Is it clear which approaches were considered and why the selected method is optimal?</w:t>
      </w:r>
      <w:r w:rsidR="00A14316">
        <w:t xml:space="preserve"> </w:t>
      </w:r>
    </w:p>
    <w:p w:rsidR="008533EF" w:rsidP="00A52812" w:rsidRDefault="00152D02" w14:paraId="2520CC31" w14:textId="75123A08">
      <w:pPr>
        <w:numPr>
          <w:ilvl w:val="0"/>
          <w:numId w:val="39"/>
        </w:numPr>
        <w:spacing w:after="3"/>
        <w:ind w:hanging="10"/>
      </w:pPr>
      <w:r>
        <w:t xml:space="preserve">Can the research </w:t>
      </w:r>
      <w:r w:rsidR="000C7FBF">
        <w:t>methods be replicated in other populations or settings or by other institutions</w:t>
      </w:r>
      <w:r>
        <w:t xml:space="preserve">? </w:t>
      </w:r>
    </w:p>
    <w:p w:rsidRPr="00A14316" w:rsidR="00A14316" w:rsidP="00A14316" w:rsidRDefault="00A14316" w14:paraId="43EFC98B" w14:textId="77777777">
      <w:pPr>
        <w:spacing w:after="3"/>
        <w:ind w:left="372" w:firstLine="0"/>
      </w:pPr>
    </w:p>
    <w:p w:rsidR="00DF6249" w:rsidRDefault="00152D02" w14:paraId="5378A3C9" w14:textId="77777777">
      <w:pPr>
        <w:spacing w:after="3"/>
        <w:ind w:left="-2" w:hanging="10"/>
      </w:pPr>
      <w:r>
        <w:rPr>
          <w:b/>
          <w:sz w:val="23"/>
        </w:rPr>
        <w:t xml:space="preserve">E1c. Is cost sharing considered in the review process? </w:t>
      </w:r>
    </w:p>
    <w:p w:rsidRPr="00744933" w:rsidR="00DF6249" w:rsidRDefault="00152D02" w14:paraId="563034A7" w14:textId="07F81FA5">
      <w:pPr>
        <w:spacing w:after="312"/>
        <w:ind w:left="-3"/>
      </w:pPr>
      <w:r w:rsidRPr="00FB649F">
        <w:t xml:space="preserve">Cost sharing is an eligibility criterion and is not considered in the </w:t>
      </w:r>
      <w:r w:rsidRPr="00FB649F" w:rsidR="009E784A">
        <w:t xml:space="preserve">peer </w:t>
      </w:r>
      <w:r w:rsidRPr="00744933">
        <w:t>review of applications.</w:t>
      </w:r>
      <w:r w:rsidRPr="005137EC" w:rsidR="009E784A">
        <w:t xml:space="preserve"> While cost sharing is not considered in the peer review of applications</w:t>
      </w:r>
      <w:r w:rsidRPr="005137EC" w:rsidR="00CE33EB">
        <w:t>,</w:t>
      </w:r>
      <w:r w:rsidRPr="00EA34D8" w:rsidR="00CE33EB">
        <w:rPr>
          <w:rFonts w:eastAsia="Times New Roman" w:cs="Segoe UI"/>
        </w:rPr>
        <w:t xml:space="preserve"> the inclusion of some cost share may indicate greater organizational investment in and demonstrate stronger commitment to the project.</w:t>
      </w:r>
      <w:r w:rsidRPr="00FB649F" w:rsidR="009E784A">
        <w:t xml:space="preserve">.  </w:t>
      </w:r>
      <w:r w:rsidRPr="00FB649F">
        <w:t xml:space="preserve"> Cost sharing is not required for research grants. Cost sharing requirements for this grant program are addressed in Section C2. </w:t>
      </w:r>
    </w:p>
    <w:p w:rsidR="00DF6249" w:rsidRDefault="00152D02" w14:paraId="1260D452" w14:textId="77777777">
      <w:pPr>
        <w:spacing w:after="0" w:line="270" w:lineRule="auto"/>
        <w:ind w:left="-2" w:hanging="10"/>
      </w:pPr>
      <w:r>
        <w:rPr>
          <w:b/>
          <w:sz w:val="32"/>
        </w:rPr>
        <w:t xml:space="preserve">E2. What is the review and selection process? </w:t>
      </w:r>
    </w:p>
    <w:p w:rsidR="00DF6249" w:rsidRDefault="00152D02" w14:paraId="27BE059D" w14:textId="77777777">
      <w:pPr>
        <w:ind w:left="-3"/>
      </w:pPr>
      <w:r>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Peer reviewers must comply with IMLS’s Federal ethics and conflicts of interest requirements. </w:t>
      </w:r>
    </w:p>
    <w:p w:rsidR="00DF6249" w:rsidRDefault="00152D02" w14:paraId="3FEA17E0" w14:textId="77777777">
      <w:pPr>
        <w:spacing w:after="312"/>
        <w:ind w:left="-3"/>
      </w:pPr>
      <w:r>
        <w:t xml:space="preserve">The Director takes into account the input provided by the review process and makes final funding decisions consistent with the purposes of the agency’s mission and programs. </w:t>
      </w:r>
    </w:p>
    <w:p w:rsidR="00DF6249" w:rsidRDefault="00152D02" w14:paraId="12A2BCED" w14:textId="77777777">
      <w:pPr>
        <w:spacing w:after="0" w:line="270" w:lineRule="auto"/>
        <w:ind w:left="-2" w:hanging="10"/>
      </w:pPr>
      <w:r>
        <w:rPr>
          <w:b/>
          <w:sz w:val="32"/>
        </w:rPr>
        <w:t xml:space="preserve">E3. What is the designated integrity and performance system and how does IMLS comply with its requirements? </w:t>
      </w:r>
    </w:p>
    <w:p w:rsidR="00DF6249" w:rsidRDefault="00152D02" w14:paraId="08368DB1" w14:textId="77777777">
      <w:pPr>
        <w:ind w:left="-3"/>
      </w:pPr>
      <w:r>
        <w:t xml:space="preserve">IMLS, prior to making a Federal award with a total amount of Federal share greater than the simplified acquisition threshold (currently $ 250,000 but periodically adjusted), is required to review and consider any information about the applicant that is in the designated integrity and performance system accessible through SAM (currently FAPIIS) (see 41 U.S.C. § 2313 and 41 U.S.C. §134). </w:t>
      </w:r>
    </w:p>
    <w:p w:rsidR="00DF6249" w:rsidRDefault="00152D02" w14:paraId="2FE67E9E" w14:textId="77777777">
      <w:pPr>
        <w:ind w:left="-3"/>
      </w:pPr>
      <w:r>
        <w:t xml:space="preserve">An applicant, at its option, may review information in the designated integrity and performance systems accessible through SAM and comment on any information about itself that a Federal awarding agency previously entered. </w:t>
      </w:r>
    </w:p>
    <w:p w:rsidR="00DF6249" w:rsidRDefault="00152D02" w14:paraId="38943988" w14:textId="77777777">
      <w:pPr>
        <w:spacing w:after="312"/>
        <w:ind w:left="-3"/>
      </w:pPr>
      <w:r>
        <w:t xml:space="preserve">IMLS will consider any comments by the applicant, in addition to the other information in the designated integrity and performance system, in considering the applicant’s integrity, business ethics, and record of performance under Federal awards when completing the review of risk posed by applicants as described in 2 C.F.R. § 200.205 (Federal awarding agency review of risk posed by applicants). </w:t>
      </w:r>
    </w:p>
    <w:p w:rsidR="00DF6249" w:rsidRDefault="00152D02" w14:paraId="296FF0D9" w14:textId="77777777">
      <w:pPr>
        <w:spacing w:after="0" w:line="270" w:lineRule="auto"/>
        <w:ind w:left="-2" w:hanging="10"/>
      </w:pPr>
      <w:r>
        <w:rPr>
          <w:b/>
          <w:sz w:val="32"/>
        </w:rPr>
        <w:t xml:space="preserve">E4. When will we be notified of funding decisions? </w:t>
      </w:r>
    </w:p>
    <w:p w:rsidR="00DF6249" w:rsidRDefault="00152D02" w14:paraId="46777186" w14:textId="290F265D">
      <w:pPr>
        <w:spacing w:after="358"/>
        <w:ind w:left="-3"/>
      </w:pPr>
      <w:r>
        <w:t xml:space="preserve">We will not release information about the status of an application until the applications have been reviewed and all deliberations are concluded. We expect to notify both successful and unsuccessful applicants of the final decisions by </w:t>
      </w:r>
      <w:r w:rsidRPr="000C7FBF">
        <w:t>June 20</w:t>
      </w:r>
      <w:r w:rsidRPr="00EA34D8" w:rsidR="000C7FBF">
        <w:t>20</w:t>
      </w:r>
      <w:r w:rsidRPr="00EA34D8">
        <w:t>.</w:t>
      </w:r>
      <w:r>
        <w:t xml:space="preserve"> </w:t>
      </w:r>
    </w:p>
    <w:p w:rsidR="00DF6249" w:rsidRDefault="00152D02" w14:paraId="6F4B0076" w14:textId="77777777">
      <w:pPr>
        <w:pStyle w:val="Heading1"/>
        <w:ind w:left="-2" w:right="0"/>
      </w:pPr>
      <w:r>
        <w:t>F.</w:t>
      </w:r>
      <w:r>
        <w:rPr>
          <w:rFonts w:ascii="Arial" w:hAnsi="Arial" w:eastAsia="Arial" w:cs="Arial"/>
        </w:rPr>
        <w:t xml:space="preserve"> </w:t>
      </w:r>
      <w:r>
        <w:t xml:space="preserve">Award Administration Information </w:t>
      </w:r>
    </w:p>
    <w:p w:rsidR="00DF6249" w:rsidRDefault="00152D02" w14:paraId="2B5DA674" w14:textId="77777777">
      <w:pPr>
        <w:spacing w:after="0" w:line="270" w:lineRule="auto"/>
        <w:ind w:left="-2" w:hanging="10"/>
      </w:pPr>
      <w:r>
        <w:rPr>
          <w:b/>
          <w:sz w:val="32"/>
        </w:rPr>
        <w:t xml:space="preserve">F1. How will we be notified of funding decisions? </w:t>
      </w:r>
    </w:p>
    <w:p w:rsidR="00DF6249" w:rsidRDefault="00152D02" w14:paraId="42C78615" w14:textId="77777777">
      <w:pPr>
        <w:ind w:left="-3"/>
      </w:pPr>
      <w:r>
        <w:t xml:space="preserve">We will notify both successful and unsuccessful applicants of funding decisions by email. </w:t>
      </w:r>
    </w:p>
    <w:p w:rsidR="00EA34D8" w:rsidP="00EA34D8" w:rsidRDefault="00152D02" w14:paraId="332A2C7D" w14:textId="77777777">
      <w:pPr>
        <w:ind w:left="-3"/>
      </w:pPr>
      <w:r>
        <w:t xml:space="preserve">For applicants who receive awards, the award packet will be sent to the Project Director, Primary Contact/Grants Administrator, and Authorized Representative/Authorizing Official (as identified on the SF-424S). The award packet will contain the following: </w:t>
      </w:r>
    </w:p>
    <w:p w:rsidR="00DF6249" w:rsidP="00A52812" w:rsidRDefault="00152D02" w14:paraId="0855AFA3" w14:textId="73F9864F">
      <w:pPr>
        <w:pStyle w:val="ListParagraph"/>
        <w:numPr>
          <w:ilvl w:val="0"/>
          <w:numId w:val="34"/>
        </w:numPr>
      </w:pPr>
      <w:r>
        <w:t xml:space="preserve">cover letter; </w:t>
      </w:r>
    </w:p>
    <w:p w:rsidR="00DF6249" w:rsidP="00A52812" w:rsidRDefault="00152D02" w14:paraId="5A3FBB08" w14:textId="77777777">
      <w:pPr>
        <w:pStyle w:val="ListParagraph"/>
        <w:numPr>
          <w:ilvl w:val="0"/>
          <w:numId w:val="34"/>
        </w:numPr>
        <w:spacing w:after="27"/>
      </w:pPr>
      <w:r>
        <w:t xml:space="preserve">Official Award Notification for Grants and Cooperative Agreements (the authorizing document for the award); </w:t>
      </w:r>
    </w:p>
    <w:p w:rsidR="00DF6249" w:rsidP="00A52812" w:rsidRDefault="00152D02" w14:paraId="59F7124C" w14:textId="77777777">
      <w:pPr>
        <w:pStyle w:val="ListParagraph"/>
        <w:numPr>
          <w:ilvl w:val="0"/>
          <w:numId w:val="34"/>
        </w:numPr>
        <w:spacing w:after="26"/>
      </w:pPr>
      <w:r>
        <w:t xml:space="preserve">links to the General Terms and Conditions for IMLS Discretionary Grant and Cooperative Agreement Awards, reporting forms, and the Grantee Communications Kit; and </w:t>
      </w:r>
    </w:p>
    <w:p w:rsidR="00DF6249" w:rsidP="00A52812" w:rsidRDefault="00152D02" w14:paraId="7685D921" w14:textId="77777777">
      <w:pPr>
        <w:pStyle w:val="ListParagraph"/>
        <w:numPr>
          <w:ilvl w:val="0"/>
          <w:numId w:val="34"/>
        </w:numPr>
      </w:pPr>
      <w:r>
        <w:t xml:space="preserve">reviewer comments. </w:t>
      </w:r>
    </w:p>
    <w:p w:rsidR="00DF6249" w:rsidRDefault="00152D02" w14:paraId="07E7B9EF" w14:textId="652E868E">
      <w:pPr>
        <w:ind w:left="-3"/>
      </w:pPr>
      <w: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Funded projects may </w:t>
      </w:r>
      <w:r w:rsidRPr="000C7FBF">
        <w:t>not begin earlier than</w:t>
      </w:r>
      <w:r w:rsidR="00C964A9">
        <w:t xml:space="preserve"> August</w:t>
      </w:r>
      <w:r w:rsidRPr="000C7FBF">
        <w:t xml:space="preserve"> 1, 20</w:t>
      </w:r>
      <w:r w:rsidRPr="00EA34D8" w:rsidR="000C7FBF">
        <w:t>20</w:t>
      </w:r>
      <w:r w:rsidRPr="000C7FBF">
        <w:t>, and not later than September 1, 20</w:t>
      </w:r>
      <w:r w:rsidRPr="00EA34D8" w:rsidR="000C7FBF">
        <w:t>20</w:t>
      </w:r>
      <w:r w:rsidRPr="000C7FBF">
        <w:t>.</w:t>
      </w:r>
      <w:r>
        <w:t xml:space="preserve"> </w:t>
      </w:r>
    </w:p>
    <w:p w:rsidR="00DF6249" w:rsidRDefault="00152D02" w14:paraId="5FD4AB83" w14:textId="77777777">
      <w:pPr>
        <w:spacing w:after="231"/>
        <w:ind w:left="-3"/>
      </w:pPr>
      <w:r>
        <w:t xml:space="preserve">For applicants who do not receive awards, the Project Director, Primary Contact/Grants Administrator, and Authorized Representative/Authorizing Official (as identified on the SF-424S) will receive the following: </w:t>
      </w:r>
    </w:p>
    <w:p w:rsidR="00BA772C" w:rsidP="00A52812" w:rsidRDefault="00152D02" w14:paraId="49B934D4" w14:textId="67B91EAA">
      <w:pPr>
        <w:numPr>
          <w:ilvl w:val="0"/>
          <w:numId w:val="20"/>
        </w:numPr>
        <w:spacing w:after="0" w:line="240" w:lineRule="auto"/>
        <w:ind w:left="720" w:hanging="360"/>
      </w:pPr>
      <w:r>
        <w:t>cover letter</w:t>
      </w:r>
      <w:r w:rsidR="00BA772C">
        <w:t xml:space="preserve">, </w:t>
      </w:r>
      <w:r>
        <w:t>and</w:t>
      </w:r>
    </w:p>
    <w:p w:rsidR="00DF6249" w:rsidP="00A52812" w:rsidRDefault="00152D02" w14:paraId="7CC4A870" w14:textId="075A2AD5">
      <w:pPr>
        <w:numPr>
          <w:ilvl w:val="0"/>
          <w:numId w:val="20"/>
        </w:numPr>
        <w:spacing w:after="296"/>
        <w:ind w:hanging="360"/>
      </w:pPr>
      <w:r>
        <w:t xml:space="preserve">reviewer comments. </w:t>
      </w:r>
    </w:p>
    <w:p w:rsidR="00DF6249" w:rsidRDefault="00152D02" w14:paraId="1F7EC773" w14:textId="77777777">
      <w:pPr>
        <w:spacing w:after="0" w:line="270" w:lineRule="auto"/>
        <w:ind w:left="-2" w:hanging="10"/>
      </w:pPr>
      <w:r>
        <w:rPr>
          <w:b/>
          <w:sz w:val="32"/>
        </w:rPr>
        <w:t xml:space="preserve">F2. What are the administrative and national policy requirements? </w:t>
      </w:r>
    </w:p>
    <w:p w:rsidR="00DF6249" w:rsidRDefault="00152D02" w14:paraId="5DB65CDE" w14:textId="47649A91">
      <w:pPr>
        <w:ind w:left="-3"/>
      </w:pPr>
      <w:r>
        <w:t xml:space="preserve">Organizations that receive IMLS grants or cooperative agreements are subject to the </w:t>
      </w:r>
      <w:hyperlink r:id="rId47">
        <w:r>
          <w:rPr>
            <w:color w:val="0000FF"/>
            <w:u w:val="single" w:color="0000FF"/>
          </w:rPr>
          <w:t>IMLS General</w:t>
        </w:r>
      </w:hyperlink>
      <w:hyperlink r:id="rId48">
        <w:r>
          <w:rPr>
            <w:color w:val="0000FF"/>
          </w:rPr>
          <w:t xml:space="preserve"> </w:t>
        </w:r>
      </w:hyperlink>
      <w:hyperlink r:id="rId49">
        <w:r>
          <w:rPr>
            <w:color w:val="0000FF"/>
            <w:u w:val="single" w:color="0000FF"/>
          </w:rPr>
          <w:t>Terms and Conditions for IMLS Discretionary Grant and Cooperative Agreement Awards</w:t>
        </w:r>
      </w:hyperlink>
      <w:hyperlink r:id="rId50">
        <w:r>
          <w:t xml:space="preserve"> </w:t>
        </w:r>
      </w:hyperlink>
      <w:r>
        <w:t xml:space="preserve">(PDF, 246KB) and the IMLS Assurances and Certifications. Organizations that receive IMLS funding must be familiar with these requirements and comply with applicable law. </w:t>
      </w:r>
    </w:p>
    <w:p w:rsidR="00DF6249" w:rsidRDefault="00152D02" w14:paraId="3815A58A" w14:textId="5123B576">
      <w:pPr>
        <w:spacing w:after="313"/>
        <w:ind w:left="-3"/>
      </w:pPr>
      <w:r>
        <w:t xml:space="preserve">As an applicant for Federal funds, you must certify that you are responsible for complying with certain nondiscrimination, debarment and suspension, drug-free workplace, and lobbying laws. These are set out in more detail, along with other requirements, in the Assurances and Certifications.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rsidR="00DF6249" w:rsidRDefault="00152D02" w14:paraId="317C6066" w14:textId="77777777">
      <w:pPr>
        <w:spacing w:after="0" w:line="270" w:lineRule="auto"/>
        <w:ind w:left="-2" w:hanging="10"/>
      </w:pPr>
      <w:r>
        <w:rPr>
          <w:b/>
          <w:sz w:val="32"/>
        </w:rPr>
        <w:t xml:space="preserve">F3. What are the reporting requirements? </w:t>
      </w:r>
    </w:p>
    <w:p w:rsidR="00DF6249" w:rsidRDefault="00152D02" w14:paraId="0B8AE48D" w14:textId="77777777">
      <w:pPr>
        <w:ind w:left="-3"/>
      </w:pPr>
      <w:r>
        <w:t xml:space="preserve">At a minimum, you will be required to submit a performance report and financial report annually. </w:t>
      </w:r>
    </w:p>
    <w:p w:rsidR="00DF6249" w:rsidRDefault="00152D02" w14:paraId="6A6EB13D" w14:textId="4F3F9358">
      <w:pPr>
        <w:ind w:left="-3"/>
      </w:pPr>
      <w:r>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rsidR="00DF6249" w:rsidRDefault="00152D02" w14:paraId="33925DF5" w14:textId="77777777">
      <w:pPr>
        <w:ind w:left="-3"/>
      </w:pPr>
      <w:r>
        <w:t>For details and forms, please see th</w:t>
      </w:r>
      <w:hyperlink r:id="rId51">
        <w:r>
          <w:t xml:space="preserve">e </w:t>
        </w:r>
      </w:hyperlink>
      <w:hyperlink r:id="rId52">
        <w:r>
          <w:rPr>
            <w:color w:val="0000FF"/>
            <w:u w:val="single" w:color="0000FF"/>
          </w:rPr>
          <w:t>Manage Your Award: Administration</w:t>
        </w:r>
      </w:hyperlink>
      <w:hyperlink r:id="rId53">
        <w:r>
          <w:t xml:space="preserve"> </w:t>
        </w:r>
      </w:hyperlink>
      <w:r>
        <w:t xml:space="preserve">page on the IMLS website. </w:t>
      </w:r>
    </w:p>
    <w:p w:rsidR="00DF6249" w:rsidRDefault="00152D02" w14:paraId="112B4FF5" w14:textId="77777777">
      <w:pPr>
        <w:ind w:left="-3"/>
      </w:pPr>
      <w:r>
        <w:t xml:space="preserve">You must also comply with 2 C.F.R. §§ 180.335 and 180.350 and 2 C.F.R. pt. 3185 with respect to providing information regarding all debarment, suspension, and related offenses information, as applicable. </w:t>
      </w:r>
    </w:p>
    <w:p w:rsidR="00DF6249" w:rsidRDefault="00152D02" w14:paraId="45A71636" w14:textId="77777777">
      <w:pPr>
        <w:spacing w:after="3"/>
        <w:ind w:left="-2" w:hanging="10"/>
      </w:pPr>
      <w:r>
        <w:rPr>
          <w:b/>
          <w:sz w:val="23"/>
        </w:rPr>
        <w:t xml:space="preserve">F3a. What do we need to know if the Federal share of our award is more than $500,000 over the period of performance? </w:t>
      </w:r>
    </w:p>
    <w:p w:rsidR="00DF6249" w:rsidRDefault="00152D02" w14:paraId="360BF5E7" w14:textId="77777777">
      <w:pPr>
        <w:spacing w:after="358"/>
        <w:ind w:left="-3"/>
      </w:pPr>
      <w:r>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rsidR="00DF6249" w:rsidRDefault="00152D02" w14:paraId="03E5620F" w14:textId="77777777">
      <w:pPr>
        <w:pStyle w:val="Heading1"/>
        <w:ind w:left="-2" w:right="0"/>
      </w:pPr>
      <w:r>
        <w:t>G.</w:t>
      </w:r>
      <w:r>
        <w:rPr>
          <w:rFonts w:ascii="Arial" w:hAnsi="Arial" w:eastAsia="Arial" w:cs="Arial"/>
        </w:rPr>
        <w:t xml:space="preserve"> </w:t>
      </w:r>
      <w:r>
        <w:t xml:space="preserve">Contacts </w:t>
      </w:r>
    </w:p>
    <w:p w:rsidR="00DF6249" w:rsidRDefault="00152D02" w14:paraId="11EF8356" w14:textId="77777777">
      <w:pPr>
        <w:spacing w:after="0" w:line="270" w:lineRule="auto"/>
        <w:ind w:left="-2" w:hanging="10"/>
      </w:pPr>
      <w:r>
        <w:rPr>
          <w:b/>
          <w:sz w:val="32"/>
        </w:rPr>
        <w:t xml:space="preserve">G1. Who should we contact if we have questions? </w:t>
      </w:r>
    </w:p>
    <w:p w:rsidR="00DF6249" w:rsidRDefault="007F721A" w14:paraId="2C8E4253" w14:textId="77777777">
      <w:pPr>
        <w:ind w:left="-3"/>
      </w:pPr>
      <w:hyperlink r:id="rId54">
        <w:r w:rsidR="00152D02">
          <w:rPr>
            <w:color w:val="0000FF"/>
            <w:u w:val="single" w:color="0000FF"/>
          </w:rPr>
          <w:t>Click here for IMLS staff contact information for this program</w:t>
        </w:r>
      </w:hyperlink>
      <w:hyperlink r:id="rId55">
        <w:r w:rsidR="00152D02">
          <w:t>.</w:t>
        </w:r>
      </w:hyperlink>
      <w:r w:rsidR="00152D02">
        <w:t xml:space="preserve"> IMLS staff are available by phone and email to answer programmatic and administrative questions relating to this grant program. </w:t>
      </w:r>
    </w:p>
    <w:p w:rsidR="00DF6249" w:rsidRDefault="007F721A" w14:paraId="689339F3" w14:textId="77777777">
      <w:pPr>
        <w:spacing w:after="312"/>
        <w:ind w:left="-3"/>
      </w:pPr>
      <w:hyperlink r:id="rId56">
        <w:r w:rsidR="00152D02">
          <w:rPr>
            <w:color w:val="0000FF"/>
            <w:u w:val="single" w:color="0000FF"/>
          </w:rPr>
          <w:t>Contact Grants.gov</w:t>
        </w:r>
      </w:hyperlink>
      <w:hyperlink r:id="rId57">
        <w:r w:rsidR="00152D02">
          <w:t xml:space="preserve"> </w:t>
        </w:r>
      </w:hyperlink>
      <w:r w:rsidR="00152D02">
        <w:t xml:space="preserve">or call their help line at 1-800-518-4726 for assistance with hardware and software issues, registration issues, and technical problems. </w:t>
      </w:r>
    </w:p>
    <w:p w:rsidR="00DF6249" w:rsidRDefault="00152D02" w14:paraId="73230A46" w14:textId="77777777">
      <w:pPr>
        <w:spacing w:after="0" w:line="270" w:lineRule="auto"/>
        <w:ind w:left="-2" w:hanging="10"/>
      </w:pPr>
      <w:r>
        <w:rPr>
          <w:b/>
          <w:sz w:val="32"/>
        </w:rPr>
        <w:t xml:space="preserve">G2. How can we participate in a webinar for this IMLS funding opportunity? </w:t>
      </w:r>
    </w:p>
    <w:p w:rsidR="00DF6249" w:rsidRDefault="00152D02" w14:paraId="224E07F5" w14:textId="77777777">
      <w:pPr>
        <w:spacing w:after="359" w:line="269" w:lineRule="auto"/>
        <w:ind w:left="-2" w:hanging="10"/>
      </w:pPr>
      <w:r>
        <w:t xml:space="preserve">Program staff hosts webinars to introduce potential applicants to funding opportunities. </w:t>
      </w:r>
      <w:hyperlink r:id="rId58">
        <w:r>
          <w:rPr>
            <w:color w:val="0000FF"/>
            <w:u w:val="single" w:color="0000FF"/>
          </w:rPr>
          <w:t>Click here for</w:t>
        </w:r>
      </w:hyperlink>
      <w:hyperlink r:id="rId59">
        <w:r>
          <w:rPr>
            <w:color w:val="0000FF"/>
          </w:rPr>
          <w:t xml:space="preserve"> </w:t>
        </w:r>
      </w:hyperlink>
      <w:hyperlink r:id="rId60">
        <w:r>
          <w:rPr>
            <w:color w:val="0000FF"/>
            <w:u w:val="single" w:color="0000FF"/>
          </w:rPr>
          <w:t>a schedule of webinars and instructions for accessing them from your computer</w:t>
        </w:r>
      </w:hyperlink>
      <w:hyperlink r:id="rId61">
        <w:r>
          <w:t>.</w:t>
        </w:r>
      </w:hyperlink>
      <w:r>
        <w:t xml:space="preserve"> </w:t>
      </w:r>
    </w:p>
    <w:p w:rsidR="00DF6249" w:rsidRDefault="00152D02" w14:paraId="26940478" w14:textId="77777777">
      <w:pPr>
        <w:pStyle w:val="Heading1"/>
        <w:ind w:left="-2" w:right="0"/>
      </w:pPr>
      <w:r>
        <w:t>H.</w:t>
      </w:r>
      <w:r>
        <w:rPr>
          <w:rFonts w:ascii="Arial" w:hAnsi="Arial" w:eastAsia="Arial" w:cs="Arial"/>
        </w:rPr>
        <w:t xml:space="preserve"> </w:t>
      </w:r>
      <w:r>
        <w:t xml:space="preserve">Other Information </w:t>
      </w:r>
    </w:p>
    <w:p w:rsidR="00DF6249" w:rsidRDefault="00152D02" w14:paraId="177C277E" w14:textId="77777777">
      <w:pPr>
        <w:spacing w:after="0" w:line="270" w:lineRule="auto"/>
        <w:ind w:left="-2" w:hanging="10"/>
      </w:pPr>
      <w:r>
        <w:rPr>
          <w:b/>
          <w:sz w:val="32"/>
        </w:rPr>
        <w:t xml:space="preserve">H1. What do we need to know about acknowledging IMLS support? </w:t>
      </w:r>
    </w:p>
    <w:p w:rsidR="00DF6249" w:rsidRDefault="00152D02" w14:paraId="1103D395" w14:textId="77777777">
      <w:pPr>
        <w:spacing w:after="312"/>
        <w:ind w:left="-3"/>
      </w:pPr>
      <w:r>
        <w:t xml:space="preserve">Grantees must include an acknowledgement of IMLS support in all grant products, publications, websites, and presentations developed with IMLS funding. All work products should reference IMLS and include the associated grant award number(s). </w:t>
      </w:r>
      <w:hyperlink r:id="rId62">
        <w:r>
          <w:rPr>
            <w:color w:val="0000FF"/>
            <w:u w:val="single" w:color="0000FF"/>
          </w:rPr>
          <w:t>Click here for the Grantee Communications Kit</w:t>
        </w:r>
      </w:hyperlink>
      <w:hyperlink r:id="rId63">
        <w:r>
          <w:t>,</w:t>
        </w:r>
      </w:hyperlink>
      <w:r>
        <w:t xml:space="preserve"> which provides guidance for fulfilling these requirements. </w:t>
      </w:r>
    </w:p>
    <w:p w:rsidRPr="00C964A9" w:rsidR="009F186A" w:rsidP="009F186A" w:rsidRDefault="00152D02" w14:paraId="77976094" w14:textId="5504638B">
      <w:pPr>
        <w:spacing w:after="0" w:line="270" w:lineRule="auto"/>
        <w:ind w:left="-2" w:hanging="10"/>
        <w:rPr>
          <w:b/>
          <w:sz w:val="32"/>
        </w:rPr>
      </w:pPr>
      <w:r>
        <w:rPr>
          <w:b/>
          <w:sz w:val="32"/>
        </w:rPr>
        <w:t xml:space="preserve">H2. What should we do if we are including confidential or proprietary </w:t>
      </w:r>
      <w:r w:rsidR="008533EF">
        <w:rPr>
          <w:b/>
          <w:sz w:val="32"/>
        </w:rPr>
        <w:t>information in our application?</w:t>
      </w:r>
    </w:p>
    <w:p w:rsidR="009F186A" w:rsidP="009F186A" w:rsidRDefault="009F186A" w14:paraId="74DAF203" w14:textId="77777777">
      <w:pPr>
        <w:spacing w:after="0" w:line="270" w:lineRule="auto"/>
        <w:ind w:left="-2" w:hanging="10"/>
        <w:rPr>
          <w:b/>
          <w:sz w:val="32"/>
        </w:rPr>
      </w:pPr>
    </w:p>
    <w:p w:rsidR="00DF6249" w:rsidP="00C964A9" w:rsidRDefault="00152D02" w14:paraId="611AD12A" w14:textId="0560FD1D">
      <w:pPr>
        <w:spacing w:after="0" w:line="270" w:lineRule="auto"/>
        <w:ind w:left="-2" w:hanging="10"/>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rsidR="00A91D20" w:rsidP="009F186A" w:rsidRDefault="00A91D20" w14:paraId="3D05604A" w14:textId="77777777">
      <w:pPr>
        <w:spacing w:after="0" w:line="270" w:lineRule="auto"/>
        <w:ind w:left="-2" w:hanging="10"/>
      </w:pPr>
    </w:p>
    <w:p w:rsidR="00DF6249" w:rsidRDefault="00152D02" w14:paraId="5CD71026" w14:textId="77777777">
      <w:pPr>
        <w:spacing w:after="312"/>
        <w:ind w:lef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rsidR="00DF6249" w:rsidRDefault="00152D02" w14:paraId="41935E1E" w14:textId="77777777">
      <w:pPr>
        <w:spacing w:after="0" w:line="270" w:lineRule="auto"/>
        <w:ind w:left="-2" w:hanging="10"/>
      </w:pPr>
      <w:r>
        <w:rPr>
          <w:b/>
          <w:sz w:val="32"/>
        </w:rPr>
        <w:t xml:space="preserve">H3. What do we need to know about sharing and copyright of IMLS-supported work products and managing digital products? </w:t>
      </w:r>
    </w:p>
    <w:p w:rsidR="00DF6249" w:rsidRDefault="00152D02" w14:paraId="4D8E7658" w14:textId="77777777">
      <w:pPr>
        <w:spacing w:after="312"/>
        <w:ind w:left="-3"/>
      </w:pPr>
      <w:r>
        <w:t xml:space="preserve">Read more about </w:t>
      </w:r>
      <w:r>
        <w:rPr>
          <w:color w:val="0000FF"/>
          <w:u w:val="single" w:color="0000FF"/>
        </w:rPr>
        <w:t>sharing and copyright of IMLS-supported work products</w:t>
      </w:r>
      <w:r>
        <w:t xml:space="preserve"> and </w:t>
      </w:r>
      <w:r>
        <w:rPr>
          <w:color w:val="0000FF"/>
          <w:u w:val="single" w:color="0000FF"/>
        </w:rPr>
        <w:t>management of digital</w:t>
      </w:r>
      <w:r>
        <w:rPr>
          <w:color w:val="0000FF"/>
        </w:rPr>
        <w:t xml:space="preserve"> </w:t>
      </w:r>
      <w:r>
        <w:rPr>
          <w:color w:val="0000FF"/>
          <w:u w:val="single" w:color="0000FF"/>
        </w:rPr>
        <w:t>products</w:t>
      </w:r>
      <w:r>
        <w:t xml:space="preserve"> (including research data and other digital content) produced with IMLS support. </w:t>
      </w:r>
    </w:p>
    <w:p w:rsidR="00DF6249" w:rsidRDefault="00152D02" w14:paraId="6D5EF8D0" w14:textId="77777777">
      <w:pPr>
        <w:spacing w:after="0" w:line="270" w:lineRule="auto"/>
        <w:ind w:left="-2" w:hanging="10"/>
      </w:pPr>
      <w:r>
        <w:rPr>
          <w:b/>
          <w:sz w:val="32"/>
        </w:rPr>
        <w:t xml:space="preserve">H4. What conflict of interest requirements must we follow? </w:t>
      </w:r>
    </w:p>
    <w:p w:rsidR="00DF6249" w:rsidRDefault="00152D02" w14:paraId="6F7C4483" w14:textId="77777777">
      <w:pPr>
        <w:spacing w:after="312"/>
        <w:ind w:left="-3"/>
      </w:pPr>
      <w:r>
        <w:t xml:space="preserve">As a non-federal entity, you must follow IMLS conflict of interest policies for federal awards. </w:t>
      </w:r>
      <w:r>
        <w:rPr>
          <w:color w:val="0000FF"/>
          <w:u w:val="single" w:color="0000FF"/>
        </w:rPr>
        <w:t>Click here</w:t>
      </w:r>
      <w:r>
        <w:rPr>
          <w:color w:val="0000FF"/>
        </w:rPr>
        <w:t xml:space="preserve"> </w:t>
      </w:r>
      <w:r>
        <w:rPr>
          <w:color w:val="0000FF"/>
          <w:u w:val="single" w:color="0000FF"/>
        </w:rPr>
        <w:t>for more information about IMLS conflict of interest requirements</w:t>
      </w:r>
      <w:r>
        <w:t xml:space="preserve">. </w:t>
      </w:r>
    </w:p>
    <w:p w:rsidR="00DF6249" w:rsidRDefault="00152D02" w14:paraId="0D5D46A9" w14:textId="77777777">
      <w:pPr>
        <w:spacing w:after="0" w:line="270" w:lineRule="auto"/>
        <w:ind w:left="-2" w:hanging="10"/>
      </w:pPr>
      <w:r>
        <w:rPr>
          <w:b/>
          <w:sz w:val="32"/>
        </w:rPr>
        <w:t xml:space="preserve">H5. Where else can we find additional information about IMLS? </w:t>
      </w:r>
    </w:p>
    <w:p w:rsidR="00DF6249" w:rsidRDefault="00152D02" w14:paraId="4E6C789E" w14:textId="77777777">
      <w:pPr>
        <w:spacing w:after="315"/>
        <w:ind w:left="-3"/>
      </w:pPr>
      <w:r>
        <w:t>You can check th</w:t>
      </w:r>
      <w:hyperlink r:id="rId64">
        <w:r>
          <w:t xml:space="preserve">e </w:t>
        </w:r>
      </w:hyperlink>
      <w:hyperlink r:id="rId65">
        <w:r>
          <w:rPr>
            <w:color w:val="0000FF"/>
            <w:u w:val="single" w:color="0000FF"/>
          </w:rPr>
          <w:t>IMLS website</w:t>
        </w:r>
      </w:hyperlink>
      <w:hyperlink r:id="rId66">
        <w:r>
          <w:t xml:space="preserve"> </w:t>
        </w:r>
      </w:hyperlink>
      <w:r>
        <w:t xml:space="preserve">for information on IMLS and IMLS activities. </w:t>
      </w:r>
    </w:p>
    <w:p w:rsidR="00DF6249" w:rsidRDefault="00152D02" w14:paraId="325C1A38" w14:textId="77777777">
      <w:pPr>
        <w:spacing w:after="0" w:line="270" w:lineRule="auto"/>
        <w:ind w:left="-2" w:hanging="10"/>
      </w:pPr>
      <w:r>
        <w:rPr>
          <w:b/>
          <w:sz w:val="32"/>
        </w:rPr>
        <w:t xml:space="preserve">H6. Is IMLS obligated to make an award as a result of this announcement? </w:t>
      </w:r>
    </w:p>
    <w:p w:rsidR="00DF6249" w:rsidRDefault="00152D02" w14:paraId="1266A180" w14:textId="77777777">
      <w:pPr>
        <w:spacing w:after="315"/>
        <w:ind w:left="-3"/>
      </w:pPr>
      <w:r>
        <w:t xml:space="preserve">IMLS is not obligated to make any Federal award or commitment as a result of this announcement. </w:t>
      </w:r>
    </w:p>
    <w:p w:rsidR="00DF6249" w:rsidRDefault="00152D02" w14:paraId="064E6619" w14:textId="77777777">
      <w:pPr>
        <w:spacing w:after="0" w:line="270" w:lineRule="auto"/>
        <w:ind w:left="-2" w:hanging="10"/>
      </w:pPr>
      <w:r>
        <w:rPr>
          <w:b/>
          <w:sz w:val="32"/>
        </w:rPr>
        <w:t xml:space="preserve">H7. How can I become a peer reviewer? </w:t>
      </w:r>
    </w:p>
    <w:p w:rsidR="00DF6249" w:rsidRDefault="00152D02" w14:paraId="08AF8236" w14:textId="77777777">
      <w:pPr>
        <w:spacing w:after="312"/>
        <w:ind w:left="-3"/>
      </w:pPr>
      <w:r>
        <w:t xml:space="preserve">If you are interested in serving as a peer reviewer, you may enter your contact information, identify your experience and expertise, and upload your resume through our online reviewer application at </w:t>
      </w:r>
      <w:hyperlink r:id="rId67">
        <w:r>
          <w:rPr>
            <w:color w:val="0000FF"/>
            <w:u w:val="single" w:color="0000FF"/>
          </w:rPr>
          <w:t>https://www.imls.gov/grants/become-reviewer</w:t>
        </w:r>
      </w:hyperlink>
      <w:hyperlink r:id="rId68">
        <w:r>
          <w:t>.</w:t>
        </w:r>
      </w:hyperlink>
      <w:r>
        <w:t xml:space="preserve"> If you are identified as a potential reviewer, we will notify you by email prior to the next review period to confirm your availability. </w:t>
      </w:r>
    </w:p>
    <w:p w:rsidR="00DF6249" w:rsidRDefault="00152D02" w14:paraId="5022FCC6" w14:textId="77777777">
      <w:pPr>
        <w:spacing w:after="0" w:line="270" w:lineRule="auto"/>
        <w:ind w:left="-2" w:hanging="10"/>
      </w:pPr>
      <w:r>
        <w:rPr>
          <w:b/>
          <w:sz w:val="32"/>
        </w:rPr>
        <w:t xml:space="preserve">H8. How long should it take us to complete an application? </w:t>
      </w:r>
    </w:p>
    <w:p w:rsidR="00DF6249" w:rsidRDefault="00152D02" w14:paraId="694829BE" w14:textId="77777777">
      <w:pPr>
        <w:ind w:left="-3"/>
      </w:pPr>
      <w:r>
        <w:t xml:space="preserve">Complete applications include the elements listed in the Table of Application Components in </w:t>
      </w:r>
      <w:r>
        <w:rPr>
          <w:color w:val="0000FF"/>
          <w:u w:val="single" w:color="0000FF"/>
        </w:rPr>
        <w:t>Section</w:t>
      </w:r>
      <w:r>
        <w:rPr>
          <w:color w:val="0000FF"/>
        </w:rPr>
        <w:t xml:space="preserve"> </w:t>
      </w:r>
      <w:r>
        <w:rPr>
          <w:color w:val="0000FF"/>
          <w:u w:val="single" w:color="0000FF"/>
        </w:rPr>
        <w:t>D</w:t>
      </w:r>
      <w:r>
        <w:t xml:space="preserve">.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 </w:t>
      </w:r>
    </w:p>
    <w:p w:rsidR="00DF6249" w:rsidRDefault="00152D02" w14:paraId="10765ADB" w14:textId="03E6F663">
      <w:pPr>
        <w:ind w:left="-3"/>
      </w:pPr>
      <w:r>
        <w:t xml:space="preserve">We estimate that it will take you an average of 15 minutes per response for the IMLS Program Information </w:t>
      </w:r>
      <w:r w:rsidR="000135EE">
        <w:t xml:space="preserve">Form </w:t>
      </w:r>
      <w:r w:rsidR="00A91D20">
        <w:t xml:space="preserve">and the IMLS Supplementary Form through Grants.gov; </w:t>
      </w:r>
      <w:r>
        <w:t xml:space="preserve">and three hours per response for the IMLS Budget Form. We estimate that it will take you an average of 60 minutes per response for the Digital Product Form. </w:t>
      </w:r>
    </w:p>
    <w:p w:rsidR="00DF6249" w:rsidRDefault="00152D02" w14:paraId="27884E90" w14:textId="77777777">
      <w:pPr>
        <w:spacing w:after="312"/>
        <w:ind w:lef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rsidR="00DF6249" w:rsidRDefault="00152D02" w14:paraId="333ABD56" w14:textId="77777777">
      <w:pPr>
        <w:spacing w:after="0" w:line="270" w:lineRule="auto"/>
        <w:ind w:left="-2" w:hanging="10"/>
      </w:pPr>
      <w:r>
        <w:rPr>
          <w:b/>
          <w:sz w:val="32"/>
        </w:rPr>
        <w:t xml:space="preserve">H9. IMLS Clearance Number: </w:t>
      </w:r>
    </w:p>
    <w:p w:rsidR="00DF6249" w:rsidRDefault="00152D02" w14:paraId="6F7E499B" w14:textId="545BBBC1">
      <w:pPr>
        <w:spacing w:after="315"/>
        <w:ind w:left="-3"/>
      </w:pPr>
      <w:r w:rsidRPr="00C964A9">
        <w:t>IML</w:t>
      </w:r>
      <w:r w:rsidRPr="00C964A9" w:rsidR="00EA34D8">
        <w:t xml:space="preserve">S-CLR-D-0020, Expiration date: </w:t>
      </w:r>
      <w:r w:rsidR="00EA34D8">
        <w:t>8</w:t>
      </w:r>
      <w:r w:rsidRPr="00C964A9" w:rsidR="00EA34D8">
        <w:t>/31/</w:t>
      </w:r>
      <w:r w:rsidR="00EA34D8">
        <w:t>2021</w:t>
      </w:r>
      <w:r>
        <w:t xml:space="preserve"> </w:t>
      </w:r>
    </w:p>
    <w:p w:rsidR="00DF6249" w:rsidRDefault="00152D02" w14:paraId="5ADAB671" w14:textId="77777777">
      <w:pPr>
        <w:spacing w:after="0" w:line="270" w:lineRule="auto"/>
        <w:ind w:left="-2" w:hanging="10"/>
      </w:pPr>
      <w:r>
        <w:rPr>
          <w:b/>
          <w:sz w:val="32"/>
        </w:rPr>
        <w:t xml:space="preserve">H10. PRA Clearance Number: </w:t>
      </w:r>
    </w:p>
    <w:p w:rsidR="00DF6249" w:rsidRDefault="00152D02" w14:paraId="13960610" w14:textId="2682C862">
      <w:pPr>
        <w:spacing w:after="351"/>
        <w:ind w:left="-3"/>
      </w:pPr>
      <w:r w:rsidRPr="00C964A9">
        <w:t xml:space="preserve">OMB Control </w:t>
      </w:r>
      <w:r w:rsidRPr="00C964A9" w:rsidR="00EA34D8">
        <w:t xml:space="preserve">#: 3137-0091, Expiration date: </w:t>
      </w:r>
      <w:r w:rsidR="00EA34D8">
        <w:t>8</w:t>
      </w:r>
      <w:r w:rsidRPr="00C964A9" w:rsidR="00EA34D8">
        <w:t>/31/</w:t>
      </w:r>
      <w:r w:rsidR="00EA34D8">
        <w:t>2021</w:t>
      </w:r>
      <w:r>
        <w:t xml:space="preserve"> </w:t>
      </w:r>
    </w:p>
    <w:p w:rsidR="00DF6249" w:rsidRDefault="00152D02" w14:paraId="7D7354B2" w14:textId="77777777">
      <w:pPr>
        <w:pStyle w:val="Heading1"/>
        <w:spacing w:after="9"/>
        <w:ind w:left="-2" w:right="0"/>
      </w:pPr>
      <w:r>
        <w:t xml:space="preserve">Appendix One - IMLS Assurances and Certifications </w:t>
      </w:r>
    </w:p>
    <w:p w:rsidR="00DF6249" w:rsidRDefault="00152D02" w14:paraId="4C853C68" w14:textId="77777777">
      <w:pPr>
        <w:spacing w:after="231"/>
        <w:ind w:lef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rsidR="00DF6249" w:rsidRDefault="00152D02" w14:paraId="2E6B327B" w14:textId="77777777">
      <w:pPr>
        <w:pStyle w:val="Heading2"/>
        <w:ind w:left="-4"/>
      </w:pPr>
      <w:r>
        <w:t xml:space="preserve">Assurances Statement </w:t>
      </w:r>
    </w:p>
    <w:p w:rsidR="00DF6249" w:rsidRDefault="00152D02" w14:paraId="617C6436" w14:textId="77777777">
      <w:pPr>
        <w:spacing w:after="231"/>
        <w:ind w:lef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rsidR="00DF6249" w:rsidRDefault="00152D02" w14:paraId="7C1D490D" w14:textId="77777777">
      <w:pPr>
        <w:pStyle w:val="Heading2"/>
        <w:ind w:left="-4"/>
      </w:pPr>
      <w:r>
        <w:t xml:space="preserve">Certifications Required of All Applicants </w:t>
      </w:r>
    </w:p>
    <w:p w:rsidR="00DF6249" w:rsidRDefault="00152D02" w14:paraId="0A8864F9" w14:textId="77777777">
      <w:pPr>
        <w:pStyle w:val="Heading3"/>
        <w:ind w:left="-2"/>
      </w:pPr>
      <w:r>
        <w:t xml:space="preserve">Financial, Administrative, and Legal Accountability </w:t>
      </w:r>
    </w:p>
    <w:p w:rsidR="00DF6249" w:rsidRDefault="00152D02" w14:paraId="2D9651A4" w14:textId="77777777">
      <w:pPr>
        <w:ind w:lef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rsidR="00DF6249" w:rsidRDefault="00152D02" w14:paraId="7AC6C85B" w14:textId="77777777">
      <w:pPr>
        <w:ind w:left="-3"/>
      </w:pPr>
      <w:r>
        <w:t xml:space="preserve">The authorized representative, on behalf of the applicant, certifies that the applicant will cause to be performed the required financial and compliance audits in accordance with applicable law. </w:t>
      </w:r>
    </w:p>
    <w:p w:rsidR="00DF6249" w:rsidRDefault="00152D02" w14:paraId="37014BB6" w14:textId="77777777">
      <w:pPr>
        <w:ind w:left="-3"/>
      </w:pPr>
      <w:r>
        <w:t xml:space="preserve">The authorized representative, on behalf of the applicant, certifies that the applicant will comply with the provisions of applicable OMB Circulars and regulations. </w:t>
      </w:r>
    </w:p>
    <w:p w:rsidR="00DF6249" w:rsidRDefault="00152D02" w14:paraId="47C25A4F" w14:textId="77777777">
      <w:pPr>
        <w:pStyle w:val="Heading3"/>
        <w:ind w:left="-2"/>
      </w:pPr>
      <w:r>
        <w:t xml:space="preserve">Nondiscrimination </w:t>
      </w:r>
    </w:p>
    <w:p w:rsidR="00DF6249" w:rsidRDefault="00152D02" w14:paraId="060F76B3" w14:textId="77777777">
      <w:pPr>
        <w:ind w:left="-3"/>
      </w:pPr>
      <w:r>
        <w:t xml:space="preserve">The authorized representative, on behalf of the applicant, certifies that the applicant will comply with the following nondiscrimination statutes and their implementing regulations: </w:t>
      </w:r>
    </w:p>
    <w:p w:rsidR="00DF6249" w:rsidP="00A52812" w:rsidRDefault="00152D02" w14:paraId="1A495705" w14:textId="77777777">
      <w:pPr>
        <w:numPr>
          <w:ilvl w:val="0"/>
          <w:numId w:val="21"/>
        </w:numPr>
        <w:spacing w:after="16"/>
        <w:ind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(LEP) persons have meaningful access to the applicant’s programs (see IMLS guidance at 68 Federal Register 17679, April 10, 2003)); </w:t>
      </w:r>
    </w:p>
    <w:p w:rsidR="00DF6249" w:rsidP="00A52812" w:rsidRDefault="00152D02" w14:paraId="0A9C11D1" w14:textId="77777777">
      <w:pPr>
        <w:numPr>
          <w:ilvl w:val="0"/>
          <w:numId w:val="21"/>
        </w:numPr>
        <w:spacing w:after="14"/>
        <w:ind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rsidR="00DF6249" w:rsidP="00A52812" w:rsidRDefault="00152D02" w14:paraId="20643ED8" w14:textId="77777777">
      <w:pPr>
        <w:numPr>
          <w:ilvl w:val="0"/>
          <w:numId w:val="21"/>
        </w:numPr>
        <w:spacing w:after="24"/>
        <w:ind w:hanging="360"/>
      </w:pPr>
      <w:r>
        <w:t>Title IX of the Education Amendments of 1972, as amended (20 U.S.C. §§ 1681–1683, §§ 1685–</w:t>
      </w:r>
    </w:p>
    <w:p w:rsidR="00DF6249" w:rsidRDefault="00152D02" w14:paraId="40CB959F" w14:textId="77777777">
      <w:pPr>
        <w:spacing w:after="20"/>
        <w:ind w:left="729"/>
      </w:pPr>
      <w:r>
        <w:t xml:space="preserve">1686), which prohibits discrimination on the basis of sex in education programs; </w:t>
      </w:r>
    </w:p>
    <w:p w:rsidR="00DF6249" w:rsidP="00A52812" w:rsidRDefault="00152D02" w14:paraId="5D37D498" w14:textId="77777777">
      <w:pPr>
        <w:numPr>
          <w:ilvl w:val="0"/>
          <w:numId w:val="21"/>
        </w:numPr>
        <w:spacing w:after="17"/>
        <w:ind w:hanging="360"/>
      </w:pPr>
      <w:r>
        <w:t xml:space="preserve">the Age Discrimination in Employment Act of 1975, as amended (42 U.S.C. § 6101 et seq.), which prohibits discrimination on the basis of age; and </w:t>
      </w:r>
    </w:p>
    <w:p w:rsidR="00DF6249" w:rsidP="00A52812" w:rsidRDefault="00152D02" w14:paraId="41E3B145" w14:textId="77777777">
      <w:pPr>
        <w:numPr>
          <w:ilvl w:val="0"/>
          <w:numId w:val="21"/>
        </w:numPr>
        <w:ind w:hanging="360"/>
      </w:pPr>
      <w:r>
        <w:t xml:space="preserve">the requirements of any other nondiscrimination statute(s) which may apply to the application. </w:t>
      </w:r>
    </w:p>
    <w:p w:rsidR="00DF6249" w:rsidRDefault="00152D02" w14:paraId="57148D0A" w14:textId="77777777">
      <w:pPr>
        <w:pStyle w:val="Heading3"/>
        <w:ind w:left="-2"/>
      </w:pPr>
      <w:r>
        <w:t xml:space="preserve">Debarment and Suspension </w:t>
      </w:r>
    </w:p>
    <w:p w:rsidR="00DF6249" w:rsidRDefault="00152D02" w14:paraId="4A73A4D4" w14:textId="77777777">
      <w:pPr>
        <w:ind w:lef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rsidR="00DF6249" w:rsidP="00A52812" w:rsidRDefault="00152D02" w14:paraId="51873DF1" w14:textId="77777777">
      <w:pPr>
        <w:numPr>
          <w:ilvl w:val="0"/>
          <w:numId w:val="22"/>
        </w:numPr>
        <w:spacing w:after="36"/>
        <w:ind w:hanging="360"/>
      </w:pPr>
      <w:r>
        <w:t xml:space="preserve">are presently excluded or disqualified; </w:t>
      </w:r>
    </w:p>
    <w:p w:rsidR="00DF6249" w:rsidP="00A52812" w:rsidRDefault="00152D02" w14:paraId="4C603A17" w14:textId="77777777">
      <w:pPr>
        <w:numPr>
          <w:ilvl w:val="0"/>
          <w:numId w:val="22"/>
        </w:numPr>
        <w:spacing w:after="13"/>
        <w:ind w:hanging="360"/>
      </w:pPr>
      <w:r>
        <w:t xml:space="preserve">have been convicted within the preceding three years of any of the offenses listed in 2 C.F.R. § 180.800(a) or had a civil judgment rendered against it or them for one of those offenses within that time period; </w:t>
      </w:r>
    </w:p>
    <w:p w:rsidR="00DF6249" w:rsidP="00A52812" w:rsidRDefault="00152D02" w14:paraId="22A161A5" w14:textId="77777777">
      <w:pPr>
        <w:numPr>
          <w:ilvl w:val="0"/>
          <w:numId w:val="22"/>
        </w:numPr>
        <w:spacing w:after="24"/>
        <w:ind w:hanging="360"/>
      </w:pPr>
      <w:r>
        <w:t xml:space="preserve">are presently indicted for or otherwise criminally or civilly charged by a governmental entity </w:t>
      </w:r>
    </w:p>
    <w:p w:rsidR="00DF6249" w:rsidRDefault="00152D02" w14:paraId="242BAFE4" w14:textId="77777777">
      <w:pPr>
        <w:spacing w:after="30" w:line="259" w:lineRule="auto"/>
        <w:ind w:left="0" w:right="53" w:firstLine="0"/>
        <w:jc w:val="right"/>
      </w:pPr>
      <w:r>
        <w:t xml:space="preserve">(federal, state, or local) with commission of any of the offenses listed in 2 C.F.R. § 180.800(a); or </w:t>
      </w:r>
    </w:p>
    <w:p w:rsidR="00DF6249" w:rsidP="00A52812" w:rsidRDefault="00152D02" w14:paraId="3B07731A" w14:textId="77777777">
      <w:pPr>
        <w:numPr>
          <w:ilvl w:val="0"/>
          <w:numId w:val="22"/>
        </w:numPr>
        <w:ind w:hanging="360"/>
      </w:pPr>
      <w:r>
        <w:t xml:space="preserve">have had one or more public transactions (federal, state, or local) terminated within the preceding three years for cause or default. </w:t>
      </w:r>
    </w:p>
    <w:p w:rsidR="00DF6249" w:rsidRDefault="00152D02" w14:paraId="27D78BE8" w14:textId="77777777">
      <w:pPr>
        <w:ind w:left="-3"/>
      </w:pPr>
      <w:r>
        <w:t xml:space="preserve">Where the applicant is unable to certify to any of the statements in this certification, he or she shall attach an explanation to this application. </w:t>
      </w:r>
    </w:p>
    <w:p w:rsidR="00DF6249" w:rsidRDefault="00152D02" w14:paraId="131F067F" w14:textId="77777777">
      <w:pPr>
        <w:ind w:lef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rsidR="00DF6249" w:rsidRDefault="00152D02" w14:paraId="2848E6FE" w14:textId="77777777">
      <w:pPr>
        <w:ind w:lef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rsidR="00DF6249" w:rsidRDefault="00152D02" w14:paraId="0FD2623D" w14:textId="77777777">
      <w:pPr>
        <w:pStyle w:val="Heading3"/>
        <w:ind w:left="-2"/>
      </w:pPr>
      <w:r>
        <w:t xml:space="preserve">Federal Debt Status </w:t>
      </w:r>
    </w:p>
    <w:p w:rsidR="00DF6249" w:rsidRDefault="00152D02" w14:paraId="150F67F9" w14:textId="77777777">
      <w:pPr>
        <w:spacing w:after="93" w:line="371" w:lineRule="auto"/>
        <w:ind w:left="-14" w:right="45" w:firstLine="0"/>
        <w:jc w:val="both"/>
      </w:pPr>
      <w:r>
        <w:t xml:space="preserve">The authorized representative, on behalf of the applicant, certifies to the best of his or her knowledge and belief that the applicant is not delinquent in the repayment of any federal debt. </w:t>
      </w:r>
      <w:r>
        <w:rPr>
          <w:b/>
        </w:rPr>
        <w:t xml:space="preserve">Drug-Free Workplace </w:t>
      </w:r>
    </w:p>
    <w:p w:rsidR="00DF6249" w:rsidRDefault="00152D02" w14:paraId="0B147C93" w14:textId="77777777">
      <w:pPr>
        <w:ind w:lef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rsidR="00DF6249" w:rsidRDefault="00152D02" w14:paraId="2BFBC0F6" w14:textId="77777777">
      <w:pPr>
        <w:ind w:lef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rsidR="00DF6249" w:rsidRDefault="00152D02" w14:paraId="742661A0" w14:textId="77777777">
      <w:pPr>
        <w:pStyle w:val="Heading3"/>
        <w:ind w:left="-2"/>
      </w:pPr>
      <w:r>
        <w:t xml:space="preserve">Trafficking in Persons </w:t>
      </w:r>
    </w:p>
    <w:p w:rsidR="00DF6249" w:rsidRDefault="00152D02" w14:paraId="7F7C232B" w14:textId="77777777">
      <w:pPr>
        <w:ind w:lef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rsidR="00DF6249" w:rsidRDefault="00152D02" w14:paraId="585E2620" w14:textId="77777777">
      <w:pPr>
        <w:pStyle w:val="Heading3"/>
        <w:ind w:left="-2"/>
      </w:pPr>
      <w:r>
        <w:t xml:space="preserve">Certification Regarding Lobbying Activities </w:t>
      </w:r>
    </w:p>
    <w:p w:rsidR="00DF6249" w:rsidRDefault="00152D02" w14:paraId="2EE97D0E" w14:textId="77777777">
      <w:pPr>
        <w:ind w:left="-3"/>
      </w:pPr>
      <w:r>
        <w:t xml:space="preserve">(Applies to Applicants Requesting Funds in Excess of $100,000) (31 U.S.C. § 1352) </w:t>
      </w:r>
    </w:p>
    <w:p w:rsidR="00DF6249" w:rsidP="00A52812" w:rsidRDefault="00152D02" w14:paraId="4E6F5D59" w14:textId="77777777">
      <w:pPr>
        <w:numPr>
          <w:ilvl w:val="0"/>
          <w:numId w:val="23"/>
        </w:numPr>
        <w:spacing w:after="27" w:line="259" w:lineRule="auto"/>
        <w:ind w:hanging="360"/>
      </w:pPr>
      <w:r>
        <w:t xml:space="preserve">The authorized representative certifies, to the best of his or her knowledge and belief, that: </w:t>
      </w:r>
    </w:p>
    <w:p w:rsidR="00DF6249" w:rsidP="00A52812" w:rsidRDefault="00152D02" w14:paraId="215D0251" w14:textId="77777777">
      <w:pPr>
        <w:numPr>
          <w:ilvl w:val="0"/>
          <w:numId w:val="23"/>
        </w:numPr>
        <w:spacing w:after="16"/>
        <w:ind w:hanging="360"/>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DF6249" w:rsidP="00A52812" w:rsidRDefault="00152D02" w14:paraId="082E8EE2" w14:textId="77777777">
      <w:pPr>
        <w:numPr>
          <w:ilvl w:val="0"/>
          <w:numId w:val="23"/>
        </w:numPr>
        <w:spacing w:after="16"/>
        <w:ind w:hanging="360"/>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rsidR="00DF6249" w:rsidP="00A52812" w:rsidRDefault="00152D02" w14:paraId="7D2C2314" w14:textId="77777777">
      <w:pPr>
        <w:numPr>
          <w:ilvl w:val="0"/>
          <w:numId w:val="23"/>
        </w:numPr>
        <w:ind w:hanging="360"/>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rsidR="00DF6249" w:rsidRDefault="00152D02" w14:paraId="214AB233" w14:textId="77777777">
      <w:pPr>
        <w:ind w:lef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rsidR="00DF6249" w:rsidRDefault="00152D02" w14:paraId="49A312C9" w14:textId="77777777">
      <w:pPr>
        <w:pStyle w:val="Heading3"/>
        <w:ind w:left="-2"/>
      </w:pPr>
      <w:r>
        <w:t xml:space="preserve">General Certification </w:t>
      </w:r>
    </w:p>
    <w:p w:rsidR="00DF6249" w:rsidRDefault="00152D02" w14:paraId="10149512" w14:textId="77777777">
      <w:pPr>
        <w:spacing w:after="231"/>
        <w:ind w:left="-3"/>
      </w:pPr>
      <w:r>
        <w:t xml:space="preserve">The authorized representative, on behalf of the applicant, certifies that the applicant will comply with all applicable requirements of all other federal laws, executive orders, regulations, and policies governing the program. </w:t>
      </w:r>
    </w:p>
    <w:p w:rsidR="00DF6249" w:rsidRDefault="00152D02" w14:paraId="00A7842C" w14:textId="77777777">
      <w:pPr>
        <w:pStyle w:val="Heading2"/>
        <w:ind w:left="-4"/>
      </w:pPr>
      <w:r>
        <w:t xml:space="preserve">Certifications Required for Certain Projects </w:t>
      </w:r>
    </w:p>
    <w:p w:rsidR="00DF6249" w:rsidRDefault="00152D02" w14:paraId="35863B0A" w14:textId="77777777">
      <w:pPr>
        <w:ind w:left="-3"/>
      </w:pPr>
      <w:r>
        <w:t xml:space="preserve">The following certifications are required if applicable to the project for which an application is being submitted. Applicants should be aware that additional federal certifications, not listed below, might apply to a particular project. </w:t>
      </w:r>
    </w:p>
    <w:p w:rsidR="00DF6249" w:rsidRDefault="00152D02" w14:paraId="7993CB2B" w14:textId="77777777">
      <w:pPr>
        <w:pStyle w:val="Heading3"/>
        <w:ind w:left="-2"/>
      </w:pPr>
      <w:r>
        <w:t xml:space="preserve">Subawards </w:t>
      </w:r>
    </w:p>
    <w:p w:rsidR="00DF6249" w:rsidRDefault="00152D02" w14:paraId="35E62270" w14:textId="77777777">
      <w:pPr>
        <w:ind w:lef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rsidR="00DF6249" w:rsidRDefault="00152D02" w14:paraId="58C3F93A" w14:textId="77777777">
      <w:pPr>
        <w:pStyle w:val="Heading3"/>
        <w:ind w:left="-2"/>
      </w:pPr>
      <w:r>
        <w:t xml:space="preserve">Native American Human Remains and Associated Funerary Objects </w:t>
      </w:r>
    </w:p>
    <w:p w:rsidR="00DF6249" w:rsidRDefault="00152D02" w14:paraId="713D1E67" w14:textId="77777777">
      <w:pPr>
        <w:ind w:lef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rsidR="00DF6249" w:rsidRDefault="00152D02" w14:paraId="50C44AAE" w14:textId="77777777">
      <w:pPr>
        <w:pStyle w:val="Heading3"/>
        <w:ind w:left="-2"/>
      </w:pPr>
      <w:r>
        <w:t xml:space="preserve">Historic Properties </w:t>
      </w:r>
    </w:p>
    <w:p w:rsidR="00DF6249" w:rsidRDefault="00152D02" w14:paraId="1571D965" w14:textId="77777777">
      <w:pPr>
        <w:ind w:left="-3"/>
      </w:pPr>
      <w: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11593 and any related applicable preservation laws. </w:t>
      </w:r>
    </w:p>
    <w:p w:rsidR="00DF6249" w:rsidRDefault="00152D02" w14:paraId="4BADA58C" w14:textId="77777777">
      <w:pPr>
        <w:pStyle w:val="Heading3"/>
        <w:ind w:left="-2"/>
      </w:pPr>
      <w:r>
        <w:t xml:space="preserve">Environmental Protections </w:t>
      </w:r>
    </w:p>
    <w:p w:rsidR="00DF6249" w:rsidRDefault="00152D02" w14:paraId="5FB4CBFE" w14:textId="77777777">
      <w:pPr>
        <w:ind w:left="-3"/>
      </w:pPr>
      <w:r>
        <w:t xml:space="preserve">The authorized representative, on behalf of the applicant, certifies that the project will comply with environmental standards, including the following: </w:t>
      </w:r>
    </w:p>
    <w:p w:rsidR="00DF6249" w:rsidP="00A52812" w:rsidRDefault="00152D02" w14:paraId="3602AAD6" w14:textId="77777777">
      <w:pPr>
        <w:numPr>
          <w:ilvl w:val="0"/>
          <w:numId w:val="24"/>
        </w:numPr>
        <w:spacing w:after="22"/>
        <w:ind w:hanging="360"/>
      </w:pPr>
      <w:r>
        <w:t xml:space="preserve">institution of environmental quality control measures under the National Environmental Policy </w:t>
      </w:r>
    </w:p>
    <w:p w:rsidR="00DF6249" w:rsidRDefault="00152D02" w14:paraId="1F60AC3C" w14:textId="77777777">
      <w:pPr>
        <w:spacing w:after="20"/>
        <w:ind w:left="730"/>
      </w:pPr>
      <w:r>
        <w:t xml:space="preserve">Act of 1969, as amended (42 U.S.C. § 4321 et seq.) and Exec. Order No. 11514; </w:t>
      </w:r>
    </w:p>
    <w:p w:rsidR="00DF6249" w:rsidP="00A52812" w:rsidRDefault="00152D02" w14:paraId="5ABC4121" w14:textId="77777777">
      <w:pPr>
        <w:numPr>
          <w:ilvl w:val="0"/>
          <w:numId w:val="24"/>
        </w:numPr>
        <w:spacing w:after="36"/>
        <w:ind w:hanging="360"/>
      </w:pPr>
      <w:r>
        <w:t xml:space="preserve">notification of violating facilities pursuant to Exec. Order No. 11738; </w:t>
      </w:r>
    </w:p>
    <w:p w:rsidR="00DF6249" w:rsidP="00A52812" w:rsidRDefault="00152D02" w14:paraId="031B65D6" w14:textId="77777777">
      <w:pPr>
        <w:numPr>
          <w:ilvl w:val="0"/>
          <w:numId w:val="24"/>
        </w:numPr>
        <w:spacing w:after="22"/>
        <w:ind w:hanging="360"/>
      </w:pPr>
      <w:r>
        <w:t xml:space="preserve">protection of wetlands pursuant to Exec. Order No. 11990, as amended by Exec. Order No. </w:t>
      </w:r>
    </w:p>
    <w:p w:rsidR="00DF6249" w:rsidRDefault="00152D02" w14:paraId="4D1E63DC" w14:textId="77777777">
      <w:pPr>
        <w:spacing w:after="20"/>
        <w:ind w:left="730"/>
      </w:pPr>
      <w:r>
        <w:t xml:space="preserve">12608; </w:t>
      </w:r>
    </w:p>
    <w:p w:rsidR="00DF6249" w:rsidP="00A52812" w:rsidRDefault="00152D02" w14:paraId="21E9D3B4" w14:textId="77777777">
      <w:pPr>
        <w:numPr>
          <w:ilvl w:val="0"/>
          <w:numId w:val="24"/>
        </w:numPr>
        <w:spacing w:after="18"/>
        <w:ind w:hanging="360"/>
      </w:pPr>
      <w:r>
        <w:t xml:space="preserve">evaluation of flood hazards in floodplains in accordance with Exec. Order No. 11988, as amended see Executive Order 12148); </w:t>
      </w:r>
    </w:p>
    <w:p w:rsidR="00DF6249" w:rsidP="00A52812" w:rsidRDefault="00152D02" w14:paraId="226B76A3" w14:textId="77777777">
      <w:pPr>
        <w:numPr>
          <w:ilvl w:val="0"/>
          <w:numId w:val="24"/>
        </w:numPr>
        <w:spacing w:after="27" w:line="259" w:lineRule="auto"/>
        <w:ind w:hanging="360"/>
      </w:pPr>
      <w:r>
        <w:t xml:space="preserve">assurance of project consistency with the approved state management program developed under the Coastal Zone Management Act of 1972, as amended (16 U.S.C. § 1451 et seq.); </w:t>
      </w:r>
    </w:p>
    <w:p w:rsidR="00DF6249" w:rsidP="00A52812" w:rsidRDefault="00152D02" w14:paraId="0FB30151" w14:textId="77777777">
      <w:pPr>
        <w:numPr>
          <w:ilvl w:val="0"/>
          <w:numId w:val="24"/>
        </w:numPr>
        <w:spacing w:after="18"/>
        <w:ind w:hanging="360"/>
      </w:pPr>
      <w:r>
        <w:t xml:space="preserve">conformity of federal actions to State (Clean Air) Implementation Plans under section 176(c) of the Clean Air Act of 1955, as amended (42 U.S.C. § 7401 et seq.); </w:t>
      </w:r>
    </w:p>
    <w:p w:rsidR="00DF6249" w:rsidP="00A52812" w:rsidRDefault="00152D02" w14:paraId="61463972" w14:textId="77777777">
      <w:pPr>
        <w:numPr>
          <w:ilvl w:val="0"/>
          <w:numId w:val="24"/>
        </w:numPr>
        <w:spacing w:after="24"/>
        <w:ind w:hanging="360"/>
      </w:pPr>
      <w:r>
        <w:t xml:space="preserve">protection of underground sources of drinking water under the Safe Drinking Water Act of </w:t>
      </w:r>
    </w:p>
    <w:p w:rsidR="00DF6249" w:rsidRDefault="00152D02" w14:paraId="5E16AD05" w14:textId="77777777">
      <w:pPr>
        <w:spacing w:after="20"/>
        <w:ind w:left="730"/>
      </w:pPr>
      <w:r>
        <w:t xml:space="preserve">1974, as amended (42 U.S.C. § 300f et seq.); and </w:t>
      </w:r>
    </w:p>
    <w:p w:rsidR="00DF6249" w:rsidP="00A52812" w:rsidRDefault="00152D02" w14:paraId="26F87428" w14:textId="77777777">
      <w:pPr>
        <w:numPr>
          <w:ilvl w:val="0"/>
          <w:numId w:val="24"/>
        </w:numPr>
        <w:ind w:hanging="360"/>
      </w:pPr>
      <w:r>
        <w:t xml:space="preserve">protection of endangered species under the Endangered Species Act of 1973, as amended (16 U.S.C. § 1531–1543). </w:t>
      </w:r>
    </w:p>
    <w:p w:rsidR="00DF6249" w:rsidRDefault="00152D02" w14:paraId="248CE61E" w14:textId="77777777">
      <w:pPr>
        <w:ind w:lef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rsidR="00DF6249" w:rsidRDefault="00152D02" w14:paraId="4C64E098" w14:textId="77777777">
      <w:pPr>
        <w:ind w:lef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rsidR="00DF6249" w:rsidRDefault="00152D02" w14:paraId="5508FCF0" w14:textId="77777777">
      <w:pPr>
        <w:pStyle w:val="Heading3"/>
        <w:ind w:left="-2"/>
      </w:pPr>
      <w:r>
        <w:t xml:space="preserve">Research on Human Subjects </w:t>
      </w:r>
    </w:p>
    <w:p w:rsidR="00DF6249" w:rsidRDefault="00152D02" w14:paraId="54DC553C" w14:textId="77777777">
      <w:pPr>
        <w:ind w:lef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rsidR="00DF6249" w:rsidRDefault="00152D02" w14:paraId="23BEB4AB" w14:textId="77777777">
      <w:pPr>
        <w:pStyle w:val="Heading3"/>
        <w:ind w:left="-2"/>
      </w:pPr>
      <w:r>
        <w:t xml:space="preserve">Research on Animal Subjects </w:t>
      </w:r>
    </w:p>
    <w:p w:rsidR="00DF6249" w:rsidRDefault="00152D02" w14:paraId="6625BDBD" w14:textId="77777777">
      <w:pPr>
        <w:ind w:lef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rsidR="00DF6249" w:rsidRDefault="00152D02" w14:paraId="50ECEFA6" w14:textId="77777777">
      <w:pPr>
        <w:spacing w:after="348"/>
        <w:ind w:left="-3"/>
      </w:pPr>
      <w:r>
        <w:t xml:space="preserve">For further information on these certifications, contact IMLS, 955 L’Enfant Plaza North, SW, Suite 4000, Washington, DC, 20024-2135. Or call 202/653-IMLS (4657). </w:t>
      </w:r>
    </w:p>
    <w:p w:rsidR="00DF6249" w:rsidRDefault="00152D02" w14:paraId="2CB2940A" w14:textId="77777777">
      <w:pPr>
        <w:pStyle w:val="Heading1"/>
        <w:spacing w:after="73"/>
        <w:ind w:left="-2" w:right="0"/>
      </w:pPr>
      <w:r>
        <w:t xml:space="preserve">Appendix Two – Required Federal Systems </w:t>
      </w:r>
    </w:p>
    <w:p w:rsidR="00DF6249" w:rsidRDefault="00152D02" w14:paraId="59E60A37" w14:textId="77777777">
      <w:pPr>
        <w:pStyle w:val="Heading2"/>
        <w:ind w:left="-4"/>
      </w:pPr>
      <w:r>
        <w:t xml:space="preserve">Getting a D-U-N-S® Number </w:t>
      </w:r>
    </w:p>
    <w:p w:rsidR="00DF6249" w:rsidRDefault="00152D02" w14:paraId="6922BDDD" w14:textId="77777777">
      <w:pPr>
        <w:ind w:left="-3"/>
      </w:pPr>
      <w:r>
        <w:t xml:space="preserve">All non-federal entities are required to have a Dun and Bradstreet Data Universal Numbering System (D-U-N-S®) number (a unique entity identifier) in order to apply for, receive, and report on federal awards. </w:t>
      </w:r>
    </w:p>
    <w:p w:rsidR="00DF6249" w:rsidRDefault="00152D02" w14:paraId="74DAB7F9" w14:textId="77777777">
      <w:pPr>
        <w:spacing w:after="231"/>
        <w:ind w:left="-3"/>
      </w:pPr>
      <w:r>
        <w:t>You should verify that your organization has a D-U-N-S® number. You can get one within two business days at no cost by calling the dedicated toll-free D-U-N-S® number request line at 1-866-705-5711 or by visitin</w:t>
      </w:r>
      <w:hyperlink r:id="rId69">
        <w:r>
          <w:t xml:space="preserve">g </w:t>
        </w:r>
      </w:hyperlink>
      <w:hyperlink r:id="rId70">
        <w:r>
          <w:rPr>
            <w:color w:val="0000FF"/>
            <w:u w:val="single" w:color="0000FF"/>
          </w:rPr>
          <w:t>http://www.dnb.com/duns-number.html</w:t>
        </w:r>
      </w:hyperlink>
      <w:hyperlink r:id="rId71">
        <w:r>
          <w:t>.</w:t>
        </w:r>
      </w:hyperlink>
      <w:r>
        <w:t xml:space="preserve"> </w:t>
      </w:r>
    </w:p>
    <w:p w:rsidR="00DF6249" w:rsidRDefault="00152D02" w14:paraId="05D0D2DB" w14:textId="77777777">
      <w:pPr>
        <w:pStyle w:val="Heading2"/>
        <w:ind w:left="-4"/>
      </w:pPr>
      <w:r>
        <w:t xml:space="preserve">Registering for SAM.gov </w:t>
      </w:r>
    </w:p>
    <w:p w:rsidR="00DF6249" w:rsidRDefault="00152D02" w14:paraId="3735D7BA" w14:textId="77777777">
      <w:pPr>
        <w:ind w:left="-3"/>
      </w:pPr>
      <w:r>
        <w:t xml:space="preserve">The System for Award Management (SAM) is a federal repository that centralizes information about grant applicants and recipients. You must be registered with SAM.gov before you register with Grants.gov. There is no fee to register with SAM.gov. </w:t>
      </w:r>
      <w:hyperlink r:id="rId72">
        <w:r>
          <w:rPr>
            <w:color w:val="0000FF"/>
            <w:u w:val="single" w:color="0000FF"/>
          </w:rPr>
          <w:t>Click here to find information about registering</w:t>
        </w:r>
      </w:hyperlink>
      <w:hyperlink r:id="rId73">
        <w:r>
          <w:rPr>
            <w:color w:val="0000FF"/>
          </w:rPr>
          <w:t xml:space="preserve"> </w:t>
        </w:r>
      </w:hyperlink>
      <w:hyperlink r:id="rId74">
        <w:r>
          <w:rPr>
            <w:color w:val="0000FF"/>
            <w:u w:val="single" w:color="0000FF"/>
          </w:rPr>
          <w:t>with SAM.gov</w:t>
        </w:r>
      </w:hyperlink>
      <w:hyperlink r:id="rId75">
        <w:r>
          <w:t>.</w:t>
        </w:r>
      </w:hyperlink>
      <w:r>
        <w:t xml:space="preserve"> </w:t>
      </w:r>
    </w:p>
    <w:p w:rsidR="00DF6249" w:rsidRDefault="00152D02" w14:paraId="27A1CEF1" w14:textId="77777777">
      <w:pPr>
        <w:ind w:left="-3"/>
      </w:pPr>
      <w:r>
        <w:t xml:space="preserve">As of March 2018, SAM.gov registration requires an original, signed notarized letter identifying the authorized “Entity Administrator” for the organization associated with the D-U-N-S® number before a new SAM.gov entity registration will be activated. </w:t>
      </w:r>
    </w:p>
    <w:p w:rsidR="00DF6249" w:rsidRDefault="00152D02" w14:paraId="058CBB43" w14:textId="77777777">
      <w:pPr>
        <w:spacing w:after="231"/>
        <w:ind w:left="-3"/>
      </w:pPr>
      <w:r>
        <w:t xml:space="preserve">We recommend that you allow several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rsidR="00DF6249" w:rsidRDefault="00152D02" w14:paraId="02F8A64D" w14:textId="77777777">
      <w:pPr>
        <w:pStyle w:val="Heading2"/>
        <w:ind w:left="-4"/>
      </w:pPr>
      <w:r>
        <w:t xml:space="preserve">Registering for Grants.gov </w:t>
      </w:r>
    </w:p>
    <w:p w:rsidR="00DF6249" w:rsidRDefault="00152D02" w14:paraId="18108ADA" w14:textId="77777777">
      <w:pPr>
        <w:ind w:left="-3"/>
      </w:pPr>
      <w:r>
        <w:t xml:space="preserve">You must register with Grants.gov before submitting your application to IMLS. </w:t>
      </w:r>
      <w:hyperlink r:id="rId76">
        <w:r>
          <w:rPr>
            <w:color w:val="0000FF"/>
            <w:u w:val="single" w:color="0000FF"/>
          </w:rPr>
          <w:t>Click here to learn</w:t>
        </w:r>
      </w:hyperlink>
      <w:hyperlink r:id="rId77">
        <w:r>
          <w:rPr>
            <w:color w:val="0000FF"/>
          </w:rPr>
          <w:t xml:space="preserve"> </w:t>
        </w:r>
      </w:hyperlink>
      <w:hyperlink r:id="rId78">
        <w:r>
          <w:rPr>
            <w:color w:val="0000FF"/>
            <w:u w:val="single" w:color="0000FF"/>
          </w:rPr>
          <w:t>more about the multistep registration process</w:t>
        </w:r>
      </w:hyperlink>
      <w:hyperlink r:id="rId79">
        <w:r>
          <w:t>.</w:t>
        </w:r>
      </w:hyperlink>
      <w:r>
        <w:t xml:space="preserve"> Make sure your D-U-N-S® number and SAM.gov registration are accurate, current, and active. We recommend that you allow at least two weeks to complete your Grants.gov registration. </w:t>
      </w:r>
    </w:p>
    <w:p w:rsidR="00DF6249" w:rsidRDefault="00152D02" w14:paraId="4DAB8D7C" w14:textId="77777777">
      <w:pPr>
        <w:spacing w:after="230"/>
        <w:ind w:left="-3"/>
      </w:pPr>
      <w:r>
        <w:t xml:space="preserve">After you register with Grants.gov, and create an Organizational Applicant Profile, the request for the organization’s Grants.gov roles and access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80">
        <w:r>
          <w:rPr>
            <w:color w:val="0000FF"/>
            <w:u w:val="single" w:color="0000FF"/>
          </w:rPr>
          <w:t>https://www.grants.gov/web/grants/applicants/registration/authorize</w:t>
        </w:r>
      </w:hyperlink>
      <w:hyperlink r:id="rId81">
        <w:r>
          <w:rPr>
            <w:color w:val="0000FF"/>
            <w:u w:val="single" w:color="0000FF"/>
          </w:rPr>
          <w:t>roles.html</w:t>
        </w:r>
      </w:hyperlink>
      <w:hyperlink r:id="rId82">
        <w:r>
          <w:t xml:space="preserve">. </w:t>
        </w:r>
      </w:hyperlink>
    </w:p>
    <w:p w:rsidR="00DF6249" w:rsidRDefault="00152D02" w14:paraId="495FB90B" w14:textId="77777777">
      <w:pPr>
        <w:pStyle w:val="Heading2"/>
        <w:ind w:left="-4"/>
      </w:pPr>
      <w:r>
        <w:t xml:space="preserve">Working with Grants.gov </w:t>
      </w:r>
    </w:p>
    <w:p w:rsidR="00DF6249" w:rsidRDefault="007F721A" w14:paraId="784AC385" w14:textId="77777777">
      <w:pPr>
        <w:ind w:left="-3"/>
      </w:pPr>
      <w:hyperlink r:id="rId83">
        <w:r w:rsidR="00152D02">
          <w:rPr>
            <w:color w:val="0000FF"/>
            <w:u w:val="single" w:color="0000FF"/>
          </w:rPr>
          <w:t>Click here to learn more about Grants.gov resources</w:t>
        </w:r>
      </w:hyperlink>
      <w:hyperlink r:id="rId84">
        <w:r w:rsidR="00152D02">
          <w:t>,</w:t>
        </w:r>
      </w:hyperlink>
      <w:r w:rsidR="00152D02">
        <w:t xml:space="preserve"> which include checklists, FAQs, and online tutorials to assist you in preparing your organization to submit applications. </w:t>
      </w:r>
    </w:p>
    <w:p w:rsidR="00DF6249" w:rsidRDefault="00152D02" w14:paraId="673BAE10" w14:textId="77777777">
      <w:pPr>
        <w:ind w:left="-3"/>
      </w:pPr>
      <w:r>
        <w:t xml:space="preserve">Grants.gov applicants apply online using “Workspace”. “Workspace” is a shared, online environment where members of a grant team may simultaneously access and edit different web forms within a grant application. For each funding opportunity, you can create individual copies of a workspace to complete your application. Here is an overview of how to apply on Grants.gov. </w:t>
      </w:r>
      <w:hyperlink r:id="rId85">
        <w:r>
          <w:rPr>
            <w:color w:val="0000FF"/>
            <w:u w:val="single" w:color="0000FF"/>
          </w:rPr>
          <w:t>https://www.grants.gov/web/grants/applicants/workspace-overview.html</w:t>
        </w:r>
      </w:hyperlink>
      <w:hyperlink r:id="rId86">
        <w:r>
          <w:t xml:space="preserve"> </w:t>
        </w:r>
      </w:hyperlink>
    </w:p>
    <w:p w:rsidR="00DF6249" w:rsidRDefault="00152D02" w14:paraId="7791999D" w14:textId="77777777">
      <w:pPr>
        <w:ind w:left="-3"/>
      </w:pPr>
      <w:r>
        <w:t xml:space="preserve">Designate more than one Authorized Organization Representative (AOR) when you register in Grants.gov. This will help avoid last-minute crises in the event that your one AOR is unavailable when you are ready to submit your application. </w:t>
      </w:r>
    </w:p>
    <w:p w:rsidR="00DF6249" w:rsidRDefault="00152D02" w14:paraId="27BF1B44" w14:textId="77777777">
      <w:pPr>
        <w:ind w:left="-3"/>
      </w:pPr>
      <w:r>
        <w:t xml:space="preserve">Update the contact information and password in Grants.gov when the AOR at your organization changes. </w:t>
      </w:r>
    </w:p>
    <w:p w:rsidR="00DF6249" w:rsidRDefault="00152D02" w14:paraId="6985C3A9" w14:textId="77777777">
      <w:pPr>
        <w:spacing w:after="348"/>
        <w:ind w:left="-3"/>
      </w:pPr>
      <w:r>
        <w:t>Grants.gov offers online support regardin</w:t>
      </w:r>
      <w:hyperlink r:id="rId87">
        <w:r>
          <w:t xml:space="preserve">g </w:t>
        </w:r>
      </w:hyperlink>
      <w:hyperlink r:id="rId88">
        <w:r>
          <w:rPr>
            <w:color w:val="0000FF"/>
            <w:u w:val="single" w:color="0000FF"/>
          </w:rPr>
          <w:t>Adobe® software</w:t>
        </w:r>
      </w:hyperlink>
      <w:hyperlink r:id="rId89">
        <w:r>
          <w:t xml:space="preserve"> </w:t>
        </w:r>
      </w:hyperlink>
      <w:r>
        <w:t>an</w:t>
      </w:r>
      <w:hyperlink w:anchor="browser" r:id="rId90">
        <w:r>
          <w:t xml:space="preserve">d </w:t>
        </w:r>
      </w:hyperlink>
      <w:hyperlink w:anchor="browser" r:id="rId91">
        <w:r>
          <w:rPr>
            <w:color w:val="0000FF"/>
            <w:u w:val="single" w:color="0000FF"/>
          </w:rPr>
          <w:t>browser compatibility</w:t>
        </w:r>
      </w:hyperlink>
      <w:hyperlink w:anchor="browser" r:id="rId92">
        <w:r>
          <w:t>.</w:t>
        </w:r>
      </w:hyperlink>
      <w:r>
        <w:t xml:space="preserve"> Contact Grants.gov at </w:t>
      </w:r>
      <w:r>
        <w:rPr>
          <w:color w:val="0000FF"/>
          <w:u w:val="single" w:color="0000FF"/>
        </w:rPr>
        <w:t>support@grants.gov</w:t>
      </w:r>
      <w:r>
        <w:t xml:space="preserve"> or call the help line (1-800-518-4726) for technical assistance. The help line is available 24 hours a day, seven days a week, except for federal holidays. </w:t>
      </w:r>
    </w:p>
    <w:p w:rsidR="00DF6249" w:rsidRDefault="00152D02" w14:paraId="4C4497D4" w14:textId="4B0C4754">
      <w:pPr>
        <w:pStyle w:val="Heading1"/>
        <w:spacing w:after="70"/>
        <w:ind w:left="-2" w:right="0"/>
      </w:pPr>
      <w:r>
        <w:t xml:space="preserve">Appendix </w:t>
      </w:r>
      <w:r w:rsidR="009E02A6">
        <w:t>Three</w:t>
      </w:r>
      <w:r>
        <w:t xml:space="preserve"> – Explanation of Forms for Reference </w:t>
      </w:r>
    </w:p>
    <w:p w:rsidR="00DF6249" w:rsidRDefault="00152D02" w14:paraId="7E817B80" w14:textId="77777777">
      <w:pPr>
        <w:pStyle w:val="Heading2"/>
        <w:ind w:left="-4"/>
      </w:pPr>
      <w:r>
        <w:t xml:space="preserve">Grants.gov SF-424S </w:t>
      </w:r>
    </w:p>
    <w:p w:rsidR="00DF6249" w:rsidRDefault="00152D02" w14:paraId="486BD563" w14:textId="77777777">
      <w:pPr>
        <w:ind w:left="-3"/>
      </w:pPr>
      <w:r>
        <w:t xml:space="preserve">The SF-424S is the “Application for Federal Domestic Assistance/Short Organizational Form,” which is part of the application package that you downloaded from Grants.gov. </w:t>
      </w:r>
    </w:p>
    <w:p w:rsidR="00DF6249" w:rsidRDefault="00152D02" w14:paraId="6BE6026A" w14:textId="77777777">
      <w:pPr>
        <w:spacing w:after="217" w:line="259" w:lineRule="auto"/>
        <w:ind w:left="-2" w:hanging="10"/>
      </w:pPr>
      <w:r>
        <w:rPr>
          <w:b/>
        </w:rPr>
        <w:t xml:space="preserve">Items 1 through 4 </w:t>
      </w:r>
    </w:p>
    <w:p w:rsidR="00DF6249" w:rsidRDefault="00152D02" w14:paraId="71F79956" w14:textId="77777777">
      <w:pPr>
        <w:ind w:left="-3"/>
      </w:pPr>
      <w:r>
        <w:t xml:space="preserve">These items are automatically populated by Grants.gov. </w:t>
      </w:r>
    </w:p>
    <w:p w:rsidR="00DF6249" w:rsidRDefault="00152D02" w14:paraId="42C269C2" w14:textId="77777777">
      <w:pPr>
        <w:pStyle w:val="Heading3"/>
        <w:spacing w:after="238"/>
        <w:ind w:left="-2"/>
      </w:pPr>
      <w:r>
        <w:t xml:space="preserve">Item 5. Applicant Information </w:t>
      </w:r>
    </w:p>
    <w:p w:rsidR="00DF6249" w:rsidP="00A52812" w:rsidRDefault="00152D02" w14:paraId="37601882" w14:textId="54C69711">
      <w:pPr>
        <w:numPr>
          <w:ilvl w:val="0"/>
          <w:numId w:val="25"/>
        </w:numPr>
        <w:spacing w:after="25"/>
        <w:ind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w:t>
      </w:r>
      <w:r w:rsidR="000135EE">
        <w:t>Form</w:t>
      </w:r>
      <w:r>
        <w:t xml:space="preserve">. </w:t>
      </w:r>
    </w:p>
    <w:p w:rsidR="00DF6249" w:rsidP="00A52812" w:rsidRDefault="00152D02" w14:paraId="7C9915AE" w14:textId="77777777">
      <w:pPr>
        <w:numPr>
          <w:ilvl w:val="0"/>
          <w:numId w:val="25"/>
        </w:numPr>
        <w:spacing w:after="40"/>
        <w:ind w:hanging="360"/>
      </w:pPr>
      <w:r>
        <w:rPr>
          <w:b/>
        </w:rPr>
        <w:t>Address:</w:t>
      </w:r>
      <w:r>
        <w:t xml:space="preserve"> Enter your legal applicant’s address as it appears in your SAM.gov registration. </w:t>
      </w:r>
    </w:p>
    <w:p w:rsidR="00DF6249" w:rsidP="00A52812" w:rsidRDefault="00152D02" w14:paraId="17E1A7FA" w14:textId="77777777">
      <w:pPr>
        <w:numPr>
          <w:ilvl w:val="0"/>
          <w:numId w:val="25"/>
        </w:numPr>
        <w:spacing w:after="44"/>
        <w:ind w:hanging="360"/>
      </w:pPr>
      <w:r>
        <w:rPr>
          <w:b/>
        </w:rPr>
        <w:t>Web Address:</w:t>
      </w:r>
      <w:r>
        <w:t xml:space="preserve"> Enter your web address. </w:t>
      </w:r>
    </w:p>
    <w:p w:rsidR="00DF6249" w:rsidP="00A52812" w:rsidRDefault="00152D02" w14:paraId="46F5EDB9" w14:textId="77777777">
      <w:pPr>
        <w:numPr>
          <w:ilvl w:val="0"/>
          <w:numId w:val="25"/>
        </w:numPr>
        <w:spacing w:after="18"/>
        <w:ind w:hanging="360"/>
      </w:pPr>
      <w:r>
        <w:rPr>
          <w:b/>
        </w:rPr>
        <w:t>Type of Applicant:</w:t>
      </w:r>
      <w:r>
        <w:t xml:space="preserve"> Select the code that best characterizes your organization from the menu in the first dropdown box. Leave the other boxes blank. </w:t>
      </w:r>
    </w:p>
    <w:p w:rsidR="00DF6249" w:rsidP="00A52812" w:rsidRDefault="00152D02" w14:paraId="63ADAC1E" w14:textId="77777777">
      <w:pPr>
        <w:numPr>
          <w:ilvl w:val="0"/>
          <w:numId w:val="25"/>
        </w:numPr>
        <w:spacing w:after="21"/>
        <w:ind w:hanging="360"/>
      </w:pPr>
      <w:r>
        <w:rPr>
          <w:b/>
        </w:rPr>
        <w:t>Employer/Taxpayer Identification Number (EIN/TIN):</w:t>
      </w:r>
      <w:r>
        <w:t xml:space="preserve"> Enter the EIN or TIN assigned to your organization by the Internal Revenue Service. </w:t>
      </w:r>
    </w:p>
    <w:p w:rsidR="00DF6249" w:rsidP="00A52812" w:rsidRDefault="00152D02" w14:paraId="18B0F9E8" w14:textId="77777777">
      <w:pPr>
        <w:numPr>
          <w:ilvl w:val="0"/>
          <w:numId w:val="25"/>
        </w:numPr>
        <w:spacing w:after="22"/>
        <w:ind w:hanging="360"/>
      </w:pPr>
      <w:r>
        <w:rPr>
          <w:b/>
        </w:rPr>
        <w:t>Organizational DUNS:</w:t>
      </w:r>
      <w:r>
        <w:t xml:space="preserve"> Enter your organization’s D-U-N-S® number received from Dun and Bradstreet. </w:t>
      </w:r>
    </w:p>
    <w:p w:rsidR="00DF6249" w:rsidP="00A52812" w:rsidRDefault="00152D02" w14:paraId="586FE82F" w14:textId="77777777">
      <w:pPr>
        <w:numPr>
          <w:ilvl w:val="0"/>
          <w:numId w:val="25"/>
        </w:numPr>
        <w:spacing w:after="11"/>
        <w:ind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rsidR="00DF6249" w:rsidRDefault="00152D02" w14:paraId="582B4809" w14:textId="77777777">
      <w:pPr>
        <w:ind w:left="730"/>
      </w:pPr>
      <w:r>
        <w:t xml:space="preserve">Districts—that is, one representative or delegate represents the entire state or territory—use “001,” e.g., “VT-001.” </w:t>
      </w:r>
    </w:p>
    <w:p w:rsidR="00DF6249" w:rsidRDefault="00152D02" w14:paraId="0F776FDE" w14:textId="77777777">
      <w:pPr>
        <w:ind w:left="-3"/>
      </w:pPr>
      <w:r>
        <w:t>If your organization does not have a congressional district (e.g., it is located in a U.S. territory that does not have districts), enter “00-000.” To determine your organization’s district, visit th</w:t>
      </w:r>
      <w:hyperlink r:id="rId93">
        <w:r>
          <w:t xml:space="preserve">e </w:t>
        </w:r>
      </w:hyperlink>
      <w:hyperlink r:id="rId94">
        <w:r>
          <w:rPr>
            <w:color w:val="0000FF"/>
            <w:u w:val="single" w:color="0000FF"/>
          </w:rPr>
          <w:t>House of</w:t>
        </w:r>
      </w:hyperlink>
      <w:hyperlink r:id="rId95">
        <w:r>
          <w:rPr>
            <w:color w:val="0000FF"/>
          </w:rPr>
          <w:t xml:space="preserve"> </w:t>
        </w:r>
      </w:hyperlink>
      <w:hyperlink r:id="rId96">
        <w:r>
          <w:rPr>
            <w:color w:val="0000FF"/>
            <w:u w:val="single" w:color="0000FF"/>
          </w:rPr>
          <w:t>Representatives website by clicking here</w:t>
        </w:r>
      </w:hyperlink>
      <w:hyperlink r:id="rId97">
        <w:r>
          <w:t xml:space="preserve"> </w:t>
        </w:r>
      </w:hyperlink>
      <w:r>
        <w:t xml:space="preserve">and using the “Find Your Representative” tool. </w:t>
      </w:r>
    </w:p>
    <w:p w:rsidR="00DF6249" w:rsidRDefault="00152D02" w14:paraId="740B4F05" w14:textId="77777777">
      <w:pPr>
        <w:pStyle w:val="Heading3"/>
        <w:spacing w:after="238"/>
        <w:ind w:left="-2"/>
      </w:pPr>
      <w:r>
        <w:t xml:space="preserve">Item 6. Project Information </w:t>
      </w:r>
    </w:p>
    <w:p w:rsidR="00DF6249" w:rsidP="00A52812" w:rsidRDefault="00152D02" w14:paraId="70E35592" w14:textId="77777777">
      <w:pPr>
        <w:numPr>
          <w:ilvl w:val="0"/>
          <w:numId w:val="26"/>
        </w:numPr>
        <w:spacing w:after="22"/>
        <w:ind w:left="721" w:hanging="360"/>
      </w:pPr>
      <w:r>
        <w:rPr>
          <w:b/>
        </w:rPr>
        <w:t>Project Title:</w:t>
      </w:r>
      <w:r>
        <w:t xml:space="preserve"> Enter a brief descriptive title for your project. IMLS may use this title for public information purposes. </w:t>
      </w:r>
    </w:p>
    <w:p w:rsidR="00DF6249" w:rsidP="00A52812" w:rsidRDefault="00152D02" w14:paraId="5C56AB76" w14:textId="77777777">
      <w:pPr>
        <w:numPr>
          <w:ilvl w:val="0"/>
          <w:numId w:val="26"/>
        </w:numPr>
        <w:spacing w:after="22"/>
        <w:ind w:left="721"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rsidR="00DF6249" w:rsidP="00A52812" w:rsidRDefault="00152D02" w14:paraId="03FCBD97" w14:textId="77777777">
      <w:pPr>
        <w:numPr>
          <w:ilvl w:val="0"/>
          <w:numId w:val="26"/>
        </w:numPr>
        <w:ind w:left="721"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rsidR="00DF6249" w:rsidRDefault="00152D02" w14:paraId="1201F6AA" w14:textId="77777777">
      <w:pPr>
        <w:pStyle w:val="Heading3"/>
        <w:ind w:left="-2"/>
      </w:pPr>
      <w:r>
        <w:t xml:space="preserve">Item 7. Project Director </w:t>
      </w:r>
    </w:p>
    <w:p w:rsidR="00DF6249" w:rsidRDefault="00152D02" w14:paraId="7060A30F" w14:textId="77777777">
      <w:pPr>
        <w:ind w:left="-3"/>
      </w:pPr>
      <w:r>
        <w:t xml:space="preserve">The Project Director is the person who will have primary responsibility for carrying out your project’s activities. Enter the requested information for this individual here. </w:t>
      </w:r>
    </w:p>
    <w:p w:rsidR="00A91D20" w:rsidRDefault="00152D02" w14:paraId="02119531" w14:textId="77777777">
      <w:pPr>
        <w:spacing w:after="0" w:line="465" w:lineRule="auto"/>
        <w:ind w:left="-2" w:right="552" w:hanging="10"/>
      </w:pPr>
      <w:r>
        <w:rPr>
          <w:i/>
        </w:rPr>
        <w:t xml:space="preserve">IMLS requires that the Project Director be a different person than the Authorized Representative. </w:t>
      </w:r>
    </w:p>
    <w:p w:rsidR="00DF6249" w:rsidRDefault="00152D02" w14:paraId="465C6558" w14:textId="77953650">
      <w:pPr>
        <w:spacing w:after="0" w:line="465" w:lineRule="auto"/>
        <w:ind w:left="-2" w:right="552" w:hanging="10"/>
      </w:pPr>
      <w:r>
        <w:rPr>
          <w:b/>
        </w:rPr>
        <w:t xml:space="preserve">Item 8. Primary Contact/Grants Administrator </w:t>
      </w:r>
    </w:p>
    <w:p w:rsidR="00DF6249" w:rsidRDefault="00152D02" w14:paraId="61A8B436" w14:textId="77777777">
      <w:pPr>
        <w:ind w:lef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rsidR="00DF6249" w:rsidRDefault="00152D02" w14:paraId="20167441" w14:textId="77777777">
      <w:pPr>
        <w:ind w:left="-3"/>
      </w:pPr>
      <w:r>
        <w:t xml:space="preserve">In some organizations this individual may be the same as the Project Director. If this is the case, check the box and skip to Item 9. </w:t>
      </w:r>
    </w:p>
    <w:p w:rsidR="00DF6249" w:rsidRDefault="00152D02" w14:paraId="1876A607" w14:textId="77777777">
      <w:pPr>
        <w:pStyle w:val="Heading3"/>
        <w:ind w:left="-2"/>
      </w:pPr>
      <w:r>
        <w:t xml:space="preserve">Item 9. Authorized Representative </w:t>
      </w:r>
    </w:p>
    <w:p w:rsidR="00DF6249" w:rsidRDefault="00152D02" w14:paraId="1ACC07CD" w14:textId="77777777">
      <w:pPr>
        <w:ind w:lef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IMLS Assurances and Certifications and any other relevant federal requirements. </w:t>
      </w:r>
    </w:p>
    <w:p w:rsidR="00DF6249" w:rsidRDefault="00152D02" w14:paraId="20541239" w14:textId="77777777">
      <w:pPr>
        <w:ind w:lef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rsidR="00DF6249" w:rsidRDefault="00152D02" w14:paraId="544BEAE0" w14:textId="77777777">
      <w:pPr>
        <w:spacing w:after="231"/>
        <w:ind w:left="-3"/>
      </w:pPr>
      <w:r>
        <w:t xml:space="preserve">Submission of the electronic application acknowledges that your organization certifies compliance with relevant federal requirements, including but not limited to the IMLS Assurances and Certifications, to the same extent as the signature does on a paper application. </w:t>
      </w:r>
    </w:p>
    <w:p w:rsidR="00194E63" w:rsidP="00A07E51" w:rsidRDefault="00194E63" w14:paraId="7C58FF43" w14:textId="77777777">
      <w:pPr>
        <w:spacing w:after="0"/>
        <w:ind w:left="16" w:firstLine="0"/>
        <w:rPr>
          <w:b/>
          <w:sz w:val="34"/>
        </w:rPr>
      </w:pPr>
    </w:p>
    <w:p w:rsidR="00194E63" w:rsidP="00A07E51" w:rsidRDefault="00194E63" w14:paraId="7D459A95" w14:textId="77777777">
      <w:pPr>
        <w:spacing w:after="0"/>
        <w:ind w:left="16" w:firstLine="0"/>
        <w:rPr>
          <w:b/>
          <w:sz w:val="34"/>
        </w:rPr>
      </w:pPr>
    </w:p>
    <w:p w:rsidRPr="00C964A9" w:rsidR="00A07E51" w:rsidP="00C964A9" w:rsidRDefault="00A07E51" w14:paraId="12EAD96A" w14:textId="4A6EFCB7">
      <w:pPr>
        <w:spacing w:after="0"/>
        <w:ind w:left="16" w:firstLine="0"/>
      </w:pPr>
      <w:r w:rsidRPr="00C964A9">
        <w:rPr>
          <w:b/>
          <w:sz w:val="34"/>
        </w:rPr>
        <w:t xml:space="preserve">IMLS </w:t>
      </w:r>
      <w:r>
        <w:rPr>
          <w:b/>
          <w:sz w:val="34"/>
        </w:rPr>
        <w:t>Supplementary</w:t>
      </w:r>
      <w:r w:rsidRPr="00C964A9">
        <w:rPr>
          <w:b/>
          <w:sz w:val="34"/>
        </w:rPr>
        <w:t xml:space="preserve"> Information Form</w:t>
      </w:r>
    </w:p>
    <w:p w:rsidR="00A07E51" w:rsidP="00A07E51" w:rsidRDefault="00A07E51" w14:paraId="56A37612" w14:textId="3251A023">
      <w:pPr>
        <w:spacing w:after="0"/>
        <w:ind w:left="25"/>
      </w:pPr>
      <w:r>
        <w:t xml:space="preserve">This is a dynamic </w:t>
      </w:r>
      <w:r w:rsidR="00A91D20">
        <w:t xml:space="preserve">Grants.gov </w:t>
      </w:r>
      <w:r>
        <w:t>form, so your answers to certain questions will determine what questions you see next.</w:t>
      </w:r>
    </w:p>
    <w:p w:rsidR="00A07E51" w:rsidP="00A07E51" w:rsidRDefault="00A07E51" w14:paraId="57F58414" w14:textId="77777777">
      <w:pPr>
        <w:spacing w:after="0"/>
        <w:ind w:left="25"/>
        <w:rPr>
          <w:b/>
        </w:rPr>
      </w:pPr>
    </w:p>
    <w:p w:rsidRPr="00C964A9" w:rsidR="00A07E51" w:rsidP="00C964A9" w:rsidRDefault="00A07E51" w14:paraId="00D8D08E" w14:textId="1EE1D312">
      <w:pPr>
        <w:spacing w:after="0"/>
        <w:ind w:left="25"/>
        <w:rPr>
          <w:b/>
        </w:rPr>
      </w:pPr>
      <w:r w:rsidRPr="00C964A9">
        <w:rPr>
          <w:b/>
        </w:rPr>
        <w:t>Applicant Information</w:t>
      </w:r>
    </w:p>
    <w:p w:rsidR="00A07E51" w:rsidP="00A07E51" w:rsidRDefault="00A07E51" w14:paraId="18C59089" w14:textId="77777777">
      <w:pPr>
        <w:spacing w:after="0"/>
        <w:ind w:left="360"/>
      </w:pPr>
      <w:r>
        <w:t>Check YES or NO, and provide the information requested in the blocks that appear next.</w:t>
      </w:r>
    </w:p>
    <w:p w:rsidRPr="00C964A9" w:rsidR="00A07E51" w:rsidP="00C964A9" w:rsidRDefault="00A07E51" w14:paraId="6E468D0B" w14:textId="013EFEAC">
      <w:pPr>
        <w:spacing w:after="0"/>
        <w:ind w:left="25"/>
        <w:rPr>
          <w:b/>
        </w:rPr>
      </w:pPr>
      <w:r w:rsidRPr="00C964A9">
        <w:rPr>
          <w:b/>
        </w:rPr>
        <w:t>Funding Request</w:t>
      </w:r>
    </w:p>
    <w:p w:rsidRPr="00C964A9" w:rsidR="00A07E51" w:rsidP="00C964A9" w:rsidRDefault="00A07E51" w14:paraId="239DC9F5" w14:textId="77777777">
      <w:pPr>
        <w:spacing w:after="0"/>
        <w:ind w:left="360"/>
      </w:pPr>
      <w:r w:rsidRPr="00C964A9">
        <w:t xml:space="preserve">IMLS Funds Requested: Enter the amount in dollars sought from IMLS. </w:t>
      </w:r>
    </w:p>
    <w:p w:rsidRPr="00C964A9" w:rsidR="00A07E51" w:rsidP="00C964A9" w:rsidRDefault="00A07E51" w14:paraId="77598DE6" w14:textId="77777777">
      <w:pPr>
        <w:spacing w:after="0"/>
        <w:ind w:left="360" w:hanging="14"/>
      </w:pPr>
      <w:r w:rsidRPr="00C964A9">
        <w:t xml:space="preserve">Cost share amount: Enter the amount of non-federal funding you are providing. </w:t>
      </w:r>
      <w:r>
        <w:rPr>
          <w:color w:val="0562C1"/>
          <w:u w:val="single" w:color="0562C1"/>
        </w:rPr>
        <w:t>Click here for further information on cost sharing</w:t>
      </w:r>
      <w:r w:rsidRPr="00C964A9">
        <w:t xml:space="preserve">. </w:t>
      </w:r>
    </w:p>
    <w:p w:rsidR="00A07E51" w:rsidP="00A07E51" w:rsidRDefault="00A07E51" w14:paraId="41A59ED9" w14:textId="77777777">
      <w:pPr>
        <w:spacing w:after="0"/>
        <w:ind w:left="25"/>
        <w:rPr>
          <w:b/>
        </w:rPr>
      </w:pPr>
      <w:r>
        <w:rPr>
          <w:b/>
        </w:rPr>
        <w:t>Indirect Cost Rate</w:t>
      </w:r>
    </w:p>
    <w:p w:rsidR="00A07E51" w:rsidP="00A07E51" w:rsidRDefault="00A07E51" w14:paraId="09CBD310" w14:textId="77777777">
      <w:pPr>
        <w:spacing w:after="0"/>
        <w:ind w:left="360"/>
      </w:pPr>
      <w:r>
        <w:t>Select one option for calculating and including indirect costs in your project budget.</w:t>
      </w:r>
    </w:p>
    <w:p w:rsidR="00A07E51" w:rsidP="00A07E51" w:rsidRDefault="00A07E51" w14:paraId="6B6CB353" w14:textId="36D290C8">
      <w:pPr>
        <w:spacing w:after="0"/>
        <w:ind w:left="25"/>
        <w:rPr>
          <w:b/>
        </w:rPr>
      </w:pPr>
      <w:r w:rsidRPr="00C964A9">
        <w:rPr>
          <w:b/>
        </w:rPr>
        <w:t>Population Served</w:t>
      </w:r>
    </w:p>
    <w:p w:rsidRPr="00C964A9" w:rsidR="00A07E51" w:rsidP="00C964A9" w:rsidRDefault="00A07E51" w14:paraId="44285EEE" w14:textId="470911B6">
      <w:pPr>
        <w:spacing w:after="0"/>
        <w:ind w:left="360"/>
        <w:rPr>
          <w:b/>
        </w:rPr>
      </w:pPr>
      <w:r w:rsidRPr="00C964A9">
        <w:t>Check the boxes that reflect the population(s) to be served by your project.</w:t>
      </w:r>
    </w:p>
    <w:p w:rsidR="00A07E51" w:rsidP="00A07E51" w:rsidRDefault="00A07E51" w14:paraId="5BCE99F7" w14:textId="77777777">
      <w:pPr>
        <w:spacing w:after="0"/>
        <w:ind w:left="25"/>
        <w:rPr>
          <w:b/>
        </w:rPr>
      </w:pPr>
      <w:r>
        <w:rPr>
          <w:b/>
        </w:rPr>
        <w:t>Abstract</w:t>
      </w:r>
    </w:p>
    <w:p w:rsidR="00A07E51" w:rsidP="00C964A9" w:rsidRDefault="00A07E51" w14:paraId="1FF579D7" w14:textId="77777777">
      <w:pPr>
        <w:spacing w:after="0"/>
        <w:ind w:left="377"/>
      </w:pPr>
      <w:r>
        <w:t xml:space="preserve">Write an Abstract of no more than 3000 characters in a concise narrative format for experts as well as a general audience, and paste it into the block provided. If your proposal is selected for funding, the Abstract may be published online, or otherwise shared, by IMLS. As such, it must not include any sensitive, proprietary, or confidential information. </w:t>
      </w:r>
    </w:p>
    <w:p w:rsidR="00A07E51" w:rsidP="00A07E51" w:rsidRDefault="00A07E51" w14:paraId="274FF02B" w14:textId="764E1EB9">
      <w:pPr>
        <w:spacing w:after="0"/>
        <w:ind w:left="377" w:firstLine="0"/>
      </w:pPr>
    </w:p>
    <w:p w:rsidR="00A07E51" w:rsidP="00A07E51" w:rsidRDefault="00A07E51" w14:paraId="40BD6AE7" w14:textId="77777777">
      <w:pPr>
        <w:spacing w:after="49"/>
        <w:ind w:left="377"/>
      </w:pPr>
      <w:r>
        <w:t xml:space="preserve">Address the following: </w:t>
      </w:r>
    </w:p>
    <w:p w:rsidR="00A07E51" w:rsidP="00A52812" w:rsidRDefault="00A07E51" w14:paraId="3DBAEC1F" w14:textId="77777777">
      <w:pPr>
        <w:numPr>
          <w:ilvl w:val="1"/>
          <w:numId w:val="35"/>
        </w:numPr>
        <w:spacing w:after="42" w:line="244" w:lineRule="auto"/>
        <w:ind w:hanging="360"/>
      </w:pPr>
      <w:r>
        <w:t xml:space="preserve">Identify the lead applicant and, if applicable, any collaborators. </w:t>
      </w:r>
    </w:p>
    <w:p w:rsidR="00A07E51" w:rsidP="00A52812" w:rsidRDefault="00A07E51" w14:paraId="470130B0" w14:textId="77777777">
      <w:pPr>
        <w:numPr>
          <w:ilvl w:val="1"/>
          <w:numId w:val="35"/>
        </w:numPr>
        <w:spacing w:after="58" w:line="244" w:lineRule="auto"/>
        <w:ind w:hanging="360"/>
      </w:pPr>
      <w:r>
        <w:t xml:space="preserve">Describe the need, problem, or challenge your project will address, and how it was identified. </w:t>
      </w:r>
    </w:p>
    <w:p w:rsidR="00A07E51" w:rsidP="00A52812" w:rsidRDefault="00A07E51" w14:paraId="13B59819" w14:textId="77777777">
      <w:pPr>
        <w:numPr>
          <w:ilvl w:val="1"/>
          <w:numId w:val="35"/>
        </w:numPr>
        <w:spacing w:after="42" w:line="244" w:lineRule="auto"/>
        <w:ind w:hanging="360"/>
      </w:pPr>
      <w:r>
        <w:t xml:space="preserve">List the high-level activities you will carry out and identify the associated time frame. </w:t>
      </w:r>
    </w:p>
    <w:p w:rsidR="00A07E51" w:rsidP="00A52812" w:rsidRDefault="00A07E51" w14:paraId="3898A77D" w14:textId="77777777">
      <w:pPr>
        <w:numPr>
          <w:ilvl w:val="1"/>
          <w:numId w:val="35"/>
        </w:numPr>
        <w:spacing w:after="44" w:line="244" w:lineRule="auto"/>
        <w:ind w:hanging="360"/>
      </w:pPr>
      <w:r>
        <w:t xml:space="preserve">Identify who or what will benefit from your project. </w:t>
      </w:r>
    </w:p>
    <w:p w:rsidR="00A07E51" w:rsidP="00A52812" w:rsidRDefault="00A07E51" w14:paraId="535E26EC" w14:textId="77777777">
      <w:pPr>
        <w:numPr>
          <w:ilvl w:val="1"/>
          <w:numId w:val="35"/>
        </w:numPr>
        <w:spacing w:after="42" w:line="244" w:lineRule="auto"/>
        <w:ind w:hanging="360"/>
      </w:pPr>
      <w:r>
        <w:t xml:space="preserve">Specify your project’s intended results. </w:t>
      </w:r>
    </w:p>
    <w:p w:rsidR="00A07E51" w:rsidP="00A52812" w:rsidRDefault="00A07E51" w14:paraId="5E0814A2" w14:textId="77777777">
      <w:pPr>
        <w:numPr>
          <w:ilvl w:val="1"/>
          <w:numId w:val="35"/>
        </w:numPr>
        <w:spacing w:after="20" w:line="403" w:lineRule="auto"/>
        <w:ind w:hanging="360"/>
      </w:pPr>
      <w:r>
        <w:t xml:space="preserve">Describe how you will measure your success in achieving your intended results. </w:t>
      </w:r>
    </w:p>
    <w:p w:rsidR="00A07E51" w:rsidP="00A07E51" w:rsidRDefault="00A07E51" w14:paraId="770C7014" w14:textId="77777777">
      <w:pPr>
        <w:spacing w:after="15" w:line="247" w:lineRule="auto"/>
        <w:ind w:left="9"/>
        <w:rPr>
          <w:b/>
          <w:sz w:val="34"/>
        </w:rPr>
      </w:pPr>
    </w:p>
    <w:p w:rsidR="00A91D20" w:rsidP="00A07E51" w:rsidRDefault="00A91D20" w14:paraId="0079400D" w14:textId="77777777">
      <w:pPr>
        <w:spacing w:after="15" w:line="247" w:lineRule="auto"/>
        <w:ind w:left="9"/>
        <w:rPr>
          <w:b/>
          <w:sz w:val="34"/>
        </w:rPr>
      </w:pPr>
    </w:p>
    <w:p w:rsidR="00A91D20" w:rsidP="00A07E51" w:rsidRDefault="00A91D20" w14:paraId="469AE453" w14:textId="77777777">
      <w:pPr>
        <w:spacing w:after="15" w:line="247" w:lineRule="auto"/>
        <w:ind w:left="9"/>
        <w:rPr>
          <w:b/>
          <w:sz w:val="34"/>
        </w:rPr>
      </w:pPr>
    </w:p>
    <w:p w:rsidR="00A07E51" w:rsidP="00A07E51" w:rsidRDefault="00A07E51" w14:paraId="33349851" w14:textId="16796F3C">
      <w:pPr>
        <w:spacing w:after="15" w:line="247" w:lineRule="auto"/>
        <w:ind w:left="9"/>
        <w:rPr>
          <w:b/>
          <w:sz w:val="34"/>
        </w:rPr>
      </w:pPr>
      <w:r>
        <w:rPr>
          <w:b/>
          <w:sz w:val="34"/>
        </w:rPr>
        <w:t xml:space="preserve">IMLS </w:t>
      </w:r>
      <w:r w:rsidR="00194E63">
        <w:rPr>
          <w:b/>
          <w:sz w:val="34"/>
        </w:rPr>
        <w:t xml:space="preserve">Library </w:t>
      </w:r>
      <w:r>
        <w:rPr>
          <w:b/>
          <w:sz w:val="34"/>
        </w:rPr>
        <w:t xml:space="preserve">Information Form </w:t>
      </w:r>
    </w:p>
    <w:p w:rsidRPr="00A91D20" w:rsidR="00A91D20" w:rsidP="00A07E51" w:rsidRDefault="00A91D20" w14:paraId="3F36276F" w14:textId="4C19EC95">
      <w:pPr>
        <w:spacing w:after="15" w:line="247" w:lineRule="auto"/>
        <w:ind w:left="9"/>
      </w:pPr>
    </w:p>
    <w:p w:rsidR="00A07E51" w:rsidP="00A07E51" w:rsidRDefault="00A07E51" w14:paraId="03C42862" w14:textId="5ECDDC2F">
      <w:pPr>
        <w:ind w:left="243" w:right="4" w:firstLine="0"/>
      </w:pPr>
      <w:r>
        <w:rPr>
          <w:b/>
        </w:rPr>
        <w:t xml:space="preserve">Section </w:t>
      </w:r>
      <w:r w:rsidR="00B60C23">
        <w:rPr>
          <w:b/>
        </w:rPr>
        <w:t>1</w:t>
      </w:r>
      <w:r>
        <w:rPr>
          <w:b/>
        </w:rPr>
        <w:t xml:space="preserve">. Agency-Level Goals and Objectives: </w:t>
      </w:r>
      <w:r>
        <w:t>Select one of the three IMLS Agency-Level Goals with which your project best aligns. Once you have selected a goal, then select an associated objective.</w:t>
      </w:r>
    </w:p>
    <w:p w:rsidR="00A07E51" w:rsidP="00A07E51" w:rsidRDefault="00A07E51" w14:paraId="174DD99F" w14:textId="75A2A36B">
      <w:pPr>
        <w:ind w:left="243" w:right="4" w:firstLine="0"/>
      </w:pPr>
      <w:r>
        <w:rPr>
          <w:b/>
        </w:rPr>
        <w:t xml:space="preserve">Section </w:t>
      </w:r>
      <w:r w:rsidR="00B60C23">
        <w:rPr>
          <w:b/>
        </w:rPr>
        <w:t>2</w:t>
      </w:r>
      <w:r>
        <w:rPr>
          <w:b/>
        </w:rPr>
        <w:t xml:space="preserve">. Grant Program: </w:t>
      </w:r>
      <w:r>
        <w:t xml:space="preserve">Select National Leadership Grants for </w:t>
      </w:r>
      <w:r w:rsidR="00194E63">
        <w:t>Libraries</w:t>
      </w:r>
      <w:r>
        <w:t xml:space="preserve"> </w:t>
      </w:r>
    </w:p>
    <w:p w:rsidR="00A07E51" w:rsidP="00A52812" w:rsidRDefault="00A07E51" w14:paraId="20A26E13" w14:textId="6AD0A05B">
      <w:pPr>
        <w:numPr>
          <w:ilvl w:val="1"/>
          <w:numId w:val="36"/>
        </w:numPr>
        <w:spacing w:after="0" w:line="256" w:lineRule="auto"/>
        <w:ind w:left="963" w:right="4" w:hanging="360"/>
      </w:pPr>
      <w:r>
        <w:t xml:space="preserve">Select one </w:t>
      </w:r>
      <w:r w:rsidR="00E26224">
        <w:t xml:space="preserve">funding </w:t>
      </w:r>
      <w:r>
        <w:t xml:space="preserve">category: </w:t>
      </w:r>
      <w:r w:rsidR="00B60C23">
        <w:t>Planning, National Forum, Project, or Research in Service to Practice</w:t>
      </w:r>
    </w:p>
    <w:p w:rsidR="00A07E51" w:rsidP="00A52812" w:rsidRDefault="00A07E51" w14:paraId="1265830E" w14:textId="40E58707">
      <w:pPr>
        <w:numPr>
          <w:ilvl w:val="1"/>
          <w:numId w:val="36"/>
        </w:numPr>
        <w:spacing w:after="79" w:line="256" w:lineRule="auto"/>
        <w:ind w:left="963" w:right="4" w:hanging="360"/>
      </w:pPr>
      <w:r>
        <w:t xml:space="preserve">Select one </w:t>
      </w:r>
      <w:r w:rsidR="00B60C23">
        <w:t xml:space="preserve">project </w:t>
      </w:r>
      <w:r w:rsidR="00E26224">
        <w:t>category</w:t>
      </w:r>
      <w:r>
        <w:t xml:space="preserve">: </w:t>
      </w:r>
      <w:r w:rsidR="00B60C23">
        <w:t xml:space="preserve">Lifelong Learning, Community Catalysts, National Digital Infrastructure and Initiatives </w:t>
      </w:r>
      <w:r>
        <w:t xml:space="preserve"> </w:t>
      </w:r>
    </w:p>
    <w:p w:rsidRPr="00C964A9" w:rsidR="00A07E51" w:rsidP="00C964A9" w:rsidRDefault="00A07E51" w14:paraId="5B6173BF" w14:textId="77777777">
      <w:pPr>
        <w:spacing w:after="150" w:line="252" w:lineRule="auto"/>
        <w:ind w:left="742"/>
      </w:pPr>
      <w:r w:rsidRPr="00C964A9">
        <w:t xml:space="preserve"> </w:t>
      </w:r>
    </w:p>
    <w:p w:rsidR="00DF6249" w:rsidRDefault="00152D02" w14:paraId="371CA99F" w14:textId="77777777">
      <w:pPr>
        <w:pStyle w:val="Heading2"/>
        <w:ind w:left="-4"/>
      </w:pPr>
      <w:r>
        <w:t xml:space="preserve">IMLS Budget Form </w:t>
      </w:r>
    </w:p>
    <w:p w:rsidR="00DF6249" w:rsidRDefault="00152D02" w14:paraId="61A40855" w14:textId="77777777">
      <w:pPr>
        <w:ind w:left="-3"/>
      </w:pPr>
      <w:r>
        <w:t>Download th</w:t>
      </w:r>
      <w:hyperlink r:id="rId98">
        <w:r>
          <w:t xml:space="preserve">e </w:t>
        </w:r>
      </w:hyperlink>
      <w:hyperlink r:id="rId99">
        <w:r>
          <w:rPr>
            <w:color w:val="0000FF"/>
            <w:u w:val="single" w:color="0000FF"/>
          </w:rPr>
          <w:t>IMLS Budget Form</w:t>
        </w:r>
      </w:hyperlink>
      <w:hyperlink r:id="rId100">
        <w:r>
          <w:t xml:space="preserve"> </w:t>
        </w:r>
      </w:hyperlink>
      <w:r>
        <w:t xml:space="preserve">(PDF, 1.1MB). </w:t>
      </w:r>
    </w:p>
    <w:p w:rsidR="00DF6249" w:rsidRDefault="00152D02" w14:paraId="6CE0A155" w14:textId="77777777">
      <w:pPr>
        <w:ind w:left="-3"/>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rsidR="00DF6249" w:rsidRDefault="00152D02" w14:paraId="009A2EC5" w14:textId="77777777">
      <w:pPr>
        <w:ind w:lef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rsidR="00DF6249" w:rsidRDefault="00152D02" w14:paraId="3600FCD4" w14:textId="77777777">
      <w:pPr>
        <w:ind w:lef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rsidR="00DF6249" w:rsidRDefault="00152D02" w14:paraId="5EF032DF" w14:textId="77777777">
      <w:pPr>
        <w:spacing w:after="264"/>
        <w:ind w:left="-3"/>
      </w:pPr>
      <w:r>
        <w:t xml:space="preserve">If you need more lines for a specific section, summarize the information in the IMLS budget form and explain it further in the budget justification. </w:t>
      </w:r>
    </w:p>
    <w:p w:rsidR="00DF6249" w:rsidP="00A52812" w:rsidRDefault="00152D02" w14:paraId="3FDC82DB" w14:textId="77777777">
      <w:pPr>
        <w:numPr>
          <w:ilvl w:val="0"/>
          <w:numId w:val="27"/>
        </w:numPr>
        <w:spacing w:after="25"/>
        <w:ind w:hanging="360"/>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rsidR="00DF6249" w:rsidP="00A52812" w:rsidRDefault="00152D02" w14:paraId="0994F057" w14:textId="77777777">
      <w:pPr>
        <w:numPr>
          <w:ilvl w:val="0"/>
          <w:numId w:val="27"/>
        </w:numPr>
        <w:spacing w:after="26"/>
        <w:ind w:hanging="360"/>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rsidR="00DF6249" w:rsidP="00A52812" w:rsidRDefault="00152D02" w14:paraId="31D4F8D9" w14:textId="77777777">
      <w:pPr>
        <w:numPr>
          <w:ilvl w:val="0"/>
          <w:numId w:val="27"/>
        </w:numPr>
        <w:ind w:hanging="360"/>
      </w:pPr>
      <w:r>
        <w:rPr>
          <w:b/>
        </w:rPr>
        <w:t>Travel</w:t>
      </w:r>
      <w:r>
        <w:t xml:space="preserve">: Explain the method of cost computation for each travel cost, including subsistence, lodging, and transportation, in your budget justification. </w:t>
      </w:r>
    </w:p>
    <w:p w:rsidR="00DF6249" w:rsidRDefault="00152D02" w14:paraId="525B5BFF" w14:textId="77777777">
      <w:pPr>
        <w:spacing w:after="5"/>
        <w:ind w:left="-3"/>
      </w:pPr>
      <w:r>
        <w:t xml:space="preserve">You must use the lowest available commercial fares for coach or equivalent accommodations, and you must use U.S. flagged air carriers for foreign travel when such services are available, in accordance with applicable U.S. legal requirements. </w:t>
      </w:r>
    </w:p>
    <w:p w:rsidR="00DF6249" w:rsidRDefault="00152D02" w14:paraId="15E52433" w14:textId="77777777">
      <w:pPr>
        <w:spacing w:after="263"/>
        <w:ind w:left="-3"/>
      </w:pPr>
      <w:r>
        <w:t xml:space="preserve">Please refer to the </w:t>
      </w:r>
      <w:r>
        <w:rPr>
          <w:color w:val="0000FF"/>
          <w:u w:val="single" w:color="0000FF"/>
        </w:rPr>
        <w:t>narrative section</w:t>
      </w:r>
      <w:r>
        <w:t xml:space="preserve"> of this Notice of Funding Opportunity for information about special travel requirements, if any. </w:t>
      </w:r>
    </w:p>
    <w:p w:rsidR="00DF6249" w:rsidP="00A52812" w:rsidRDefault="00152D02" w14:paraId="12AA74D9" w14:textId="77777777">
      <w:pPr>
        <w:numPr>
          <w:ilvl w:val="0"/>
          <w:numId w:val="27"/>
        </w:numPr>
        <w:spacing w:after="262"/>
        <w:ind w:hanging="360"/>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rsidR="00DF6249" w:rsidP="00A52812" w:rsidRDefault="00152D02" w14:paraId="305164C7" w14:textId="77777777">
      <w:pPr>
        <w:numPr>
          <w:ilvl w:val="0"/>
          <w:numId w:val="27"/>
        </w:numPr>
        <w:spacing w:after="240"/>
        <w:ind w:hanging="360"/>
      </w:pPr>
      <w:r>
        <w:rPr>
          <w:b/>
        </w:rPr>
        <w:t>Contracts and Subawards</w:t>
      </w:r>
      <w:r>
        <w:t xml:space="preserve">: List each third party that will undertake project activities and their associated costs as an individual line item on your budget form. Designate each third party as either a contract or subaward using the drop-down menu on each line. </w:t>
      </w:r>
    </w:p>
    <w:p w:rsidR="00DF6249" w:rsidRDefault="00152D02" w14:paraId="3D93E5C2" w14:textId="77777777">
      <w:pPr>
        <w:spacing w:after="273"/>
        <w:ind w:left="-3"/>
      </w:pPr>
      <w:r>
        <w:t xml:space="preserve">To explain or describe these items in further detail, you may either </w:t>
      </w:r>
    </w:p>
    <w:p w:rsidR="00DF6249" w:rsidP="00A52812" w:rsidRDefault="00152D02" w14:paraId="6DE2178B" w14:textId="77777777">
      <w:pPr>
        <w:numPr>
          <w:ilvl w:val="1"/>
          <w:numId w:val="27"/>
        </w:numPr>
        <w:spacing w:after="16"/>
        <w:ind w:hanging="360"/>
      </w:pPr>
      <w:r>
        <w:t xml:space="preserve">itemize these third-party costs in your budget justification or </w:t>
      </w:r>
    </w:p>
    <w:p w:rsidR="00DF6249" w:rsidP="00A52812" w:rsidRDefault="00152D02" w14:paraId="15AE280F" w14:textId="77777777">
      <w:pPr>
        <w:numPr>
          <w:ilvl w:val="1"/>
          <w:numId w:val="27"/>
        </w:numPr>
        <w:spacing w:after="63"/>
        <w:ind w:hanging="360"/>
      </w:pPr>
      <w:r>
        <w:t xml:space="preserve">include a separate IMLS budget form as a supporting document and refer to it in the budget justification, for more complex projects. </w:t>
      </w:r>
    </w:p>
    <w:p w:rsidR="00DF6249" w:rsidP="00A52812" w:rsidRDefault="00152D02" w14:paraId="554384F7" w14:textId="77777777">
      <w:pPr>
        <w:numPr>
          <w:ilvl w:val="0"/>
          <w:numId w:val="27"/>
        </w:numPr>
        <w:spacing w:after="260"/>
        <w:ind w:hanging="360"/>
      </w:pPr>
      <w:r>
        <w:rPr>
          <w:b/>
        </w:rPr>
        <w:t>Student Support</w:t>
      </w:r>
      <w:r>
        <w:t xml:space="preserve">: If your project includes student support costs, enter them in this section. Please </w:t>
      </w:r>
      <w:r>
        <w:rPr>
          <w:color w:val="0000FF"/>
          <w:u w:val="single" w:color="0000FF"/>
        </w:rPr>
        <w:t>click here for a definition and examples of student support</w:t>
      </w:r>
      <w:r>
        <w:t xml:space="preserve">. </w:t>
      </w:r>
    </w:p>
    <w:p w:rsidR="00DF6249" w:rsidP="00A52812" w:rsidRDefault="00152D02" w14:paraId="1A50D671" w14:textId="77777777">
      <w:pPr>
        <w:numPr>
          <w:ilvl w:val="0"/>
          <w:numId w:val="27"/>
        </w:numPr>
        <w:spacing w:after="259"/>
        <w:ind w:hanging="360"/>
      </w:pPr>
      <w:r>
        <w:rPr>
          <w:b/>
        </w:rPr>
        <w:t>Other Costs</w:t>
      </w:r>
      <w:r>
        <w:t xml:space="preserve">: Use this section for costs that cannot be assigned to other categories. Do not use this section to list items that do not fit in the lines allotted for another section. </w:t>
      </w:r>
    </w:p>
    <w:p w:rsidR="00DF6249" w:rsidP="00A52812" w:rsidRDefault="00152D02" w14:paraId="2A3F774E" w14:textId="77777777">
      <w:pPr>
        <w:numPr>
          <w:ilvl w:val="0"/>
          <w:numId w:val="27"/>
        </w:numPr>
        <w:spacing w:after="298"/>
        <w:ind w:hanging="360"/>
      </w:pPr>
      <w:r>
        <w:rPr>
          <w:b/>
        </w:rPr>
        <w:t>Total Direct Costs</w:t>
      </w:r>
      <w:r>
        <w:t xml:space="preserve">: These amounts will total automatically. </w:t>
      </w:r>
    </w:p>
    <w:p w:rsidR="00DF6249" w:rsidP="00A52812" w:rsidRDefault="00152D02" w14:paraId="5FD0C566" w14:textId="77777777">
      <w:pPr>
        <w:numPr>
          <w:ilvl w:val="0"/>
          <w:numId w:val="27"/>
        </w:numPr>
        <w:spacing w:after="248" w:line="288" w:lineRule="auto"/>
        <w:ind w:hanging="360"/>
      </w:pPr>
      <w:r>
        <w:rPr>
          <w:b/>
        </w:rPr>
        <w:t>Indirect Costs</w:t>
      </w:r>
      <w:r>
        <w:t xml:space="preserve">: Indirect costs are expenses that are incurred for common or joint objectives that cannot be easily identified with a particular project. </w:t>
      </w:r>
      <w:r>
        <w:rPr>
          <w:color w:val="0000FF"/>
          <w:u w:val="single" w:color="0000FF"/>
        </w:rPr>
        <w:t>Click here for more information about indirect</w:t>
      </w:r>
      <w:r>
        <w:rPr>
          <w:color w:val="0000FF"/>
        </w:rPr>
        <w:t xml:space="preserve"> </w:t>
      </w:r>
      <w:r>
        <w:rPr>
          <w:color w:val="0000FF"/>
          <w:u w:val="single" w:color="0000FF"/>
        </w:rPr>
        <w:t>costs</w:t>
      </w:r>
      <w:r>
        <w:t xml:space="preserve">. </w:t>
      </w:r>
    </w:p>
    <w:p w:rsidR="00DF6249" w:rsidP="00A52812" w:rsidRDefault="00152D02" w14:paraId="6731C0A1" w14:textId="77777777">
      <w:pPr>
        <w:numPr>
          <w:ilvl w:val="0"/>
          <w:numId w:val="27"/>
        </w:numPr>
        <w:spacing w:after="261"/>
        <w:ind w:hanging="360"/>
      </w:pPr>
      <w:r>
        <w:rPr>
          <w:b/>
        </w:rPr>
        <w:t>Total Project Costs</w:t>
      </w:r>
      <w:r>
        <w:t xml:space="preserve">: These amounts will total automatically. </w:t>
      </w:r>
    </w:p>
    <w:p w:rsidR="00DF6249" w:rsidRDefault="00152D02" w14:paraId="7AB7D3E0" w14:textId="77777777">
      <w:pPr>
        <w:pStyle w:val="Heading2"/>
        <w:ind w:left="-4"/>
      </w:pPr>
      <w:r>
        <w:t xml:space="preserve">Cost Share </w:t>
      </w:r>
    </w:p>
    <w:p w:rsidR="00DF6249" w:rsidRDefault="00152D02" w14:paraId="79482E16" w14:textId="77777777">
      <w:pPr>
        <w:ind w:lef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rsidR="00DF6249" w:rsidRDefault="00152D02" w14:paraId="611CE99E" w14:textId="77777777">
      <w:pPr>
        <w:ind w:lef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rsidR="00DF6249" w:rsidRDefault="00152D02" w14:paraId="2D3B3455" w14:textId="77777777">
      <w:pPr>
        <w:pStyle w:val="Heading2"/>
        <w:ind w:left="-4"/>
      </w:pPr>
      <w:r>
        <w:t xml:space="preserve">Budget Justification </w:t>
      </w:r>
    </w:p>
    <w:p w:rsidR="00DF6249" w:rsidRDefault="00152D02" w14:paraId="535363DD" w14:textId="77777777">
      <w:pPr>
        <w:ind w:left="-3"/>
      </w:pPr>
      <w:r>
        <w:t xml:space="preserve">To write your budget justification, follow the format of the IMLS Budget Form’s section headings and save it as a PDF. Address both grant funds and cost share. </w:t>
      </w:r>
    </w:p>
    <w:p w:rsidR="00DF6249" w:rsidRDefault="00152D02" w14:paraId="412AFDF6" w14:textId="77777777">
      <w:pPr>
        <w:pStyle w:val="Heading3"/>
        <w:spacing w:after="245"/>
        <w:ind w:left="-2"/>
      </w:pPr>
      <w:r>
        <w:t>1.</w:t>
      </w:r>
      <w:r>
        <w:rPr>
          <w:rFonts w:ascii="Arial" w:hAnsi="Arial" w:eastAsia="Arial" w:cs="Arial"/>
        </w:rPr>
        <w:t xml:space="preserve"> </w:t>
      </w:r>
      <w:r>
        <w:t xml:space="preserve">Salaries and Wages </w:t>
      </w:r>
    </w:p>
    <w:p w:rsidR="00DF6249" w:rsidRDefault="00152D02" w14:paraId="295D96B1" w14:textId="77777777">
      <w:pPr>
        <w:ind w:lef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rsidR="00DF6249" w:rsidRDefault="00152D02" w14:paraId="066AD35B" w14:textId="77777777">
      <w:pPr>
        <w:ind w:left="-3"/>
      </w:pPr>
      <w:r>
        <w:t xml:space="preserve">If you are requesting IMLS funding for salaries of permanent staff, explain the reason for the request and how the regular duties of these individuals will be performed during the award period of performance. </w:t>
      </w:r>
    </w:p>
    <w:p w:rsidR="00DF6249" w:rsidRDefault="00152D02" w14:paraId="4B3AEF5F" w14:textId="77777777">
      <w:pPr>
        <w:pStyle w:val="Heading3"/>
        <w:spacing w:after="245"/>
        <w:ind w:left="-2"/>
      </w:pPr>
      <w:r>
        <w:t>2.</w:t>
      </w:r>
      <w:r>
        <w:rPr>
          <w:rFonts w:ascii="Arial" w:hAnsi="Arial" w:eastAsia="Arial" w:cs="Arial"/>
        </w:rPr>
        <w:t xml:space="preserve"> </w:t>
      </w:r>
      <w:r>
        <w:t xml:space="preserve">Fringe Benefits </w:t>
      </w:r>
    </w:p>
    <w:p w:rsidR="00DF6249" w:rsidRDefault="00152D02" w14:paraId="2EFDFAE3" w14:textId="77777777">
      <w:pPr>
        <w:ind w:left="-3"/>
      </w:pPr>
      <w:r>
        <w:t xml:space="preserve">Identify your organization’s fringe benefit rate and explain the base for the calculation for each person. If you have consolidated several persons’ fringe benefits into a single line on the IMLS budget form, break out the detail here. </w:t>
      </w:r>
    </w:p>
    <w:p w:rsidR="00DF6249" w:rsidRDefault="00152D02" w14:paraId="608E951A" w14:textId="77777777">
      <w:pPr>
        <w:pStyle w:val="Heading3"/>
        <w:spacing w:after="244"/>
        <w:ind w:left="-2"/>
      </w:pPr>
      <w:r>
        <w:t>3.</w:t>
      </w:r>
      <w:r>
        <w:rPr>
          <w:rFonts w:ascii="Arial" w:hAnsi="Arial" w:eastAsia="Arial" w:cs="Arial"/>
        </w:rPr>
        <w:t xml:space="preserve"> </w:t>
      </w:r>
      <w:r>
        <w:t xml:space="preserve">Travel </w:t>
      </w:r>
    </w:p>
    <w:p w:rsidR="00DF6249" w:rsidRDefault="00152D02" w14:paraId="58FB00F4" w14:textId="77777777">
      <w:pPr>
        <w:ind w:lef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rsidR="00DF6249" w:rsidRDefault="00152D02" w14:paraId="306069CE" w14:textId="77777777">
      <w:pPr>
        <w:pStyle w:val="Heading3"/>
        <w:spacing w:after="245"/>
        <w:ind w:left="-2"/>
      </w:pPr>
      <w:r>
        <w:t>4.</w:t>
      </w:r>
      <w:r>
        <w:rPr>
          <w:rFonts w:ascii="Arial" w:hAnsi="Arial" w:eastAsia="Arial" w:cs="Arial"/>
        </w:rPr>
        <w:t xml:space="preserve"> </w:t>
      </w:r>
      <w:r>
        <w:t xml:space="preserve">Supplies, Materials, and Equipment </w:t>
      </w:r>
    </w:p>
    <w:p w:rsidR="00DF6249" w:rsidRDefault="00152D02" w14:paraId="7DC7E384" w14:textId="77777777">
      <w:pPr>
        <w:ind w:lef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rsidR="00DF6249" w:rsidRDefault="00152D02" w14:paraId="78703D6E" w14:textId="77777777">
      <w:pPr>
        <w:pStyle w:val="Heading3"/>
        <w:spacing w:after="245"/>
        <w:ind w:left="-2"/>
      </w:pPr>
      <w:r>
        <w:t>5.</w:t>
      </w:r>
      <w:r>
        <w:rPr>
          <w:rFonts w:ascii="Arial" w:hAnsi="Arial" w:eastAsia="Arial" w:cs="Arial"/>
        </w:rPr>
        <w:t xml:space="preserve"> </w:t>
      </w:r>
      <w:r>
        <w:t xml:space="preserve">Contracts and Subawards </w:t>
      </w:r>
    </w:p>
    <w:p w:rsidR="00DF6249" w:rsidRDefault="00152D02" w14:paraId="04F1962E" w14:textId="77777777">
      <w:pPr>
        <w:ind w:lef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rsidR="00DF6249" w:rsidRDefault="00152D02" w14:paraId="431B27DF" w14:textId="77777777">
      <w:pPr>
        <w:ind w:left="-3"/>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rsidR="00DF6249" w:rsidRDefault="00152D02" w14:paraId="03D56298" w14:textId="77777777">
      <w:pPr>
        <w:pStyle w:val="Heading3"/>
        <w:spacing w:after="245"/>
        <w:ind w:left="-2"/>
      </w:pPr>
      <w:r>
        <w:t>6.</w:t>
      </w:r>
      <w:r>
        <w:rPr>
          <w:rFonts w:ascii="Arial" w:hAnsi="Arial" w:eastAsia="Arial" w:cs="Arial"/>
        </w:rPr>
        <w:t xml:space="preserve"> </w:t>
      </w:r>
      <w:r>
        <w:t xml:space="preserve">Student Support </w:t>
      </w:r>
    </w:p>
    <w:p w:rsidR="00DF6249" w:rsidRDefault="00152D02" w14:paraId="2C3406C2" w14:textId="77777777">
      <w:pPr>
        <w:ind w:left="-3"/>
      </w:pPr>
      <w:r>
        <w:t xml:space="preserve">Explain your method for calculating the costs listed in this section. Please </w:t>
      </w:r>
      <w:r>
        <w:rPr>
          <w:color w:val="0000FF"/>
          <w:u w:val="single" w:color="0000FF"/>
        </w:rPr>
        <w:t>click here for a definition</w:t>
      </w:r>
      <w:r>
        <w:rPr>
          <w:color w:val="0000FF"/>
        </w:rPr>
        <w:t xml:space="preserve"> </w:t>
      </w:r>
      <w:r>
        <w:rPr>
          <w:color w:val="0000FF"/>
          <w:u w:val="single" w:color="0000FF"/>
        </w:rPr>
        <w:t>and examples of student support</w:t>
      </w:r>
      <w:r>
        <w:t xml:space="preserve">. </w:t>
      </w:r>
    </w:p>
    <w:p w:rsidR="00DF6249" w:rsidRDefault="00152D02" w14:paraId="62F41A64" w14:textId="77777777">
      <w:pPr>
        <w:spacing w:after="247" w:line="259" w:lineRule="auto"/>
        <w:ind w:left="-2" w:hanging="10"/>
      </w:pPr>
      <w:r>
        <w:rPr>
          <w:b/>
        </w:rPr>
        <w:t>7.</w:t>
      </w:r>
      <w:r>
        <w:rPr>
          <w:rFonts w:ascii="Arial" w:hAnsi="Arial" w:eastAsia="Arial" w:cs="Arial"/>
          <w:b/>
        </w:rPr>
        <w:t xml:space="preserve"> </w:t>
      </w:r>
      <w:r>
        <w:rPr>
          <w:b/>
        </w:rPr>
        <w:t xml:space="preserve">Other Costs </w:t>
      </w:r>
    </w:p>
    <w:p w:rsidR="00DF6249" w:rsidRDefault="00152D02" w14:paraId="49A546F8" w14:textId="77777777">
      <w:pPr>
        <w:ind w:left="-3"/>
      </w:pPr>
      <w:r>
        <w:t xml:space="preserve">Use this section for costs that cannot be assigned to other categories. </w:t>
      </w:r>
    </w:p>
    <w:p w:rsidR="00DF6249" w:rsidRDefault="00152D02" w14:paraId="64A06D5C" w14:textId="77777777">
      <w:pPr>
        <w:pStyle w:val="Heading3"/>
        <w:spacing w:after="245"/>
        <w:ind w:left="-2"/>
      </w:pPr>
      <w:r>
        <w:t>8.</w:t>
      </w:r>
      <w:r>
        <w:rPr>
          <w:rFonts w:ascii="Arial" w:hAnsi="Arial" w:eastAsia="Arial" w:cs="Arial"/>
        </w:rPr>
        <w:t xml:space="preserve"> </w:t>
      </w:r>
      <w:r>
        <w:t xml:space="preserve">Total Direct Costs </w:t>
      </w:r>
    </w:p>
    <w:p w:rsidR="00DF6249" w:rsidRDefault="00152D02" w14:paraId="79905762" w14:textId="77777777">
      <w:pPr>
        <w:ind w:left="-3"/>
      </w:pPr>
      <w:r>
        <w:t xml:space="preserve">Indicate the total direct costs, and specify how much you are asking from IMLS and how much you intend to provide as cost share. </w:t>
      </w:r>
    </w:p>
    <w:p w:rsidR="00DF6249" w:rsidRDefault="00152D02" w14:paraId="31753932" w14:textId="77777777">
      <w:pPr>
        <w:pStyle w:val="Heading3"/>
        <w:spacing w:after="245"/>
        <w:ind w:left="-2"/>
      </w:pPr>
      <w:r>
        <w:t>9.</w:t>
      </w:r>
      <w:r>
        <w:rPr>
          <w:rFonts w:ascii="Arial" w:hAnsi="Arial" w:eastAsia="Arial" w:cs="Arial"/>
        </w:rPr>
        <w:t xml:space="preserve"> </w:t>
      </w:r>
      <w:r>
        <w:t xml:space="preserve">Indirect Costs </w:t>
      </w:r>
    </w:p>
    <w:p w:rsidR="00DF6249" w:rsidRDefault="00152D02" w14:paraId="792010E5" w14:textId="77777777">
      <w:pPr>
        <w:ind w:left="-3"/>
      </w:pPr>
      <w:r>
        <w:t xml:space="preserve">If you include indirect costs in your project budget, identify the rate(s) and explain the base(s) on which you are calculating the costs. </w:t>
      </w:r>
      <w:r>
        <w:rPr>
          <w:color w:val="0000FF"/>
          <w:u w:val="single" w:color="0000FF"/>
        </w:rPr>
        <w:t>Click here for more information about indirect costs</w:t>
      </w:r>
      <w:r>
        <w:t xml:space="preserve">. </w:t>
      </w:r>
    </w:p>
    <w:p w:rsidR="00DF6249" w:rsidRDefault="00152D02" w14:paraId="5E352A4F" w14:textId="77777777">
      <w:pPr>
        <w:pStyle w:val="Heading3"/>
        <w:spacing w:after="245"/>
        <w:ind w:left="-2"/>
      </w:pPr>
      <w:r>
        <w:t>10.</w:t>
      </w:r>
      <w:r>
        <w:rPr>
          <w:rFonts w:ascii="Arial" w:hAnsi="Arial" w:eastAsia="Arial" w:cs="Arial"/>
        </w:rPr>
        <w:t xml:space="preserve"> </w:t>
      </w:r>
      <w:r>
        <w:t xml:space="preserve">Total Project Costs </w:t>
      </w:r>
    </w:p>
    <w:p w:rsidR="00DF6249" w:rsidRDefault="00152D02" w14:paraId="38A50220" w14:textId="77777777">
      <w:pPr>
        <w:spacing w:after="230"/>
        <w:ind w:left="-3"/>
      </w:pPr>
      <w:r>
        <w:t xml:space="preserve">Indicate the total project costs here, and specify how much you are asking from IMLS and how much you intend to provide as cost share. </w:t>
      </w:r>
    </w:p>
    <w:p w:rsidR="00DF6249" w:rsidRDefault="00152D02" w14:paraId="2D4F4EE8" w14:textId="77777777">
      <w:pPr>
        <w:pStyle w:val="Heading2"/>
        <w:ind w:left="-4"/>
      </w:pPr>
      <w:r>
        <w:t xml:space="preserve">Indirect Costs </w:t>
      </w:r>
    </w:p>
    <w:p w:rsidR="00DF6249" w:rsidRDefault="00152D02" w14:paraId="5692E67B" w14:textId="77777777">
      <w:pPr>
        <w:spacing w:after="217" w:line="259" w:lineRule="auto"/>
        <w:ind w:left="-2" w:hanging="10"/>
      </w:pPr>
      <w:r>
        <w:rPr>
          <w:b/>
        </w:rPr>
        <w:t xml:space="preserve">What are indirect costs? </w:t>
      </w:r>
    </w:p>
    <w:p w:rsidR="00DF6249" w:rsidRDefault="00152D02" w14:paraId="5CA0F278" w14:textId="77777777">
      <w:pPr>
        <w:ind w:lef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rsidR="00DF6249" w:rsidRDefault="00152D02" w14:paraId="2582D41D" w14:textId="77777777">
      <w:pPr>
        <w:spacing w:after="217" w:line="259" w:lineRule="auto"/>
        <w:ind w:left="-2" w:hanging="10"/>
      </w:pPr>
      <w:r>
        <w:rPr>
          <w:b/>
        </w:rPr>
        <w:t xml:space="preserve">What are our options for calculating and including indirect costs in our project budget? </w:t>
      </w:r>
    </w:p>
    <w:p w:rsidR="00DF6249" w:rsidRDefault="00152D02" w14:paraId="2710334E" w14:textId="77777777">
      <w:pPr>
        <w:spacing w:after="229"/>
        <w:ind w:left="-3"/>
      </w:pPr>
      <w:r>
        <w:t xml:space="preserve">You can choose to: </w:t>
      </w:r>
    </w:p>
    <w:p w:rsidR="00DF6249" w:rsidP="00A52812" w:rsidRDefault="00152D02" w14:paraId="338CF7DA" w14:textId="77777777">
      <w:pPr>
        <w:numPr>
          <w:ilvl w:val="0"/>
          <w:numId w:val="28"/>
        </w:numPr>
        <w:spacing w:after="27"/>
        <w:ind w:left="721" w:hanging="360"/>
      </w:pPr>
      <w:r>
        <w:t xml:space="preserve">Use a rate not to exceed your current indirect cost rate already negotiated with a federal agency; </w:t>
      </w:r>
    </w:p>
    <w:p w:rsidR="00DF6249" w:rsidP="00A52812" w:rsidRDefault="00152D02" w14:paraId="420D28BB" w14:textId="77777777">
      <w:pPr>
        <w:numPr>
          <w:ilvl w:val="0"/>
          <w:numId w:val="28"/>
        </w:numPr>
        <w:spacing w:after="24"/>
        <w:ind w:left="721" w:hanging="360"/>
      </w:pPr>
      <w:r>
        <w:t xml:space="preserve">Use an indirect cost rate proposed to a federal agency but not yet finalized (if the rate is not finalized by the time of award, it will not be allowed); </w:t>
      </w:r>
    </w:p>
    <w:p w:rsidR="00DF6249" w:rsidP="00A52812" w:rsidRDefault="00152D02" w14:paraId="0DE0732A" w14:textId="77777777">
      <w:pPr>
        <w:numPr>
          <w:ilvl w:val="0"/>
          <w:numId w:val="28"/>
        </w:numPr>
        <w:spacing w:after="27"/>
        <w:ind w:left="721" w:hanging="360"/>
      </w:pPr>
      <w:r>
        <w:t xml:space="preserve">Use a rate not to exceed 10% of modified total direct costs if you have never had a federally negotiated indirect cost rate and you are not subject to other requirements (e.g., for States and local governments and Indian tribes); or  </w:t>
      </w:r>
    </w:p>
    <w:p w:rsidR="00DF6249" w:rsidP="00A52812" w:rsidRDefault="00152D02" w14:paraId="76AED4F1" w14:textId="77777777">
      <w:pPr>
        <w:numPr>
          <w:ilvl w:val="0"/>
          <w:numId w:val="28"/>
        </w:numPr>
        <w:ind w:left="721" w:hanging="360"/>
      </w:pPr>
      <w:r>
        <w:t xml:space="preserve">Not include any indirect costs. </w:t>
      </w:r>
    </w:p>
    <w:p w:rsidR="00DF6249" w:rsidRDefault="00152D02" w14:paraId="2C2C14B8" w14:textId="77777777">
      <w:pPr>
        <w:spacing w:after="217" w:line="259" w:lineRule="auto"/>
        <w:ind w:left="-2" w:hanging="10"/>
      </w:pPr>
      <w:r>
        <w:rPr>
          <w:b/>
        </w:rPr>
        <w:t xml:space="preserve">What is a federally negotiated indirect cost rate, and how do we use one? </w:t>
      </w:r>
    </w:p>
    <w:p w:rsidR="00DF6249" w:rsidRDefault="00152D02" w14:paraId="3223915D" w14:textId="77777777">
      <w:pPr>
        <w:ind w:lef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rsidR="00DF6249" w:rsidRDefault="00152D02" w14:paraId="198C714F" w14:textId="77777777">
      <w:pPr>
        <w:spacing w:after="217" w:line="259" w:lineRule="auto"/>
        <w:ind w:left="-2" w:hanging="10"/>
      </w:pPr>
      <w:r>
        <w:rPr>
          <w:b/>
        </w:rPr>
        <w:t xml:space="preserve">What if we use an indirect cost rate that we proposed to a federal agency but is not yet finalized? </w:t>
      </w:r>
    </w:p>
    <w:p w:rsidR="00DF6249" w:rsidRDefault="00152D02" w14:paraId="3BE392FB" w14:textId="77777777">
      <w:pPr>
        <w:ind w:lef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rsidR="00DF6249" w:rsidRDefault="00152D02" w14:paraId="248A7244" w14:textId="77777777">
      <w:pPr>
        <w:spacing w:after="217" w:line="259" w:lineRule="auto"/>
        <w:ind w:left="-2" w:hanging="10"/>
      </w:pPr>
      <w:r>
        <w:rPr>
          <w:b/>
        </w:rPr>
        <w:t xml:space="preserve">How do we use the 10% indirect cost rate? </w:t>
      </w:r>
    </w:p>
    <w:p w:rsidR="00DF6249" w:rsidRDefault="00152D02" w14:paraId="6E4E4E54" w14:textId="77777777">
      <w:pPr>
        <w:ind w:lef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rsidR="00DF6249" w:rsidRDefault="00152D02" w14:paraId="4D1FCC20" w14:textId="77777777">
      <w:pPr>
        <w:ind w:lef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rsidR="00DF6249" w:rsidRDefault="00152D02" w14:paraId="57E6B8C5" w14:textId="77777777">
      <w:pPr>
        <w:ind w:left="-3"/>
      </w:pPr>
      <w:r>
        <w:t xml:space="preserve">If you are using the 10% indirect cost rate, check the box indicated on the IMLS budget form. No additional documentation is required. </w:t>
      </w:r>
    </w:p>
    <w:p w:rsidR="00DF6249" w:rsidRDefault="00152D02" w14:paraId="494B52E7" w14:textId="77777777">
      <w:pPr>
        <w:spacing w:after="217" w:line="259" w:lineRule="auto"/>
        <w:ind w:left="-2" w:hanging="10"/>
      </w:pPr>
      <w:r>
        <w:rPr>
          <w:b/>
        </w:rPr>
        <w:t xml:space="preserve">Can we apply our indirect cost rate to the cost share portion on our IMLS budget form? </w:t>
      </w:r>
    </w:p>
    <w:p w:rsidR="00DF6249" w:rsidRDefault="00152D02" w14:paraId="69B852FD" w14:textId="77777777">
      <w:pPr>
        <w:ind w:left="-3"/>
      </w:pPr>
      <w:r>
        <w:t xml:space="preserve">Yes. You may, if done consistent with 2 CFR part 200 (Uniform Guidance, apply your indirect cost rate to your total direct costs covered by cost share. But any you claim as cost share must be accounted for in the cost share column on the budget form. IMLS funds can be used for indirect costs, but only for the portion of the total direct costs for which you are requesting IMLS funds (the Grant Funds column). </w:t>
      </w:r>
    </w:p>
    <w:p w:rsidR="00DF6249" w:rsidRDefault="00152D02" w14:paraId="5F54A367" w14:textId="77777777">
      <w:pPr>
        <w:spacing w:after="217" w:line="259" w:lineRule="auto"/>
        <w:ind w:left="-2" w:hanging="10"/>
      </w:pPr>
      <w:r>
        <w:rPr>
          <w:b/>
        </w:rPr>
        <w:t xml:space="preserve">Are there any other project costs that cannot be included in our indirect cost calculations? </w:t>
      </w:r>
    </w:p>
    <w:p w:rsidR="00DF6249" w:rsidRDefault="00152D02" w14:paraId="4D0D8B0C" w14:textId="77777777">
      <w:pPr>
        <w:ind w:left="-3"/>
      </w:pPr>
      <w:r>
        <w:t xml:space="preserve">If you have a federally negotiated indirect cost rate agreement, you must follow its conditions and requirements. </w:t>
      </w:r>
    </w:p>
    <w:p w:rsidR="00DF6249" w:rsidRDefault="00152D02" w14:paraId="1B9C2307" w14:textId="77777777">
      <w:pPr>
        <w:spacing w:after="231"/>
        <w:ind w:left="-3"/>
      </w:pPr>
      <w:r>
        <w:t xml:space="preserve">If you are eligible for and using a rate not to exceed 10%, you may include up to 10% of the modified total direct costs (MTDC) in your indirect cost calculations. (Please see above section on this 10% rate as well as 2 C.F.R. § 200.414(f) and § 200.68.) </w:t>
      </w:r>
    </w:p>
    <w:p w:rsidR="00A22BA9" w:rsidRDefault="00A22BA9" w14:paraId="3BBF3B67" w14:textId="77777777">
      <w:pPr>
        <w:pStyle w:val="Heading2"/>
        <w:ind w:left="-4"/>
      </w:pPr>
    </w:p>
    <w:p w:rsidR="00A22BA9" w:rsidRDefault="00A22BA9" w14:paraId="3256BD6E" w14:textId="77777777">
      <w:pPr>
        <w:pStyle w:val="Heading2"/>
        <w:ind w:left="-4"/>
      </w:pPr>
    </w:p>
    <w:p w:rsidR="00DF6249" w:rsidRDefault="00152D02" w14:paraId="4FF88AF3" w14:textId="77777777">
      <w:pPr>
        <w:pStyle w:val="Heading2"/>
        <w:ind w:left="-4"/>
      </w:pPr>
      <w:r>
        <w:t xml:space="preserve">Student Support Costs </w:t>
      </w:r>
    </w:p>
    <w:p w:rsidR="00DF6249" w:rsidRDefault="00152D02" w14:paraId="0CF76A17" w14:textId="77777777">
      <w:pPr>
        <w:spacing w:after="229"/>
        <w:ind w:left="-3"/>
      </w:pPr>
      <w:r>
        <w:t xml:space="preserve">Students are understood to be: </w:t>
      </w:r>
    </w:p>
    <w:p w:rsidR="00DF6249" w:rsidP="00A52812" w:rsidRDefault="00152D02" w14:paraId="0AADB7B8" w14:textId="77777777">
      <w:pPr>
        <w:numPr>
          <w:ilvl w:val="0"/>
          <w:numId w:val="29"/>
        </w:numPr>
        <w:spacing w:after="29"/>
        <w:ind w:left="721" w:hanging="360"/>
      </w:pPr>
      <w:r>
        <w:t xml:space="preserve">Students enrolled in a community college, undergraduate, or graduate program of study. (Note: for pre-professional project proposals submitted to the Laura Bush 21st Century Librarian Program, the definition of students also includes those at the middle school level or above.) </w:t>
      </w:r>
    </w:p>
    <w:p w:rsidR="00DF6249" w:rsidP="00A52812" w:rsidRDefault="00152D02" w14:paraId="456DCCA2" w14:textId="77777777">
      <w:pPr>
        <w:numPr>
          <w:ilvl w:val="0"/>
          <w:numId w:val="29"/>
        </w:numPr>
        <w:spacing w:after="24"/>
        <w:ind w:left="721" w:hanging="360"/>
      </w:pPr>
      <w:r>
        <w:t xml:space="preserve">Individuals participating in post-master’s or post-doctoral programs which are focused on supporting their career or professional development. </w:t>
      </w:r>
    </w:p>
    <w:p w:rsidR="00DF6249" w:rsidP="00A52812" w:rsidRDefault="00152D02" w14:paraId="205044EF" w14:textId="77777777">
      <w:pPr>
        <w:numPr>
          <w:ilvl w:val="0"/>
          <w:numId w:val="29"/>
        </w:numPr>
        <w:ind w:left="721" w:hanging="360"/>
      </w:pPr>
      <w:r>
        <w:t xml:space="preserve">Library, archive, and museum staff participating in education and training activities focused on their career or professional development. </w:t>
      </w:r>
    </w:p>
    <w:p w:rsidR="00DF6249" w:rsidRDefault="00152D02" w14:paraId="427155BF" w14:textId="77777777">
      <w:pPr>
        <w:spacing w:after="230"/>
        <w:ind w:left="-3"/>
      </w:pPr>
      <w:r>
        <w:t xml:space="preserve">Examples of student support include: </w:t>
      </w:r>
    </w:p>
    <w:p w:rsidR="00DF6249" w:rsidP="00A52812" w:rsidRDefault="00152D02" w14:paraId="10F360D3" w14:textId="77777777">
      <w:pPr>
        <w:numPr>
          <w:ilvl w:val="0"/>
          <w:numId w:val="29"/>
        </w:numPr>
        <w:spacing w:after="18"/>
        <w:ind w:left="721" w:hanging="360"/>
      </w:pPr>
      <w:r>
        <w:t xml:space="preserve">Tuition support for students participating in the project. </w:t>
      </w:r>
    </w:p>
    <w:p w:rsidR="00DF6249" w:rsidP="00A52812" w:rsidRDefault="00152D02" w14:paraId="63D6295C" w14:textId="77777777">
      <w:pPr>
        <w:numPr>
          <w:ilvl w:val="0"/>
          <w:numId w:val="29"/>
        </w:numPr>
        <w:spacing w:after="27"/>
        <w:ind w:left="721" w:hanging="360"/>
      </w:pPr>
      <w:r>
        <w:t xml:space="preserve">Salaries or stipends for graduate assistant work, so long as their work is focused on research and teaching activities (therefore contributing to their education). </w:t>
      </w:r>
    </w:p>
    <w:p w:rsidR="00DF6249" w:rsidP="00A52812" w:rsidRDefault="00152D02" w14:paraId="29FD9CCB" w14:textId="77777777">
      <w:pPr>
        <w:numPr>
          <w:ilvl w:val="0"/>
          <w:numId w:val="29"/>
        </w:numPr>
        <w:spacing w:after="24"/>
        <w:ind w:left="721" w:hanging="360"/>
      </w:pPr>
      <w:r>
        <w:t xml:space="preserve">Pay and benefits for a resident or fellow to work in a position that is intended to support their learning outcomes or professional development. </w:t>
      </w:r>
    </w:p>
    <w:p w:rsidR="00DF6249" w:rsidP="00A52812" w:rsidRDefault="00152D02" w14:paraId="0174E095" w14:textId="77777777">
      <w:pPr>
        <w:numPr>
          <w:ilvl w:val="0"/>
          <w:numId w:val="29"/>
        </w:numPr>
        <w:spacing w:after="27"/>
        <w:ind w:left="721" w:hanging="360"/>
      </w:pPr>
      <w:r>
        <w:t xml:space="preserve">Costs for travel and conference registration provided to support a student or participant’s learning outcomes or professional development. </w:t>
      </w:r>
    </w:p>
    <w:p w:rsidR="00DF6249" w:rsidP="00A52812" w:rsidRDefault="00152D02" w14:paraId="7BD85685" w14:textId="77777777">
      <w:pPr>
        <w:numPr>
          <w:ilvl w:val="0"/>
          <w:numId w:val="29"/>
        </w:numPr>
        <w:ind w:left="721" w:hanging="360"/>
      </w:pPr>
      <w:r>
        <w:t xml:space="preserve">Costs of supplies and equipment provided to students to support a student’s learning outcomes or professional development. </w:t>
      </w:r>
    </w:p>
    <w:p w:rsidR="00DF6249" w:rsidRDefault="00152D02" w14:paraId="357C1478" w14:textId="77777777">
      <w:pPr>
        <w:spacing w:after="229"/>
        <w:ind w:left="-3"/>
      </w:pPr>
      <w:r>
        <w:t xml:space="preserve">Activities not considered student support include: </w:t>
      </w:r>
    </w:p>
    <w:p w:rsidR="00DF6249" w:rsidP="00A52812" w:rsidRDefault="00152D02" w14:paraId="742A110A" w14:textId="77777777">
      <w:pPr>
        <w:numPr>
          <w:ilvl w:val="0"/>
          <w:numId w:val="29"/>
        </w:numPr>
        <w:spacing w:after="347"/>
        <w:ind w:left="721"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rsidRPr="00B82005" w:rsidR="00DE1D0F" w:rsidP="00B82005" w:rsidRDefault="00DE1D0F" w14:paraId="50D7E792" w14:textId="77777777">
      <w:pPr>
        <w:spacing w:before="100" w:beforeAutospacing="1" w:after="100" w:afterAutospacing="1"/>
        <w:outlineLvl w:val="2"/>
        <w:rPr>
          <w:rFonts w:eastAsia="Times New Roman" w:cs="Times New Roman"/>
          <w:b/>
          <w:bCs/>
          <w:color w:val="auto"/>
          <w:sz w:val="27"/>
          <w:szCs w:val="27"/>
        </w:rPr>
      </w:pPr>
      <w:r w:rsidRPr="00B82005">
        <w:rPr>
          <w:rFonts w:eastAsia="Times New Roman" w:cs="Times New Roman"/>
          <w:b/>
          <w:bCs/>
          <w:color w:val="auto"/>
          <w:sz w:val="27"/>
          <w:szCs w:val="27"/>
        </w:rPr>
        <w:t>Proof of Private, Nonprofit Status</w:t>
      </w:r>
    </w:p>
    <w:p w:rsidRPr="00B82005" w:rsidR="00DE1D0F" w:rsidP="00B82005" w:rsidRDefault="00DE1D0F" w14:paraId="798C9124" w14:textId="0336B801">
      <w:pPr>
        <w:spacing w:before="100" w:beforeAutospacing="1" w:after="100" w:afterAutospacing="1"/>
        <w:rPr>
          <w:rFonts w:cs="Times New Roman"/>
          <w:color w:val="auto"/>
        </w:rPr>
      </w:pPr>
      <w:r w:rsidRPr="00B82005">
        <w:rPr>
          <w:rFonts w:cs="Times New Roman"/>
          <w:color w:val="auto"/>
        </w:rPr>
        <w:t>If your organization is applying as a private, nonprofit institution, you must submit a copy of the letter from the Internal Revenue Service indicating your eligibility for nonprofit status under the applicable provision of the Internal Revenue Code of 1954, as amended. We will not accept a letter of state sales tax exemption as proof of nonprofit status. (See 2 C.F.R. §3187.7(b))</w:t>
      </w:r>
    </w:p>
    <w:p w:rsidR="00C964A9" w:rsidRDefault="00C964A9" w14:paraId="294AD6F7" w14:textId="77777777">
      <w:pPr>
        <w:pStyle w:val="Heading1"/>
        <w:spacing w:after="73"/>
        <w:ind w:left="-2" w:right="0"/>
      </w:pPr>
    </w:p>
    <w:p w:rsidR="00DF6249" w:rsidRDefault="009F186A" w14:paraId="0CDC977C" w14:textId="38806534">
      <w:pPr>
        <w:pStyle w:val="Heading1"/>
        <w:spacing w:after="73"/>
        <w:ind w:left="-2" w:right="0"/>
      </w:pPr>
      <w:r>
        <w:t>Appendix Four</w:t>
      </w:r>
      <w:r w:rsidR="00152D02">
        <w:t xml:space="preserve"> – IMLS Products Guidance </w:t>
      </w:r>
    </w:p>
    <w:p w:rsidR="00C964A9" w:rsidP="00C964A9" w:rsidRDefault="00C964A9" w14:paraId="41670C2C" w14:textId="77777777">
      <w:pPr>
        <w:spacing w:after="205" w:line="270" w:lineRule="auto"/>
        <w:ind w:left="-4" w:right="3293" w:hanging="10"/>
        <w:rPr>
          <w:rStyle w:val="Heading2Char"/>
        </w:rPr>
      </w:pPr>
    </w:p>
    <w:p w:rsidR="00DF6249" w:rsidP="00C964A9" w:rsidRDefault="00152D02" w14:paraId="05AC246D" w14:textId="3725998C">
      <w:pPr>
        <w:spacing w:after="205" w:line="270" w:lineRule="auto"/>
        <w:ind w:left="-4" w:right="3293" w:hanging="10"/>
      </w:pPr>
      <w:r w:rsidRPr="00B82005">
        <w:rPr>
          <w:rStyle w:val="Heading2Char"/>
        </w:rPr>
        <w:t>Guidance for Projects that Develop Digital Products</w:t>
      </w:r>
      <w:r w:rsidRPr="00B82005" w:rsidR="009E784A">
        <w:rPr>
          <w:rStyle w:val="Heading2Char"/>
        </w:rPr>
        <w:br/>
      </w:r>
      <w:r>
        <w:rPr>
          <w:b/>
        </w:rPr>
        <w:t xml:space="preserve">What are digital products? </w:t>
      </w:r>
    </w:p>
    <w:p w:rsidR="00B82005" w:rsidP="00B82005" w:rsidRDefault="00152D02" w14:paraId="1484896A" w14:textId="77777777">
      <w:pPr>
        <w:ind w:left="-3"/>
      </w:pPr>
      <w:r>
        <w:t xml:space="preserve">IMLS broadly defines digital products as any digital content, resources, assets, software, or datasets that you may create, collect, or develop during the course of your project. </w:t>
      </w:r>
    </w:p>
    <w:p w:rsidRPr="00C964A9" w:rsidR="00DF6249" w:rsidP="00C964A9" w:rsidRDefault="00152D02" w14:paraId="2A7D55C6" w14:textId="3B9864A6">
      <w:pPr>
        <w:ind w:left="-3"/>
      </w:pPr>
      <w:r w:rsidRPr="00B82005">
        <w:rPr>
          <w:b/>
        </w:rPr>
        <w:t xml:space="preserve">What are the IMLS requirements for projects that create, collect, or develop digital products? </w:t>
      </w:r>
    </w:p>
    <w:p w:rsidR="00DF6249" w:rsidRDefault="00152D02" w14:paraId="25505FA7" w14:textId="77777777">
      <w:pPr>
        <w:ind w:lef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101">
        <w:r>
          <w:rPr>
            <w:color w:val="0000FF"/>
            <w:u w:val="single" w:color="0000FF"/>
          </w:rPr>
          <w:t>Click here to access the Digital Product Form</w:t>
        </w:r>
      </w:hyperlink>
      <w:hyperlink r:id="rId102">
        <w:r>
          <w:t xml:space="preserve"> </w:t>
        </w:r>
      </w:hyperlink>
      <w:r>
        <w:t xml:space="preserve">(PDF, 98KB). </w:t>
      </w:r>
    </w:p>
    <w:p w:rsidR="00DF6249" w:rsidRDefault="00152D02" w14:paraId="17725187" w14:textId="77777777">
      <w:pPr>
        <w:spacing w:after="231"/>
        <w:ind w:left="-3"/>
      </w:pPr>
      <w:r>
        <w:t>Additionally, IMLS participates in the Federal Agencies Digital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103">
        <w:r>
          <w:t xml:space="preserve">. </w:t>
        </w:r>
      </w:hyperlink>
      <w:hyperlink r:id="rId104">
        <w:r>
          <w:rPr>
            <w:color w:val="0000FF"/>
            <w:u w:val="single" w:color="0000FF"/>
          </w:rPr>
          <w:t>Click here to access the FADGI website</w:t>
        </w:r>
      </w:hyperlink>
      <w:hyperlink r:id="rId105">
        <w:r>
          <w:t>.</w:t>
        </w:r>
      </w:hyperlink>
      <w:r>
        <w:t xml:space="preserve"> </w:t>
      </w:r>
    </w:p>
    <w:p w:rsidR="00DF6249" w:rsidRDefault="00152D02" w14:paraId="17AE62F0" w14:textId="491F1EFC">
      <w:pPr>
        <w:pStyle w:val="Heading2"/>
        <w:ind w:left="-4"/>
      </w:pPr>
      <w:r>
        <w:t xml:space="preserve">Guidance for Research Applications </w:t>
      </w:r>
    </w:p>
    <w:p w:rsidR="00DF6249" w:rsidRDefault="00152D02" w14:paraId="18166230" w14:textId="77777777">
      <w:pPr>
        <w:ind w:left="-3"/>
      </w:pPr>
      <w:r>
        <w:t xml:space="preserve">Please note that research and information collection is subject to applicable law, including but not limited to 45 C.F.R. pt. 46 (Protection of Human Subjects); see also the IMLS Assurances and Certifications. </w:t>
      </w:r>
    </w:p>
    <w:p w:rsidR="00DF6249" w:rsidRDefault="00152D02" w14:paraId="2DC18C7A" w14:textId="77777777">
      <w:pPr>
        <w:ind w:left="-3"/>
      </w:pPr>
      <w:r>
        <w:t xml:space="preserve">An effective research application should answer the following questions in the project narrative. </w:t>
      </w:r>
    </w:p>
    <w:p w:rsidR="00DF6249" w:rsidRDefault="00152D02" w14:paraId="7536F145" w14:textId="77777777">
      <w:pPr>
        <w:spacing w:after="217" w:line="259" w:lineRule="auto"/>
        <w:ind w:left="-2" w:hanging="10"/>
      </w:pPr>
      <w:r>
        <w:rPr>
          <w:b/>
        </w:rPr>
        <w:t xml:space="preserve">What are the specific research questions our project will attempt to answer? </w:t>
      </w:r>
    </w:p>
    <w:p w:rsidR="00DF6249" w:rsidRDefault="00152D02" w14:paraId="57D2D2CF" w14:textId="77777777">
      <w:pPr>
        <w:ind w:left="-3"/>
      </w:pPr>
      <w:r>
        <w:t xml:space="preserve">List the question or questions that will drive your proposed activities. Research questions should be clear and concise to help reviewers understand what you wish to learn. </w:t>
      </w:r>
    </w:p>
    <w:p w:rsidR="00DF6249" w:rsidRDefault="00152D02" w14:paraId="4DEE3B05" w14:textId="77777777">
      <w:pPr>
        <w:spacing w:after="217" w:line="259" w:lineRule="auto"/>
        <w:ind w:left="-2" w:hanging="10"/>
      </w:pPr>
      <w:r>
        <w:rPr>
          <w:b/>
        </w:rPr>
        <w:t xml:space="preserve">What is our theoretical framing? </w:t>
      </w:r>
    </w:p>
    <w:p w:rsidR="00DF6249" w:rsidRDefault="00152D02" w14:paraId="475B1744" w14:textId="77777777">
      <w:pPr>
        <w:ind w:left="-3"/>
      </w:pPr>
      <w:r>
        <w:t xml:space="preserve">What are the concepts, assumptions, expectations, beliefs, and/or theories that support and inform your research and guide your approach to data collection and analysis? If you are proposing to conduct research that will build theory, explain why. </w:t>
      </w:r>
    </w:p>
    <w:p w:rsidR="00DF6249" w:rsidRDefault="00152D02" w14:paraId="0C986D7D" w14:textId="77777777">
      <w:pPr>
        <w:spacing w:after="217" w:line="259" w:lineRule="auto"/>
        <w:ind w:left="-2" w:hanging="10"/>
      </w:pPr>
      <w:r>
        <w:rPr>
          <w:b/>
        </w:rPr>
        <w:t xml:space="preserve">What is the relevance of our proposed research for current practice? </w:t>
      </w:r>
    </w:p>
    <w:p w:rsidR="00DF6249" w:rsidRDefault="00152D02" w14:paraId="4EAD0975" w14:textId="77777777">
      <w:pPr>
        <w:ind w:left="-3"/>
      </w:pPr>
      <w:r>
        <w:t xml:space="preserve">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 </w:t>
      </w:r>
    </w:p>
    <w:p w:rsidR="00DF6249" w:rsidRDefault="00152D02" w14:paraId="5F50BE6B" w14:textId="77777777">
      <w:pPr>
        <w:spacing w:after="217" w:line="259" w:lineRule="auto"/>
        <w:ind w:left="-2" w:hanging="10"/>
      </w:pPr>
      <w:r>
        <w:rPr>
          <w:b/>
        </w:rPr>
        <w:t xml:space="preserve">What research methods will we use to conduct the research? </w:t>
      </w:r>
    </w:p>
    <w:p w:rsidR="00DF6249" w:rsidRDefault="00152D02" w14:paraId="37A604CF" w14:textId="77777777">
      <w:pPr>
        <w:ind w:left="-3"/>
      </w:pPr>
      <w:r>
        <w:t xml:space="preserve">Detail the methods you will use to collect and analyze data. Say why they are the most appropriate for addressing the question(s) at hand. Your methods must be replicable and based on current practices. </w:t>
      </w:r>
    </w:p>
    <w:p w:rsidR="00DF6249" w:rsidRDefault="00152D02" w14:paraId="77134F4A" w14:textId="77777777">
      <w:pPr>
        <w:spacing w:after="217" w:line="259" w:lineRule="auto"/>
        <w:ind w:left="-2" w:hanging="10"/>
      </w:pPr>
      <w:r>
        <w:rPr>
          <w:b/>
        </w:rPr>
        <w:t xml:space="preserve">What type of data will we gather? </w:t>
      </w:r>
    </w:p>
    <w:p w:rsidR="00DF6249" w:rsidRDefault="00152D02" w14:paraId="3AD5BEC6" w14:textId="77777777">
      <w:pPr>
        <w:ind w:left="-3"/>
      </w:pPr>
      <w: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r>
        <w:rPr>
          <w:color w:val="0000FF"/>
          <w:u w:val="single" w:color="0000FF"/>
        </w:rPr>
        <w:t>IMLS Assurances and Certifications</w:t>
      </w:r>
      <w:r>
        <w:t xml:space="preserve">. </w:t>
      </w:r>
    </w:p>
    <w:p w:rsidR="00DF6249" w:rsidRDefault="00152D02" w14:paraId="35047331" w14:textId="77777777">
      <w:pPr>
        <w:spacing w:after="217" w:line="259" w:lineRule="auto"/>
        <w:ind w:left="-2" w:hanging="10"/>
      </w:pPr>
      <w:r>
        <w:rPr>
          <w:b/>
        </w:rPr>
        <w:t xml:space="preserve">How will we analyze and use the data? </w:t>
      </w:r>
    </w:p>
    <w:p w:rsidR="00DF6249" w:rsidRDefault="00152D02" w14:paraId="06C400A9" w14:textId="77777777">
      <w:pPr>
        <w:ind w:left="-3"/>
      </w:pPr>
      <w: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rsidR="00DF6249" w:rsidRDefault="00152D02" w14:paraId="285A0F6A" w14:textId="77777777">
      <w:pPr>
        <w:spacing w:after="217" w:line="259" w:lineRule="auto"/>
        <w:ind w:left="-2" w:hanging="10"/>
      </w:pPr>
      <w:r>
        <w:rPr>
          <w:b/>
        </w:rPr>
        <w:t xml:space="preserve">How will we report the information? </w:t>
      </w:r>
    </w:p>
    <w:p w:rsidR="00DF6249" w:rsidRDefault="00152D02" w14:paraId="220E1BF1" w14:textId="77777777">
      <w:pPr>
        <w:ind w:left="-3"/>
      </w:pPr>
      <w:r>
        <w:t xml:space="preserve">Address how you will communicate the results to a variety of target audiences with different levels of expertise, especially practitioners. </w:t>
      </w:r>
    </w:p>
    <w:p w:rsidR="00DF6249" w:rsidRDefault="00152D02" w14:paraId="1252BC81" w14:textId="77777777">
      <w:pPr>
        <w:spacing w:after="217" w:line="259" w:lineRule="auto"/>
        <w:ind w:left="-2" w:hanging="10"/>
      </w:pPr>
      <w:r>
        <w:rPr>
          <w:b/>
        </w:rPr>
        <w:t xml:space="preserve">How will we manage the research data and make it available for future use (as applicable)? </w:t>
      </w:r>
    </w:p>
    <w:p w:rsidR="00DF6249" w:rsidRDefault="00152D02" w14:paraId="0B164D13" w14:textId="77777777">
      <w:pPr>
        <w:ind w:left="-3"/>
      </w:pPr>
      <w:r>
        <w:t xml:space="preserve">Explain how you will manage, share, preserve, and document the information and research products you will create during the project. To do this, complete the </w:t>
      </w:r>
      <w:hyperlink r:id="rId106">
        <w:r>
          <w:rPr>
            <w:color w:val="0000FF"/>
            <w:u w:val="single" w:color="0000FF"/>
          </w:rPr>
          <w:t>Digital Product Form</w:t>
        </w:r>
      </w:hyperlink>
      <w:hyperlink r:id="rId107">
        <w:r>
          <w:t xml:space="preserve"> </w:t>
        </w:r>
      </w:hyperlink>
      <w:r>
        <w:t xml:space="preserve">(PDF, 98KB) and include it as part of the application to IMLS. </w:t>
      </w:r>
    </w:p>
    <w:p w:rsidR="00DF6249" w:rsidRDefault="00152D02" w14:paraId="71978BD2" w14:textId="77777777">
      <w:pPr>
        <w:ind w:left="-3"/>
      </w:pPr>
      <w: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108">
        <w:r>
          <w:rPr>
            <w:color w:val="0000FF"/>
            <w:u w:val="single" w:color="0000FF"/>
          </w:rPr>
          <w:t>Digital</w:t>
        </w:r>
      </w:hyperlink>
      <w:hyperlink r:id="rId109">
        <w:r>
          <w:rPr>
            <w:color w:val="0000FF"/>
          </w:rPr>
          <w:t xml:space="preserve"> </w:t>
        </w:r>
      </w:hyperlink>
      <w:hyperlink r:id="rId110">
        <w:r>
          <w:rPr>
            <w:color w:val="0000FF"/>
            <w:u w:val="single" w:color="0000FF"/>
          </w:rPr>
          <w:t>Product Form</w:t>
        </w:r>
      </w:hyperlink>
      <w:hyperlink r:id="rId111">
        <w:r>
          <w:t xml:space="preserve"> </w:t>
        </w:r>
      </w:hyperlink>
      <w:r>
        <w:t xml:space="preserve">(PDF, 98KB))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 </w:t>
      </w:r>
    </w:p>
    <w:p w:rsidR="00DF6249" w:rsidRDefault="00152D02" w14:paraId="5DDBE0C9" w14:textId="77777777">
      <w:pPr>
        <w:ind w:left="-3"/>
      </w:pPr>
      <w:r>
        <w:t xml:space="preserve">Your project budget may include the costs of preparing the data for public release and for making the data publicly available. In your final report to IMLS, you will be required to identify where your data has been deposited and can be accessed by the public. </w:t>
      </w:r>
    </w:p>
    <w:p w:rsidR="00DF6249" w:rsidRDefault="00152D02" w14:paraId="574B75A1" w14:textId="77777777">
      <w:pPr>
        <w:spacing w:after="7"/>
        <w:ind w:left="-3"/>
      </w:pPr>
      <w:r>
        <w:t xml:space="preserve">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w:t>
      </w:r>
    </w:p>
    <w:p w:rsidR="00DF6249" w:rsidRDefault="00152D02" w14:paraId="04EC8FF0" w14:textId="77777777">
      <w:pPr>
        <w:ind w:left="-3"/>
      </w:pPr>
      <w:r>
        <w:t xml:space="preserve">You should identify and explain the reasons for any limitations in your data management plan. </w:t>
      </w:r>
    </w:p>
    <w:p w:rsidR="00DF6249" w:rsidRDefault="00152D02" w14:paraId="025A93A0" w14:textId="77777777">
      <w:pPr>
        <w:spacing w:after="230"/>
        <w:ind w:left="-3"/>
      </w:pPr>
      <w:r>
        <w:t xml:space="preserve">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 </w:t>
      </w:r>
    </w:p>
    <w:p w:rsidR="00DF6249" w:rsidRDefault="00152D02" w14:paraId="67DE25C2" w14:textId="605A1689">
      <w:pPr>
        <w:spacing w:after="217" w:line="259" w:lineRule="auto"/>
        <w:ind w:left="-2" w:right="1287" w:hanging="10"/>
      </w:pPr>
      <w:r>
        <w:rPr>
          <w:b/>
          <w:sz w:val="24"/>
        </w:rPr>
        <w:t>Access to Work Products and Documents from IMLS Supported Projects</w:t>
      </w:r>
      <w:r w:rsidR="00EE23FE">
        <w:rPr>
          <w:b/>
          <w:sz w:val="24"/>
        </w:rPr>
        <w:br/>
      </w:r>
      <w:r>
        <w:rPr>
          <w:b/>
        </w:rPr>
        <w:t xml:space="preserve">How should we share our work products from IMLS-supported projects? </w:t>
      </w:r>
    </w:p>
    <w:p w:rsidR="00DF6249" w:rsidRDefault="00152D02" w14:paraId="505B6C01" w14:textId="77777777">
      <w:pPr>
        <w:ind w:lef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rsidR="00DF6249" w:rsidRDefault="00152D02" w14:paraId="5E4B3BC0" w14:textId="77777777">
      <w:pPr>
        <w:spacing w:after="217" w:line="259" w:lineRule="auto"/>
        <w:ind w:left="-2" w:hanging="10"/>
      </w:pPr>
      <w:r>
        <w:rPr>
          <w:b/>
        </w:rPr>
        <w:t xml:space="preserve">What project documents might IMLS make openly accessible? </w:t>
      </w:r>
    </w:p>
    <w:p w:rsidR="00DF6249" w:rsidRDefault="00152D02" w14:paraId="07402958" w14:textId="77777777">
      <w:pPr>
        <w:ind w:lef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rsidR="00DF6249" w:rsidRDefault="00152D02" w14:paraId="437EBA5C" w14:textId="77777777">
      <w:pPr>
        <w:spacing w:after="217" w:line="259" w:lineRule="auto"/>
        <w:ind w:left="-2" w:hanging="10"/>
      </w:pPr>
      <w:r>
        <w:rPr>
          <w:b/>
        </w:rPr>
        <w:t xml:space="preserve">What do we need to know about copyright and works produced with IMLS support? </w:t>
      </w:r>
    </w:p>
    <w:p w:rsidR="00DF6249" w:rsidRDefault="00152D02" w14:paraId="6FC02766" w14:textId="77777777">
      <w:pPr>
        <w:ind w:left="-3"/>
      </w:pPr>
      <w:r>
        <w:t xml:space="preserve">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rsidR="00DF6249" w:rsidRDefault="00152D02" w14:paraId="39B454F0" w14:textId="77777777">
      <w:pPr>
        <w:spacing w:after="217" w:line="259" w:lineRule="auto"/>
        <w:ind w:left="-2" w:hanging="10"/>
      </w:pPr>
      <w:r>
        <w:rPr>
          <w:b/>
        </w:rPr>
        <w:t xml:space="preserve">What do we need to know about digital products produced with IMLS support? </w:t>
      </w:r>
    </w:p>
    <w:p w:rsidR="00DF6249" w:rsidRDefault="00152D02" w14:paraId="562B4FC8" w14:textId="77777777">
      <w:pPr>
        <w:spacing w:after="349"/>
        <w:ind w:left="-3"/>
      </w:pPr>
      <w:r>
        <w:t xml:space="preserve">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 </w:t>
      </w:r>
      <w:hyperlink r:id="rId112">
        <w:r>
          <w:rPr>
            <w:color w:val="0000FF"/>
            <w:u w:val="single" w:color="0000FF"/>
          </w:rPr>
          <w:t>Click here to access the Digital Product Form</w:t>
        </w:r>
      </w:hyperlink>
      <w:hyperlink r:id="rId113">
        <w:r>
          <w:t xml:space="preserve"> </w:t>
        </w:r>
      </w:hyperlink>
      <w:r>
        <w:t xml:space="preserve">(PDF, 98KB). </w:t>
      </w:r>
    </w:p>
    <w:p w:rsidR="00DF6249" w:rsidRDefault="009F186A" w14:paraId="56A08844" w14:textId="30B75176">
      <w:pPr>
        <w:pStyle w:val="Heading1"/>
        <w:spacing w:after="73"/>
        <w:ind w:left="-2" w:right="0"/>
      </w:pPr>
      <w:r>
        <w:t>Appendix Five</w:t>
      </w:r>
      <w:r w:rsidR="00152D02">
        <w:t xml:space="preserve"> – Conflict of Interest Requirements </w:t>
      </w:r>
    </w:p>
    <w:p w:rsidR="00DF6249" w:rsidRDefault="00152D02" w14:paraId="67988605" w14:textId="77777777">
      <w:pPr>
        <w:pStyle w:val="Heading2"/>
        <w:ind w:left="-4"/>
      </w:pPr>
      <w:r>
        <w:t xml:space="preserve">Conflict of Interest Requirements </w:t>
      </w:r>
    </w:p>
    <w:p w:rsidR="00DF6249" w:rsidRDefault="00152D02" w14:paraId="615A6E8B" w14:textId="77777777">
      <w:pPr>
        <w:spacing w:after="217" w:line="259" w:lineRule="auto"/>
        <w:ind w:left="-2" w:hanging="10"/>
      </w:pPr>
      <w:r>
        <w:rPr>
          <w:b/>
        </w:rPr>
        <w:t xml:space="preserve">What conflict of interest requirements must we follow? </w:t>
      </w:r>
    </w:p>
    <w:p w:rsidR="00DF6249" w:rsidRDefault="00152D02" w14:paraId="654FA695" w14:textId="77777777">
      <w:pPr>
        <w:ind w:lef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DF6249" w:rsidRDefault="00152D02" w14:paraId="3BB68509" w14:textId="77777777">
      <w:pPr>
        <w:spacing w:after="229"/>
        <w:ind w:left="-3"/>
      </w:pPr>
      <w:r>
        <w:t xml:space="preserve">The IMLS conflict of interest policies apply to subawards as well as contracts, and are as follows: </w:t>
      </w:r>
    </w:p>
    <w:p w:rsidR="00DF6249" w:rsidP="00A52812" w:rsidRDefault="00152D02" w14:paraId="641A7B1E" w14:textId="77777777">
      <w:pPr>
        <w:numPr>
          <w:ilvl w:val="0"/>
          <w:numId w:val="30"/>
        </w:numPr>
        <w:spacing w:after="26"/>
        <w:ind w:hanging="360"/>
      </w:pPr>
      <w:r>
        <w:t xml:space="preserve">As a non-federal entity, you must maintain written standards of conduct covering conflicts of interest and governing the performance of your employees engaged in the selection, award, and administration of subawards and contracts. </w:t>
      </w:r>
    </w:p>
    <w:p w:rsidR="00DF6249" w:rsidP="00A52812" w:rsidRDefault="00152D02" w14:paraId="66F2075C" w14:textId="77777777">
      <w:pPr>
        <w:numPr>
          <w:ilvl w:val="0"/>
          <w:numId w:val="30"/>
        </w:numPr>
        <w:spacing w:after="29"/>
        <w:ind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rsidR="00DF6249" w:rsidP="00A52812" w:rsidRDefault="00152D02" w14:paraId="6E114FFA" w14:textId="77777777">
      <w:pPr>
        <w:numPr>
          <w:ilvl w:val="0"/>
          <w:numId w:val="30"/>
        </w:numPr>
        <w:ind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DF6249" w:rsidSect="00C95BF0">
      <w:headerReference w:type="even" r:id="rId114"/>
      <w:headerReference w:type="default" r:id="rId115"/>
      <w:footerReference w:type="even" r:id="rId116"/>
      <w:footerReference w:type="default" r:id="rId117"/>
      <w:headerReference w:type="first" r:id="rId118"/>
      <w:footerReference w:type="first" r:id="rId119"/>
      <w:pgSz w:w="12240" w:h="15840"/>
      <w:pgMar w:top="1436" w:right="1439" w:bottom="1455" w:left="1439" w:header="4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1CE7" w14:textId="77777777" w:rsidR="007F721A" w:rsidRDefault="007F721A">
      <w:pPr>
        <w:spacing w:after="0" w:line="240" w:lineRule="auto"/>
      </w:pPr>
      <w:r>
        <w:separator/>
      </w:r>
    </w:p>
  </w:endnote>
  <w:endnote w:type="continuationSeparator" w:id="0">
    <w:p w14:paraId="646CCF73" w14:textId="77777777" w:rsidR="007F721A" w:rsidRDefault="007F721A">
      <w:pPr>
        <w:spacing w:after="0" w:line="240" w:lineRule="auto"/>
      </w:pPr>
      <w:r>
        <w:continuationSeparator/>
      </w:r>
    </w:p>
  </w:endnote>
  <w:endnote w:type="continuationNotice" w:id="1">
    <w:p w14:paraId="1059DA06" w14:textId="77777777" w:rsidR="007F721A" w:rsidRDefault="007F7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4AEE4" w14:textId="0B1C6120" w:rsidR="00E27386" w:rsidRDefault="00E27386">
    <w:pPr>
      <w:tabs>
        <w:tab w:val="right" w:pos="9362"/>
      </w:tabs>
      <w:spacing w:after="0" w:line="259" w:lineRule="auto"/>
      <w:ind w:left="0" w:firstLine="0"/>
    </w:pPr>
    <w:r>
      <w:t>OMB Control #: 3137-0091, Expiration Date</w:t>
    </w:r>
    <w:r w:rsidRPr="00C964A9">
      <w:t xml:space="preserve">: </w:t>
    </w:r>
    <w:r>
      <w:t>8</w:t>
    </w:r>
    <w:r w:rsidRPr="00C964A9">
      <w:t>/31/</w:t>
    </w:r>
    <w:r>
      <w:t xml:space="preserve">2021 </w:t>
    </w:r>
    <w:r>
      <w:tab/>
      <w:t xml:space="preserve">IMLS-CLR-F-0020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CCD7B" w14:textId="15C09364" w:rsidR="00E27386" w:rsidRDefault="00E27386">
    <w:pPr>
      <w:tabs>
        <w:tab w:val="right" w:pos="9362"/>
      </w:tabs>
      <w:spacing w:after="0" w:line="259" w:lineRule="auto"/>
      <w:ind w:left="0" w:firstLine="0"/>
    </w:pPr>
    <w:r>
      <w:t xml:space="preserve">OMB Control #: 3137-0091, Expiration Date: 8/31/2021 </w:t>
    </w:r>
    <w:r>
      <w:tab/>
      <w:t xml:space="preserve">IMLS-CLR-F-0020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EDA35" w14:textId="77777777" w:rsidR="00E27386" w:rsidRDefault="00E27386">
    <w:pPr>
      <w:tabs>
        <w:tab w:val="right" w:pos="9362"/>
      </w:tabs>
      <w:spacing w:after="0" w:line="259" w:lineRule="auto"/>
      <w:ind w:left="0" w:firstLine="0"/>
    </w:pPr>
    <w:r>
      <w:t xml:space="preserve">OMB Control #: 3137-0091, Expiration Date: 7/31/18 </w:t>
    </w:r>
    <w:r>
      <w:tab/>
      <w:t xml:space="preserve">IMLS-CLR-F-0020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D4D06" w14:textId="77777777" w:rsidR="007F721A" w:rsidRDefault="007F721A">
      <w:pPr>
        <w:spacing w:after="0" w:line="240" w:lineRule="auto"/>
      </w:pPr>
      <w:r>
        <w:separator/>
      </w:r>
    </w:p>
  </w:footnote>
  <w:footnote w:type="continuationSeparator" w:id="0">
    <w:p w14:paraId="00F096AD" w14:textId="77777777" w:rsidR="007F721A" w:rsidRDefault="007F721A">
      <w:pPr>
        <w:spacing w:after="0" w:line="240" w:lineRule="auto"/>
      </w:pPr>
      <w:r>
        <w:continuationSeparator/>
      </w:r>
    </w:p>
  </w:footnote>
  <w:footnote w:type="continuationNotice" w:id="1">
    <w:p w14:paraId="772982FB" w14:textId="77777777" w:rsidR="007F721A" w:rsidRDefault="007F7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3C85B" w14:textId="03BCDFFB" w:rsidR="00E27386" w:rsidRDefault="00E27386">
    <w:pPr>
      <w:tabs>
        <w:tab w:val="right" w:pos="936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5" behindDoc="0" locked="0" layoutInCell="1" allowOverlap="1" wp14:anchorId="425B23C2" wp14:editId="3D77AEC8">
              <wp:simplePos x="0" y="0"/>
              <wp:positionH relativeFrom="page">
                <wp:posOffset>962025</wp:posOffset>
              </wp:positionH>
              <wp:positionV relativeFrom="page">
                <wp:posOffset>257175</wp:posOffset>
              </wp:positionV>
              <wp:extent cx="1219200" cy="552450"/>
              <wp:effectExtent l="0" t="0" r="0" b="0"/>
              <wp:wrapSquare wrapText="bothSides"/>
              <wp:docPr id="38095" name="Group 38095"/>
              <wp:cNvGraphicFramePr/>
              <a:graphic xmlns:a="http://schemas.openxmlformats.org/drawingml/2006/main">
                <a:graphicData uri="http://schemas.microsoft.com/office/word/2010/wordprocessingGroup">
                  <wpg:wgp>
                    <wpg:cNvGrpSpPr/>
                    <wpg:grpSpPr>
                      <a:xfrm>
                        <a:off x="0" y="0"/>
                        <a:ext cx="1219200" cy="552450"/>
                        <a:chOff x="0" y="0"/>
                        <a:chExt cx="1219200" cy="552450"/>
                      </a:xfrm>
                    </wpg:grpSpPr>
                    <pic:pic xmlns:pic="http://schemas.openxmlformats.org/drawingml/2006/picture">
                      <pic:nvPicPr>
                        <pic:cNvPr id="38097" name="Picture 38097"/>
                        <pic:cNvPicPr/>
                      </pic:nvPicPr>
                      <pic:blipFill>
                        <a:blip r:embed="rId1"/>
                        <a:stretch>
                          <a:fillRect/>
                        </a:stretch>
                      </pic:blipFill>
                      <pic:spPr>
                        <a:xfrm>
                          <a:off x="383667" y="203074"/>
                          <a:ext cx="33528" cy="150876"/>
                        </a:xfrm>
                        <a:prstGeom prst="rect">
                          <a:avLst/>
                        </a:prstGeom>
                      </pic:spPr>
                    </pic:pic>
                    <wps:wsp>
                      <wps:cNvPr id="38098" name="Rectangle 38098"/>
                      <wps:cNvSpPr/>
                      <wps:spPr>
                        <a:xfrm>
                          <a:off x="383667" y="228981"/>
                          <a:ext cx="42144" cy="189937"/>
                        </a:xfrm>
                        <a:prstGeom prst="rect">
                          <a:avLst/>
                        </a:prstGeom>
                        <a:ln>
                          <a:noFill/>
                        </a:ln>
                      </wps:spPr>
                      <wps:txbx>
                        <w:txbxContent>
                          <w:p w14:paraId="6994FEFE" w14:textId="77777777" w:rsidR="00E27386" w:rsidRDefault="00E273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096" name="Picture 38096"/>
                        <pic:cNvPicPr/>
                      </pic:nvPicPr>
                      <pic:blipFill>
                        <a:blip r:embed="rId2"/>
                        <a:stretch>
                          <a:fillRect/>
                        </a:stretch>
                      </pic:blipFill>
                      <pic:spPr>
                        <a:xfrm>
                          <a:off x="0" y="0"/>
                          <a:ext cx="1219200" cy="552450"/>
                        </a:xfrm>
                        <a:prstGeom prst="rect">
                          <a:avLst/>
                        </a:prstGeom>
                      </pic:spPr>
                    </pic:pic>
                  </wpg:wgp>
                </a:graphicData>
              </a:graphic>
            </wp:anchor>
          </w:drawing>
        </mc:Choice>
        <mc:Fallback>
          <w:pict>
            <v:group w14:anchorId="425B23C2" id="Group 38095" o:spid="_x0000_s1026" style="position:absolute;margin-left:75.75pt;margin-top:20.25pt;width:96pt;height:43.5pt;z-index:251658245;mso-position-horizontal-relative:page;mso-position-vertical-relative:page" coordsize="12192,55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97" o:spid="_x0000_s1027" type="#_x0000_t75" style="position:absolute;left:3836;top:2030;width:335;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">
                <v:imagedata r:id="rId3" o:title=""/>
              </v:shape>
              <v:rect id="Rectangle 38098" o:spid="_x0000_s1028" style="position:absolute;left:3836;top:22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" filled="f" stroked="f">
                <v:textbox inset="0,0,0,0">
                  <w:txbxContent>
                    <w:p w14:paraId="6994FEFE" w14:textId="77777777" w:rsidR="00E27386" w:rsidRDefault="00E27386">
                      <w:pPr>
                        <w:spacing w:after="160" w:line="259" w:lineRule="auto"/>
                        <w:ind w:left="0" w:firstLine="0"/>
                      </w:pPr>
                      <w:r>
                        <w:rPr>
                          <w:rFonts w:ascii="Calibri" w:eastAsia="Calibri" w:hAnsi="Calibri" w:cs="Calibri"/>
                        </w:rPr>
                        <w:t xml:space="preserve"> </w:t>
                      </w:r>
                    </w:p>
                  </w:txbxContent>
                </v:textbox>
              </v:rect>
              <v:shape id="Picture 38096" o:spid="_x0000_s1029" type="#_x0000_t75" style="position:absolute;width:1219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">
                <v:imagedata r:id="rId4" o:title=""/>
              </v:shape>
              <w10:wrap type="square" anchorx="page" anchory="page"/>
            </v:group>
          </w:pict>
        </mc:Fallback>
      </mc:AlternateContent>
    </w:r>
    <w:r>
      <w:tab/>
    </w:r>
    <w:r>
      <w:fldChar w:fldCharType="begin"/>
    </w:r>
    <w:r>
      <w:instrText xml:space="preserve"> PAGE   \* MERGEFORMAT </w:instrText>
    </w:r>
    <w:r>
      <w:fldChar w:fldCharType="separate"/>
    </w:r>
    <w:r w:rsidR="0070388E">
      <w:rPr>
        <w:noProof/>
      </w:rP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8076" w14:textId="09BDBA56" w:rsidR="00E27386" w:rsidRDefault="00E27386">
    <w:pPr>
      <w:tabs>
        <w:tab w:val="right" w:pos="936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6" behindDoc="0" locked="0" layoutInCell="1" allowOverlap="1" wp14:anchorId="3378F850" wp14:editId="42DADDBE">
              <wp:simplePos x="0" y="0"/>
              <wp:positionH relativeFrom="page">
                <wp:posOffset>962025</wp:posOffset>
              </wp:positionH>
              <wp:positionV relativeFrom="page">
                <wp:posOffset>257175</wp:posOffset>
              </wp:positionV>
              <wp:extent cx="1219200" cy="552450"/>
              <wp:effectExtent l="0" t="0" r="0" b="0"/>
              <wp:wrapSquare wrapText="bothSides"/>
              <wp:docPr id="38075" name="Group 38075"/>
              <wp:cNvGraphicFramePr/>
              <a:graphic xmlns:a="http://schemas.openxmlformats.org/drawingml/2006/main">
                <a:graphicData uri="http://schemas.microsoft.com/office/word/2010/wordprocessingGroup">
                  <wpg:wgp>
                    <wpg:cNvGrpSpPr/>
                    <wpg:grpSpPr>
                      <a:xfrm>
                        <a:off x="0" y="0"/>
                        <a:ext cx="1219200" cy="552450"/>
                        <a:chOff x="0" y="0"/>
                        <a:chExt cx="1219200" cy="552450"/>
                      </a:xfrm>
                    </wpg:grpSpPr>
                    <pic:pic xmlns:pic="http://schemas.openxmlformats.org/drawingml/2006/picture">
                      <pic:nvPicPr>
                        <pic:cNvPr id="38077" name="Picture 38077"/>
                        <pic:cNvPicPr/>
                      </pic:nvPicPr>
                      <pic:blipFill>
                        <a:blip r:embed="rId1"/>
                        <a:stretch>
                          <a:fillRect/>
                        </a:stretch>
                      </pic:blipFill>
                      <pic:spPr>
                        <a:xfrm>
                          <a:off x="383667" y="203074"/>
                          <a:ext cx="33528" cy="150876"/>
                        </a:xfrm>
                        <a:prstGeom prst="rect">
                          <a:avLst/>
                        </a:prstGeom>
                      </pic:spPr>
                    </pic:pic>
                    <wps:wsp>
                      <wps:cNvPr id="38078" name="Rectangle 38078"/>
                      <wps:cNvSpPr/>
                      <wps:spPr>
                        <a:xfrm>
                          <a:off x="383667" y="228981"/>
                          <a:ext cx="42144" cy="189937"/>
                        </a:xfrm>
                        <a:prstGeom prst="rect">
                          <a:avLst/>
                        </a:prstGeom>
                        <a:ln>
                          <a:noFill/>
                        </a:ln>
                      </wps:spPr>
                      <wps:txbx>
                        <w:txbxContent>
                          <w:p w14:paraId="76A1CE1B" w14:textId="77777777" w:rsidR="00E27386" w:rsidRDefault="00E273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076" name="Picture 38076"/>
                        <pic:cNvPicPr/>
                      </pic:nvPicPr>
                      <pic:blipFill>
                        <a:blip r:embed="rId2"/>
                        <a:stretch>
                          <a:fillRect/>
                        </a:stretch>
                      </pic:blipFill>
                      <pic:spPr>
                        <a:xfrm>
                          <a:off x="0" y="0"/>
                          <a:ext cx="1219200" cy="552450"/>
                        </a:xfrm>
                        <a:prstGeom prst="rect">
                          <a:avLst/>
                        </a:prstGeom>
                      </pic:spPr>
                    </pic:pic>
                  </wpg:wgp>
                </a:graphicData>
              </a:graphic>
            </wp:anchor>
          </w:drawing>
        </mc:Choice>
        <mc:Fallback>
          <w:pict>
            <v:group w14:anchorId="3378F850" id="Group 38075" o:spid="_x0000_s1030" style="position:absolute;margin-left:75.75pt;margin-top:20.25pt;width:96pt;height:43.5pt;z-index:251658246;mso-position-horizontal-relative:page;mso-position-vertical-relative:page" coordsize="12192,55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77" o:spid="_x0000_s1031" type="#_x0000_t75" style="position:absolute;left:3836;top:2030;width:335;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">
                <v:imagedata r:id="rId3" o:title=""/>
              </v:shape>
              <v:rect id="Rectangle 38078" o:spid="_x0000_s1032" style="position:absolute;left:3836;top:22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" filled="f" stroked="f">
                <v:textbox inset="0,0,0,0">
                  <w:txbxContent>
                    <w:p w14:paraId="76A1CE1B" w14:textId="77777777" w:rsidR="00E27386" w:rsidRDefault="00E27386">
                      <w:pPr>
                        <w:spacing w:after="160" w:line="259" w:lineRule="auto"/>
                        <w:ind w:left="0" w:firstLine="0"/>
                      </w:pPr>
                      <w:r>
                        <w:rPr>
                          <w:rFonts w:ascii="Calibri" w:eastAsia="Calibri" w:hAnsi="Calibri" w:cs="Calibri"/>
                        </w:rPr>
                        <w:t xml:space="preserve"> </w:t>
                      </w:r>
                    </w:p>
                  </w:txbxContent>
                </v:textbox>
              </v:rect>
              <v:shape id="Picture 38076" o:spid="_x0000_s1033" type="#_x0000_t75" style="position:absolute;width:1219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">
                <v:imagedata r:id="rId4" o:title=""/>
              </v:shape>
              <w10:wrap type="square" anchorx="page" anchory="page"/>
            </v:group>
          </w:pict>
        </mc:Fallback>
      </mc:AlternateContent>
    </w:r>
    <w:r>
      <w:tab/>
    </w:r>
    <w:r>
      <w:fldChar w:fldCharType="begin"/>
    </w:r>
    <w:r>
      <w:instrText xml:space="preserve"> PAGE   \* MERGEFORMAT </w:instrText>
    </w:r>
    <w:r>
      <w:fldChar w:fldCharType="separate"/>
    </w:r>
    <w:r w:rsidR="0070388E">
      <w:rPr>
        <w:noProof/>
      </w:rPr>
      <w:t>1</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68E1A" w14:textId="17E30DE4" w:rsidR="00E27386" w:rsidRDefault="00E27386">
    <w:pPr>
      <w:tabs>
        <w:tab w:val="right" w:pos="936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58248" behindDoc="0" locked="0" layoutInCell="1" allowOverlap="1" wp14:anchorId="6179A334" wp14:editId="1276F249">
              <wp:simplePos x="0" y="0"/>
              <wp:positionH relativeFrom="page">
                <wp:posOffset>962025</wp:posOffset>
              </wp:positionH>
              <wp:positionV relativeFrom="page">
                <wp:posOffset>257175</wp:posOffset>
              </wp:positionV>
              <wp:extent cx="1219200" cy="552450"/>
              <wp:effectExtent l="0" t="0" r="0" b="0"/>
              <wp:wrapSquare wrapText="bothSides"/>
              <wp:docPr id="38055" name="Group 38055"/>
              <wp:cNvGraphicFramePr/>
              <a:graphic xmlns:a="http://schemas.openxmlformats.org/drawingml/2006/main">
                <a:graphicData uri="http://schemas.microsoft.com/office/word/2010/wordprocessingGroup">
                  <wpg:wgp>
                    <wpg:cNvGrpSpPr/>
                    <wpg:grpSpPr>
                      <a:xfrm>
                        <a:off x="0" y="0"/>
                        <a:ext cx="1219200" cy="552450"/>
                        <a:chOff x="0" y="0"/>
                        <a:chExt cx="1219200" cy="552450"/>
                      </a:xfrm>
                    </wpg:grpSpPr>
                    <pic:pic xmlns:pic="http://schemas.openxmlformats.org/drawingml/2006/picture">
                      <pic:nvPicPr>
                        <pic:cNvPr id="38057" name="Picture 38057"/>
                        <pic:cNvPicPr/>
                      </pic:nvPicPr>
                      <pic:blipFill>
                        <a:blip r:embed="rId1"/>
                        <a:stretch>
                          <a:fillRect/>
                        </a:stretch>
                      </pic:blipFill>
                      <pic:spPr>
                        <a:xfrm>
                          <a:off x="383667" y="203074"/>
                          <a:ext cx="33528" cy="150876"/>
                        </a:xfrm>
                        <a:prstGeom prst="rect">
                          <a:avLst/>
                        </a:prstGeom>
                      </pic:spPr>
                    </pic:pic>
                    <wps:wsp>
                      <wps:cNvPr id="38058" name="Rectangle 38058"/>
                      <wps:cNvSpPr/>
                      <wps:spPr>
                        <a:xfrm>
                          <a:off x="383667" y="228981"/>
                          <a:ext cx="42144" cy="189937"/>
                        </a:xfrm>
                        <a:prstGeom prst="rect">
                          <a:avLst/>
                        </a:prstGeom>
                        <a:ln>
                          <a:noFill/>
                        </a:ln>
                      </wps:spPr>
                      <wps:txbx>
                        <w:txbxContent>
                          <w:p w14:paraId="4075A976" w14:textId="77777777" w:rsidR="00E27386" w:rsidRDefault="00E27386">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8056" name="Picture 38056"/>
                        <pic:cNvPicPr/>
                      </pic:nvPicPr>
                      <pic:blipFill>
                        <a:blip r:embed="rId2"/>
                        <a:stretch>
                          <a:fillRect/>
                        </a:stretch>
                      </pic:blipFill>
                      <pic:spPr>
                        <a:xfrm>
                          <a:off x="0" y="0"/>
                          <a:ext cx="1219200" cy="552450"/>
                        </a:xfrm>
                        <a:prstGeom prst="rect">
                          <a:avLst/>
                        </a:prstGeom>
                      </pic:spPr>
                    </pic:pic>
                  </wpg:wgp>
                </a:graphicData>
              </a:graphic>
            </wp:anchor>
          </w:drawing>
        </mc:Choice>
        <mc:Fallback>
          <w:pict>
            <v:group w14:anchorId="6179A334" id="Group 38055" o:spid="_x0000_s1034" style="position:absolute;margin-left:75.75pt;margin-top:20.25pt;width:96pt;height:43.5pt;z-index:251658248;mso-position-horizontal-relative:page;mso-position-vertical-relative:page" coordsize="12192,552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57" o:spid="_x0000_s1035" type="#_x0000_t75" style="position:absolute;left:3836;top:2030;width:335;height:1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">
                <v:imagedata r:id="rId3" o:title=""/>
              </v:shape>
              <v:rect id="Rectangle 38058" o:spid="_x0000_s1036" style="position:absolute;left:3836;top:22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" filled="f" stroked="f">
                <v:textbox inset="0,0,0,0">
                  <w:txbxContent>
                    <w:p w14:paraId="4075A976" w14:textId="77777777" w:rsidR="00E27386" w:rsidRDefault="00E27386">
                      <w:pPr>
                        <w:spacing w:after="160" w:line="259" w:lineRule="auto"/>
                        <w:ind w:left="0" w:firstLine="0"/>
                      </w:pPr>
                      <w:r>
                        <w:rPr>
                          <w:rFonts w:ascii="Calibri" w:eastAsia="Calibri" w:hAnsi="Calibri" w:cs="Calibri"/>
                        </w:rPr>
                        <w:t xml:space="preserve"> </w:t>
                      </w:r>
                    </w:p>
                  </w:txbxContent>
                </v:textbox>
              </v:rect>
              <v:shape id="Picture 38056" o:spid="_x0000_s1037" type="#_x0000_t75" style="position:absolute;width:12192;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">
                <v:imagedata r:id="rId4" o:title=""/>
              </v:shape>
              <w10:wrap type="square" anchorx="page" anchory="page"/>
            </v:group>
          </w:pict>
        </mc:Fallback>
      </mc:AlternateContent>
    </w:r>
    <w:r>
      <w:tab/>
    </w:r>
    <w:r>
      <w:fldChar w:fldCharType="begin"/>
    </w:r>
    <w:r>
      <w:instrText xml:space="preserve"> PAGE   \* MERGEFORMAT </w:instrText>
    </w:r>
    <w:r>
      <w:fldChar w:fldCharType="separate"/>
    </w:r>
    <w:r>
      <w:t>1</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68B7"/>
    <w:multiLevelType w:val="hybridMultilevel"/>
    <w:tmpl w:val="E5185FA4"/>
    <w:lvl w:ilvl="0" w:tplc="94064DA6">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E747BE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136778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BB9AA724">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869EBCA2">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CB4C488">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E722A8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DE81070">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1062CB9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21878"/>
    <w:multiLevelType w:val="hybridMultilevel"/>
    <w:tmpl w:val="E4261762"/>
    <w:lvl w:ilvl="0" w:tplc="597092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5E6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6E07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8C92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C3E8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BAC5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EA1C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060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C5F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3C6DC9"/>
    <w:multiLevelType w:val="hybridMultilevel"/>
    <w:tmpl w:val="12FA490C"/>
    <w:lvl w:ilvl="0" w:tplc="A36E432A">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A0CE4FA">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3D2E3F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39C8312">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D9424F3C">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24D8D24C">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42A5DCA">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A960331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2525A2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231ED8"/>
    <w:multiLevelType w:val="hybridMultilevel"/>
    <w:tmpl w:val="FD3A1EE0"/>
    <w:lvl w:ilvl="0" w:tplc="D11A6968">
      <w:start w:val="1"/>
      <w:numFmt w:val="bullet"/>
      <w:lvlText w:val="•"/>
      <w:lvlJc w:val="left"/>
      <w:pPr>
        <w:ind w:left="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4" w15:restartNumberingAfterBreak="0">
    <w:nsid w:val="0F8A56F6"/>
    <w:multiLevelType w:val="hybridMultilevel"/>
    <w:tmpl w:val="CD6C2A74"/>
    <w:lvl w:ilvl="0" w:tplc="F0E6626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4F4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3C29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AEF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8E6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1E4C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6E74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EEE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000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5035BF"/>
    <w:multiLevelType w:val="hybridMultilevel"/>
    <w:tmpl w:val="3FECB8C4"/>
    <w:lvl w:ilvl="0" w:tplc="EF98572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ECEF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AA1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B0A3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145B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10CA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C848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430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E21B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B7E2E"/>
    <w:multiLevelType w:val="hybridMultilevel"/>
    <w:tmpl w:val="22021C14"/>
    <w:lvl w:ilvl="0" w:tplc="0E00872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ABC6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8ADD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806DE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C5DA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64467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0CC2B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46B4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B866B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BA46D48"/>
    <w:multiLevelType w:val="hybridMultilevel"/>
    <w:tmpl w:val="7C4255C8"/>
    <w:lvl w:ilvl="0" w:tplc="6458094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C1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20D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E68B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249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E441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C218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98D2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DE934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BE489F"/>
    <w:multiLevelType w:val="hybridMultilevel"/>
    <w:tmpl w:val="A29A553C"/>
    <w:lvl w:ilvl="0" w:tplc="65B67470">
      <w:start w:val="1"/>
      <w:numFmt w:val="decimal"/>
      <w:lvlText w:val="%1"/>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AEAF49A">
      <w:start w:val="1"/>
      <w:numFmt w:val="decimal"/>
      <w:lvlText w:val="%2)"/>
      <w:lvlJc w:val="left"/>
      <w:pPr>
        <w:ind w:left="9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A6050AE">
      <w:start w:val="1"/>
      <w:numFmt w:val="lowerRoman"/>
      <w:lvlText w:val="%3"/>
      <w:lvlJc w:val="left"/>
      <w:pPr>
        <w:ind w:left="1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928FF44">
      <w:start w:val="1"/>
      <w:numFmt w:val="decimal"/>
      <w:lvlText w:val="%4"/>
      <w:lvlJc w:val="left"/>
      <w:pPr>
        <w:ind w:left="24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BF4DA0C">
      <w:start w:val="1"/>
      <w:numFmt w:val="lowerLetter"/>
      <w:lvlText w:val="%5"/>
      <w:lvlJc w:val="left"/>
      <w:pPr>
        <w:ind w:left="31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8B4E950A">
      <w:start w:val="1"/>
      <w:numFmt w:val="lowerRoman"/>
      <w:lvlText w:val="%6"/>
      <w:lvlJc w:val="left"/>
      <w:pPr>
        <w:ind w:left="384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A168CA2">
      <w:start w:val="1"/>
      <w:numFmt w:val="decimal"/>
      <w:lvlText w:val="%7"/>
      <w:lvlJc w:val="left"/>
      <w:pPr>
        <w:ind w:left="456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60CBED6">
      <w:start w:val="1"/>
      <w:numFmt w:val="lowerLetter"/>
      <w:lvlText w:val="%8"/>
      <w:lvlJc w:val="left"/>
      <w:pPr>
        <w:ind w:left="52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B7F23750">
      <w:start w:val="1"/>
      <w:numFmt w:val="lowerRoman"/>
      <w:lvlText w:val="%9"/>
      <w:lvlJc w:val="left"/>
      <w:pPr>
        <w:ind w:left="600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31AC501E"/>
    <w:multiLevelType w:val="hybridMultilevel"/>
    <w:tmpl w:val="70667C78"/>
    <w:lvl w:ilvl="0" w:tplc="C226E598">
      <w:start w:val="1"/>
      <w:numFmt w:val="upperLetter"/>
      <w:lvlText w:val="%1."/>
      <w:lvlJc w:val="left"/>
      <w:pPr>
        <w:ind w:left="720" w:hanging="360"/>
      </w:pPr>
      <w:rPr>
        <w:rFonts w:ascii="Myriad Pro" w:eastAsia="Times New Roman" w:hAnsi="Myriad Pro" w:cs="Calibri Light"/>
      </w:rPr>
    </w:lvl>
    <w:lvl w:ilvl="1" w:tplc="92EAA254">
      <w:start w:val="1"/>
      <w:numFmt w:val="decimal"/>
      <w:lvlText w:val="%2."/>
      <w:lvlJc w:val="left"/>
      <w:pPr>
        <w:ind w:left="1440" w:hanging="360"/>
      </w:pPr>
      <w:rPr>
        <w:rFonts w:ascii="Myriad Pro" w:eastAsia="Times New Roman" w:hAnsi="Myriad Pro"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75E7D"/>
    <w:multiLevelType w:val="hybridMultilevel"/>
    <w:tmpl w:val="36EEBC36"/>
    <w:lvl w:ilvl="0" w:tplc="C190610A">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D2165"/>
    <w:multiLevelType w:val="hybridMultilevel"/>
    <w:tmpl w:val="A112C2B8"/>
    <w:lvl w:ilvl="0" w:tplc="C4AC952E">
      <w:start w:val="1"/>
      <w:numFmt w:val="lowerLetter"/>
      <w:lvlText w:val="%1."/>
      <w:lvlJc w:val="left"/>
      <w:pPr>
        <w:ind w:left="723"/>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AADE8F22">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79ECF028">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DB1C46A4">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660013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E8C67E1A">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C3E521A">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44D034E0">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DB54C01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0E36C5"/>
    <w:multiLevelType w:val="hybridMultilevel"/>
    <w:tmpl w:val="C14E4BD4"/>
    <w:lvl w:ilvl="0" w:tplc="7E2CEB1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CE1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2E8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C2D5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E68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4E64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7C85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C0F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80E2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017867"/>
    <w:multiLevelType w:val="hybridMultilevel"/>
    <w:tmpl w:val="A4C6D67A"/>
    <w:lvl w:ilvl="0" w:tplc="B21209DC">
      <w:start w:val="1"/>
      <w:numFmt w:val="upperLetter"/>
      <w:lvlText w:val="%1."/>
      <w:lvlJc w:val="left"/>
      <w:pPr>
        <w:ind w:left="66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AFDC1204">
      <w:start w:val="1"/>
      <w:numFmt w:val="lowerLetter"/>
      <w:lvlText w:val="%2"/>
      <w:lvlJc w:val="left"/>
      <w:pPr>
        <w:ind w:left="13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86D66522">
      <w:start w:val="1"/>
      <w:numFmt w:val="lowerRoman"/>
      <w:lvlText w:val="%3"/>
      <w:lvlJc w:val="left"/>
      <w:pPr>
        <w:ind w:left="20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55064124">
      <w:start w:val="1"/>
      <w:numFmt w:val="decimal"/>
      <w:lvlText w:val="%4"/>
      <w:lvlJc w:val="left"/>
      <w:pPr>
        <w:ind w:left="27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7C0A0240">
      <w:start w:val="1"/>
      <w:numFmt w:val="lowerLetter"/>
      <w:lvlText w:val="%5"/>
      <w:lvlJc w:val="left"/>
      <w:pPr>
        <w:ind w:left="346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0DEB086">
      <w:start w:val="1"/>
      <w:numFmt w:val="lowerRoman"/>
      <w:lvlText w:val="%6"/>
      <w:lvlJc w:val="left"/>
      <w:pPr>
        <w:ind w:left="41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9912C464">
      <w:start w:val="1"/>
      <w:numFmt w:val="decimal"/>
      <w:lvlText w:val="%7"/>
      <w:lvlJc w:val="left"/>
      <w:pPr>
        <w:ind w:left="490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EB6E7B1A">
      <w:start w:val="1"/>
      <w:numFmt w:val="lowerLetter"/>
      <w:lvlText w:val="%8"/>
      <w:lvlJc w:val="left"/>
      <w:pPr>
        <w:ind w:left="56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4A86720">
      <w:start w:val="1"/>
      <w:numFmt w:val="lowerRoman"/>
      <w:lvlText w:val="%9"/>
      <w:lvlJc w:val="left"/>
      <w:pPr>
        <w:ind w:left="634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B2265D"/>
    <w:multiLevelType w:val="hybridMultilevel"/>
    <w:tmpl w:val="C27213FC"/>
    <w:lvl w:ilvl="0" w:tplc="E8280D94">
      <w:start w:val="1"/>
      <w:numFmt w:val="bullet"/>
      <w:lvlText w:val="•"/>
      <w:lvlJc w:val="left"/>
      <w:pPr>
        <w:ind w:left="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ED0E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EA838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4A3D9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EE76B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BC7F8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3063F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0F79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BE7D3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EE1E77"/>
    <w:multiLevelType w:val="hybridMultilevel"/>
    <w:tmpl w:val="0450EFAE"/>
    <w:lvl w:ilvl="0" w:tplc="840AF3D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E2E6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BC42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D2FF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CE7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841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02F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C56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501E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FCC27F2"/>
    <w:multiLevelType w:val="hybridMultilevel"/>
    <w:tmpl w:val="67A0CCAC"/>
    <w:lvl w:ilvl="0" w:tplc="68308F42">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473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895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EEA7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457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5A60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F4F4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1096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AE82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357F9A"/>
    <w:multiLevelType w:val="hybridMultilevel"/>
    <w:tmpl w:val="15E40DD6"/>
    <w:lvl w:ilvl="0" w:tplc="056A171C">
      <w:start w:val="1"/>
      <w:numFmt w:val="decimal"/>
      <w:lvlText w:val="%1."/>
      <w:lvlJc w:val="left"/>
      <w:pPr>
        <w:ind w:left="360"/>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08661F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677D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A44E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638F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A618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B41A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0F7B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22DE4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B50857"/>
    <w:multiLevelType w:val="hybridMultilevel"/>
    <w:tmpl w:val="592207FA"/>
    <w:lvl w:ilvl="0" w:tplc="5A1EA73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7D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0C12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B491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BCFA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2492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326D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C0C1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F27E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592048"/>
    <w:multiLevelType w:val="hybridMultilevel"/>
    <w:tmpl w:val="223C9948"/>
    <w:lvl w:ilvl="0" w:tplc="DBFCFB74">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37FC20D2">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63F2D89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52C4B66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1EE81D9E">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B86721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DB1A308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1DE1DA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D5ACAC7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E4229E"/>
    <w:multiLevelType w:val="hybridMultilevel"/>
    <w:tmpl w:val="7436BB0E"/>
    <w:lvl w:ilvl="0" w:tplc="8D7EA3E0">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A0BB8">
      <w:start w:val="1"/>
      <w:numFmt w:val="bullet"/>
      <w:lvlText w:val="o"/>
      <w:lvlJc w:val="left"/>
      <w:pPr>
        <w:ind w:left="10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A294A">
      <w:start w:val="1"/>
      <w:numFmt w:val="bullet"/>
      <w:lvlText w:val="▪"/>
      <w:lvlJc w:val="left"/>
      <w:pPr>
        <w:ind w:left="1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AD01C">
      <w:start w:val="1"/>
      <w:numFmt w:val="bullet"/>
      <w:lvlText w:val="•"/>
      <w:lvlJc w:val="left"/>
      <w:pPr>
        <w:ind w:left="2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0338A">
      <w:start w:val="1"/>
      <w:numFmt w:val="bullet"/>
      <w:lvlText w:val="o"/>
      <w:lvlJc w:val="left"/>
      <w:pPr>
        <w:ind w:left="32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4EF8A">
      <w:start w:val="1"/>
      <w:numFmt w:val="bullet"/>
      <w:lvlText w:val="▪"/>
      <w:lvlJc w:val="left"/>
      <w:pPr>
        <w:ind w:left="39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406C8">
      <w:start w:val="1"/>
      <w:numFmt w:val="bullet"/>
      <w:lvlText w:val="•"/>
      <w:lvlJc w:val="left"/>
      <w:pPr>
        <w:ind w:left="4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89E56">
      <w:start w:val="1"/>
      <w:numFmt w:val="bullet"/>
      <w:lvlText w:val="o"/>
      <w:lvlJc w:val="left"/>
      <w:pPr>
        <w:ind w:left="5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8AC6A">
      <w:start w:val="1"/>
      <w:numFmt w:val="bullet"/>
      <w:lvlText w:val="▪"/>
      <w:lvlJc w:val="left"/>
      <w:pPr>
        <w:ind w:left="61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6A15F9A"/>
    <w:multiLevelType w:val="hybridMultilevel"/>
    <w:tmpl w:val="EB304B52"/>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22" w15:restartNumberingAfterBreak="0">
    <w:nsid w:val="46A84B54"/>
    <w:multiLevelType w:val="hybridMultilevel"/>
    <w:tmpl w:val="435CAA1C"/>
    <w:lvl w:ilvl="0" w:tplc="8D7EA3E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4C4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AE96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94FE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AA0D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4C0D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EDA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2C64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B60C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7194558"/>
    <w:multiLevelType w:val="hybridMultilevel"/>
    <w:tmpl w:val="20B06BD6"/>
    <w:lvl w:ilvl="0" w:tplc="8C226E0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24E8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0F6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3AA9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041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848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9495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6069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7CC3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B8B48CC"/>
    <w:multiLevelType w:val="hybridMultilevel"/>
    <w:tmpl w:val="E0F49F34"/>
    <w:lvl w:ilvl="0" w:tplc="12128E46">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E1C65D0">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4BF4327A">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24D6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C9A4451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5E44BC12">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9C9449A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523EAE24">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400EC04E">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1BA02B4"/>
    <w:multiLevelType w:val="hybridMultilevel"/>
    <w:tmpl w:val="BAD868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29F5ACF"/>
    <w:multiLevelType w:val="hybridMultilevel"/>
    <w:tmpl w:val="E2160176"/>
    <w:lvl w:ilvl="0" w:tplc="8038448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B2F44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1E8ED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4E0B0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82B20">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875E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4A938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B24DC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E671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321708E"/>
    <w:multiLevelType w:val="hybridMultilevel"/>
    <w:tmpl w:val="A5180268"/>
    <w:lvl w:ilvl="0" w:tplc="D11A696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1A7FF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76B08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B0954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50D8D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6A346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9CA0F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4D87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6385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9C2DF0"/>
    <w:multiLevelType w:val="hybridMultilevel"/>
    <w:tmpl w:val="169A7AD6"/>
    <w:lvl w:ilvl="0" w:tplc="F0326894">
      <w:start w:val="1"/>
      <w:numFmt w:val="decimal"/>
      <w:lvlText w:val="%1."/>
      <w:lvlJc w:val="left"/>
      <w:pPr>
        <w:ind w:left="349" w:firstLine="0"/>
      </w:pPr>
      <w:rPr>
        <w:rFonts w:ascii="Myriad Pro" w:eastAsia="Myriad Pro" w:hAnsi="Myriad Pro" w:cs="Myriad Pro"/>
        <w:b/>
        <w:bCs/>
        <w:i w:val="0"/>
        <w:strike w:val="0"/>
        <w:dstrike w:val="0"/>
        <w:color w:val="000000"/>
        <w:sz w:val="22"/>
        <w:szCs w:val="22"/>
        <w:u w:val="none" w:color="000000"/>
        <w:effect w:val="none"/>
        <w:bdr w:val="none" w:sz="0" w:space="0" w:color="auto" w:frame="1"/>
        <w:vertAlign w:val="baseline"/>
      </w:rPr>
    </w:lvl>
    <w:lvl w:ilvl="1" w:tplc="58C2722E">
      <w:start w:val="1"/>
      <w:numFmt w:val="bullet"/>
      <w:lvlText w:val="•"/>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BFE6884">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342B4B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966521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EBE3AAE">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B86DBBC">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8109AC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98344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5A012EB5"/>
    <w:multiLevelType w:val="hybridMultilevel"/>
    <w:tmpl w:val="29CE1ED4"/>
    <w:lvl w:ilvl="0" w:tplc="FCBED1F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7A2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480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5496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8531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94CF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00C2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23B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5810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B6071B"/>
    <w:multiLevelType w:val="hybridMultilevel"/>
    <w:tmpl w:val="720CABFA"/>
    <w:lvl w:ilvl="0" w:tplc="0BE0CCC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07D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48037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200E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9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7820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EC7D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A427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B096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D16A93"/>
    <w:multiLevelType w:val="hybridMultilevel"/>
    <w:tmpl w:val="8C8EC136"/>
    <w:lvl w:ilvl="0" w:tplc="C2362FB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AEE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438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01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76AC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DA74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2A21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C65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846A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6C906F4"/>
    <w:multiLevelType w:val="hybridMultilevel"/>
    <w:tmpl w:val="D5C2278A"/>
    <w:lvl w:ilvl="0" w:tplc="2DEAB918">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A257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CC9E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A377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38991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B0667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7C632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F8EC0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C8381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5B6C70"/>
    <w:multiLevelType w:val="hybridMultilevel"/>
    <w:tmpl w:val="8286F5E0"/>
    <w:lvl w:ilvl="0" w:tplc="2E4A54A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A0BB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A294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AD01C">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30338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74EF8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406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89E5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78AC6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EF6FCE"/>
    <w:multiLevelType w:val="hybridMultilevel"/>
    <w:tmpl w:val="21F04520"/>
    <w:lvl w:ilvl="0" w:tplc="4398B1E0">
      <w:start w:val="1"/>
      <w:numFmt w:val="decimal"/>
      <w:lvlText w:val="(%1)"/>
      <w:lvlJc w:val="left"/>
      <w:pPr>
        <w:ind w:left="724"/>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A0A44FE">
      <w:start w:val="1"/>
      <w:numFmt w:val="bullet"/>
      <w:lvlText w:val="•"/>
      <w:lvlJc w:val="left"/>
      <w:pPr>
        <w:ind w:left="1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76B6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A64B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C53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EA2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742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2E09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46E9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4675D4"/>
    <w:multiLevelType w:val="hybridMultilevel"/>
    <w:tmpl w:val="490CC9E8"/>
    <w:lvl w:ilvl="0" w:tplc="6B307460">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18D4F6C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4C417B2">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5C2C75A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B4D062">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F7C0210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716E2C0">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E6C6B8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0A4E33E">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D807F7"/>
    <w:multiLevelType w:val="hybridMultilevel"/>
    <w:tmpl w:val="9C40D42E"/>
    <w:lvl w:ilvl="0" w:tplc="8AEAACF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2E0B2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1663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2CE8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7472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B8DC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C29B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01A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0C1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816D3F"/>
    <w:multiLevelType w:val="hybridMultilevel"/>
    <w:tmpl w:val="95649C2C"/>
    <w:lvl w:ilvl="0" w:tplc="ED9C37B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668D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EAA3C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E0D4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83FE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BE677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C4B8D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09BF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42F0E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C62DD1"/>
    <w:multiLevelType w:val="hybridMultilevel"/>
    <w:tmpl w:val="ADE24B02"/>
    <w:lvl w:ilvl="0" w:tplc="FBBE370E">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8840759A">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336E76C0">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4938479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9356BC40">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7D268F1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FB8ABBC">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F7229D32">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661BE8">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22"/>
  </w:num>
  <w:num w:numId="3">
    <w:abstractNumId w:val="12"/>
  </w:num>
  <w:num w:numId="4">
    <w:abstractNumId w:val="16"/>
  </w:num>
  <w:num w:numId="5">
    <w:abstractNumId w:val="5"/>
  </w:num>
  <w:num w:numId="6">
    <w:abstractNumId w:val="34"/>
  </w:num>
  <w:num w:numId="7">
    <w:abstractNumId w:val="23"/>
  </w:num>
  <w:num w:numId="8">
    <w:abstractNumId w:val="11"/>
  </w:num>
  <w:num w:numId="9">
    <w:abstractNumId w:val="7"/>
  </w:num>
  <w:num w:numId="10">
    <w:abstractNumId w:val="14"/>
  </w:num>
  <w:num w:numId="11">
    <w:abstractNumId w:val="30"/>
  </w:num>
  <w:num w:numId="12">
    <w:abstractNumId w:val="15"/>
  </w:num>
  <w:num w:numId="13">
    <w:abstractNumId w:val="32"/>
  </w:num>
  <w:num w:numId="14">
    <w:abstractNumId w:val="37"/>
  </w:num>
  <w:num w:numId="15">
    <w:abstractNumId w:val="4"/>
  </w:num>
  <w:num w:numId="16">
    <w:abstractNumId w:val="27"/>
  </w:num>
  <w:num w:numId="17">
    <w:abstractNumId w:val="6"/>
  </w:num>
  <w:num w:numId="18">
    <w:abstractNumId w:val="31"/>
  </w:num>
  <w:num w:numId="19">
    <w:abstractNumId w:val="33"/>
  </w:num>
  <w:num w:numId="20">
    <w:abstractNumId w:val="1"/>
  </w:num>
  <w:num w:numId="21">
    <w:abstractNumId w:val="0"/>
  </w:num>
  <w:num w:numId="22">
    <w:abstractNumId w:val="35"/>
  </w:num>
  <w:num w:numId="23">
    <w:abstractNumId w:val="19"/>
  </w:num>
  <w:num w:numId="24">
    <w:abstractNumId w:val="24"/>
  </w:num>
  <w:num w:numId="25">
    <w:abstractNumId w:val="38"/>
  </w:num>
  <w:num w:numId="26">
    <w:abstractNumId w:val="2"/>
  </w:num>
  <w:num w:numId="27">
    <w:abstractNumId w:val="17"/>
  </w:num>
  <w:num w:numId="28">
    <w:abstractNumId w:val="36"/>
  </w:num>
  <w:num w:numId="29">
    <w:abstractNumId w:val="29"/>
  </w:num>
  <w:num w:numId="30">
    <w:abstractNumId w:val="18"/>
  </w:num>
  <w:num w:numId="31">
    <w:abstractNumId w:val="3"/>
  </w:num>
  <w:num w:numId="32">
    <w:abstractNumId w:val="10"/>
  </w:num>
  <w:num w:numId="33">
    <w:abstractNumId w:val="25"/>
  </w:num>
  <w:num w:numId="34">
    <w:abstractNumId w:val="21"/>
  </w:num>
  <w:num w:numId="35">
    <w:abstractNumId w:val="28"/>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9"/>
  </w:num>
  <w:num w:numId="3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49"/>
    <w:rsid w:val="00005829"/>
    <w:rsid w:val="00007354"/>
    <w:rsid w:val="00012519"/>
    <w:rsid w:val="000135EE"/>
    <w:rsid w:val="00013B4A"/>
    <w:rsid w:val="00015EAC"/>
    <w:rsid w:val="000173E7"/>
    <w:rsid w:val="0002773E"/>
    <w:rsid w:val="00027BE0"/>
    <w:rsid w:val="00043542"/>
    <w:rsid w:val="000460BC"/>
    <w:rsid w:val="000562D8"/>
    <w:rsid w:val="00057D81"/>
    <w:rsid w:val="0006094D"/>
    <w:rsid w:val="00061562"/>
    <w:rsid w:val="000637AC"/>
    <w:rsid w:val="00063F06"/>
    <w:rsid w:val="00064CA2"/>
    <w:rsid w:val="00065A17"/>
    <w:rsid w:val="00082742"/>
    <w:rsid w:val="00090D72"/>
    <w:rsid w:val="00095867"/>
    <w:rsid w:val="000C0151"/>
    <w:rsid w:val="000C7FBF"/>
    <w:rsid w:val="000D0EA8"/>
    <w:rsid w:val="000D2B7A"/>
    <w:rsid w:val="000D309B"/>
    <w:rsid w:val="000D5800"/>
    <w:rsid w:val="000D7F72"/>
    <w:rsid w:val="000E53FF"/>
    <w:rsid w:val="000F5744"/>
    <w:rsid w:val="00105D8A"/>
    <w:rsid w:val="001060D9"/>
    <w:rsid w:val="001078B2"/>
    <w:rsid w:val="00113D22"/>
    <w:rsid w:val="001168EC"/>
    <w:rsid w:val="0012125B"/>
    <w:rsid w:val="00122EC4"/>
    <w:rsid w:val="0012397F"/>
    <w:rsid w:val="0013133C"/>
    <w:rsid w:val="001338E3"/>
    <w:rsid w:val="00134431"/>
    <w:rsid w:val="00135F90"/>
    <w:rsid w:val="001378E4"/>
    <w:rsid w:val="0014104C"/>
    <w:rsid w:val="00141DBC"/>
    <w:rsid w:val="00152D02"/>
    <w:rsid w:val="00163EC9"/>
    <w:rsid w:val="00165C03"/>
    <w:rsid w:val="00167725"/>
    <w:rsid w:val="001856EF"/>
    <w:rsid w:val="001865C3"/>
    <w:rsid w:val="0019247F"/>
    <w:rsid w:val="00194E63"/>
    <w:rsid w:val="001A6C6B"/>
    <w:rsid w:val="001C39DD"/>
    <w:rsid w:val="001C421A"/>
    <w:rsid w:val="001C7301"/>
    <w:rsid w:val="001D2147"/>
    <w:rsid w:val="001F3635"/>
    <w:rsid w:val="001F4A5A"/>
    <w:rsid w:val="00203D03"/>
    <w:rsid w:val="00216FAC"/>
    <w:rsid w:val="002207A7"/>
    <w:rsid w:val="00223CE1"/>
    <w:rsid w:val="00237222"/>
    <w:rsid w:val="002440DE"/>
    <w:rsid w:val="002518DC"/>
    <w:rsid w:val="00261752"/>
    <w:rsid w:val="002638FE"/>
    <w:rsid w:val="0026436E"/>
    <w:rsid w:val="00266008"/>
    <w:rsid w:val="002660B3"/>
    <w:rsid w:val="002711CB"/>
    <w:rsid w:val="00276F20"/>
    <w:rsid w:val="0028058F"/>
    <w:rsid w:val="0028563A"/>
    <w:rsid w:val="002866D6"/>
    <w:rsid w:val="00290BC8"/>
    <w:rsid w:val="00291A95"/>
    <w:rsid w:val="002955C3"/>
    <w:rsid w:val="00295904"/>
    <w:rsid w:val="00297E38"/>
    <w:rsid w:val="002C76B2"/>
    <w:rsid w:val="002D1152"/>
    <w:rsid w:val="002D7C74"/>
    <w:rsid w:val="002D7DF2"/>
    <w:rsid w:val="002E2B33"/>
    <w:rsid w:val="002E6269"/>
    <w:rsid w:val="002F1160"/>
    <w:rsid w:val="002F5A01"/>
    <w:rsid w:val="00302F61"/>
    <w:rsid w:val="00313E1B"/>
    <w:rsid w:val="00325582"/>
    <w:rsid w:val="00326958"/>
    <w:rsid w:val="00326AB0"/>
    <w:rsid w:val="003270D4"/>
    <w:rsid w:val="003332D6"/>
    <w:rsid w:val="003360B7"/>
    <w:rsid w:val="00337FE4"/>
    <w:rsid w:val="003479FC"/>
    <w:rsid w:val="0035009D"/>
    <w:rsid w:val="0035589C"/>
    <w:rsid w:val="00356579"/>
    <w:rsid w:val="00357224"/>
    <w:rsid w:val="0037471C"/>
    <w:rsid w:val="00381E72"/>
    <w:rsid w:val="00390223"/>
    <w:rsid w:val="003923F2"/>
    <w:rsid w:val="0039494F"/>
    <w:rsid w:val="00395CB8"/>
    <w:rsid w:val="003A1E89"/>
    <w:rsid w:val="003A6412"/>
    <w:rsid w:val="003B04F2"/>
    <w:rsid w:val="003B05A2"/>
    <w:rsid w:val="003B2824"/>
    <w:rsid w:val="003B3DC6"/>
    <w:rsid w:val="003B6ABB"/>
    <w:rsid w:val="003C22A3"/>
    <w:rsid w:val="003D1615"/>
    <w:rsid w:val="00404351"/>
    <w:rsid w:val="00410EB7"/>
    <w:rsid w:val="00417408"/>
    <w:rsid w:val="0042071B"/>
    <w:rsid w:val="00421ABD"/>
    <w:rsid w:val="0042514A"/>
    <w:rsid w:val="00453637"/>
    <w:rsid w:val="00461ED8"/>
    <w:rsid w:val="00462948"/>
    <w:rsid w:val="004649EB"/>
    <w:rsid w:val="004651A2"/>
    <w:rsid w:val="00465B70"/>
    <w:rsid w:val="00467461"/>
    <w:rsid w:val="00467FAE"/>
    <w:rsid w:val="00481DEF"/>
    <w:rsid w:val="00493CAB"/>
    <w:rsid w:val="004A30AF"/>
    <w:rsid w:val="004B2188"/>
    <w:rsid w:val="004B3AF5"/>
    <w:rsid w:val="004B3D80"/>
    <w:rsid w:val="004B741B"/>
    <w:rsid w:val="004C1541"/>
    <w:rsid w:val="004C6AE0"/>
    <w:rsid w:val="004D0856"/>
    <w:rsid w:val="004E636A"/>
    <w:rsid w:val="004F16AE"/>
    <w:rsid w:val="004F2ADA"/>
    <w:rsid w:val="004F7029"/>
    <w:rsid w:val="00503154"/>
    <w:rsid w:val="00504FC5"/>
    <w:rsid w:val="00507CAD"/>
    <w:rsid w:val="00507F6B"/>
    <w:rsid w:val="005137EC"/>
    <w:rsid w:val="0052035D"/>
    <w:rsid w:val="005237F5"/>
    <w:rsid w:val="00526178"/>
    <w:rsid w:val="005428DC"/>
    <w:rsid w:val="00542DF8"/>
    <w:rsid w:val="00545973"/>
    <w:rsid w:val="0055281D"/>
    <w:rsid w:val="00553900"/>
    <w:rsid w:val="005548E4"/>
    <w:rsid w:val="00556914"/>
    <w:rsid w:val="00561D77"/>
    <w:rsid w:val="00564C7B"/>
    <w:rsid w:val="0058794B"/>
    <w:rsid w:val="005950E6"/>
    <w:rsid w:val="00597222"/>
    <w:rsid w:val="005A042F"/>
    <w:rsid w:val="005B3ACF"/>
    <w:rsid w:val="005B7082"/>
    <w:rsid w:val="005B715D"/>
    <w:rsid w:val="005B75A6"/>
    <w:rsid w:val="005C05EB"/>
    <w:rsid w:val="005D6507"/>
    <w:rsid w:val="005E2F75"/>
    <w:rsid w:val="005E540B"/>
    <w:rsid w:val="005E61D1"/>
    <w:rsid w:val="005E7844"/>
    <w:rsid w:val="005F2DB8"/>
    <w:rsid w:val="006161B8"/>
    <w:rsid w:val="00630FFE"/>
    <w:rsid w:val="00632309"/>
    <w:rsid w:val="00632C62"/>
    <w:rsid w:val="006342BA"/>
    <w:rsid w:val="0063477F"/>
    <w:rsid w:val="00637E45"/>
    <w:rsid w:val="0064382D"/>
    <w:rsid w:val="00647DA9"/>
    <w:rsid w:val="00650FEA"/>
    <w:rsid w:val="006521D5"/>
    <w:rsid w:val="00663AC7"/>
    <w:rsid w:val="006654EE"/>
    <w:rsid w:val="00665D9B"/>
    <w:rsid w:val="0066602D"/>
    <w:rsid w:val="00666559"/>
    <w:rsid w:val="00672B1B"/>
    <w:rsid w:val="006776AF"/>
    <w:rsid w:val="0068323C"/>
    <w:rsid w:val="00685378"/>
    <w:rsid w:val="00691107"/>
    <w:rsid w:val="006A188E"/>
    <w:rsid w:val="006A4FC8"/>
    <w:rsid w:val="006A535D"/>
    <w:rsid w:val="006B0368"/>
    <w:rsid w:val="006B70AD"/>
    <w:rsid w:val="006C20D7"/>
    <w:rsid w:val="006D6481"/>
    <w:rsid w:val="006D7882"/>
    <w:rsid w:val="006E21AA"/>
    <w:rsid w:val="006F14AA"/>
    <w:rsid w:val="006F1C3D"/>
    <w:rsid w:val="006F2D42"/>
    <w:rsid w:val="007022FA"/>
    <w:rsid w:val="0070388E"/>
    <w:rsid w:val="00704CAC"/>
    <w:rsid w:val="007075DC"/>
    <w:rsid w:val="007123C6"/>
    <w:rsid w:val="007177C9"/>
    <w:rsid w:val="00717DD4"/>
    <w:rsid w:val="007252C7"/>
    <w:rsid w:val="007265E2"/>
    <w:rsid w:val="007272CE"/>
    <w:rsid w:val="00736519"/>
    <w:rsid w:val="00744933"/>
    <w:rsid w:val="00750A43"/>
    <w:rsid w:val="00751BD0"/>
    <w:rsid w:val="00760ADF"/>
    <w:rsid w:val="00776918"/>
    <w:rsid w:val="00780442"/>
    <w:rsid w:val="007856AB"/>
    <w:rsid w:val="007A6E83"/>
    <w:rsid w:val="007B4A38"/>
    <w:rsid w:val="007B52F6"/>
    <w:rsid w:val="007B6C12"/>
    <w:rsid w:val="007D34AD"/>
    <w:rsid w:val="007D5276"/>
    <w:rsid w:val="007D5AE0"/>
    <w:rsid w:val="007E4DAA"/>
    <w:rsid w:val="007F158B"/>
    <w:rsid w:val="007F18FD"/>
    <w:rsid w:val="007F2D4D"/>
    <w:rsid w:val="007F4859"/>
    <w:rsid w:val="007F721A"/>
    <w:rsid w:val="007F7E49"/>
    <w:rsid w:val="008009F6"/>
    <w:rsid w:val="008028E8"/>
    <w:rsid w:val="00807D31"/>
    <w:rsid w:val="00807F83"/>
    <w:rsid w:val="00814FA2"/>
    <w:rsid w:val="00816564"/>
    <w:rsid w:val="00816D4E"/>
    <w:rsid w:val="00817051"/>
    <w:rsid w:val="00822BEF"/>
    <w:rsid w:val="00822DEE"/>
    <w:rsid w:val="00823323"/>
    <w:rsid w:val="00824F38"/>
    <w:rsid w:val="008302D6"/>
    <w:rsid w:val="00837F1C"/>
    <w:rsid w:val="00844C6F"/>
    <w:rsid w:val="008452B4"/>
    <w:rsid w:val="008530EC"/>
    <w:rsid w:val="008533EF"/>
    <w:rsid w:val="00853D00"/>
    <w:rsid w:val="00854303"/>
    <w:rsid w:val="00854AC6"/>
    <w:rsid w:val="00865E61"/>
    <w:rsid w:val="00873221"/>
    <w:rsid w:val="008813FC"/>
    <w:rsid w:val="008872FE"/>
    <w:rsid w:val="00892CC0"/>
    <w:rsid w:val="008A03B8"/>
    <w:rsid w:val="008A06E3"/>
    <w:rsid w:val="008A6B15"/>
    <w:rsid w:val="008B323B"/>
    <w:rsid w:val="008B3C6B"/>
    <w:rsid w:val="008C0361"/>
    <w:rsid w:val="008E2EBA"/>
    <w:rsid w:val="008E523C"/>
    <w:rsid w:val="008E6D6A"/>
    <w:rsid w:val="008F068A"/>
    <w:rsid w:val="008F11D8"/>
    <w:rsid w:val="008F3B65"/>
    <w:rsid w:val="008F3D32"/>
    <w:rsid w:val="00907120"/>
    <w:rsid w:val="00910728"/>
    <w:rsid w:val="00912CC5"/>
    <w:rsid w:val="00913BE8"/>
    <w:rsid w:val="00921B0D"/>
    <w:rsid w:val="009221A2"/>
    <w:rsid w:val="0092392A"/>
    <w:rsid w:val="00927457"/>
    <w:rsid w:val="009311AD"/>
    <w:rsid w:val="00940DF5"/>
    <w:rsid w:val="00941C1C"/>
    <w:rsid w:val="009601B1"/>
    <w:rsid w:val="009711C6"/>
    <w:rsid w:val="00972B6C"/>
    <w:rsid w:val="009830B6"/>
    <w:rsid w:val="00983EEC"/>
    <w:rsid w:val="00986872"/>
    <w:rsid w:val="00990222"/>
    <w:rsid w:val="00991FEC"/>
    <w:rsid w:val="00995068"/>
    <w:rsid w:val="009A3680"/>
    <w:rsid w:val="009A5C63"/>
    <w:rsid w:val="009B2AF8"/>
    <w:rsid w:val="009C0808"/>
    <w:rsid w:val="009C11B1"/>
    <w:rsid w:val="009C43E4"/>
    <w:rsid w:val="009D11ED"/>
    <w:rsid w:val="009D310D"/>
    <w:rsid w:val="009D7914"/>
    <w:rsid w:val="009E02A6"/>
    <w:rsid w:val="009E2F80"/>
    <w:rsid w:val="009E4FEE"/>
    <w:rsid w:val="009E784A"/>
    <w:rsid w:val="009F186A"/>
    <w:rsid w:val="009F225A"/>
    <w:rsid w:val="009F45ED"/>
    <w:rsid w:val="00A029C2"/>
    <w:rsid w:val="00A034F1"/>
    <w:rsid w:val="00A07E51"/>
    <w:rsid w:val="00A12ABE"/>
    <w:rsid w:val="00A14316"/>
    <w:rsid w:val="00A14A94"/>
    <w:rsid w:val="00A1578B"/>
    <w:rsid w:val="00A157C1"/>
    <w:rsid w:val="00A2038A"/>
    <w:rsid w:val="00A20F1E"/>
    <w:rsid w:val="00A22BA9"/>
    <w:rsid w:val="00A325DE"/>
    <w:rsid w:val="00A32AEB"/>
    <w:rsid w:val="00A40C89"/>
    <w:rsid w:val="00A45714"/>
    <w:rsid w:val="00A506E8"/>
    <w:rsid w:val="00A52812"/>
    <w:rsid w:val="00A6380C"/>
    <w:rsid w:val="00A64359"/>
    <w:rsid w:val="00A66ABD"/>
    <w:rsid w:val="00A67DA9"/>
    <w:rsid w:val="00A73DF1"/>
    <w:rsid w:val="00A85F01"/>
    <w:rsid w:val="00A91D20"/>
    <w:rsid w:val="00A9348F"/>
    <w:rsid w:val="00A94A7A"/>
    <w:rsid w:val="00A95474"/>
    <w:rsid w:val="00AA7FE4"/>
    <w:rsid w:val="00AB48D0"/>
    <w:rsid w:val="00AC3DC1"/>
    <w:rsid w:val="00AE0ABF"/>
    <w:rsid w:val="00AE0BB4"/>
    <w:rsid w:val="00AF0A95"/>
    <w:rsid w:val="00AF25D4"/>
    <w:rsid w:val="00AF5B3B"/>
    <w:rsid w:val="00B0502B"/>
    <w:rsid w:val="00B05C9C"/>
    <w:rsid w:val="00B131B6"/>
    <w:rsid w:val="00B14ED2"/>
    <w:rsid w:val="00B217ED"/>
    <w:rsid w:val="00B2638C"/>
    <w:rsid w:val="00B27692"/>
    <w:rsid w:val="00B41B04"/>
    <w:rsid w:val="00B43AC5"/>
    <w:rsid w:val="00B5734B"/>
    <w:rsid w:val="00B60C23"/>
    <w:rsid w:val="00B661FC"/>
    <w:rsid w:val="00B7258D"/>
    <w:rsid w:val="00B72E9E"/>
    <w:rsid w:val="00B82005"/>
    <w:rsid w:val="00B82222"/>
    <w:rsid w:val="00B83CAF"/>
    <w:rsid w:val="00B840EE"/>
    <w:rsid w:val="00B94FD7"/>
    <w:rsid w:val="00BA0073"/>
    <w:rsid w:val="00BA54F7"/>
    <w:rsid w:val="00BA5D97"/>
    <w:rsid w:val="00BA772C"/>
    <w:rsid w:val="00BB480C"/>
    <w:rsid w:val="00BB5F13"/>
    <w:rsid w:val="00BE2240"/>
    <w:rsid w:val="00BF007D"/>
    <w:rsid w:val="00BF01BF"/>
    <w:rsid w:val="00BF0A68"/>
    <w:rsid w:val="00C00567"/>
    <w:rsid w:val="00C07005"/>
    <w:rsid w:val="00C117C8"/>
    <w:rsid w:val="00C20B08"/>
    <w:rsid w:val="00C227C9"/>
    <w:rsid w:val="00C23576"/>
    <w:rsid w:val="00C237AB"/>
    <w:rsid w:val="00C238CA"/>
    <w:rsid w:val="00C30FED"/>
    <w:rsid w:val="00C4565C"/>
    <w:rsid w:val="00C46256"/>
    <w:rsid w:val="00C51B05"/>
    <w:rsid w:val="00C51E76"/>
    <w:rsid w:val="00C643FF"/>
    <w:rsid w:val="00C648DF"/>
    <w:rsid w:val="00C67A34"/>
    <w:rsid w:val="00C7203E"/>
    <w:rsid w:val="00C74540"/>
    <w:rsid w:val="00C86A9B"/>
    <w:rsid w:val="00C956D2"/>
    <w:rsid w:val="00C95BF0"/>
    <w:rsid w:val="00C9643D"/>
    <w:rsid w:val="00C964A9"/>
    <w:rsid w:val="00CA5962"/>
    <w:rsid w:val="00CA7023"/>
    <w:rsid w:val="00CB6A3E"/>
    <w:rsid w:val="00CC088D"/>
    <w:rsid w:val="00CC62DD"/>
    <w:rsid w:val="00CE2C94"/>
    <w:rsid w:val="00CE33EB"/>
    <w:rsid w:val="00CF7F2C"/>
    <w:rsid w:val="00D007E6"/>
    <w:rsid w:val="00D16007"/>
    <w:rsid w:val="00D175C0"/>
    <w:rsid w:val="00D23E60"/>
    <w:rsid w:val="00D256BF"/>
    <w:rsid w:val="00D27A65"/>
    <w:rsid w:val="00D40631"/>
    <w:rsid w:val="00D46368"/>
    <w:rsid w:val="00D46EFE"/>
    <w:rsid w:val="00D52E32"/>
    <w:rsid w:val="00D56709"/>
    <w:rsid w:val="00D7158A"/>
    <w:rsid w:val="00D744D3"/>
    <w:rsid w:val="00D77F2C"/>
    <w:rsid w:val="00D87221"/>
    <w:rsid w:val="00DA3252"/>
    <w:rsid w:val="00DB1DEB"/>
    <w:rsid w:val="00DB2DB4"/>
    <w:rsid w:val="00DB6D32"/>
    <w:rsid w:val="00DC1946"/>
    <w:rsid w:val="00DC33AF"/>
    <w:rsid w:val="00DC7CD3"/>
    <w:rsid w:val="00DD0B32"/>
    <w:rsid w:val="00DD4BCD"/>
    <w:rsid w:val="00DE123D"/>
    <w:rsid w:val="00DE1D0F"/>
    <w:rsid w:val="00DE4B73"/>
    <w:rsid w:val="00DF24B8"/>
    <w:rsid w:val="00DF6249"/>
    <w:rsid w:val="00DF7D08"/>
    <w:rsid w:val="00E01ECC"/>
    <w:rsid w:val="00E15657"/>
    <w:rsid w:val="00E20A15"/>
    <w:rsid w:val="00E2484C"/>
    <w:rsid w:val="00E26224"/>
    <w:rsid w:val="00E27386"/>
    <w:rsid w:val="00E315EC"/>
    <w:rsid w:val="00E41935"/>
    <w:rsid w:val="00E43F3A"/>
    <w:rsid w:val="00E5167D"/>
    <w:rsid w:val="00E53889"/>
    <w:rsid w:val="00E543C5"/>
    <w:rsid w:val="00E713C6"/>
    <w:rsid w:val="00E742F7"/>
    <w:rsid w:val="00E74577"/>
    <w:rsid w:val="00E7464B"/>
    <w:rsid w:val="00E94203"/>
    <w:rsid w:val="00E95454"/>
    <w:rsid w:val="00E95769"/>
    <w:rsid w:val="00EA34D8"/>
    <w:rsid w:val="00EA7B61"/>
    <w:rsid w:val="00EC39C4"/>
    <w:rsid w:val="00EC68B2"/>
    <w:rsid w:val="00EC6C95"/>
    <w:rsid w:val="00ED10C8"/>
    <w:rsid w:val="00ED254F"/>
    <w:rsid w:val="00ED49FD"/>
    <w:rsid w:val="00EE23FE"/>
    <w:rsid w:val="00EF4583"/>
    <w:rsid w:val="00F01431"/>
    <w:rsid w:val="00F041DC"/>
    <w:rsid w:val="00F10BC7"/>
    <w:rsid w:val="00F12861"/>
    <w:rsid w:val="00F1364B"/>
    <w:rsid w:val="00F16FEB"/>
    <w:rsid w:val="00F209C9"/>
    <w:rsid w:val="00F25F1A"/>
    <w:rsid w:val="00F4245F"/>
    <w:rsid w:val="00F44C84"/>
    <w:rsid w:val="00F53E8A"/>
    <w:rsid w:val="00F62571"/>
    <w:rsid w:val="00F62EB1"/>
    <w:rsid w:val="00F7045E"/>
    <w:rsid w:val="00F76D73"/>
    <w:rsid w:val="00F82255"/>
    <w:rsid w:val="00F951F9"/>
    <w:rsid w:val="00FA3B31"/>
    <w:rsid w:val="00FB3DBA"/>
    <w:rsid w:val="00FB4145"/>
    <w:rsid w:val="00FB46AA"/>
    <w:rsid w:val="00FB649F"/>
    <w:rsid w:val="00FC1B42"/>
    <w:rsid w:val="00FC7D80"/>
    <w:rsid w:val="00FE07CB"/>
    <w:rsid w:val="00FE298A"/>
    <w:rsid w:val="00FE2B49"/>
    <w:rsid w:val="00FE2E94"/>
    <w:rsid w:val="00FE46C9"/>
    <w:rsid w:val="00FE50C1"/>
    <w:rsid w:val="00FE518B"/>
    <w:rsid w:val="00FE7469"/>
    <w:rsid w:val="00FF789D"/>
    <w:rsid w:val="017D65DF"/>
    <w:rsid w:val="06FB6653"/>
    <w:rsid w:val="1E540B00"/>
    <w:rsid w:val="2AA93DC6"/>
    <w:rsid w:val="3108A2DB"/>
    <w:rsid w:val="46BAA1FC"/>
    <w:rsid w:val="48990B6C"/>
    <w:rsid w:val="4ADA17E6"/>
    <w:rsid w:val="4C35C665"/>
    <w:rsid w:val="4D85897F"/>
    <w:rsid w:val="5609CA49"/>
    <w:rsid w:val="56A7222A"/>
    <w:rsid w:val="572ABA39"/>
    <w:rsid w:val="5F54BC6F"/>
    <w:rsid w:val="5FF24304"/>
    <w:rsid w:val="641EF58A"/>
    <w:rsid w:val="67413E8A"/>
    <w:rsid w:val="76076775"/>
    <w:rsid w:val="77130958"/>
    <w:rsid w:val="7D3FF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5F82B"/>
  <w15:docId w15:val="{519627AD-05DD-4710-9CCF-6D40D4C5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1" w:lineRule="auto"/>
      <w:ind w:left="232"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195" w:line="253" w:lineRule="auto"/>
      <w:ind w:left="10" w:right="1" w:hanging="10"/>
      <w:outlineLvl w:val="0"/>
    </w:pPr>
    <w:rPr>
      <w:rFonts w:ascii="Myriad Pro" w:eastAsia="Myriad Pro" w:hAnsi="Myriad Pro" w:cs="Myriad Pro"/>
      <w:b/>
      <w:color w:val="000000"/>
      <w:sz w:val="36"/>
    </w:rPr>
  </w:style>
  <w:style w:type="paragraph" w:styleId="Heading2">
    <w:name w:val="heading 2"/>
    <w:next w:val="Normal"/>
    <w:link w:val="Heading2Char"/>
    <w:uiPriority w:val="9"/>
    <w:unhideWhenUsed/>
    <w:qFormat/>
    <w:pPr>
      <w:keepNext/>
      <w:keepLines/>
      <w:spacing w:after="3" w:line="270" w:lineRule="auto"/>
      <w:ind w:left="11" w:hanging="10"/>
      <w:outlineLvl w:val="1"/>
    </w:pPr>
    <w:rPr>
      <w:rFonts w:ascii="Myriad Pro" w:eastAsia="Myriad Pro" w:hAnsi="Myriad Pro" w:cs="Myriad Pro"/>
      <w:b/>
      <w:color w:val="000000"/>
      <w:sz w:val="24"/>
    </w:rPr>
  </w:style>
  <w:style w:type="paragraph" w:styleId="Heading3">
    <w:name w:val="heading 3"/>
    <w:next w:val="Normal"/>
    <w:link w:val="Heading3Char"/>
    <w:uiPriority w:val="9"/>
    <w:unhideWhenUsed/>
    <w:qFormat/>
    <w:pPr>
      <w:keepNext/>
      <w:keepLines/>
      <w:spacing w:after="217"/>
      <w:ind w:left="13" w:hanging="10"/>
      <w:outlineLvl w:val="2"/>
    </w:pPr>
    <w:rPr>
      <w:rFonts w:ascii="Myriad Pro" w:eastAsia="Myriad Pro" w:hAnsi="Myriad Pro" w:cs="Myriad Pro"/>
      <w:b/>
      <w:color w:val="000000"/>
    </w:rPr>
  </w:style>
  <w:style w:type="paragraph" w:styleId="Heading4">
    <w:name w:val="heading 4"/>
    <w:next w:val="Normal"/>
    <w:link w:val="Heading4Char"/>
    <w:uiPriority w:val="9"/>
    <w:unhideWhenUsed/>
    <w:qFormat/>
    <w:pPr>
      <w:keepNext/>
      <w:keepLines/>
      <w:spacing w:after="217"/>
      <w:ind w:left="13"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yriad Pro" w:eastAsia="Myriad Pro" w:hAnsi="Myriad Pro" w:cs="Myriad Pro"/>
      <w:b/>
      <w:color w:val="000000"/>
      <w:sz w:val="24"/>
    </w:rPr>
  </w:style>
  <w:style w:type="character" w:customStyle="1" w:styleId="Heading1Char">
    <w:name w:val="Heading 1 Char"/>
    <w:link w:val="Heading1"/>
    <w:rPr>
      <w:rFonts w:ascii="Myriad Pro" w:eastAsia="Myriad Pro" w:hAnsi="Myriad Pro" w:cs="Myriad Pro"/>
      <w:b/>
      <w:color w:val="000000"/>
      <w:sz w:val="36"/>
    </w:rPr>
  </w:style>
  <w:style w:type="character" w:customStyle="1" w:styleId="Heading3Char">
    <w:name w:val="Heading 3 Char"/>
    <w:link w:val="Heading3"/>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Myriad Pro" w:eastAsia="Myriad Pro" w:hAnsi="Myriad Pro" w:cs="Myriad Pro"/>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1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EC"/>
    <w:rPr>
      <w:rFonts w:ascii="Segoe UI" w:eastAsia="Myriad Pro"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5D6507"/>
    <w:rPr>
      <w:b/>
      <w:bCs/>
    </w:rPr>
  </w:style>
  <w:style w:type="character" w:customStyle="1" w:styleId="CommentSubjectChar">
    <w:name w:val="Comment Subject Char"/>
    <w:basedOn w:val="CommentTextChar"/>
    <w:link w:val="CommentSubject"/>
    <w:uiPriority w:val="99"/>
    <w:semiHidden/>
    <w:rsid w:val="005D6507"/>
    <w:rPr>
      <w:rFonts w:ascii="Myriad Pro" w:eastAsia="Myriad Pro" w:hAnsi="Myriad Pro" w:cs="Myriad Pro"/>
      <w:b/>
      <w:bCs/>
      <w:color w:val="000000"/>
      <w:sz w:val="20"/>
      <w:szCs w:val="20"/>
    </w:rPr>
  </w:style>
  <w:style w:type="paragraph" w:styleId="ListParagraph">
    <w:name w:val="List Paragraph"/>
    <w:basedOn w:val="Normal"/>
    <w:uiPriority w:val="34"/>
    <w:qFormat/>
    <w:rsid w:val="00DE1D0F"/>
    <w:pPr>
      <w:ind w:left="720"/>
      <w:contextualSpacing/>
    </w:pPr>
  </w:style>
  <w:style w:type="paragraph" w:customStyle="1" w:styleId="paragraph">
    <w:name w:val="paragraph"/>
    <w:basedOn w:val="Normal"/>
    <w:rsid w:val="002E6269"/>
    <w:pPr>
      <w:spacing w:before="100" w:beforeAutospacing="1" w:after="100" w:afterAutospacing="1" w:line="240" w:lineRule="auto"/>
      <w:ind w:left="0" w:firstLine="0"/>
    </w:pPr>
    <w:rPr>
      <w:rFonts w:ascii="Times New Roman" w:eastAsiaTheme="minorEastAsia" w:hAnsi="Times New Roman" w:cs="Times New Roman"/>
      <w:color w:val="auto"/>
      <w:sz w:val="20"/>
      <w:szCs w:val="20"/>
    </w:rPr>
  </w:style>
  <w:style w:type="character" w:customStyle="1" w:styleId="normaltextrun">
    <w:name w:val="normaltextrun"/>
    <w:basedOn w:val="DefaultParagraphFont"/>
    <w:rsid w:val="002E6269"/>
  </w:style>
  <w:style w:type="character" w:customStyle="1" w:styleId="spellingerror">
    <w:name w:val="spellingerror"/>
    <w:basedOn w:val="DefaultParagraphFont"/>
    <w:rsid w:val="002E6269"/>
  </w:style>
  <w:style w:type="character" w:customStyle="1" w:styleId="eop">
    <w:name w:val="eop"/>
    <w:basedOn w:val="DefaultParagraphFont"/>
    <w:rsid w:val="002E6269"/>
  </w:style>
  <w:style w:type="paragraph" w:styleId="NormalWeb">
    <w:name w:val="Normal (Web)"/>
    <w:basedOn w:val="Normal"/>
    <w:uiPriority w:val="99"/>
    <w:semiHidden/>
    <w:unhideWhenUsed/>
    <w:rsid w:val="009C11B1"/>
    <w:pPr>
      <w:spacing w:before="100" w:beforeAutospacing="1" w:after="100" w:afterAutospacing="1" w:line="240" w:lineRule="auto"/>
      <w:ind w:left="0" w:firstLine="0"/>
    </w:pPr>
    <w:rPr>
      <w:rFonts w:ascii="Times New Roman" w:eastAsiaTheme="minorEastAsia" w:hAnsi="Times New Roman" w:cs="Times New Roman"/>
      <w:color w:val="auto"/>
      <w:sz w:val="20"/>
      <w:szCs w:val="20"/>
    </w:rPr>
  </w:style>
  <w:style w:type="paragraph" w:styleId="Revision">
    <w:name w:val="Revision"/>
    <w:hidden/>
    <w:uiPriority w:val="99"/>
    <w:semiHidden/>
    <w:rsid w:val="00FE2E94"/>
    <w:pPr>
      <w:spacing w:after="0" w:line="240" w:lineRule="auto"/>
    </w:pPr>
    <w:rPr>
      <w:rFonts w:ascii="Myriad Pro" w:eastAsia="Myriad Pro" w:hAnsi="Myriad Pro" w:cs="Myriad Pro"/>
      <w:color w:val="000000"/>
    </w:rPr>
  </w:style>
  <w:style w:type="paragraph" w:styleId="Header">
    <w:name w:val="header"/>
    <w:basedOn w:val="Normal"/>
    <w:link w:val="HeaderChar"/>
    <w:uiPriority w:val="99"/>
    <w:semiHidden/>
    <w:unhideWhenUsed/>
    <w:rsid w:val="000958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867"/>
    <w:rPr>
      <w:rFonts w:ascii="Myriad Pro" w:eastAsia="Myriad Pro" w:hAnsi="Myriad Pro" w:cs="Myriad Pro"/>
      <w:color w:val="000000"/>
    </w:rPr>
  </w:style>
  <w:style w:type="paragraph" w:styleId="Footer">
    <w:name w:val="footer"/>
    <w:basedOn w:val="Normal"/>
    <w:link w:val="FooterChar"/>
    <w:uiPriority w:val="99"/>
    <w:semiHidden/>
    <w:unhideWhenUsed/>
    <w:rsid w:val="000958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867"/>
    <w:rPr>
      <w:rFonts w:ascii="Myriad Pro" w:eastAsia="Myriad Pro" w:hAnsi="Myriad Pro" w:cs="Myriad Pro"/>
      <w:color w:val="000000"/>
    </w:rPr>
  </w:style>
  <w:style w:type="paragraph" w:customStyle="1" w:styleId="statutory-body-2em">
    <w:name w:val="statutory-body-2em"/>
    <w:basedOn w:val="Normal"/>
    <w:rsid w:val="00C648D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statutory-body-3em">
    <w:name w:val="statutory-body-3em"/>
    <w:basedOn w:val="Normal"/>
    <w:rsid w:val="00C648D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FE50C1"/>
    <w:rPr>
      <w:color w:val="0563C1"/>
      <w:u w:val="single"/>
    </w:rPr>
  </w:style>
  <w:style w:type="character" w:customStyle="1" w:styleId="scxw236487553">
    <w:name w:val="scxw236487553"/>
    <w:basedOn w:val="DefaultParagraphFont"/>
    <w:rsid w:val="000460BC"/>
  </w:style>
  <w:style w:type="paragraph" w:styleId="FootnoteText">
    <w:name w:val="footnote text"/>
    <w:basedOn w:val="Normal"/>
    <w:link w:val="FootnoteTextChar"/>
    <w:uiPriority w:val="99"/>
    <w:semiHidden/>
    <w:unhideWhenUsed/>
    <w:rsid w:val="007F2D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2D4D"/>
    <w:rPr>
      <w:rFonts w:ascii="Myriad Pro" w:eastAsia="Myriad Pro" w:hAnsi="Myriad Pro" w:cs="Myriad Pro"/>
      <w:color w:val="000000"/>
      <w:sz w:val="20"/>
      <w:szCs w:val="20"/>
    </w:rPr>
  </w:style>
  <w:style w:type="character" w:styleId="FootnoteReference">
    <w:name w:val="footnote reference"/>
    <w:basedOn w:val="DefaultParagraphFont"/>
    <w:uiPriority w:val="99"/>
    <w:semiHidden/>
    <w:unhideWhenUsed/>
    <w:rsid w:val="007F2D4D"/>
    <w:rPr>
      <w:vertAlign w:val="superscript"/>
    </w:rPr>
  </w:style>
  <w:style w:type="character" w:styleId="FollowedHyperlink">
    <w:name w:val="FollowedHyperlink"/>
    <w:basedOn w:val="DefaultParagraphFont"/>
    <w:uiPriority w:val="99"/>
    <w:semiHidden/>
    <w:unhideWhenUsed/>
    <w:rsid w:val="00DF7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3664">
      <w:bodyDiv w:val="1"/>
      <w:marLeft w:val="0"/>
      <w:marRight w:val="0"/>
      <w:marTop w:val="0"/>
      <w:marBottom w:val="0"/>
      <w:divBdr>
        <w:top w:val="none" w:sz="0" w:space="0" w:color="auto"/>
        <w:left w:val="none" w:sz="0" w:space="0" w:color="auto"/>
        <w:bottom w:val="none" w:sz="0" w:space="0" w:color="auto"/>
        <w:right w:val="none" w:sz="0" w:space="0" w:color="auto"/>
      </w:divBdr>
    </w:div>
    <w:div w:id="315889027">
      <w:bodyDiv w:val="1"/>
      <w:marLeft w:val="0"/>
      <w:marRight w:val="0"/>
      <w:marTop w:val="0"/>
      <w:marBottom w:val="0"/>
      <w:divBdr>
        <w:top w:val="none" w:sz="0" w:space="0" w:color="auto"/>
        <w:left w:val="none" w:sz="0" w:space="0" w:color="auto"/>
        <w:bottom w:val="none" w:sz="0" w:space="0" w:color="auto"/>
        <w:right w:val="none" w:sz="0" w:space="0" w:color="auto"/>
      </w:divBdr>
    </w:div>
    <w:div w:id="536434327">
      <w:bodyDiv w:val="1"/>
      <w:marLeft w:val="0"/>
      <w:marRight w:val="0"/>
      <w:marTop w:val="0"/>
      <w:marBottom w:val="0"/>
      <w:divBdr>
        <w:top w:val="none" w:sz="0" w:space="0" w:color="auto"/>
        <w:left w:val="none" w:sz="0" w:space="0" w:color="auto"/>
        <w:bottom w:val="none" w:sz="0" w:space="0" w:color="auto"/>
        <w:right w:val="none" w:sz="0" w:space="0" w:color="auto"/>
      </w:divBdr>
      <w:divsChild>
        <w:div w:id="1580217043">
          <w:marLeft w:val="0"/>
          <w:marRight w:val="0"/>
          <w:marTop w:val="0"/>
          <w:marBottom w:val="0"/>
          <w:divBdr>
            <w:top w:val="none" w:sz="0" w:space="0" w:color="auto"/>
            <w:left w:val="none" w:sz="0" w:space="0" w:color="auto"/>
            <w:bottom w:val="none" w:sz="0" w:space="0" w:color="auto"/>
            <w:right w:val="none" w:sz="0" w:space="0" w:color="auto"/>
          </w:divBdr>
          <w:divsChild>
            <w:div w:id="1771659807">
              <w:marLeft w:val="0"/>
              <w:marRight w:val="0"/>
              <w:marTop w:val="0"/>
              <w:marBottom w:val="0"/>
              <w:divBdr>
                <w:top w:val="none" w:sz="0" w:space="0" w:color="auto"/>
                <w:left w:val="none" w:sz="0" w:space="0" w:color="auto"/>
                <w:bottom w:val="none" w:sz="0" w:space="0" w:color="auto"/>
                <w:right w:val="none" w:sz="0" w:space="0" w:color="auto"/>
              </w:divBdr>
            </w:div>
            <w:div w:id="1714034198">
              <w:marLeft w:val="0"/>
              <w:marRight w:val="0"/>
              <w:marTop w:val="0"/>
              <w:marBottom w:val="0"/>
              <w:divBdr>
                <w:top w:val="none" w:sz="0" w:space="0" w:color="auto"/>
                <w:left w:val="none" w:sz="0" w:space="0" w:color="auto"/>
                <w:bottom w:val="none" w:sz="0" w:space="0" w:color="auto"/>
                <w:right w:val="none" w:sz="0" w:space="0" w:color="auto"/>
              </w:divBdr>
            </w:div>
            <w:div w:id="1726297994">
              <w:marLeft w:val="0"/>
              <w:marRight w:val="0"/>
              <w:marTop w:val="0"/>
              <w:marBottom w:val="0"/>
              <w:divBdr>
                <w:top w:val="none" w:sz="0" w:space="0" w:color="auto"/>
                <w:left w:val="none" w:sz="0" w:space="0" w:color="auto"/>
                <w:bottom w:val="none" w:sz="0" w:space="0" w:color="auto"/>
                <w:right w:val="none" w:sz="0" w:space="0" w:color="auto"/>
              </w:divBdr>
            </w:div>
            <w:div w:id="1213611417">
              <w:marLeft w:val="0"/>
              <w:marRight w:val="0"/>
              <w:marTop w:val="0"/>
              <w:marBottom w:val="0"/>
              <w:divBdr>
                <w:top w:val="none" w:sz="0" w:space="0" w:color="auto"/>
                <w:left w:val="none" w:sz="0" w:space="0" w:color="auto"/>
                <w:bottom w:val="none" w:sz="0" w:space="0" w:color="auto"/>
                <w:right w:val="none" w:sz="0" w:space="0" w:color="auto"/>
              </w:divBdr>
            </w:div>
            <w:div w:id="794371020">
              <w:marLeft w:val="0"/>
              <w:marRight w:val="0"/>
              <w:marTop w:val="0"/>
              <w:marBottom w:val="0"/>
              <w:divBdr>
                <w:top w:val="none" w:sz="0" w:space="0" w:color="auto"/>
                <w:left w:val="none" w:sz="0" w:space="0" w:color="auto"/>
                <w:bottom w:val="none" w:sz="0" w:space="0" w:color="auto"/>
                <w:right w:val="none" w:sz="0" w:space="0" w:color="auto"/>
              </w:divBdr>
            </w:div>
          </w:divsChild>
        </w:div>
        <w:div w:id="305401654">
          <w:marLeft w:val="0"/>
          <w:marRight w:val="0"/>
          <w:marTop w:val="0"/>
          <w:marBottom w:val="0"/>
          <w:divBdr>
            <w:top w:val="none" w:sz="0" w:space="0" w:color="auto"/>
            <w:left w:val="none" w:sz="0" w:space="0" w:color="auto"/>
            <w:bottom w:val="none" w:sz="0" w:space="0" w:color="auto"/>
            <w:right w:val="none" w:sz="0" w:space="0" w:color="auto"/>
          </w:divBdr>
          <w:divsChild>
            <w:div w:id="430857053">
              <w:marLeft w:val="0"/>
              <w:marRight w:val="0"/>
              <w:marTop w:val="0"/>
              <w:marBottom w:val="0"/>
              <w:divBdr>
                <w:top w:val="none" w:sz="0" w:space="0" w:color="auto"/>
                <w:left w:val="none" w:sz="0" w:space="0" w:color="auto"/>
                <w:bottom w:val="none" w:sz="0" w:space="0" w:color="auto"/>
                <w:right w:val="none" w:sz="0" w:space="0" w:color="auto"/>
              </w:divBdr>
            </w:div>
          </w:divsChild>
        </w:div>
        <w:div w:id="423379990">
          <w:marLeft w:val="0"/>
          <w:marRight w:val="0"/>
          <w:marTop w:val="0"/>
          <w:marBottom w:val="0"/>
          <w:divBdr>
            <w:top w:val="none" w:sz="0" w:space="0" w:color="auto"/>
            <w:left w:val="none" w:sz="0" w:space="0" w:color="auto"/>
            <w:bottom w:val="none" w:sz="0" w:space="0" w:color="auto"/>
            <w:right w:val="none" w:sz="0" w:space="0" w:color="auto"/>
          </w:divBdr>
        </w:div>
        <w:div w:id="505444385">
          <w:marLeft w:val="0"/>
          <w:marRight w:val="0"/>
          <w:marTop w:val="0"/>
          <w:marBottom w:val="0"/>
          <w:divBdr>
            <w:top w:val="none" w:sz="0" w:space="0" w:color="auto"/>
            <w:left w:val="none" w:sz="0" w:space="0" w:color="auto"/>
            <w:bottom w:val="none" w:sz="0" w:space="0" w:color="auto"/>
            <w:right w:val="none" w:sz="0" w:space="0" w:color="auto"/>
          </w:divBdr>
        </w:div>
        <w:div w:id="764614781">
          <w:marLeft w:val="0"/>
          <w:marRight w:val="0"/>
          <w:marTop w:val="0"/>
          <w:marBottom w:val="0"/>
          <w:divBdr>
            <w:top w:val="none" w:sz="0" w:space="0" w:color="auto"/>
            <w:left w:val="none" w:sz="0" w:space="0" w:color="auto"/>
            <w:bottom w:val="none" w:sz="0" w:space="0" w:color="auto"/>
            <w:right w:val="none" w:sz="0" w:space="0" w:color="auto"/>
          </w:divBdr>
        </w:div>
        <w:div w:id="327758472">
          <w:marLeft w:val="0"/>
          <w:marRight w:val="0"/>
          <w:marTop w:val="0"/>
          <w:marBottom w:val="0"/>
          <w:divBdr>
            <w:top w:val="none" w:sz="0" w:space="0" w:color="auto"/>
            <w:left w:val="none" w:sz="0" w:space="0" w:color="auto"/>
            <w:bottom w:val="none" w:sz="0" w:space="0" w:color="auto"/>
            <w:right w:val="none" w:sz="0" w:space="0" w:color="auto"/>
          </w:divBdr>
        </w:div>
        <w:div w:id="862934492">
          <w:marLeft w:val="0"/>
          <w:marRight w:val="0"/>
          <w:marTop w:val="0"/>
          <w:marBottom w:val="0"/>
          <w:divBdr>
            <w:top w:val="none" w:sz="0" w:space="0" w:color="auto"/>
            <w:left w:val="none" w:sz="0" w:space="0" w:color="auto"/>
            <w:bottom w:val="none" w:sz="0" w:space="0" w:color="auto"/>
            <w:right w:val="none" w:sz="0" w:space="0" w:color="auto"/>
          </w:divBdr>
        </w:div>
        <w:div w:id="84426054">
          <w:marLeft w:val="0"/>
          <w:marRight w:val="0"/>
          <w:marTop w:val="0"/>
          <w:marBottom w:val="0"/>
          <w:divBdr>
            <w:top w:val="none" w:sz="0" w:space="0" w:color="auto"/>
            <w:left w:val="none" w:sz="0" w:space="0" w:color="auto"/>
            <w:bottom w:val="none" w:sz="0" w:space="0" w:color="auto"/>
            <w:right w:val="none" w:sz="0" w:space="0" w:color="auto"/>
          </w:divBdr>
        </w:div>
        <w:div w:id="1067849658">
          <w:marLeft w:val="0"/>
          <w:marRight w:val="0"/>
          <w:marTop w:val="0"/>
          <w:marBottom w:val="0"/>
          <w:divBdr>
            <w:top w:val="none" w:sz="0" w:space="0" w:color="auto"/>
            <w:left w:val="none" w:sz="0" w:space="0" w:color="auto"/>
            <w:bottom w:val="none" w:sz="0" w:space="0" w:color="auto"/>
            <w:right w:val="none" w:sz="0" w:space="0" w:color="auto"/>
          </w:divBdr>
        </w:div>
        <w:div w:id="1049378982">
          <w:marLeft w:val="0"/>
          <w:marRight w:val="0"/>
          <w:marTop w:val="0"/>
          <w:marBottom w:val="0"/>
          <w:divBdr>
            <w:top w:val="none" w:sz="0" w:space="0" w:color="auto"/>
            <w:left w:val="none" w:sz="0" w:space="0" w:color="auto"/>
            <w:bottom w:val="none" w:sz="0" w:space="0" w:color="auto"/>
            <w:right w:val="none" w:sz="0" w:space="0" w:color="auto"/>
          </w:divBdr>
        </w:div>
        <w:div w:id="1021055282">
          <w:marLeft w:val="0"/>
          <w:marRight w:val="0"/>
          <w:marTop w:val="0"/>
          <w:marBottom w:val="0"/>
          <w:divBdr>
            <w:top w:val="none" w:sz="0" w:space="0" w:color="auto"/>
            <w:left w:val="none" w:sz="0" w:space="0" w:color="auto"/>
            <w:bottom w:val="none" w:sz="0" w:space="0" w:color="auto"/>
            <w:right w:val="none" w:sz="0" w:space="0" w:color="auto"/>
          </w:divBdr>
        </w:div>
        <w:div w:id="676149747">
          <w:marLeft w:val="0"/>
          <w:marRight w:val="0"/>
          <w:marTop w:val="0"/>
          <w:marBottom w:val="0"/>
          <w:divBdr>
            <w:top w:val="none" w:sz="0" w:space="0" w:color="auto"/>
            <w:left w:val="none" w:sz="0" w:space="0" w:color="auto"/>
            <w:bottom w:val="none" w:sz="0" w:space="0" w:color="auto"/>
            <w:right w:val="none" w:sz="0" w:space="0" w:color="auto"/>
          </w:divBdr>
        </w:div>
        <w:div w:id="868180397">
          <w:marLeft w:val="0"/>
          <w:marRight w:val="0"/>
          <w:marTop w:val="0"/>
          <w:marBottom w:val="0"/>
          <w:divBdr>
            <w:top w:val="none" w:sz="0" w:space="0" w:color="auto"/>
            <w:left w:val="none" w:sz="0" w:space="0" w:color="auto"/>
            <w:bottom w:val="none" w:sz="0" w:space="0" w:color="auto"/>
            <w:right w:val="none" w:sz="0" w:space="0" w:color="auto"/>
          </w:divBdr>
        </w:div>
        <w:div w:id="1374385319">
          <w:marLeft w:val="0"/>
          <w:marRight w:val="0"/>
          <w:marTop w:val="0"/>
          <w:marBottom w:val="0"/>
          <w:divBdr>
            <w:top w:val="none" w:sz="0" w:space="0" w:color="auto"/>
            <w:left w:val="none" w:sz="0" w:space="0" w:color="auto"/>
            <w:bottom w:val="none" w:sz="0" w:space="0" w:color="auto"/>
            <w:right w:val="none" w:sz="0" w:space="0" w:color="auto"/>
          </w:divBdr>
        </w:div>
        <w:div w:id="1234390982">
          <w:marLeft w:val="0"/>
          <w:marRight w:val="0"/>
          <w:marTop w:val="0"/>
          <w:marBottom w:val="0"/>
          <w:divBdr>
            <w:top w:val="none" w:sz="0" w:space="0" w:color="auto"/>
            <w:left w:val="none" w:sz="0" w:space="0" w:color="auto"/>
            <w:bottom w:val="none" w:sz="0" w:space="0" w:color="auto"/>
            <w:right w:val="none" w:sz="0" w:space="0" w:color="auto"/>
          </w:divBdr>
        </w:div>
        <w:div w:id="295718569">
          <w:marLeft w:val="0"/>
          <w:marRight w:val="0"/>
          <w:marTop w:val="0"/>
          <w:marBottom w:val="0"/>
          <w:divBdr>
            <w:top w:val="none" w:sz="0" w:space="0" w:color="auto"/>
            <w:left w:val="none" w:sz="0" w:space="0" w:color="auto"/>
            <w:bottom w:val="none" w:sz="0" w:space="0" w:color="auto"/>
            <w:right w:val="none" w:sz="0" w:space="0" w:color="auto"/>
          </w:divBdr>
        </w:div>
        <w:div w:id="972294430">
          <w:marLeft w:val="0"/>
          <w:marRight w:val="0"/>
          <w:marTop w:val="0"/>
          <w:marBottom w:val="0"/>
          <w:divBdr>
            <w:top w:val="none" w:sz="0" w:space="0" w:color="auto"/>
            <w:left w:val="none" w:sz="0" w:space="0" w:color="auto"/>
            <w:bottom w:val="none" w:sz="0" w:space="0" w:color="auto"/>
            <w:right w:val="none" w:sz="0" w:space="0" w:color="auto"/>
          </w:divBdr>
        </w:div>
        <w:div w:id="1395079577">
          <w:marLeft w:val="0"/>
          <w:marRight w:val="0"/>
          <w:marTop w:val="0"/>
          <w:marBottom w:val="0"/>
          <w:divBdr>
            <w:top w:val="none" w:sz="0" w:space="0" w:color="auto"/>
            <w:left w:val="none" w:sz="0" w:space="0" w:color="auto"/>
            <w:bottom w:val="none" w:sz="0" w:space="0" w:color="auto"/>
            <w:right w:val="none" w:sz="0" w:space="0" w:color="auto"/>
          </w:divBdr>
        </w:div>
        <w:div w:id="1247612467">
          <w:marLeft w:val="0"/>
          <w:marRight w:val="0"/>
          <w:marTop w:val="0"/>
          <w:marBottom w:val="0"/>
          <w:divBdr>
            <w:top w:val="none" w:sz="0" w:space="0" w:color="auto"/>
            <w:left w:val="none" w:sz="0" w:space="0" w:color="auto"/>
            <w:bottom w:val="none" w:sz="0" w:space="0" w:color="auto"/>
            <w:right w:val="none" w:sz="0" w:space="0" w:color="auto"/>
          </w:divBdr>
        </w:div>
        <w:div w:id="1093403160">
          <w:marLeft w:val="0"/>
          <w:marRight w:val="0"/>
          <w:marTop w:val="0"/>
          <w:marBottom w:val="0"/>
          <w:divBdr>
            <w:top w:val="none" w:sz="0" w:space="0" w:color="auto"/>
            <w:left w:val="none" w:sz="0" w:space="0" w:color="auto"/>
            <w:bottom w:val="none" w:sz="0" w:space="0" w:color="auto"/>
            <w:right w:val="none" w:sz="0" w:space="0" w:color="auto"/>
          </w:divBdr>
        </w:div>
        <w:div w:id="1252929381">
          <w:marLeft w:val="0"/>
          <w:marRight w:val="0"/>
          <w:marTop w:val="0"/>
          <w:marBottom w:val="0"/>
          <w:divBdr>
            <w:top w:val="none" w:sz="0" w:space="0" w:color="auto"/>
            <w:left w:val="none" w:sz="0" w:space="0" w:color="auto"/>
            <w:bottom w:val="none" w:sz="0" w:space="0" w:color="auto"/>
            <w:right w:val="none" w:sz="0" w:space="0" w:color="auto"/>
          </w:divBdr>
        </w:div>
        <w:div w:id="1163546714">
          <w:marLeft w:val="0"/>
          <w:marRight w:val="0"/>
          <w:marTop w:val="0"/>
          <w:marBottom w:val="0"/>
          <w:divBdr>
            <w:top w:val="none" w:sz="0" w:space="0" w:color="auto"/>
            <w:left w:val="none" w:sz="0" w:space="0" w:color="auto"/>
            <w:bottom w:val="none" w:sz="0" w:space="0" w:color="auto"/>
            <w:right w:val="none" w:sz="0" w:space="0" w:color="auto"/>
          </w:divBdr>
        </w:div>
        <w:div w:id="720440556">
          <w:marLeft w:val="0"/>
          <w:marRight w:val="0"/>
          <w:marTop w:val="0"/>
          <w:marBottom w:val="0"/>
          <w:divBdr>
            <w:top w:val="none" w:sz="0" w:space="0" w:color="auto"/>
            <w:left w:val="none" w:sz="0" w:space="0" w:color="auto"/>
            <w:bottom w:val="none" w:sz="0" w:space="0" w:color="auto"/>
            <w:right w:val="none" w:sz="0" w:space="0" w:color="auto"/>
          </w:divBdr>
        </w:div>
        <w:div w:id="1373773258">
          <w:marLeft w:val="0"/>
          <w:marRight w:val="0"/>
          <w:marTop w:val="0"/>
          <w:marBottom w:val="0"/>
          <w:divBdr>
            <w:top w:val="none" w:sz="0" w:space="0" w:color="auto"/>
            <w:left w:val="none" w:sz="0" w:space="0" w:color="auto"/>
            <w:bottom w:val="none" w:sz="0" w:space="0" w:color="auto"/>
            <w:right w:val="none" w:sz="0" w:space="0" w:color="auto"/>
          </w:divBdr>
        </w:div>
        <w:div w:id="1301839199">
          <w:marLeft w:val="0"/>
          <w:marRight w:val="0"/>
          <w:marTop w:val="0"/>
          <w:marBottom w:val="0"/>
          <w:divBdr>
            <w:top w:val="none" w:sz="0" w:space="0" w:color="auto"/>
            <w:left w:val="none" w:sz="0" w:space="0" w:color="auto"/>
            <w:bottom w:val="none" w:sz="0" w:space="0" w:color="auto"/>
            <w:right w:val="none" w:sz="0" w:space="0" w:color="auto"/>
          </w:divBdr>
        </w:div>
        <w:div w:id="1563951692">
          <w:marLeft w:val="0"/>
          <w:marRight w:val="0"/>
          <w:marTop w:val="0"/>
          <w:marBottom w:val="0"/>
          <w:divBdr>
            <w:top w:val="none" w:sz="0" w:space="0" w:color="auto"/>
            <w:left w:val="none" w:sz="0" w:space="0" w:color="auto"/>
            <w:bottom w:val="none" w:sz="0" w:space="0" w:color="auto"/>
            <w:right w:val="none" w:sz="0" w:space="0" w:color="auto"/>
          </w:divBdr>
        </w:div>
      </w:divsChild>
    </w:div>
    <w:div w:id="573121805">
      <w:bodyDiv w:val="1"/>
      <w:marLeft w:val="0"/>
      <w:marRight w:val="0"/>
      <w:marTop w:val="0"/>
      <w:marBottom w:val="0"/>
      <w:divBdr>
        <w:top w:val="none" w:sz="0" w:space="0" w:color="auto"/>
        <w:left w:val="none" w:sz="0" w:space="0" w:color="auto"/>
        <w:bottom w:val="none" w:sz="0" w:space="0" w:color="auto"/>
        <w:right w:val="none" w:sz="0" w:space="0" w:color="auto"/>
      </w:divBdr>
      <w:divsChild>
        <w:div w:id="405808719">
          <w:marLeft w:val="0"/>
          <w:marRight w:val="0"/>
          <w:marTop w:val="0"/>
          <w:marBottom w:val="0"/>
          <w:divBdr>
            <w:top w:val="none" w:sz="0" w:space="0" w:color="auto"/>
            <w:left w:val="none" w:sz="0" w:space="0" w:color="auto"/>
            <w:bottom w:val="none" w:sz="0" w:space="0" w:color="auto"/>
            <w:right w:val="none" w:sz="0" w:space="0" w:color="auto"/>
          </w:divBdr>
          <w:divsChild>
            <w:div w:id="1732925100">
              <w:marLeft w:val="0"/>
              <w:marRight w:val="0"/>
              <w:marTop w:val="0"/>
              <w:marBottom w:val="0"/>
              <w:divBdr>
                <w:top w:val="none" w:sz="0" w:space="0" w:color="auto"/>
                <w:left w:val="none" w:sz="0" w:space="0" w:color="auto"/>
                <w:bottom w:val="none" w:sz="0" w:space="0" w:color="auto"/>
                <w:right w:val="none" w:sz="0" w:space="0" w:color="auto"/>
              </w:divBdr>
              <w:divsChild>
                <w:div w:id="747963124">
                  <w:marLeft w:val="0"/>
                  <w:marRight w:val="0"/>
                  <w:marTop w:val="0"/>
                  <w:marBottom w:val="0"/>
                  <w:divBdr>
                    <w:top w:val="none" w:sz="0" w:space="0" w:color="auto"/>
                    <w:left w:val="none" w:sz="0" w:space="0" w:color="auto"/>
                    <w:bottom w:val="none" w:sz="0" w:space="0" w:color="auto"/>
                    <w:right w:val="none" w:sz="0" w:space="0" w:color="auto"/>
                  </w:divBdr>
                  <w:divsChild>
                    <w:div w:id="10836329">
                      <w:marLeft w:val="0"/>
                      <w:marRight w:val="0"/>
                      <w:marTop w:val="0"/>
                      <w:marBottom w:val="0"/>
                      <w:divBdr>
                        <w:top w:val="none" w:sz="0" w:space="0" w:color="auto"/>
                        <w:left w:val="none" w:sz="0" w:space="0" w:color="auto"/>
                        <w:bottom w:val="none" w:sz="0" w:space="0" w:color="auto"/>
                        <w:right w:val="none" w:sz="0" w:space="0" w:color="auto"/>
                      </w:divBdr>
                    </w:div>
                  </w:divsChild>
                </w:div>
                <w:div w:id="68426548">
                  <w:marLeft w:val="0"/>
                  <w:marRight w:val="0"/>
                  <w:marTop w:val="0"/>
                  <w:marBottom w:val="0"/>
                  <w:divBdr>
                    <w:top w:val="none" w:sz="0" w:space="0" w:color="auto"/>
                    <w:left w:val="none" w:sz="0" w:space="0" w:color="auto"/>
                    <w:bottom w:val="none" w:sz="0" w:space="0" w:color="auto"/>
                    <w:right w:val="none" w:sz="0" w:space="0" w:color="auto"/>
                  </w:divBdr>
                  <w:divsChild>
                    <w:div w:id="1284264762">
                      <w:marLeft w:val="0"/>
                      <w:marRight w:val="0"/>
                      <w:marTop w:val="0"/>
                      <w:marBottom w:val="0"/>
                      <w:divBdr>
                        <w:top w:val="none" w:sz="0" w:space="0" w:color="auto"/>
                        <w:left w:val="none" w:sz="0" w:space="0" w:color="auto"/>
                        <w:bottom w:val="none" w:sz="0" w:space="0" w:color="auto"/>
                        <w:right w:val="none" w:sz="0" w:space="0" w:color="auto"/>
                      </w:divBdr>
                    </w:div>
                  </w:divsChild>
                </w:div>
                <w:div w:id="1718898618">
                  <w:marLeft w:val="0"/>
                  <w:marRight w:val="0"/>
                  <w:marTop w:val="0"/>
                  <w:marBottom w:val="0"/>
                  <w:divBdr>
                    <w:top w:val="none" w:sz="0" w:space="0" w:color="auto"/>
                    <w:left w:val="none" w:sz="0" w:space="0" w:color="auto"/>
                    <w:bottom w:val="none" w:sz="0" w:space="0" w:color="auto"/>
                    <w:right w:val="none" w:sz="0" w:space="0" w:color="auto"/>
                  </w:divBdr>
                  <w:divsChild>
                    <w:div w:id="125197004">
                      <w:marLeft w:val="0"/>
                      <w:marRight w:val="0"/>
                      <w:marTop w:val="0"/>
                      <w:marBottom w:val="0"/>
                      <w:divBdr>
                        <w:top w:val="none" w:sz="0" w:space="0" w:color="auto"/>
                        <w:left w:val="none" w:sz="0" w:space="0" w:color="auto"/>
                        <w:bottom w:val="none" w:sz="0" w:space="0" w:color="auto"/>
                        <w:right w:val="none" w:sz="0" w:space="0" w:color="auto"/>
                      </w:divBdr>
                    </w:div>
                  </w:divsChild>
                </w:div>
                <w:div w:id="177038912">
                  <w:marLeft w:val="0"/>
                  <w:marRight w:val="0"/>
                  <w:marTop w:val="0"/>
                  <w:marBottom w:val="0"/>
                  <w:divBdr>
                    <w:top w:val="none" w:sz="0" w:space="0" w:color="auto"/>
                    <w:left w:val="none" w:sz="0" w:space="0" w:color="auto"/>
                    <w:bottom w:val="none" w:sz="0" w:space="0" w:color="auto"/>
                    <w:right w:val="none" w:sz="0" w:space="0" w:color="auto"/>
                  </w:divBdr>
                  <w:divsChild>
                    <w:div w:id="1556547785">
                      <w:marLeft w:val="0"/>
                      <w:marRight w:val="0"/>
                      <w:marTop w:val="0"/>
                      <w:marBottom w:val="0"/>
                      <w:divBdr>
                        <w:top w:val="none" w:sz="0" w:space="0" w:color="auto"/>
                        <w:left w:val="none" w:sz="0" w:space="0" w:color="auto"/>
                        <w:bottom w:val="none" w:sz="0" w:space="0" w:color="auto"/>
                        <w:right w:val="none" w:sz="0" w:space="0" w:color="auto"/>
                      </w:divBdr>
                    </w:div>
                  </w:divsChild>
                </w:div>
                <w:div w:id="277220561">
                  <w:marLeft w:val="0"/>
                  <w:marRight w:val="0"/>
                  <w:marTop w:val="0"/>
                  <w:marBottom w:val="0"/>
                  <w:divBdr>
                    <w:top w:val="none" w:sz="0" w:space="0" w:color="auto"/>
                    <w:left w:val="none" w:sz="0" w:space="0" w:color="auto"/>
                    <w:bottom w:val="none" w:sz="0" w:space="0" w:color="auto"/>
                    <w:right w:val="none" w:sz="0" w:space="0" w:color="auto"/>
                  </w:divBdr>
                  <w:divsChild>
                    <w:div w:id="961571554">
                      <w:marLeft w:val="0"/>
                      <w:marRight w:val="0"/>
                      <w:marTop w:val="0"/>
                      <w:marBottom w:val="0"/>
                      <w:divBdr>
                        <w:top w:val="none" w:sz="0" w:space="0" w:color="auto"/>
                        <w:left w:val="none" w:sz="0" w:space="0" w:color="auto"/>
                        <w:bottom w:val="none" w:sz="0" w:space="0" w:color="auto"/>
                        <w:right w:val="none" w:sz="0" w:space="0" w:color="auto"/>
                      </w:divBdr>
                    </w:div>
                  </w:divsChild>
                </w:div>
                <w:div w:id="339696281">
                  <w:marLeft w:val="0"/>
                  <w:marRight w:val="0"/>
                  <w:marTop w:val="0"/>
                  <w:marBottom w:val="0"/>
                  <w:divBdr>
                    <w:top w:val="none" w:sz="0" w:space="0" w:color="auto"/>
                    <w:left w:val="none" w:sz="0" w:space="0" w:color="auto"/>
                    <w:bottom w:val="none" w:sz="0" w:space="0" w:color="auto"/>
                    <w:right w:val="none" w:sz="0" w:space="0" w:color="auto"/>
                  </w:divBdr>
                  <w:divsChild>
                    <w:div w:id="1550262715">
                      <w:marLeft w:val="0"/>
                      <w:marRight w:val="0"/>
                      <w:marTop w:val="0"/>
                      <w:marBottom w:val="0"/>
                      <w:divBdr>
                        <w:top w:val="none" w:sz="0" w:space="0" w:color="auto"/>
                        <w:left w:val="none" w:sz="0" w:space="0" w:color="auto"/>
                        <w:bottom w:val="none" w:sz="0" w:space="0" w:color="auto"/>
                        <w:right w:val="none" w:sz="0" w:space="0" w:color="auto"/>
                      </w:divBdr>
                    </w:div>
                  </w:divsChild>
                </w:div>
                <w:div w:id="368145291">
                  <w:marLeft w:val="0"/>
                  <w:marRight w:val="0"/>
                  <w:marTop w:val="0"/>
                  <w:marBottom w:val="0"/>
                  <w:divBdr>
                    <w:top w:val="none" w:sz="0" w:space="0" w:color="auto"/>
                    <w:left w:val="none" w:sz="0" w:space="0" w:color="auto"/>
                    <w:bottom w:val="none" w:sz="0" w:space="0" w:color="auto"/>
                    <w:right w:val="none" w:sz="0" w:space="0" w:color="auto"/>
                  </w:divBdr>
                  <w:divsChild>
                    <w:div w:id="1562059248">
                      <w:marLeft w:val="0"/>
                      <w:marRight w:val="0"/>
                      <w:marTop w:val="0"/>
                      <w:marBottom w:val="0"/>
                      <w:divBdr>
                        <w:top w:val="none" w:sz="0" w:space="0" w:color="auto"/>
                        <w:left w:val="none" w:sz="0" w:space="0" w:color="auto"/>
                        <w:bottom w:val="none" w:sz="0" w:space="0" w:color="auto"/>
                        <w:right w:val="none" w:sz="0" w:space="0" w:color="auto"/>
                      </w:divBdr>
                    </w:div>
                  </w:divsChild>
                </w:div>
                <w:div w:id="2088067065">
                  <w:marLeft w:val="0"/>
                  <w:marRight w:val="0"/>
                  <w:marTop w:val="0"/>
                  <w:marBottom w:val="0"/>
                  <w:divBdr>
                    <w:top w:val="none" w:sz="0" w:space="0" w:color="auto"/>
                    <w:left w:val="none" w:sz="0" w:space="0" w:color="auto"/>
                    <w:bottom w:val="none" w:sz="0" w:space="0" w:color="auto"/>
                    <w:right w:val="none" w:sz="0" w:space="0" w:color="auto"/>
                  </w:divBdr>
                  <w:divsChild>
                    <w:div w:id="388848096">
                      <w:marLeft w:val="0"/>
                      <w:marRight w:val="0"/>
                      <w:marTop w:val="0"/>
                      <w:marBottom w:val="0"/>
                      <w:divBdr>
                        <w:top w:val="none" w:sz="0" w:space="0" w:color="auto"/>
                        <w:left w:val="none" w:sz="0" w:space="0" w:color="auto"/>
                        <w:bottom w:val="none" w:sz="0" w:space="0" w:color="auto"/>
                        <w:right w:val="none" w:sz="0" w:space="0" w:color="auto"/>
                      </w:divBdr>
                    </w:div>
                  </w:divsChild>
                </w:div>
                <w:div w:id="1115177337">
                  <w:marLeft w:val="0"/>
                  <w:marRight w:val="0"/>
                  <w:marTop w:val="0"/>
                  <w:marBottom w:val="0"/>
                  <w:divBdr>
                    <w:top w:val="none" w:sz="0" w:space="0" w:color="auto"/>
                    <w:left w:val="none" w:sz="0" w:space="0" w:color="auto"/>
                    <w:bottom w:val="none" w:sz="0" w:space="0" w:color="auto"/>
                    <w:right w:val="none" w:sz="0" w:space="0" w:color="auto"/>
                  </w:divBdr>
                  <w:divsChild>
                    <w:div w:id="443617022">
                      <w:marLeft w:val="0"/>
                      <w:marRight w:val="0"/>
                      <w:marTop w:val="0"/>
                      <w:marBottom w:val="0"/>
                      <w:divBdr>
                        <w:top w:val="none" w:sz="0" w:space="0" w:color="auto"/>
                        <w:left w:val="none" w:sz="0" w:space="0" w:color="auto"/>
                        <w:bottom w:val="none" w:sz="0" w:space="0" w:color="auto"/>
                        <w:right w:val="none" w:sz="0" w:space="0" w:color="auto"/>
                      </w:divBdr>
                    </w:div>
                  </w:divsChild>
                </w:div>
                <w:div w:id="479618971">
                  <w:marLeft w:val="0"/>
                  <w:marRight w:val="0"/>
                  <w:marTop w:val="0"/>
                  <w:marBottom w:val="0"/>
                  <w:divBdr>
                    <w:top w:val="none" w:sz="0" w:space="0" w:color="auto"/>
                    <w:left w:val="none" w:sz="0" w:space="0" w:color="auto"/>
                    <w:bottom w:val="none" w:sz="0" w:space="0" w:color="auto"/>
                    <w:right w:val="none" w:sz="0" w:space="0" w:color="auto"/>
                  </w:divBdr>
                  <w:divsChild>
                    <w:div w:id="1373308145">
                      <w:marLeft w:val="0"/>
                      <w:marRight w:val="0"/>
                      <w:marTop w:val="0"/>
                      <w:marBottom w:val="0"/>
                      <w:divBdr>
                        <w:top w:val="none" w:sz="0" w:space="0" w:color="auto"/>
                        <w:left w:val="none" w:sz="0" w:space="0" w:color="auto"/>
                        <w:bottom w:val="none" w:sz="0" w:space="0" w:color="auto"/>
                        <w:right w:val="none" w:sz="0" w:space="0" w:color="auto"/>
                      </w:divBdr>
                    </w:div>
                  </w:divsChild>
                </w:div>
                <w:div w:id="555748629">
                  <w:marLeft w:val="0"/>
                  <w:marRight w:val="0"/>
                  <w:marTop w:val="0"/>
                  <w:marBottom w:val="0"/>
                  <w:divBdr>
                    <w:top w:val="none" w:sz="0" w:space="0" w:color="auto"/>
                    <w:left w:val="none" w:sz="0" w:space="0" w:color="auto"/>
                    <w:bottom w:val="none" w:sz="0" w:space="0" w:color="auto"/>
                    <w:right w:val="none" w:sz="0" w:space="0" w:color="auto"/>
                  </w:divBdr>
                  <w:divsChild>
                    <w:div w:id="1178422201">
                      <w:marLeft w:val="0"/>
                      <w:marRight w:val="0"/>
                      <w:marTop w:val="0"/>
                      <w:marBottom w:val="0"/>
                      <w:divBdr>
                        <w:top w:val="none" w:sz="0" w:space="0" w:color="auto"/>
                        <w:left w:val="none" w:sz="0" w:space="0" w:color="auto"/>
                        <w:bottom w:val="none" w:sz="0" w:space="0" w:color="auto"/>
                        <w:right w:val="none" w:sz="0" w:space="0" w:color="auto"/>
                      </w:divBdr>
                    </w:div>
                  </w:divsChild>
                </w:div>
                <w:div w:id="596334126">
                  <w:marLeft w:val="0"/>
                  <w:marRight w:val="0"/>
                  <w:marTop w:val="0"/>
                  <w:marBottom w:val="0"/>
                  <w:divBdr>
                    <w:top w:val="none" w:sz="0" w:space="0" w:color="auto"/>
                    <w:left w:val="none" w:sz="0" w:space="0" w:color="auto"/>
                    <w:bottom w:val="none" w:sz="0" w:space="0" w:color="auto"/>
                    <w:right w:val="none" w:sz="0" w:space="0" w:color="auto"/>
                  </w:divBdr>
                  <w:divsChild>
                    <w:div w:id="638800923">
                      <w:marLeft w:val="0"/>
                      <w:marRight w:val="0"/>
                      <w:marTop w:val="0"/>
                      <w:marBottom w:val="0"/>
                      <w:divBdr>
                        <w:top w:val="none" w:sz="0" w:space="0" w:color="auto"/>
                        <w:left w:val="none" w:sz="0" w:space="0" w:color="auto"/>
                        <w:bottom w:val="none" w:sz="0" w:space="0" w:color="auto"/>
                        <w:right w:val="none" w:sz="0" w:space="0" w:color="auto"/>
                      </w:divBdr>
                    </w:div>
                  </w:divsChild>
                </w:div>
                <w:div w:id="691682890">
                  <w:marLeft w:val="0"/>
                  <w:marRight w:val="0"/>
                  <w:marTop w:val="0"/>
                  <w:marBottom w:val="0"/>
                  <w:divBdr>
                    <w:top w:val="none" w:sz="0" w:space="0" w:color="auto"/>
                    <w:left w:val="none" w:sz="0" w:space="0" w:color="auto"/>
                    <w:bottom w:val="none" w:sz="0" w:space="0" w:color="auto"/>
                    <w:right w:val="none" w:sz="0" w:space="0" w:color="auto"/>
                  </w:divBdr>
                  <w:divsChild>
                    <w:div w:id="728382846">
                      <w:marLeft w:val="0"/>
                      <w:marRight w:val="0"/>
                      <w:marTop w:val="0"/>
                      <w:marBottom w:val="0"/>
                      <w:divBdr>
                        <w:top w:val="none" w:sz="0" w:space="0" w:color="auto"/>
                        <w:left w:val="none" w:sz="0" w:space="0" w:color="auto"/>
                        <w:bottom w:val="none" w:sz="0" w:space="0" w:color="auto"/>
                        <w:right w:val="none" w:sz="0" w:space="0" w:color="auto"/>
                      </w:divBdr>
                    </w:div>
                  </w:divsChild>
                </w:div>
                <w:div w:id="1693146231">
                  <w:marLeft w:val="0"/>
                  <w:marRight w:val="0"/>
                  <w:marTop w:val="0"/>
                  <w:marBottom w:val="0"/>
                  <w:divBdr>
                    <w:top w:val="none" w:sz="0" w:space="0" w:color="auto"/>
                    <w:left w:val="none" w:sz="0" w:space="0" w:color="auto"/>
                    <w:bottom w:val="none" w:sz="0" w:space="0" w:color="auto"/>
                    <w:right w:val="none" w:sz="0" w:space="0" w:color="auto"/>
                  </w:divBdr>
                  <w:divsChild>
                    <w:div w:id="848256403">
                      <w:marLeft w:val="0"/>
                      <w:marRight w:val="0"/>
                      <w:marTop w:val="0"/>
                      <w:marBottom w:val="0"/>
                      <w:divBdr>
                        <w:top w:val="none" w:sz="0" w:space="0" w:color="auto"/>
                        <w:left w:val="none" w:sz="0" w:space="0" w:color="auto"/>
                        <w:bottom w:val="none" w:sz="0" w:space="0" w:color="auto"/>
                        <w:right w:val="none" w:sz="0" w:space="0" w:color="auto"/>
                      </w:divBdr>
                    </w:div>
                  </w:divsChild>
                </w:div>
                <w:div w:id="898977709">
                  <w:marLeft w:val="0"/>
                  <w:marRight w:val="0"/>
                  <w:marTop w:val="0"/>
                  <w:marBottom w:val="0"/>
                  <w:divBdr>
                    <w:top w:val="none" w:sz="0" w:space="0" w:color="auto"/>
                    <w:left w:val="none" w:sz="0" w:space="0" w:color="auto"/>
                    <w:bottom w:val="none" w:sz="0" w:space="0" w:color="auto"/>
                    <w:right w:val="none" w:sz="0" w:space="0" w:color="auto"/>
                  </w:divBdr>
                  <w:divsChild>
                    <w:div w:id="1164663465">
                      <w:marLeft w:val="0"/>
                      <w:marRight w:val="0"/>
                      <w:marTop w:val="0"/>
                      <w:marBottom w:val="0"/>
                      <w:divBdr>
                        <w:top w:val="none" w:sz="0" w:space="0" w:color="auto"/>
                        <w:left w:val="none" w:sz="0" w:space="0" w:color="auto"/>
                        <w:bottom w:val="none" w:sz="0" w:space="0" w:color="auto"/>
                        <w:right w:val="none" w:sz="0" w:space="0" w:color="auto"/>
                      </w:divBdr>
                    </w:div>
                  </w:divsChild>
                </w:div>
                <w:div w:id="1604150391">
                  <w:marLeft w:val="0"/>
                  <w:marRight w:val="0"/>
                  <w:marTop w:val="0"/>
                  <w:marBottom w:val="0"/>
                  <w:divBdr>
                    <w:top w:val="none" w:sz="0" w:space="0" w:color="auto"/>
                    <w:left w:val="none" w:sz="0" w:space="0" w:color="auto"/>
                    <w:bottom w:val="none" w:sz="0" w:space="0" w:color="auto"/>
                    <w:right w:val="none" w:sz="0" w:space="0" w:color="auto"/>
                  </w:divBdr>
                  <w:divsChild>
                    <w:div w:id="972828181">
                      <w:marLeft w:val="0"/>
                      <w:marRight w:val="0"/>
                      <w:marTop w:val="0"/>
                      <w:marBottom w:val="0"/>
                      <w:divBdr>
                        <w:top w:val="none" w:sz="0" w:space="0" w:color="auto"/>
                        <w:left w:val="none" w:sz="0" w:space="0" w:color="auto"/>
                        <w:bottom w:val="none" w:sz="0" w:space="0" w:color="auto"/>
                        <w:right w:val="none" w:sz="0" w:space="0" w:color="auto"/>
                      </w:divBdr>
                    </w:div>
                  </w:divsChild>
                </w:div>
                <w:div w:id="1628046118">
                  <w:marLeft w:val="0"/>
                  <w:marRight w:val="0"/>
                  <w:marTop w:val="0"/>
                  <w:marBottom w:val="0"/>
                  <w:divBdr>
                    <w:top w:val="none" w:sz="0" w:space="0" w:color="auto"/>
                    <w:left w:val="none" w:sz="0" w:space="0" w:color="auto"/>
                    <w:bottom w:val="none" w:sz="0" w:space="0" w:color="auto"/>
                    <w:right w:val="none" w:sz="0" w:space="0" w:color="auto"/>
                  </w:divBdr>
                  <w:divsChild>
                    <w:div w:id="980188828">
                      <w:marLeft w:val="0"/>
                      <w:marRight w:val="0"/>
                      <w:marTop w:val="0"/>
                      <w:marBottom w:val="0"/>
                      <w:divBdr>
                        <w:top w:val="none" w:sz="0" w:space="0" w:color="auto"/>
                        <w:left w:val="none" w:sz="0" w:space="0" w:color="auto"/>
                        <w:bottom w:val="none" w:sz="0" w:space="0" w:color="auto"/>
                        <w:right w:val="none" w:sz="0" w:space="0" w:color="auto"/>
                      </w:divBdr>
                    </w:div>
                  </w:divsChild>
                </w:div>
                <w:div w:id="1503542636">
                  <w:marLeft w:val="0"/>
                  <w:marRight w:val="0"/>
                  <w:marTop w:val="0"/>
                  <w:marBottom w:val="0"/>
                  <w:divBdr>
                    <w:top w:val="none" w:sz="0" w:space="0" w:color="auto"/>
                    <w:left w:val="none" w:sz="0" w:space="0" w:color="auto"/>
                    <w:bottom w:val="none" w:sz="0" w:space="0" w:color="auto"/>
                    <w:right w:val="none" w:sz="0" w:space="0" w:color="auto"/>
                  </w:divBdr>
                  <w:divsChild>
                    <w:div w:id="988098616">
                      <w:marLeft w:val="0"/>
                      <w:marRight w:val="0"/>
                      <w:marTop w:val="0"/>
                      <w:marBottom w:val="0"/>
                      <w:divBdr>
                        <w:top w:val="none" w:sz="0" w:space="0" w:color="auto"/>
                        <w:left w:val="none" w:sz="0" w:space="0" w:color="auto"/>
                        <w:bottom w:val="none" w:sz="0" w:space="0" w:color="auto"/>
                        <w:right w:val="none" w:sz="0" w:space="0" w:color="auto"/>
                      </w:divBdr>
                    </w:div>
                  </w:divsChild>
                </w:div>
                <w:div w:id="1117329302">
                  <w:marLeft w:val="0"/>
                  <w:marRight w:val="0"/>
                  <w:marTop w:val="0"/>
                  <w:marBottom w:val="0"/>
                  <w:divBdr>
                    <w:top w:val="none" w:sz="0" w:space="0" w:color="auto"/>
                    <w:left w:val="none" w:sz="0" w:space="0" w:color="auto"/>
                    <w:bottom w:val="none" w:sz="0" w:space="0" w:color="auto"/>
                    <w:right w:val="none" w:sz="0" w:space="0" w:color="auto"/>
                  </w:divBdr>
                  <w:divsChild>
                    <w:div w:id="1683238033">
                      <w:marLeft w:val="0"/>
                      <w:marRight w:val="0"/>
                      <w:marTop w:val="0"/>
                      <w:marBottom w:val="0"/>
                      <w:divBdr>
                        <w:top w:val="none" w:sz="0" w:space="0" w:color="auto"/>
                        <w:left w:val="none" w:sz="0" w:space="0" w:color="auto"/>
                        <w:bottom w:val="none" w:sz="0" w:space="0" w:color="auto"/>
                        <w:right w:val="none" w:sz="0" w:space="0" w:color="auto"/>
                      </w:divBdr>
                    </w:div>
                  </w:divsChild>
                </w:div>
                <w:div w:id="2077707383">
                  <w:marLeft w:val="0"/>
                  <w:marRight w:val="0"/>
                  <w:marTop w:val="0"/>
                  <w:marBottom w:val="0"/>
                  <w:divBdr>
                    <w:top w:val="none" w:sz="0" w:space="0" w:color="auto"/>
                    <w:left w:val="none" w:sz="0" w:space="0" w:color="auto"/>
                    <w:bottom w:val="none" w:sz="0" w:space="0" w:color="auto"/>
                    <w:right w:val="none" w:sz="0" w:space="0" w:color="auto"/>
                  </w:divBdr>
                  <w:divsChild>
                    <w:div w:id="16981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0301">
          <w:marLeft w:val="0"/>
          <w:marRight w:val="0"/>
          <w:marTop w:val="0"/>
          <w:marBottom w:val="0"/>
          <w:divBdr>
            <w:top w:val="none" w:sz="0" w:space="0" w:color="auto"/>
            <w:left w:val="none" w:sz="0" w:space="0" w:color="auto"/>
            <w:bottom w:val="none" w:sz="0" w:space="0" w:color="auto"/>
            <w:right w:val="none" w:sz="0" w:space="0" w:color="auto"/>
          </w:divBdr>
          <w:divsChild>
            <w:div w:id="250745930">
              <w:marLeft w:val="0"/>
              <w:marRight w:val="0"/>
              <w:marTop w:val="0"/>
              <w:marBottom w:val="0"/>
              <w:divBdr>
                <w:top w:val="none" w:sz="0" w:space="0" w:color="auto"/>
                <w:left w:val="none" w:sz="0" w:space="0" w:color="auto"/>
                <w:bottom w:val="none" w:sz="0" w:space="0" w:color="auto"/>
                <w:right w:val="none" w:sz="0" w:space="0" w:color="auto"/>
              </w:divBdr>
              <w:divsChild>
                <w:div w:id="44526823">
                  <w:marLeft w:val="0"/>
                  <w:marRight w:val="0"/>
                  <w:marTop w:val="0"/>
                  <w:marBottom w:val="0"/>
                  <w:divBdr>
                    <w:top w:val="none" w:sz="0" w:space="0" w:color="auto"/>
                    <w:left w:val="none" w:sz="0" w:space="0" w:color="auto"/>
                    <w:bottom w:val="none" w:sz="0" w:space="0" w:color="auto"/>
                    <w:right w:val="none" w:sz="0" w:space="0" w:color="auto"/>
                  </w:divBdr>
                  <w:divsChild>
                    <w:div w:id="708264764">
                      <w:marLeft w:val="0"/>
                      <w:marRight w:val="0"/>
                      <w:marTop w:val="0"/>
                      <w:marBottom w:val="0"/>
                      <w:divBdr>
                        <w:top w:val="none" w:sz="0" w:space="0" w:color="auto"/>
                        <w:left w:val="none" w:sz="0" w:space="0" w:color="auto"/>
                        <w:bottom w:val="none" w:sz="0" w:space="0" w:color="auto"/>
                        <w:right w:val="none" w:sz="0" w:space="0" w:color="auto"/>
                      </w:divBdr>
                    </w:div>
                  </w:divsChild>
                </w:div>
                <w:div w:id="130485199">
                  <w:marLeft w:val="0"/>
                  <w:marRight w:val="0"/>
                  <w:marTop w:val="0"/>
                  <w:marBottom w:val="0"/>
                  <w:divBdr>
                    <w:top w:val="none" w:sz="0" w:space="0" w:color="auto"/>
                    <w:left w:val="none" w:sz="0" w:space="0" w:color="auto"/>
                    <w:bottom w:val="none" w:sz="0" w:space="0" w:color="auto"/>
                    <w:right w:val="none" w:sz="0" w:space="0" w:color="auto"/>
                  </w:divBdr>
                  <w:divsChild>
                    <w:div w:id="334653481">
                      <w:marLeft w:val="0"/>
                      <w:marRight w:val="0"/>
                      <w:marTop w:val="0"/>
                      <w:marBottom w:val="0"/>
                      <w:divBdr>
                        <w:top w:val="none" w:sz="0" w:space="0" w:color="auto"/>
                        <w:left w:val="none" w:sz="0" w:space="0" w:color="auto"/>
                        <w:bottom w:val="none" w:sz="0" w:space="0" w:color="auto"/>
                        <w:right w:val="none" w:sz="0" w:space="0" w:color="auto"/>
                      </w:divBdr>
                    </w:div>
                  </w:divsChild>
                </w:div>
                <w:div w:id="583221087">
                  <w:marLeft w:val="0"/>
                  <w:marRight w:val="0"/>
                  <w:marTop w:val="0"/>
                  <w:marBottom w:val="0"/>
                  <w:divBdr>
                    <w:top w:val="none" w:sz="0" w:space="0" w:color="auto"/>
                    <w:left w:val="none" w:sz="0" w:space="0" w:color="auto"/>
                    <w:bottom w:val="none" w:sz="0" w:space="0" w:color="auto"/>
                    <w:right w:val="none" w:sz="0" w:space="0" w:color="auto"/>
                  </w:divBdr>
                  <w:divsChild>
                    <w:div w:id="232156689">
                      <w:marLeft w:val="0"/>
                      <w:marRight w:val="0"/>
                      <w:marTop w:val="0"/>
                      <w:marBottom w:val="0"/>
                      <w:divBdr>
                        <w:top w:val="none" w:sz="0" w:space="0" w:color="auto"/>
                        <w:left w:val="none" w:sz="0" w:space="0" w:color="auto"/>
                        <w:bottom w:val="none" w:sz="0" w:space="0" w:color="auto"/>
                        <w:right w:val="none" w:sz="0" w:space="0" w:color="auto"/>
                      </w:divBdr>
                    </w:div>
                  </w:divsChild>
                </w:div>
                <w:div w:id="289282749">
                  <w:marLeft w:val="0"/>
                  <w:marRight w:val="0"/>
                  <w:marTop w:val="0"/>
                  <w:marBottom w:val="0"/>
                  <w:divBdr>
                    <w:top w:val="none" w:sz="0" w:space="0" w:color="auto"/>
                    <w:left w:val="none" w:sz="0" w:space="0" w:color="auto"/>
                    <w:bottom w:val="none" w:sz="0" w:space="0" w:color="auto"/>
                    <w:right w:val="none" w:sz="0" w:space="0" w:color="auto"/>
                  </w:divBdr>
                  <w:divsChild>
                    <w:div w:id="824475394">
                      <w:marLeft w:val="0"/>
                      <w:marRight w:val="0"/>
                      <w:marTop w:val="0"/>
                      <w:marBottom w:val="0"/>
                      <w:divBdr>
                        <w:top w:val="none" w:sz="0" w:space="0" w:color="auto"/>
                        <w:left w:val="none" w:sz="0" w:space="0" w:color="auto"/>
                        <w:bottom w:val="none" w:sz="0" w:space="0" w:color="auto"/>
                        <w:right w:val="none" w:sz="0" w:space="0" w:color="auto"/>
                      </w:divBdr>
                    </w:div>
                  </w:divsChild>
                </w:div>
                <w:div w:id="1412501567">
                  <w:marLeft w:val="0"/>
                  <w:marRight w:val="0"/>
                  <w:marTop w:val="0"/>
                  <w:marBottom w:val="0"/>
                  <w:divBdr>
                    <w:top w:val="none" w:sz="0" w:space="0" w:color="auto"/>
                    <w:left w:val="none" w:sz="0" w:space="0" w:color="auto"/>
                    <w:bottom w:val="none" w:sz="0" w:space="0" w:color="auto"/>
                    <w:right w:val="none" w:sz="0" w:space="0" w:color="auto"/>
                  </w:divBdr>
                  <w:divsChild>
                    <w:div w:id="314728130">
                      <w:marLeft w:val="0"/>
                      <w:marRight w:val="0"/>
                      <w:marTop w:val="0"/>
                      <w:marBottom w:val="0"/>
                      <w:divBdr>
                        <w:top w:val="none" w:sz="0" w:space="0" w:color="auto"/>
                        <w:left w:val="none" w:sz="0" w:space="0" w:color="auto"/>
                        <w:bottom w:val="none" w:sz="0" w:space="0" w:color="auto"/>
                        <w:right w:val="none" w:sz="0" w:space="0" w:color="auto"/>
                      </w:divBdr>
                    </w:div>
                  </w:divsChild>
                </w:div>
                <w:div w:id="1018123131">
                  <w:marLeft w:val="0"/>
                  <w:marRight w:val="0"/>
                  <w:marTop w:val="0"/>
                  <w:marBottom w:val="0"/>
                  <w:divBdr>
                    <w:top w:val="none" w:sz="0" w:space="0" w:color="auto"/>
                    <w:left w:val="none" w:sz="0" w:space="0" w:color="auto"/>
                    <w:bottom w:val="none" w:sz="0" w:space="0" w:color="auto"/>
                    <w:right w:val="none" w:sz="0" w:space="0" w:color="auto"/>
                  </w:divBdr>
                  <w:divsChild>
                    <w:div w:id="385878158">
                      <w:marLeft w:val="0"/>
                      <w:marRight w:val="0"/>
                      <w:marTop w:val="0"/>
                      <w:marBottom w:val="0"/>
                      <w:divBdr>
                        <w:top w:val="none" w:sz="0" w:space="0" w:color="auto"/>
                        <w:left w:val="none" w:sz="0" w:space="0" w:color="auto"/>
                        <w:bottom w:val="none" w:sz="0" w:space="0" w:color="auto"/>
                        <w:right w:val="none" w:sz="0" w:space="0" w:color="auto"/>
                      </w:divBdr>
                    </w:div>
                  </w:divsChild>
                </w:div>
                <w:div w:id="1895695699">
                  <w:marLeft w:val="0"/>
                  <w:marRight w:val="0"/>
                  <w:marTop w:val="0"/>
                  <w:marBottom w:val="0"/>
                  <w:divBdr>
                    <w:top w:val="none" w:sz="0" w:space="0" w:color="auto"/>
                    <w:left w:val="none" w:sz="0" w:space="0" w:color="auto"/>
                    <w:bottom w:val="none" w:sz="0" w:space="0" w:color="auto"/>
                    <w:right w:val="none" w:sz="0" w:space="0" w:color="auto"/>
                  </w:divBdr>
                  <w:divsChild>
                    <w:div w:id="414858507">
                      <w:marLeft w:val="0"/>
                      <w:marRight w:val="0"/>
                      <w:marTop w:val="0"/>
                      <w:marBottom w:val="0"/>
                      <w:divBdr>
                        <w:top w:val="none" w:sz="0" w:space="0" w:color="auto"/>
                        <w:left w:val="none" w:sz="0" w:space="0" w:color="auto"/>
                        <w:bottom w:val="none" w:sz="0" w:space="0" w:color="auto"/>
                        <w:right w:val="none" w:sz="0" w:space="0" w:color="auto"/>
                      </w:divBdr>
                    </w:div>
                  </w:divsChild>
                </w:div>
                <w:div w:id="1831097164">
                  <w:marLeft w:val="0"/>
                  <w:marRight w:val="0"/>
                  <w:marTop w:val="0"/>
                  <w:marBottom w:val="0"/>
                  <w:divBdr>
                    <w:top w:val="none" w:sz="0" w:space="0" w:color="auto"/>
                    <w:left w:val="none" w:sz="0" w:space="0" w:color="auto"/>
                    <w:bottom w:val="none" w:sz="0" w:space="0" w:color="auto"/>
                    <w:right w:val="none" w:sz="0" w:space="0" w:color="auto"/>
                  </w:divBdr>
                  <w:divsChild>
                    <w:div w:id="479425066">
                      <w:marLeft w:val="0"/>
                      <w:marRight w:val="0"/>
                      <w:marTop w:val="0"/>
                      <w:marBottom w:val="0"/>
                      <w:divBdr>
                        <w:top w:val="none" w:sz="0" w:space="0" w:color="auto"/>
                        <w:left w:val="none" w:sz="0" w:space="0" w:color="auto"/>
                        <w:bottom w:val="none" w:sz="0" w:space="0" w:color="auto"/>
                        <w:right w:val="none" w:sz="0" w:space="0" w:color="auto"/>
                      </w:divBdr>
                    </w:div>
                  </w:divsChild>
                </w:div>
                <w:div w:id="518588786">
                  <w:marLeft w:val="0"/>
                  <w:marRight w:val="0"/>
                  <w:marTop w:val="0"/>
                  <w:marBottom w:val="0"/>
                  <w:divBdr>
                    <w:top w:val="none" w:sz="0" w:space="0" w:color="auto"/>
                    <w:left w:val="none" w:sz="0" w:space="0" w:color="auto"/>
                    <w:bottom w:val="none" w:sz="0" w:space="0" w:color="auto"/>
                    <w:right w:val="none" w:sz="0" w:space="0" w:color="auto"/>
                  </w:divBdr>
                  <w:divsChild>
                    <w:div w:id="1494908307">
                      <w:marLeft w:val="0"/>
                      <w:marRight w:val="0"/>
                      <w:marTop w:val="0"/>
                      <w:marBottom w:val="0"/>
                      <w:divBdr>
                        <w:top w:val="none" w:sz="0" w:space="0" w:color="auto"/>
                        <w:left w:val="none" w:sz="0" w:space="0" w:color="auto"/>
                        <w:bottom w:val="none" w:sz="0" w:space="0" w:color="auto"/>
                        <w:right w:val="none" w:sz="0" w:space="0" w:color="auto"/>
                      </w:divBdr>
                    </w:div>
                  </w:divsChild>
                </w:div>
                <w:div w:id="602804156">
                  <w:marLeft w:val="0"/>
                  <w:marRight w:val="0"/>
                  <w:marTop w:val="0"/>
                  <w:marBottom w:val="0"/>
                  <w:divBdr>
                    <w:top w:val="none" w:sz="0" w:space="0" w:color="auto"/>
                    <w:left w:val="none" w:sz="0" w:space="0" w:color="auto"/>
                    <w:bottom w:val="none" w:sz="0" w:space="0" w:color="auto"/>
                    <w:right w:val="none" w:sz="0" w:space="0" w:color="auto"/>
                  </w:divBdr>
                  <w:divsChild>
                    <w:div w:id="636882812">
                      <w:marLeft w:val="0"/>
                      <w:marRight w:val="0"/>
                      <w:marTop w:val="0"/>
                      <w:marBottom w:val="0"/>
                      <w:divBdr>
                        <w:top w:val="none" w:sz="0" w:space="0" w:color="auto"/>
                        <w:left w:val="none" w:sz="0" w:space="0" w:color="auto"/>
                        <w:bottom w:val="none" w:sz="0" w:space="0" w:color="auto"/>
                        <w:right w:val="none" w:sz="0" w:space="0" w:color="auto"/>
                      </w:divBdr>
                    </w:div>
                  </w:divsChild>
                </w:div>
                <w:div w:id="1905798640">
                  <w:marLeft w:val="0"/>
                  <w:marRight w:val="0"/>
                  <w:marTop w:val="0"/>
                  <w:marBottom w:val="0"/>
                  <w:divBdr>
                    <w:top w:val="none" w:sz="0" w:space="0" w:color="auto"/>
                    <w:left w:val="none" w:sz="0" w:space="0" w:color="auto"/>
                    <w:bottom w:val="none" w:sz="0" w:space="0" w:color="auto"/>
                    <w:right w:val="none" w:sz="0" w:space="0" w:color="auto"/>
                  </w:divBdr>
                  <w:divsChild>
                    <w:div w:id="648167004">
                      <w:marLeft w:val="0"/>
                      <w:marRight w:val="0"/>
                      <w:marTop w:val="0"/>
                      <w:marBottom w:val="0"/>
                      <w:divBdr>
                        <w:top w:val="none" w:sz="0" w:space="0" w:color="auto"/>
                        <w:left w:val="none" w:sz="0" w:space="0" w:color="auto"/>
                        <w:bottom w:val="none" w:sz="0" w:space="0" w:color="auto"/>
                        <w:right w:val="none" w:sz="0" w:space="0" w:color="auto"/>
                      </w:divBdr>
                    </w:div>
                  </w:divsChild>
                </w:div>
                <w:div w:id="732968259">
                  <w:marLeft w:val="0"/>
                  <w:marRight w:val="0"/>
                  <w:marTop w:val="0"/>
                  <w:marBottom w:val="0"/>
                  <w:divBdr>
                    <w:top w:val="none" w:sz="0" w:space="0" w:color="auto"/>
                    <w:left w:val="none" w:sz="0" w:space="0" w:color="auto"/>
                    <w:bottom w:val="none" w:sz="0" w:space="0" w:color="auto"/>
                    <w:right w:val="none" w:sz="0" w:space="0" w:color="auto"/>
                  </w:divBdr>
                  <w:divsChild>
                    <w:div w:id="1931042787">
                      <w:marLeft w:val="0"/>
                      <w:marRight w:val="0"/>
                      <w:marTop w:val="0"/>
                      <w:marBottom w:val="0"/>
                      <w:divBdr>
                        <w:top w:val="none" w:sz="0" w:space="0" w:color="auto"/>
                        <w:left w:val="none" w:sz="0" w:space="0" w:color="auto"/>
                        <w:bottom w:val="none" w:sz="0" w:space="0" w:color="auto"/>
                        <w:right w:val="none" w:sz="0" w:space="0" w:color="auto"/>
                      </w:divBdr>
                    </w:div>
                  </w:divsChild>
                </w:div>
                <w:div w:id="1319921931">
                  <w:marLeft w:val="0"/>
                  <w:marRight w:val="0"/>
                  <w:marTop w:val="0"/>
                  <w:marBottom w:val="0"/>
                  <w:divBdr>
                    <w:top w:val="none" w:sz="0" w:space="0" w:color="auto"/>
                    <w:left w:val="none" w:sz="0" w:space="0" w:color="auto"/>
                    <w:bottom w:val="none" w:sz="0" w:space="0" w:color="auto"/>
                    <w:right w:val="none" w:sz="0" w:space="0" w:color="auto"/>
                  </w:divBdr>
                  <w:divsChild>
                    <w:div w:id="758916180">
                      <w:marLeft w:val="0"/>
                      <w:marRight w:val="0"/>
                      <w:marTop w:val="0"/>
                      <w:marBottom w:val="0"/>
                      <w:divBdr>
                        <w:top w:val="none" w:sz="0" w:space="0" w:color="auto"/>
                        <w:left w:val="none" w:sz="0" w:space="0" w:color="auto"/>
                        <w:bottom w:val="none" w:sz="0" w:space="0" w:color="auto"/>
                        <w:right w:val="none" w:sz="0" w:space="0" w:color="auto"/>
                      </w:divBdr>
                    </w:div>
                  </w:divsChild>
                </w:div>
                <w:div w:id="898324080">
                  <w:marLeft w:val="0"/>
                  <w:marRight w:val="0"/>
                  <w:marTop w:val="0"/>
                  <w:marBottom w:val="0"/>
                  <w:divBdr>
                    <w:top w:val="none" w:sz="0" w:space="0" w:color="auto"/>
                    <w:left w:val="none" w:sz="0" w:space="0" w:color="auto"/>
                    <w:bottom w:val="none" w:sz="0" w:space="0" w:color="auto"/>
                    <w:right w:val="none" w:sz="0" w:space="0" w:color="auto"/>
                  </w:divBdr>
                  <w:divsChild>
                    <w:div w:id="1082609144">
                      <w:marLeft w:val="0"/>
                      <w:marRight w:val="0"/>
                      <w:marTop w:val="0"/>
                      <w:marBottom w:val="0"/>
                      <w:divBdr>
                        <w:top w:val="none" w:sz="0" w:space="0" w:color="auto"/>
                        <w:left w:val="none" w:sz="0" w:space="0" w:color="auto"/>
                        <w:bottom w:val="none" w:sz="0" w:space="0" w:color="auto"/>
                        <w:right w:val="none" w:sz="0" w:space="0" w:color="auto"/>
                      </w:divBdr>
                    </w:div>
                  </w:divsChild>
                </w:div>
                <w:div w:id="1260867059">
                  <w:marLeft w:val="0"/>
                  <w:marRight w:val="0"/>
                  <w:marTop w:val="0"/>
                  <w:marBottom w:val="0"/>
                  <w:divBdr>
                    <w:top w:val="none" w:sz="0" w:space="0" w:color="auto"/>
                    <w:left w:val="none" w:sz="0" w:space="0" w:color="auto"/>
                    <w:bottom w:val="none" w:sz="0" w:space="0" w:color="auto"/>
                    <w:right w:val="none" w:sz="0" w:space="0" w:color="auto"/>
                  </w:divBdr>
                  <w:divsChild>
                    <w:div w:id="1081606519">
                      <w:marLeft w:val="0"/>
                      <w:marRight w:val="0"/>
                      <w:marTop w:val="0"/>
                      <w:marBottom w:val="0"/>
                      <w:divBdr>
                        <w:top w:val="none" w:sz="0" w:space="0" w:color="auto"/>
                        <w:left w:val="none" w:sz="0" w:space="0" w:color="auto"/>
                        <w:bottom w:val="none" w:sz="0" w:space="0" w:color="auto"/>
                        <w:right w:val="none" w:sz="0" w:space="0" w:color="auto"/>
                      </w:divBdr>
                    </w:div>
                  </w:divsChild>
                </w:div>
                <w:div w:id="1516454784">
                  <w:marLeft w:val="0"/>
                  <w:marRight w:val="0"/>
                  <w:marTop w:val="0"/>
                  <w:marBottom w:val="0"/>
                  <w:divBdr>
                    <w:top w:val="none" w:sz="0" w:space="0" w:color="auto"/>
                    <w:left w:val="none" w:sz="0" w:space="0" w:color="auto"/>
                    <w:bottom w:val="none" w:sz="0" w:space="0" w:color="auto"/>
                    <w:right w:val="none" w:sz="0" w:space="0" w:color="auto"/>
                  </w:divBdr>
                  <w:divsChild>
                    <w:div w:id="1282347555">
                      <w:marLeft w:val="0"/>
                      <w:marRight w:val="0"/>
                      <w:marTop w:val="0"/>
                      <w:marBottom w:val="0"/>
                      <w:divBdr>
                        <w:top w:val="none" w:sz="0" w:space="0" w:color="auto"/>
                        <w:left w:val="none" w:sz="0" w:space="0" w:color="auto"/>
                        <w:bottom w:val="none" w:sz="0" w:space="0" w:color="auto"/>
                        <w:right w:val="none" w:sz="0" w:space="0" w:color="auto"/>
                      </w:divBdr>
                    </w:div>
                  </w:divsChild>
                </w:div>
                <w:div w:id="1532374607">
                  <w:marLeft w:val="0"/>
                  <w:marRight w:val="0"/>
                  <w:marTop w:val="0"/>
                  <w:marBottom w:val="0"/>
                  <w:divBdr>
                    <w:top w:val="none" w:sz="0" w:space="0" w:color="auto"/>
                    <w:left w:val="none" w:sz="0" w:space="0" w:color="auto"/>
                    <w:bottom w:val="none" w:sz="0" w:space="0" w:color="auto"/>
                    <w:right w:val="none" w:sz="0" w:space="0" w:color="auto"/>
                  </w:divBdr>
                  <w:divsChild>
                    <w:div w:id="1914269873">
                      <w:marLeft w:val="0"/>
                      <w:marRight w:val="0"/>
                      <w:marTop w:val="0"/>
                      <w:marBottom w:val="0"/>
                      <w:divBdr>
                        <w:top w:val="none" w:sz="0" w:space="0" w:color="auto"/>
                        <w:left w:val="none" w:sz="0" w:space="0" w:color="auto"/>
                        <w:bottom w:val="none" w:sz="0" w:space="0" w:color="auto"/>
                        <w:right w:val="none" w:sz="0" w:space="0" w:color="auto"/>
                      </w:divBdr>
                    </w:div>
                  </w:divsChild>
                </w:div>
                <w:div w:id="1894584863">
                  <w:marLeft w:val="0"/>
                  <w:marRight w:val="0"/>
                  <w:marTop w:val="0"/>
                  <w:marBottom w:val="0"/>
                  <w:divBdr>
                    <w:top w:val="none" w:sz="0" w:space="0" w:color="auto"/>
                    <w:left w:val="none" w:sz="0" w:space="0" w:color="auto"/>
                    <w:bottom w:val="none" w:sz="0" w:space="0" w:color="auto"/>
                    <w:right w:val="none" w:sz="0" w:space="0" w:color="auto"/>
                  </w:divBdr>
                  <w:divsChild>
                    <w:div w:id="1588729620">
                      <w:marLeft w:val="0"/>
                      <w:marRight w:val="0"/>
                      <w:marTop w:val="0"/>
                      <w:marBottom w:val="0"/>
                      <w:divBdr>
                        <w:top w:val="none" w:sz="0" w:space="0" w:color="auto"/>
                        <w:left w:val="none" w:sz="0" w:space="0" w:color="auto"/>
                        <w:bottom w:val="none" w:sz="0" w:space="0" w:color="auto"/>
                        <w:right w:val="none" w:sz="0" w:space="0" w:color="auto"/>
                      </w:divBdr>
                    </w:div>
                  </w:divsChild>
                </w:div>
                <w:div w:id="1731227807">
                  <w:marLeft w:val="0"/>
                  <w:marRight w:val="0"/>
                  <w:marTop w:val="0"/>
                  <w:marBottom w:val="0"/>
                  <w:divBdr>
                    <w:top w:val="none" w:sz="0" w:space="0" w:color="auto"/>
                    <w:left w:val="none" w:sz="0" w:space="0" w:color="auto"/>
                    <w:bottom w:val="none" w:sz="0" w:space="0" w:color="auto"/>
                    <w:right w:val="none" w:sz="0" w:space="0" w:color="auto"/>
                  </w:divBdr>
                  <w:divsChild>
                    <w:div w:id="1877888658">
                      <w:marLeft w:val="0"/>
                      <w:marRight w:val="0"/>
                      <w:marTop w:val="0"/>
                      <w:marBottom w:val="0"/>
                      <w:divBdr>
                        <w:top w:val="none" w:sz="0" w:space="0" w:color="auto"/>
                        <w:left w:val="none" w:sz="0" w:space="0" w:color="auto"/>
                        <w:bottom w:val="none" w:sz="0" w:space="0" w:color="auto"/>
                        <w:right w:val="none" w:sz="0" w:space="0" w:color="auto"/>
                      </w:divBdr>
                    </w:div>
                  </w:divsChild>
                </w:div>
                <w:div w:id="1969165501">
                  <w:marLeft w:val="0"/>
                  <w:marRight w:val="0"/>
                  <w:marTop w:val="0"/>
                  <w:marBottom w:val="0"/>
                  <w:divBdr>
                    <w:top w:val="none" w:sz="0" w:space="0" w:color="auto"/>
                    <w:left w:val="none" w:sz="0" w:space="0" w:color="auto"/>
                    <w:bottom w:val="none" w:sz="0" w:space="0" w:color="auto"/>
                    <w:right w:val="none" w:sz="0" w:space="0" w:color="auto"/>
                  </w:divBdr>
                  <w:divsChild>
                    <w:div w:id="17739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6611">
          <w:marLeft w:val="0"/>
          <w:marRight w:val="0"/>
          <w:marTop w:val="0"/>
          <w:marBottom w:val="0"/>
          <w:divBdr>
            <w:top w:val="none" w:sz="0" w:space="0" w:color="auto"/>
            <w:left w:val="none" w:sz="0" w:space="0" w:color="auto"/>
            <w:bottom w:val="none" w:sz="0" w:space="0" w:color="auto"/>
            <w:right w:val="none" w:sz="0" w:space="0" w:color="auto"/>
          </w:divBdr>
          <w:divsChild>
            <w:div w:id="48039115">
              <w:marLeft w:val="0"/>
              <w:marRight w:val="0"/>
              <w:marTop w:val="0"/>
              <w:marBottom w:val="0"/>
              <w:divBdr>
                <w:top w:val="none" w:sz="0" w:space="0" w:color="auto"/>
                <w:left w:val="none" w:sz="0" w:space="0" w:color="auto"/>
                <w:bottom w:val="none" w:sz="0" w:space="0" w:color="auto"/>
                <w:right w:val="none" w:sz="0" w:space="0" w:color="auto"/>
              </w:divBdr>
            </w:div>
            <w:div w:id="161314435">
              <w:marLeft w:val="0"/>
              <w:marRight w:val="0"/>
              <w:marTop w:val="0"/>
              <w:marBottom w:val="0"/>
              <w:divBdr>
                <w:top w:val="none" w:sz="0" w:space="0" w:color="auto"/>
                <w:left w:val="none" w:sz="0" w:space="0" w:color="auto"/>
                <w:bottom w:val="none" w:sz="0" w:space="0" w:color="auto"/>
                <w:right w:val="none" w:sz="0" w:space="0" w:color="auto"/>
              </w:divBdr>
            </w:div>
            <w:div w:id="426387689">
              <w:marLeft w:val="0"/>
              <w:marRight w:val="0"/>
              <w:marTop w:val="0"/>
              <w:marBottom w:val="0"/>
              <w:divBdr>
                <w:top w:val="none" w:sz="0" w:space="0" w:color="auto"/>
                <w:left w:val="none" w:sz="0" w:space="0" w:color="auto"/>
                <w:bottom w:val="none" w:sz="0" w:space="0" w:color="auto"/>
                <w:right w:val="none" w:sz="0" w:space="0" w:color="auto"/>
              </w:divBdr>
            </w:div>
            <w:div w:id="563949806">
              <w:marLeft w:val="0"/>
              <w:marRight w:val="0"/>
              <w:marTop w:val="0"/>
              <w:marBottom w:val="0"/>
              <w:divBdr>
                <w:top w:val="none" w:sz="0" w:space="0" w:color="auto"/>
                <w:left w:val="none" w:sz="0" w:space="0" w:color="auto"/>
                <w:bottom w:val="none" w:sz="0" w:space="0" w:color="auto"/>
                <w:right w:val="none" w:sz="0" w:space="0" w:color="auto"/>
              </w:divBdr>
            </w:div>
            <w:div w:id="1537156592">
              <w:marLeft w:val="0"/>
              <w:marRight w:val="0"/>
              <w:marTop w:val="0"/>
              <w:marBottom w:val="0"/>
              <w:divBdr>
                <w:top w:val="none" w:sz="0" w:space="0" w:color="auto"/>
                <w:left w:val="none" w:sz="0" w:space="0" w:color="auto"/>
                <w:bottom w:val="none" w:sz="0" w:space="0" w:color="auto"/>
                <w:right w:val="none" w:sz="0" w:space="0" w:color="auto"/>
              </w:divBdr>
            </w:div>
          </w:divsChild>
        </w:div>
        <w:div w:id="52697982">
          <w:marLeft w:val="0"/>
          <w:marRight w:val="0"/>
          <w:marTop w:val="0"/>
          <w:marBottom w:val="0"/>
          <w:divBdr>
            <w:top w:val="none" w:sz="0" w:space="0" w:color="auto"/>
            <w:left w:val="none" w:sz="0" w:space="0" w:color="auto"/>
            <w:bottom w:val="none" w:sz="0" w:space="0" w:color="auto"/>
            <w:right w:val="none" w:sz="0" w:space="0" w:color="auto"/>
          </w:divBdr>
        </w:div>
        <w:div w:id="831798065">
          <w:marLeft w:val="0"/>
          <w:marRight w:val="0"/>
          <w:marTop w:val="0"/>
          <w:marBottom w:val="0"/>
          <w:divBdr>
            <w:top w:val="none" w:sz="0" w:space="0" w:color="auto"/>
            <w:left w:val="none" w:sz="0" w:space="0" w:color="auto"/>
            <w:bottom w:val="none" w:sz="0" w:space="0" w:color="auto"/>
            <w:right w:val="none" w:sz="0" w:space="0" w:color="auto"/>
          </w:divBdr>
          <w:divsChild>
            <w:div w:id="57213133">
              <w:marLeft w:val="0"/>
              <w:marRight w:val="0"/>
              <w:marTop w:val="0"/>
              <w:marBottom w:val="0"/>
              <w:divBdr>
                <w:top w:val="none" w:sz="0" w:space="0" w:color="auto"/>
                <w:left w:val="none" w:sz="0" w:space="0" w:color="auto"/>
                <w:bottom w:val="none" w:sz="0" w:space="0" w:color="auto"/>
                <w:right w:val="none" w:sz="0" w:space="0" w:color="auto"/>
              </w:divBdr>
            </w:div>
            <w:div w:id="563833830">
              <w:marLeft w:val="0"/>
              <w:marRight w:val="0"/>
              <w:marTop w:val="0"/>
              <w:marBottom w:val="0"/>
              <w:divBdr>
                <w:top w:val="none" w:sz="0" w:space="0" w:color="auto"/>
                <w:left w:val="none" w:sz="0" w:space="0" w:color="auto"/>
                <w:bottom w:val="none" w:sz="0" w:space="0" w:color="auto"/>
                <w:right w:val="none" w:sz="0" w:space="0" w:color="auto"/>
              </w:divBdr>
            </w:div>
          </w:divsChild>
        </w:div>
        <w:div w:id="564681262">
          <w:marLeft w:val="0"/>
          <w:marRight w:val="0"/>
          <w:marTop w:val="0"/>
          <w:marBottom w:val="0"/>
          <w:divBdr>
            <w:top w:val="none" w:sz="0" w:space="0" w:color="auto"/>
            <w:left w:val="none" w:sz="0" w:space="0" w:color="auto"/>
            <w:bottom w:val="none" w:sz="0" w:space="0" w:color="auto"/>
            <w:right w:val="none" w:sz="0" w:space="0" w:color="auto"/>
          </w:divBdr>
          <w:divsChild>
            <w:div w:id="227881661">
              <w:marLeft w:val="0"/>
              <w:marRight w:val="0"/>
              <w:marTop w:val="0"/>
              <w:marBottom w:val="0"/>
              <w:divBdr>
                <w:top w:val="none" w:sz="0" w:space="0" w:color="auto"/>
                <w:left w:val="none" w:sz="0" w:space="0" w:color="auto"/>
                <w:bottom w:val="none" w:sz="0" w:space="0" w:color="auto"/>
                <w:right w:val="none" w:sz="0" w:space="0" w:color="auto"/>
              </w:divBdr>
              <w:divsChild>
                <w:div w:id="963584472">
                  <w:marLeft w:val="0"/>
                  <w:marRight w:val="0"/>
                  <w:marTop w:val="0"/>
                  <w:marBottom w:val="0"/>
                  <w:divBdr>
                    <w:top w:val="none" w:sz="0" w:space="0" w:color="auto"/>
                    <w:left w:val="none" w:sz="0" w:space="0" w:color="auto"/>
                    <w:bottom w:val="none" w:sz="0" w:space="0" w:color="auto"/>
                    <w:right w:val="none" w:sz="0" w:space="0" w:color="auto"/>
                  </w:divBdr>
                  <w:divsChild>
                    <w:div w:id="76683040">
                      <w:marLeft w:val="0"/>
                      <w:marRight w:val="0"/>
                      <w:marTop w:val="0"/>
                      <w:marBottom w:val="0"/>
                      <w:divBdr>
                        <w:top w:val="none" w:sz="0" w:space="0" w:color="auto"/>
                        <w:left w:val="none" w:sz="0" w:space="0" w:color="auto"/>
                        <w:bottom w:val="none" w:sz="0" w:space="0" w:color="auto"/>
                        <w:right w:val="none" w:sz="0" w:space="0" w:color="auto"/>
                      </w:divBdr>
                    </w:div>
                  </w:divsChild>
                </w:div>
                <w:div w:id="219946928">
                  <w:marLeft w:val="0"/>
                  <w:marRight w:val="0"/>
                  <w:marTop w:val="0"/>
                  <w:marBottom w:val="0"/>
                  <w:divBdr>
                    <w:top w:val="none" w:sz="0" w:space="0" w:color="auto"/>
                    <w:left w:val="none" w:sz="0" w:space="0" w:color="auto"/>
                    <w:bottom w:val="none" w:sz="0" w:space="0" w:color="auto"/>
                    <w:right w:val="none" w:sz="0" w:space="0" w:color="auto"/>
                  </w:divBdr>
                  <w:divsChild>
                    <w:div w:id="89131359">
                      <w:marLeft w:val="0"/>
                      <w:marRight w:val="0"/>
                      <w:marTop w:val="0"/>
                      <w:marBottom w:val="0"/>
                      <w:divBdr>
                        <w:top w:val="none" w:sz="0" w:space="0" w:color="auto"/>
                        <w:left w:val="none" w:sz="0" w:space="0" w:color="auto"/>
                        <w:bottom w:val="none" w:sz="0" w:space="0" w:color="auto"/>
                        <w:right w:val="none" w:sz="0" w:space="0" w:color="auto"/>
                      </w:divBdr>
                    </w:div>
                  </w:divsChild>
                </w:div>
                <w:div w:id="159851281">
                  <w:marLeft w:val="0"/>
                  <w:marRight w:val="0"/>
                  <w:marTop w:val="0"/>
                  <w:marBottom w:val="0"/>
                  <w:divBdr>
                    <w:top w:val="none" w:sz="0" w:space="0" w:color="auto"/>
                    <w:left w:val="none" w:sz="0" w:space="0" w:color="auto"/>
                    <w:bottom w:val="none" w:sz="0" w:space="0" w:color="auto"/>
                    <w:right w:val="none" w:sz="0" w:space="0" w:color="auto"/>
                  </w:divBdr>
                  <w:divsChild>
                    <w:div w:id="553657730">
                      <w:marLeft w:val="0"/>
                      <w:marRight w:val="0"/>
                      <w:marTop w:val="0"/>
                      <w:marBottom w:val="0"/>
                      <w:divBdr>
                        <w:top w:val="none" w:sz="0" w:space="0" w:color="auto"/>
                        <w:left w:val="none" w:sz="0" w:space="0" w:color="auto"/>
                        <w:bottom w:val="none" w:sz="0" w:space="0" w:color="auto"/>
                        <w:right w:val="none" w:sz="0" w:space="0" w:color="auto"/>
                      </w:divBdr>
                    </w:div>
                  </w:divsChild>
                </w:div>
                <w:div w:id="247354226">
                  <w:marLeft w:val="0"/>
                  <w:marRight w:val="0"/>
                  <w:marTop w:val="0"/>
                  <w:marBottom w:val="0"/>
                  <w:divBdr>
                    <w:top w:val="none" w:sz="0" w:space="0" w:color="auto"/>
                    <w:left w:val="none" w:sz="0" w:space="0" w:color="auto"/>
                    <w:bottom w:val="none" w:sz="0" w:space="0" w:color="auto"/>
                    <w:right w:val="none" w:sz="0" w:space="0" w:color="auto"/>
                  </w:divBdr>
                  <w:divsChild>
                    <w:div w:id="1303849524">
                      <w:marLeft w:val="0"/>
                      <w:marRight w:val="0"/>
                      <w:marTop w:val="0"/>
                      <w:marBottom w:val="0"/>
                      <w:divBdr>
                        <w:top w:val="none" w:sz="0" w:space="0" w:color="auto"/>
                        <w:left w:val="none" w:sz="0" w:space="0" w:color="auto"/>
                        <w:bottom w:val="none" w:sz="0" w:space="0" w:color="auto"/>
                        <w:right w:val="none" w:sz="0" w:space="0" w:color="auto"/>
                      </w:divBdr>
                    </w:div>
                  </w:divsChild>
                </w:div>
                <w:div w:id="282150906">
                  <w:marLeft w:val="0"/>
                  <w:marRight w:val="0"/>
                  <w:marTop w:val="0"/>
                  <w:marBottom w:val="0"/>
                  <w:divBdr>
                    <w:top w:val="none" w:sz="0" w:space="0" w:color="auto"/>
                    <w:left w:val="none" w:sz="0" w:space="0" w:color="auto"/>
                    <w:bottom w:val="none" w:sz="0" w:space="0" w:color="auto"/>
                    <w:right w:val="none" w:sz="0" w:space="0" w:color="auto"/>
                  </w:divBdr>
                  <w:divsChild>
                    <w:div w:id="703023623">
                      <w:marLeft w:val="0"/>
                      <w:marRight w:val="0"/>
                      <w:marTop w:val="0"/>
                      <w:marBottom w:val="0"/>
                      <w:divBdr>
                        <w:top w:val="none" w:sz="0" w:space="0" w:color="auto"/>
                        <w:left w:val="none" w:sz="0" w:space="0" w:color="auto"/>
                        <w:bottom w:val="none" w:sz="0" w:space="0" w:color="auto"/>
                        <w:right w:val="none" w:sz="0" w:space="0" w:color="auto"/>
                      </w:divBdr>
                    </w:div>
                  </w:divsChild>
                </w:div>
                <w:div w:id="906769691">
                  <w:marLeft w:val="0"/>
                  <w:marRight w:val="0"/>
                  <w:marTop w:val="0"/>
                  <w:marBottom w:val="0"/>
                  <w:divBdr>
                    <w:top w:val="none" w:sz="0" w:space="0" w:color="auto"/>
                    <w:left w:val="none" w:sz="0" w:space="0" w:color="auto"/>
                    <w:bottom w:val="none" w:sz="0" w:space="0" w:color="auto"/>
                    <w:right w:val="none" w:sz="0" w:space="0" w:color="auto"/>
                  </w:divBdr>
                  <w:divsChild>
                    <w:div w:id="296105605">
                      <w:marLeft w:val="0"/>
                      <w:marRight w:val="0"/>
                      <w:marTop w:val="0"/>
                      <w:marBottom w:val="0"/>
                      <w:divBdr>
                        <w:top w:val="none" w:sz="0" w:space="0" w:color="auto"/>
                        <w:left w:val="none" w:sz="0" w:space="0" w:color="auto"/>
                        <w:bottom w:val="none" w:sz="0" w:space="0" w:color="auto"/>
                        <w:right w:val="none" w:sz="0" w:space="0" w:color="auto"/>
                      </w:divBdr>
                    </w:div>
                  </w:divsChild>
                </w:div>
                <w:div w:id="1381247624">
                  <w:marLeft w:val="0"/>
                  <w:marRight w:val="0"/>
                  <w:marTop w:val="0"/>
                  <w:marBottom w:val="0"/>
                  <w:divBdr>
                    <w:top w:val="none" w:sz="0" w:space="0" w:color="auto"/>
                    <w:left w:val="none" w:sz="0" w:space="0" w:color="auto"/>
                    <w:bottom w:val="none" w:sz="0" w:space="0" w:color="auto"/>
                    <w:right w:val="none" w:sz="0" w:space="0" w:color="auto"/>
                  </w:divBdr>
                  <w:divsChild>
                    <w:div w:id="318966270">
                      <w:marLeft w:val="0"/>
                      <w:marRight w:val="0"/>
                      <w:marTop w:val="0"/>
                      <w:marBottom w:val="0"/>
                      <w:divBdr>
                        <w:top w:val="none" w:sz="0" w:space="0" w:color="auto"/>
                        <w:left w:val="none" w:sz="0" w:space="0" w:color="auto"/>
                        <w:bottom w:val="none" w:sz="0" w:space="0" w:color="auto"/>
                        <w:right w:val="none" w:sz="0" w:space="0" w:color="auto"/>
                      </w:divBdr>
                    </w:div>
                  </w:divsChild>
                </w:div>
                <w:div w:id="425737546">
                  <w:marLeft w:val="0"/>
                  <w:marRight w:val="0"/>
                  <w:marTop w:val="0"/>
                  <w:marBottom w:val="0"/>
                  <w:divBdr>
                    <w:top w:val="none" w:sz="0" w:space="0" w:color="auto"/>
                    <w:left w:val="none" w:sz="0" w:space="0" w:color="auto"/>
                    <w:bottom w:val="none" w:sz="0" w:space="0" w:color="auto"/>
                    <w:right w:val="none" w:sz="0" w:space="0" w:color="auto"/>
                  </w:divBdr>
                  <w:divsChild>
                    <w:div w:id="1651321613">
                      <w:marLeft w:val="0"/>
                      <w:marRight w:val="0"/>
                      <w:marTop w:val="0"/>
                      <w:marBottom w:val="0"/>
                      <w:divBdr>
                        <w:top w:val="none" w:sz="0" w:space="0" w:color="auto"/>
                        <w:left w:val="none" w:sz="0" w:space="0" w:color="auto"/>
                        <w:bottom w:val="none" w:sz="0" w:space="0" w:color="auto"/>
                        <w:right w:val="none" w:sz="0" w:space="0" w:color="auto"/>
                      </w:divBdr>
                    </w:div>
                  </w:divsChild>
                </w:div>
                <w:div w:id="1672755889">
                  <w:marLeft w:val="0"/>
                  <w:marRight w:val="0"/>
                  <w:marTop w:val="0"/>
                  <w:marBottom w:val="0"/>
                  <w:divBdr>
                    <w:top w:val="none" w:sz="0" w:space="0" w:color="auto"/>
                    <w:left w:val="none" w:sz="0" w:space="0" w:color="auto"/>
                    <w:bottom w:val="none" w:sz="0" w:space="0" w:color="auto"/>
                    <w:right w:val="none" w:sz="0" w:space="0" w:color="auto"/>
                  </w:divBdr>
                  <w:divsChild>
                    <w:div w:id="560362673">
                      <w:marLeft w:val="0"/>
                      <w:marRight w:val="0"/>
                      <w:marTop w:val="0"/>
                      <w:marBottom w:val="0"/>
                      <w:divBdr>
                        <w:top w:val="none" w:sz="0" w:space="0" w:color="auto"/>
                        <w:left w:val="none" w:sz="0" w:space="0" w:color="auto"/>
                        <w:bottom w:val="none" w:sz="0" w:space="0" w:color="auto"/>
                        <w:right w:val="none" w:sz="0" w:space="0" w:color="auto"/>
                      </w:divBdr>
                    </w:div>
                  </w:divsChild>
                </w:div>
                <w:div w:id="2118016914">
                  <w:marLeft w:val="0"/>
                  <w:marRight w:val="0"/>
                  <w:marTop w:val="0"/>
                  <w:marBottom w:val="0"/>
                  <w:divBdr>
                    <w:top w:val="none" w:sz="0" w:space="0" w:color="auto"/>
                    <w:left w:val="none" w:sz="0" w:space="0" w:color="auto"/>
                    <w:bottom w:val="none" w:sz="0" w:space="0" w:color="auto"/>
                    <w:right w:val="none" w:sz="0" w:space="0" w:color="auto"/>
                  </w:divBdr>
                  <w:divsChild>
                    <w:div w:id="563024807">
                      <w:marLeft w:val="0"/>
                      <w:marRight w:val="0"/>
                      <w:marTop w:val="0"/>
                      <w:marBottom w:val="0"/>
                      <w:divBdr>
                        <w:top w:val="none" w:sz="0" w:space="0" w:color="auto"/>
                        <w:left w:val="none" w:sz="0" w:space="0" w:color="auto"/>
                        <w:bottom w:val="none" w:sz="0" w:space="0" w:color="auto"/>
                        <w:right w:val="none" w:sz="0" w:space="0" w:color="auto"/>
                      </w:divBdr>
                    </w:div>
                  </w:divsChild>
                </w:div>
                <w:div w:id="754401065">
                  <w:marLeft w:val="0"/>
                  <w:marRight w:val="0"/>
                  <w:marTop w:val="0"/>
                  <w:marBottom w:val="0"/>
                  <w:divBdr>
                    <w:top w:val="none" w:sz="0" w:space="0" w:color="auto"/>
                    <w:left w:val="none" w:sz="0" w:space="0" w:color="auto"/>
                    <w:bottom w:val="none" w:sz="0" w:space="0" w:color="auto"/>
                    <w:right w:val="none" w:sz="0" w:space="0" w:color="auto"/>
                  </w:divBdr>
                  <w:divsChild>
                    <w:div w:id="1564681433">
                      <w:marLeft w:val="0"/>
                      <w:marRight w:val="0"/>
                      <w:marTop w:val="0"/>
                      <w:marBottom w:val="0"/>
                      <w:divBdr>
                        <w:top w:val="none" w:sz="0" w:space="0" w:color="auto"/>
                        <w:left w:val="none" w:sz="0" w:space="0" w:color="auto"/>
                        <w:bottom w:val="none" w:sz="0" w:space="0" w:color="auto"/>
                        <w:right w:val="none" w:sz="0" w:space="0" w:color="auto"/>
                      </w:divBdr>
                    </w:div>
                  </w:divsChild>
                </w:div>
                <w:div w:id="907109991">
                  <w:marLeft w:val="0"/>
                  <w:marRight w:val="0"/>
                  <w:marTop w:val="0"/>
                  <w:marBottom w:val="0"/>
                  <w:divBdr>
                    <w:top w:val="none" w:sz="0" w:space="0" w:color="auto"/>
                    <w:left w:val="none" w:sz="0" w:space="0" w:color="auto"/>
                    <w:bottom w:val="none" w:sz="0" w:space="0" w:color="auto"/>
                    <w:right w:val="none" w:sz="0" w:space="0" w:color="auto"/>
                  </w:divBdr>
                  <w:divsChild>
                    <w:div w:id="1453866753">
                      <w:marLeft w:val="0"/>
                      <w:marRight w:val="0"/>
                      <w:marTop w:val="0"/>
                      <w:marBottom w:val="0"/>
                      <w:divBdr>
                        <w:top w:val="none" w:sz="0" w:space="0" w:color="auto"/>
                        <w:left w:val="none" w:sz="0" w:space="0" w:color="auto"/>
                        <w:bottom w:val="none" w:sz="0" w:space="0" w:color="auto"/>
                        <w:right w:val="none" w:sz="0" w:space="0" w:color="auto"/>
                      </w:divBdr>
                    </w:div>
                  </w:divsChild>
                </w:div>
                <w:div w:id="2059619991">
                  <w:marLeft w:val="0"/>
                  <w:marRight w:val="0"/>
                  <w:marTop w:val="0"/>
                  <w:marBottom w:val="0"/>
                  <w:divBdr>
                    <w:top w:val="none" w:sz="0" w:space="0" w:color="auto"/>
                    <w:left w:val="none" w:sz="0" w:space="0" w:color="auto"/>
                    <w:bottom w:val="none" w:sz="0" w:space="0" w:color="auto"/>
                    <w:right w:val="none" w:sz="0" w:space="0" w:color="auto"/>
                  </w:divBdr>
                  <w:divsChild>
                    <w:div w:id="989091722">
                      <w:marLeft w:val="0"/>
                      <w:marRight w:val="0"/>
                      <w:marTop w:val="0"/>
                      <w:marBottom w:val="0"/>
                      <w:divBdr>
                        <w:top w:val="none" w:sz="0" w:space="0" w:color="auto"/>
                        <w:left w:val="none" w:sz="0" w:space="0" w:color="auto"/>
                        <w:bottom w:val="none" w:sz="0" w:space="0" w:color="auto"/>
                        <w:right w:val="none" w:sz="0" w:space="0" w:color="auto"/>
                      </w:divBdr>
                    </w:div>
                  </w:divsChild>
                </w:div>
                <w:div w:id="1121263358">
                  <w:marLeft w:val="0"/>
                  <w:marRight w:val="0"/>
                  <w:marTop w:val="0"/>
                  <w:marBottom w:val="0"/>
                  <w:divBdr>
                    <w:top w:val="none" w:sz="0" w:space="0" w:color="auto"/>
                    <w:left w:val="none" w:sz="0" w:space="0" w:color="auto"/>
                    <w:bottom w:val="none" w:sz="0" w:space="0" w:color="auto"/>
                    <w:right w:val="none" w:sz="0" w:space="0" w:color="auto"/>
                  </w:divBdr>
                  <w:divsChild>
                    <w:div w:id="1155877061">
                      <w:marLeft w:val="0"/>
                      <w:marRight w:val="0"/>
                      <w:marTop w:val="0"/>
                      <w:marBottom w:val="0"/>
                      <w:divBdr>
                        <w:top w:val="none" w:sz="0" w:space="0" w:color="auto"/>
                        <w:left w:val="none" w:sz="0" w:space="0" w:color="auto"/>
                        <w:bottom w:val="none" w:sz="0" w:space="0" w:color="auto"/>
                        <w:right w:val="none" w:sz="0" w:space="0" w:color="auto"/>
                      </w:divBdr>
                    </w:div>
                  </w:divsChild>
                </w:div>
                <w:div w:id="1212499498">
                  <w:marLeft w:val="0"/>
                  <w:marRight w:val="0"/>
                  <w:marTop w:val="0"/>
                  <w:marBottom w:val="0"/>
                  <w:divBdr>
                    <w:top w:val="none" w:sz="0" w:space="0" w:color="auto"/>
                    <w:left w:val="none" w:sz="0" w:space="0" w:color="auto"/>
                    <w:bottom w:val="none" w:sz="0" w:space="0" w:color="auto"/>
                    <w:right w:val="none" w:sz="0" w:space="0" w:color="auto"/>
                  </w:divBdr>
                  <w:divsChild>
                    <w:div w:id="2051370160">
                      <w:marLeft w:val="0"/>
                      <w:marRight w:val="0"/>
                      <w:marTop w:val="0"/>
                      <w:marBottom w:val="0"/>
                      <w:divBdr>
                        <w:top w:val="none" w:sz="0" w:space="0" w:color="auto"/>
                        <w:left w:val="none" w:sz="0" w:space="0" w:color="auto"/>
                        <w:bottom w:val="none" w:sz="0" w:space="0" w:color="auto"/>
                        <w:right w:val="none" w:sz="0" w:space="0" w:color="auto"/>
                      </w:divBdr>
                    </w:div>
                  </w:divsChild>
                </w:div>
                <w:div w:id="1754472186">
                  <w:marLeft w:val="0"/>
                  <w:marRight w:val="0"/>
                  <w:marTop w:val="0"/>
                  <w:marBottom w:val="0"/>
                  <w:divBdr>
                    <w:top w:val="none" w:sz="0" w:space="0" w:color="auto"/>
                    <w:left w:val="none" w:sz="0" w:space="0" w:color="auto"/>
                    <w:bottom w:val="none" w:sz="0" w:space="0" w:color="auto"/>
                    <w:right w:val="none" w:sz="0" w:space="0" w:color="auto"/>
                  </w:divBdr>
                  <w:divsChild>
                    <w:div w:id="1230655089">
                      <w:marLeft w:val="0"/>
                      <w:marRight w:val="0"/>
                      <w:marTop w:val="0"/>
                      <w:marBottom w:val="0"/>
                      <w:divBdr>
                        <w:top w:val="none" w:sz="0" w:space="0" w:color="auto"/>
                        <w:left w:val="none" w:sz="0" w:space="0" w:color="auto"/>
                        <w:bottom w:val="none" w:sz="0" w:space="0" w:color="auto"/>
                        <w:right w:val="none" w:sz="0" w:space="0" w:color="auto"/>
                      </w:divBdr>
                    </w:div>
                  </w:divsChild>
                </w:div>
                <w:div w:id="1319920521">
                  <w:marLeft w:val="0"/>
                  <w:marRight w:val="0"/>
                  <w:marTop w:val="0"/>
                  <w:marBottom w:val="0"/>
                  <w:divBdr>
                    <w:top w:val="none" w:sz="0" w:space="0" w:color="auto"/>
                    <w:left w:val="none" w:sz="0" w:space="0" w:color="auto"/>
                    <w:bottom w:val="none" w:sz="0" w:space="0" w:color="auto"/>
                    <w:right w:val="none" w:sz="0" w:space="0" w:color="auto"/>
                  </w:divBdr>
                  <w:divsChild>
                    <w:div w:id="1377315675">
                      <w:marLeft w:val="0"/>
                      <w:marRight w:val="0"/>
                      <w:marTop w:val="0"/>
                      <w:marBottom w:val="0"/>
                      <w:divBdr>
                        <w:top w:val="none" w:sz="0" w:space="0" w:color="auto"/>
                        <w:left w:val="none" w:sz="0" w:space="0" w:color="auto"/>
                        <w:bottom w:val="none" w:sz="0" w:space="0" w:color="auto"/>
                        <w:right w:val="none" w:sz="0" w:space="0" w:color="auto"/>
                      </w:divBdr>
                    </w:div>
                  </w:divsChild>
                </w:div>
                <w:div w:id="1516457741">
                  <w:marLeft w:val="0"/>
                  <w:marRight w:val="0"/>
                  <w:marTop w:val="0"/>
                  <w:marBottom w:val="0"/>
                  <w:divBdr>
                    <w:top w:val="none" w:sz="0" w:space="0" w:color="auto"/>
                    <w:left w:val="none" w:sz="0" w:space="0" w:color="auto"/>
                    <w:bottom w:val="none" w:sz="0" w:space="0" w:color="auto"/>
                    <w:right w:val="none" w:sz="0" w:space="0" w:color="auto"/>
                  </w:divBdr>
                  <w:divsChild>
                    <w:div w:id="1481732670">
                      <w:marLeft w:val="0"/>
                      <w:marRight w:val="0"/>
                      <w:marTop w:val="0"/>
                      <w:marBottom w:val="0"/>
                      <w:divBdr>
                        <w:top w:val="none" w:sz="0" w:space="0" w:color="auto"/>
                        <w:left w:val="none" w:sz="0" w:space="0" w:color="auto"/>
                        <w:bottom w:val="none" w:sz="0" w:space="0" w:color="auto"/>
                        <w:right w:val="none" w:sz="0" w:space="0" w:color="auto"/>
                      </w:divBdr>
                    </w:div>
                  </w:divsChild>
                </w:div>
                <w:div w:id="2012756801">
                  <w:marLeft w:val="0"/>
                  <w:marRight w:val="0"/>
                  <w:marTop w:val="0"/>
                  <w:marBottom w:val="0"/>
                  <w:divBdr>
                    <w:top w:val="none" w:sz="0" w:space="0" w:color="auto"/>
                    <w:left w:val="none" w:sz="0" w:space="0" w:color="auto"/>
                    <w:bottom w:val="none" w:sz="0" w:space="0" w:color="auto"/>
                    <w:right w:val="none" w:sz="0" w:space="0" w:color="auto"/>
                  </w:divBdr>
                  <w:divsChild>
                    <w:div w:id="1716419779">
                      <w:marLeft w:val="0"/>
                      <w:marRight w:val="0"/>
                      <w:marTop w:val="0"/>
                      <w:marBottom w:val="0"/>
                      <w:divBdr>
                        <w:top w:val="none" w:sz="0" w:space="0" w:color="auto"/>
                        <w:left w:val="none" w:sz="0" w:space="0" w:color="auto"/>
                        <w:bottom w:val="none" w:sz="0" w:space="0" w:color="auto"/>
                        <w:right w:val="none" w:sz="0" w:space="0" w:color="auto"/>
                      </w:divBdr>
                    </w:div>
                  </w:divsChild>
                </w:div>
                <w:div w:id="2021003357">
                  <w:marLeft w:val="0"/>
                  <w:marRight w:val="0"/>
                  <w:marTop w:val="0"/>
                  <w:marBottom w:val="0"/>
                  <w:divBdr>
                    <w:top w:val="none" w:sz="0" w:space="0" w:color="auto"/>
                    <w:left w:val="none" w:sz="0" w:space="0" w:color="auto"/>
                    <w:bottom w:val="none" w:sz="0" w:space="0" w:color="auto"/>
                    <w:right w:val="none" w:sz="0" w:space="0" w:color="auto"/>
                  </w:divBdr>
                  <w:divsChild>
                    <w:div w:id="1766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842">
          <w:marLeft w:val="0"/>
          <w:marRight w:val="0"/>
          <w:marTop w:val="0"/>
          <w:marBottom w:val="0"/>
          <w:divBdr>
            <w:top w:val="none" w:sz="0" w:space="0" w:color="auto"/>
            <w:left w:val="none" w:sz="0" w:space="0" w:color="auto"/>
            <w:bottom w:val="none" w:sz="0" w:space="0" w:color="auto"/>
            <w:right w:val="none" w:sz="0" w:space="0" w:color="auto"/>
          </w:divBdr>
        </w:div>
        <w:div w:id="244388192">
          <w:marLeft w:val="0"/>
          <w:marRight w:val="0"/>
          <w:marTop w:val="0"/>
          <w:marBottom w:val="0"/>
          <w:divBdr>
            <w:top w:val="none" w:sz="0" w:space="0" w:color="auto"/>
            <w:left w:val="none" w:sz="0" w:space="0" w:color="auto"/>
            <w:bottom w:val="none" w:sz="0" w:space="0" w:color="auto"/>
            <w:right w:val="none" w:sz="0" w:space="0" w:color="auto"/>
          </w:divBdr>
        </w:div>
        <w:div w:id="284317074">
          <w:marLeft w:val="0"/>
          <w:marRight w:val="0"/>
          <w:marTop w:val="0"/>
          <w:marBottom w:val="0"/>
          <w:divBdr>
            <w:top w:val="none" w:sz="0" w:space="0" w:color="auto"/>
            <w:left w:val="none" w:sz="0" w:space="0" w:color="auto"/>
            <w:bottom w:val="none" w:sz="0" w:space="0" w:color="auto"/>
            <w:right w:val="none" w:sz="0" w:space="0" w:color="auto"/>
          </w:divBdr>
        </w:div>
        <w:div w:id="1863281149">
          <w:marLeft w:val="0"/>
          <w:marRight w:val="0"/>
          <w:marTop w:val="0"/>
          <w:marBottom w:val="0"/>
          <w:divBdr>
            <w:top w:val="none" w:sz="0" w:space="0" w:color="auto"/>
            <w:left w:val="none" w:sz="0" w:space="0" w:color="auto"/>
            <w:bottom w:val="none" w:sz="0" w:space="0" w:color="auto"/>
            <w:right w:val="none" w:sz="0" w:space="0" w:color="auto"/>
          </w:divBdr>
          <w:divsChild>
            <w:div w:id="300036697">
              <w:marLeft w:val="0"/>
              <w:marRight w:val="0"/>
              <w:marTop w:val="0"/>
              <w:marBottom w:val="0"/>
              <w:divBdr>
                <w:top w:val="none" w:sz="0" w:space="0" w:color="auto"/>
                <w:left w:val="none" w:sz="0" w:space="0" w:color="auto"/>
                <w:bottom w:val="none" w:sz="0" w:space="0" w:color="auto"/>
                <w:right w:val="none" w:sz="0" w:space="0" w:color="auto"/>
              </w:divBdr>
            </w:div>
            <w:div w:id="499010480">
              <w:marLeft w:val="0"/>
              <w:marRight w:val="0"/>
              <w:marTop w:val="0"/>
              <w:marBottom w:val="0"/>
              <w:divBdr>
                <w:top w:val="none" w:sz="0" w:space="0" w:color="auto"/>
                <w:left w:val="none" w:sz="0" w:space="0" w:color="auto"/>
                <w:bottom w:val="none" w:sz="0" w:space="0" w:color="auto"/>
                <w:right w:val="none" w:sz="0" w:space="0" w:color="auto"/>
              </w:divBdr>
            </w:div>
            <w:div w:id="620654512">
              <w:marLeft w:val="0"/>
              <w:marRight w:val="0"/>
              <w:marTop w:val="0"/>
              <w:marBottom w:val="0"/>
              <w:divBdr>
                <w:top w:val="none" w:sz="0" w:space="0" w:color="auto"/>
                <w:left w:val="none" w:sz="0" w:space="0" w:color="auto"/>
                <w:bottom w:val="none" w:sz="0" w:space="0" w:color="auto"/>
                <w:right w:val="none" w:sz="0" w:space="0" w:color="auto"/>
              </w:divBdr>
            </w:div>
            <w:div w:id="1180899498">
              <w:marLeft w:val="0"/>
              <w:marRight w:val="0"/>
              <w:marTop w:val="0"/>
              <w:marBottom w:val="0"/>
              <w:divBdr>
                <w:top w:val="none" w:sz="0" w:space="0" w:color="auto"/>
                <w:left w:val="none" w:sz="0" w:space="0" w:color="auto"/>
                <w:bottom w:val="none" w:sz="0" w:space="0" w:color="auto"/>
                <w:right w:val="none" w:sz="0" w:space="0" w:color="auto"/>
              </w:divBdr>
            </w:div>
            <w:div w:id="1343388028">
              <w:marLeft w:val="0"/>
              <w:marRight w:val="0"/>
              <w:marTop w:val="0"/>
              <w:marBottom w:val="0"/>
              <w:divBdr>
                <w:top w:val="none" w:sz="0" w:space="0" w:color="auto"/>
                <w:left w:val="none" w:sz="0" w:space="0" w:color="auto"/>
                <w:bottom w:val="none" w:sz="0" w:space="0" w:color="auto"/>
                <w:right w:val="none" w:sz="0" w:space="0" w:color="auto"/>
              </w:divBdr>
            </w:div>
          </w:divsChild>
        </w:div>
        <w:div w:id="1414619520">
          <w:marLeft w:val="0"/>
          <w:marRight w:val="0"/>
          <w:marTop w:val="0"/>
          <w:marBottom w:val="0"/>
          <w:divBdr>
            <w:top w:val="none" w:sz="0" w:space="0" w:color="auto"/>
            <w:left w:val="none" w:sz="0" w:space="0" w:color="auto"/>
            <w:bottom w:val="none" w:sz="0" w:space="0" w:color="auto"/>
            <w:right w:val="none" w:sz="0" w:space="0" w:color="auto"/>
          </w:divBdr>
          <w:divsChild>
            <w:div w:id="306446350">
              <w:marLeft w:val="0"/>
              <w:marRight w:val="0"/>
              <w:marTop w:val="0"/>
              <w:marBottom w:val="0"/>
              <w:divBdr>
                <w:top w:val="none" w:sz="0" w:space="0" w:color="auto"/>
                <w:left w:val="none" w:sz="0" w:space="0" w:color="auto"/>
                <w:bottom w:val="none" w:sz="0" w:space="0" w:color="auto"/>
                <w:right w:val="none" w:sz="0" w:space="0" w:color="auto"/>
              </w:divBdr>
            </w:div>
            <w:div w:id="564685838">
              <w:marLeft w:val="0"/>
              <w:marRight w:val="0"/>
              <w:marTop w:val="0"/>
              <w:marBottom w:val="0"/>
              <w:divBdr>
                <w:top w:val="none" w:sz="0" w:space="0" w:color="auto"/>
                <w:left w:val="none" w:sz="0" w:space="0" w:color="auto"/>
                <w:bottom w:val="none" w:sz="0" w:space="0" w:color="auto"/>
                <w:right w:val="none" w:sz="0" w:space="0" w:color="auto"/>
              </w:divBdr>
            </w:div>
            <w:div w:id="714234658">
              <w:marLeft w:val="0"/>
              <w:marRight w:val="0"/>
              <w:marTop w:val="0"/>
              <w:marBottom w:val="0"/>
              <w:divBdr>
                <w:top w:val="none" w:sz="0" w:space="0" w:color="auto"/>
                <w:left w:val="none" w:sz="0" w:space="0" w:color="auto"/>
                <w:bottom w:val="none" w:sz="0" w:space="0" w:color="auto"/>
                <w:right w:val="none" w:sz="0" w:space="0" w:color="auto"/>
              </w:divBdr>
            </w:div>
            <w:div w:id="1268539366">
              <w:marLeft w:val="0"/>
              <w:marRight w:val="0"/>
              <w:marTop w:val="0"/>
              <w:marBottom w:val="0"/>
              <w:divBdr>
                <w:top w:val="none" w:sz="0" w:space="0" w:color="auto"/>
                <w:left w:val="none" w:sz="0" w:space="0" w:color="auto"/>
                <w:bottom w:val="none" w:sz="0" w:space="0" w:color="auto"/>
                <w:right w:val="none" w:sz="0" w:space="0" w:color="auto"/>
              </w:divBdr>
            </w:div>
            <w:div w:id="1556698881">
              <w:marLeft w:val="0"/>
              <w:marRight w:val="0"/>
              <w:marTop w:val="0"/>
              <w:marBottom w:val="0"/>
              <w:divBdr>
                <w:top w:val="none" w:sz="0" w:space="0" w:color="auto"/>
                <w:left w:val="none" w:sz="0" w:space="0" w:color="auto"/>
                <w:bottom w:val="none" w:sz="0" w:space="0" w:color="auto"/>
                <w:right w:val="none" w:sz="0" w:space="0" w:color="auto"/>
              </w:divBdr>
            </w:div>
          </w:divsChild>
        </w:div>
        <w:div w:id="363796770">
          <w:marLeft w:val="0"/>
          <w:marRight w:val="0"/>
          <w:marTop w:val="0"/>
          <w:marBottom w:val="0"/>
          <w:divBdr>
            <w:top w:val="none" w:sz="0" w:space="0" w:color="auto"/>
            <w:left w:val="none" w:sz="0" w:space="0" w:color="auto"/>
            <w:bottom w:val="none" w:sz="0" w:space="0" w:color="auto"/>
            <w:right w:val="none" w:sz="0" w:space="0" w:color="auto"/>
          </w:divBdr>
        </w:div>
        <w:div w:id="2132048147">
          <w:marLeft w:val="0"/>
          <w:marRight w:val="0"/>
          <w:marTop w:val="0"/>
          <w:marBottom w:val="0"/>
          <w:divBdr>
            <w:top w:val="none" w:sz="0" w:space="0" w:color="auto"/>
            <w:left w:val="none" w:sz="0" w:space="0" w:color="auto"/>
            <w:bottom w:val="none" w:sz="0" w:space="0" w:color="auto"/>
            <w:right w:val="none" w:sz="0" w:space="0" w:color="auto"/>
          </w:divBdr>
          <w:divsChild>
            <w:div w:id="605581857">
              <w:marLeft w:val="0"/>
              <w:marRight w:val="0"/>
              <w:marTop w:val="0"/>
              <w:marBottom w:val="0"/>
              <w:divBdr>
                <w:top w:val="none" w:sz="0" w:space="0" w:color="auto"/>
                <w:left w:val="none" w:sz="0" w:space="0" w:color="auto"/>
                <w:bottom w:val="none" w:sz="0" w:space="0" w:color="auto"/>
                <w:right w:val="none" w:sz="0" w:space="0" w:color="auto"/>
              </w:divBdr>
            </w:div>
            <w:div w:id="1179345148">
              <w:marLeft w:val="0"/>
              <w:marRight w:val="0"/>
              <w:marTop w:val="0"/>
              <w:marBottom w:val="0"/>
              <w:divBdr>
                <w:top w:val="none" w:sz="0" w:space="0" w:color="auto"/>
                <w:left w:val="none" w:sz="0" w:space="0" w:color="auto"/>
                <w:bottom w:val="none" w:sz="0" w:space="0" w:color="auto"/>
                <w:right w:val="none" w:sz="0" w:space="0" w:color="auto"/>
              </w:divBdr>
            </w:div>
            <w:div w:id="1182162225">
              <w:marLeft w:val="0"/>
              <w:marRight w:val="0"/>
              <w:marTop w:val="0"/>
              <w:marBottom w:val="0"/>
              <w:divBdr>
                <w:top w:val="none" w:sz="0" w:space="0" w:color="auto"/>
                <w:left w:val="none" w:sz="0" w:space="0" w:color="auto"/>
                <w:bottom w:val="none" w:sz="0" w:space="0" w:color="auto"/>
                <w:right w:val="none" w:sz="0" w:space="0" w:color="auto"/>
              </w:divBdr>
            </w:div>
            <w:div w:id="1774283698">
              <w:marLeft w:val="0"/>
              <w:marRight w:val="0"/>
              <w:marTop w:val="0"/>
              <w:marBottom w:val="0"/>
              <w:divBdr>
                <w:top w:val="none" w:sz="0" w:space="0" w:color="auto"/>
                <w:left w:val="none" w:sz="0" w:space="0" w:color="auto"/>
                <w:bottom w:val="none" w:sz="0" w:space="0" w:color="auto"/>
                <w:right w:val="none" w:sz="0" w:space="0" w:color="auto"/>
              </w:divBdr>
            </w:div>
          </w:divsChild>
        </w:div>
        <w:div w:id="629432307">
          <w:marLeft w:val="0"/>
          <w:marRight w:val="0"/>
          <w:marTop w:val="0"/>
          <w:marBottom w:val="0"/>
          <w:divBdr>
            <w:top w:val="none" w:sz="0" w:space="0" w:color="auto"/>
            <w:left w:val="none" w:sz="0" w:space="0" w:color="auto"/>
            <w:bottom w:val="none" w:sz="0" w:space="0" w:color="auto"/>
            <w:right w:val="none" w:sz="0" w:space="0" w:color="auto"/>
          </w:divBdr>
        </w:div>
        <w:div w:id="1400708707">
          <w:marLeft w:val="0"/>
          <w:marRight w:val="0"/>
          <w:marTop w:val="0"/>
          <w:marBottom w:val="0"/>
          <w:divBdr>
            <w:top w:val="none" w:sz="0" w:space="0" w:color="auto"/>
            <w:left w:val="none" w:sz="0" w:space="0" w:color="auto"/>
            <w:bottom w:val="none" w:sz="0" w:space="0" w:color="auto"/>
            <w:right w:val="none" w:sz="0" w:space="0" w:color="auto"/>
          </w:divBdr>
          <w:divsChild>
            <w:div w:id="724984934">
              <w:marLeft w:val="0"/>
              <w:marRight w:val="0"/>
              <w:marTop w:val="0"/>
              <w:marBottom w:val="0"/>
              <w:divBdr>
                <w:top w:val="none" w:sz="0" w:space="0" w:color="auto"/>
                <w:left w:val="none" w:sz="0" w:space="0" w:color="auto"/>
                <w:bottom w:val="none" w:sz="0" w:space="0" w:color="auto"/>
                <w:right w:val="none" w:sz="0" w:space="0" w:color="auto"/>
              </w:divBdr>
            </w:div>
            <w:div w:id="1210023474">
              <w:marLeft w:val="0"/>
              <w:marRight w:val="0"/>
              <w:marTop w:val="0"/>
              <w:marBottom w:val="0"/>
              <w:divBdr>
                <w:top w:val="none" w:sz="0" w:space="0" w:color="auto"/>
                <w:left w:val="none" w:sz="0" w:space="0" w:color="auto"/>
                <w:bottom w:val="none" w:sz="0" w:space="0" w:color="auto"/>
                <w:right w:val="none" w:sz="0" w:space="0" w:color="auto"/>
              </w:divBdr>
            </w:div>
            <w:div w:id="1280842820">
              <w:marLeft w:val="0"/>
              <w:marRight w:val="0"/>
              <w:marTop w:val="0"/>
              <w:marBottom w:val="0"/>
              <w:divBdr>
                <w:top w:val="none" w:sz="0" w:space="0" w:color="auto"/>
                <w:left w:val="none" w:sz="0" w:space="0" w:color="auto"/>
                <w:bottom w:val="none" w:sz="0" w:space="0" w:color="auto"/>
                <w:right w:val="none" w:sz="0" w:space="0" w:color="auto"/>
              </w:divBdr>
            </w:div>
            <w:div w:id="1680959478">
              <w:marLeft w:val="0"/>
              <w:marRight w:val="0"/>
              <w:marTop w:val="0"/>
              <w:marBottom w:val="0"/>
              <w:divBdr>
                <w:top w:val="none" w:sz="0" w:space="0" w:color="auto"/>
                <w:left w:val="none" w:sz="0" w:space="0" w:color="auto"/>
                <w:bottom w:val="none" w:sz="0" w:space="0" w:color="auto"/>
                <w:right w:val="none" w:sz="0" w:space="0" w:color="auto"/>
              </w:divBdr>
            </w:div>
            <w:div w:id="1727874505">
              <w:marLeft w:val="0"/>
              <w:marRight w:val="0"/>
              <w:marTop w:val="0"/>
              <w:marBottom w:val="0"/>
              <w:divBdr>
                <w:top w:val="none" w:sz="0" w:space="0" w:color="auto"/>
                <w:left w:val="none" w:sz="0" w:space="0" w:color="auto"/>
                <w:bottom w:val="none" w:sz="0" w:space="0" w:color="auto"/>
                <w:right w:val="none" w:sz="0" w:space="0" w:color="auto"/>
              </w:divBdr>
            </w:div>
          </w:divsChild>
        </w:div>
        <w:div w:id="832990121">
          <w:marLeft w:val="0"/>
          <w:marRight w:val="0"/>
          <w:marTop w:val="0"/>
          <w:marBottom w:val="0"/>
          <w:divBdr>
            <w:top w:val="none" w:sz="0" w:space="0" w:color="auto"/>
            <w:left w:val="none" w:sz="0" w:space="0" w:color="auto"/>
            <w:bottom w:val="none" w:sz="0" w:space="0" w:color="auto"/>
            <w:right w:val="none" w:sz="0" w:space="0" w:color="auto"/>
          </w:divBdr>
        </w:div>
        <w:div w:id="869031595">
          <w:marLeft w:val="0"/>
          <w:marRight w:val="0"/>
          <w:marTop w:val="0"/>
          <w:marBottom w:val="0"/>
          <w:divBdr>
            <w:top w:val="none" w:sz="0" w:space="0" w:color="auto"/>
            <w:left w:val="none" w:sz="0" w:space="0" w:color="auto"/>
            <w:bottom w:val="none" w:sz="0" w:space="0" w:color="auto"/>
            <w:right w:val="none" w:sz="0" w:space="0" w:color="auto"/>
          </w:divBdr>
        </w:div>
        <w:div w:id="913472674">
          <w:marLeft w:val="0"/>
          <w:marRight w:val="0"/>
          <w:marTop w:val="0"/>
          <w:marBottom w:val="0"/>
          <w:divBdr>
            <w:top w:val="none" w:sz="0" w:space="0" w:color="auto"/>
            <w:left w:val="none" w:sz="0" w:space="0" w:color="auto"/>
            <w:bottom w:val="none" w:sz="0" w:space="0" w:color="auto"/>
            <w:right w:val="none" w:sz="0" w:space="0" w:color="auto"/>
          </w:divBdr>
        </w:div>
        <w:div w:id="943003721">
          <w:marLeft w:val="0"/>
          <w:marRight w:val="0"/>
          <w:marTop w:val="0"/>
          <w:marBottom w:val="0"/>
          <w:divBdr>
            <w:top w:val="none" w:sz="0" w:space="0" w:color="auto"/>
            <w:left w:val="none" w:sz="0" w:space="0" w:color="auto"/>
            <w:bottom w:val="none" w:sz="0" w:space="0" w:color="auto"/>
            <w:right w:val="none" w:sz="0" w:space="0" w:color="auto"/>
          </w:divBdr>
        </w:div>
        <w:div w:id="1169365461">
          <w:marLeft w:val="0"/>
          <w:marRight w:val="0"/>
          <w:marTop w:val="0"/>
          <w:marBottom w:val="0"/>
          <w:divBdr>
            <w:top w:val="none" w:sz="0" w:space="0" w:color="auto"/>
            <w:left w:val="none" w:sz="0" w:space="0" w:color="auto"/>
            <w:bottom w:val="none" w:sz="0" w:space="0" w:color="auto"/>
            <w:right w:val="none" w:sz="0" w:space="0" w:color="auto"/>
          </w:divBdr>
        </w:div>
        <w:div w:id="1237399819">
          <w:marLeft w:val="0"/>
          <w:marRight w:val="0"/>
          <w:marTop w:val="0"/>
          <w:marBottom w:val="0"/>
          <w:divBdr>
            <w:top w:val="none" w:sz="0" w:space="0" w:color="auto"/>
            <w:left w:val="none" w:sz="0" w:space="0" w:color="auto"/>
            <w:bottom w:val="none" w:sz="0" w:space="0" w:color="auto"/>
            <w:right w:val="none" w:sz="0" w:space="0" w:color="auto"/>
          </w:divBdr>
        </w:div>
        <w:div w:id="1256088462">
          <w:marLeft w:val="0"/>
          <w:marRight w:val="0"/>
          <w:marTop w:val="0"/>
          <w:marBottom w:val="0"/>
          <w:divBdr>
            <w:top w:val="none" w:sz="0" w:space="0" w:color="auto"/>
            <w:left w:val="none" w:sz="0" w:space="0" w:color="auto"/>
            <w:bottom w:val="none" w:sz="0" w:space="0" w:color="auto"/>
            <w:right w:val="none" w:sz="0" w:space="0" w:color="auto"/>
          </w:divBdr>
        </w:div>
        <w:div w:id="1291668496">
          <w:marLeft w:val="0"/>
          <w:marRight w:val="0"/>
          <w:marTop w:val="0"/>
          <w:marBottom w:val="0"/>
          <w:divBdr>
            <w:top w:val="none" w:sz="0" w:space="0" w:color="auto"/>
            <w:left w:val="none" w:sz="0" w:space="0" w:color="auto"/>
            <w:bottom w:val="none" w:sz="0" w:space="0" w:color="auto"/>
            <w:right w:val="none" w:sz="0" w:space="0" w:color="auto"/>
          </w:divBdr>
        </w:div>
        <w:div w:id="1323898235">
          <w:marLeft w:val="0"/>
          <w:marRight w:val="0"/>
          <w:marTop w:val="0"/>
          <w:marBottom w:val="0"/>
          <w:divBdr>
            <w:top w:val="none" w:sz="0" w:space="0" w:color="auto"/>
            <w:left w:val="none" w:sz="0" w:space="0" w:color="auto"/>
            <w:bottom w:val="none" w:sz="0" w:space="0" w:color="auto"/>
            <w:right w:val="none" w:sz="0" w:space="0" w:color="auto"/>
          </w:divBdr>
        </w:div>
        <w:div w:id="1486702730">
          <w:marLeft w:val="0"/>
          <w:marRight w:val="0"/>
          <w:marTop w:val="0"/>
          <w:marBottom w:val="0"/>
          <w:divBdr>
            <w:top w:val="none" w:sz="0" w:space="0" w:color="auto"/>
            <w:left w:val="none" w:sz="0" w:space="0" w:color="auto"/>
            <w:bottom w:val="none" w:sz="0" w:space="0" w:color="auto"/>
            <w:right w:val="none" w:sz="0" w:space="0" w:color="auto"/>
          </w:divBdr>
        </w:div>
        <w:div w:id="1627665214">
          <w:marLeft w:val="0"/>
          <w:marRight w:val="0"/>
          <w:marTop w:val="0"/>
          <w:marBottom w:val="0"/>
          <w:divBdr>
            <w:top w:val="none" w:sz="0" w:space="0" w:color="auto"/>
            <w:left w:val="none" w:sz="0" w:space="0" w:color="auto"/>
            <w:bottom w:val="none" w:sz="0" w:space="0" w:color="auto"/>
            <w:right w:val="none" w:sz="0" w:space="0" w:color="auto"/>
          </w:divBdr>
        </w:div>
        <w:div w:id="1660037281">
          <w:marLeft w:val="0"/>
          <w:marRight w:val="0"/>
          <w:marTop w:val="0"/>
          <w:marBottom w:val="0"/>
          <w:divBdr>
            <w:top w:val="none" w:sz="0" w:space="0" w:color="auto"/>
            <w:left w:val="none" w:sz="0" w:space="0" w:color="auto"/>
            <w:bottom w:val="none" w:sz="0" w:space="0" w:color="auto"/>
            <w:right w:val="none" w:sz="0" w:space="0" w:color="auto"/>
          </w:divBdr>
        </w:div>
        <w:div w:id="1748960852">
          <w:marLeft w:val="0"/>
          <w:marRight w:val="0"/>
          <w:marTop w:val="0"/>
          <w:marBottom w:val="0"/>
          <w:divBdr>
            <w:top w:val="none" w:sz="0" w:space="0" w:color="auto"/>
            <w:left w:val="none" w:sz="0" w:space="0" w:color="auto"/>
            <w:bottom w:val="none" w:sz="0" w:space="0" w:color="auto"/>
            <w:right w:val="none" w:sz="0" w:space="0" w:color="auto"/>
          </w:divBdr>
        </w:div>
        <w:div w:id="1882547254">
          <w:marLeft w:val="0"/>
          <w:marRight w:val="0"/>
          <w:marTop w:val="0"/>
          <w:marBottom w:val="0"/>
          <w:divBdr>
            <w:top w:val="none" w:sz="0" w:space="0" w:color="auto"/>
            <w:left w:val="none" w:sz="0" w:space="0" w:color="auto"/>
            <w:bottom w:val="none" w:sz="0" w:space="0" w:color="auto"/>
            <w:right w:val="none" w:sz="0" w:space="0" w:color="auto"/>
          </w:divBdr>
        </w:div>
        <w:div w:id="1947037735">
          <w:marLeft w:val="0"/>
          <w:marRight w:val="0"/>
          <w:marTop w:val="0"/>
          <w:marBottom w:val="0"/>
          <w:divBdr>
            <w:top w:val="none" w:sz="0" w:space="0" w:color="auto"/>
            <w:left w:val="none" w:sz="0" w:space="0" w:color="auto"/>
            <w:bottom w:val="none" w:sz="0" w:space="0" w:color="auto"/>
            <w:right w:val="none" w:sz="0" w:space="0" w:color="auto"/>
          </w:divBdr>
        </w:div>
        <w:div w:id="1964188918">
          <w:marLeft w:val="0"/>
          <w:marRight w:val="0"/>
          <w:marTop w:val="0"/>
          <w:marBottom w:val="0"/>
          <w:divBdr>
            <w:top w:val="none" w:sz="0" w:space="0" w:color="auto"/>
            <w:left w:val="none" w:sz="0" w:space="0" w:color="auto"/>
            <w:bottom w:val="none" w:sz="0" w:space="0" w:color="auto"/>
            <w:right w:val="none" w:sz="0" w:space="0" w:color="auto"/>
          </w:divBdr>
        </w:div>
        <w:div w:id="2131243886">
          <w:marLeft w:val="0"/>
          <w:marRight w:val="0"/>
          <w:marTop w:val="0"/>
          <w:marBottom w:val="0"/>
          <w:divBdr>
            <w:top w:val="none" w:sz="0" w:space="0" w:color="auto"/>
            <w:left w:val="none" w:sz="0" w:space="0" w:color="auto"/>
            <w:bottom w:val="none" w:sz="0" w:space="0" w:color="auto"/>
            <w:right w:val="none" w:sz="0" w:space="0" w:color="auto"/>
          </w:divBdr>
        </w:div>
      </w:divsChild>
    </w:div>
    <w:div w:id="1102843704">
      <w:bodyDiv w:val="1"/>
      <w:marLeft w:val="0"/>
      <w:marRight w:val="0"/>
      <w:marTop w:val="0"/>
      <w:marBottom w:val="0"/>
      <w:divBdr>
        <w:top w:val="none" w:sz="0" w:space="0" w:color="auto"/>
        <w:left w:val="none" w:sz="0" w:space="0" w:color="auto"/>
        <w:bottom w:val="none" w:sz="0" w:space="0" w:color="auto"/>
        <w:right w:val="none" w:sz="0" w:space="0" w:color="auto"/>
      </w:divBdr>
      <w:divsChild>
        <w:div w:id="999189867">
          <w:marLeft w:val="0"/>
          <w:marRight w:val="0"/>
          <w:marTop w:val="0"/>
          <w:marBottom w:val="0"/>
          <w:divBdr>
            <w:top w:val="none" w:sz="0" w:space="0" w:color="auto"/>
            <w:left w:val="none" w:sz="0" w:space="0" w:color="auto"/>
            <w:bottom w:val="none" w:sz="0" w:space="0" w:color="auto"/>
            <w:right w:val="none" w:sz="0" w:space="0" w:color="auto"/>
          </w:divBdr>
          <w:divsChild>
            <w:div w:id="12180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639">
      <w:bodyDiv w:val="1"/>
      <w:marLeft w:val="0"/>
      <w:marRight w:val="0"/>
      <w:marTop w:val="0"/>
      <w:marBottom w:val="0"/>
      <w:divBdr>
        <w:top w:val="none" w:sz="0" w:space="0" w:color="auto"/>
        <w:left w:val="none" w:sz="0" w:space="0" w:color="auto"/>
        <w:bottom w:val="none" w:sz="0" w:space="0" w:color="auto"/>
        <w:right w:val="none" w:sz="0" w:space="0" w:color="auto"/>
      </w:divBdr>
    </w:div>
    <w:div w:id="1430391266">
      <w:bodyDiv w:val="1"/>
      <w:marLeft w:val="0"/>
      <w:marRight w:val="0"/>
      <w:marTop w:val="0"/>
      <w:marBottom w:val="0"/>
      <w:divBdr>
        <w:top w:val="none" w:sz="0" w:space="0" w:color="auto"/>
        <w:left w:val="none" w:sz="0" w:space="0" w:color="auto"/>
        <w:bottom w:val="none" w:sz="0" w:space="0" w:color="auto"/>
        <w:right w:val="none" w:sz="0" w:space="0" w:color="auto"/>
      </w:divBdr>
      <w:divsChild>
        <w:div w:id="572159602">
          <w:marLeft w:val="0"/>
          <w:marRight w:val="0"/>
          <w:marTop w:val="0"/>
          <w:marBottom w:val="0"/>
          <w:divBdr>
            <w:top w:val="none" w:sz="0" w:space="0" w:color="auto"/>
            <w:left w:val="none" w:sz="0" w:space="0" w:color="auto"/>
            <w:bottom w:val="none" w:sz="0" w:space="0" w:color="auto"/>
            <w:right w:val="none" w:sz="0" w:space="0" w:color="auto"/>
          </w:divBdr>
          <w:divsChild>
            <w:div w:id="891037586">
              <w:marLeft w:val="0"/>
              <w:marRight w:val="0"/>
              <w:marTop w:val="0"/>
              <w:marBottom w:val="0"/>
              <w:divBdr>
                <w:top w:val="none" w:sz="0" w:space="0" w:color="auto"/>
                <w:left w:val="none" w:sz="0" w:space="0" w:color="auto"/>
                <w:bottom w:val="none" w:sz="0" w:space="0" w:color="auto"/>
                <w:right w:val="none" w:sz="0" w:space="0" w:color="auto"/>
              </w:divBdr>
            </w:div>
          </w:divsChild>
        </w:div>
        <w:div w:id="1268124988">
          <w:marLeft w:val="0"/>
          <w:marRight w:val="0"/>
          <w:marTop w:val="0"/>
          <w:marBottom w:val="0"/>
          <w:divBdr>
            <w:top w:val="none" w:sz="0" w:space="0" w:color="auto"/>
            <w:left w:val="none" w:sz="0" w:space="0" w:color="auto"/>
            <w:bottom w:val="none" w:sz="0" w:space="0" w:color="auto"/>
            <w:right w:val="none" w:sz="0" w:space="0" w:color="auto"/>
          </w:divBdr>
          <w:divsChild>
            <w:div w:id="21173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11448">
      <w:bodyDiv w:val="1"/>
      <w:marLeft w:val="0"/>
      <w:marRight w:val="0"/>
      <w:marTop w:val="0"/>
      <w:marBottom w:val="0"/>
      <w:divBdr>
        <w:top w:val="none" w:sz="0" w:space="0" w:color="auto"/>
        <w:left w:val="none" w:sz="0" w:space="0" w:color="auto"/>
        <w:bottom w:val="none" w:sz="0" w:space="0" w:color="auto"/>
        <w:right w:val="none" w:sz="0" w:space="0" w:color="auto"/>
      </w:divBdr>
      <w:divsChild>
        <w:div w:id="418447940">
          <w:marLeft w:val="0"/>
          <w:marRight w:val="0"/>
          <w:marTop w:val="0"/>
          <w:marBottom w:val="0"/>
          <w:divBdr>
            <w:top w:val="none" w:sz="0" w:space="0" w:color="auto"/>
            <w:left w:val="none" w:sz="0" w:space="0" w:color="auto"/>
            <w:bottom w:val="none" w:sz="0" w:space="0" w:color="auto"/>
            <w:right w:val="none" w:sz="0" w:space="0" w:color="auto"/>
          </w:divBdr>
          <w:divsChild>
            <w:div w:id="15028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issues/national-initiatives/community-salute" TargetMode="External"/><Relationship Id="rId117" Type="http://schemas.openxmlformats.org/officeDocument/2006/relationships/footer" Target="footer2.xml"/><Relationship Id="rId21" Type="http://schemas.openxmlformats.org/officeDocument/2006/relationships/hyperlink" Target="https://www.imls.gov/about-us/strategic-plan" TargetMode="External"/><Relationship Id="rId42" Type="http://schemas.openxmlformats.org/officeDocument/2006/relationships/hyperlink" Target="https://www.imls.gov/sites/default/files/budgetform_2018.pdf" TargetMode="External"/><Relationship Id="rId47" Type="http://schemas.openxmlformats.org/officeDocument/2006/relationships/hyperlink" Target="https://www.imls.gov/sites/default/files/gtc-after-october-012018.pdf" TargetMode="External"/><Relationship Id="rId63" Type="http://schemas.openxmlformats.org/officeDocument/2006/relationships/hyperlink" Target="https://www.imls.gov/grants/grant-recipients/grantee-communications-kit" TargetMode="External"/><Relationship Id="rId68" Type="http://schemas.openxmlformats.org/officeDocument/2006/relationships/hyperlink" Target="https://www.imls.gov/grants/become-reviewer" TargetMode="External"/><Relationship Id="rId84" Type="http://schemas.openxmlformats.org/officeDocument/2006/relationships/hyperlink" Target="http://www.grants.gov/web/grants/applicants/applicant-faqs.html" TargetMode="External"/><Relationship Id="rId89" Type="http://schemas.openxmlformats.org/officeDocument/2006/relationships/hyperlink" Target="https://www.grants.gov/web/grants/applicants/adobe-software-compatibility.html" TargetMode="External"/><Relationship Id="rId112" Type="http://schemas.openxmlformats.org/officeDocument/2006/relationships/hyperlink" Target="https://www.imls.gov/sites/default/files/digitalproduct.pdf" TargetMode="External"/><Relationship Id="rId16" Type="http://schemas.openxmlformats.org/officeDocument/2006/relationships/hyperlink" Target="https://www.imls.gov/about-us/strategic-plan" TargetMode="External"/><Relationship Id="rId107" Type="http://schemas.openxmlformats.org/officeDocument/2006/relationships/hyperlink" Target="https://www.imls.gov/sites/default/files/digitalproduct.pdf" TargetMode="External"/><Relationship Id="rId11" Type="http://schemas.openxmlformats.org/officeDocument/2006/relationships/hyperlink" Target="https://www.imls.gov/grants/available/laura-bush-21st-century-librarian-program" TargetMode="External"/><Relationship Id="rId32" Type="http://schemas.openxmlformats.org/officeDocument/2006/relationships/hyperlink" Target="https://www.imls.gov/publications/national-digital-infrastructures-and-initiatives-report-2017-national-digital-platform" TargetMode="External"/><Relationship Id="rId37" Type="http://schemas.openxmlformats.org/officeDocument/2006/relationships/hyperlink" Target="https://www.imls.gov/grants/available/national-leadership-grants-libraries" TargetMode="External"/><Relationship Id="rId53" Type="http://schemas.openxmlformats.org/officeDocument/2006/relationships/hyperlink" Target="https://www.imls.gov/grants/manage-your-award" TargetMode="External"/><Relationship Id="rId58" Type="http://schemas.openxmlformats.org/officeDocument/2006/relationships/hyperlink" Target="https://www.imls.gov/news-events/events" TargetMode="External"/><Relationship Id="rId74" Type="http://schemas.openxmlformats.org/officeDocument/2006/relationships/hyperlink" Target="https://www.sam.gov/" TargetMode="External"/><Relationship Id="rId79" Type="http://schemas.openxmlformats.org/officeDocument/2006/relationships/hyperlink" Target="http://www.grants.gov/web/grants/applicants/organization-registration.html" TargetMode="External"/><Relationship Id="rId102" Type="http://schemas.openxmlformats.org/officeDocument/2006/relationships/hyperlink" Target="https://www.imls.gov/sites/default/files/digitalproduct.pdf" TargetMode="External"/><Relationship Id="rId5" Type="http://schemas.openxmlformats.org/officeDocument/2006/relationships/numbering" Target="numbering.xml"/><Relationship Id="rId90" Type="http://schemas.openxmlformats.org/officeDocument/2006/relationships/hyperlink" Target="http://www.grants.gov/web/grants/grantors/grantor-faqs.html" TargetMode="External"/><Relationship Id="rId95" Type="http://schemas.openxmlformats.org/officeDocument/2006/relationships/hyperlink" Target="http://www.house.gov/" TargetMode="External"/><Relationship Id="rId22" Type="http://schemas.openxmlformats.org/officeDocument/2006/relationships/hyperlink" Target="https://www.imls.gov/issues/national-initiatives/community-catalyst-initiative" TargetMode="External"/><Relationship Id="rId27" Type="http://schemas.openxmlformats.org/officeDocument/2006/relationships/hyperlink" Target="https://www.imls.gov/issues/national-initiatives/community-salute" TargetMode="External"/><Relationship Id="rId43" Type="http://schemas.openxmlformats.org/officeDocument/2006/relationships/hyperlink" Target="https://www.imls.gov/sites/default/files/budgetform_2018.pdf" TargetMode="External"/><Relationship Id="rId48" Type="http://schemas.openxmlformats.org/officeDocument/2006/relationships/hyperlink" Target="https://www.imls.gov/sites/default/files/gtc-after-october-012018.pdf" TargetMode="External"/><Relationship Id="rId64" Type="http://schemas.openxmlformats.org/officeDocument/2006/relationships/hyperlink" Target="http://www.imls.gov/" TargetMode="External"/><Relationship Id="rId69" Type="http://schemas.openxmlformats.org/officeDocument/2006/relationships/hyperlink" Target="http://www.dnb.com/duns-number.html" TargetMode="External"/><Relationship Id="rId113" Type="http://schemas.openxmlformats.org/officeDocument/2006/relationships/hyperlink" Target="https://www.imls.gov/sites/default/files/digitalproduct.pdf" TargetMode="External"/><Relationship Id="rId118" Type="http://schemas.openxmlformats.org/officeDocument/2006/relationships/header" Target="header3.xml"/><Relationship Id="rId80" Type="http://schemas.openxmlformats.org/officeDocument/2006/relationships/hyperlink" Target="https://www.grants.gov/web/grants/applicants/registration/authorize-roles.html" TargetMode="External"/><Relationship Id="rId85" Type="http://schemas.openxmlformats.org/officeDocument/2006/relationships/hyperlink" Target="https://www.grants.gov/web/grants/applicants/workspace-overview.html" TargetMode="External"/><Relationship Id="rId12" Type="http://schemas.openxmlformats.org/officeDocument/2006/relationships/hyperlink" Target="https://www.imls.gov/grants/available/laura-bush-21st-century-librarian-program" TargetMode="External"/><Relationship Id="rId17" Type="http://schemas.openxmlformats.org/officeDocument/2006/relationships/hyperlink" Target="https://www.imls.gov/about-us/strategic-plan" TargetMode="External"/><Relationship Id="rId33" Type="http://schemas.openxmlformats.org/officeDocument/2006/relationships/hyperlink" Target="https://www.imls.gov/grants/awarded-grants" TargetMode="External"/><Relationship Id="rId38" Type="http://schemas.openxmlformats.org/officeDocument/2006/relationships/hyperlink" Target="https://www.imls.gov/grants/available/national-leadership-grants-libraries" TargetMode="External"/><Relationship Id="rId59" Type="http://schemas.openxmlformats.org/officeDocument/2006/relationships/hyperlink" Target="https://www.imls.gov/news-events/events" TargetMode="External"/><Relationship Id="rId103" Type="http://schemas.openxmlformats.org/officeDocument/2006/relationships/hyperlink" Target="http://www.digitizationguidelines.gov/" TargetMode="External"/><Relationship Id="rId108" Type="http://schemas.openxmlformats.org/officeDocument/2006/relationships/hyperlink" Target="https://www.imls.gov/sites/default/files/digitalproduct.pdf" TargetMode="External"/><Relationship Id="rId54" Type="http://schemas.openxmlformats.org/officeDocument/2006/relationships/hyperlink" Target="https://www.imls.gov/grants/available/national-leadership-grants-libraries" TargetMode="External"/><Relationship Id="rId70" Type="http://schemas.openxmlformats.org/officeDocument/2006/relationships/hyperlink" Target="http://www.dnb.com/duns-number.html" TargetMode="External"/><Relationship Id="rId75" Type="http://schemas.openxmlformats.org/officeDocument/2006/relationships/hyperlink" Target="https://www.sam.gov/" TargetMode="External"/><Relationship Id="rId91" Type="http://schemas.openxmlformats.org/officeDocument/2006/relationships/hyperlink" Target="http://www.grants.gov/web/grants/grantors/grantor-faqs.html" TargetMode="External"/><Relationship Id="rId96" Type="http://schemas.openxmlformats.org/officeDocument/2006/relationships/hyperlink" Target="http://www.house.gov/"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mls.gov/issues/national-initiatives/community-catalyst-initiative" TargetMode="External"/><Relationship Id="rId28" Type="http://schemas.openxmlformats.org/officeDocument/2006/relationships/hyperlink" Target="https://www.imls.gov/publications/national-digital-infrastructures-and-initiatives-report-2017-national-digital-platform" TargetMode="External"/><Relationship Id="rId49" Type="http://schemas.openxmlformats.org/officeDocument/2006/relationships/hyperlink" Target="https://www.imls.gov/sites/default/files/gtc-after-october-012018.pdf" TargetMode="External"/><Relationship Id="rId114" Type="http://schemas.openxmlformats.org/officeDocument/2006/relationships/header" Target="header1.xml"/><Relationship Id="rId119" Type="http://schemas.openxmlformats.org/officeDocument/2006/relationships/footer" Target="footer3.xml"/><Relationship Id="rId44" Type="http://schemas.openxmlformats.org/officeDocument/2006/relationships/hyperlink" Target="https://www.imls.gov/sites/default/files/budgetform_2018.pdf" TargetMode="External"/><Relationship Id="rId60" Type="http://schemas.openxmlformats.org/officeDocument/2006/relationships/hyperlink" Target="https://www.imls.gov/news-events/events" TargetMode="External"/><Relationship Id="rId65" Type="http://schemas.openxmlformats.org/officeDocument/2006/relationships/hyperlink" Target="http://www.imls.gov/" TargetMode="External"/><Relationship Id="rId81" Type="http://schemas.openxmlformats.org/officeDocument/2006/relationships/hyperlink" Target="https://www.grants.gov/web/grants/applicants/registration/authorize-roles.html" TargetMode="External"/><Relationship Id="rId86" Type="http://schemas.openxmlformats.org/officeDocument/2006/relationships/hyperlink" Target="https://www.grants.gov/web/grants/applicants/workspace-overview.htm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imls.gov/about-us/strategic-plan" TargetMode="External"/><Relationship Id="rId39" Type="http://schemas.openxmlformats.org/officeDocument/2006/relationships/hyperlink" Target="https://www.imls.gov/sites/default/files/programinfo.pdf" TargetMode="External"/><Relationship Id="rId109" Type="http://schemas.openxmlformats.org/officeDocument/2006/relationships/hyperlink" Target="https://www.imls.gov/sites/default/files/digitalproduct.pdf" TargetMode="External"/><Relationship Id="rId34" Type="http://schemas.openxmlformats.org/officeDocument/2006/relationships/hyperlink" Target="https://www.imls.gov/grants/awarded-grants" TargetMode="External"/><Relationship Id="rId50" Type="http://schemas.openxmlformats.org/officeDocument/2006/relationships/hyperlink" Target="https://www.imls.gov/sites/default/files/gtc-after-october-012018.pdf" TargetMode="External"/><Relationship Id="rId55" Type="http://schemas.openxmlformats.org/officeDocument/2006/relationships/hyperlink" Target="https://www.imls.gov/grants/available/national-leadership-grants-libraries" TargetMode="External"/><Relationship Id="rId76" Type="http://schemas.openxmlformats.org/officeDocument/2006/relationships/hyperlink" Target="http://www.grants.gov/web/grants/applicants/organization-registration.html" TargetMode="External"/><Relationship Id="rId97" Type="http://schemas.openxmlformats.org/officeDocument/2006/relationships/hyperlink" Target="http://www.house.gov/" TargetMode="External"/><Relationship Id="rId104" Type="http://schemas.openxmlformats.org/officeDocument/2006/relationships/hyperlink" Target="http://www.digitizationguidelines.gov/"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dnb.com/duns-number.html" TargetMode="External"/><Relationship Id="rId92" Type="http://schemas.openxmlformats.org/officeDocument/2006/relationships/hyperlink" Target="http://www.grants.gov/web/grants/grantors/grantor-faqs.html" TargetMode="External"/><Relationship Id="rId2" Type="http://schemas.openxmlformats.org/officeDocument/2006/relationships/customXml" Target="../customXml/item2.xml"/><Relationship Id="rId29" Type="http://schemas.openxmlformats.org/officeDocument/2006/relationships/hyperlink" Target="https://www.imls.gov/publications/national-digital-infrastructures-and-initiatives-report-2017-national-digital-platform" TargetMode="External"/><Relationship Id="rId24" Type="http://schemas.openxmlformats.org/officeDocument/2006/relationships/hyperlink" Target="https://www.imls.gov/issues/national-initiatives/community-catalyst-initiative" TargetMode="External"/><Relationship Id="rId40" Type="http://schemas.openxmlformats.org/officeDocument/2006/relationships/hyperlink" Target="https://www.imls.gov/sites/default/files/programinfo.pdf" TargetMode="External"/><Relationship Id="rId45" Type="http://schemas.openxmlformats.org/officeDocument/2006/relationships/hyperlink" Target="http://www.grants.gov/web/grants/support.html" TargetMode="External"/><Relationship Id="rId66" Type="http://schemas.openxmlformats.org/officeDocument/2006/relationships/hyperlink" Target="http://www.imls.gov/" TargetMode="External"/><Relationship Id="rId87" Type="http://schemas.openxmlformats.org/officeDocument/2006/relationships/hyperlink" Target="https://www.grants.gov/web/grants/applicants/adobe-software-compatibility.html" TargetMode="External"/><Relationship Id="rId110" Type="http://schemas.openxmlformats.org/officeDocument/2006/relationships/hyperlink" Target="https://www.imls.gov/sites/default/files/digitalproduct.pdf" TargetMode="External"/><Relationship Id="rId115" Type="http://schemas.openxmlformats.org/officeDocument/2006/relationships/header" Target="header2.xml"/><Relationship Id="rId61" Type="http://schemas.openxmlformats.org/officeDocument/2006/relationships/hyperlink" Target="https://www.imls.gov/news-events/events" TargetMode="External"/><Relationship Id="rId82" Type="http://schemas.openxmlformats.org/officeDocument/2006/relationships/hyperlink" Target="https://www.grants.gov/web/grants/applicants/registration/authorize-roles.html" TargetMode="External"/><Relationship Id="rId19" Type="http://schemas.openxmlformats.org/officeDocument/2006/relationships/hyperlink" Target="https://www.imls.gov/about-us/strategic-plan" TargetMode="External"/><Relationship Id="rId14" Type="http://schemas.openxmlformats.org/officeDocument/2006/relationships/image" Target="cid:image001.png@01D4DE99.74D362C0" TargetMode="External"/><Relationship Id="rId30" Type="http://schemas.openxmlformats.org/officeDocument/2006/relationships/hyperlink" Target="https://www.imls.gov/publications/national-digital-infrastructures-and-initiatives-report-2017-national-digital-platform" TargetMode="External"/><Relationship Id="rId35" Type="http://schemas.openxmlformats.org/officeDocument/2006/relationships/hyperlink" Target="https://www.imls.gov/grants/available/national-leadership-grants-libraries" TargetMode="External"/><Relationship Id="rId56" Type="http://schemas.openxmlformats.org/officeDocument/2006/relationships/hyperlink" Target="http://www.grants.gov/web/grants/support.html" TargetMode="External"/><Relationship Id="rId77" Type="http://schemas.openxmlformats.org/officeDocument/2006/relationships/hyperlink" Target="http://www.grants.gov/web/grants/applicants/organization-registration.html" TargetMode="External"/><Relationship Id="rId100" Type="http://schemas.openxmlformats.org/officeDocument/2006/relationships/hyperlink" Target="https://www.imls.gov/sites/default/files/budgetform_2018.pdf" TargetMode="External"/><Relationship Id="rId105" Type="http://schemas.openxmlformats.org/officeDocument/2006/relationships/hyperlink" Target="http://www.digitizationguidelines.gov/" TargetMode="External"/><Relationship Id="rId8" Type="http://schemas.openxmlformats.org/officeDocument/2006/relationships/webSettings" Target="webSettings.xml"/><Relationship Id="rId51" Type="http://schemas.openxmlformats.org/officeDocument/2006/relationships/hyperlink" Target="https://www.imls.gov/grants/manage-your-award" TargetMode="External"/><Relationship Id="rId72" Type="http://schemas.openxmlformats.org/officeDocument/2006/relationships/hyperlink" Target="https://www.sam.gov/" TargetMode="External"/><Relationship Id="rId93" Type="http://schemas.openxmlformats.org/officeDocument/2006/relationships/hyperlink" Target="http://www.house.gov/" TargetMode="External"/><Relationship Id="rId98" Type="http://schemas.openxmlformats.org/officeDocument/2006/relationships/hyperlink" Target="https://www.imls.gov/sites/default/files/budgetform_2018.pdf"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imls.gov/issues/national-initiatives/community-catalyst-initiative" TargetMode="External"/><Relationship Id="rId46" Type="http://schemas.openxmlformats.org/officeDocument/2006/relationships/hyperlink" Target="http://www.grants.gov/web/grants/support.html" TargetMode="External"/><Relationship Id="rId67" Type="http://schemas.openxmlformats.org/officeDocument/2006/relationships/hyperlink" Target="https://www.imls.gov/grants/become-reviewer" TargetMode="External"/><Relationship Id="rId116" Type="http://schemas.openxmlformats.org/officeDocument/2006/relationships/footer" Target="footer1.xml"/><Relationship Id="rId20" Type="http://schemas.openxmlformats.org/officeDocument/2006/relationships/hyperlink" Target="https://www.imls.gov/about-us/strategic-plan" TargetMode="External"/><Relationship Id="rId41" Type="http://schemas.openxmlformats.org/officeDocument/2006/relationships/image" Target="media/image2.jpg"/><Relationship Id="rId62" Type="http://schemas.openxmlformats.org/officeDocument/2006/relationships/hyperlink" Target="https://www.imls.gov/grants/grant-recipients/grantee-communications-kit" TargetMode="External"/><Relationship Id="rId83" Type="http://schemas.openxmlformats.org/officeDocument/2006/relationships/hyperlink" Target="http://www.grants.gov/web/grants/applicants/applicant-faqs.html" TargetMode="External"/><Relationship Id="rId88" Type="http://schemas.openxmlformats.org/officeDocument/2006/relationships/hyperlink" Target="https://www.grants.gov/web/grants/applicants/adobe-software-compatibility.html" TargetMode="External"/><Relationship Id="rId111" Type="http://schemas.openxmlformats.org/officeDocument/2006/relationships/hyperlink" Target="https://www.imls.gov/sites/default/files/digitalproduct.pdf" TargetMode="External"/><Relationship Id="rId15" Type="http://schemas.openxmlformats.org/officeDocument/2006/relationships/hyperlink" Target="https://www.imls.gov/blog/2018/06/biscuits-vs-granola-innovative-ways-libraries-archives-and-museums-scale" TargetMode="External"/><Relationship Id="rId36" Type="http://schemas.openxmlformats.org/officeDocument/2006/relationships/hyperlink" Target="https://www.imls.gov/grants/available/national-leadership-grants-libraries" TargetMode="External"/><Relationship Id="rId57" Type="http://schemas.openxmlformats.org/officeDocument/2006/relationships/hyperlink" Target="http://www.grants.gov/web/grants/support.html" TargetMode="External"/><Relationship Id="rId106" Type="http://schemas.openxmlformats.org/officeDocument/2006/relationships/hyperlink" Target="https://www.imls.gov/sites/default/files/digitalproduct.pdf" TargetMode="External"/><Relationship Id="rId10" Type="http://schemas.openxmlformats.org/officeDocument/2006/relationships/endnotes" Target="endnotes.xml"/><Relationship Id="rId31" Type="http://schemas.openxmlformats.org/officeDocument/2006/relationships/hyperlink" Target="https://www.imls.gov/publications/national-digital-infrastructures-and-initiatives-report-2017-national-digital-platform" TargetMode="External"/><Relationship Id="rId52" Type="http://schemas.openxmlformats.org/officeDocument/2006/relationships/hyperlink" Target="https://www.imls.gov/grants/manage-your-award" TargetMode="External"/><Relationship Id="rId73" Type="http://schemas.openxmlformats.org/officeDocument/2006/relationships/hyperlink" Target="https://www.sam.gov/" TargetMode="External"/><Relationship Id="rId78" Type="http://schemas.openxmlformats.org/officeDocument/2006/relationships/hyperlink" Target="http://www.grants.gov/web/grants/applicants/organization-registration.html" TargetMode="External"/><Relationship Id="rId94" Type="http://schemas.openxmlformats.org/officeDocument/2006/relationships/hyperlink" Target="http://www.house.gov/" TargetMode="External"/><Relationship Id="rId99" Type="http://schemas.openxmlformats.org/officeDocument/2006/relationships/hyperlink" Target="https://www.imls.gov/sites/default/files/budgetform_2018.pdf" TargetMode="External"/><Relationship Id="rId101" Type="http://schemas.openxmlformats.org/officeDocument/2006/relationships/hyperlink" Target="https://www.imls.gov/sites/default/files/digitalproduc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6E71D8234CD408FBB6EB5C22170F1" ma:contentTypeVersion="2" ma:contentTypeDescription="Create a new document." ma:contentTypeScope="" ma:versionID="3dd35dff137f423bb32c2be72c5e00db">
  <xsd:schema xmlns:xsd="http://www.w3.org/2001/XMLSchema" xmlns:xs="http://www.w3.org/2001/XMLSchema" xmlns:p="http://schemas.microsoft.com/office/2006/metadata/properties" xmlns:ns2="48204213-2c60-4bea-8a8e-042afdeb581b" targetNamespace="http://schemas.microsoft.com/office/2006/metadata/properties" ma:root="true" ma:fieldsID="a32df2492ba271589303963a39e3af30" ns2:_="">
    <xsd:import namespace="48204213-2c60-4bea-8a8e-042afdeb58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4213-2c60-4bea-8a8e-042afdeb5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CFF0-8EBA-4E1F-80AA-44ECDF5CF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04213-2c60-4bea-8a8e-042afdeb5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96E5C-B913-486B-A26D-D6B604B815CD}">
  <ds:schemaRefs>
    <ds:schemaRef ds:uri="http://schemas.microsoft.com/sharepoint/v3/contenttype/forms"/>
  </ds:schemaRefs>
</ds:datastoreItem>
</file>

<file path=customXml/itemProps3.xml><?xml version="1.0" encoding="utf-8"?>
<ds:datastoreItem xmlns:ds="http://schemas.openxmlformats.org/officeDocument/2006/customXml" ds:itemID="{023D9878-2583-4730-A3F0-1E2F3BEA63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D71D04-B5C1-433D-B638-D712AFC5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22652</Words>
  <Characters>129120</Characters>
  <Application>Microsoft Office Word</Application>
  <DocSecurity>0</DocSecurity>
  <Lines>1076</Lines>
  <Paragraphs>302</Paragraphs>
  <ScaleCrop>false</ScaleCrop>
  <HeadingPairs>
    <vt:vector size="2" baseType="variant">
      <vt:variant>
        <vt:lpstr>Title</vt:lpstr>
      </vt:variant>
      <vt:variant>
        <vt:i4>1</vt:i4>
      </vt:variant>
    </vt:vector>
  </HeadingPairs>
  <TitlesOfParts>
    <vt:vector size="1" baseType="lpstr">
      <vt:lpstr>FY19 Notice of Funding Opportunity National Leadership Grants for Libraries</vt:lpstr>
    </vt:vector>
  </TitlesOfParts>
  <Company/>
  <LinksUpToDate>false</LinksUpToDate>
  <CharactersWithSpaces>151470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Notice of Funding Opportunity National Leadership Grants for Libraries</dc:title>
  <dc:subject>NLG-Libraries-FY19</dc:subject>
  <dc:creator>Institute of Museum and Library Services</dc:creator>
  <cp:keywords>nlg-libraries fy19, imls, nofo, grants</cp:keywords>
  <cp:lastModifiedBy>Kim</cp:lastModifiedBy>
  <cp:revision>2</cp:revision>
  <cp:lastPrinted>2019-03-17T18:56:00Z</cp:lastPrinted>
  <dcterms:created xsi:type="dcterms:W3CDTF">2020-06-05T18:47:00Z</dcterms:created>
  <dcterms:modified xsi:type="dcterms:W3CDTF">2020-06-05T18:47:00Z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0x010100E736E71D8234CD408FBB6EB5C22170F1</vt:lpwstr>
  </property>
  <property fmtid="{D5CDD505-2E9C-101B-9397-08002B2CF9AE}" pid="3" name="AuthorIds_UIVersion_2048">
    <vt:lpwstr>24</vt:lpwstr>
  </property>
  <property fmtid="{D5CDD505-2E9C-101B-9397-08002B2CF9AE}" pid="4" name="AuthorIds_UIVersion_512">
    <vt:lpwstr>20</vt:lpwstr>
  </property>
  <property fmtid="{D5CDD505-2E9C-101B-9397-08002B2CF9AE}" pid="5" name="AuthorIds_UIVersion_3584">
    <vt:lpwstr>26</vt:lpwstr>
  </property>
</Properties>
</file>