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037DD" w14:textId="77777777" w:rsidR="009A23A3" w:rsidRPr="00AF3693" w:rsidRDefault="009A23A3">
      <w:pPr>
        <w:rPr>
          <w:rFonts w:ascii="Times New Roman" w:hAnsi="Times New Roman" w:cs="Times New Roman"/>
          <w:b/>
          <w:sz w:val="24"/>
          <w:szCs w:val="24"/>
        </w:rPr>
      </w:pPr>
      <w:bookmarkStart w:id="0" w:name="_GoBack"/>
      <w:bookmarkEnd w:id="0"/>
      <w:r w:rsidRPr="00AF3693">
        <w:rPr>
          <w:rFonts w:ascii="Times New Roman" w:hAnsi="Times New Roman" w:cs="Times New Roman"/>
          <w:b/>
          <w:sz w:val="24"/>
          <w:szCs w:val="24"/>
        </w:rPr>
        <w:t xml:space="preserve">Justification for Change </w:t>
      </w:r>
    </w:p>
    <w:p w14:paraId="5EC037DE" w14:textId="77777777" w:rsidR="00CD1A2A" w:rsidRPr="00AF3693" w:rsidRDefault="009A23A3">
      <w:pPr>
        <w:rPr>
          <w:rFonts w:ascii="Times New Roman" w:hAnsi="Times New Roman" w:cs="Times New Roman"/>
          <w:sz w:val="24"/>
          <w:szCs w:val="24"/>
        </w:rPr>
      </w:pPr>
      <w:r w:rsidRPr="00AF3693">
        <w:rPr>
          <w:rFonts w:ascii="Times New Roman" w:hAnsi="Times New Roman" w:cs="Times New Roman"/>
          <w:sz w:val="24"/>
          <w:szCs w:val="24"/>
        </w:rPr>
        <w:t>3137-00</w:t>
      </w:r>
      <w:r w:rsidR="00A327DB">
        <w:rPr>
          <w:rFonts w:ascii="Times New Roman" w:hAnsi="Times New Roman" w:cs="Times New Roman"/>
          <w:sz w:val="24"/>
          <w:szCs w:val="24"/>
        </w:rPr>
        <w:t>95</w:t>
      </w:r>
      <w:r w:rsidRPr="00AF3693">
        <w:rPr>
          <w:rFonts w:ascii="Times New Roman" w:hAnsi="Times New Roman" w:cs="Times New Roman"/>
          <w:sz w:val="24"/>
          <w:szCs w:val="24"/>
        </w:rPr>
        <w:t xml:space="preserve"> </w:t>
      </w:r>
      <w:r w:rsidR="00A327DB">
        <w:rPr>
          <w:rFonts w:ascii="Times New Roman" w:hAnsi="Times New Roman" w:cs="Times New Roman"/>
          <w:sz w:val="24"/>
          <w:szCs w:val="24"/>
        </w:rPr>
        <w:t>African American History &amp; Culture</w:t>
      </w:r>
      <w:r w:rsidR="00D5588C">
        <w:rPr>
          <w:rFonts w:ascii="Times New Roman" w:hAnsi="Times New Roman" w:cs="Times New Roman"/>
          <w:sz w:val="24"/>
          <w:szCs w:val="24"/>
        </w:rPr>
        <w:t xml:space="preserve"> </w:t>
      </w:r>
      <w:r w:rsidR="00A327DB">
        <w:rPr>
          <w:rFonts w:ascii="Times New Roman" w:hAnsi="Times New Roman" w:cs="Times New Roman"/>
          <w:sz w:val="24"/>
          <w:szCs w:val="24"/>
        </w:rPr>
        <w:t>and Native American Native Hawaiian – Museums Notice of Funding Opportunit</w:t>
      </w:r>
      <w:r w:rsidR="00D5588C">
        <w:rPr>
          <w:rFonts w:ascii="Times New Roman" w:hAnsi="Times New Roman" w:cs="Times New Roman"/>
          <w:sz w:val="24"/>
          <w:szCs w:val="24"/>
        </w:rPr>
        <w:t>ies</w:t>
      </w:r>
    </w:p>
    <w:p w14:paraId="5EC037DF" w14:textId="77777777" w:rsidR="009A23A3" w:rsidRPr="00AF3693" w:rsidRDefault="009A23A3">
      <w:pPr>
        <w:rPr>
          <w:rFonts w:ascii="Times New Roman" w:hAnsi="Times New Roman" w:cs="Times New Roman"/>
          <w:sz w:val="24"/>
          <w:szCs w:val="24"/>
        </w:rPr>
      </w:pPr>
    </w:p>
    <w:p w14:paraId="5EC037E0" w14:textId="72857DCE" w:rsidR="009A23A3" w:rsidRPr="00AF3693" w:rsidRDefault="009A23A3">
      <w:pPr>
        <w:rPr>
          <w:rFonts w:ascii="Times New Roman" w:hAnsi="Times New Roman" w:cs="Times New Roman"/>
          <w:sz w:val="24"/>
          <w:szCs w:val="24"/>
        </w:rPr>
      </w:pPr>
      <w:r w:rsidRPr="00AF3693">
        <w:rPr>
          <w:rFonts w:ascii="Times New Roman" w:hAnsi="Times New Roman" w:cs="Times New Roman"/>
          <w:sz w:val="24"/>
          <w:szCs w:val="24"/>
        </w:rPr>
        <w:t xml:space="preserve">IMLS is requesting a change to a previously approved clearance in order to </w:t>
      </w:r>
      <w:r w:rsidR="00D5588C">
        <w:rPr>
          <w:rFonts w:ascii="Times New Roman" w:hAnsi="Times New Roman" w:cs="Times New Roman"/>
          <w:sz w:val="24"/>
          <w:szCs w:val="24"/>
        </w:rPr>
        <w:t xml:space="preserve">update the instructions for </w:t>
      </w:r>
      <w:r w:rsidR="00241802" w:rsidRPr="00AF3693">
        <w:rPr>
          <w:rFonts w:ascii="Times New Roman" w:hAnsi="Times New Roman" w:cs="Times New Roman"/>
          <w:sz w:val="24"/>
          <w:szCs w:val="24"/>
        </w:rPr>
        <w:t xml:space="preserve">the </w:t>
      </w:r>
      <w:r w:rsidR="00D5588C">
        <w:rPr>
          <w:rFonts w:ascii="Times New Roman" w:hAnsi="Times New Roman" w:cs="Times New Roman"/>
          <w:sz w:val="24"/>
          <w:szCs w:val="24"/>
        </w:rPr>
        <w:t>FY</w:t>
      </w:r>
      <w:r w:rsidR="00341B05">
        <w:rPr>
          <w:rFonts w:ascii="Times New Roman" w:hAnsi="Times New Roman" w:cs="Times New Roman"/>
          <w:sz w:val="24"/>
          <w:szCs w:val="24"/>
        </w:rPr>
        <w:t>20</w:t>
      </w:r>
      <w:r w:rsidR="00D5588C">
        <w:rPr>
          <w:rFonts w:ascii="Times New Roman" w:hAnsi="Times New Roman" w:cs="Times New Roman"/>
          <w:sz w:val="24"/>
          <w:szCs w:val="24"/>
        </w:rPr>
        <w:t xml:space="preserve"> </w:t>
      </w:r>
      <w:r w:rsidRPr="00AF3693">
        <w:rPr>
          <w:rFonts w:ascii="Times New Roman" w:hAnsi="Times New Roman" w:cs="Times New Roman"/>
          <w:sz w:val="24"/>
          <w:szCs w:val="24"/>
        </w:rPr>
        <w:t>grant program</w:t>
      </w:r>
      <w:r w:rsidR="00A327DB">
        <w:rPr>
          <w:rFonts w:ascii="Times New Roman" w:hAnsi="Times New Roman" w:cs="Times New Roman"/>
          <w:sz w:val="24"/>
          <w:szCs w:val="24"/>
        </w:rPr>
        <w:t>s</w:t>
      </w:r>
      <w:r w:rsidRPr="00AF3693">
        <w:rPr>
          <w:rFonts w:ascii="Times New Roman" w:hAnsi="Times New Roman" w:cs="Times New Roman"/>
          <w:sz w:val="24"/>
          <w:szCs w:val="24"/>
        </w:rPr>
        <w:t xml:space="preserve"> </w:t>
      </w:r>
      <w:r w:rsidR="00825E53" w:rsidRPr="00AF3693">
        <w:rPr>
          <w:rFonts w:ascii="Times New Roman" w:hAnsi="Times New Roman" w:cs="Times New Roman"/>
          <w:sz w:val="24"/>
          <w:szCs w:val="24"/>
        </w:rPr>
        <w:t>African American History and Culture (AAHC)</w:t>
      </w:r>
      <w:r w:rsidR="00A327DB">
        <w:rPr>
          <w:rFonts w:ascii="Times New Roman" w:hAnsi="Times New Roman" w:cs="Times New Roman"/>
          <w:sz w:val="24"/>
          <w:szCs w:val="24"/>
        </w:rPr>
        <w:t xml:space="preserve"> and Native American Native Hawaiian – Museums (NANH-M)</w:t>
      </w:r>
      <w:r w:rsidR="00241802" w:rsidRPr="00AF3693">
        <w:rPr>
          <w:rFonts w:ascii="Times New Roman" w:hAnsi="Times New Roman" w:cs="Times New Roman"/>
          <w:sz w:val="24"/>
          <w:szCs w:val="24"/>
        </w:rPr>
        <w:t>.</w:t>
      </w:r>
      <w:r w:rsidRPr="00AF3693">
        <w:rPr>
          <w:rFonts w:ascii="Times New Roman" w:hAnsi="Times New Roman" w:cs="Times New Roman"/>
          <w:sz w:val="24"/>
          <w:szCs w:val="24"/>
        </w:rPr>
        <w:t xml:space="preserve"> </w:t>
      </w:r>
      <w:r w:rsidR="00D5588C">
        <w:rPr>
          <w:rFonts w:ascii="Times New Roman" w:hAnsi="Times New Roman" w:cs="Times New Roman"/>
          <w:sz w:val="24"/>
          <w:szCs w:val="24"/>
        </w:rPr>
        <w:t xml:space="preserve">With this non-substantive </w:t>
      </w:r>
      <w:r w:rsidR="00825E53" w:rsidRPr="00AF3693">
        <w:rPr>
          <w:rFonts w:ascii="Times New Roman" w:hAnsi="Times New Roman" w:cs="Times New Roman"/>
          <w:sz w:val="24"/>
          <w:szCs w:val="24"/>
        </w:rPr>
        <w:t xml:space="preserve">change for </w:t>
      </w:r>
      <w:r w:rsidR="00A327DB">
        <w:rPr>
          <w:rFonts w:ascii="Times New Roman" w:hAnsi="Times New Roman" w:cs="Times New Roman"/>
          <w:sz w:val="24"/>
          <w:szCs w:val="24"/>
        </w:rPr>
        <w:t xml:space="preserve">both </w:t>
      </w:r>
      <w:r w:rsidR="00825E53" w:rsidRPr="00AF3693">
        <w:rPr>
          <w:rFonts w:ascii="Times New Roman" w:hAnsi="Times New Roman" w:cs="Times New Roman"/>
          <w:sz w:val="24"/>
          <w:szCs w:val="24"/>
        </w:rPr>
        <w:t>AAHC</w:t>
      </w:r>
      <w:r w:rsidR="00A327DB">
        <w:rPr>
          <w:rFonts w:ascii="Times New Roman" w:hAnsi="Times New Roman" w:cs="Times New Roman"/>
          <w:sz w:val="24"/>
          <w:szCs w:val="24"/>
        </w:rPr>
        <w:t xml:space="preserve"> and NANH-M</w:t>
      </w:r>
      <w:r w:rsidR="00D5588C">
        <w:rPr>
          <w:rFonts w:ascii="Times New Roman" w:hAnsi="Times New Roman" w:cs="Times New Roman"/>
          <w:sz w:val="24"/>
          <w:szCs w:val="24"/>
        </w:rPr>
        <w:t xml:space="preserve">, IMLS </w:t>
      </w:r>
      <w:r w:rsidR="00E70D52" w:rsidRPr="00AF3693">
        <w:rPr>
          <w:rFonts w:ascii="Times New Roman" w:hAnsi="Times New Roman" w:cs="Times New Roman"/>
          <w:sz w:val="24"/>
          <w:szCs w:val="24"/>
        </w:rPr>
        <w:t>is requesting</w:t>
      </w:r>
      <w:r w:rsidRPr="00AF3693">
        <w:rPr>
          <w:rFonts w:ascii="Times New Roman" w:hAnsi="Times New Roman" w:cs="Times New Roman"/>
          <w:sz w:val="24"/>
          <w:szCs w:val="24"/>
        </w:rPr>
        <w:t xml:space="preserve"> the sa</w:t>
      </w:r>
      <w:r w:rsidR="00E70D52" w:rsidRPr="00AF3693">
        <w:rPr>
          <w:rFonts w:ascii="Times New Roman" w:hAnsi="Times New Roman" w:cs="Times New Roman"/>
          <w:sz w:val="24"/>
          <w:szCs w:val="24"/>
        </w:rPr>
        <w:t xml:space="preserve">me expiration date of </w:t>
      </w:r>
      <w:r w:rsidR="002538E6">
        <w:rPr>
          <w:rFonts w:ascii="Times New Roman" w:hAnsi="Times New Roman" w:cs="Times New Roman"/>
          <w:sz w:val="24"/>
          <w:szCs w:val="24"/>
        </w:rPr>
        <w:t>8/31/21</w:t>
      </w:r>
      <w:r w:rsidR="00E70D52" w:rsidRPr="00AF3693">
        <w:rPr>
          <w:rFonts w:ascii="Times New Roman" w:hAnsi="Times New Roman" w:cs="Times New Roman"/>
          <w:sz w:val="24"/>
          <w:szCs w:val="24"/>
        </w:rPr>
        <w:t xml:space="preserve">.  </w:t>
      </w:r>
      <w:r w:rsidR="00D5588C">
        <w:rPr>
          <w:rFonts w:ascii="Times New Roman" w:hAnsi="Times New Roman" w:cs="Times New Roman"/>
          <w:sz w:val="24"/>
          <w:szCs w:val="24"/>
        </w:rPr>
        <w:t xml:space="preserve">The data collection forms referred to in the instructions (Program Information </w:t>
      </w:r>
      <w:r w:rsidR="002538E6">
        <w:rPr>
          <w:rFonts w:ascii="Times New Roman" w:hAnsi="Times New Roman" w:cs="Times New Roman"/>
          <w:sz w:val="24"/>
          <w:szCs w:val="24"/>
        </w:rPr>
        <w:t>Form</w:t>
      </w:r>
      <w:r w:rsidR="00D5588C">
        <w:rPr>
          <w:rFonts w:ascii="Times New Roman" w:hAnsi="Times New Roman" w:cs="Times New Roman"/>
          <w:sz w:val="24"/>
          <w:szCs w:val="24"/>
        </w:rPr>
        <w:t>, Budget Form, and Digital Product Form) for both programs are already approved and unchanged.</w:t>
      </w:r>
    </w:p>
    <w:p w14:paraId="5EC037E1" w14:textId="77777777" w:rsidR="009A23A3" w:rsidRPr="00AF3693" w:rsidRDefault="009A23A3">
      <w:pPr>
        <w:rPr>
          <w:rFonts w:ascii="Times New Roman" w:hAnsi="Times New Roman" w:cs="Times New Roman"/>
          <w:sz w:val="24"/>
          <w:szCs w:val="24"/>
        </w:rPr>
      </w:pPr>
    </w:p>
    <w:p w14:paraId="5EC037E2" w14:textId="77777777" w:rsidR="009A23A3" w:rsidRPr="00AF3693" w:rsidRDefault="00BE301D">
      <w:pPr>
        <w:rPr>
          <w:rFonts w:ascii="Times New Roman" w:hAnsi="Times New Roman" w:cs="Times New Roman"/>
          <w:b/>
          <w:sz w:val="24"/>
          <w:szCs w:val="24"/>
        </w:rPr>
      </w:pPr>
      <w:r w:rsidRPr="00AF3693">
        <w:rPr>
          <w:rFonts w:ascii="Times New Roman" w:hAnsi="Times New Roman" w:cs="Times New Roman"/>
          <w:b/>
          <w:sz w:val="24"/>
          <w:szCs w:val="24"/>
        </w:rPr>
        <w:t>R</w:t>
      </w:r>
      <w:r w:rsidR="009A23A3" w:rsidRPr="00AF3693">
        <w:rPr>
          <w:rFonts w:ascii="Times New Roman" w:hAnsi="Times New Roman" w:cs="Times New Roman"/>
          <w:b/>
          <w:sz w:val="24"/>
          <w:szCs w:val="24"/>
        </w:rPr>
        <w:t>equest abstract:</w:t>
      </w:r>
    </w:p>
    <w:p w14:paraId="5EC037E3" w14:textId="77777777" w:rsidR="009A23A3" w:rsidRPr="00AF3693" w:rsidRDefault="009A23A3">
      <w:pPr>
        <w:rPr>
          <w:rFonts w:ascii="Times New Roman" w:hAnsi="Times New Roman" w:cs="Times New Roman"/>
          <w:sz w:val="24"/>
          <w:szCs w:val="24"/>
        </w:rPr>
      </w:pPr>
      <w:r w:rsidRPr="00AF3693">
        <w:rPr>
          <w:rFonts w:ascii="Times New Roman" w:hAnsi="Times New Roman" w:cs="Times New Roman"/>
          <w:sz w:val="24"/>
          <w:szCs w:val="24"/>
        </w:rPr>
        <w:t>The information collections in this package include the guidelines and instructions to apply for IMLS support</w:t>
      </w:r>
      <w:r w:rsidR="00BE301D" w:rsidRPr="00AF3693">
        <w:rPr>
          <w:rFonts w:ascii="Times New Roman" w:hAnsi="Times New Roman" w:cs="Times New Roman"/>
          <w:sz w:val="24"/>
          <w:szCs w:val="24"/>
        </w:rPr>
        <w:t xml:space="preserve"> in the following grant programs:  Museum Grants for African American History and Culture, and Native American/Native Hawaiian </w:t>
      </w:r>
      <w:r w:rsidR="00A327DB">
        <w:rPr>
          <w:rFonts w:ascii="Times New Roman" w:hAnsi="Times New Roman" w:cs="Times New Roman"/>
          <w:sz w:val="24"/>
          <w:szCs w:val="24"/>
        </w:rPr>
        <w:t xml:space="preserve">- </w:t>
      </w:r>
      <w:r w:rsidR="00BE301D" w:rsidRPr="00AF3693">
        <w:rPr>
          <w:rFonts w:ascii="Times New Roman" w:hAnsi="Times New Roman" w:cs="Times New Roman"/>
          <w:sz w:val="24"/>
          <w:szCs w:val="24"/>
        </w:rPr>
        <w:t>Museum Services Program</w:t>
      </w:r>
      <w:r w:rsidRPr="00AF3693">
        <w:rPr>
          <w:rFonts w:ascii="Times New Roman" w:hAnsi="Times New Roman" w:cs="Times New Roman"/>
          <w:sz w:val="24"/>
          <w:szCs w:val="24"/>
        </w:rPr>
        <w:t>.</w:t>
      </w:r>
    </w:p>
    <w:p w14:paraId="5EC037E4" w14:textId="77777777" w:rsidR="009A23A3" w:rsidRPr="00AF3693" w:rsidRDefault="009A23A3">
      <w:pPr>
        <w:rPr>
          <w:rFonts w:ascii="Times New Roman" w:hAnsi="Times New Roman" w:cs="Times New Roman"/>
          <w:sz w:val="24"/>
          <w:szCs w:val="24"/>
        </w:rPr>
      </w:pPr>
    </w:p>
    <w:p w14:paraId="5EC037E5" w14:textId="77777777" w:rsidR="009A23A3" w:rsidRPr="00AF3693" w:rsidRDefault="009A23A3">
      <w:pPr>
        <w:rPr>
          <w:rFonts w:ascii="Times New Roman" w:hAnsi="Times New Roman" w:cs="Times New Roman"/>
          <w:sz w:val="24"/>
          <w:szCs w:val="24"/>
        </w:rPr>
      </w:pPr>
    </w:p>
    <w:p w14:paraId="5EC037E6" w14:textId="77777777" w:rsidR="009A23A3" w:rsidRPr="00AF3693" w:rsidRDefault="009A23A3" w:rsidP="009A23A3">
      <w:pPr>
        <w:autoSpaceDE w:val="0"/>
        <w:autoSpaceDN w:val="0"/>
        <w:adjustRightInd w:val="0"/>
        <w:rPr>
          <w:rFonts w:ascii="Times New Roman" w:hAnsi="Times New Roman" w:cs="Times New Roman"/>
          <w:b/>
          <w:sz w:val="24"/>
          <w:szCs w:val="24"/>
        </w:rPr>
      </w:pPr>
      <w:r w:rsidRPr="00AF3693">
        <w:rPr>
          <w:rFonts w:ascii="Times New Roman" w:hAnsi="Times New Roman" w:cs="Times New Roman"/>
          <w:b/>
          <w:sz w:val="24"/>
          <w:szCs w:val="24"/>
        </w:rPr>
        <w:t xml:space="preserve">Justification for </w:t>
      </w:r>
      <w:r w:rsidR="000A3E1C" w:rsidRPr="00AF3693">
        <w:rPr>
          <w:rFonts w:ascii="Times New Roman" w:hAnsi="Times New Roman" w:cs="Times New Roman"/>
          <w:b/>
          <w:sz w:val="24"/>
          <w:szCs w:val="24"/>
        </w:rPr>
        <w:t>Museum</w:t>
      </w:r>
      <w:r w:rsidR="00825E53" w:rsidRPr="00AF3693">
        <w:rPr>
          <w:rFonts w:ascii="Times New Roman" w:hAnsi="Times New Roman" w:cs="Times New Roman"/>
          <w:b/>
          <w:sz w:val="24"/>
          <w:szCs w:val="24"/>
        </w:rPr>
        <w:t xml:space="preserve"> Grants for African American History and Culture</w:t>
      </w:r>
    </w:p>
    <w:p w14:paraId="5EC037E7" w14:textId="77777777" w:rsidR="009A23A3" w:rsidRPr="00AF3693" w:rsidRDefault="009A23A3" w:rsidP="009A23A3">
      <w:pPr>
        <w:autoSpaceDE w:val="0"/>
        <w:autoSpaceDN w:val="0"/>
        <w:adjustRightInd w:val="0"/>
        <w:rPr>
          <w:rFonts w:ascii="Times New Roman" w:hAnsi="Times New Roman"/>
          <w:sz w:val="24"/>
          <w:szCs w:val="24"/>
        </w:rPr>
      </w:pPr>
    </w:p>
    <w:p w14:paraId="5EC037E8" w14:textId="77777777" w:rsidR="00825E53" w:rsidRPr="00AF3693" w:rsidRDefault="00825E53" w:rsidP="00825E53">
      <w:pPr>
        <w:spacing w:after="192"/>
        <w:rPr>
          <w:rFonts w:ascii="Times New Roman" w:eastAsia="Times New Roman" w:hAnsi="Times New Roman" w:cs="Times New Roman"/>
          <w:sz w:val="24"/>
          <w:szCs w:val="24"/>
          <w:lang w:val="en"/>
        </w:rPr>
      </w:pPr>
      <w:r w:rsidRPr="00AF3693">
        <w:rPr>
          <w:rFonts w:ascii="Times New Roman" w:eastAsia="Times New Roman" w:hAnsi="Times New Roman" w:cs="Times New Roman"/>
          <w:sz w:val="24"/>
          <w:szCs w:val="24"/>
          <w:lang w:val="en"/>
        </w:rPr>
        <w:t>Museum Grants for African American History and Culture support projects that improve the operations, care of collections, and development of professional management at African American museums.</w:t>
      </w:r>
    </w:p>
    <w:p w14:paraId="5EC037E9" w14:textId="77777777" w:rsidR="00BE301D" w:rsidRPr="00AF3693" w:rsidRDefault="00BE301D" w:rsidP="00BE301D">
      <w:pPr>
        <w:autoSpaceDE w:val="0"/>
        <w:autoSpaceDN w:val="0"/>
        <w:adjustRightInd w:val="0"/>
        <w:rPr>
          <w:rFonts w:ascii="Times New Roman" w:hAnsi="Times New Roman" w:cs="Times New Roman"/>
          <w:sz w:val="24"/>
          <w:szCs w:val="24"/>
          <w:shd w:val="clear" w:color="auto" w:fill="FFFFFF"/>
        </w:rPr>
      </w:pPr>
      <w:r w:rsidRPr="00AF3693">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5EC037EA" w14:textId="77777777" w:rsidR="00241802" w:rsidRPr="004B6AA4" w:rsidRDefault="00241802" w:rsidP="009A23A3">
      <w:pPr>
        <w:autoSpaceDE w:val="0"/>
        <w:autoSpaceDN w:val="0"/>
        <w:adjustRightInd w:val="0"/>
        <w:rPr>
          <w:rFonts w:ascii="Times New Roman" w:hAnsi="Times New Roman" w:cs="Times New Roman"/>
          <w:sz w:val="24"/>
          <w:szCs w:val="24"/>
        </w:rPr>
      </w:pPr>
    </w:p>
    <w:p w14:paraId="5EC037EB" w14:textId="113DD161" w:rsidR="000D0D6B" w:rsidRDefault="00C9129A" w:rsidP="009A23A3">
      <w:pPr>
        <w:autoSpaceDE w:val="0"/>
        <w:autoSpaceDN w:val="0"/>
        <w:adjustRightInd w:val="0"/>
        <w:rPr>
          <w:rFonts w:ascii="Times New Roman" w:hAnsi="Times New Roman"/>
          <w:sz w:val="24"/>
          <w:szCs w:val="24"/>
        </w:rPr>
      </w:pPr>
      <w:r w:rsidRPr="004B6AA4">
        <w:rPr>
          <w:rFonts w:ascii="Times New Roman" w:hAnsi="Times New Roman"/>
          <w:sz w:val="24"/>
          <w:szCs w:val="24"/>
        </w:rPr>
        <w:t>The attached draft contains</w:t>
      </w:r>
      <w:r w:rsidR="00D5588C">
        <w:rPr>
          <w:rFonts w:ascii="Times New Roman" w:hAnsi="Times New Roman"/>
          <w:sz w:val="24"/>
          <w:szCs w:val="24"/>
        </w:rPr>
        <w:t xml:space="preserve"> minimally updated program guidance for FY</w:t>
      </w:r>
      <w:r w:rsidR="00CD00BF">
        <w:rPr>
          <w:rFonts w:ascii="Times New Roman" w:hAnsi="Times New Roman"/>
          <w:sz w:val="24"/>
          <w:szCs w:val="24"/>
        </w:rPr>
        <w:t>20</w:t>
      </w:r>
      <w:r w:rsidR="00D5588C">
        <w:rPr>
          <w:rFonts w:ascii="Times New Roman" w:hAnsi="Times New Roman"/>
          <w:sz w:val="24"/>
          <w:szCs w:val="24"/>
        </w:rPr>
        <w:t>,</w:t>
      </w:r>
      <w:r w:rsidRPr="004B6AA4">
        <w:rPr>
          <w:rFonts w:ascii="Times New Roman" w:hAnsi="Times New Roman"/>
          <w:sz w:val="24"/>
          <w:szCs w:val="24"/>
        </w:rPr>
        <w:t xml:space="preserve"> </w:t>
      </w:r>
      <w:r w:rsidR="001C2B98" w:rsidRPr="004B6AA4">
        <w:rPr>
          <w:rFonts w:ascii="Times New Roman" w:hAnsi="Times New Roman"/>
          <w:sz w:val="24"/>
          <w:szCs w:val="24"/>
        </w:rPr>
        <w:t xml:space="preserve">a few </w:t>
      </w:r>
      <w:r w:rsidRPr="004B6AA4">
        <w:rPr>
          <w:rFonts w:ascii="Times New Roman" w:hAnsi="Times New Roman"/>
          <w:sz w:val="24"/>
          <w:szCs w:val="24"/>
        </w:rPr>
        <w:t>minor language clarifications</w:t>
      </w:r>
      <w:r w:rsidR="003E5FA1" w:rsidRPr="004B6AA4">
        <w:rPr>
          <w:rFonts w:ascii="Times New Roman" w:hAnsi="Times New Roman"/>
          <w:sz w:val="24"/>
          <w:szCs w:val="24"/>
        </w:rPr>
        <w:t xml:space="preserve"> to reduce applicant confusion in several sections of the </w:t>
      </w:r>
      <w:r w:rsidR="001C2B98" w:rsidRPr="004B6AA4">
        <w:rPr>
          <w:rFonts w:ascii="Times New Roman" w:hAnsi="Times New Roman"/>
          <w:sz w:val="24"/>
          <w:szCs w:val="24"/>
        </w:rPr>
        <w:t xml:space="preserve">NOFO; and </w:t>
      </w:r>
      <w:r w:rsidR="005B73FA" w:rsidRPr="004B6AA4">
        <w:rPr>
          <w:rFonts w:ascii="Times New Roman" w:hAnsi="Times New Roman"/>
          <w:sz w:val="24"/>
          <w:szCs w:val="24"/>
        </w:rPr>
        <w:t xml:space="preserve">responds to requests from both internal staff, as well as the applicant community, to better align </w:t>
      </w:r>
      <w:r w:rsidR="00241802" w:rsidRPr="004B6AA4">
        <w:rPr>
          <w:rFonts w:ascii="Times New Roman" w:hAnsi="Times New Roman"/>
          <w:sz w:val="24"/>
          <w:szCs w:val="24"/>
        </w:rPr>
        <w:t xml:space="preserve">the </w:t>
      </w:r>
      <w:r w:rsidR="00825E53" w:rsidRPr="004B6AA4">
        <w:rPr>
          <w:rFonts w:ascii="Times New Roman" w:hAnsi="Times New Roman"/>
          <w:sz w:val="24"/>
          <w:szCs w:val="24"/>
        </w:rPr>
        <w:t>AAHC</w:t>
      </w:r>
      <w:r w:rsidR="005B73FA" w:rsidRPr="004B6AA4">
        <w:rPr>
          <w:rFonts w:ascii="Times New Roman" w:hAnsi="Times New Roman"/>
          <w:sz w:val="24"/>
          <w:szCs w:val="24"/>
        </w:rPr>
        <w:t xml:space="preserve"> grant program language with </w:t>
      </w:r>
      <w:r w:rsidR="000D0D6B" w:rsidRPr="004B6AA4">
        <w:rPr>
          <w:rFonts w:ascii="Times New Roman" w:hAnsi="Times New Roman"/>
          <w:sz w:val="24"/>
          <w:szCs w:val="24"/>
        </w:rPr>
        <w:t xml:space="preserve">other museum grant programs.     </w:t>
      </w:r>
    </w:p>
    <w:p w14:paraId="5EC037EC" w14:textId="77777777" w:rsidR="004B6AA4" w:rsidRDefault="004B6AA4" w:rsidP="009A23A3">
      <w:pPr>
        <w:autoSpaceDE w:val="0"/>
        <w:autoSpaceDN w:val="0"/>
        <w:adjustRightInd w:val="0"/>
        <w:rPr>
          <w:rFonts w:ascii="Times New Roman" w:hAnsi="Times New Roman"/>
          <w:sz w:val="24"/>
          <w:szCs w:val="24"/>
        </w:rPr>
      </w:pPr>
    </w:p>
    <w:p w14:paraId="5EC037ED" w14:textId="77777777" w:rsidR="004B6AA4" w:rsidRPr="004B6AA4" w:rsidRDefault="004B6AA4" w:rsidP="009A23A3">
      <w:pPr>
        <w:autoSpaceDE w:val="0"/>
        <w:autoSpaceDN w:val="0"/>
        <w:adjustRightInd w:val="0"/>
        <w:rPr>
          <w:rFonts w:ascii="Times New Roman" w:hAnsi="Times New Roman"/>
          <w:sz w:val="24"/>
          <w:szCs w:val="24"/>
        </w:rPr>
      </w:pPr>
    </w:p>
    <w:p w14:paraId="5EC037EE" w14:textId="77777777" w:rsidR="004B6AA4" w:rsidRPr="008B4CD4" w:rsidRDefault="004B6AA4" w:rsidP="004B6AA4">
      <w:pPr>
        <w:autoSpaceDE w:val="0"/>
        <w:autoSpaceDN w:val="0"/>
        <w:adjustRightInd w:val="0"/>
        <w:rPr>
          <w:rFonts w:ascii="Times New Roman" w:hAnsi="Times New Roman" w:cs="Times New Roman"/>
          <w:b/>
          <w:sz w:val="24"/>
          <w:szCs w:val="24"/>
        </w:rPr>
      </w:pPr>
      <w:r w:rsidRPr="008B4CD4">
        <w:rPr>
          <w:rFonts w:ascii="Times New Roman" w:hAnsi="Times New Roman" w:cs="Times New Roman"/>
          <w:b/>
          <w:sz w:val="24"/>
          <w:szCs w:val="24"/>
        </w:rPr>
        <w:t>Justification for Native American/Native Hawaiian Museum Services</w:t>
      </w:r>
    </w:p>
    <w:p w14:paraId="5EC037EF" w14:textId="77777777" w:rsidR="004B6AA4" w:rsidRPr="008B4CD4" w:rsidRDefault="004B6AA4" w:rsidP="004B6AA4">
      <w:pPr>
        <w:spacing w:before="100" w:beforeAutospacing="1" w:after="192" w:afterAutospacing="1"/>
        <w:rPr>
          <w:rFonts w:ascii="Times New Roman" w:hAnsi="Times New Roman" w:cs="Times New Roman"/>
          <w:sz w:val="24"/>
          <w:szCs w:val="24"/>
          <w:lang w:val="en"/>
        </w:rPr>
      </w:pPr>
      <w:r>
        <w:rPr>
          <w:rFonts w:ascii="Times New Roman" w:hAnsi="Times New Roman" w:cs="Times New Roman"/>
          <w:sz w:val="24"/>
          <w:szCs w:val="24"/>
          <w:lang w:val="en"/>
        </w:rPr>
        <w:t xml:space="preserve">Native American </w:t>
      </w:r>
      <w:r w:rsidRPr="008B4CD4">
        <w:rPr>
          <w:rFonts w:ascii="Times New Roman" w:hAnsi="Times New Roman" w:cs="Times New Roman"/>
          <w:sz w:val="24"/>
          <w:szCs w:val="24"/>
          <w:lang w:val="en"/>
        </w:rPr>
        <w:t>Native Hawaiian Museum Services (NANH</w:t>
      </w:r>
      <w:r w:rsidR="00424FEE">
        <w:rPr>
          <w:rFonts w:ascii="Times New Roman" w:hAnsi="Times New Roman" w:cs="Times New Roman"/>
          <w:sz w:val="24"/>
          <w:szCs w:val="24"/>
          <w:lang w:val="en"/>
        </w:rPr>
        <w:t>-M</w:t>
      </w:r>
      <w:r w:rsidRPr="008B4CD4">
        <w:rPr>
          <w:rFonts w:ascii="Times New Roman" w:hAnsi="Times New Roman" w:cs="Times New Roman"/>
          <w:sz w:val="24"/>
          <w:szCs w:val="24"/>
          <w:lang w:val="en"/>
        </w:rPr>
        <w:t>) grants support Indian tribes and organizations that primarily serve and represent Native Hawaiians. They are intended to provide opportunities to sustain heritage, culture, and  knowledge through strengthened activities in areas such as exhibitions, educational services and programming, professional development, and collections stewardship.</w:t>
      </w:r>
    </w:p>
    <w:p w14:paraId="5EC037F0" w14:textId="77777777" w:rsidR="004B6AA4" w:rsidRPr="008B4CD4" w:rsidRDefault="004B6AA4" w:rsidP="004B6AA4">
      <w:pPr>
        <w:autoSpaceDE w:val="0"/>
        <w:autoSpaceDN w:val="0"/>
        <w:adjustRightInd w:val="0"/>
        <w:rPr>
          <w:rFonts w:ascii="Times New Roman" w:hAnsi="Times New Roman" w:cs="Times New Roman"/>
          <w:sz w:val="24"/>
          <w:szCs w:val="24"/>
          <w:shd w:val="clear" w:color="auto" w:fill="FFFFFF"/>
        </w:rPr>
      </w:pPr>
      <w:r w:rsidRPr="008B4CD4">
        <w:rPr>
          <w:rFonts w:ascii="Times New Roman" w:hAnsi="Times New Roman"/>
          <w:sz w:val="24"/>
          <w:szCs w:val="24"/>
        </w:rPr>
        <w:t xml:space="preserve">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   </w:t>
      </w:r>
    </w:p>
    <w:p w14:paraId="5EC037F1" w14:textId="77777777" w:rsidR="004B6AA4" w:rsidRPr="008B4CD4" w:rsidRDefault="004B6AA4" w:rsidP="004B6AA4">
      <w:pPr>
        <w:autoSpaceDE w:val="0"/>
        <w:autoSpaceDN w:val="0"/>
        <w:adjustRightInd w:val="0"/>
        <w:rPr>
          <w:rFonts w:ascii="Times New Roman" w:hAnsi="Times New Roman"/>
          <w:sz w:val="24"/>
          <w:szCs w:val="24"/>
        </w:rPr>
      </w:pPr>
    </w:p>
    <w:p w14:paraId="5EC037F2" w14:textId="5549F9E6" w:rsidR="00D5588C" w:rsidRDefault="00D5588C" w:rsidP="00D5588C">
      <w:pPr>
        <w:autoSpaceDE w:val="0"/>
        <w:autoSpaceDN w:val="0"/>
        <w:adjustRightInd w:val="0"/>
        <w:rPr>
          <w:rFonts w:ascii="Times New Roman" w:hAnsi="Times New Roman"/>
          <w:sz w:val="24"/>
          <w:szCs w:val="24"/>
        </w:rPr>
      </w:pPr>
      <w:r w:rsidRPr="004B6AA4">
        <w:rPr>
          <w:rFonts w:ascii="Times New Roman" w:hAnsi="Times New Roman"/>
          <w:sz w:val="24"/>
          <w:szCs w:val="24"/>
        </w:rPr>
        <w:lastRenderedPageBreak/>
        <w:t>The attached draft contains</w:t>
      </w:r>
      <w:r>
        <w:rPr>
          <w:rFonts w:ascii="Times New Roman" w:hAnsi="Times New Roman"/>
          <w:sz w:val="24"/>
          <w:szCs w:val="24"/>
        </w:rPr>
        <w:t xml:space="preserve"> minimally updated program guidance for FY</w:t>
      </w:r>
      <w:r w:rsidR="00FA6597">
        <w:rPr>
          <w:rFonts w:ascii="Times New Roman" w:hAnsi="Times New Roman"/>
          <w:sz w:val="24"/>
          <w:szCs w:val="24"/>
        </w:rPr>
        <w:t>20</w:t>
      </w:r>
      <w:r>
        <w:rPr>
          <w:rFonts w:ascii="Times New Roman" w:hAnsi="Times New Roman"/>
          <w:sz w:val="24"/>
          <w:szCs w:val="24"/>
        </w:rPr>
        <w:t>,</w:t>
      </w:r>
      <w:r w:rsidRPr="004B6AA4">
        <w:rPr>
          <w:rFonts w:ascii="Times New Roman" w:hAnsi="Times New Roman"/>
          <w:sz w:val="24"/>
          <w:szCs w:val="24"/>
        </w:rPr>
        <w:t xml:space="preserve"> a few minor language clarifications to reduce applicant confusion in several sections of the NOFO; and responds to requests from both internal staff, as well as the applicant community, to better align the </w:t>
      </w:r>
      <w:r>
        <w:rPr>
          <w:rFonts w:ascii="Times New Roman" w:hAnsi="Times New Roman"/>
          <w:sz w:val="24"/>
          <w:szCs w:val="24"/>
        </w:rPr>
        <w:t>NANH</w:t>
      </w:r>
      <w:r w:rsidRPr="004B6AA4">
        <w:rPr>
          <w:rFonts w:ascii="Times New Roman" w:hAnsi="Times New Roman"/>
          <w:sz w:val="24"/>
          <w:szCs w:val="24"/>
        </w:rPr>
        <w:t xml:space="preserve"> grant program language with other museum grant programs.     </w:t>
      </w:r>
    </w:p>
    <w:p w14:paraId="5EC037F3" w14:textId="77777777" w:rsidR="00D5588C" w:rsidRDefault="00D5588C" w:rsidP="00D5588C">
      <w:pPr>
        <w:autoSpaceDE w:val="0"/>
        <w:autoSpaceDN w:val="0"/>
        <w:adjustRightInd w:val="0"/>
        <w:rPr>
          <w:rFonts w:ascii="Times New Roman" w:hAnsi="Times New Roman"/>
          <w:sz w:val="24"/>
          <w:szCs w:val="24"/>
        </w:rPr>
      </w:pPr>
    </w:p>
    <w:p w14:paraId="5EC037F4" w14:textId="77777777" w:rsidR="009A23A3" w:rsidRPr="00AF3693" w:rsidRDefault="00C712B3" w:rsidP="003F6381">
      <w:pPr>
        <w:rPr>
          <w:rFonts w:ascii="Times New Roman" w:hAnsi="Times New Roman" w:cs="Times New Roman"/>
          <w:sz w:val="24"/>
          <w:szCs w:val="24"/>
        </w:rPr>
      </w:pPr>
      <w:r w:rsidRPr="00AF3693">
        <w:rPr>
          <w:rFonts w:ascii="Times New Roman" w:hAnsi="Times New Roman" w:cs="Times New Roman"/>
          <w:sz w:val="24"/>
          <w:szCs w:val="24"/>
        </w:rPr>
        <w:t xml:space="preserve">The respondent burden </w:t>
      </w:r>
      <w:r w:rsidR="004B6AA4">
        <w:rPr>
          <w:rFonts w:ascii="Times New Roman" w:hAnsi="Times New Roman" w:cs="Times New Roman"/>
          <w:sz w:val="24"/>
          <w:szCs w:val="24"/>
        </w:rPr>
        <w:t xml:space="preserve">for both </w:t>
      </w:r>
      <w:r w:rsidRPr="00AF3693">
        <w:rPr>
          <w:rFonts w:ascii="Times New Roman" w:hAnsi="Times New Roman" w:cs="Times New Roman"/>
          <w:sz w:val="24"/>
          <w:szCs w:val="24"/>
        </w:rPr>
        <w:t xml:space="preserve">should remain the same. </w:t>
      </w:r>
    </w:p>
    <w:sectPr w:rsidR="009A23A3" w:rsidRPr="00AF3693"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13468" w14:textId="77777777" w:rsidR="0009256C" w:rsidRDefault="0009256C" w:rsidP="0072341A">
      <w:r>
        <w:separator/>
      </w:r>
    </w:p>
  </w:endnote>
  <w:endnote w:type="continuationSeparator" w:id="0">
    <w:p w14:paraId="0BA00777" w14:textId="77777777" w:rsidR="0009256C" w:rsidRDefault="0009256C"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914D6" w14:textId="77777777" w:rsidR="0009256C" w:rsidRDefault="0009256C" w:rsidP="0072341A">
      <w:r>
        <w:separator/>
      </w:r>
    </w:p>
  </w:footnote>
  <w:footnote w:type="continuationSeparator" w:id="0">
    <w:p w14:paraId="320CB857" w14:textId="77777777" w:rsidR="0009256C" w:rsidRDefault="0009256C"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A30"/>
    <w:rsid w:val="0008091C"/>
    <w:rsid w:val="0008542B"/>
    <w:rsid w:val="0009256C"/>
    <w:rsid w:val="000A3E1C"/>
    <w:rsid w:val="000C0F76"/>
    <w:rsid w:val="000D0D6B"/>
    <w:rsid w:val="000E70E6"/>
    <w:rsid w:val="00106137"/>
    <w:rsid w:val="0011279F"/>
    <w:rsid w:val="001408BF"/>
    <w:rsid w:val="0014265F"/>
    <w:rsid w:val="0017401A"/>
    <w:rsid w:val="001C2B98"/>
    <w:rsid w:val="00241802"/>
    <w:rsid w:val="002538E6"/>
    <w:rsid w:val="00341B05"/>
    <w:rsid w:val="003E5FA1"/>
    <w:rsid w:val="003F6381"/>
    <w:rsid w:val="00407D13"/>
    <w:rsid w:val="00424FEE"/>
    <w:rsid w:val="004A384A"/>
    <w:rsid w:val="004B6AA4"/>
    <w:rsid w:val="00584E03"/>
    <w:rsid w:val="005B02D0"/>
    <w:rsid w:val="005B73FA"/>
    <w:rsid w:val="005C54B5"/>
    <w:rsid w:val="0072341A"/>
    <w:rsid w:val="00825E53"/>
    <w:rsid w:val="00832B0E"/>
    <w:rsid w:val="0085515E"/>
    <w:rsid w:val="008A0794"/>
    <w:rsid w:val="008A1EAF"/>
    <w:rsid w:val="00930914"/>
    <w:rsid w:val="009A23A3"/>
    <w:rsid w:val="00A2543E"/>
    <w:rsid w:val="00A327DB"/>
    <w:rsid w:val="00A678F9"/>
    <w:rsid w:val="00A93873"/>
    <w:rsid w:val="00AE0B64"/>
    <w:rsid w:val="00AF3693"/>
    <w:rsid w:val="00B42ACF"/>
    <w:rsid w:val="00B74217"/>
    <w:rsid w:val="00BA466C"/>
    <w:rsid w:val="00BB6EBE"/>
    <w:rsid w:val="00BC1FA9"/>
    <w:rsid w:val="00BE301D"/>
    <w:rsid w:val="00C712B3"/>
    <w:rsid w:val="00C9129A"/>
    <w:rsid w:val="00CD00BF"/>
    <w:rsid w:val="00CD1A2A"/>
    <w:rsid w:val="00D5588C"/>
    <w:rsid w:val="00E119A5"/>
    <w:rsid w:val="00E70D52"/>
    <w:rsid w:val="00F30234"/>
    <w:rsid w:val="00F57F40"/>
    <w:rsid w:val="00F8059F"/>
    <w:rsid w:val="00F82B99"/>
    <w:rsid w:val="00F85622"/>
    <w:rsid w:val="00FA6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C0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19493-454D-4534-8E46-F99F9160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KMILLER;SBurwell@IMLS.GOV</dc:creator>
  <cp:lastModifiedBy>SYSTEM</cp:lastModifiedBy>
  <cp:revision>2</cp:revision>
  <cp:lastPrinted>2015-09-01T13:38:00Z</cp:lastPrinted>
  <dcterms:created xsi:type="dcterms:W3CDTF">2019-07-02T00:31:00Z</dcterms:created>
  <dcterms:modified xsi:type="dcterms:W3CDTF">2019-07-02T00:31:00Z</dcterms:modified>
</cp:coreProperties>
</file>