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312381" w:rsidR="00964CDD" w:rsidRDefault="00964CDD" w14:paraId="5C47CC4B" w14:textId="77777777">
      <w:pPr>
        <w:spacing w:before="2"/>
        <w:rPr>
          <w:rFonts w:ascii="Times New Roman" w:hAnsi="Times New Roman" w:eastAsia="Times New Roman" w:cs="Times New Roman"/>
          <w:sz w:val="7"/>
          <w:szCs w:val="7"/>
        </w:rPr>
      </w:pPr>
    </w:p>
    <w:p w:rsidRPr="00312381" w:rsidR="00964CDD" w:rsidRDefault="00A40EF4" w14:paraId="49754BBC" w14:textId="77777777">
      <w:pPr>
        <w:spacing w:line="200" w:lineRule="atLeast"/>
        <w:ind w:left="3967"/>
        <w:rPr>
          <w:rFonts w:ascii="Times New Roman" w:hAnsi="Times New Roman" w:eastAsia="Times New Roman" w:cs="Times New Roman"/>
          <w:sz w:val="20"/>
          <w:szCs w:val="20"/>
        </w:rPr>
      </w:pPr>
      <w:r>
        <w:rPr>
          <w:noProof/>
        </w:rPr>
        <w:drawing>
          <wp:inline distT="0" distB="0" distL="0" distR="0" wp14:anchorId="7DA4796A" wp14:editId="28104D37">
            <wp:extent cx="1007390" cy="999744"/>
            <wp:effectExtent l="0" t="0" r="0" b="0"/>
            <wp:docPr id="874928310"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pic:nvPicPr>
                  <pic:blipFill>
                    <a:blip r:embed="rId11">
                      <a:extLst>
                        <a:ext uri="{28A0092B-C50C-407E-A947-70E740481C1C}">
                          <a14:useLocalDpi xmlns:a14="http://schemas.microsoft.com/office/drawing/2010/main" val="0"/>
                        </a:ext>
                      </a:extLst>
                    </a:blip>
                    <a:stretch>
                      <a:fillRect/>
                    </a:stretch>
                  </pic:blipFill>
                  <pic:spPr>
                    <a:xfrm>
                      <a:off x="0" y="0"/>
                      <a:ext cx="1007390" cy="999744"/>
                    </a:xfrm>
                    <a:prstGeom prst="rect">
                      <a:avLst/>
                    </a:prstGeom>
                  </pic:spPr>
                </pic:pic>
              </a:graphicData>
            </a:graphic>
          </wp:inline>
        </w:drawing>
      </w:r>
    </w:p>
    <w:p w:rsidRPr="00312381" w:rsidR="00964CDD" w:rsidRDefault="00964CDD" w14:paraId="33E75A1E" w14:textId="77777777">
      <w:pPr>
        <w:rPr>
          <w:rFonts w:ascii="Times New Roman" w:hAnsi="Times New Roman" w:eastAsia="Times New Roman" w:cs="Times New Roman"/>
          <w:sz w:val="20"/>
          <w:szCs w:val="20"/>
        </w:rPr>
      </w:pPr>
    </w:p>
    <w:p w:rsidRPr="00312381" w:rsidR="00092002" w:rsidP="00092002" w:rsidRDefault="00C57F59" w14:paraId="4D78FD2D" w14:textId="77777777">
      <w:pPr>
        <w:ind w:right="100"/>
        <w:jc w:val="center"/>
        <w:outlineLvl w:val="0"/>
        <w:rPr>
          <w:rFonts w:ascii="Arial" w:hAnsi="Arial" w:eastAsia="Arial"/>
          <w:b/>
          <w:bCs/>
          <w:sz w:val="32"/>
          <w:szCs w:val="32"/>
        </w:rPr>
      </w:pPr>
      <w:r w:rsidRPr="00312381">
        <w:rPr>
          <w:rFonts w:ascii="Arial" w:hAnsi="Arial" w:eastAsia="Arial"/>
          <w:b/>
          <w:bCs/>
          <w:sz w:val="32"/>
          <w:szCs w:val="32"/>
        </w:rPr>
        <w:t xml:space="preserve">Office of Nuclear Material Safety and Safeguards </w:t>
      </w:r>
    </w:p>
    <w:p w:rsidRPr="00312381" w:rsidR="00C57F59" w:rsidP="00092002" w:rsidRDefault="00C57F59" w14:paraId="35957DBE" w14:textId="77777777">
      <w:pPr>
        <w:ind w:right="100"/>
        <w:jc w:val="center"/>
        <w:outlineLvl w:val="0"/>
        <w:rPr>
          <w:rFonts w:ascii="Arial" w:hAnsi="Arial" w:eastAsia="Arial"/>
          <w:sz w:val="32"/>
          <w:szCs w:val="32"/>
        </w:rPr>
      </w:pPr>
      <w:r w:rsidRPr="00312381">
        <w:rPr>
          <w:rFonts w:ascii="Arial" w:hAnsi="Arial" w:eastAsia="Arial"/>
          <w:b/>
          <w:bCs/>
          <w:sz w:val="32"/>
          <w:szCs w:val="32"/>
        </w:rPr>
        <w:t xml:space="preserve">Procedure Approval </w:t>
      </w:r>
    </w:p>
    <w:p w:rsidRPr="00312381" w:rsidR="00964CDD" w:rsidRDefault="00964CDD" w14:paraId="4305A60F" w14:textId="77777777">
      <w:pPr>
        <w:spacing w:before="2"/>
        <w:rPr>
          <w:rFonts w:ascii="Arial" w:hAnsi="Arial" w:eastAsia="Arial" w:cs="Arial"/>
          <w:b/>
          <w:bCs/>
          <w:sz w:val="34"/>
          <w:szCs w:val="34"/>
        </w:rPr>
      </w:pPr>
    </w:p>
    <w:p w:rsidRPr="00507922" w:rsidR="00245C23" w:rsidP="00507922" w:rsidRDefault="00A40EF4" w14:paraId="4AC06497" w14:textId="77777777">
      <w:pPr>
        <w:autoSpaceDE w:val="0"/>
        <w:autoSpaceDN w:val="0"/>
        <w:adjustRightInd w:val="0"/>
        <w:jc w:val="center"/>
        <w:rPr>
          <w:rFonts w:ascii="Arial" w:hAnsi="Arial" w:cs="Arial" w:eastAsiaTheme="minorEastAsia"/>
          <w:b/>
          <w:bCs/>
          <w:i/>
          <w:iCs/>
          <w:sz w:val="28"/>
          <w:szCs w:val="28"/>
        </w:rPr>
      </w:pPr>
      <w:r w:rsidRPr="00507922">
        <w:rPr>
          <w:rFonts w:ascii="Arial" w:hAnsi="Arial" w:cs="Arial" w:eastAsiaTheme="minorEastAsia"/>
          <w:b/>
          <w:bCs/>
          <w:i/>
          <w:iCs/>
          <w:sz w:val="28"/>
          <w:szCs w:val="28"/>
        </w:rPr>
        <w:t>Periodic Meeting</w:t>
      </w:r>
      <w:r w:rsidRPr="00507922" w:rsidR="00DB3EEB">
        <w:rPr>
          <w:rFonts w:ascii="Arial" w:hAnsi="Arial" w:cs="Arial" w:eastAsiaTheme="minorEastAsia"/>
          <w:b/>
          <w:bCs/>
          <w:i/>
          <w:iCs/>
          <w:sz w:val="28"/>
          <w:szCs w:val="28"/>
        </w:rPr>
        <w:t>s</w:t>
      </w:r>
      <w:r w:rsidRPr="00507922">
        <w:rPr>
          <w:rFonts w:ascii="Arial" w:hAnsi="Arial" w:cs="Arial" w:eastAsiaTheme="minorEastAsia"/>
          <w:b/>
          <w:bCs/>
          <w:i/>
          <w:iCs/>
          <w:sz w:val="28"/>
          <w:szCs w:val="28"/>
        </w:rPr>
        <w:t xml:space="preserve"> </w:t>
      </w:r>
      <w:r w:rsidRPr="00507922" w:rsidR="00B006A8">
        <w:rPr>
          <w:rFonts w:ascii="Arial" w:hAnsi="Arial" w:cs="Arial" w:eastAsiaTheme="minorEastAsia"/>
          <w:b/>
          <w:bCs/>
          <w:i/>
          <w:iCs/>
          <w:sz w:val="28"/>
          <w:szCs w:val="28"/>
        </w:rPr>
        <w:t>between</w:t>
      </w:r>
      <w:r w:rsidRPr="00507922" w:rsidR="00EB6BD4">
        <w:rPr>
          <w:rFonts w:ascii="Arial" w:hAnsi="Arial" w:cs="Arial" w:eastAsiaTheme="minorEastAsia"/>
          <w:b/>
          <w:bCs/>
          <w:i/>
          <w:iCs/>
          <w:sz w:val="28"/>
          <w:szCs w:val="28"/>
        </w:rPr>
        <w:t xml:space="preserve"> </w:t>
      </w:r>
      <w:r w:rsidRPr="00507922">
        <w:rPr>
          <w:rFonts w:ascii="Arial" w:hAnsi="Arial" w:cs="Arial" w:eastAsiaTheme="minorEastAsia"/>
          <w:b/>
          <w:bCs/>
          <w:i/>
          <w:iCs/>
          <w:sz w:val="28"/>
          <w:szCs w:val="28"/>
        </w:rPr>
        <w:t>IMPEP Reviews</w:t>
      </w:r>
      <w:r w:rsidRPr="00507922" w:rsidR="00507922">
        <w:rPr>
          <w:rFonts w:ascii="Arial" w:hAnsi="Arial" w:cs="Arial" w:eastAsiaTheme="minorEastAsia"/>
          <w:b/>
          <w:bCs/>
          <w:i/>
          <w:iCs/>
          <w:sz w:val="28"/>
          <w:szCs w:val="28"/>
        </w:rPr>
        <w:t>,</w:t>
      </w:r>
      <w:r w:rsidRPr="00507922" w:rsidR="00245C23">
        <w:rPr>
          <w:rFonts w:ascii="Arial" w:hAnsi="Arial" w:cs="Arial" w:eastAsiaTheme="minorEastAsia"/>
          <w:b/>
          <w:bCs/>
          <w:i/>
          <w:iCs/>
          <w:sz w:val="28"/>
          <w:szCs w:val="28"/>
        </w:rPr>
        <w:t xml:space="preserve"> </w:t>
      </w:r>
    </w:p>
    <w:p w:rsidRPr="00507922" w:rsidR="00964CDD" w:rsidP="00507922" w:rsidRDefault="00040934" w14:paraId="51DFD836" w14:textId="77777777">
      <w:pPr>
        <w:autoSpaceDE w:val="0"/>
        <w:autoSpaceDN w:val="0"/>
        <w:adjustRightInd w:val="0"/>
        <w:jc w:val="center"/>
        <w:rPr>
          <w:rFonts w:ascii="Arial" w:hAnsi="Arial" w:cs="Arial" w:eastAsiaTheme="minorEastAsia"/>
          <w:b/>
          <w:bCs/>
          <w:i/>
          <w:iCs/>
          <w:sz w:val="28"/>
          <w:szCs w:val="28"/>
        </w:rPr>
      </w:pPr>
      <w:r>
        <w:rPr>
          <w:rFonts w:ascii="Arial" w:hAnsi="Arial" w:cs="Arial" w:eastAsiaTheme="minorEastAsia"/>
          <w:b/>
          <w:bCs/>
          <w:i/>
          <w:iCs/>
          <w:sz w:val="28"/>
          <w:szCs w:val="28"/>
        </w:rPr>
        <w:t>State Agreements</w:t>
      </w:r>
      <w:r w:rsidRPr="00507922" w:rsidR="00245C23">
        <w:rPr>
          <w:rFonts w:ascii="Arial" w:hAnsi="Arial" w:cs="Arial" w:eastAsiaTheme="minorEastAsia"/>
          <w:b/>
          <w:bCs/>
          <w:i/>
          <w:iCs/>
          <w:sz w:val="28"/>
          <w:szCs w:val="28"/>
        </w:rPr>
        <w:t xml:space="preserve"> (SA) Procedure</w:t>
      </w:r>
      <w:r w:rsidRPr="00507922" w:rsidR="00A40EF4">
        <w:rPr>
          <w:rFonts w:ascii="Arial" w:hAnsi="Arial" w:cs="Arial" w:eastAsiaTheme="minorEastAsia"/>
          <w:b/>
          <w:bCs/>
          <w:i/>
          <w:iCs/>
          <w:sz w:val="28"/>
          <w:szCs w:val="28"/>
        </w:rPr>
        <w:t>-116</w:t>
      </w:r>
    </w:p>
    <w:p w:rsidRPr="00507922" w:rsidR="00C57F59" w:rsidP="00C57F59" w:rsidRDefault="00C57F59" w14:paraId="137663EA" w14:textId="77777777">
      <w:pPr>
        <w:ind w:left="139" w:right="317" w:firstLine="176"/>
        <w:jc w:val="center"/>
        <w:rPr>
          <w:rFonts w:ascii="Arial" w:hAnsi="Arial" w:eastAsia="Arial" w:cs="Arial"/>
          <w:sz w:val="36"/>
          <w:szCs w:val="36"/>
        </w:rPr>
      </w:pPr>
    </w:p>
    <w:p w:rsidRPr="00312381" w:rsidR="00C57F59" w:rsidP="00C57F59" w:rsidRDefault="00C57F59" w14:paraId="3FE3C8BF" w14:textId="77777777">
      <w:pPr>
        <w:rPr>
          <w:rFonts w:ascii="Arial" w:hAnsi="Arial" w:eastAsia="Arial" w:cs="Arial"/>
          <w:b/>
          <w:bCs/>
          <w:sz w:val="20"/>
          <w:szCs w:val="20"/>
        </w:rPr>
      </w:pPr>
    </w:p>
    <w:p w:rsidRPr="00312381" w:rsidR="00C57F59" w:rsidP="00C57F59" w:rsidRDefault="00C57F59" w14:paraId="20991ED5" w14:textId="77777777">
      <w:pPr>
        <w:spacing w:line="20" w:lineRule="atLeast"/>
        <w:ind w:left="105"/>
        <w:rPr>
          <w:rFonts w:ascii="Arial" w:hAnsi="Arial" w:eastAsia="Arial" w:cs="Arial"/>
          <w:sz w:val="2"/>
          <w:szCs w:val="2"/>
        </w:rPr>
      </w:pPr>
    </w:p>
    <w:p w:rsidRPr="00312381" w:rsidR="00C57F59" w:rsidP="00C57F59" w:rsidRDefault="00C57F59" w14:paraId="2D4083E2" w14:textId="77777777">
      <w:pPr>
        <w:spacing w:line="20" w:lineRule="atLeast"/>
        <w:ind w:left="105"/>
        <w:rPr>
          <w:rFonts w:ascii="Arial" w:hAnsi="Arial" w:eastAsia="Arial" w:cs="Arial"/>
          <w:sz w:val="2"/>
          <w:szCs w:val="2"/>
        </w:rPr>
      </w:pPr>
      <w:r w:rsidRPr="00312381">
        <w:rPr>
          <w:noProof/>
        </w:rPr>
        <mc:AlternateContent>
          <mc:Choice Requires="wpg">
            <w:drawing>
              <wp:inline distT="0" distB="0" distL="0" distR="0" wp14:anchorId="17E6BBA9" wp14:editId="09BA0815">
                <wp:extent cx="5988050" cy="7620"/>
                <wp:effectExtent l="9525" t="9525" r="3175" b="1905"/>
                <wp:docPr id="131" name="Group 1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8050" cy="7620"/>
                          <a:chOff x="0" y="0"/>
                          <a:chExt cx="9430" cy="12"/>
                        </a:xfrm>
                      </wpg:grpSpPr>
                      <wpg:grpSp>
                        <wpg:cNvPr id="132" name="Group 89"/>
                        <wpg:cNvGrpSpPr>
                          <a:grpSpLocks/>
                        </wpg:cNvGrpSpPr>
                        <wpg:grpSpPr bwMode="auto">
                          <a:xfrm>
                            <a:off x="6" y="6"/>
                            <a:ext cx="9418" cy="2"/>
                            <a:chOff x="6" y="6"/>
                            <a:chExt cx="9418" cy="2"/>
                          </a:xfrm>
                        </wpg:grpSpPr>
                        <wps:wsp>
                          <wps:cNvPr id="133" name="Freeform 90"/>
                          <wps:cNvSpPr>
                            <a:spLocks/>
                          </wps:cNvSpPr>
                          <wps:spPr bwMode="auto">
                            <a:xfrm>
                              <a:off x="6" y="6"/>
                              <a:ext cx="9418" cy="2"/>
                            </a:xfrm>
                            <a:custGeom>
                              <a:avLst/>
                              <a:gdLst>
                                <a:gd name="T0" fmla="*/ 0 w 9418"/>
                                <a:gd name="T1" fmla="*/ 0 h 2"/>
                                <a:gd name="T2" fmla="*/ 9417 w 9418"/>
                                <a:gd name="T3" fmla="*/ 0 h 2"/>
                                <a:gd name="T4" fmla="*/ 0 60000 65536"/>
                                <a:gd name="T5" fmla="*/ 0 60000 65536"/>
                              </a:gdLst>
                              <a:ahLst/>
                              <a:cxnLst>
                                <a:cxn ang="T4">
                                  <a:pos x="T0" y="T1"/>
                                </a:cxn>
                                <a:cxn ang="T5">
                                  <a:pos x="T2" y="T3"/>
                                </a:cxn>
                              </a:cxnLst>
                              <a:rect l="0" t="0" r="r" b="b"/>
                              <a:pathLst>
                                <a:path w="9418" h="2">
                                  <a:moveTo>
                                    <a:pt x="0" y="0"/>
                                  </a:moveTo>
                                  <a:lnTo>
                                    <a:pt x="941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131" style="width:471.5pt;height:.6pt;mso-position-horizontal-relative:char;mso-position-vertical-relative:line" coordsize="9430,12" o:spid="_x0000_s1026" w14:anchorId="0F3FE4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">
                <v:group id="Group 89" style="position:absolute;left:6;top:6;width:9418;height:2" coordsize="9418,2" coordorigin="6,6"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">
                  <v:shape id="Freeform 90" style="position:absolute;left:6;top:6;width:9418;height:2;visibility:visible;mso-wrap-style:square;v-text-anchor:top" coordsize="9418,2" o:spid="_x0000_s1028" filled="f" strokeweight=".58pt" path="m,l941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">
                    <v:path arrowok="t" o:connecttype="custom" o:connectlocs="0,0;9417,0" o:connectangles="0,0"/>
                  </v:shape>
                </v:group>
                <w10:anchorlock/>
              </v:group>
            </w:pict>
          </mc:Fallback>
        </mc:AlternateContent>
      </w:r>
    </w:p>
    <w:p w:rsidRPr="00312381" w:rsidR="00C57F59" w:rsidP="00C57F59" w:rsidRDefault="00C57F59" w14:paraId="1F1038EA" w14:textId="77777777">
      <w:pPr>
        <w:spacing w:before="9"/>
        <w:rPr>
          <w:rFonts w:ascii="Arial" w:hAnsi="Arial" w:eastAsia="Arial" w:cs="Arial"/>
          <w:b/>
          <w:bCs/>
          <w:sz w:val="13"/>
          <w:szCs w:val="13"/>
        </w:rPr>
      </w:pPr>
    </w:p>
    <w:p w:rsidRPr="00312381" w:rsidR="00C57F59" w:rsidP="00C57F59" w:rsidRDefault="00C57F59" w14:paraId="4C642B3E" w14:textId="77777777">
      <w:pPr>
        <w:tabs>
          <w:tab w:val="left" w:pos="4459"/>
        </w:tabs>
        <w:spacing w:before="72"/>
        <w:ind w:left="140"/>
        <w:rPr>
          <w:rFonts w:ascii="Arial" w:hAnsi="Arial" w:eastAsia="Arial"/>
        </w:rPr>
      </w:pPr>
      <w:r w:rsidRPr="00312381">
        <w:rPr>
          <w:rFonts w:ascii="Arial" w:hAnsi="Arial" w:eastAsia="Arial"/>
        </w:rPr>
        <w:t>Issue Date:</w:t>
      </w:r>
      <w:r w:rsidRPr="00312381">
        <w:rPr>
          <w:rFonts w:ascii="Arial" w:hAnsi="Arial" w:eastAsia="Arial"/>
        </w:rPr>
        <w:tab/>
      </w:r>
    </w:p>
    <w:p w:rsidRPr="00312381" w:rsidR="00C57F59" w:rsidP="00C57F59" w:rsidRDefault="00C57F59" w14:paraId="39DBD93E" w14:textId="77777777">
      <w:pPr>
        <w:rPr>
          <w:rFonts w:ascii="Arial" w:hAnsi="Arial" w:eastAsia="Arial" w:cs="Arial"/>
        </w:rPr>
      </w:pPr>
    </w:p>
    <w:p w:rsidRPr="00312381" w:rsidR="00C57F59" w:rsidP="00C57F59" w:rsidRDefault="00C57F59" w14:paraId="4229F2B2" w14:textId="0B7B0CA1">
      <w:pPr>
        <w:tabs>
          <w:tab w:val="left" w:pos="4458"/>
        </w:tabs>
        <w:ind w:left="139"/>
        <w:rPr>
          <w:rFonts w:ascii="Arial" w:hAnsi="Arial" w:eastAsia="Arial"/>
        </w:rPr>
      </w:pPr>
      <w:r w:rsidRPr="00312381">
        <w:rPr>
          <w:rFonts w:ascii="Arial" w:hAnsi="Arial" w:eastAsia="Arial"/>
        </w:rPr>
        <w:t>Review Date:</w:t>
      </w:r>
      <w:r w:rsidRPr="00312381">
        <w:rPr>
          <w:rFonts w:ascii="Arial" w:hAnsi="Arial" w:eastAsia="Arial"/>
        </w:rPr>
        <w:tab/>
      </w:r>
    </w:p>
    <w:p w:rsidRPr="00312381" w:rsidR="00C57F59" w:rsidP="00C57F59" w:rsidRDefault="00C57F59" w14:paraId="5E5061F7" w14:textId="77777777">
      <w:pPr>
        <w:spacing w:line="20" w:lineRule="atLeast"/>
        <w:ind w:left="105"/>
        <w:rPr>
          <w:rFonts w:ascii="Arial" w:hAnsi="Arial" w:eastAsia="Arial" w:cs="Arial"/>
          <w:sz w:val="2"/>
          <w:szCs w:val="2"/>
        </w:rPr>
      </w:pPr>
      <w:r w:rsidRPr="00312381">
        <w:rPr>
          <w:noProof/>
        </w:rPr>
        <mc:AlternateContent>
          <mc:Choice Requires="wpg">
            <w:drawing>
              <wp:inline distT="0" distB="0" distL="0" distR="0" wp14:anchorId="40D4BE42" wp14:editId="3C93BF65">
                <wp:extent cx="5988050" cy="7620"/>
                <wp:effectExtent l="9525" t="9525" r="3175" b="1905"/>
                <wp:docPr id="128" name="Group 1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8050" cy="7620"/>
                          <a:chOff x="0" y="0"/>
                          <a:chExt cx="9430" cy="12"/>
                        </a:xfrm>
                      </wpg:grpSpPr>
                      <wpg:grpSp>
                        <wpg:cNvPr id="129" name="Group 86"/>
                        <wpg:cNvGrpSpPr>
                          <a:grpSpLocks/>
                        </wpg:cNvGrpSpPr>
                        <wpg:grpSpPr bwMode="auto">
                          <a:xfrm>
                            <a:off x="6" y="6"/>
                            <a:ext cx="9418" cy="2"/>
                            <a:chOff x="6" y="6"/>
                            <a:chExt cx="9418" cy="2"/>
                          </a:xfrm>
                        </wpg:grpSpPr>
                        <wps:wsp>
                          <wps:cNvPr id="130" name="Freeform 87"/>
                          <wps:cNvSpPr>
                            <a:spLocks/>
                          </wps:cNvSpPr>
                          <wps:spPr bwMode="auto">
                            <a:xfrm>
                              <a:off x="6" y="6"/>
                              <a:ext cx="9418" cy="2"/>
                            </a:xfrm>
                            <a:custGeom>
                              <a:avLst/>
                              <a:gdLst>
                                <a:gd name="T0" fmla="*/ 0 w 9418"/>
                                <a:gd name="T1" fmla="*/ 0 h 2"/>
                                <a:gd name="T2" fmla="*/ 9417 w 9418"/>
                                <a:gd name="T3" fmla="*/ 0 h 2"/>
                                <a:gd name="T4" fmla="*/ 0 60000 65536"/>
                                <a:gd name="T5" fmla="*/ 0 60000 65536"/>
                              </a:gdLst>
                              <a:ahLst/>
                              <a:cxnLst>
                                <a:cxn ang="T4">
                                  <a:pos x="T0" y="T1"/>
                                </a:cxn>
                                <a:cxn ang="T5">
                                  <a:pos x="T2" y="T3"/>
                                </a:cxn>
                              </a:cxnLst>
                              <a:rect l="0" t="0" r="r" b="b"/>
                              <a:pathLst>
                                <a:path w="9418" h="2">
                                  <a:moveTo>
                                    <a:pt x="0" y="0"/>
                                  </a:moveTo>
                                  <a:lnTo>
                                    <a:pt x="941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128" style="width:471.5pt;height:.6pt;mso-position-horizontal-relative:char;mso-position-vertical-relative:line" coordsize="9430,12" o:spid="_x0000_s1026" w14:anchorId="02F10E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">
                <v:group id="Group 86" style="position:absolute;left:6;top:6;width:9418;height:2" coordsize="9418,2" coordorigin="6,6"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">
                  <v:shape id="Freeform 87" style="position:absolute;left:6;top:6;width:9418;height:2;visibility:visible;mso-wrap-style:square;v-text-anchor:top" coordsize="9418,2" o:spid="_x0000_s1028" filled="f" strokeweight=".58pt" path="m,l941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">
                    <v:path arrowok="t" o:connecttype="custom" o:connectlocs="0,0;9417,0" o:connectangles="0,0"/>
                  </v:shape>
                </v:group>
                <w10:anchorlock/>
              </v:group>
            </w:pict>
          </mc:Fallback>
        </mc:AlternateContent>
      </w:r>
    </w:p>
    <w:p w:rsidRPr="00312381" w:rsidR="00C57F59" w:rsidP="00C57F59" w:rsidRDefault="00C57F59" w14:paraId="4CCB2FA0" w14:textId="77777777">
      <w:pPr>
        <w:rPr>
          <w:rFonts w:ascii="Arial" w:hAnsi="Arial" w:eastAsia="Arial" w:cs="Arial"/>
          <w:sz w:val="20"/>
          <w:szCs w:val="20"/>
        </w:rPr>
      </w:pPr>
    </w:p>
    <w:p w:rsidRPr="00312381" w:rsidR="00C57F59" w:rsidP="00C57F59" w:rsidRDefault="00C57F59" w14:paraId="29EEE05F" w14:textId="77777777">
      <w:pPr>
        <w:spacing w:before="11"/>
        <w:rPr>
          <w:rFonts w:ascii="Arial" w:hAnsi="Arial" w:eastAsia="Arial" w:cs="Arial"/>
          <w:sz w:val="15"/>
          <w:szCs w:val="15"/>
        </w:rPr>
      </w:pPr>
    </w:p>
    <w:p w:rsidRPr="00291E14" w:rsidR="00686618" w:rsidP="00686618" w:rsidRDefault="00686618" w14:paraId="4C226EC8" w14:textId="77777777">
      <w:pPr>
        <w:spacing w:before="11"/>
        <w:rPr>
          <w:sz w:val="15"/>
          <w:szCs w:val="15"/>
        </w:rPr>
      </w:pPr>
    </w:p>
    <w:p w:rsidRPr="00686618" w:rsidR="00686618" w:rsidP="00686618" w:rsidRDefault="00C84696" w14:paraId="6000D96D" w14:textId="796294BE">
      <w:pPr>
        <w:tabs>
          <w:tab w:val="left" w:pos="4819"/>
          <w:tab w:val="left" w:pos="6619"/>
        </w:tabs>
        <w:spacing w:line="275" w:lineRule="exact"/>
        <w:ind w:left="140"/>
        <w:rPr>
          <w:rFonts w:ascii="Arial" w:hAnsi="Arial" w:eastAsia="Calibri" w:cs="Arial"/>
          <w:i/>
        </w:rPr>
      </w:pPr>
      <w:r>
        <w:rPr>
          <w:rFonts w:ascii="Arial" w:hAnsi="Arial" w:eastAsia="Calibri" w:cs="Arial"/>
        </w:rPr>
        <w:t>Kevin Williams</w:t>
      </w:r>
    </w:p>
    <w:p w:rsidRPr="00686618" w:rsidR="00686618" w:rsidP="00686618" w:rsidRDefault="00686618" w14:paraId="1BA22495" w14:textId="7289BE70">
      <w:pPr>
        <w:tabs>
          <w:tab w:val="left" w:pos="4819"/>
          <w:tab w:val="left" w:pos="6619"/>
        </w:tabs>
        <w:spacing w:line="275" w:lineRule="exact"/>
        <w:ind w:left="140"/>
        <w:rPr>
          <w:rFonts w:ascii="Arial" w:hAnsi="Arial" w:cs="Arial"/>
        </w:rPr>
      </w:pPr>
      <w:r w:rsidRPr="00686618">
        <w:rPr>
          <w:rFonts w:ascii="Arial" w:hAnsi="Arial" w:eastAsia="Calibri" w:cs="Arial"/>
        </w:rPr>
        <w:t xml:space="preserve">Director, NMSS/MSST </w:t>
      </w:r>
      <w:r w:rsidRPr="00686618">
        <w:rPr>
          <w:rFonts w:ascii="Arial" w:hAnsi="Arial" w:eastAsia="Calibri" w:cs="Arial"/>
        </w:rPr>
        <w:tab/>
      </w:r>
      <w:r w:rsidRPr="00686618">
        <w:rPr>
          <w:rFonts w:ascii="Arial" w:hAnsi="Arial" w:eastAsia="Calibri" w:cs="Arial"/>
          <w:b/>
          <w:i/>
        </w:rPr>
        <w:tab/>
      </w:r>
      <w:r w:rsidR="007A35CD">
        <w:rPr>
          <w:rFonts w:ascii="Arial" w:hAnsi="Arial" w:eastAsia="Calibri" w:cs="Arial"/>
          <w:b/>
          <w:i/>
        </w:rPr>
        <w:tab/>
      </w:r>
      <w:r w:rsidRPr="00686618">
        <w:rPr>
          <w:rFonts w:ascii="Arial" w:hAnsi="Arial" w:eastAsia="Calibri" w:cs="Arial"/>
          <w:i/>
        </w:rPr>
        <w:t>Date:</w:t>
      </w:r>
      <w:r w:rsidRPr="00686618">
        <w:rPr>
          <w:rFonts w:ascii="Arial" w:hAnsi="Arial" w:eastAsia="Calibri" w:cs="Arial"/>
          <w:i/>
        </w:rPr>
        <w:tab/>
      </w:r>
    </w:p>
    <w:p w:rsidRPr="00686618" w:rsidR="00686618" w:rsidP="00686618" w:rsidRDefault="00686618" w14:paraId="366236E1" w14:textId="77777777">
      <w:pPr>
        <w:spacing w:before="1"/>
        <w:rPr>
          <w:rFonts w:ascii="Arial" w:hAnsi="Arial" w:cs="Arial"/>
          <w:b/>
          <w:bCs/>
          <w:i/>
        </w:rPr>
      </w:pPr>
    </w:p>
    <w:p w:rsidRPr="00686618" w:rsidR="00686618" w:rsidP="00686618" w:rsidRDefault="00686618" w14:paraId="70E02BE7" w14:textId="77777777">
      <w:pPr>
        <w:spacing w:line="20" w:lineRule="atLeast"/>
        <w:ind w:left="105"/>
        <w:rPr>
          <w:rFonts w:ascii="Arial" w:hAnsi="Arial" w:cs="Arial"/>
        </w:rPr>
      </w:pPr>
      <w:r w:rsidRPr="00686618">
        <w:rPr>
          <w:rFonts w:ascii="Arial" w:hAnsi="Arial" w:cs="Arial"/>
          <w:noProof/>
        </w:rPr>
        <mc:AlternateContent>
          <mc:Choice Requires="wpg">
            <w:drawing>
              <wp:inline distT="0" distB="0" distL="0" distR="0" wp14:anchorId="0B22623B" wp14:editId="411F316C">
                <wp:extent cx="5988050" cy="7620"/>
                <wp:effectExtent l="6350" t="2540" r="6350" b="8890"/>
                <wp:docPr id="109" name="Group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8050" cy="7620"/>
                          <a:chOff x="0" y="0"/>
                          <a:chExt cx="9430" cy="12"/>
                        </a:xfrm>
                      </wpg:grpSpPr>
                      <wpg:grpSp>
                        <wpg:cNvPr id="110" name="Group 83"/>
                        <wpg:cNvGrpSpPr>
                          <a:grpSpLocks/>
                        </wpg:cNvGrpSpPr>
                        <wpg:grpSpPr bwMode="auto">
                          <a:xfrm>
                            <a:off x="6" y="6"/>
                            <a:ext cx="9418" cy="2"/>
                            <a:chOff x="6" y="6"/>
                            <a:chExt cx="9418" cy="2"/>
                          </a:xfrm>
                        </wpg:grpSpPr>
                        <wps:wsp>
                          <wps:cNvPr id="111" name="Freeform 84"/>
                          <wps:cNvSpPr>
                            <a:spLocks/>
                          </wps:cNvSpPr>
                          <wps:spPr bwMode="auto">
                            <a:xfrm>
                              <a:off x="6" y="6"/>
                              <a:ext cx="9418" cy="2"/>
                            </a:xfrm>
                            <a:custGeom>
                              <a:avLst/>
                              <a:gdLst>
                                <a:gd name="T0" fmla="+- 0 6 6"/>
                                <a:gd name="T1" fmla="*/ T0 w 9418"/>
                                <a:gd name="T2" fmla="+- 0 9423 6"/>
                                <a:gd name="T3" fmla="*/ T2 w 9418"/>
                              </a:gdLst>
                              <a:ahLst/>
                              <a:cxnLst>
                                <a:cxn ang="0">
                                  <a:pos x="T1" y="0"/>
                                </a:cxn>
                                <a:cxn ang="0">
                                  <a:pos x="T3" y="0"/>
                                </a:cxn>
                              </a:cxnLst>
                              <a:rect l="0" t="0" r="r" b="b"/>
                              <a:pathLst>
                                <a:path w="9418">
                                  <a:moveTo>
                                    <a:pt x="0" y="0"/>
                                  </a:moveTo>
                                  <a:lnTo>
                                    <a:pt x="941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82" style="width:471.5pt;height:.6pt;mso-position-horizontal-relative:char;mso-position-vertical-relative:line" coordsize="9430,12" o:spid="_x0000_s1026" w14:anchorId="46A03B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">
                <v:group id="Group 83" style="position:absolute;left:6;top:6;width:9418;height:2" coordsize="9418,2" coordorigin="6,6"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">
                  <v:shape id="Freeform 84" style="position:absolute;left:6;top:6;width:9418;height:2;visibility:visible;mso-wrap-style:square;v-text-anchor:top" coordsize="9418,2" o:spid="_x0000_s1028" filled="f" strokeweight=".58pt" path="m,l941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">
                    <v:path arrowok="t" o:connecttype="custom" o:connectlocs="0,0;9417,0" o:connectangles="0,0"/>
                  </v:shape>
                </v:group>
                <w10:anchorlock/>
              </v:group>
            </w:pict>
          </mc:Fallback>
        </mc:AlternateContent>
      </w:r>
    </w:p>
    <w:p w:rsidRPr="00686618" w:rsidR="00686618" w:rsidP="00686618" w:rsidRDefault="00686618" w14:paraId="630138C6" w14:textId="77777777">
      <w:pPr>
        <w:rPr>
          <w:rFonts w:ascii="Arial" w:hAnsi="Arial" w:cs="Arial"/>
          <w:b/>
          <w:bCs/>
          <w:i/>
        </w:rPr>
      </w:pPr>
    </w:p>
    <w:p w:rsidRPr="00686618" w:rsidR="00686618" w:rsidP="00686618" w:rsidRDefault="00F40C24" w14:paraId="40EBE782" w14:textId="6A1E9ECE">
      <w:pPr>
        <w:tabs>
          <w:tab w:val="left" w:pos="412"/>
        </w:tabs>
        <w:spacing w:before="72" w:line="252" w:lineRule="exact"/>
        <w:ind w:left="139"/>
        <w:rPr>
          <w:rFonts w:ascii="Arial" w:hAnsi="Arial" w:cs="Arial"/>
          <w:i/>
        </w:rPr>
      </w:pPr>
      <w:r>
        <w:rPr>
          <w:rFonts w:ascii="Arial" w:hAnsi="Arial" w:cs="Arial"/>
        </w:rPr>
        <w:t>Lizette Roldan-Otero</w:t>
      </w:r>
      <w:r w:rsidR="008A5E4C">
        <w:rPr>
          <w:rFonts w:ascii="Arial" w:hAnsi="Arial" w:cs="Arial"/>
        </w:rPr>
        <w:t>, Ph.D.</w:t>
      </w:r>
    </w:p>
    <w:p w:rsidRPr="00686618" w:rsidR="00686618" w:rsidP="00686618" w:rsidRDefault="003523EF" w14:paraId="351D4F6D" w14:textId="328A9E1F">
      <w:pPr>
        <w:tabs>
          <w:tab w:val="left" w:pos="412"/>
        </w:tabs>
        <w:spacing w:before="72" w:line="252" w:lineRule="exact"/>
        <w:ind w:left="139"/>
        <w:rPr>
          <w:rFonts w:ascii="Arial" w:hAnsi="Arial" w:cs="Arial"/>
        </w:rPr>
      </w:pPr>
      <w:r>
        <w:rPr>
          <w:rFonts w:ascii="Arial" w:hAnsi="Arial" w:cs="Arial"/>
        </w:rPr>
        <w:t xml:space="preserve">Acting </w:t>
      </w:r>
      <w:r w:rsidRPr="00686618" w:rsidR="00686618">
        <w:rPr>
          <w:rFonts w:ascii="Arial" w:hAnsi="Arial" w:cs="Arial"/>
        </w:rPr>
        <w:t>Branch Chief, NMSS/MSST/SALB</w:t>
      </w:r>
      <w:r w:rsidRPr="00686618" w:rsidR="00686618">
        <w:rPr>
          <w:rFonts w:ascii="Arial" w:hAnsi="Arial" w:eastAsia="Calibri" w:cs="Arial"/>
          <w:i/>
        </w:rPr>
        <w:t xml:space="preserve">                              </w:t>
      </w:r>
      <w:r w:rsidRPr="00686618" w:rsidR="00686618">
        <w:rPr>
          <w:rFonts w:ascii="Arial" w:hAnsi="Arial" w:eastAsia="Calibri" w:cs="Arial"/>
          <w:i/>
        </w:rPr>
        <w:tab/>
        <w:t xml:space="preserve">  </w:t>
      </w:r>
      <w:r w:rsidR="007A35CD">
        <w:rPr>
          <w:rFonts w:ascii="Arial" w:hAnsi="Arial" w:eastAsia="Calibri" w:cs="Arial"/>
          <w:i/>
        </w:rPr>
        <w:tab/>
      </w:r>
      <w:r w:rsidRPr="00686618" w:rsidR="00686618">
        <w:rPr>
          <w:rFonts w:ascii="Arial" w:hAnsi="Arial" w:eastAsia="Calibri" w:cs="Arial"/>
          <w:i/>
        </w:rPr>
        <w:t xml:space="preserve">Date:  </w:t>
      </w:r>
    </w:p>
    <w:p w:rsidRPr="00686618" w:rsidR="00686618" w:rsidP="00686618" w:rsidRDefault="00686618" w14:paraId="407CE356" w14:textId="77777777">
      <w:pPr>
        <w:spacing w:before="3"/>
        <w:rPr>
          <w:rFonts w:ascii="Arial" w:hAnsi="Arial" w:cs="Arial"/>
          <w:b/>
          <w:bCs/>
          <w:i/>
        </w:rPr>
      </w:pPr>
    </w:p>
    <w:p w:rsidRPr="00686618" w:rsidR="00686618" w:rsidP="00686618" w:rsidRDefault="00686618" w14:paraId="122A32D0" w14:textId="77777777">
      <w:pPr>
        <w:spacing w:line="20" w:lineRule="atLeast"/>
        <w:ind w:left="105"/>
        <w:rPr>
          <w:rFonts w:ascii="Arial" w:hAnsi="Arial" w:cs="Arial"/>
        </w:rPr>
      </w:pPr>
      <w:r w:rsidRPr="00686618">
        <w:rPr>
          <w:rFonts w:ascii="Arial" w:hAnsi="Arial" w:cs="Arial"/>
          <w:noProof/>
        </w:rPr>
        <mc:AlternateContent>
          <mc:Choice Requires="wpg">
            <w:drawing>
              <wp:inline distT="0" distB="0" distL="0" distR="0" wp14:anchorId="64B7DAB8" wp14:editId="7C4EA08D">
                <wp:extent cx="5988050" cy="7620"/>
                <wp:effectExtent l="6350" t="3175" r="6350" b="8255"/>
                <wp:docPr id="106"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8050" cy="7620"/>
                          <a:chOff x="0" y="0"/>
                          <a:chExt cx="9430" cy="12"/>
                        </a:xfrm>
                      </wpg:grpSpPr>
                      <wpg:grpSp>
                        <wpg:cNvPr id="107" name="Group 80"/>
                        <wpg:cNvGrpSpPr>
                          <a:grpSpLocks/>
                        </wpg:cNvGrpSpPr>
                        <wpg:grpSpPr bwMode="auto">
                          <a:xfrm>
                            <a:off x="6" y="6"/>
                            <a:ext cx="9418" cy="2"/>
                            <a:chOff x="6" y="6"/>
                            <a:chExt cx="9418" cy="2"/>
                          </a:xfrm>
                        </wpg:grpSpPr>
                        <wps:wsp>
                          <wps:cNvPr id="108" name="Freeform 81"/>
                          <wps:cNvSpPr>
                            <a:spLocks/>
                          </wps:cNvSpPr>
                          <wps:spPr bwMode="auto">
                            <a:xfrm>
                              <a:off x="6" y="6"/>
                              <a:ext cx="9418" cy="2"/>
                            </a:xfrm>
                            <a:custGeom>
                              <a:avLst/>
                              <a:gdLst>
                                <a:gd name="T0" fmla="+- 0 6 6"/>
                                <a:gd name="T1" fmla="*/ T0 w 9418"/>
                                <a:gd name="T2" fmla="+- 0 9423 6"/>
                                <a:gd name="T3" fmla="*/ T2 w 9418"/>
                              </a:gdLst>
                              <a:ahLst/>
                              <a:cxnLst>
                                <a:cxn ang="0">
                                  <a:pos x="T1" y="0"/>
                                </a:cxn>
                                <a:cxn ang="0">
                                  <a:pos x="T3" y="0"/>
                                </a:cxn>
                              </a:cxnLst>
                              <a:rect l="0" t="0" r="r" b="b"/>
                              <a:pathLst>
                                <a:path w="9418">
                                  <a:moveTo>
                                    <a:pt x="0" y="0"/>
                                  </a:moveTo>
                                  <a:lnTo>
                                    <a:pt x="941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79" style="width:471.5pt;height:.6pt;mso-position-horizontal-relative:char;mso-position-vertical-relative:line" coordsize="9430,12" o:spid="_x0000_s1026" w14:anchorId="1F2E55C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">
                <v:group id="Group 80" style="position:absolute;left:6;top:6;width:9418;height:2" coordsize="9418,2" coordorigin="6,6"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">
                  <v:shape id="Freeform 81" style="position:absolute;left:6;top:6;width:9418;height:2;visibility:visible;mso-wrap-style:square;v-text-anchor:top" coordsize="9418,2" o:spid="_x0000_s1028" filled="f" strokeweight=".58pt" path="m,l941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">
                    <v:path arrowok="t" o:connecttype="custom" o:connectlocs="0,0;9417,0" o:connectangles="0,0"/>
                  </v:shape>
                </v:group>
                <w10:anchorlock/>
              </v:group>
            </w:pict>
          </mc:Fallback>
        </mc:AlternateContent>
      </w:r>
    </w:p>
    <w:p w:rsidRPr="00686618" w:rsidR="00686618" w:rsidP="00686618" w:rsidRDefault="00686618" w14:paraId="77EBFD7F" w14:textId="77777777">
      <w:pPr>
        <w:rPr>
          <w:rFonts w:ascii="Arial" w:hAnsi="Arial" w:cs="Arial"/>
          <w:b/>
          <w:bCs/>
          <w:i/>
        </w:rPr>
      </w:pPr>
    </w:p>
    <w:p w:rsidRPr="00686618" w:rsidR="00686618" w:rsidP="00686618" w:rsidRDefault="00C84696" w14:paraId="3368EA39" w14:textId="33BF2545">
      <w:pPr>
        <w:tabs>
          <w:tab w:val="left" w:pos="3807"/>
          <w:tab w:val="left" w:pos="6619"/>
        </w:tabs>
        <w:spacing w:line="275" w:lineRule="exact"/>
        <w:ind w:left="140"/>
        <w:rPr>
          <w:rFonts w:ascii="Arial" w:hAnsi="Arial" w:eastAsia="Calibri" w:cs="Arial"/>
        </w:rPr>
      </w:pPr>
      <w:r>
        <w:rPr>
          <w:rFonts w:ascii="Arial" w:hAnsi="Arial" w:eastAsia="Calibri" w:cs="Arial"/>
        </w:rPr>
        <w:t>Lizette Roldan-Otero, Ph.D.</w:t>
      </w:r>
    </w:p>
    <w:p w:rsidR="007A35CD" w:rsidP="007A35CD" w:rsidRDefault="00686618" w14:paraId="3CFC84EA" w14:textId="53F9BA13">
      <w:pPr>
        <w:tabs>
          <w:tab w:val="left" w:pos="3807"/>
          <w:tab w:val="left" w:pos="6619"/>
        </w:tabs>
        <w:spacing w:line="275" w:lineRule="exact"/>
        <w:ind w:left="140"/>
        <w:rPr>
          <w:rFonts w:ascii="Arial" w:hAnsi="Arial" w:eastAsia="Calibri" w:cs="Arial"/>
        </w:rPr>
      </w:pPr>
      <w:r w:rsidRPr="00686618">
        <w:rPr>
          <w:rFonts w:ascii="Arial" w:hAnsi="Arial" w:eastAsia="Calibri" w:cs="Arial"/>
        </w:rPr>
        <w:t>Procedure Contact</w:t>
      </w:r>
      <w:r w:rsidR="007A35CD">
        <w:rPr>
          <w:rFonts w:ascii="Arial" w:hAnsi="Arial" w:eastAsia="Calibri" w:cs="Arial"/>
        </w:rPr>
        <w:t>, NMSS/MSST/SALB</w:t>
      </w:r>
      <w:r w:rsidRPr="00686618">
        <w:rPr>
          <w:rFonts w:ascii="Arial" w:hAnsi="Arial" w:eastAsia="Calibri" w:cs="Arial"/>
        </w:rPr>
        <w:tab/>
      </w:r>
      <w:r w:rsidR="007A35CD">
        <w:rPr>
          <w:rFonts w:ascii="Arial" w:hAnsi="Arial" w:eastAsia="Calibri" w:cs="Arial"/>
        </w:rPr>
        <w:tab/>
      </w:r>
      <w:r w:rsidRPr="00686618">
        <w:rPr>
          <w:rFonts w:ascii="Arial" w:hAnsi="Arial" w:eastAsia="Calibri" w:cs="Arial"/>
          <w:i/>
        </w:rPr>
        <w:t>Date</w:t>
      </w:r>
      <w:r w:rsidRPr="00686618">
        <w:rPr>
          <w:rFonts w:ascii="Arial" w:hAnsi="Arial" w:eastAsia="Calibri" w:cs="Arial"/>
        </w:rPr>
        <w:t xml:space="preserve">:  </w:t>
      </w:r>
    </w:p>
    <w:p w:rsidRPr="00686618" w:rsidR="00686618" w:rsidP="007A35CD" w:rsidRDefault="00686618" w14:paraId="042EF993" w14:textId="62DC6ADD">
      <w:pPr>
        <w:tabs>
          <w:tab w:val="left" w:pos="3807"/>
          <w:tab w:val="left" w:pos="6619"/>
        </w:tabs>
        <w:spacing w:line="275" w:lineRule="exact"/>
        <w:ind w:left="140"/>
        <w:rPr>
          <w:rFonts w:ascii="Arial" w:hAnsi="Arial" w:cs="Arial"/>
        </w:rPr>
      </w:pPr>
      <w:r w:rsidRPr="00686618">
        <w:rPr>
          <w:rFonts w:ascii="Arial" w:hAnsi="Arial" w:eastAsia="Calibri" w:cs="Arial"/>
          <w:i/>
        </w:rPr>
        <w:t xml:space="preserve"> </w:t>
      </w:r>
    </w:p>
    <w:tbl>
      <w:tblPr>
        <w:tblW w:w="9436" w:type="dxa"/>
        <w:tblInd w:w="113"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4145"/>
        <w:gridCol w:w="2469"/>
        <w:gridCol w:w="2822"/>
      </w:tblGrid>
      <w:tr w:rsidR="007A35CD" w:rsidTr="007A35CD" w14:paraId="7561BA56" w14:textId="77777777">
        <w:trPr>
          <w:trHeight w:val="512" w:hRule="exact"/>
        </w:trPr>
        <w:tc>
          <w:tcPr>
            <w:tcW w:w="4145" w:type="dxa"/>
            <w:tcBorders>
              <w:top w:val="single" w:color="000000" w:sz="4" w:space="0"/>
            </w:tcBorders>
          </w:tcPr>
          <w:p w:rsidRPr="007A35CD" w:rsidR="007A35CD" w:rsidP="00035948" w:rsidRDefault="007A35CD" w14:paraId="2AD00375" w14:textId="77777777">
            <w:pPr>
              <w:pStyle w:val="TableParagraph"/>
              <w:spacing w:before="9"/>
              <w:rPr>
                <w:rFonts w:ascii="Arial" w:hAnsi="Arial" w:cs="Arial"/>
                <w:b/>
                <w:sz w:val="21"/>
              </w:rPr>
            </w:pPr>
          </w:p>
          <w:p w:rsidRPr="007A35CD" w:rsidR="007A35CD" w:rsidP="00035948" w:rsidRDefault="00C84696" w14:paraId="09216604" w14:textId="47059924">
            <w:pPr>
              <w:pStyle w:val="TableParagraph"/>
              <w:ind w:left="38"/>
              <w:rPr>
                <w:rFonts w:ascii="Arial" w:hAnsi="Arial" w:cs="Arial"/>
              </w:rPr>
            </w:pPr>
            <w:r>
              <w:rPr>
                <w:rFonts w:ascii="Arial" w:hAnsi="Arial" w:cs="Arial"/>
              </w:rPr>
              <w:t>David Crowley</w:t>
            </w:r>
          </w:p>
        </w:tc>
        <w:tc>
          <w:tcPr>
            <w:tcW w:w="2469" w:type="dxa"/>
            <w:tcBorders>
              <w:top w:val="single" w:color="000000" w:sz="4" w:space="0"/>
            </w:tcBorders>
          </w:tcPr>
          <w:p w:rsidRPr="007A35CD" w:rsidR="007A35CD" w:rsidP="00035948" w:rsidRDefault="007A35CD" w14:paraId="61535801" w14:textId="77777777">
            <w:pPr>
              <w:pStyle w:val="TableParagraph"/>
              <w:spacing w:before="9"/>
              <w:rPr>
                <w:rFonts w:ascii="Arial" w:hAnsi="Arial" w:cs="Arial"/>
                <w:b/>
                <w:sz w:val="21"/>
              </w:rPr>
            </w:pPr>
          </w:p>
          <w:p w:rsidRPr="007A35CD" w:rsidR="007A35CD" w:rsidP="00035948" w:rsidRDefault="007A35CD" w14:paraId="5564132D" w14:textId="1ED41262">
            <w:pPr>
              <w:pStyle w:val="TableParagraph"/>
              <w:ind w:left="405"/>
              <w:rPr>
                <w:rFonts w:ascii="Arial" w:hAnsi="Arial" w:cs="Arial"/>
              </w:rPr>
            </w:pPr>
          </w:p>
        </w:tc>
        <w:tc>
          <w:tcPr>
            <w:tcW w:w="2822" w:type="dxa"/>
            <w:tcBorders>
              <w:top w:val="single" w:color="000000" w:sz="4" w:space="0"/>
            </w:tcBorders>
          </w:tcPr>
          <w:p w:rsidRPr="007A35CD" w:rsidR="007A35CD" w:rsidP="00035948" w:rsidRDefault="007A35CD" w14:paraId="7B408600" w14:textId="77777777">
            <w:pPr>
              <w:rPr>
                <w:rFonts w:ascii="Arial" w:hAnsi="Arial" w:cs="Arial"/>
              </w:rPr>
            </w:pPr>
          </w:p>
        </w:tc>
      </w:tr>
      <w:tr w:rsidR="007A35CD" w:rsidTr="007A35CD" w14:paraId="26057706" w14:textId="77777777">
        <w:trPr>
          <w:trHeight w:val="380" w:hRule="exact"/>
        </w:trPr>
        <w:tc>
          <w:tcPr>
            <w:tcW w:w="4145" w:type="dxa"/>
          </w:tcPr>
          <w:p w:rsidRPr="007A35CD" w:rsidR="007A35CD" w:rsidP="00035948" w:rsidRDefault="007A35CD" w14:paraId="41367DB0" w14:textId="77777777">
            <w:pPr>
              <w:pStyle w:val="TableParagraph"/>
              <w:spacing w:line="249" w:lineRule="exact"/>
              <w:ind w:left="38"/>
              <w:rPr>
                <w:rFonts w:ascii="Arial" w:hAnsi="Arial" w:cs="Arial"/>
                <w:i/>
              </w:rPr>
            </w:pPr>
            <w:r w:rsidRPr="007A35CD">
              <w:rPr>
                <w:rFonts w:ascii="Arial" w:hAnsi="Arial" w:cs="Arial"/>
                <w:i/>
              </w:rPr>
              <w:t>Chair, Organization of Agreement States</w:t>
            </w:r>
          </w:p>
        </w:tc>
        <w:tc>
          <w:tcPr>
            <w:tcW w:w="2469" w:type="dxa"/>
          </w:tcPr>
          <w:p w:rsidRPr="007A35CD" w:rsidR="007A35CD" w:rsidP="00035948" w:rsidRDefault="007A35CD" w14:paraId="628099EF" w14:textId="48D1EFD9">
            <w:pPr>
              <w:pStyle w:val="TableParagraph"/>
              <w:spacing w:line="249" w:lineRule="exact"/>
              <w:ind w:left="651"/>
              <w:rPr>
                <w:rFonts w:ascii="Arial" w:hAnsi="Arial" w:cs="Arial"/>
                <w:i/>
              </w:rPr>
            </w:pPr>
          </w:p>
        </w:tc>
        <w:tc>
          <w:tcPr>
            <w:tcW w:w="2822" w:type="dxa"/>
          </w:tcPr>
          <w:p w:rsidRPr="007A35CD" w:rsidR="007A35CD" w:rsidP="007A35CD" w:rsidRDefault="007A35CD" w14:paraId="7A9E4D39" w14:textId="5A4E0DFC">
            <w:pPr>
              <w:pStyle w:val="TableParagraph"/>
              <w:spacing w:line="249" w:lineRule="exact"/>
              <w:rPr>
                <w:rFonts w:ascii="Arial" w:hAnsi="Arial" w:cs="Arial"/>
                <w:i/>
              </w:rPr>
            </w:pPr>
            <w:r>
              <w:rPr>
                <w:rFonts w:ascii="Arial" w:hAnsi="Arial" w:eastAsia="Calibri" w:cs="Arial"/>
                <w:i/>
              </w:rPr>
              <w:t xml:space="preserve">        </w:t>
            </w:r>
            <w:r w:rsidRPr="007A35CD">
              <w:rPr>
                <w:rFonts w:ascii="Arial" w:hAnsi="Arial" w:eastAsia="Calibri" w:cs="Arial"/>
                <w:i/>
              </w:rPr>
              <w:t>Date</w:t>
            </w:r>
            <w:r w:rsidRPr="007A35CD">
              <w:rPr>
                <w:rFonts w:ascii="Arial" w:hAnsi="Arial" w:eastAsia="Calibri" w:cs="Arial"/>
              </w:rPr>
              <w:t>:</w:t>
            </w:r>
          </w:p>
        </w:tc>
      </w:tr>
    </w:tbl>
    <w:p w:rsidRPr="00686618" w:rsidR="00FF4C24" w:rsidP="00FF4C24" w:rsidRDefault="00FF4C24" w14:paraId="5CC87BC9" w14:textId="77777777">
      <w:pPr>
        <w:spacing w:line="20" w:lineRule="atLeast"/>
        <w:ind w:left="105"/>
        <w:rPr>
          <w:rFonts w:ascii="Arial" w:hAnsi="Arial" w:cs="Arial"/>
        </w:rPr>
      </w:pPr>
      <w:r w:rsidRPr="00686618">
        <w:rPr>
          <w:rFonts w:ascii="Arial" w:hAnsi="Arial" w:cs="Arial"/>
          <w:noProof/>
        </w:rPr>
        <mc:AlternateContent>
          <mc:Choice Requires="wpg">
            <w:drawing>
              <wp:inline distT="0" distB="0" distL="0" distR="0" wp14:anchorId="1241C3F6" wp14:editId="0007641A">
                <wp:extent cx="5988050" cy="7620"/>
                <wp:effectExtent l="6350" t="3175" r="6350" b="8255"/>
                <wp:docPr id="2"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8050" cy="7620"/>
                          <a:chOff x="0" y="0"/>
                          <a:chExt cx="9430" cy="12"/>
                        </a:xfrm>
                      </wpg:grpSpPr>
                      <wpg:grpSp>
                        <wpg:cNvPr id="3" name="Group 80"/>
                        <wpg:cNvGrpSpPr>
                          <a:grpSpLocks/>
                        </wpg:cNvGrpSpPr>
                        <wpg:grpSpPr bwMode="auto">
                          <a:xfrm>
                            <a:off x="6" y="6"/>
                            <a:ext cx="9418" cy="2"/>
                            <a:chOff x="6" y="6"/>
                            <a:chExt cx="9418" cy="2"/>
                          </a:xfrm>
                        </wpg:grpSpPr>
                        <wps:wsp>
                          <wps:cNvPr id="4" name="Freeform 81"/>
                          <wps:cNvSpPr>
                            <a:spLocks/>
                          </wps:cNvSpPr>
                          <wps:spPr bwMode="auto">
                            <a:xfrm>
                              <a:off x="6" y="6"/>
                              <a:ext cx="9418" cy="2"/>
                            </a:xfrm>
                            <a:custGeom>
                              <a:avLst/>
                              <a:gdLst>
                                <a:gd name="T0" fmla="+- 0 6 6"/>
                                <a:gd name="T1" fmla="*/ T0 w 9418"/>
                                <a:gd name="T2" fmla="+- 0 9423 6"/>
                                <a:gd name="T3" fmla="*/ T2 w 9418"/>
                              </a:gdLst>
                              <a:ahLst/>
                              <a:cxnLst>
                                <a:cxn ang="0">
                                  <a:pos x="T1" y="0"/>
                                </a:cxn>
                                <a:cxn ang="0">
                                  <a:pos x="T3" y="0"/>
                                </a:cxn>
                              </a:cxnLst>
                              <a:rect l="0" t="0" r="r" b="b"/>
                              <a:pathLst>
                                <a:path w="9418">
                                  <a:moveTo>
                                    <a:pt x="0" y="0"/>
                                  </a:moveTo>
                                  <a:lnTo>
                                    <a:pt x="941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79" style="width:471.5pt;height:.6pt;mso-position-horizontal-relative:char;mso-position-vertical-relative:line" coordsize="9430,12" o:spid="_x0000_s1026" w14:anchorId="12213CB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">
                <v:group id="Group 80" style="position:absolute;left:6;top:6;width:9418;height:2" coordsize="9418,2" coordorigin="6,6"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 id="Freeform 81" style="position:absolute;left:6;top:6;width:9418;height:2;visibility:visible;mso-wrap-style:square;v-text-anchor:top" coordsize="9418,2" o:spid="_x0000_s1028" filled="f" strokeweight=".58pt" path="m,l941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">
                    <v:path arrowok="t" o:connecttype="custom" o:connectlocs="0,0;9417,0" o:connectangles="0,0"/>
                  </v:shape>
                </v:group>
                <w10:anchorlock/>
              </v:group>
            </w:pict>
          </mc:Fallback>
        </mc:AlternateContent>
      </w:r>
    </w:p>
    <w:p w:rsidRPr="00312381" w:rsidR="00D54151" w:rsidP="00D54151" w:rsidRDefault="00D54151" w14:paraId="48EE726F" w14:textId="77777777">
      <w:pPr>
        <w:spacing w:before="7"/>
        <w:rPr>
          <w:rFonts w:ascii="Arial" w:hAnsi="Arial" w:eastAsia="Arial" w:cs="Arial"/>
          <w:b/>
          <w:bCs/>
          <w:i/>
          <w:sz w:val="13"/>
          <w:szCs w:val="13"/>
        </w:rPr>
      </w:pPr>
    </w:p>
    <w:p w:rsidR="00686618" w:rsidP="00D54151" w:rsidRDefault="00C57F59" w14:paraId="7EA8FB11" w14:textId="69C32BF7">
      <w:pPr>
        <w:spacing w:before="2"/>
        <w:rPr>
          <w:rFonts w:ascii="Arial" w:hAnsi="Arial" w:cs="Arial"/>
          <w:b/>
        </w:rPr>
      </w:pPr>
      <w:r w:rsidRPr="00312381">
        <w:rPr>
          <w:rFonts w:ascii="Arial" w:hAnsi="Arial" w:cs="Arial"/>
          <w:b/>
        </w:rPr>
        <w:t>ML</w:t>
      </w:r>
      <w:bookmarkStart w:name="_GoBack" w:id="0"/>
      <w:bookmarkEnd w:id="0"/>
    </w:p>
    <w:p w:rsidRPr="00312381" w:rsidR="00C57F59" w:rsidP="00D54151" w:rsidRDefault="00C57F59" w14:paraId="33B4A6D9" w14:textId="77777777">
      <w:pPr>
        <w:spacing w:before="2"/>
        <w:rPr>
          <w:rFonts w:ascii="Arial" w:hAnsi="Arial" w:eastAsia="Arial" w:cs="Arial"/>
          <w:sz w:val="20"/>
          <w:szCs w:val="20"/>
        </w:rPr>
      </w:pPr>
      <w:r w:rsidRPr="00312381">
        <w:rPr>
          <w:noProof/>
        </w:rPr>
        <mc:AlternateContent>
          <mc:Choice Requires="wps">
            <w:drawing>
              <wp:inline distT="0" distB="0" distL="0" distR="0" wp14:anchorId="0062C209" wp14:editId="67BA968E">
                <wp:extent cx="5991225" cy="730155"/>
                <wp:effectExtent l="0" t="0" r="28575" b="13335"/>
                <wp:docPr id="118" name="Text 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1225" cy="730155"/>
                        </a:xfrm>
                        <a:prstGeom prst="rect">
                          <a:avLst/>
                        </a:prstGeom>
                        <a:solidFill>
                          <a:srgbClr val="E4E4E4"/>
                        </a:solidFill>
                        <a:ln w="11938">
                          <a:solidFill>
                            <a:srgbClr val="000000"/>
                          </a:solidFill>
                          <a:miter lim="800000"/>
                          <a:headEnd/>
                          <a:tailEnd/>
                        </a:ln>
                      </wps:spPr>
                      <wps:txbx>
                        <w:txbxContent>
                          <w:p w:rsidR="00C63807" w:rsidP="00C57F59" w:rsidRDefault="00C63807" w14:paraId="58249199" w14:textId="77777777">
                            <w:pPr>
                              <w:spacing w:line="249" w:lineRule="exact"/>
                              <w:ind w:left="-1" w:right="1"/>
                              <w:jc w:val="center"/>
                              <w:rPr>
                                <w:rFonts w:ascii="Arial" w:hAnsi="Arial" w:eastAsia="Arial" w:cs="Arial"/>
                              </w:rPr>
                            </w:pPr>
                            <w:r>
                              <w:rPr>
                                <w:rFonts w:ascii="Arial"/>
                                <w:b/>
                                <w:i/>
                                <w:spacing w:val="-1"/>
                              </w:rPr>
                              <w:t>NOTE</w:t>
                            </w:r>
                          </w:p>
                          <w:p w:rsidR="00C63807" w:rsidP="00C57F59" w:rsidRDefault="00C63807" w14:paraId="0DF28D00" w14:textId="77777777">
                            <w:pPr>
                              <w:ind w:left="27" w:right="24"/>
                              <w:rPr>
                                <w:rFonts w:ascii="Arial" w:hAnsi="Arial" w:eastAsia="Arial" w:cs="Arial"/>
                              </w:rPr>
                            </w:pPr>
                            <w:r>
                              <w:rPr>
                                <w:rFonts w:ascii="Arial"/>
                                <w:b/>
                                <w:i/>
                                <w:spacing w:val="-1"/>
                              </w:rPr>
                              <w:t>Any</w:t>
                            </w:r>
                            <w:r>
                              <w:rPr>
                                <w:rFonts w:ascii="Arial"/>
                                <w:b/>
                                <w:i/>
                                <w:spacing w:val="10"/>
                              </w:rPr>
                              <w:t xml:space="preserve"> </w:t>
                            </w:r>
                            <w:r>
                              <w:rPr>
                                <w:rFonts w:ascii="Arial"/>
                                <w:b/>
                                <w:i/>
                                <w:spacing w:val="-1"/>
                              </w:rPr>
                              <w:t>changes</w:t>
                            </w:r>
                            <w:r>
                              <w:rPr>
                                <w:rFonts w:ascii="Arial"/>
                                <w:b/>
                                <w:i/>
                                <w:spacing w:val="10"/>
                              </w:rPr>
                              <w:t xml:space="preserve"> </w:t>
                            </w:r>
                            <w:r>
                              <w:rPr>
                                <w:rFonts w:ascii="Arial"/>
                                <w:b/>
                                <w:i/>
                              </w:rPr>
                              <w:t>to</w:t>
                            </w:r>
                            <w:r>
                              <w:rPr>
                                <w:rFonts w:ascii="Arial"/>
                                <w:b/>
                                <w:i/>
                                <w:spacing w:val="10"/>
                              </w:rPr>
                              <w:t xml:space="preserve"> </w:t>
                            </w:r>
                            <w:r>
                              <w:rPr>
                                <w:rFonts w:ascii="Arial"/>
                                <w:b/>
                                <w:i/>
                                <w:spacing w:val="-1"/>
                              </w:rPr>
                              <w:t>the</w:t>
                            </w:r>
                            <w:r>
                              <w:rPr>
                                <w:rFonts w:ascii="Arial"/>
                                <w:b/>
                                <w:i/>
                                <w:spacing w:val="10"/>
                              </w:rPr>
                              <w:t xml:space="preserve"> </w:t>
                            </w:r>
                            <w:r>
                              <w:rPr>
                                <w:rFonts w:ascii="Arial"/>
                                <w:b/>
                                <w:i/>
                                <w:spacing w:val="-1"/>
                              </w:rPr>
                              <w:t>procedure</w:t>
                            </w:r>
                            <w:r>
                              <w:rPr>
                                <w:rFonts w:ascii="Arial"/>
                                <w:b/>
                                <w:i/>
                                <w:spacing w:val="10"/>
                              </w:rPr>
                              <w:t xml:space="preserve"> </w:t>
                            </w:r>
                            <w:r>
                              <w:rPr>
                                <w:rFonts w:ascii="Arial"/>
                                <w:b/>
                                <w:i/>
                              </w:rPr>
                              <w:t>will</w:t>
                            </w:r>
                            <w:r>
                              <w:rPr>
                                <w:rFonts w:ascii="Arial"/>
                                <w:b/>
                                <w:i/>
                                <w:spacing w:val="11"/>
                              </w:rPr>
                              <w:t xml:space="preserve"> </w:t>
                            </w:r>
                            <w:r>
                              <w:rPr>
                                <w:rFonts w:ascii="Arial"/>
                                <w:b/>
                                <w:i/>
                                <w:spacing w:val="-1"/>
                              </w:rPr>
                              <w:t>be</w:t>
                            </w:r>
                            <w:r>
                              <w:rPr>
                                <w:rFonts w:ascii="Arial"/>
                                <w:b/>
                                <w:i/>
                                <w:spacing w:val="10"/>
                              </w:rPr>
                              <w:t xml:space="preserve"> </w:t>
                            </w:r>
                            <w:r>
                              <w:rPr>
                                <w:rFonts w:ascii="Arial"/>
                                <w:b/>
                                <w:i/>
                                <w:spacing w:val="-1"/>
                              </w:rPr>
                              <w:t>the</w:t>
                            </w:r>
                            <w:r>
                              <w:rPr>
                                <w:rFonts w:ascii="Arial"/>
                                <w:b/>
                                <w:i/>
                                <w:spacing w:val="10"/>
                              </w:rPr>
                              <w:t xml:space="preserve"> </w:t>
                            </w:r>
                            <w:r>
                              <w:rPr>
                                <w:rFonts w:ascii="Arial"/>
                                <w:b/>
                                <w:i/>
                                <w:spacing w:val="-1"/>
                              </w:rPr>
                              <w:t>responsibility</w:t>
                            </w:r>
                            <w:r>
                              <w:rPr>
                                <w:rFonts w:ascii="Arial"/>
                                <w:b/>
                                <w:i/>
                                <w:spacing w:val="10"/>
                              </w:rPr>
                              <w:t xml:space="preserve"> </w:t>
                            </w:r>
                            <w:r>
                              <w:rPr>
                                <w:rFonts w:ascii="Arial"/>
                                <w:b/>
                                <w:i/>
                                <w:spacing w:val="-1"/>
                              </w:rPr>
                              <w:t>of</w:t>
                            </w:r>
                            <w:r>
                              <w:rPr>
                                <w:rFonts w:ascii="Arial"/>
                                <w:b/>
                                <w:i/>
                                <w:spacing w:val="11"/>
                              </w:rPr>
                              <w:t xml:space="preserve"> </w:t>
                            </w:r>
                            <w:r>
                              <w:rPr>
                                <w:rFonts w:ascii="Arial"/>
                                <w:b/>
                                <w:i/>
                                <w:spacing w:val="-1"/>
                              </w:rPr>
                              <w:t>the</w:t>
                            </w:r>
                            <w:r>
                              <w:rPr>
                                <w:rFonts w:ascii="Arial"/>
                                <w:b/>
                                <w:i/>
                                <w:spacing w:val="10"/>
                              </w:rPr>
                              <w:t xml:space="preserve"> NMSS </w:t>
                            </w:r>
                            <w:r>
                              <w:rPr>
                                <w:rFonts w:ascii="Arial"/>
                                <w:b/>
                                <w:i/>
                                <w:spacing w:val="-1"/>
                              </w:rPr>
                              <w:t>Procedure</w:t>
                            </w:r>
                            <w:r>
                              <w:rPr>
                                <w:rFonts w:ascii="Arial"/>
                                <w:b/>
                                <w:i/>
                                <w:spacing w:val="10"/>
                              </w:rPr>
                              <w:t xml:space="preserve"> </w:t>
                            </w:r>
                            <w:r>
                              <w:rPr>
                                <w:rFonts w:ascii="Arial"/>
                                <w:b/>
                                <w:i/>
                                <w:spacing w:val="-1"/>
                              </w:rPr>
                              <w:t>Contact.</w:t>
                            </w:r>
                            <w:r>
                              <w:rPr>
                                <w:rFonts w:ascii="Arial"/>
                                <w:b/>
                                <w:i/>
                                <w:spacing w:val="45"/>
                              </w:rPr>
                              <w:t xml:space="preserve"> </w:t>
                            </w:r>
                            <w:r>
                              <w:rPr>
                                <w:rFonts w:ascii="Arial"/>
                                <w:b/>
                                <w:i/>
                                <w:spacing w:val="-1"/>
                              </w:rPr>
                              <w:t>Copies</w:t>
                            </w:r>
                            <w:r>
                              <w:rPr>
                                <w:rFonts w:ascii="Arial"/>
                                <w:b/>
                                <w:i/>
                              </w:rPr>
                              <w:t xml:space="preserve"> </w:t>
                            </w:r>
                            <w:r>
                              <w:rPr>
                                <w:rFonts w:ascii="Arial"/>
                                <w:b/>
                                <w:i/>
                                <w:spacing w:val="-1"/>
                              </w:rPr>
                              <w:t>of the</w:t>
                            </w:r>
                            <w:r>
                              <w:rPr>
                                <w:rFonts w:ascii="Arial"/>
                                <w:b/>
                                <w:i/>
                                <w:spacing w:val="-2"/>
                              </w:rPr>
                              <w:t xml:space="preserve"> NMSS </w:t>
                            </w:r>
                            <w:r>
                              <w:rPr>
                                <w:rFonts w:ascii="Arial"/>
                                <w:b/>
                                <w:i/>
                                <w:spacing w:val="-1"/>
                              </w:rPr>
                              <w:t>procedures</w:t>
                            </w:r>
                            <w:r>
                              <w:rPr>
                                <w:rFonts w:ascii="Arial"/>
                                <w:b/>
                                <w:i/>
                                <w:spacing w:val="-2"/>
                              </w:rPr>
                              <w:t xml:space="preserve"> are available through </w:t>
                            </w:r>
                            <w:r>
                              <w:rPr>
                                <w:rFonts w:ascii="Arial"/>
                                <w:b/>
                                <w:i/>
                                <w:spacing w:val="-1"/>
                              </w:rPr>
                              <w:t>the</w:t>
                            </w:r>
                            <w:r>
                              <w:rPr>
                                <w:rFonts w:ascii="Arial"/>
                                <w:b/>
                                <w:i/>
                              </w:rPr>
                              <w:t xml:space="preserve"> </w:t>
                            </w:r>
                            <w:r>
                              <w:rPr>
                                <w:rFonts w:ascii="Arial"/>
                                <w:b/>
                                <w:i/>
                                <w:spacing w:val="-2"/>
                              </w:rPr>
                              <w:t>NRC</w:t>
                            </w:r>
                            <w:r>
                              <w:rPr>
                                <w:rFonts w:ascii="Arial"/>
                                <w:b/>
                                <w:i/>
                                <w:spacing w:val="-3"/>
                              </w:rPr>
                              <w:t xml:space="preserve"> W</w:t>
                            </w:r>
                            <w:r>
                              <w:rPr>
                                <w:rFonts w:ascii="Arial"/>
                                <w:b/>
                                <w:i/>
                                <w:spacing w:val="-1"/>
                              </w:rPr>
                              <w:t xml:space="preserve">eb site at </w:t>
                            </w:r>
                            <w:hyperlink w:history="1" r:id="rId12">
                              <w:r w:rsidRPr="00CB3EF9">
                                <w:rPr>
                                  <w:rStyle w:val="Hyperlink"/>
                                  <w:rFonts w:ascii="Arial"/>
                                  <w:b/>
                                  <w:i/>
                                  <w:spacing w:val="-1"/>
                                </w:rPr>
                                <w:t>https://scp.nrc.gov</w:t>
                              </w:r>
                            </w:hyperlink>
                            <w:r>
                              <w:rPr>
                                <w:rFonts w:ascii="Arial"/>
                                <w:b/>
                                <w:i/>
                                <w:spacing w:val="-1"/>
                              </w:rPr>
                              <w:t>.</w:t>
                            </w: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w14:anchorId="0062C209">
                <v:stroke joinstyle="miter"/>
                <v:path gradientshapeok="t" o:connecttype="rect"/>
              </v:shapetype>
              <v:shape id="Text Box 118" style="width:471.75pt;height:57.5pt;visibility:visible;mso-wrap-style:square;mso-left-percent:-10001;mso-top-percent:-10001;mso-position-horizontal:absolute;mso-position-horizontal-relative:char;mso-position-vertical:absolute;mso-position-vertical-relative:line;mso-left-percent:-10001;mso-top-percent:-10001;v-text-anchor:top" o:spid="_x0000_s1026" fillcolor="#e4e4e4" strokeweight=".94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">
                <v:textbox inset="0,0,0,0">
                  <w:txbxContent>
                    <w:p w:rsidR="00C63807" w:rsidP="00C57F59" w:rsidRDefault="00C63807" w14:paraId="58249199" w14:textId="77777777">
                      <w:pPr>
                        <w:spacing w:line="249" w:lineRule="exact"/>
                        <w:ind w:left="-1" w:right="1"/>
                        <w:jc w:val="center"/>
                        <w:rPr>
                          <w:rFonts w:ascii="Arial" w:hAnsi="Arial" w:eastAsia="Arial" w:cs="Arial"/>
                        </w:rPr>
                      </w:pPr>
                      <w:r>
                        <w:rPr>
                          <w:rFonts w:ascii="Arial"/>
                          <w:b/>
                          <w:i/>
                          <w:spacing w:val="-1"/>
                        </w:rPr>
                        <w:t>NOTE</w:t>
                      </w:r>
                    </w:p>
                    <w:p w:rsidR="00C63807" w:rsidP="00C57F59" w:rsidRDefault="00C63807" w14:paraId="0DF28D00" w14:textId="77777777">
                      <w:pPr>
                        <w:ind w:left="27" w:right="24"/>
                        <w:rPr>
                          <w:rFonts w:ascii="Arial" w:hAnsi="Arial" w:eastAsia="Arial" w:cs="Arial"/>
                        </w:rPr>
                      </w:pPr>
                      <w:r>
                        <w:rPr>
                          <w:rFonts w:ascii="Arial"/>
                          <w:b/>
                          <w:i/>
                          <w:spacing w:val="-1"/>
                        </w:rPr>
                        <w:t>Any</w:t>
                      </w:r>
                      <w:r>
                        <w:rPr>
                          <w:rFonts w:ascii="Arial"/>
                          <w:b/>
                          <w:i/>
                          <w:spacing w:val="10"/>
                        </w:rPr>
                        <w:t xml:space="preserve"> </w:t>
                      </w:r>
                      <w:r>
                        <w:rPr>
                          <w:rFonts w:ascii="Arial"/>
                          <w:b/>
                          <w:i/>
                          <w:spacing w:val="-1"/>
                        </w:rPr>
                        <w:t>changes</w:t>
                      </w:r>
                      <w:r>
                        <w:rPr>
                          <w:rFonts w:ascii="Arial"/>
                          <w:b/>
                          <w:i/>
                          <w:spacing w:val="10"/>
                        </w:rPr>
                        <w:t xml:space="preserve"> </w:t>
                      </w:r>
                      <w:r>
                        <w:rPr>
                          <w:rFonts w:ascii="Arial"/>
                          <w:b/>
                          <w:i/>
                        </w:rPr>
                        <w:t>to</w:t>
                      </w:r>
                      <w:r>
                        <w:rPr>
                          <w:rFonts w:ascii="Arial"/>
                          <w:b/>
                          <w:i/>
                          <w:spacing w:val="10"/>
                        </w:rPr>
                        <w:t xml:space="preserve"> </w:t>
                      </w:r>
                      <w:r>
                        <w:rPr>
                          <w:rFonts w:ascii="Arial"/>
                          <w:b/>
                          <w:i/>
                          <w:spacing w:val="-1"/>
                        </w:rPr>
                        <w:t>the</w:t>
                      </w:r>
                      <w:r>
                        <w:rPr>
                          <w:rFonts w:ascii="Arial"/>
                          <w:b/>
                          <w:i/>
                          <w:spacing w:val="10"/>
                        </w:rPr>
                        <w:t xml:space="preserve"> </w:t>
                      </w:r>
                      <w:r>
                        <w:rPr>
                          <w:rFonts w:ascii="Arial"/>
                          <w:b/>
                          <w:i/>
                          <w:spacing w:val="-1"/>
                        </w:rPr>
                        <w:t>procedure</w:t>
                      </w:r>
                      <w:r>
                        <w:rPr>
                          <w:rFonts w:ascii="Arial"/>
                          <w:b/>
                          <w:i/>
                          <w:spacing w:val="10"/>
                        </w:rPr>
                        <w:t xml:space="preserve"> </w:t>
                      </w:r>
                      <w:r>
                        <w:rPr>
                          <w:rFonts w:ascii="Arial"/>
                          <w:b/>
                          <w:i/>
                        </w:rPr>
                        <w:t>will</w:t>
                      </w:r>
                      <w:r>
                        <w:rPr>
                          <w:rFonts w:ascii="Arial"/>
                          <w:b/>
                          <w:i/>
                          <w:spacing w:val="11"/>
                        </w:rPr>
                        <w:t xml:space="preserve"> </w:t>
                      </w:r>
                      <w:r>
                        <w:rPr>
                          <w:rFonts w:ascii="Arial"/>
                          <w:b/>
                          <w:i/>
                          <w:spacing w:val="-1"/>
                        </w:rPr>
                        <w:t>be</w:t>
                      </w:r>
                      <w:r>
                        <w:rPr>
                          <w:rFonts w:ascii="Arial"/>
                          <w:b/>
                          <w:i/>
                          <w:spacing w:val="10"/>
                        </w:rPr>
                        <w:t xml:space="preserve"> </w:t>
                      </w:r>
                      <w:r>
                        <w:rPr>
                          <w:rFonts w:ascii="Arial"/>
                          <w:b/>
                          <w:i/>
                          <w:spacing w:val="-1"/>
                        </w:rPr>
                        <w:t>the</w:t>
                      </w:r>
                      <w:r>
                        <w:rPr>
                          <w:rFonts w:ascii="Arial"/>
                          <w:b/>
                          <w:i/>
                          <w:spacing w:val="10"/>
                        </w:rPr>
                        <w:t xml:space="preserve"> </w:t>
                      </w:r>
                      <w:r>
                        <w:rPr>
                          <w:rFonts w:ascii="Arial"/>
                          <w:b/>
                          <w:i/>
                          <w:spacing w:val="-1"/>
                        </w:rPr>
                        <w:t>responsibility</w:t>
                      </w:r>
                      <w:r>
                        <w:rPr>
                          <w:rFonts w:ascii="Arial"/>
                          <w:b/>
                          <w:i/>
                          <w:spacing w:val="10"/>
                        </w:rPr>
                        <w:t xml:space="preserve"> </w:t>
                      </w:r>
                      <w:r>
                        <w:rPr>
                          <w:rFonts w:ascii="Arial"/>
                          <w:b/>
                          <w:i/>
                          <w:spacing w:val="-1"/>
                        </w:rPr>
                        <w:t>of</w:t>
                      </w:r>
                      <w:r>
                        <w:rPr>
                          <w:rFonts w:ascii="Arial"/>
                          <w:b/>
                          <w:i/>
                          <w:spacing w:val="11"/>
                        </w:rPr>
                        <w:t xml:space="preserve"> </w:t>
                      </w:r>
                      <w:r>
                        <w:rPr>
                          <w:rFonts w:ascii="Arial"/>
                          <w:b/>
                          <w:i/>
                          <w:spacing w:val="-1"/>
                        </w:rPr>
                        <w:t>the</w:t>
                      </w:r>
                      <w:r>
                        <w:rPr>
                          <w:rFonts w:ascii="Arial"/>
                          <w:b/>
                          <w:i/>
                          <w:spacing w:val="10"/>
                        </w:rPr>
                        <w:t xml:space="preserve"> NMSS </w:t>
                      </w:r>
                      <w:r>
                        <w:rPr>
                          <w:rFonts w:ascii="Arial"/>
                          <w:b/>
                          <w:i/>
                          <w:spacing w:val="-1"/>
                        </w:rPr>
                        <w:t>Procedure</w:t>
                      </w:r>
                      <w:r>
                        <w:rPr>
                          <w:rFonts w:ascii="Arial"/>
                          <w:b/>
                          <w:i/>
                          <w:spacing w:val="10"/>
                        </w:rPr>
                        <w:t xml:space="preserve"> </w:t>
                      </w:r>
                      <w:r>
                        <w:rPr>
                          <w:rFonts w:ascii="Arial"/>
                          <w:b/>
                          <w:i/>
                          <w:spacing w:val="-1"/>
                        </w:rPr>
                        <w:t>Contact.</w:t>
                      </w:r>
                      <w:r>
                        <w:rPr>
                          <w:rFonts w:ascii="Arial"/>
                          <w:b/>
                          <w:i/>
                          <w:spacing w:val="45"/>
                        </w:rPr>
                        <w:t xml:space="preserve"> </w:t>
                      </w:r>
                      <w:r>
                        <w:rPr>
                          <w:rFonts w:ascii="Arial"/>
                          <w:b/>
                          <w:i/>
                          <w:spacing w:val="-1"/>
                        </w:rPr>
                        <w:t>Copies</w:t>
                      </w:r>
                      <w:r>
                        <w:rPr>
                          <w:rFonts w:ascii="Arial"/>
                          <w:b/>
                          <w:i/>
                        </w:rPr>
                        <w:t xml:space="preserve"> </w:t>
                      </w:r>
                      <w:r>
                        <w:rPr>
                          <w:rFonts w:ascii="Arial"/>
                          <w:b/>
                          <w:i/>
                          <w:spacing w:val="-1"/>
                        </w:rPr>
                        <w:t>of the</w:t>
                      </w:r>
                      <w:r>
                        <w:rPr>
                          <w:rFonts w:ascii="Arial"/>
                          <w:b/>
                          <w:i/>
                          <w:spacing w:val="-2"/>
                        </w:rPr>
                        <w:t xml:space="preserve"> NMSS </w:t>
                      </w:r>
                      <w:r>
                        <w:rPr>
                          <w:rFonts w:ascii="Arial"/>
                          <w:b/>
                          <w:i/>
                          <w:spacing w:val="-1"/>
                        </w:rPr>
                        <w:t>procedures</w:t>
                      </w:r>
                      <w:r>
                        <w:rPr>
                          <w:rFonts w:ascii="Arial"/>
                          <w:b/>
                          <w:i/>
                          <w:spacing w:val="-2"/>
                        </w:rPr>
                        <w:t xml:space="preserve"> are available through </w:t>
                      </w:r>
                      <w:r>
                        <w:rPr>
                          <w:rFonts w:ascii="Arial"/>
                          <w:b/>
                          <w:i/>
                          <w:spacing w:val="-1"/>
                        </w:rPr>
                        <w:t>the</w:t>
                      </w:r>
                      <w:r>
                        <w:rPr>
                          <w:rFonts w:ascii="Arial"/>
                          <w:b/>
                          <w:i/>
                        </w:rPr>
                        <w:t xml:space="preserve"> </w:t>
                      </w:r>
                      <w:r>
                        <w:rPr>
                          <w:rFonts w:ascii="Arial"/>
                          <w:b/>
                          <w:i/>
                          <w:spacing w:val="-2"/>
                        </w:rPr>
                        <w:t>NRC</w:t>
                      </w:r>
                      <w:r>
                        <w:rPr>
                          <w:rFonts w:ascii="Arial"/>
                          <w:b/>
                          <w:i/>
                          <w:spacing w:val="-3"/>
                        </w:rPr>
                        <w:t xml:space="preserve"> W</w:t>
                      </w:r>
                      <w:r>
                        <w:rPr>
                          <w:rFonts w:ascii="Arial"/>
                          <w:b/>
                          <w:i/>
                          <w:spacing w:val="-1"/>
                        </w:rPr>
                        <w:t xml:space="preserve">eb site at </w:t>
                      </w:r>
                      <w:hyperlink w:history="1" r:id="rId13">
                        <w:r w:rsidRPr="00CB3EF9">
                          <w:rPr>
                            <w:rStyle w:val="Hyperlink"/>
                            <w:rFonts w:ascii="Arial"/>
                            <w:b/>
                            <w:i/>
                            <w:spacing w:val="-1"/>
                          </w:rPr>
                          <w:t>https://scp.nrc.gov</w:t>
                        </w:r>
                      </w:hyperlink>
                      <w:r>
                        <w:rPr>
                          <w:rFonts w:ascii="Arial"/>
                          <w:b/>
                          <w:i/>
                          <w:spacing w:val="-1"/>
                        </w:rPr>
                        <w:t>.</w:t>
                      </w:r>
                    </w:p>
                  </w:txbxContent>
                </v:textbox>
                <w10:anchorlock/>
              </v:shape>
            </w:pict>
          </mc:Fallback>
        </mc:AlternateContent>
      </w:r>
    </w:p>
    <w:p w:rsidRPr="00312381" w:rsidR="00C57F59" w:rsidP="00C57F59" w:rsidRDefault="00C57F59" w14:paraId="3471AD6C" w14:textId="77777777">
      <w:pPr>
        <w:widowControl/>
        <w:rPr>
          <w:rFonts w:ascii="Arial" w:hAnsi="Arial" w:eastAsia="Arial" w:cs="Arial"/>
          <w:sz w:val="20"/>
          <w:szCs w:val="20"/>
        </w:rPr>
        <w:sectPr w:rsidRPr="00312381" w:rsidR="00C57F59" w:rsidSect="004010C3">
          <w:type w:val="continuous"/>
          <w:pgSz w:w="12240" w:h="15840"/>
          <w:pgMar w:top="1440" w:right="1440" w:bottom="1440" w:left="1440" w:header="720" w:footer="720" w:gutter="0"/>
          <w:cols w:space="720"/>
          <w:docGrid w:linePitch="299"/>
        </w:sectPr>
      </w:pPr>
    </w:p>
    <w:p w:rsidRPr="00312381" w:rsidR="00964CDD" w:rsidRDefault="00964CDD" w14:paraId="0816D2DE" w14:textId="77777777">
      <w:pPr>
        <w:spacing w:before="11"/>
        <w:rPr>
          <w:rFonts w:ascii="Arial" w:hAnsi="Arial" w:eastAsia="Arial" w:cs="Arial"/>
          <w:i/>
          <w:sz w:val="6"/>
          <w:szCs w:val="6"/>
        </w:rPr>
      </w:pPr>
    </w:p>
    <w:p w:rsidRPr="00312381" w:rsidR="00964CDD" w:rsidP="00C2580C" w:rsidRDefault="00A40EF4" w14:paraId="6EA43ED3" w14:textId="77777777">
      <w:pPr>
        <w:pStyle w:val="Heading1"/>
        <w:numPr>
          <w:ilvl w:val="1"/>
          <w:numId w:val="3"/>
        </w:numPr>
        <w:spacing w:before="72"/>
        <w:ind w:left="900" w:right="90" w:hanging="720"/>
        <w:jc w:val="left"/>
        <w:rPr>
          <w:b w:val="0"/>
          <w:bCs w:val="0"/>
        </w:rPr>
      </w:pPr>
      <w:r w:rsidRPr="00312381">
        <w:t>INTRODUCTION</w:t>
      </w:r>
    </w:p>
    <w:p w:rsidRPr="00815784" w:rsidR="00964CDD" w:rsidP="00312381" w:rsidRDefault="00964CDD" w14:paraId="2E0B1CFD" w14:textId="77777777">
      <w:pPr>
        <w:spacing w:before="3"/>
        <w:ind w:right="90"/>
        <w:rPr>
          <w:rFonts w:ascii="Arial" w:hAnsi="Arial" w:eastAsia="Arial" w:cs="Arial"/>
          <w:bCs/>
        </w:rPr>
      </w:pPr>
    </w:p>
    <w:p w:rsidR="00964CDD" w:rsidP="00312381" w:rsidRDefault="00A40EF4" w14:paraId="7B63E4F5" w14:textId="79658ECE">
      <w:pPr>
        <w:pStyle w:val="BodyText"/>
        <w:ind w:left="959" w:right="90" w:firstLine="0"/>
      </w:pPr>
      <w:r w:rsidRPr="00312381">
        <w:t xml:space="preserve">This procedure describes the general objectives and process to be followed when scheduling, staffing, conducting, and documenting a </w:t>
      </w:r>
      <w:r w:rsidRPr="00312381" w:rsidR="00DB3EEB">
        <w:t>periodic meeting</w:t>
      </w:r>
      <w:r w:rsidRPr="00312381">
        <w:t xml:space="preserve"> with </w:t>
      </w:r>
      <w:r w:rsidR="0056754B">
        <w:t>a</w:t>
      </w:r>
      <w:r w:rsidR="00DE6FE2">
        <w:t>n</w:t>
      </w:r>
      <w:r w:rsidR="0056754B">
        <w:t xml:space="preserve"> </w:t>
      </w:r>
      <w:r w:rsidRPr="00312381" w:rsidR="00DE6FE2">
        <w:t xml:space="preserve">Agreement State </w:t>
      </w:r>
      <w:r w:rsidR="00DE6FE2">
        <w:t xml:space="preserve">or </w:t>
      </w:r>
      <w:r w:rsidR="0056754B">
        <w:t>U.S. Nuclear Regulatory Commission (</w:t>
      </w:r>
      <w:r w:rsidRPr="00312381">
        <w:t>NRC</w:t>
      </w:r>
      <w:r w:rsidR="0056754B">
        <w:t>)</w:t>
      </w:r>
      <w:r w:rsidRPr="00312381">
        <w:t xml:space="preserve"> </w:t>
      </w:r>
      <w:r w:rsidR="00AB57A4">
        <w:t>radiation control program</w:t>
      </w:r>
      <w:r w:rsidR="00BA6AD2">
        <w:t xml:space="preserve"> (Program)</w:t>
      </w:r>
      <w:r w:rsidRPr="00312381">
        <w:t>.</w:t>
      </w:r>
    </w:p>
    <w:p w:rsidRPr="00312381" w:rsidR="00964CDD" w:rsidP="00312381" w:rsidRDefault="00964CDD" w14:paraId="42537D0C" w14:textId="77777777">
      <w:pPr>
        <w:spacing w:before="9"/>
        <w:ind w:right="90"/>
        <w:rPr>
          <w:rFonts w:ascii="Arial" w:hAnsi="Arial" w:eastAsia="Arial" w:cs="Arial"/>
          <w:sz w:val="21"/>
          <w:szCs w:val="21"/>
        </w:rPr>
      </w:pPr>
    </w:p>
    <w:p w:rsidRPr="00312381" w:rsidR="00964CDD" w:rsidP="00C2580C" w:rsidRDefault="00A40EF4" w14:paraId="17F0FA85" w14:textId="77777777">
      <w:pPr>
        <w:pStyle w:val="Heading1"/>
        <w:numPr>
          <w:ilvl w:val="1"/>
          <w:numId w:val="3"/>
        </w:numPr>
        <w:ind w:left="900" w:right="90" w:hanging="720"/>
        <w:jc w:val="left"/>
        <w:rPr>
          <w:b w:val="0"/>
          <w:bCs w:val="0"/>
        </w:rPr>
      </w:pPr>
      <w:r w:rsidRPr="00312381">
        <w:t>OBJECTIVES</w:t>
      </w:r>
    </w:p>
    <w:p w:rsidRPr="00815784" w:rsidR="00964CDD" w:rsidP="00312381" w:rsidRDefault="00964CDD" w14:paraId="12C78CE5" w14:textId="77777777">
      <w:pPr>
        <w:spacing w:before="3"/>
        <w:ind w:right="90"/>
        <w:rPr>
          <w:rFonts w:ascii="Arial" w:hAnsi="Arial" w:eastAsia="Arial" w:cs="Arial"/>
          <w:bCs/>
        </w:rPr>
      </w:pPr>
    </w:p>
    <w:p w:rsidR="00656E4B" w:rsidP="00C2580C" w:rsidRDefault="00A40EF4" w14:paraId="520F7525" w14:textId="2CD1EE1B">
      <w:pPr>
        <w:pStyle w:val="BodyText"/>
        <w:numPr>
          <w:ilvl w:val="2"/>
          <w:numId w:val="3"/>
        </w:numPr>
        <w:ind w:left="1440" w:right="90" w:hanging="540"/>
      </w:pPr>
      <w:r w:rsidRPr="00312381">
        <w:t xml:space="preserve">To </w:t>
      </w:r>
      <w:r w:rsidR="00656E4B">
        <w:t>define the purpose of the periodic meeting.</w:t>
      </w:r>
    </w:p>
    <w:p w:rsidR="00656E4B" w:rsidP="00656E4B" w:rsidRDefault="00656E4B" w14:paraId="0CA84878" w14:textId="77777777">
      <w:pPr>
        <w:pStyle w:val="BodyText"/>
        <w:ind w:left="1440" w:right="90" w:firstLine="0"/>
      </w:pPr>
    </w:p>
    <w:p w:rsidRPr="00312381" w:rsidR="00964CDD" w:rsidP="00C2580C" w:rsidRDefault="00656E4B" w14:paraId="0C74F919" w14:textId="4EC9BFDA">
      <w:pPr>
        <w:pStyle w:val="BodyText"/>
        <w:numPr>
          <w:ilvl w:val="2"/>
          <w:numId w:val="3"/>
        </w:numPr>
        <w:ind w:left="1440" w:right="90" w:hanging="540"/>
      </w:pPr>
      <w:r>
        <w:t xml:space="preserve">To </w:t>
      </w:r>
      <w:r w:rsidRPr="00312381" w:rsidR="00A40EF4">
        <w:t>designate the frequency for periodic meetings.</w:t>
      </w:r>
    </w:p>
    <w:p w:rsidRPr="00312381" w:rsidR="00964CDD" w:rsidP="00312381" w:rsidRDefault="00964CDD" w14:paraId="7E84E7A1" w14:textId="77777777">
      <w:pPr>
        <w:ind w:right="90"/>
        <w:rPr>
          <w:rFonts w:ascii="Arial" w:hAnsi="Arial" w:eastAsia="Arial" w:cs="Arial"/>
        </w:rPr>
      </w:pPr>
    </w:p>
    <w:p w:rsidR="007A70C5" w:rsidP="00C2580C" w:rsidRDefault="00A40EF4" w14:paraId="47332CC5" w14:textId="77777777">
      <w:pPr>
        <w:pStyle w:val="BodyText"/>
        <w:numPr>
          <w:ilvl w:val="2"/>
          <w:numId w:val="3"/>
        </w:numPr>
        <w:ind w:left="1440" w:right="90" w:hanging="540"/>
      </w:pPr>
      <w:r>
        <w:t>To establish protocols for scheduling</w:t>
      </w:r>
      <w:r w:rsidR="0017446A">
        <w:t>, planning, establishing the scope of discussion,</w:t>
      </w:r>
      <w:r>
        <w:t xml:space="preserve"> and conducting a </w:t>
      </w:r>
      <w:r w:rsidR="00DB3EEB">
        <w:t>periodic meeting</w:t>
      </w:r>
      <w:r w:rsidR="007A70C5">
        <w:t>.</w:t>
      </w:r>
    </w:p>
    <w:p w:rsidR="007A70C5" w:rsidP="006E75F1" w:rsidRDefault="007A70C5" w14:paraId="11495CC2" w14:textId="77777777">
      <w:pPr>
        <w:pStyle w:val="ListParagraph"/>
      </w:pPr>
    </w:p>
    <w:p w:rsidRPr="00312381" w:rsidR="00421867" w:rsidP="00C2580C" w:rsidRDefault="007A70C5" w14:paraId="4BB70A7E" w14:textId="7F46E8E1">
      <w:pPr>
        <w:pStyle w:val="BodyText"/>
        <w:numPr>
          <w:ilvl w:val="2"/>
          <w:numId w:val="3"/>
        </w:numPr>
        <w:ind w:left="1440" w:right="90" w:hanging="540"/>
      </w:pPr>
      <w:r>
        <w:t>To</w:t>
      </w:r>
      <w:r w:rsidR="006E75F1">
        <w:t xml:space="preserve"> </w:t>
      </w:r>
      <w:r w:rsidR="00DE6FE2">
        <w:t>identify</w:t>
      </w:r>
      <w:r w:rsidR="00421867">
        <w:t xml:space="preserve"> the appropriate </w:t>
      </w:r>
      <w:r w:rsidR="00004C68">
        <w:t xml:space="preserve">participants </w:t>
      </w:r>
      <w:r w:rsidR="00421867">
        <w:t>for a periodic meeting</w:t>
      </w:r>
      <w:r w:rsidR="00A0617E">
        <w:t>.</w:t>
      </w:r>
    </w:p>
    <w:p w:rsidRPr="00312381" w:rsidR="00964CDD" w:rsidP="00815784" w:rsidRDefault="00964CDD" w14:paraId="481A591E" w14:textId="77777777">
      <w:pPr>
        <w:ind w:right="90"/>
        <w:rPr>
          <w:rFonts w:ascii="Arial" w:hAnsi="Arial" w:eastAsia="Arial" w:cs="Arial"/>
        </w:rPr>
      </w:pPr>
    </w:p>
    <w:p w:rsidR="00964CDD" w:rsidP="00C2580C" w:rsidRDefault="00A40EF4" w14:paraId="35D9A978" w14:textId="2A9049DE">
      <w:pPr>
        <w:pStyle w:val="BodyText"/>
        <w:numPr>
          <w:ilvl w:val="2"/>
          <w:numId w:val="3"/>
        </w:numPr>
        <w:ind w:left="1440" w:right="90" w:hanging="540"/>
      </w:pPr>
      <w:r w:rsidRPr="00312381">
        <w:t xml:space="preserve">To define the </w:t>
      </w:r>
      <w:r w:rsidR="00B34C8F">
        <w:t xml:space="preserve">format for </w:t>
      </w:r>
      <w:r w:rsidR="003101E0">
        <w:t>documentation</w:t>
      </w:r>
      <w:r w:rsidR="00AB1432">
        <w:t xml:space="preserve">, </w:t>
      </w:r>
      <w:r w:rsidR="00957A08">
        <w:t xml:space="preserve">timing </w:t>
      </w:r>
      <w:r w:rsidR="002E7466">
        <w:t>for</w:t>
      </w:r>
      <w:r w:rsidR="00E26EA4">
        <w:t xml:space="preserve"> </w:t>
      </w:r>
      <w:r w:rsidR="00402B20">
        <w:t>issuance of</w:t>
      </w:r>
      <w:r w:rsidR="00402B20">
        <w:t xml:space="preserve"> </w:t>
      </w:r>
      <w:r w:rsidR="00E26EA4">
        <w:t>the results</w:t>
      </w:r>
      <w:r w:rsidR="00B821FC">
        <w:t xml:space="preserve"> of a periodic meeting</w:t>
      </w:r>
      <w:r w:rsidR="00387784">
        <w:t>,</w:t>
      </w:r>
      <w:r w:rsidR="0026705F">
        <w:t xml:space="preserve"> and</w:t>
      </w:r>
      <w:r w:rsidR="00387784">
        <w:t xml:space="preserve"> how </w:t>
      </w:r>
      <w:r w:rsidRPr="00312381" w:rsidR="00387784">
        <w:t xml:space="preserve">periodic meeting results </w:t>
      </w:r>
      <w:r w:rsidR="00387784">
        <w:t xml:space="preserve">will be communicated </w:t>
      </w:r>
      <w:r w:rsidRPr="00312381" w:rsidR="00387784">
        <w:t>to the Management Review Board (MRB)</w:t>
      </w:r>
      <w:r w:rsidR="00387784">
        <w:t>, when necessary</w:t>
      </w:r>
      <w:r w:rsidR="00E26EA4">
        <w:t>.</w:t>
      </w:r>
    </w:p>
    <w:p w:rsidR="00FF65A1" w:rsidP="006E75F1" w:rsidRDefault="00FF65A1" w14:paraId="05155465" w14:textId="77777777">
      <w:pPr>
        <w:pStyle w:val="ListParagraph"/>
      </w:pPr>
    </w:p>
    <w:p w:rsidRPr="00312381" w:rsidR="00FF65A1" w:rsidP="00C2580C" w:rsidRDefault="00FF65A1" w14:paraId="25212F03" w14:textId="1D9F7C1A">
      <w:pPr>
        <w:pStyle w:val="BodyText"/>
        <w:numPr>
          <w:ilvl w:val="2"/>
          <w:numId w:val="3"/>
        </w:numPr>
        <w:ind w:left="1440" w:right="90" w:hanging="540"/>
      </w:pPr>
      <w:r>
        <w:t xml:space="preserve">To establish protocols for </w:t>
      </w:r>
      <w:r w:rsidR="00B44A7C">
        <w:t xml:space="preserve">alignment meetings </w:t>
      </w:r>
      <w:r w:rsidR="00B44A7C">
        <w:t>between the Office of Nuclear Material Safety and Safeguards (NMSS) and Regional management and staff for Agreement State Programs</w:t>
      </w:r>
      <w:r w:rsidR="00B44A7C">
        <w:t xml:space="preserve">. </w:t>
      </w:r>
    </w:p>
    <w:p w:rsidRPr="00312381" w:rsidR="00964CDD" w:rsidP="00815784" w:rsidRDefault="00964CDD" w14:paraId="0829B350" w14:textId="77777777">
      <w:pPr>
        <w:ind w:right="90"/>
        <w:rPr>
          <w:rFonts w:ascii="Arial" w:hAnsi="Arial" w:eastAsia="Arial" w:cs="Arial"/>
        </w:rPr>
      </w:pPr>
    </w:p>
    <w:p w:rsidRPr="00E444C5" w:rsidR="00964CDD" w:rsidP="00815784" w:rsidRDefault="00A40EF4" w14:paraId="5E6B4EAB" w14:textId="20BE4E0E">
      <w:pPr>
        <w:pStyle w:val="BodyText"/>
        <w:numPr>
          <w:ilvl w:val="2"/>
          <w:numId w:val="3"/>
        </w:numPr>
        <w:ind w:left="1440" w:right="90" w:hanging="540"/>
        <w:rPr>
          <w:rFonts w:cs="Arial"/>
          <w:sz w:val="21"/>
          <w:szCs w:val="21"/>
        </w:rPr>
      </w:pPr>
      <w:r w:rsidRPr="00312381">
        <w:t xml:space="preserve">To specify the appropriate actions to take when </w:t>
      </w:r>
      <w:r w:rsidR="008312FC">
        <w:t>performance issues</w:t>
      </w:r>
      <w:r w:rsidRPr="00312381">
        <w:t xml:space="preserve"> are identified</w:t>
      </w:r>
      <w:r w:rsidR="0052655E">
        <w:t xml:space="preserve"> and to provide guidance on the issuance of “letters of support</w:t>
      </w:r>
      <w:r w:rsidR="005273CF">
        <w:rPr>
          <w:rStyle w:val="FootnoteReference"/>
        </w:rPr>
        <w:footnoteReference w:id="2"/>
      </w:r>
      <w:r w:rsidR="0052655E">
        <w:t>.”</w:t>
      </w:r>
    </w:p>
    <w:p w:rsidRPr="00D74138" w:rsidR="00964CDD" w:rsidP="00312381" w:rsidRDefault="00964CDD" w14:paraId="3D8464AF" w14:textId="77777777">
      <w:pPr>
        <w:spacing w:before="9"/>
        <w:ind w:right="90"/>
        <w:rPr>
          <w:rFonts w:ascii="Arial" w:hAnsi="Arial" w:eastAsia="Arial" w:cs="Arial"/>
        </w:rPr>
      </w:pPr>
    </w:p>
    <w:p w:rsidRPr="00312381" w:rsidR="00964CDD" w:rsidP="00C2580C" w:rsidRDefault="00A40EF4" w14:paraId="1B175835" w14:textId="060688E9">
      <w:pPr>
        <w:pStyle w:val="Heading1"/>
        <w:numPr>
          <w:ilvl w:val="1"/>
          <w:numId w:val="3"/>
        </w:numPr>
        <w:ind w:left="900" w:right="90" w:hanging="720"/>
        <w:jc w:val="left"/>
        <w:rPr>
          <w:b w:val="0"/>
          <w:bCs w:val="0"/>
        </w:rPr>
      </w:pPr>
      <w:r w:rsidRPr="00312381">
        <w:t>BACKGROUND</w:t>
      </w:r>
      <w:r w:rsidR="00AB1E67">
        <w:t xml:space="preserve"> </w:t>
      </w:r>
    </w:p>
    <w:p w:rsidRPr="00815784" w:rsidR="00964CDD" w:rsidP="00312381" w:rsidRDefault="00964CDD" w14:paraId="699F996E" w14:textId="77777777">
      <w:pPr>
        <w:ind w:right="90"/>
        <w:rPr>
          <w:rFonts w:ascii="Arial" w:hAnsi="Arial" w:eastAsia="Arial" w:cs="Arial"/>
          <w:bCs/>
        </w:rPr>
      </w:pPr>
    </w:p>
    <w:p w:rsidR="00D74138" w:rsidP="002442BC" w:rsidRDefault="005A7AD9" w14:paraId="755A1FA7" w14:textId="7FB02EEB">
      <w:pPr>
        <w:ind w:left="900" w:right="90"/>
        <w:rPr>
          <w:rFonts w:ascii="Arial" w:hAnsi="Arial" w:eastAsia="Arial"/>
        </w:rPr>
      </w:pPr>
      <w:r w:rsidRPr="1F9D202A">
        <w:rPr>
          <w:rFonts w:ascii="Arial" w:hAnsi="Arial" w:cs="Arial"/>
        </w:rPr>
        <w:t>Periodic meetings serve as</w:t>
      </w:r>
      <w:r w:rsidRPr="1F9D202A" w:rsidR="0037090E">
        <w:rPr>
          <w:rFonts w:ascii="Arial" w:hAnsi="Arial" w:cs="Arial"/>
        </w:rPr>
        <w:t xml:space="preserve"> informal</w:t>
      </w:r>
      <w:r w:rsidRPr="1F9D202A">
        <w:rPr>
          <w:rFonts w:ascii="Arial" w:hAnsi="Arial" w:cs="Arial"/>
        </w:rPr>
        <w:t xml:space="preserve"> forums to exchange informatio</w:t>
      </w:r>
      <w:r w:rsidRPr="1F9D202A" w:rsidR="00F977BA">
        <w:rPr>
          <w:rFonts w:ascii="Arial" w:hAnsi="Arial" w:cs="Arial"/>
        </w:rPr>
        <w:t>n</w:t>
      </w:r>
      <w:r w:rsidRPr="1F9D202A">
        <w:rPr>
          <w:rFonts w:ascii="Arial" w:hAnsi="Arial" w:cs="Arial"/>
        </w:rPr>
        <w:t>.</w:t>
      </w:r>
      <w:r w:rsidRPr="1F9D202A" w:rsidR="00F977BA">
        <w:rPr>
          <w:rFonts w:ascii="Arial" w:hAnsi="Arial" w:cs="Arial"/>
        </w:rPr>
        <w:t xml:space="preserve"> </w:t>
      </w:r>
      <w:r w:rsidRPr="1F9D202A">
        <w:rPr>
          <w:rFonts w:ascii="Arial" w:hAnsi="Arial" w:cs="Arial"/>
        </w:rPr>
        <w:t xml:space="preserve"> </w:t>
      </w:r>
      <w:r w:rsidRPr="1F9D202A" w:rsidR="00C32A52">
        <w:rPr>
          <w:rFonts w:ascii="Arial" w:hAnsi="Arial" w:cs="Arial"/>
        </w:rPr>
        <w:t xml:space="preserve">These </w:t>
      </w:r>
      <w:r w:rsidRPr="1F9D202A">
        <w:rPr>
          <w:rFonts w:ascii="Arial" w:hAnsi="Arial" w:cs="Arial"/>
        </w:rPr>
        <w:t>meetings are not</w:t>
      </w:r>
      <w:r w:rsidRPr="1F9D202A" w:rsidR="00D31B1E">
        <w:rPr>
          <w:rFonts w:ascii="Arial" w:hAnsi="Arial" w:cs="Arial"/>
        </w:rPr>
        <w:t xml:space="preserve"> e</w:t>
      </w:r>
      <w:r w:rsidRPr="1F9D202A">
        <w:rPr>
          <w:rFonts w:ascii="Arial" w:hAnsi="Arial" w:cs="Arial"/>
        </w:rPr>
        <w:t>valuations but are open, interactive discussions of</w:t>
      </w:r>
      <w:r w:rsidRPr="1F9D202A" w:rsidR="00B261AE">
        <w:rPr>
          <w:rFonts w:ascii="Arial" w:hAnsi="Arial" w:cs="Arial"/>
        </w:rPr>
        <w:t xml:space="preserve"> a</w:t>
      </w:r>
      <w:r w:rsidRPr="1F9D202A">
        <w:rPr>
          <w:rFonts w:ascii="Arial" w:hAnsi="Arial" w:cs="Arial"/>
        </w:rPr>
        <w:t xml:space="preserve"> </w:t>
      </w:r>
      <w:r w:rsidRPr="1F9D202A" w:rsidR="00B261AE">
        <w:rPr>
          <w:rFonts w:ascii="Arial" w:hAnsi="Arial" w:cs="Arial"/>
        </w:rPr>
        <w:t>P</w:t>
      </w:r>
      <w:r w:rsidRPr="1F9D202A">
        <w:rPr>
          <w:rFonts w:ascii="Arial" w:hAnsi="Arial" w:cs="Arial"/>
        </w:rPr>
        <w:t>rogram</w:t>
      </w:r>
      <w:r w:rsidRPr="1F9D202A" w:rsidR="00B261AE">
        <w:rPr>
          <w:rFonts w:ascii="Arial" w:hAnsi="Arial" w:cs="Arial"/>
        </w:rPr>
        <w:t>’s</w:t>
      </w:r>
      <w:r w:rsidRPr="1F9D202A">
        <w:rPr>
          <w:rFonts w:ascii="Arial" w:hAnsi="Arial" w:cs="Arial"/>
        </w:rPr>
        <w:t xml:space="preserve"> performance.</w:t>
      </w:r>
      <w:r w:rsidRPr="1F9D202A" w:rsidR="00CB1FE7">
        <w:rPr>
          <w:rFonts w:ascii="Arial" w:hAnsi="Arial" w:cs="Arial"/>
        </w:rPr>
        <w:t xml:space="preserve">  </w:t>
      </w:r>
      <w:r w:rsidRPr="1F9D202A" w:rsidR="00A40EF4">
        <w:rPr>
          <w:rFonts w:ascii="Arial" w:hAnsi="Arial" w:cs="Arial"/>
        </w:rPr>
        <w:t xml:space="preserve">Periodic meetings help </w:t>
      </w:r>
      <w:r w:rsidRPr="1F9D202A" w:rsidR="00793E85">
        <w:rPr>
          <w:rFonts w:ascii="Arial" w:hAnsi="Arial" w:cs="Arial"/>
        </w:rPr>
        <w:t xml:space="preserve">the </w:t>
      </w:r>
      <w:r w:rsidRPr="1F9D202A" w:rsidR="00A40EF4">
        <w:rPr>
          <w:rFonts w:ascii="Arial" w:hAnsi="Arial" w:cs="Arial"/>
        </w:rPr>
        <w:t xml:space="preserve">Agreement States </w:t>
      </w:r>
      <w:r w:rsidRPr="1F9D202A" w:rsidR="00E444C5">
        <w:rPr>
          <w:rFonts w:ascii="Arial" w:hAnsi="Arial" w:cs="Arial"/>
        </w:rPr>
        <w:t xml:space="preserve">and the NRC </w:t>
      </w:r>
      <w:r w:rsidRPr="1F9D202A" w:rsidR="00A40EF4">
        <w:rPr>
          <w:rFonts w:ascii="Arial" w:hAnsi="Arial" w:cs="Arial"/>
        </w:rPr>
        <w:t xml:space="preserve">remain knowledgeable of the others’ respective </w:t>
      </w:r>
      <w:r w:rsidRPr="1F9D202A" w:rsidR="002600C9">
        <w:rPr>
          <w:rFonts w:ascii="Arial" w:hAnsi="Arial" w:cs="Arial"/>
        </w:rPr>
        <w:t>radiation control</w:t>
      </w:r>
      <w:r w:rsidRPr="1F9D202A" w:rsidR="0056754B">
        <w:rPr>
          <w:rFonts w:ascii="Arial" w:hAnsi="Arial" w:cs="Arial"/>
        </w:rPr>
        <w:t xml:space="preserve"> </w:t>
      </w:r>
      <w:r w:rsidRPr="1F9D202A" w:rsidR="00A40EF4">
        <w:rPr>
          <w:rFonts w:ascii="Arial" w:hAnsi="Arial" w:cs="Arial"/>
        </w:rPr>
        <w:t xml:space="preserve">programs </w:t>
      </w:r>
      <w:r w:rsidRPr="1F9D202A" w:rsidR="00181DEF">
        <w:rPr>
          <w:rFonts w:ascii="Arial" w:hAnsi="Arial" w:cs="Arial"/>
        </w:rPr>
        <w:t>in between Integrated Materials Performance Evaluation Program (IMPEP)</w:t>
      </w:r>
      <w:r w:rsidRPr="1F9D202A" w:rsidR="00363836">
        <w:rPr>
          <w:rFonts w:ascii="Arial" w:hAnsi="Arial" w:cs="Arial"/>
        </w:rPr>
        <w:t xml:space="preserve"> reviews</w:t>
      </w:r>
      <w:r w:rsidRPr="1F9D202A" w:rsidR="00181DEF">
        <w:rPr>
          <w:rFonts w:ascii="Arial" w:hAnsi="Arial" w:cs="Arial"/>
        </w:rPr>
        <w:t xml:space="preserve"> </w:t>
      </w:r>
      <w:r w:rsidRPr="1F9D202A" w:rsidR="00A40EF4">
        <w:rPr>
          <w:rFonts w:ascii="Arial" w:hAnsi="Arial" w:cs="Arial"/>
        </w:rPr>
        <w:t xml:space="preserve">and to plan for future </w:t>
      </w:r>
      <w:r w:rsidRPr="1F9D202A" w:rsidR="00363836">
        <w:rPr>
          <w:rFonts w:ascii="Arial" w:hAnsi="Arial" w:cs="Arial"/>
        </w:rPr>
        <w:t xml:space="preserve">IMPEP </w:t>
      </w:r>
      <w:r w:rsidRPr="1F9D202A" w:rsidR="00A40EF4">
        <w:rPr>
          <w:rFonts w:ascii="Arial" w:hAnsi="Arial" w:cs="Arial"/>
        </w:rPr>
        <w:t>reviews.</w:t>
      </w:r>
      <w:r w:rsidRPr="1F9D202A" w:rsidR="00DB6E0A">
        <w:rPr>
          <w:rFonts w:ascii="Arial" w:hAnsi="Arial" w:cs="Arial"/>
        </w:rPr>
        <w:t xml:space="preserve">  </w:t>
      </w:r>
      <w:r w:rsidRPr="1F9D202A" w:rsidR="00115C7C">
        <w:rPr>
          <w:rFonts w:ascii="Arial" w:hAnsi="Arial" w:cs="Arial"/>
        </w:rPr>
        <w:t xml:space="preserve">In addition, they provide an opportunity for prompt </w:t>
      </w:r>
      <w:r w:rsidRPr="1F9D202A" w:rsidR="006B175D">
        <w:rPr>
          <w:rFonts w:ascii="Arial" w:hAnsi="Arial" w:cs="Arial"/>
        </w:rPr>
        <w:t xml:space="preserve">identification of </w:t>
      </w:r>
      <w:r w:rsidRPr="1F9D202A" w:rsidR="0046309D">
        <w:rPr>
          <w:rFonts w:ascii="Arial" w:hAnsi="Arial" w:cs="Arial"/>
        </w:rPr>
        <w:t>p</w:t>
      </w:r>
      <w:r w:rsidRPr="1F9D202A" w:rsidR="006B175D">
        <w:rPr>
          <w:rFonts w:ascii="Arial" w:hAnsi="Arial" w:cs="Arial"/>
        </w:rPr>
        <w:t>rogram</w:t>
      </w:r>
      <w:r w:rsidR="008D6CD2">
        <w:rPr>
          <w:rFonts w:ascii="Arial" w:hAnsi="Arial" w:cs="Arial"/>
        </w:rPr>
        <w:t xml:space="preserve"> trends,</w:t>
      </w:r>
      <w:r w:rsidRPr="1F9D202A" w:rsidR="006B175D">
        <w:rPr>
          <w:rFonts w:ascii="Arial" w:hAnsi="Arial" w:cs="Arial"/>
        </w:rPr>
        <w:t xml:space="preserve"> challenges or changes (e.g., staffing shortage, inspection and/or licensing backlogs) that could potentially affect performance and implementation of corrective measures</w:t>
      </w:r>
      <w:r w:rsidRPr="1F9D202A" w:rsidR="00482435">
        <w:rPr>
          <w:rFonts w:ascii="Arial" w:hAnsi="Arial" w:cs="Arial"/>
        </w:rPr>
        <w:t xml:space="preserve">. </w:t>
      </w:r>
      <w:r w:rsidRPr="1F9D202A" w:rsidR="0046309D">
        <w:rPr>
          <w:rFonts w:ascii="Arial" w:hAnsi="Arial" w:cs="Arial"/>
        </w:rPr>
        <w:t xml:space="preserve"> </w:t>
      </w:r>
      <w:r w:rsidR="005A7CC9">
        <w:rPr>
          <w:rFonts w:ascii="Arial" w:hAnsi="Arial" w:cs="Arial"/>
        </w:rPr>
        <w:t>Periodic meetings should discuss items such as, but not limited to, event evaluations, operating experience, allegations</w:t>
      </w:r>
      <w:r w:rsidR="00780405">
        <w:rPr>
          <w:rFonts w:ascii="Arial" w:hAnsi="Arial" w:cs="Arial"/>
        </w:rPr>
        <w:t xml:space="preserve">, all </w:t>
      </w:r>
      <w:r w:rsidR="00A51647">
        <w:rPr>
          <w:rFonts w:ascii="Arial" w:hAnsi="Arial" w:cs="Arial"/>
        </w:rPr>
        <w:t>MRB</w:t>
      </w:r>
      <w:r w:rsidR="00780405">
        <w:rPr>
          <w:rFonts w:ascii="Arial" w:hAnsi="Arial" w:cs="Arial"/>
        </w:rPr>
        <w:t xml:space="preserve"> </w:t>
      </w:r>
      <w:r w:rsidR="00A51647">
        <w:rPr>
          <w:rFonts w:ascii="Arial" w:hAnsi="Arial" w:cs="Arial"/>
        </w:rPr>
        <w:t>direct</w:t>
      </w:r>
      <w:r w:rsidR="007635CA">
        <w:rPr>
          <w:rFonts w:ascii="Arial" w:hAnsi="Arial" w:cs="Arial"/>
        </w:rPr>
        <w:t>ed actions</w:t>
      </w:r>
      <w:r w:rsidR="00771A30">
        <w:rPr>
          <w:rFonts w:ascii="Arial" w:hAnsi="Arial" w:cs="Arial"/>
        </w:rPr>
        <w:t xml:space="preserve">, and other </w:t>
      </w:r>
      <w:r w:rsidR="00DC56E8">
        <w:rPr>
          <w:rFonts w:ascii="Arial" w:hAnsi="Arial" w:cs="Arial"/>
        </w:rPr>
        <w:t>relevant topics</w:t>
      </w:r>
      <w:r w:rsidR="00B94105">
        <w:rPr>
          <w:rFonts w:ascii="Arial" w:hAnsi="Arial" w:cs="Arial"/>
        </w:rPr>
        <w:t xml:space="preserve"> of interest</w:t>
      </w:r>
      <w:r w:rsidR="00771A30">
        <w:rPr>
          <w:rFonts w:ascii="Arial" w:hAnsi="Arial" w:cs="Arial"/>
        </w:rPr>
        <w:t>.</w:t>
      </w:r>
      <w:r w:rsidRPr="00051654" w:rsidR="0012306E">
        <w:rPr>
          <w:rFonts w:ascii="Arial" w:hAnsi="Arial" w:cs="Arial"/>
        </w:rPr>
        <w:t xml:space="preserve">  </w:t>
      </w:r>
      <w:r w:rsidR="00D74138">
        <w:br w:type="page"/>
      </w:r>
    </w:p>
    <w:p w:rsidRPr="00D74138" w:rsidR="00964CDD" w:rsidP="00312381" w:rsidRDefault="00964CDD" w14:paraId="75C19BCA" w14:textId="77777777">
      <w:pPr>
        <w:spacing w:before="9"/>
        <w:ind w:right="90"/>
        <w:rPr>
          <w:rFonts w:ascii="Arial" w:hAnsi="Arial" w:eastAsia="Arial" w:cs="Arial"/>
        </w:rPr>
      </w:pPr>
    </w:p>
    <w:p w:rsidRPr="00312381" w:rsidR="00964CDD" w:rsidP="00C2580C" w:rsidRDefault="00A40EF4" w14:paraId="1F828D65" w14:textId="77777777">
      <w:pPr>
        <w:pStyle w:val="Heading1"/>
        <w:numPr>
          <w:ilvl w:val="1"/>
          <w:numId w:val="3"/>
        </w:numPr>
        <w:ind w:left="900" w:right="90" w:hanging="720"/>
        <w:jc w:val="left"/>
        <w:rPr>
          <w:b w:val="0"/>
          <w:bCs w:val="0"/>
        </w:rPr>
      </w:pPr>
      <w:r w:rsidRPr="00312381">
        <w:t>ROLES AND RESPONSIBILITIES</w:t>
      </w:r>
    </w:p>
    <w:p w:rsidRPr="00D74138" w:rsidR="00964CDD" w:rsidP="00312381" w:rsidRDefault="00964CDD" w14:paraId="6E771CA7" w14:textId="77777777">
      <w:pPr>
        <w:spacing w:before="3"/>
        <w:ind w:right="90"/>
        <w:rPr>
          <w:rFonts w:ascii="Arial" w:hAnsi="Arial" w:eastAsia="Arial" w:cs="Arial"/>
          <w:bCs/>
        </w:rPr>
      </w:pPr>
    </w:p>
    <w:p w:rsidRPr="00312381" w:rsidR="00964CDD" w:rsidP="00C2580C" w:rsidRDefault="00D21D3A" w14:paraId="6A931F03" w14:textId="77777777">
      <w:pPr>
        <w:pStyle w:val="BodyText"/>
        <w:numPr>
          <w:ilvl w:val="2"/>
          <w:numId w:val="3"/>
        </w:numPr>
        <w:ind w:left="1440" w:right="90" w:hanging="540"/>
      </w:pPr>
      <w:r>
        <w:t>IMPEP Project Manager</w:t>
      </w:r>
    </w:p>
    <w:p w:rsidRPr="00312381" w:rsidR="00BE6691" w:rsidP="00312381" w:rsidRDefault="00BE6691" w14:paraId="2CADD282" w14:textId="77777777">
      <w:pPr>
        <w:ind w:right="90"/>
        <w:rPr>
          <w:rFonts w:ascii="Arial" w:hAnsi="Arial" w:eastAsia="Arial" w:cs="Arial"/>
        </w:rPr>
      </w:pPr>
    </w:p>
    <w:p w:rsidRPr="00843738" w:rsidR="00964CDD" w:rsidP="00843738" w:rsidRDefault="00A40EF4" w14:paraId="587943AE" w14:textId="244F25B4">
      <w:pPr>
        <w:pStyle w:val="BodyText"/>
        <w:numPr>
          <w:ilvl w:val="3"/>
          <w:numId w:val="3"/>
        </w:numPr>
        <w:ind w:left="1980" w:right="90" w:hanging="540"/>
        <w:rPr>
          <w:color w:val="FF0000"/>
        </w:rPr>
      </w:pPr>
      <w:r w:rsidRPr="00312381">
        <w:t xml:space="preserve">Informs </w:t>
      </w:r>
      <w:r w:rsidR="00C25FDA">
        <w:t xml:space="preserve">the </w:t>
      </w:r>
      <w:r w:rsidR="00843738">
        <w:t>Division</w:t>
      </w:r>
      <w:r w:rsidR="00BE6691">
        <w:t xml:space="preserve"> of Materials, Safety, Security, State and Tribal Programs</w:t>
      </w:r>
      <w:r w:rsidR="00C25FDA">
        <w:t xml:space="preserve"> (MSST)</w:t>
      </w:r>
      <w:r w:rsidR="00F44790">
        <w:t>, regional Division of Nuclear Materials Safety (DNMS) Directors,</w:t>
      </w:r>
      <w:r w:rsidR="00C25FDA">
        <w:t xml:space="preserve"> </w:t>
      </w:r>
      <w:r w:rsidR="00A17430">
        <w:t xml:space="preserve">and </w:t>
      </w:r>
      <w:r w:rsidR="006A1F9E">
        <w:t>the Regional State Agreements Officers (</w:t>
      </w:r>
      <w:r w:rsidR="00A17430">
        <w:t>RSAO</w:t>
      </w:r>
      <w:r w:rsidR="006A1F9E">
        <w:t>s)</w:t>
      </w:r>
      <w:r w:rsidRPr="00312381">
        <w:t xml:space="preserve"> of the proposed periodic meeting</w:t>
      </w:r>
      <w:r w:rsidR="00214E54">
        <w:t xml:space="preserve"> </w:t>
      </w:r>
      <w:r w:rsidRPr="00312381">
        <w:t xml:space="preserve">schedule </w:t>
      </w:r>
      <w:r w:rsidRPr="008970D1" w:rsidR="001F5986">
        <w:t>at</w:t>
      </w:r>
      <w:r w:rsidRPr="008970D1" w:rsidR="00B15FDA">
        <w:t xml:space="preserve"> the beginning of the fiscal year</w:t>
      </w:r>
      <w:r w:rsidRPr="008970D1">
        <w:t>.</w:t>
      </w:r>
      <w:r w:rsidR="00F76055">
        <w:t xml:space="preserve"> </w:t>
      </w:r>
    </w:p>
    <w:p w:rsidR="008D7CFE" w:rsidP="008D7CFE" w:rsidRDefault="008D7CFE" w14:paraId="6EF63DFC" w14:textId="77777777">
      <w:pPr>
        <w:pStyle w:val="ListParagraph"/>
      </w:pPr>
    </w:p>
    <w:p w:rsidR="00EF25F6" w:rsidP="00EF25F6" w:rsidRDefault="00944985" w14:paraId="531AF7AC" w14:textId="1FBDC368">
      <w:pPr>
        <w:pStyle w:val="BodyText"/>
        <w:numPr>
          <w:ilvl w:val="3"/>
          <w:numId w:val="3"/>
        </w:numPr>
        <w:ind w:left="1980" w:right="90" w:hanging="540"/>
        <w:rPr>
          <w:rFonts w:cs="Arial"/>
        </w:rPr>
      </w:pPr>
      <w:r w:rsidRPr="00312381">
        <w:t xml:space="preserve">Tracks the </w:t>
      </w:r>
      <w:r>
        <w:t>scheduling</w:t>
      </w:r>
      <w:r w:rsidR="00173AC8">
        <w:t xml:space="preserve"> and </w:t>
      </w:r>
      <w:r>
        <w:t>completion of periodic meetings</w:t>
      </w:r>
      <w:r w:rsidR="00863B1C">
        <w:t>,</w:t>
      </w:r>
      <w:r>
        <w:t xml:space="preserve"> </w:t>
      </w:r>
      <w:r w:rsidR="0054400A">
        <w:t>and</w:t>
      </w:r>
      <w:r>
        <w:t xml:space="preserve"> </w:t>
      </w:r>
      <w:r w:rsidR="00173AC8">
        <w:t xml:space="preserve">the </w:t>
      </w:r>
      <w:r w:rsidRPr="00312381">
        <w:t>issuance of periodic meeting summar</w:t>
      </w:r>
      <w:r w:rsidR="0054400A">
        <w:t>ies</w:t>
      </w:r>
      <w:r w:rsidRPr="00312381">
        <w:t>.</w:t>
      </w:r>
    </w:p>
    <w:p w:rsidRPr="00777460" w:rsidR="00EF25F6" w:rsidP="00FB716E" w:rsidRDefault="00EF25F6" w14:paraId="58A1DDBC" w14:textId="77777777">
      <w:pPr>
        <w:pStyle w:val="BodyText"/>
        <w:ind w:left="1980" w:right="90" w:firstLine="0"/>
        <w:rPr>
          <w:rFonts w:cs="Arial"/>
        </w:rPr>
      </w:pPr>
    </w:p>
    <w:p w:rsidR="00FB716E" w:rsidP="00FB716E" w:rsidRDefault="00EF25F6" w14:paraId="0D69FFF7" w14:textId="7EB9DFAA">
      <w:pPr>
        <w:pStyle w:val="BodyText"/>
        <w:numPr>
          <w:ilvl w:val="3"/>
          <w:numId w:val="3"/>
        </w:numPr>
        <w:ind w:left="1980" w:right="90" w:hanging="540"/>
        <w:rPr>
          <w:rFonts w:cs="Arial"/>
        </w:rPr>
      </w:pPr>
      <w:r>
        <w:rPr>
          <w:rFonts w:cs="Arial"/>
        </w:rPr>
        <w:t>Coordinates</w:t>
      </w:r>
      <w:r w:rsidRPr="00FB716E">
        <w:rPr>
          <w:rFonts w:cs="Arial"/>
        </w:rPr>
        <w:t xml:space="preserve"> with</w:t>
      </w:r>
      <w:r w:rsidRPr="00FB716E" w:rsidR="00777460">
        <w:rPr>
          <w:rFonts w:cs="Arial"/>
        </w:rPr>
        <w:t xml:space="preserve"> the RSAOs</w:t>
      </w:r>
      <w:r w:rsidRPr="00FB716E">
        <w:rPr>
          <w:rFonts w:cs="Arial"/>
        </w:rPr>
        <w:t xml:space="preserve"> </w:t>
      </w:r>
      <w:r>
        <w:rPr>
          <w:rFonts w:cs="Arial"/>
        </w:rPr>
        <w:t xml:space="preserve">to </w:t>
      </w:r>
      <w:r w:rsidR="00FB716E">
        <w:rPr>
          <w:rFonts w:cs="Arial"/>
        </w:rPr>
        <w:t>develop</w:t>
      </w:r>
      <w:r w:rsidRPr="00FB716E">
        <w:rPr>
          <w:rFonts w:cs="Arial"/>
        </w:rPr>
        <w:t xml:space="preserve"> a recommendation </w:t>
      </w:r>
      <w:r w:rsidRPr="00FB716E">
        <w:rPr>
          <w:rFonts w:cs="Arial"/>
        </w:rPr>
        <w:t>for MSST</w:t>
      </w:r>
      <w:r w:rsidR="00EE6775">
        <w:rPr>
          <w:rFonts w:cs="Arial"/>
        </w:rPr>
        <w:t xml:space="preserve"> </w:t>
      </w:r>
      <w:r w:rsidR="00422E0E">
        <w:rPr>
          <w:rFonts w:cs="Arial"/>
        </w:rPr>
        <w:t>and</w:t>
      </w:r>
      <w:r w:rsidR="00EE6775">
        <w:rPr>
          <w:rFonts w:cs="Arial"/>
        </w:rPr>
        <w:t xml:space="preserve"> </w:t>
      </w:r>
      <w:r w:rsidRPr="00FB716E">
        <w:rPr>
          <w:rFonts w:cs="Arial"/>
        </w:rPr>
        <w:t>DNMS</w:t>
      </w:r>
      <w:r w:rsidR="00422E0E">
        <w:rPr>
          <w:rFonts w:cs="Arial"/>
        </w:rPr>
        <w:t xml:space="preserve"> management</w:t>
      </w:r>
      <w:r w:rsidRPr="00FB716E">
        <w:rPr>
          <w:rFonts w:cs="Arial"/>
        </w:rPr>
        <w:t xml:space="preserve"> regarding </w:t>
      </w:r>
      <w:r w:rsidRPr="00FB716E">
        <w:rPr>
          <w:rFonts w:cs="Arial"/>
        </w:rPr>
        <w:t>the need for a</w:t>
      </w:r>
      <w:r w:rsidR="001F3FFB">
        <w:rPr>
          <w:rFonts w:cs="Arial"/>
        </w:rPr>
        <w:t>n</w:t>
      </w:r>
      <w:r w:rsidRPr="00FB716E">
        <w:rPr>
          <w:rFonts w:cs="Arial"/>
        </w:rPr>
        <w:t xml:space="preserve"> alignment meeting</w:t>
      </w:r>
      <w:r>
        <w:rPr>
          <w:rFonts w:cs="Arial"/>
        </w:rPr>
        <w:t xml:space="preserve"> </w:t>
      </w:r>
      <w:r w:rsidRPr="007669AB">
        <w:rPr>
          <w:rFonts w:cs="Arial"/>
        </w:rPr>
        <w:t>prior to</w:t>
      </w:r>
      <w:r w:rsidR="00422E0E">
        <w:rPr>
          <w:rFonts w:cs="Arial"/>
        </w:rPr>
        <w:t xml:space="preserve"> </w:t>
      </w:r>
      <w:r w:rsidR="00990D3F">
        <w:rPr>
          <w:rFonts w:cs="Arial"/>
        </w:rPr>
        <w:t>periodic meetings</w:t>
      </w:r>
      <w:r w:rsidRPr="00FB716E">
        <w:rPr>
          <w:rFonts w:cs="Arial"/>
        </w:rPr>
        <w:t xml:space="preserve">.  </w:t>
      </w:r>
      <w:r w:rsidRPr="00FB716E">
        <w:rPr>
          <w:rFonts w:cs="Arial"/>
        </w:rPr>
        <w:t xml:space="preserve">The recommendation should include a discussion of </w:t>
      </w:r>
      <w:r w:rsidRPr="00FB716E" w:rsidR="00777460">
        <w:rPr>
          <w:rFonts w:cs="Arial"/>
        </w:rPr>
        <w:t xml:space="preserve">potential performance issues, </w:t>
      </w:r>
      <w:r w:rsidR="00B071EA">
        <w:rPr>
          <w:rFonts w:cs="Arial"/>
        </w:rPr>
        <w:t xml:space="preserve">programs on enhanced oversight, </w:t>
      </w:r>
      <w:r w:rsidRPr="00FB716E" w:rsidR="00777460">
        <w:rPr>
          <w:rFonts w:cs="Arial"/>
        </w:rPr>
        <w:t xml:space="preserve">execution of MRB direction, recent or significant events (that have occurred in Agreement State regulatory </w:t>
      </w:r>
      <w:r w:rsidR="00842080">
        <w:rPr>
          <w:rFonts w:cs="Arial"/>
        </w:rPr>
        <w:t>jurisdiction</w:t>
      </w:r>
      <w:r w:rsidRPr="00FB716E" w:rsidR="00777460">
        <w:rPr>
          <w:rFonts w:cs="Arial"/>
        </w:rPr>
        <w:t>), and any other unique</w:t>
      </w:r>
      <w:r w:rsidR="00FB3C62">
        <w:rPr>
          <w:rFonts w:cs="Arial"/>
        </w:rPr>
        <w:t xml:space="preserve"> or </w:t>
      </w:r>
      <w:r w:rsidRPr="00FB716E" w:rsidR="00777460">
        <w:rPr>
          <w:rFonts w:cs="Arial"/>
        </w:rPr>
        <w:t>special circumstances.</w:t>
      </w:r>
      <w:r w:rsidRPr="00FB716E">
        <w:rPr>
          <w:rFonts w:cs="Arial"/>
        </w:rPr>
        <w:t xml:space="preserve">  </w:t>
      </w:r>
      <w:commentRangeStart w:id="1"/>
      <w:commentRangeEnd w:id="1"/>
    </w:p>
    <w:p w:rsidRPr="00312381" w:rsidR="00944985" w:rsidP="00FB716E" w:rsidRDefault="00944985" w14:paraId="1D7C8427" w14:textId="77777777">
      <w:pPr>
        <w:pStyle w:val="BodyText"/>
        <w:ind w:left="1980" w:right="90" w:firstLine="0"/>
        <w:rPr>
          <w:rFonts w:cs="Arial"/>
        </w:rPr>
      </w:pPr>
    </w:p>
    <w:p w:rsidRPr="00FB716E" w:rsidR="00777460" w:rsidP="00FB716E" w:rsidRDefault="0045490D" w14:paraId="63F416A2" w14:textId="7F619727">
      <w:pPr>
        <w:pStyle w:val="BodyText"/>
        <w:numPr>
          <w:ilvl w:val="3"/>
          <w:numId w:val="3"/>
        </w:numPr>
        <w:ind w:left="1980" w:right="90" w:hanging="540"/>
        <w:rPr>
          <w:rFonts w:cs="Arial"/>
        </w:rPr>
      </w:pPr>
      <w:r>
        <w:t xml:space="preserve">Briefs </w:t>
      </w:r>
      <w:r w:rsidR="000C55B1">
        <w:t xml:space="preserve">the </w:t>
      </w:r>
      <w:r>
        <w:t xml:space="preserve">MSST Division Director of upcoming periodic meetings </w:t>
      </w:r>
      <w:r w:rsidR="00785FC5">
        <w:t>with the recommendation</w:t>
      </w:r>
      <w:r w:rsidR="00840C04">
        <w:t>s</w:t>
      </w:r>
      <w:r w:rsidR="00D35358">
        <w:t xml:space="preserve"> </w:t>
      </w:r>
      <w:r w:rsidR="003C7FED">
        <w:t>developed in</w:t>
      </w:r>
      <w:r w:rsidR="00D35358">
        <w:t xml:space="preserve"> A.3.</w:t>
      </w:r>
      <w:r>
        <w:t xml:space="preserve"> to determine whether there is interest in attending the periodic meeting.  </w:t>
      </w:r>
      <w:r>
        <w:t xml:space="preserve">Notifies the RSAO if there is management interest in </w:t>
      </w:r>
      <w:r w:rsidR="00F208DF">
        <w:t xml:space="preserve">an </w:t>
      </w:r>
      <w:r w:rsidR="00486738">
        <w:t>alignment</w:t>
      </w:r>
      <w:r w:rsidR="00F208DF">
        <w:t xml:space="preserve"> meeting or </w:t>
      </w:r>
      <w:r>
        <w:t>attending a periodic meeting.</w:t>
      </w:r>
    </w:p>
    <w:p w:rsidRPr="00312381" w:rsidR="00D3757D" w:rsidP="00D74138" w:rsidRDefault="00D3757D" w14:paraId="6E25AA88" w14:textId="77777777">
      <w:pPr>
        <w:pStyle w:val="BodyText"/>
        <w:ind w:left="0" w:right="90" w:firstLine="0"/>
      </w:pPr>
    </w:p>
    <w:p w:rsidR="00964CDD" w:rsidP="00C2580C" w:rsidRDefault="00A40EF4" w14:paraId="360C23E9" w14:textId="69E308B9">
      <w:pPr>
        <w:pStyle w:val="BodyText"/>
        <w:numPr>
          <w:ilvl w:val="3"/>
          <w:numId w:val="3"/>
        </w:numPr>
        <w:ind w:left="1980" w:right="90" w:hanging="540"/>
      </w:pPr>
      <w:r>
        <w:t>Coordinates and schedules the presentation of the results of periodic meetings to the MRB</w:t>
      </w:r>
      <w:r w:rsidR="006B4D49">
        <w:t xml:space="preserve">, </w:t>
      </w:r>
      <w:r w:rsidR="001C6E09">
        <w:t>in accordance with this procedure</w:t>
      </w:r>
      <w:r>
        <w:t>.</w:t>
      </w:r>
      <w:r w:rsidR="0045490D">
        <w:t xml:space="preserve"> </w:t>
      </w:r>
      <w:r w:rsidR="00A82546">
        <w:t xml:space="preserve"> </w:t>
      </w:r>
      <w:r w:rsidR="00C44BFE">
        <w:t>If there is no MRB,</w:t>
      </w:r>
      <w:r w:rsidR="00E77BBC">
        <w:t xml:space="preserve"> and a briefing is requested by MSST </w:t>
      </w:r>
      <w:r w:rsidR="00672019">
        <w:t xml:space="preserve">or NMSS </w:t>
      </w:r>
      <w:r w:rsidR="00E77BBC">
        <w:t>management,</w:t>
      </w:r>
      <w:r w:rsidR="00C44BFE">
        <w:t xml:space="preserve"> </w:t>
      </w:r>
      <w:r w:rsidR="00E143C0">
        <w:t xml:space="preserve">coordinates and schedules the </w:t>
      </w:r>
      <w:r w:rsidR="00C44BFE">
        <w:t>brief</w:t>
      </w:r>
      <w:r w:rsidR="00E143C0">
        <w:t>ing</w:t>
      </w:r>
      <w:r w:rsidR="00FE0527">
        <w:t xml:space="preserve"> provided by the RSAO</w:t>
      </w:r>
      <w:r w:rsidR="00E143C0">
        <w:t xml:space="preserve"> for</w:t>
      </w:r>
      <w:r w:rsidR="00C44BFE">
        <w:t xml:space="preserve"> the MSST Director on the outcome of the periodic meeting.</w:t>
      </w:r>
    </w:p>
    <w:p w:rsidR="000A56CB" w:rsidP="000A56CB" w:rsidRDefault="000A56CB" w14:paraId="3AEF8EEE" w14:textId="77777777">
      <w:pPr>
        <w:pStyle w:val="ListParagraph"/>
      </w:pPr>
    </w:p>
    <w:p w:rsidR="000A56CB" w:rsidP="00C2580C" w:rsidRDefault="00E10F43" w14:paraId="5414BEFB" w14:textId="20300473">
      <w:pPr>
        <w:pStyle w:val="BodyText"/>
        <w:numPr>
          <w:ilvl w:val="3"/>
          <w:numId w:val="3"/>
        </w:numPr>
        <w:ind w:left="1980" w:right="90" w:hanging="540"/>
      </w:pPr>
      <w:r>
        <w:t>Coordinates with the RSAO to develop</w:t>
      </w:r>
      <w:r w:rsidR="000A56CB">
        <w:t xml:space="preserve"> </w:t>
      </w:r>
      <w:r w:rsidRPr="00312381" w:rsidR="000A56CB">
        <w:t>“letters of support”</w:t>
      </w:r>
      <w:r w:rsidR="00F501BF">
        <w:t xml:space="preserve"> </w:t>
      </w:r>
      <w:r w:rsidR="000A56CB">
        <w:t xml:space="preserve">when requested by the </w:t>
      </w:r>
      <w:r w:rsidR="00937891">
        <w:t xml:space="preserve">Agreement State or </w:t>
      </w:r>
      <w:r w:rsidR="000A56CB">
        <w:t>MRB.</w:t>
      </w:r>
    </w:p>
    <w:p w:rsidR="009B5F0D" w:rsidP="009B5F0D" w:rsidRDefault="009B5F0D" w14:paraId="4D961EC8" w14:textId="77777777">
      <w:pPr>
        <w:pStyle w:val="BodyText"/>
        <w:ind w:left="1980" w:right="90" w:firstLine="0"/>
      </w:pPr>
    </w:p>
    <w:p w:rsidR="00C63807" w:rsidP="00C63807" w:rsidRDefault="00C63807" w14:paraId="711ABF47" w14:textId="167EEFD2">
      <w:pPr>
        <w:pStyle w:val="BodyText"/>
        <w:numPr>
          <w:ilvl w:val="2"/>
          <w:numId w:val="3"/>
        </w:numPr>
        <w:ind w:right="180"/>
      </w:pPr>
      <w:r>
        <w:t>State Agreement and Liaison Program</w:t>
      </w:r>
      <w:r w:rsidR="003D52A3">
        <w:t xml:space="preserve"> (SALB)</w:t>
      </w:r>
      <w:r>
        <w:t xml:space="preserve"> Branch Chief</w:t>
      </w:r>
    </w:p>
    <w:p w:rsidR="00C63807" w:rsidP="00CC5E1B" w:rsidRDefault="00C63807" w14:paraId="1893056E" w14:textId="77777777">
      <w:pPr>
        <w:pStyle w:val="BodyText"/>
        <w:ind w:left="1679" w:right="180" w:firstLine="0"/>
      </w:pPr>
    </w:p>
    <w:p w:rsidR="00D0496C" w:rsidP="00CC5E1B" w:rsidRDefault="009B5F0D" w14:paraId="58676DDB" w14:textId="5CE8E4AF">
      <w:pPr>
        <w:pStyle w:val="BodyText"/>
        <w:numPr>
          <w:ilvl w:val="3"/>
          <w:numId w:val="3"/>
        </w:numPr>
        <w:ind w:right="180"/>
      </w:pPr>
      <w:r>
        <w:t>Leads, conducts and documents the NRC periodic meeting</w:t>
      </w:r>
      <w:r w:rsidR="008422C7">
        <w:t xml:space="preserve"> in conjunction with the</w:t>
      </w:r>
      <w:r w:rsidR="00093ECA">
        <w:t xml:space="preserve"> </w:t>
      </w:r>
      <w:r w:rsidR="00F9336D">
        <w:t>IMPEP Program Manager</w:t>
      </w:r>
      <w:r>
        <w:t xml:space="preserve">.  </w:t>
      </w:r>
    </w:p>
    <w:p w:rsidR="009B5F0D" w:rsidP="009B5F0D" w:rsidRDefault="009B5F0D" w14:paraId="72D0F677" w14:textId="77777777">
      <w:pPr>
        <w:pStyle w:val="ListParagraph"/>
      </w:pPr>
    </w:p>
    <w:p w:rsidR="00C77051" w:rsidP="009B5F0D" w:rsidRDefault="009B5F0D" w14:paraId="76BE28F2" w14:textId="77777777">
      <w:pPr>
        <w:pStyle w:val="BodyText"/>
        <w:numPr>
          <w:ilvl w:val="4"/>
          <w:numId w:val="3"/>
        </w:numPr>
        <w:ind w:right="180" w:hanging="292"/>
      </w:pPr>
      <w:r>
        <w:t>S</w:t>
      </w:r>
      <w:r w:rsidRPr="00312381">
        <w:t>chedul</w:t>
      </w:r>
      <w:r>
        <w:t>es</w:t>
      </w:r>
      <w:r w:rsidRPr="00312381">
        <w:t xml:space="preserve"> the </w:t>
      </w:r>
      <w:r>
        <w:t xml:space="preserve">NRC periodic </w:t>
      </w:r>
      <w:r w:rsidRPr="00312381">
        <w:t xml:space="preserve">meeting </w:t>
      </w:r>
      <w:r w:rsidRPr="00312381" w:rsidR="00CF0C36">
        <w:t xml:space="preserve">at the appropriate frequency defined in </w:t>
      </w:r>
      <w:r w:rsidRPr="00006981" w:rsidR="00CF0C36">
        <w:t>Section V.A of this procedure</w:t>
      </w:r>
      <w:r w:rsidR="00EA1849">
        <w:t>.</w:t>
      </w:r>
      <w:r w:rsidRPr="00312381">
        <w:t xml:space="preserve"> </w:t>
      </w:r>
    </w:p>
    <w:p w:rsidRPr="00312381" w:rsidR="009B5F0D" w:rsidP="009B5F0D" w:rsidRDefault="009B5F0D" w14:paraId="7C1FD7C7" w14:textId="77777777">
      <w:pPr>
        <w:pStyle w:val="BodyText"/>
        <w:spacing w:before="72"/>
        <w:ind w:left="0" w:right="180" w:firstLine="0"/>
      </w:pPr>
    </w:p>
    <w:p w:rsidR="009B5F0D" w:rsidP="009B5F0D" w:rsidRDefault="009B5F0D" w14:paraId="6CA5EE2B" w14:textId="30565559">
      <w:pPr>
        <w:pStyle w:val="BodyText"/>
        <w:numPr>
          <w:ilvl w:val="4"/>
          <w:numId w:val="3"/>
        </w:numPr>
        <w:ind w:right="90" w:hanging="292"/>
      </w:pPr>
      <w:r>
        <w:t xml:space="preserve">Ensures that </w:t>
      </w:r>
      <w:r w:rsidR="00BF57A0">
        <w:t>appropriate</w:t>
      </w:r>
      <w:r w:rsidRPr="00312381">
        <w:t xml:space="preserve"> NRC attendees</w:t>
      </w:r>
      <w:r>
        <w:t xml:space="preserve"> are available for the periodic meeting, as necessary</w:t>
      </w:r>
      <w:r w:rsidRPr="00312381">
        <w:t>.</w:t>
      </w:r>
      <w:r>
        <w:t xml:space="preserve">  Meetings will be in-person unless coordinated with MSST management.</w:t>
      </w:r>
    </w:p>
    <w:p w:rsidR="009B5F0D" w:rsidP="009B5F0D" w:rsidRDefault="009B5F0D" w14:paraId="34AED1A5" w14:textId="77777777">
      <w:pPr>
        <w:pStyle w:val="BodyText"/>
        <w:ind w:left="0" w:right="90" w:firstLine="0"/>
      </w:pPr>
    </w:p>
    <w:p w:rsidR="009A641B" w:rsidP="009A641B" w:rsidRDefault="009A641B" w14:paraId="0A1BAD3B" w14:textId="77777777">
      <w:pPr>
        <w:pStyle w:val="BodyText"/>
        <w:numPr>
          <w:ilvl w:val="4"/>
          <w:numId w:val="3"/>
        </w:numPr>
        <w:ind w:right="180" w:hanging="292"/>
      </w:pPr>
      <w:r>
        <w:t>Develops</w:t>
      </w:r>
      <w:r w:rsidRPr="00312381">
        <w:t xml:space="preserve"> the </w:t>
      </w:r>
      <w:r>
        <w:t xml:space="preserve">periodic meeting </w:t>
      </w:r>
      <w:r w:rsidRPr="00312381">
        <w:t xml:space="preserve">agenda </w:t>
      </w:r>
      <w:r>
        <w:t xml:space="preserve">(See Appendix A) </w:t>
      </w:r>
      <w:r w:rsidRPr="00312381">
        <w:t xml:space="preserve">in coordination with the </w:t>
      </w:r>
      <w:r>
        <w:t>NRC</w:t>
      </w:r>
      <w:r w:rsidRPr="00312381">
        <w:t xml:space="preserve"> management</w:t>
      </w:r>
      <w:r>
        <w:t xml:space="preserve">, NMSS staff, and Regional </w:t>
      </w:r>
      <w:r w:rsidRPr="00580974">
        <w:t>DNMS</w:t>
      </w:r>
      <w:r>
        <w:t xml:space="preserve"> staff who will be representing the Agency.</w:t>
      </w:r>
    </w:p>
    <w:p w:rsidRPr="00312381" w:rsidR="009A641B" w:rsidP="009A641B" w:rsidRDefault="009A641B" w14:paraId="3F17E95D" w14:textId="77777777">
      <w:pPr>
        <w:pStyle w:val="BodyText"/>
        <w:ind w:left="0" w:right="180" w:firstLine="0"/>
      </w:pPr>
    </w:p>
    <w:p w:rsidR="009B5F0D" w:rsidP="009B5F0D" w:rsidRDefault="009B5F0D" w14:paraId="31AD81AE" w14:textId="784BB00A">
      <w:pPr>
        <w:pStyle w:val="BodyText"/>
        <w:numPr>
          <w:ilvl w:val="4"/>
          <w:numId w:val="3"/>
        </w:numPr>
        <w:ind w:right="90" w:hanging="292"/>
      </w:pPr>
      <w:r>
        <w:t>Prepares to discuss all applicable IMPEP performance indicators, including all</w:t>
      </w:r>
      <w:r w:rsidRPr="00312381">
        <w:t xml:space="preserve"> open recommendations from the most recent IMPEP review</w:t>
      </w:r>
      <w:r>
        <w:t>.</w:t>
      </w:r>
      <w:r w:rsidRPr="00312381">
        <w:t xml:space="preserve"> </w:t>
      </w:r>
      <w:r>
        <w:t xml:space="preserve"> I</w:t>
      </w:r>
      <w:r w:rsidRPr="00312381">
        <w:t xml:space="preserve">f a previous periodic meeting </w:t>
      </w:r>
      <w:r>
        <w:t>was</w:t>
      </w:r>
      <w:r w:rsidRPr="00312381">
        <w:t xml:space="preserve"> held, review</w:t>
      </w:r>
      <w:r>
        <w:t>s</w:t>
      </w:r>
      <w:r w:rsidRPr="00312381">
        <w:t xml:space="preserve"> the </w:t>
      </w:r>
      <w:r w:rsidR="007D4966">
        <w:t>agencies</w:t>
      </w:r>
      <w:r w:rsidRPr="00312381">
        <w:t xml:space="preserve"> progress on addressing the recommendations as of the date of the meeting.</w:t>
      </w:r>
      <w:r>
        <w:t xml:space="preserve">  </w:t>
      </w:r>
    </w:p>
    <w:p w:rsidR="009B5F0D" w:rsidP="009B5F0D" w:rsidRDefault="009B5F0D" w14:paraId="6854C8C6" w14:textId="77777777">
      <w:pPr>
        <w:pStyle w:val="BodyText"/>
        <w:ind w:left="1980" w:right="180" w:firstLine="0"/>
      </w:pPr>
    </w:p>
    <w:p w:rsidR="009B5F0D" w:rsidP="009B5F0D" w:rsidRDefault="000E639D" w14:paraId="17A74899" w14:textId="1F9ED4F9">
      <w:pPr>
        <w:pStyle w:val="BodyText"/>
        <w:numPr>
          <w:ilvl w:val="4"/>
          <w:numId w:val="3"/>
        </w:numPr>
        <w:ind w:right="90"/>
      </w:pPr>
      <w:r>
        <w:t>C</w:t>
      </w:r>
      <w:r w:rsidR="009B5F0D">
        <w:t>onducts the exit meeting with the NMSS Office Director and Regional Administrators.</w:t>
      </w:r>
    </w:p>
    <w:p w:rsidR="009B5F0D" w:rsidP="009B5F0D" w:rsidRDefault="009B5F0D" w14:paraId="0798C1F1" w14:textId="77777777">
      <w:pPr>
        <w:pStyle w:val="BodyText"/>
        <w:ind w:right="90"/>
      </w:pPr>
    </w:p>
    <w:p w:rsidRPr="006804B1" w:rsidR="009B5F0D" w:rsidP="009B5F0D" w:rsidRDefault="009B5F0D" w14:paraId="0A550269" w14:textId="2F736AFC">
      <w:pPr>
        <w:pStyle w:val="BodyText"/>
        <w:numPr>
          <w:ilvl w:val="4"/>
          <w:numId w:val="3"/>
        </w:numPr>
        <w:ind w:right="90" w:hanging="292"/>
        <w:rPr>
          <w:rFonts w:cs="Arial"/>
        </w:rPr>
      </w:pPr>
      <w:r>
        <w:t>Provides a draft periodic meeting summary to the NMSS Office Director</w:t>
      </w:r>
      <w:r w:rsidR="00EB6DCB">
        <w:t xml:space="preserve">, </w:t>
      </w:r>
      <w:r>
        <w:t>Regional Administrators</w:t>
      </w:r>
      <w:r w:rsidR="0042517B">
        <w:t xml:space="preserve">, MSST Director, </w:t>
      </w:r>
      <w:r w:rsidR="00886D8B">
        <w:t xml:space="preserve">and </w:t>
      </w:r>
      <w:r w:rsidR="0042517B">
        <w:t>DNMS Directors</w:t>
      </w:r>
      <w:r>
        <w:t xml:space="preserve"> for a factual review.</w:t>
      </w:r>
    </w:p>
    <w:p w:rsidR="009B5F0D" w:rsidP="009B5F0D" w:rsidRDefault="009B5F0D" w14:paraId="7A4A3109" w14:textId="77777777">
      <w:pPr>
        <w:pStyle w:val="ListParagraph"/>
      </w:pPr>
    </w:p>
    <w:p w:rsidRPr="00312381" w:rsidR="009B5F0D" w:rsidP="009B5F0D" w:rsidRDefault="009B5F0D" w14:paraId="0B481DA2" w14:textId="176E8BCB">
      <w:pPr>
        <w:pStyle w:val="BodyText"/>
        <w:numPr>
          <w:ilvl w:val="4"/>
          <w:numId w:val="3"/>
        </w:numPr>
        <w:ind w:right="90" w:hanging="292"/>
      </w:pPr>
      <w:r>
        <w:t>Follows up, resolves, or provides a path forward for actions items that are described in the periodic meeting summary.</w:t>
      </w:r>
    </w:p>
    <w:p w:rsidR="009B5F0D" w:rsidP="009B5F0D" w:rsidRDefault="009B5F0D" w14:paraId="68A590F6" w14:textId="77777777">
      <w:pPr>
        <w:pStyle w:val="BodyText"/>
        <w:ind w:left="2542" w:right="180" w:firstLine="0"/>
      </w:pPr>
    </w:p>
    <w:p w:rsidR="009B5F0D" w:rsidP="009B5F0D" w:rsidRDefault="009B5F0D" w14:paraId="32B727A7" w14:textId="06F5AA10">
      <w:pPr>
        <w:pStyle w:val="BodyText"/>
        <w:numPr>
          <w:ilvl w:val="4"/>
          <w:numId w:val="3"/>
        </w:numPr>
        <w:ind w:right="180"/>
      </w:pPr>
      <w:r w:rsidRPr="00312381">
        <w:t>Leads the presentation of the results of the NRC periodic meeting to the MRB, as appropriate</w:t>
      </w:r>
      <w:r>
        <w:t xml:space="preserve"> and when necessary</w:t>
      </w:r>
      <w:r w:rsidRPr="00312381">
        <w:t>.</w:t>
      </w:r>
    </w:p>
    <w:p w:rsidR="009B5F0D" w:rsidP="009B5F0D" w:rsidRDefault="009B5F0D" w14:paraId="3778F5EE" w14:textId="77777777">
      <w:pPr>
        <w:pStyle w:val="ListParagraph"/>
      </w:pPr>
    </w:p>
    <w:p w:rsidRPr="00312381" w:rsidR="009B5F0D" w:rsidP="0011706C" w:rsidRDefault="00ED17C2" w14:paraId="2C3837F9" w14:textId="4EFA2889">
      <w:pPr>
        <w:pStyle w:val="BodyText"/>
        <w:numPr>
          <w:ilvl w:val="4"/>
          <w:numId w:val="3"/>
        </w:numPr>
        <w:ind w:right="90"/>
      </w:pPr>
      <w:r w:rsidRPr="00C82EC1">
        <w:t>Sign</w:t>
      </w:r>
      <w:r w:rsidRPr="00C82EC1" w:rsidR="00651D99">
        <w:t>s and</w:t>
      </w:r>
      <w:r w:rsidR="00651D99">
        <w:t xml:space="preserve"> i</w:t>
      </w:r>
      <w:r w:rsidRPr="00312381" w:rsidR="009B5F0D">
        <w:t xml:space="preserve">ssues the </w:t>
      </w:r>
      <w:r w:rsidR="009B5F0D">
        <w:t xml:space="preserve">final </w:t>
      </w:r>
      <w:r w:rsidRPr="00312381" w:rsidR="009B5F0D">
        <w:t>periodic meeting summary</w:t>
      </w:r>
      <w:r w:rsidR="009B5F0D">
        <w:t xml:space="preserve"> for the NRC radiation control program</w:t>
      </w:r>
      <w:r w:rsidRPr="00312381" w:rsidR="009B5F0D">
        <w:t>.</w:t>
      </w:r>
    </w:p>
    <w:p w:rsidR="00312381" w:rsidP="00D74138" w:rsidRDefault="00312381" w14:paraId="793FB10C" w14:textId="77777777">
      <w:pPr>
        <w:pStyle w:val="BodyText"/>
        <w:tabs>
          <w:tab w:val="left" w:pos="1580"/>
        </w:tabs>
        <w:ind w:left="0" w:right="90" w:firstLine="0"/>
      </w:pPr>
    </w:p>
    <w:p w:rsidRPr="00312381" w:rsidR="00964CDD" w:rsidP="00C2580C" w:rsidRDefault="0016414B" w14:paraId="1B780DA7" w14:textId="3FC386D1">
      <w:pPr>
        <w:pStyle w:val="BodyText"/>
        <w:numPr>
          <w:ilvl w:val="2"/>
          <w:numId w:val="3"/>
        </w:numPr>
        <w:ind w:left="1440" w:right="90" w:hanging="540"/>
      </w:pPr>
      <w:r>
        <w:t>Regional State Agreement Officer (</w:t>
      </w:r>
      <w:r w:rsidR="00D21D3A">
        <w:t>RSAO</w:t>
      </w:r>
      <w:r>
        <w:t>)</w:t>
      </w:r>
    </w:p>
    <w:p w:rsidRPr="00312381" w:rsidR="00312381" w:rsidP="00D74138" w:rsidRDefault="00312381" w14:paraId="67B06F8C" w14:textId="77777777">
      <w:pPr>
        <w:pStyle w:val="BodyText"/>
        <w:spacing w:before="72"/>
        <w:ind w:left="0" w:right="90" w:firstLine="0"/>
        <w:rPr>
          <w:rFonts w:cs="Arial"/>
        </w:rPr>
      </w:pPr>
    </w:p>
    <w:p w:rsidR="00BE5E5E" w:rsidP="00BE5E5E" w:rsidRDefault="00BE5E5E" w14:paraId="131384B4" w14:textId="1DD7ABA4">
      <w:pPr>
        <w:pStyle w:val="BodyText"/>
        <w:numPr>
          <w:ilvl w:val="3"/>
          <w:numId w:val="3"/>
        </w:numPr>
        <w:ind w:left="1980" w:right="180" w:hanging="540"/>
      </w:pPr>
      <w:r>
        <w:t xml:space="preserve">Leads, conducts, and documents </w:t>
      </w:r>
      <w:r w:rsidRPr="00312381">
        <w:t xml:space="preserve">periodic meetings with </w:t>
      </w:r>
      <w:r>
        <w:t>the Agreement State</w:t>
      </w:r>
      <w:r w:rsidRPr="00312381">
        <w:t>.</w:t>
      </w:r>
      <w:r w:rsidRPr="00312381">
        <w:t xml:space="preserve"> </w:t>
      </w:r>
      <w:r>
        <w:t xml:space="preserve"> </w:t>
      </w:r>
    </w:p>
    <w:p w:rsidR="00164EC8" w:rsidP="00771727" w:rsidRDefault="00164EC8" w14:paraId="75E0751D" w14:textId="77777777">
      <w:pPr>
        <w:pStyle w:val="BodyText"/>
        <w:spacing w:before="72"/>
        <w:ind w:left="2584" w:right="180" w:firstLine="0"/>
      </w:pPr>
    </w:p>
    <w:p w:rsidR="00164EC8" w:rsidP="009C5DC2" w:rsidRDefault="00771727" w14:paraId="604DA59F" w14:textId="77B99D96">
      <w:pPr>
        <w:pStyle w:val="BodyText"/>
        <w:numPr>
          <w:ilvl w:val="4"/>
          <w:numId w:val="3"/>
        </w:numPr>
        <w:spacing w:before="72"/>
        <w:ind w:right="180"/>
      </w:pPr>
      <w:r>
        <w:t>S</w:t>
      </w:r>
      <w:r w:rsidRPr="00312381" w:rsidR="00164EC8">
        <w:t xml:space="preserve">chedules </w:t>
      </w:r>
      <w:r w:rsidR="00164EC8">
        <w:t xml:space="preserve">periodic </w:t>
      </w:r>
      <w:r w:rsidRPr="00312381" w:rsidR="00164EC8">
        <w:t xml:space="preserve">meetings with Agreement States in </w:t>
      </w:r>
      <w:r w:rsidR="00164EC8">
        <w:t>their</w:t>
      </w:r>
      <w:r w:rsidRPr="00312381" w:rsidR="00164EC8">
        <w:t xml:space="preserve"> Region at the appropriate frequency defined in </w:t>
      </w:r>
      <w:r w:rsidRPr="00006981" w:rsidR="00164EC8">
        <w:t>Section V.A of this procedure.</w:t>
      </w:r>
    </w:p>
    <w:p w:rsidR="00164EC8" w:rsidP="00771727" w:rsidRDefault="00164EC8" w14:paraId="0F551BF6" w14:textId="77777777">
      <w:pPr>
        <w:pStyle w:val="BodyText"/>
        <w:spacing w:before="72"/>
        <w:ind w:left="2584" w:right="180" w:firstLine="0"/>
      </w:pPr>
    </w:p>
    <w:p w:rsidR="00A85EC3" w:rsidP="009C5DC2" w:rsidRDefault="00164EC8" w14:paraId="1EBA4CF2" w14:textId="2977E6D8">
      <w:pPr>
        <w:pStyle w:val="BodyText"/>
        <w:numPr>
          <w:ilvl w:val="4"/>
          <w:numId w:val="3"/>
        </w:numPr>
        <w:spacing w:before="72"/>
        <w:ind w:right="180"/>
      </w:pPr>
      <w:r>
        <w:t xml:space="preserve">Ensures that the appropriate </w:t>
      </w:r>
      <w:r w:rsidRPr="00312381">
        <w:t xml:space="preserve">Agreement State </w:t>
      </w:r>
      <w:r>
        <w:t>P</w:t>
      </w:r>
      <w:r w:rsidRPr="00312381">
        <w:t xml:space="preserve">rogram </w:t>
      </w:r>
      <w:r>
        <w:t xml:space="preserve">personnel </w:t>
      </w:r>
      <w:r w:rsidRPr="00312381">
        <w:t>and any other NRC attendees</w:t>
      </w:r>
      <w:r>
        <w:t xml:space="preserve"> are available for the periodic meeting</w:t>
      </w:r>
      <w:r w:rsidRPr="00312381">
        <w:t>.</w:t>
      </w:r>
    </w:p>
    <w:p w:rsidR="00A85EC3" w:rsidP="00771727" w:rsidRDefault="00A85EC3" w14:paraId="6C26A2D3" w14:textId="77777777">
      <w:pPr>
        <w:pStyle w:val="BodyText"/>
        <w:spacing w:before="72"/>
        <w:ind w:left="2584" w:right="180" w:firstLine="0"/>
      </w:pPr>
    </w:p>
    <w:p w:rsidR="00964CDD" w:rsidP="009C5DC2" w:rsidRDefault="00A40EF4" w14:paraId="73887882" w14:textId="0B98F3A7">
      <w:pPr>
        <w:pStyle w:val="BodyText"/>
        <w:numPr>
          <w:ilvl w:val="4"/>
          <w:numId w:val="3"/>
        </w:numPr>
        <w:spacing w:before="72"/>
        <w:ind w:right="180"/>
      </w:pPr>
      <w:r w:rsidRPr="00312381">
        <w:t>Informs the IMPEP Project Manager and appropriate Regional management of the meeting date.</w:t>
      </w:r>
    </w:p>
    <w:p w:rsidRPr="00312381" w:rsidR="00155FB9" w:rsidP="00771727" w:rsidRDefault="00155FB9" w14:paraId="5584098A" w14:textId="77777777">
      <w:pPr>
        <w:pStyle w:val="BodyText"/>
        <w:spacing w:before="72"/>
        <w:ind w:left="2584" w:right="180" w:firstLine="0"/>
      </w:pPr>
    </w:p>
    <w:p w:rsidR="00CE643D" w:rsidP="009C5DC2" w:rsidRDefault="00071E73" w14:paraId="58D03D98" w14:textId="4AF44F9A">
      <w:pPr>
        <w:pStyle w:val="BodyText"/>
        <w:numPr>
          <w:ilvl w:val="4"/>
          <w:numId w:val="3"/>
        </w:numPr>
        <w:spacing w:before="72"/>
        <w:ind w:right="180"/>
      </w:pPr>
      <w:r>
        <w:t xml:space="preserve">If </w:t>
      </w:r>
      <w:r w:rsidR="00620848">
        <w:t>applicable</w:t>
      </w:r>
      <w:r>
        <w:t xml:space="preserve">, </w:t>
      </w:r>
      <w:r w:rsidR="005179ED">
        <w:t xml:space="preserve">holds </w:t>
      </w:r>
      <w:r w:rsidR="008611B1">
        <w:t xml:space="preserve">an </w:t>
      </w:r>
      <w:r w:rsidR="005179ED">
        <w:t xml:space="preserve">alignment meeting </w:t>
      </w:r>
      <w:r w:rsidR="00B06A7F">
        <w:t>with</w:t>
      </w:r>
      <w:r w:rsidR="005179ED">
        <w:t xml:space="preserve"> </w:t>
      </w:r>
      <w:r w:rsidR="00620848">
        <w:t>MSST</w:t>
      </w:r>
      <w:r w:rsidR="00216745">
        <w:t xml:space="preserve"> and </w:t>
      </w:r>
      <w:r w:rsidRPr="00681289" w:rsidR="00CE643D">
        <w:t xml:space="preserve">DNMS </w:t>
      </w:r>
      <w:r w:rsidR="00654E29">
        <w:t>management</w:t>
      </w:r>
      <w:r w:rsidRPr="00681289" w:rsidR="00CE643D">
        <w:t xml:space="preserve"> to discuss </w:t>
      </w:r>
      <w:r w:rsidR="003230FC">
        <w:t xml:space="preserve">the </w:t>
      </w:r>
      <w:r w:rsidRPr="00681289" w:rsidR="00CE643D">
        <w:t>performance</w:t>
      </w:r>
      <w:r w:rsidR="008B1767">
        <w:t xml:space="preserve"> concerns documented during the previous IMPEP review</w:t>
      </w:r>
      <w:r w:rsidR="003D1C1E">
        <w:t xml:space="preserve"> and </w:t>
      </w:r>
      <w:r w:rsidR="0087569F">
        <w:t xml:space="preserve">any additional </w:t>
      </w:r>
      <w:r w:rsidRPr="00F600E0" w:rsidR="00CE643D">
        <w:t>direction</w:t>
      </w:r>
      <w:r w:rsidR="0087569F">
        <w:t xml:space="preserve"> given by the MRB</w:t>
      </w:r>
      <w:r w:rsidRPr="00F600E0" w:rsidR="00CE643D">
        <w:t>,</w:t>
      </w:r>
      <w:r w:rsidRPr="00F600E0" w:rsidR="00CE643D">
        <w:t xml:space="preserve"> </w:t>
      </w:r>
      <w:r w:rsidRPr="00F600E0" w:rsidR="00CE643D">
        <w:t xml:space="preserve">recent or significant events (that have occurred in Agreement State regulatory </w:t>
      </w:r>
      <w:r w:rsidR="00471306">
        <w:t>jurisdiction</w:t>
      </w:r>
      <w:r w:rsidRPr="00F600E0" w:rsidR="00CE643D">
        <w:t xml:space="preserve">), and any other </w:t>
      </w:r>
      <w:r w:rsidRPr="0040586F" w:rsidR="00CE643D">
        <w:t>unique</w:t>
      </w:r>
      <w:r w:rsidR="007E2625">
        <w:t xml:space="preserve"> or</w:t>
      </w:r>
      <w:r w:rsidR="00B229D7">
        <w:t xml:space="preserve"> </w:t>
      </w:r>
      <w:r w:rsidRPr="0040586F" w:rsidR="00CE643D">
        <w:t>special circums</w:t>
      </w:r>
      <w:r w:rsidRPr="003F1729" w:rsidR="00CE643D">
        <w:t>tances</w:t>
      </w:r>
      <w:r w:rsidRPr="00CC78B5" w:rsidR="00CE643D">
        <w:t>.</w:t>
      </w:r>
    </w:p>
    <w:p w:rsidR="00CE643D" w:rsidP="00771727" w:rsidRDefault="00CE643D" w14:paraId="42756107" w14:textId="77777777">
      <w:pPr>
        <w:pStyle w:val="BodyText"/>
        <w:spacing w:before="72"/>
        <w:ind w:left="2584" w:right="180" w:firstLine="0"/>
      </w:pPr>
    </w:p>
    <w:p w:rsidRPr="00312381" w:rsidR="00964CDD" w:rsidP="009C5DC2" w:rsidRDefault="00A40EF4" w14:paraId="456EC5C7" w14:textId="5E4AADEF">
      <w:pPr>
        <w:pStyle w:val="BodyText"/>
        <w:numPr>
          <w:ilvl w:val="4"/>
          <w:numId w:val="3"/>
        </w:numPr>
        <w:spacing w:before="72"/>
        <w:ind w:right="180"/>
      </w:pPr>
      <w:r w:rsidRPr="00312381">
        <w:t xml:space="preserve">Develops </w:t>
      </w:r>
      <w:r w:rsidR="00EF6A5F">
        <w:t>the</w:t>
      </w:r>
      <w:r w:rsidR="008410F8">
        <w:t xml:space="preserve"> periodic meeting</w:t>
      </w:r>
      <w:r w:rsidRPr="00312381">
        <w:t xml:space="preserve"> agenda </w:t>
      </w:r>
      <w:r w:rsidR="00C84792">
        <w:t xml:space="preserve">(see Appendix A) </w:t>
      </w:r>
      <w:r w:rsidRPr="00312381">
        <w:t>in coordination</w:t>
      </w:r>
      <w:r w:rsidR="00BE5E5E">
        <w:t xml:space="preserve"> </w:t>
      </w:r>
      <w:r w:rsidRPr="00312381">
        <w:t>with the Agreement State’s Radiation Control Program Director (RCPD).</w:t>
      </w:r>
    </w:p>
    <w:p w:rsidRPr="00312381" w:rsidR="000741D6" w:rsidP="00771727" w:rsidRDefault="000741D6" w14:paraId="2216B100" w14:textId="77777777">
      <w:pPr>
        <w:pStyle w:val="BodyText"/>
        <w:spacing w:before="72"/>
        <w:ind w:left="2584" w:right="180" w:firstLine="0"/>
      </w:pPr>
    </w:p>
    <w:p w:rsidRPr="002F7858" w:rsidR="00964CDD" w:rsidP="009C5DC2" w:rsidRDefault="00BA0497" w14:paraId="2B3749C6" w14:textId="125E947A">
      <w:pPr>
        <w:pStyle w:val="BodyText"/>
        <w:numPr>
          <w:ilvl w:val="4"/>
          <w:numId w:val="3"/>
        </w:numPr>
        <w:spacing w:before="72"/>
        <w:ind w:right="180"/>
      </w:pPr>
      <w:r>
        <w:t>Prepares</w:t>
      </w:r>
      <w:r w:rsidR="0088072F">
        <w:t xml:space="preserve"> to discuss all </w:t>
      </w:r>
      <w:r w:rsidR="00406ACE">
        <w:t xml:space="preserve">applicable </w:t>
      </w:r>
      <w:r w:rsidR="002A5F75">
        <w:t xml:space="preserve">IMPEP </w:t>
      </w:r>
      <w:r w:rsidR="0088072F">
        <w:t>performance indicators</w:t>
      </w:r>
      <w:r w:rsidR="003A7C87">
        <w:t>, including</w:t>
      </w:r>
      <w:r w:rsidR="000A4E77">
        <w:t xml:space="preserve"> all</w:t>
      </w:r>
      <w:r w:rsidRPr="00312381" w:rsidR="00D94313">
        <w:t xml:space="preserve"> open recommendations from the most recent IMPEP review</w:t>
      </w:r>
      <w:r w:rsidR="0031666A">
        <w:t xml:space="preserve">. </w:t>
      </w:r>
      <w:r w:rsidRPr="00312381" w:rsidR="00D94313">
        <w:t xml:space="preserve"> </w:t>
      </w:r>
      <w:r w:rsidR="0031666A">
        <w:t>I</w:t>
      </w:r>
      <w:r w:rsidRPr="00312381" w:rsidR="00D94313">
        <w:t xml:space="preserve">f a previous periodic meeting </w:t>
      </w:r>
      <w:r w:rsidR="003D3085">
        <w:t>was</w:t>
      </w:r>
      <w:r w:rsidRPr="00312381" w:rsidR="00D94313">
        <w:t xml:space="preserve"> held, review the </w:t>
      </w:r>
      <w:r w:rsidR="00AD50EA">
        <w:t>P</w:t>
      </w:r>
      <w:r w:rsidRPr="00312381" w:rsidR="00D94313">
        <w:t>rogram’s progress on addressing the recommendations as of the date of the meeting.</w:t>
      </w:r>
      <w:r w:rsidR="000A4E77">
        <w:t xml:space="preserve">  </w:t>
      </w:r>
    </w:p>
    <w:p w:rsidR="00011946" w:rsidP="00771727" w:rsidRDefault="00011946" w14:paraId="0315FB44" w14:textId="77777777">
      <w:pPr>
        <w:pStyle w:val="BodyText"/>
        <w:spacing w:before="72"/>
        <w:ind w:left="2584" w:right="180" w:firstLine="0"/>
      </w:pPr>
    </w:p>
    <w:p w:rsidRPr="002A386B" w:rsidR="00964CDD" w:rsidP="009C5DC2" w:rsidRDefault="002645E3" w14:paraId="42944B7B" w14:textId="72942F67">
      <w:pPr>
        <w:pStyle w:val="BodyText"/>
        <w:numPr>
          <w:ilvl w:val="4"/>
          <w:numId w:val="3"/>
        </w:numPr>
        <w:spacing w:before="72"/>
        <w:ind w:right="180"/>
      </w:pPr>
      <w:r>
        <w:t>Conducts the exit meeting with Senior State officials, a</w:t>
      </w:r>
      <w:r w:rsidR="00423291">
        <w:t xml:space="preserve">t the request of the RCPD. </w:t>
      </w:r>
    </w:p>
    <w:p w:rsidRPr="009C5DC2" w:rsidR="00964CDD" w:rsidP="00771727" w:rsidRDefault="00964CDD" w14:paraId="52B0DDB1" w14:textId="77777777">
      <w:pPr>
        <w:pStyle w:val="BodyText"/>
        <w:spacing w:before="72"/>
        <w:ind w:left="2584" w:right="180" w:firstLine="0"/>
      </w:pPr>
    </w:p>
    <w:p w:rsidRPr="009C5DC2" w:rsidR="00B972B3" w:rsidP="009C5DC2" w:rsidRDefault="004B2607" w14:paraId="43390DFC" w14:textId="77777777">
      <w:pPr>
        <w:pStyle w:val="BodyText"/>
        <w:numPr>
          <w:ilvl w:val="4"/>
          <w:numId w:val="3"/>
        </w:numPr>
        <w:spacing w:before="72"/>
        <w:ind w:right="180"/>
      </w:pPr>
      <w:r>
        <w:t>Provides a draft periodic meeting summary to the RCPD</w:t>
      </w:r>
      <w:r w:rsidR="0047458C">
        <w:t xml:space="preserve"> </w:t>
      </w:r>
      <w:r w:rsidR="009019F5">
        <w:t xml:space="preserve">and other </w:t>
      </w:r>
      <w:r w:rsidR="006D53BA">
        <w:t xml:space="preserve">NRC </w:t>
      </w:r>
      <w:r w:rsidR="009019F5">
        <w:t xml:space="preserve">participants </w:t>
      </w:r>
      <w:r w:rsidR="0047458C">
        <w:t>for a factual review</w:t>
      </w:r>
      <w:r>
        <w:t>.</w:t>
      </w:r>
    </w:p>
    <w:p w:rsidR="00B972B3" w:rsidP="00771727" w:rsidRDefault="00B972B3" w14:paraId="7EDA45D3" w14:textId="77777777">
      <w:pPr>
        <w:pStyle w:val="BodyText"/>
        <w:spacing w:before="72"/>
        <w:ind w:left="2584" w:right="180" w:firstLine="0"/>
      </w:pPr>
    </w:p>
    <w:p w:rsidRPr="009C5DC2" w:rsidR="006804B1" w:rsidP="009C5DC2" w:rsidRDefault="00B972B3" w14:paraId="4E59192B" w14:textId="215EAA86">
      <w:pPr>
        <w:pStyle w:val="BodyText"/>
        <w:numPr>
          <w:ilvl w:val="4"/>
          <w:numId w:val="3"/>
        </w:numPr>
        <w:spacing w:before="72"/>
        <w:ind w:right="180"/>
      </w:pPr>
      <w:r>
        <w:t xml:space="preserve">Provides the periodic meeting summary to the </w:t>
      </w:r>
      <w:r w:rsidR="001D59CA">
        <w:t>management representative</w:t>
      </w:r>
      <w:r w:rsidR="00910015">
        <w:t xml:space="preserve"> (e.g., </w:t>
      </w:r>
      <w:r w:rsidR="00716497">
        <w:t>DNMS</w:t>
      </w:r>
      <w:r w:rsidR="002A125F">
        <w:t xml:space="preserve"> </w:t>
      </w:r>
      <w:r w:rsidR="00F50E70">
        <w:t>Director</w:t>
      </w:r>
      <w:r w:rsidR="00F50E70">
        <w:t>)</w:t>
      </w:r>
      <w:r w:rsidR="002A125F">
        <w:t xml:space="preserve"> </w:t>
      </w:r>
      <w:r w:rsidR="00D45072">
        <w:t>pre</w:t>
      </w:r>
      <w:r w:rsidR="00052E31">
        <w:t xml:space="preserve">sent at the meeting </w:t>
      </w:r>
      <w:r w:rsidR="00052E31">
        <w:t>for review and concurrence.</w:t>
      </w:r>
      <w:r w:rsidR="004B2607">
        <w:t xml:space="preserve">  </w:t>
      </w:r>
      <w:r w:rsidR="00CB2E10">
        <w:t xml:space="preserve">At the same time, provides the periodic meeting to the </w:t>
      </w:r>
      <w:r w:rsidR="003D52A3">
        <w:t>SALB</w:t>
      </w:r>
      <w:r w:rsidR="00CB2E10">
        <w:t xml:space="preserve"> Branch Chief for review. </w:t>
      </w:r>
    </w:p>
    <w:p w:rsidR="006804B1" w:rsidP="00771727" w:rsidRDefault="006804B1" w14:paraId="4B2775F7" w14:textId="77777777">
      <w:pPr>
        <w:pStyle w:val="BodyText"/>
        <w:spacing w:before="72"/>
        <w:ind w:left="2584" w:right="180" w:firstLine="0"/>
      </w:pPr>
    </w:p>
    <w:p w:rsidRPr="00312381" w:rsidR="0011329A" w:rsidP="009C5DC2" w:rsidRDefault="0011329A" w14:paraId="706A93C8" w14:textId="77777777">
      <w:pPr>
        <w:pStyle w:val="BodyText"/>
        <w:numPr>
          <w:ilvl w:val="4"/>
          <w:numId w:val="3"/>
        </w:numPr>
        <w:spacing w:before="72"/>
        <w:ind w:right="180"/>
      </w:pPr>
      <w:r>
        <w:t>Follows up, resolves, or provides a path forward for actions items that are described in the periodic meeting summary.</w:t>
      </w:r>
    </w:p>
    <w:p w:rsidRPr="009C5DC2" w:rsidR="0011329A" w:rsidP="00771727" w:rsidRDefault="0011329A" w14:paraId="779DC5CF" w14:textId="77777777">
      <w:pPr>
        <w:pStyle w:val="BodyText"/>
        <w:spacing w:before="72"/>
        <w:ind w:left="2584" w:right="180" w:firstLine="0"/>
      </w:pPr>
    </w:p>
    <w:p w:rsidRPr="009C5DC2" w:rsidR="00296261" w:rsidP="009C5DC2" w:rsidRDefault="00A40EF4" w14:paraId="27BA99C5" w14:textId="3D5AB01C">
      <w:pPr>
        <w:pStyle w:val="BodyText"/>
        <w:numPr>
          <w:ilvl w:val="4"/>
          <w:numId w:val="3"/>
        </w:numPr>
        <w:spacing w:before="72"/>
        <w:ind w:right="180"/>
      </w:pPr>
      <w:r w:rsidRPr="00312381">
        <w:t>L</w:t>
      </w:r>
      <w:r w:rsidRPr="00312381">
        <w:t xml:space="preserve">eads the presentation of the results of the </w:t>
      </w:r>
      <w:r w:rsidRPr="00312381" w:rsidR="002D0707">
        <w:t xml:space="preserve">Agreement State </w:t>
      </w:r>
      <w:r w:rsidRPr="00312381">
        <w:t>periodic meeting to the MRB</w:t>
      </w:r>
      <w:r w:rsidR="000236C5">
        <w:t xml:space="preserve">, </w:t>
      </w:r>
      <w:r w:rsidR="00651C2B">
        <w:t>if required</w:t>
      </w:r>
      <w:r w:rsidRPr="00312381">
        <w:t>.</w:t>
      </w:r>
    </w:p>
    <w:p w:rsidRPr="009C5DC2" w:rsidR="00964CDD" w:rsidP="00771727" w:rsidRDefault="00964CDD" w14:paraId="000D3BD0" w14:textId="499F31A1">
      <w:pPr>
        <w:pStyle w:val="BodyText"/>
        <w:spacing w:before="72"/>
        <w:ind w:left="2584" w:right="180" w:firstLine="0"/>
      </w:pPr>
    </w:p>
    <w:p w:rsidR="0045778B" w:rsidP="009C5DC2" w:rsidRDefault="0045778B" w14:paraId="28AEF5A6" w14:textId="3216B639">
      <w:pPr>
        <w:pStyle w:val="BodyText"/>
        <w:numPr>
          <w:ilvl w:val="4"/>
          <w:numId w:val="3"/>
        </w:numPr>
        <w:spacing w:before="72"/>
        <w:ind w:right="180"/>
      </w:pPr>
      <w:r>
        <w:t>Signs and issues the final periodic meeting summary to the Agreement State radiation control program.</w:t>
      </w:r>
    </w:p>
    <w:p w:rsidRPr="00312381" w:rsidR="00161390" w:rsidP="00771727" w:rsidRDefault="00161390" w14:paraId="2C596B3F" w14:textId="77777777">
      <w:pPr>
        <w:pStyle w:val="BodyText"/>
        <w:spacing w:before="72"/>
        <w:ind w:left="2584" w:right="180" w:firstLine="0"/>
      </w:pPr>
    </w:p>
    <w:p w:rsidR="00296261" w:rsidP="00771727" w:rsidRDefault="00A40EF4" w14:paraId="1A372C7E" w14:textId="45F19A6E">
      <w:pPr>
        <w:pStyle w:val="BodyText"/>
        <w:numPr>
          <w:ilvl w:val="4"/>
          <w:numId w:val="3"/>
        </w:numPr>
        <w:spacing w:before="72"/>
        <w:ind w:right="180" w:hanging="334"/>
      </w:pPr>
      <w:r>
        <w:t>Recommend</w:t>
      </w:r>
      <w:r w:rsidR="00EC4F06">
        <w:t xml:space="preserve">s, coordinates and writes </w:t>
      </w:r>
      <w:r>
        <w:t>“letter</w:t>
      </w:r>
      <w:r w:rsidR="00EC4F06">
        <w:t>s</w:t>
      </w:r>
      <w:r>
        <w:t xml:space="preserve"> of support</w:t>
      </w:r>
      <w:r w:rsidR="00EB41A2">
        <w:t>.</w:t>
      </w:r>
      <w:r>
        <w:t>”</w:t>
      </w:r>
      <w:r w:rsidR="009160C0">
        <w:t xml:space="preserve"> </w:t>
      </w:r>
      <w:r w:rsidR="00EB41A2">
        <w:t xml:space="preserve"> </w:t>
      </w:r>
      <w:r w:rsidR="00D9316C">
        <w:t>Letters of support are issued</w:t>
      </w:r>
      <w:r w:rsidR="008322AF">
        <w:t xml:space="preserve"> by either NMSS or the</w:t>
      </w:r>
      <w:r w:rsidR="00B61A9E">
        <w:t xml:space="preserve"> C</w:t>
      </w:r>
      <w:r w:rsidR="008322AF">
        <w:t>hairman</w:t>
      </w:r>
      <w:r w:rsidR="00B61A9E">
        <w:t xml:space="preserve"> of the Commission</w:t>
      </w:r>
      <w:r w:rsidR="008322AF">
        <w:t xml:space="preserve"> depending on the </w:t>
      </w:r>
      <w:r w:rsidR="00FA0825">
        <w:t xml:space="preserve">addressee.  Letters that are addressed to the Governor are always signed by the </w:t>
      </w:r>
      <w:r w:rsidR="0023398F">
        <w:t>Chairman.</w:t>
      </w:r>
      <w:r w:rsidR="002A386B">
        <w:t xml:space="preserve"> </w:t>
      </w:r>
    </w:p>
    <w:p w:rsidRPr="00312381" w:rsidR="007F7ECF" w:rsidP="00D74138" w:rsidRDefault="007F7ECF" w14:paraId="701F6E8C" w14:textId="61EC831B">
      <w:pPr>
        <w:pStyle w:val="BodyText"/>
        <w:tabs>
          <w:tab w:val="left" w:pos="1142"/>
          <w:tab w:val="left" w:pos="1862"/>
        </w:tabs>
        <w:ind w:left="0" w:right="90" w:firstLine="0"/>
      </w:pPr>
    </w:p>
    <w:p w:rsidRPr="00312381" w:rsidR="00964CDD" w:rsidP="00C2580C" w:rsidRDefault="00A72D7B" w14:paraId="00E0D92A" w14:textId="086DBB75">
      <w:pPr>
        <w:pStyle w:val="BodyText"/>
        <w:numPr>
          <w:ilvl w:val="2"/>
          <w:numId w:val="3"/>
        </w:numPr>
        <w:ind w:left="1440" w:right="90" w:hanging="540"/>
      </w:pPr>
      <w:r>
        <w:t>Director</w:t>
      </w:r>
      <w:r w:rsidR="000011F4">
        <w:t>,</w:t>
      </w:r>
      <w:r>
        <w:t xml:space="preserve"> </w:t>
      </w:r>
      <w:r w:rsidR="000011F4">
        <w:t>MSST</w:t>
      </w:r>
    </w:p>
    <w:p w:rsidRPr="00312381" w:rsidR="00964CDD" w:rsidP="00155763" w:rsidRDefault="00964CDD" w14:paraId="4CF7CDBD" w14:textId="77777777">
      <w:pPr>
        <w:ind w:right="90"/>
        <w:rPr>
          <w:rFonts w:ascii="Arial" w:hAnsi="Arial" w:eastAsia="Arial" w:cs="Arial"/>
        </w:rPr>
      </w:pPr>
    </w:p>
    <w:p w:rsidR="008D24A9" w:rsidP="00C2580C" w:rsidRDefault="006A0F3D" w14:paraId="0A7B8E85" w14:textId="77777777">
      <w:pPr>
        <w:pStyle w:val="BodyText"/>
        <w:numPr>
          <w:ilvl w:val="3"/>
          <w:numId w:val="3"/>
        </w:numPr>
        <w:ind w:left="1980" w:right="90" w:hanging="540"/>
      </w:pPr>
      <w:r>
        <w:t xml:space="preserve">Responsible for the oversight </w:t>
      </w:r>
      <w:r w:rsidR="008D24A9">
        <w:t xml:space="preserve">and management of the Periodic Meetings. </w:t>
      </w:r>
    </w:p>
    <w:p w:rsidR="008D24A9" w:rsidP="008D24A9" w:rsidRDefault="008D24A9" w14:paraId="31378A44" w14:textId="77777777">
      <w:pPr>
        <w:pStyle w:val="BodyText"/>
        <w:ind w:left="1980" w:right="90" w:firstLine="0"/>
      </w:pPr>
    </w:p>
    <w:p w:rsidR="00964CDD" w:rsidP="00C2580C" w:rsidRDefault="00A40EF4" w14:paraId="599CAF51" w14:textId="41172D74">
      <w:pPr>
        <w:pStyle w:val="BodyText"/>
        <w:numPr>
          <w:ilvl w:val="3"/>
          <w:numId w:val="3"/>
        </w:numPr>
        <w:ind w:left="1980" w:right="90" w:hanging="540"/>
      </w:pPr>
      <w:r w:rsidRPr="00312381">
        <w:t>Attends and participates in periodic meetings with Agreement States</w:t>
      </w:r>
      <w:r w:rsidR="00E27943">
        <w:t xml:space="preserve"> or delegates to the Regional DNMS Director</w:t>
      </w:r>
      <w:r w:rsidRPr="00312381">
        <w:t>.</w:t>
      </w:r>
      <w:r w:rsidR="00112BA4">
        <w:t xml:space="preserve">  </w:t>
      </w:r>
      <w:commentRangeStart w:id="2"/>
      <w:commentRangeEnd w:id="2"/>
    </w:p>
    <w:p w:rsidR="00BC5E50" w:rsidP="000011F4" w:rsidRDefault="00BC5E50" w14:paraId="66C7D480" w14:textId="22CC0BD5">
      <w:pPr>
        <w:pStyle w:val="ListParagraph"/>
      </w:pPr>
      <w:commentRangeStart w:id="3"/>
      <w:commentRangeEnd w:id="3"/>
    </w:p>
    <w:p w:rsidR="00B33948" w:rsidP="00C2580C" w:rsidRDefault="00BC5E50" w14:paraId="6CC6DE55" w14:textId="6A7FE675">
      <w:pPr>
        <w:pStyle w:val="BodyText"/>
        <w:numPr>
          <w:ilvl w:val="3"/>
          <w:numId w:val="3"/>
        </w:numPr>
        <w:ind w:left="1980" w:right="90" w:hanging="540"/>
      </w:pPr>
      <w:r>
        <w:t>Participates in</w:t>
      </w:r>
      <w:r w:rsidR="00B33948">
        <w:t xml:space="preserve"> alignment meetings with the RSAO, IMPEP Project Manager, </w:t>
      </w:r>
      <w:r w:rsidR="004F4138">
        <w:t>Re</w:t>
      </w:r>
      <w:r w:rsidR="00CC3A55">
        <w:t>g</w:t>
      </w:r>
      <w:r w:rsidR="004F4138">
        <w:t>ional</w:t>
      </w:r>
      <w:r w:rsidR="00B33948">
        <w:t xml:space="preserve"> DNMS Director</w:t>
      </w:r>
      <w:r w:rsidR="00DE7C60">
        <w:t>, NRC NMP Co-Champion,</w:t>
      </w:r>
      <w:r w:rsidR="00B33948">
        <w:t xml:space="preserve"> as </w:t>
      </w:r>
      <w:r w:rsidR="009C5E0A">
        <w:t>necessary,</w:t>
      </w:r>
      <w:r w:rsidR="00B33948">
        <w:t xml:space="preserve"> </w:t>
      </w:r>
      <w:r w:rsidR="00DE7C60">
        <w:t>to discuss</w:t>
      </w:r>
      <w:r w:rsidR="00556359">
        <w:t xml:space="preserve"> the</w:t>
      </w:r>
      <w:r w:rsidR="00B33948">
        <w:t xml:space="preserve"> expectations, purpose of the periodic meeting, scope of the review, event evaluation, operating experience, and MRB direction.</w:t>
      </w:r>
    </w:p>
    <w:p w:rsidR="000E04CC" w:rsidP="000E04CC" w:rsidRDefault="000E04CC" w14:paraId="56B841BE" w14:textId="77777777">
      <w:pPr>
        <w:pStyle w:val="BodyText"/>
        <w:ind w:left="0" w:right="90" w:firstLine="0"/>
      </w:pPr>
    </w:p>
    <w:p w:rsidR="00B33948" w:rsidP="00C2580C" w:rsidRDefault="00B33948" w14:paraId="0DD0EDBC" w14:textId="6EC4498C">
      <w:pPr>
        <w:pStyle w:val="BodyText"/>
        <w:numPr>
          <w:ilvl w:val="3"/>
          <w:numId w:val="3"/>
        </w:numPr>
        <w:ind w:left="1980" w:right="90" w:hanging="540"/>
      </w:pPr>
      <w:r>
        <w:t>Informs and briefs NMSS management on any issues pertaining to periodic meetings</w:t>
      </w:r>
      <w:r>
        <w:t xml:space="preserve"> including any alignment meetings.</w:t>
      </w:r>
    </w:p>
    <w:p w:rsidR="00E872C1" w:rsidP="00E872C1" w:rsidRDefault="00E872C1" w14:paraId="451425A0" w14:textId="77777777">
      <w:pPr>
        <w:pStyle w:val="BodyText"/>
        <w:ind w:left="0" w:right="90" w:firstLine="0"/>
      </w:pPr>
    </w:p>
    <w:p w:rsidRPr="00312381" w:rsidR="00B33948" w:rsidP="00C2580C" w:rsidRDefault="00B33948" w14:paraId="138ED11C" w14:textId="5DC0E9A4">
      <w:pPr>
        <w:pStyle w:val="BodyText"/>
        <w:numPr>
          <w:ilvl w:val="3"/>
          <w:numId w:val="3"/>
        </w:numPr>
        <w:ind w:left="1980" w:right="90" w:hanging="540"/>
      </w:pPr>
      <w:r>
        <w:t>Attends the MRB</w:t>
      </w:r>
      <w:r w:rsidR="00F9336D">
        <w:t xml:space="preserve"> meetings</w:t>
      </w:r>
      <w:r>
        <w:t>.</w:t>
      </w:r>
    </w:p>
    <w:p w:rsidRPr="00312381" w:rsidR="00964CDD" w:rsidP="00D74138" w:rsidRDefault="00964CDD" w14:paraId="1CBAF06F" w14:textId="77777777">
      <w:pPr>
        <w:ind w:right="180"/>
        <w:rPr>
          <w:rFonts w:ascii="Arial" w:hAnsi="Arial" w:eastAsia="Arial" w:cs="Arial"/>
        </w:rPr>
      </w:pPr>
    </w:p>
    <w:p w:rsidR="009C282D" w:rsidP="004C40D7" w:rsidRDefault="00D3094C" w14:paraId="6774E2B3" w14:textId="3DA637B7">
      <w:pPr>
        <w:pStyle w:val="BodyText"/>
        <w:numPr>
          <w:ilvl w:val="3"/>
          <w:numId w:val="3"/>
        </w:numPr>
        <w:ind w:left="1980" w:right="180" w:hanging="540"/>
      </w:pPr>
      <w:r>
        <w:t>Supports</w:t>
      </w:r>
      <w:r w:rsidR="0096708D">
        <w:t xml:space="preserve"> the conduct of</w:t>
      </w:r>
      <w:r w:rsidR="007D4BB8">
        <w:t xml:space="preserve"> </w:t>
      </w:r>
      <w:r w:rsidR="00391BD4">
        <w:t xml:space="preserve">the NRC </w:t>
      </w:r>
      <w:r w:rsidRPr="00312381" w:rsidR="00A40EF4">
        <w:t xml:space="preserve">periodic meeting. </w:t>
      </w:r>
      <w:r w:rsidR="009D1754">
        <w:t xml:space="preserve"> </w:t>
      </w:r>
      <w:r w:rsidRPr="00312381" w:rsidR="00A40EF4">
        <w:t>This includes</w:t>
      </w:r>
      <w:r w:rsidR="009C282D">
        <w:t>:</w:t>
      </w:r>
      <w:r w:rsidRPr="00312381" w:rsidR="00A40EF4">
        <w:t xml:space="preserve"> </w:t>
      </w:r>
    </w:p>
    <w:p w:rsidR="009C282D" w:rsidP="009C282D" w:rsidRDefault="009C282D" w14:paraId="0A29DF99" w14:textId="77777777">
      <w:pPr>
        <w:pStyle w:val="ListParagraph"/>
      </w:pPr>
    </w:p>
    <w:p w:rsidRPr="00312381" w:rsidR="004A7E5A" w:rsidP="0011706C" w:rsidRDefault="00AA061C" w14:paraId="4AA68A98" w14:textId="56E1C750">
      <w:pPr>
        <w:pStyle w:val="BodyText"/>
        <w:numPr>
          <w:ilvl w:val="4"/>
          <w:numId w:val="3"/>
        </w:numPr>
        <w:ind w:right="180" w:hanging="292"/>
      </w:pPr>
      <w:r>
        <w:t>Approves</w:t>
      </w:r>
      <w:r w:rsidRPr="00312381" w:rsidR="00A40EF4">
        <w:t xml:space="preserve"> the</w:t>
      </w:r>
      <w:r w:rsidR="0061001E">
        <w:t xml:space="preserve"> periodic </w:t>
      </w:r>
      <w:r w:rsidRPr="00312381" w:rsidR="00A40EF4">
        <w:t>meeting</w:t>
      </w:r>
      <w:r w:rsidR="00C42C15">
        <w:t xml:space="preserve"> schedule and agenda</w:t>
      </w:r>
      <w:r w:rsidR="00EE6208">
        <w:t xml:space="preserve"> associated with the</w:t>
      </w:r>
      <w:r w:rsidR="00B4384A">
        <w:t xml:space="preserve"> periodic meeting for the NRC’s radioactive materials program</w:t>
      </w:r>
      <w:r w:rsidR="004C40D7">
        <w:t>.</w:t>
      </w:r>
    </w:p>
    <w:p w:rsidR="003B786D" w:rsidP="0011706C" w:rsidRDefault="003B786D" w14:paraId="49ACA827" w14:textId="77777777">
      <w:pPr>
        <w:pStyle w:val="BodyText"/>
        <w:ind w:left="2542" w:right="180" w:hanging="292"/>
      </w:pPr>
    </w:p>
    <w:p w:rsidR="001E075B" w:rsidP="0011706C" w:rsidRDefault="0054111D" w14:paraId="44A3C38D" w14:textId="7B50B3EF">
      <w:pPr>
        <w:pStyle w:val="BodyText"/>
        <w:numPr>
          <w:ilvl w:val="4"/>
          <w:numId w:val="3"/>
        </w:numPr>
        <w:ind w:right="90" w:hanging="292"/>
      </w:pPr>
      <w:r>
        <w:t xml:space="preserve">Attends </w:t>
      </w:r>
      <w:r w:rsidR="001E075B">
        <w:t xml:space="preserve">the exit meeting with </w:t>
      </w:r>
      <w:r w:rsidR="00870280">
        <w:t xml:space="preserve">the </w:t>
      </w:r>
      <w:r w:rsidR="001E075B">
        <w:t>NMSS Office Director</w:t>
      </w:r>
      <w:r w:rsidR="0045384F">
        <w:t xml:space="preserve"> and Regional Administrators</w:t>
      </w:r>
      <w:r w:rsidR="001E075B">
        <w:t>.</w:t>
      </w:r>
    </w:p>
    <w:p w:rsidR="00D156ED" w:rsidP="0011706C" w:rsidRDefault="00D156ED" w14:paraId="79106F3E" w14:textId="77777777">
      <w:pPr>
        <w:pStyle w:val="BodyText"/>
        <w:ind w:left="2542" w:right="90" w:hanging="292"/>
      </w:pPr>
    </w:p>
    <w:p w:rsidRPr="006804B1" w:rsidR="007151B8" w:rsidP="0011706C" w:rsidRDefault="0054111D" w14:paraId="5DD9D80A" w14:textId="2227E89A">
      <w:pPr>
        <w:pStyle w:val="BodyText"/>
        <w:numPr>
          <w:ilvl w:val="4"/>
          <w:numId w:val="3"/>
        </w:numPr>
        <w:ind w:right="90" w:hanging="292"/>
        <w:rPr>
          <w:rFonts w:cs="Arial"/>
        </w:rPr>
      </w:pPr>
      <w:r>
        <w:t>Reviews</w:t>
      </w:r>
      <w:r w:rsidR="007151B8">
        <w:t xml:space="preserve"> </w:t>
      </w:r>
      <w:r>
        <w:t xml:space="preserve">the </w:t>
      </w:r>
      <w:r w:rsidR="007151B8">
        <w:t>draft periodic meeting summary</w:t>
      </w:r>
      <w:r w:rsidR="005B2539">
        <w:t>.</w:t>
      </w:r>
    </w:p>
    <w:p w:rsidR="00E14953" w:rsidP="0011706C" w:rsidRDefault="00E14953" w14:paraId="7D97E7B7" w14:textId="77777777">
      <w:pPr>
        <w:pStyle w:val="ListParagraph"/>
        <w:ind w:left="2542" w:hanging="292"/>
      </w:pPr>
    </w:p>
    <w:p w:rsidRPr="00312381" w:rsidR="00E14953" w:rsidP="0011706C" w:rsidRDefault="0054111D" w14:paraId="47A15403" w14:textId="7FFC17C1">
      <w:pPr>
        <w:pStyle w:val="BodyText"/>
        <w:numPr>
          <w:ilvl w:val="4"/>
          <w:numId w:val="3"/>
        </w:numPr>
        <w:ind w:right="90" w:hanging="292"/>
      </w:pPr>
      <w:bookmarkStart w:name="_Hlk6819304" w:id="4"/>
      <w:r>
        <w:t>Reviews and concurs on</w:t>
      </w:r>
      <w:r w:rsidRPr="00312381" w:rsidR="00E14953">
        <w:t xml:space="preserve"> the </w:t>
      </w:r>
      <w:r w:rsidR="00E14953">
        <w:t xml:space="preserve">final </w:t>
      </w:r>
      <w:r w:rsidRPr="00312381" w:rsidR="00E14953">
        <w:t>periodic meeting summary.</w:t>
      </w:r>
    </w:p>
    <w:bookmarkEnd w:id="4"/>
    <w:p w:rsidRPr="007E058D" w:rsidR="00964CDD" w:rsidP="00155763" w:rsidRDefault="00964CDD" w14:paraId="1B010DA9" w14:textId="77777777">
      <w:pPr>
        <w:spacing w:before="9"/>
        <w:ind w:right="180"/>
        <w:rPr>
          <w:rFonts w:ascii="Arial" w:hAnsi="Arial" w:eastAsia="Arial" w:cs="Arial"/>
        </w:rPr>
      </w:pPr>
    </w:p>
    <w:p w:rsidR="00C63807" w:rsidP="00C2580C" w:rsidRDefault="00C63807" w14:paraId="5B6433C3" w14:textId="0D883076">
      <w:pPr>
        <w:pStyle w:val="BodyText"/>
        <w:numPr>
          <w:ilvl w:val="2"/>
          <w:numId w:val="3"/>
        </w:numPr>
        <w:ind w:left="1440" w:right="180" w:hanging="540"/>
      </w:pPr>
      <w:r>
        <w:t>NMSS Director or Designee</w:t>
      </w:r>
    </w:p>
    <w:p w:rsidR="00F9336D" w:rsidP="00CC5E1B" w:rsidRDefault="00F9336D" w14:paraId="3CB7D3B1" w14:textId="77777777">
      <w:pPr>
        <w:pStyle w:val="BodyText"/>
        <w:ind w:left="1440" w:right="180" w:firstLine="0"/>
      </w:pPr>
    </w:p>
    <w:p w:rsidR="00C63807" w:rsidP="00C63807" w:rsidRDefault="00C63807" w14:paraId="68AFE0D4" w14:textId="153C594E">
      <w:pPr>
        <w:pStyle w:val="BodyText"/>
        <w:numPr>
          <w:ilvl w:val="3"/>
          <w:numId w:val="3"/>
        </w:numPr>
        <w:ind w:right="180"/>
      </w:pPr>
      <w:r>
        <w:t>Participa</w:t>
      </w:r>
      <w:r w:rsidR="009E07A7">
        <w:t>tes</w:t>
      </w:r>
      <w:r>
        <w:t xml:space="preserve"> in alignment meetin</w:t>
      </w:r>
      <w:r w:rsidR="003D52A3">
        <w:t>g</w:t>
      </w:r>
      <w:r w:rsidR="00A600D9">
        <w:t>s</w:t>
      </w:r>
      <w:r w:rsidR="003D52A3">
        <w:t xml:space="preserve"> with the MSST director, </w:t>
      </w:r>
      <w:r w:rsidR="00F9336D">
        <w:t>RSAO, IMPEP Project Manager, and DNMS Director</w:t>
      </w:r>
      <w:r w:rsidR="00D9059A">
        <w:t xml:space="preserve"> prior to a Periodic Meeting</w:t>
      </w:r>
      <w:r w:rsidR="00F9336D">
        <w:t xml:space="preserve">, </w:t>
      </w:r>
      <w:r w:rsidR="003D52A3">
        <w:t xml:space="preserve">as </w:t>
      </w:r>
      <w:r w:rsidR="2E5C87F4">
        <w:t>necessary</w:t>
      </w:r>
      <w:r w:rsidR="003D52A3">
        <w:t xml:space="preserve">. </w:t>
      </w:r>
    </w:p>
    <w:p w:rsidR="003D52A3" w:rsidP="00CC5E1B" w:rsidRDefault="003D52A3" w14:paraId="29140DD3" w14:textId="77777777">
      <w:pPr>
        <w:pStyle w:val="BodyText"/>
        <w:ind w:left="2251" w:right="180" w:firstLine="0"/>
      </w:pPr>
    </w:p>
    <w:p w:rsidR="003D52A3" w:rsidP="00C63807" w:rsidRDefault="003D52A3" w14:paraId="6C16F698" w14:textId="6D2329EE">
      <w:pPr>
        <w:pStyle w:val="BodyText"/>
        <w:numPr>
          <w:ilvl w:val="3"/>
          <w:numId w:val="3"/>
        </w:numPr>
        <w:ind w:right="180"/>
      </w:pPr>
      <w:r>
        <w:t xml:space="preserve">Participates </w:t>
      </w:r>
      <w:r w:rsidR="00F9336D">
        <w:t xml:space="preserve">as a board member </w:t>
      </w:r>
      <w:r>
        <w:t xml:space="preserve">in MRB meetings. </w:t>
      </w:r>
    </w:p>
    <w:p w:rsidR="003D52A3" w:rsidP="00CC5E1B" w:rsidRDefault="003D52A3" w14:paraId="5D2BD2F6" w14:textId="77777777">
      <w:pPr>
        <w:pStyle w:val="BodyText"/>
        <w:ind w:left="0" w:right="180" w:firstLine="0"/>
      </w:pPr>
    </w:p>
    <w:p w:rsidRPr="001B189D" w:rsidR="00964CDD" w:rsidP="00BF4C67" w:rsidRDefault="00D21D3A" w14:paraId="1275BD8D" w14:textId="55C40CFF">
      <w:pPr>
        <w:pStyle w:val="BodyText"/>
        <w:numPr>
          <w:ilvl w:val="1"/>
          <w:numId w:val="3"/>
        </w:numPr>
        <w:ind w:left="900" w:right="7560" w:hanging="779"/>
        <w:rPr>
          <w:b/>
          <w:bCs/>
        </w:rPr>
      </w:pPr>
      <w:r w:rsidRPr="001B189D">
        <w:rPr>
          <w:b/>
          <w:bCs/>
        </w:rPr>
        <w:t>MRB</w:t>
      </w:r>
    </w:p>
    <w:p w:rsidRPr="00312381" w:rsidR="00964CDD" w:rsidP="00155763" w:rsidRDefault="00964CDD" w14:paraId="49F583B1" w14:textId="77777777">
      <w:pPr>
        <w:ind w:right="180"/>
        <w:rPr>
          <w:rFonts w:ascii="Arial" w:hAnsi="Arial" w:eastAsia="Arial" w:cs="Arial"/>
        </w:rPr>
      </w:pPr>
    </w:p>
    <w:p w:rsidRPr="00EF443C" w:rsidR="0070073B" w:rsidP="00C2580C" w:rsidRDefault="7EB460B3" w14:paraId="6ACA035A" w14:textId="03B2F367">
      <w:pPr>
        <w:pStyle w:val="BodyText"/>
        <w:numPr>
          <w:ilvl w:val="3"/>
          <w:numId w:val="3"/>
        </w:numPr>
        <w:ind w:left="1980" w:right="180" w:hanging="540"/>
        <w:rPr>
          <w:rFonts w:cs="Arial"/>
        </w:rPr>
      </w:pPr>
      <w:r>
        <w:t>The MRB provides</w:t>
      </w:r>
      <w:r w:rsidR="00DC158B">
        <w:t xml:space="preserve"> for</w:t>
      </w:r>
      <w:r>
        <w:t xml:space="preserve"> a senior-level </w:t>
      </w:r>
      <w:r w:rsidR="00765DB2">
        <w:t xml:space="preserve">management </w:t>
      </w:r>
      <w:r>
        <w:t xml:space="preserve">review of the results of </w:t>
      </w:r>
      <w:r w:rsidR="18E3EA47">
        <w:t>periodic meetings on an as needed basis</w:t>
      </w:r>
      <w:r w:rsidR="002D0535">
        <w:t xml:space="preserve">.  A </w:t>
      </w:r>
      <w:r w:rsidR="004B33E2">
        <w:t>MRB will be held if:</w:t>
      </w:r>
    </w:p>
    <w:p w:rsidRPr="00DD2229" w:rsidR="00EF443C" w:rsidP="00EF443C" w:rsidRDefault="00EF443C" w14:paraId="62EF7CAB" w14:textId="77777777">
      <w:pPr>
        <w:pStyle w:val="BodyText"/>
        <w:ind w:right="180"/>
        <w:rPr>
          <w:rFonts w:cs="Arial"/>
        </w:rPr>
      </w:pPr>
    </w:p>
    <w:p w:rsidRPr="00BD132C" w:rsidR="00F70F07" w:rsidP="00BD132C" w:rsidRDefault="0070073B" w14:paraId="78C1D7D8" w14:textId="4290457F">
      <w:pPr>
        <w:pStyle w:val="BodyText"/>
        <w:numPr>
          <w:ilvl w:val="4"/>
          <w:numId w:val="3"/>
        </w:numPr>
        <w:ind w:left="2610" w:right="180" w:hanging="360"/>
      </w:pPr>
      <w:r>
        <w:t>The Program is on monitoring, heighten</w:t>
      </w:r>
      <w:r w:rsidRPr="098C3683" w:rsidR="009A447D">
        <w:rPr>
          <w:rFonts w:cs="Arial"/>
        </w:rPr>
        <w:t>ed</w:t>
      </w:r>
      <w:r w:rsidRPr="098C3683">
        <w:rPr>
          <w:rFonts w:cs="Arial"/>
        </w:rPr>
        <w:t xml:space="preserve"> oversight, or probation</w:t>
      </w:r>
      <w:r w:rsidRPr="098C3683" w:rsidR="07DB37F4">
        <w:rPr>
          <w:rFonts w:cs="Arial"/>
        </w:rPr>
        <w:t>;</w:t>
      </w:r>
      <w:r w:rsidRPr="098C3683">
        <w:rPr>
          <w:rFonts w:cs="Arial"/>
        </w:rPr>
        <w:t xml:space="preserve"> </w:t>
      </w:r>
    </w:p>
    <w:p w:rsidRPr="004363EF" w:rsidR="00BD132C" w:rsidP="00BD132C" w:rsidRDefault="00BD132C" w14:paraId="33C6E3D7" w14:textId="77777777">
      <w:pPr>
        <w:pStyle w:val="BodyText"/>
        <w:ind w:left="2610" w:right="180" w:firstLine="0"/>
      </w:pPr>
    </w:p>
    <w:p w:rsidRPr="00890CBB" w:rsidR="00F70F07" w:rsidP="00BD132C" w:rsidRDefault="0070073B" w14:paraId="40176C23" w14:textId="72E9DD2C">
      <w:pPr>
        <w:pStyle w:val="BodyText"/>
        <w:numPr>
          <w:ilvl w:val="4"/>
          <w:numId w:val="3"/>
        </w:numPr>
        <w:ind w:left="2610" w:right="180" w:hanging="360"/>
        <w:rPr>
          <w:rFonts w:cs="Arial"/>
        </w:rPr>
      </w:pPr>
      <w:r>
        <w:t>The Program was found adequate</w:t>
      </w:r>
      <w:r w:rsidRPr="098C3683" w:rsidR="00080EE9">
        <w:rPr>
          <w:rFonts w:cs="Arial"/>
        </w:rPr>
        <w:t xml:space="preserve"> to protect public health and </w:t>
      </w:r>
      <w:r w:rsidRPr="098C3683" w:rsidR="009E56C5">
        <w:rPr>
          <w:rFonts w:cs="Arial"/>
        </w:rPr>
        <w:t>safety but</w:t>
      </w:r>
      <w:r w:rsidRPr="098C3683">
        <w:rPr>
          <w:rFonts w:cs="Arial"/>
        </w:rPr>
        <w:t xml:space="preserve"> needs improvement or not compatible during the last IMPEP review</w:t>
      </w:r>
      <w:r w:rsidRPr="098C3683" w:rsidR="48EF2AA8">
        <w:rPr>
          <w:rFonts w:cs="Arial"/>
        </w:rPr>
        <w:t>;</w:t>
      </w:r>
    </w:p>
    <w:p w:rsidRPr="004363EF" w:rsidR="00F70F07" w:rsidP="002D7860" w:rsidRDefault="00F70F07" w14:paraId="0B93CC75" w14:textId="77777777">
      <w:pPr>
        <w:pStyle w:val="BodyText"/>
        <w:ind w:right="180"/>
      </w:pPr>
    </w:p>
    <w:p w:rsidRPr="00194D7D" w:rsidR="0070073B" w:rsidP="004363EF" w:rsidRDefault="0070073B" w14:paraId="0ED61A21" w14:textId="376C5426">
      <w:pPr>
        <w:pStyle w:val="BodyText"/>
        <w:numPr>
          <w:ilvl w:val="4"/>
          <w:numId w:val="3"/>
        </w:numPr>
        <w:ind w:right="180" w:hanging="292"/>
        <w:rPr>
          <w:rFonts w:cs="Arial"/>
        </w:rPr>
      </w:pPr>
      <w:r>
        <w:t xml:space="preserve">The Program or the NRC staff attending the periodic meeting identified a performance </w:t>
      </w:r>
      <w:r w:rsidRPr="098C3683" w:rsidR="003124BC">
        <w:rPr>
          <w:rFonts w:cs="Arial"/>
        </w:rPr>
        <w:t xml:space="preserve">issue </w:t>
      </w:r>
      <w:r w:rsidRPr="098C3683">
        <w:rPr>
          <w:rFonts w:cs="Arial"/>
        </w:rPr>
        <w:t xml:space="preserve">that could result in </w:t>
      </w:r>
      <w:r w:rsidRPr="098C3683" w:rsidR="00A52042">
        <w:rPr>
          <w:rFonts w:cs="Arial"/>
        </w:rPr>
        <w:t xml:space="preserve">a </w:t>
      </w:r>
      <w:r w:rsidRPr="098C3683">
        <w:rPr>
          <w:rFonts w:cs="Arial"/>
        </w:rPr>
        <w:t>less than satisfactory performance for one or more indicators as compared to the rating criteria established i</w:t>
      </w:r>
      <w:r w:rsidRPr="098C3683" w:rsidR="00194D7D">
        <w:rPr>
          <w:rFonts w:cs="Arial"/>
        </w:rPr>
        <w:t>n MD 5.6</w:t>
      </w:r>
      <w:r w:rsidRPr="098C3683">
        <w:rPr>
          <w:rFonts w:cs="Arial"/>
        </w:rPr>
        <w:t>.</w:t>
      </w:r>
      <w:r w:rsidRPr="098C3683" w:rsidR="392C8DB2">
        <w:rPr>
          <w:rFonts w:cs="Arial"/>
        </w:rPr>
        <w:t>;</w:t>
      </w:r>
    </w:p>
    <w:p w:rsidRPr="004363EF" w:rsidR="00F70F07" w:rsidP="00B031B1" w:rsidRDefault="00F70F07" w14:paraId="5FF98E75" w14:textId="77777777">
      <w:pPr>
        <w:pStyle w:val="BodyText"/>
        <w:ind w:left="2542" w:right="180" w:firstLine="0"/>
      </w:pPr>
    </w:p>
    <w:p w:rsidRPr="00194D7D" w:rsidR="00110615" w:rsidP="004363EF" w:rsidRDefault="00110615" w14:paraId="46B51B49" w14:textId="51E51869">
      <w:pPr>
        <w:pStyle w:val="BodyText"/>
        <w:numPr>
          <w:ilvl w:val="4"/>
          <w:numId w:val="3"/>
        </w:numPr>
        <w:ind w:right="180" w:hanging="292"/>
        <w:rPr>
          <w:rFonts w:cs="Arial"/>
        </w:rPr>
      </w:pPr>
      <w:r>
        <w:t>The Program specifically requests a</w:t>
      </w:r>
      <w:r w:rsidRPr="098C3683" w:rsidR="00433CEA">
        <w:rPr>
          <w:rFonts w:cs="Arial"/>
        </w:rPr>
        <w:t>n</w:t>
      </w:r>
      <w:r w:rsidRPr="098C3683">
        <w:rPr>
          <w:rFonts w:cs="Arial"/>
        </w:rPr>
        <w:t xml:space="preserve"> MRB </w:t>
      </w:r>
      <w:r w:rsidRPr="098C3683" w:rsidR="00433CEA">
        <w:rPr>
          <w:rFonts w:cs="Arial"/>
        </w:rPr>
        <w:t xml:space="preserve">meeting </w:t>
      </w:r>
      <w:r w:rsidRPr="098C3683">
        <w:rPr>
          <w:rFonts w:cs="Arial"/>
        </w:rPr>
        <w:t>to discuss the periodic meeting</w:t>
      </w:r>
      <w:r w:rsidRPr="098C3683" w:rsidR="404F011D">
        <w:rPr>
          <w:rFonts w:cs="Arial"/>
        </w:rPr>
        <w:t>; or</w:t>
      </w:r>
    </w:p>
    <w:p w:rsidRPr="004363EF" w:rsidR="00F70F07" w:rsidP="00B031B1" w:rsidRDefault="00F70F07" w14:paraId="074FE1C7" w14:textId="77777777">
      <w:pPr>
        <w:pStyle w:val="BodyText"/>
        <w:ind w:left="2542" w:right="180" w:firstLine="0"/>
      </w:pPr>
    </w:p>
    <w:p w:rsidRPr="003523EF" w:rsidR="003B62C4" w:rsidP="004363EF" w:rsidRDefault="7B1DB664" w14:paraId="2CE49B4F" w14:textId="4AD80E38">
      <w:pPr>
        <w:pStyle w:val="BodyText"/>
        <w:numPr>
          <w:ilvl w:val="4"/>
          <w:numId w:val="3"/>
        </w:numPr>
        <w:ind w:right="180" w:hanging="292"/>
        <w:rPr>
          <w:rFonts w:cs="Arial"/>
        </w:rPr>
      </w:pPr>
      <w:r>
        <w:t xml:space="preserve">At the </w:t>
      </w:r>
      <w:r w:rsidR="00580848">
        <w:t>direction of the MRB</w:t>
      </w:r>
      <w:r w:rsidRPr="098C3683" w:rsidR="00D537C9">
        <w:rPr>
          <w:rFonts w:cs="Arial"/>
        </w:rPr>
        <w:t xml:space="preserve"> Chair</w:t>
      </w:r>
      <w:r w:rsidR="00EC5257">
        <w:rPr>
          <w:rFonts w:cs="Arial"/>
        </w:rPr>
        <w:t xml:space="preserve"> </w:t>
      </w:r>
      <w:r w:rsidR="007547A8">
        <w:rPr>
          <w:rFonts w:cs="Arial"/>
        </w:rPr>
        <w:t>as an outcome of the previous IMPEP review</w:t>
      </w:r>
      <w:r w:rsidRPr="098C3683" w:rsidR="00580848">
        <w:rPr>
          <w:rFonts w:cs="Arial"/>
        </w:rPr>
        <w:t>.</w:t>
      </w:r>
    </w:p>
    <w:p w:rsidRPr="00615E28" w:rsidR="00964CDD" w:rsidP="00D74138" w:rsidRDefault="00964CDD" w14:paraId="47A8463F" w14:textId="77777777">
      <w:pPr>
        <w:spacing w:before="9"/>
        <w:ind w:right="180"/>
        <w:rPr>
          <w:rFonts w:ascii="Arial" w:hAnsi="Arial" w:eastAsia="Arial" w:cs="Arial"/>
        </w:rPr>
      </w:pPr>
    </w:p>
    <w:p w:rsidR="008A0ED6" w:rsidP="00FD5BDE" w:rsidRDefault="008A0ED6" w14:paraId="3EC85587" w14:textId="7ED6FD4F">
      <w:pPr>
        <w:pStyle w:val="BodyText"/>
        <w:numPr>
          <w:ilvl w:val="3"/>
          <w:numId w:val="3"/>
        </w:numPr>
        <w:ind w:left="1980" w:right="180" w:hanging="540"/>
      </w:pPr>
      <w:r>
        <w:t>An</w:t>
      </w:r>
      <w:r w:rsidRPr="00312381">
        <w:t xml:space="preserve"> MRB </w:t>
      </w:r>
      <w:r>
        <w:t>should</w:t>
      </w:r>
      <w:r w:rsidRPr="00312381">
        <w:t xml:space="preserve"> be convened </w:t>
      </w:r>
      <w:r>
        <w:t>within 90-105 days of the onsite periodic meeting</w:t>
      </w:r>
    </w:p>
    <w:p w:rsidR="008A0ED6" w:rsidP="008A0ED6" w:rsidRDefault="008A0ED6" w14:paraId="3612A06C" w14:textId="77777777">
      <w:pPr>
        <w:pStyle w:val="BodyText"/>
        <w:ind w:left="1980" w:right="180" w:firstLine="0"/>
      </w:pPr>
    </w:p>
    <w:p w:rsidR="00FD5BDE" w:rsidP="00FD5BDE" w:rsidRDefault="008F6630" w14:paraId="086D9815" w14:textId="48214106">
      <w:pPr>
        <w:pStyle w:val="BodyText"/>
        <w:numPr>
          <w:ilvl w:val="3"/>
          <w:numId w:val="3"/>
        </w:numPr>
        <w:ind w:left="1980" w:right="180" w:hanging="540"/>
      </w:pPr>
      <w:r>
        <w:t xml:space="preserve">The </w:t>
      </w:r>
      <w:r w:rsidR="001F7AF2">
        <w:t>MRB</w:t>
      </w:r>
      <w:r>
        <w:t xml:space="preserve"> Chair</w:t>
      </w:r>
      <w:r w:rsidR="001F7AF2">
        <w:t xml:space="preserve"> d</w:t>
      </w:r>
      <w:r w:rsidR="00B36C10">
        <w:t>irect</w:t>
      </w:r>
      <w:r>
        <w:t>s</w:t>
      </w:r>
      <w:r w:rsidR="00B36C10">
        <w:t xml:space="preserve"> the</w:t>
      </w:r>
      <w:r w:rsidRPr="00312381" w:rsidR="00A40EF4">
        <w:t xml:space="preserve"> NRC staff on the issuance of “letters of </w:t>
      </w:r>
      <w:r w:rsidRPr="00312381" w:rsidR="006B1017">
        <w:t xml:space="preserve">support” </w:t>
      </w:r>
      <w:r w:rsidR="00B36C10">
        <w:t>when necessary.</w:t>
      </w:r>
    </w:p>
    <w:p w:rsidR="00FD5BDE" w:rsidP="00FD5BDE" w:rsidRDefault="00FD5BDE" w14:paraId="38899346" w14:textId="77777777">
      <w:pPr>
        <w:pStyle w:val="BodyText"/>
        <w:ind w:left="1980" w:right="180" w:firstLine="0"/>
      </w:pPr>
    </w:p>
    <w:p w:rsidRPr="00FD5BDE" w:rsidR="00095FAD" w:rsidP="00FD5BDE" w:rsidRDefault="00401A83" w14:paraId="11129AF6" w14:textId="55D12041">
      <w:pPr>
        <w:pStyle w:val="BodyText"/>
        <w:numPr>
          <w:ilvl w:val="3"/>
          <w:numId w:val="3"/>
        </w:numPr>
        <w:ind w:left="1980" w:right="180" w:hanging="540"/>
      </w:pPr>
      <w:r>
        <w:t xml:space="preserve">The </w:t>
      </w:r>
      <w:r w:rsidR="001F7AF2">
        <w:t>MRB</w:t>
      </w:r>
      <w:r w:rsidR="00087B99">
        <w:t xml:space="preserve"> follow</w:t>
      </w:r>
      <w:r w:rsidR="00872836">
        <w:t>s</w:t>
      </w:r>
      <w:r w:rsidR="00087B99">
        <w:t xml:space="preserve"> the guidance in</w:t>
      </w:r>
      <w:r w:rsidRPr="00FD5BDE" w:rsidR="00A40EF4">
        <w:t xml:space="preserve"> NMSS </w:t>
      </w:r>
      <w:r w:rsidRPr="00FD5BDE" w:rsidR="006122BE">
        <w:t xml:space="preserve">State Agreements (SA) Procedure </w:t>
      </w:r>
      <w:hyperlink r:id="rId14">
        <w:r w:rsidRPr="00FD5BDE" w:rsidR="00A40EF4">
          <w:rPr>
            <w:color w:val="0000FF"/>
          </w:rPr>
          <w:t>SA-106</w:t>
        </w:r>
      </w:hyperlink>
      <w:r w:rsidRPr="00FD5BDE" w:rsidR="00A40EF4">
        <w:t xml:space="preserve">, </w:t>
      </w:r>
      <w:r w:rsidRPr="00FD5BDE" w:rsidR="00A40EF4">
        <w:rPr>
          <w:i/>
        </w:rPr>
        <w:t>The Management Review Board (MRB).</w:t>
      </w:r>
    </w:p>
    <w:p w:rsidRPr="007E058D" w:rsidR="006122BE" w:rsidP="00155763" w:rsidRDefault="006122BE" w14:paraId="11CF8FBC" w14:textId="77777777">
      <w:pPr>
        <w:spacing w:before="7"/>
        <w:ind w:right="180"/>
        <w:rPr>
          <w:rFonts w:ascii="Arial" w:hAnsi="Arial" w:eastAsia="Arial" w:cs="Arial"/>
          <w:i/>
        </w:rPr>
      </w:pPr>
    </w:p>
    <w:p w:rsidRPr="00312381" w:rsidR="00964CDD" w:rsidP="00C2580C" w:rsidRDefault="00A40EF4" w14:paraId="62C9D3E5" w14:textId="77777777">
      <w:pPr>
        <w:pStyle w:val="Heading1"/>
        <w:numPr>
          <w:ilvl w:val="1"/>
          <w:numId w:val="3"/>
        </w:numPr>
        <w:ind w:left="900" w:right="180" w:hanging="720"/>
        <w:jc w:val="left"/>
        <w:rPr>
          <w:b w:val="0"/>
          <w:bCs w:val="0"/>
        </w:rPr>
      </w:pPr>
      <w:r w:rsidRPr="00312381">
        <w:t>GUIDANCE</w:t>
      </w:r>
    </w:p>
    <w:p w:rsidRPr="007E058D" w:rsidR="00964CDD" w:rsidP="00155763" w:rsidRDefault="00964CDD" w14:paraId="73D2E5A9" w14:textId="77777777">
      <w:pPr>
        <w:spacing w:before="3"/>
        <w:ind w:right="180"/>
        <w:rPr>
          <w:rFonts w:ascii="Arial" w:hAnsi="Arial" w:eastAsia="Arial" w:cs="Arial"/>
          <w:bCs/>
        </w:rPr>
      </w:pPr>
    </w:p>
    <w:p w:rsidRPr="00312381" w:rsidR="00964CDD" w:rsidP="00C2580C" w:rsidRDefault="00A40EF4" w14:paraId="7CC16CB1" w14:textId="46C4CC69">
      <w:pPr>
        <w:pStyle w:val="BodyText"/>
        <w:numPr>
          <w:ilvl w:val="2"/>
          <w:numId w:val="3"/>
        </w:numPr>
        <w:ind w:left="1440" w:right="180" w:hanging="540"/>
      </w:pPr>
      <w:r>
        <w:t xml:space="preserve">Frequency of </w:t>
      </w:r>
      <w:r w:rsidR="009F16B5">
        <w:t xml:space="preserve">Periodic </w:t>
      </w:r>
      <w:r>
        <w:t>Meetings</w:t>
      </w:r>
      <w:r w:rsidR="009F16B5">
        <w:t xml:space="preserve"> for Agreement State </w:t>
      </w:r>
      <w:r w:rsidR="002600C9">
        <w:t xml:space="preserve">and NRC </w:t>
      </w:r>
      <w:r w:rsidR="00AB57A4">
        <w:t>radiation control p</w:t>
      </w:r>
      <w:r w:rsidR="009F16B5">
        <w:t>rograms</w:t>
      </w:r>
      <w:r w:rsidR="00186B3F">
        <w:t>:</w:t>
      </w:r>
    </w:p>
    <w:p w:rsidRPr="00615E28" w:rsidR="00615E28" w:rsidP="00D74138" w:rsidRDefault="00615E28" w14:paraId="2373BC83" w14:textId="77777777">
      <w:pPr>
        <w:spacing w:before="9"/>
        <w:ind w:right="180"/>
        <w:rPr>
          <w:rFonts w:ascii="Arial" w:hAnsi="Arial" w:eastAsia="Arial" w:cs="Arial"/>
        </w:rPr>
      </w:pPr>
    </w:p>
    <w:p w:rsidR="00580974" w:rsidP="00C2580C" w:rsidRDefault="00580974" w14:paraId="2A13AAF5" w14:textId="5249CC4C">
      <w:pPr>
        <w:pStyle w:val="BodyText"/>
        <w:numPr>
          <w:ilvl w:val="3"/>
          <w:numId w:val="3"/>
        </w:numPr>
        <w:ind w:left="1980" w:right="180" w:hanging="540"/>
      </w:pPr>
      <w:r>
        <w:t xml:space="preserve">The first periodic meeting with a new Agreement State should take place approximately </w:t>
      </w:r>
      <w:r w:rsidR="00E12B65">
        <w:t>9</w:t>
      </w:r>
      <w:r>
        <w:t xml:space="preserve"> months after the signing of the Agreement, unless an alternative timeframe is decided upon by </w:t>
      </w:r>
      <w:r w:rsidR="00123426">
        <w:t xml:space="preserve">the </w:t>
      </w:r>
      <w:r>
        <w:t xml:space="preserve">NRC </w:t>
      </w:r>
      <w:r w:rsidR="00FC7306">
        <w:t xml:space="preserve">and Agreement State </w:t>
      </w:r>
      <w:r>
        <w:t>management.</w:t>
      </w:r>
    </w:p>
    <w:p w:rsidR="00580974" w:rsidP="00580974" w:rsidRDefault="00580974" w14:paraId="4F9249C7" w14:textId="77777777">
      <w:pPr>
        <w:pStyle w:val="BodyText"/>
        <w:ind w:left="1980" w:right="180" w:firstLine="0"/>
      </w:pPr>
    </w:p>
    <w:p w:rsidR="00027EB4" w:rsidP="00027EB4" w:rsidRDefault="00615E28" w14:paraId="4AF41FE1" w14:textId="66ED2ED3">
      <w:pPr>
        <w:pStyle w:val="BodyText"/>
        <w:numPr>
          <w:ilvl w:val="3"/>
          <w:numId w:val="3"/>
        </w:numPr>
        <w:ind w:left="1980" w:right="180" w:hanging="540"/>
      </w:pPr>
      <w:r>
        <w:t xml:space="preserve">For </w:t>
      </w:r>
      <w:r w:rsidR="00B2589E">
        <w:t>P</w:t>
      </w:r>
      <w:r w:rsidR="00EA666C">
        <w:t>rograms</w:t>
      </w:r>
      <w:r>
        <w:t xml:space="preserve"> on a 4-year IMPEP review cycle, a periodic meeting should take place approximately </w:t>
      </w:r>
      <w:r w:rsidR="006D4524">
        <w:t>2 years</w:t>
      </w:r>
      <w:r>
        <w:t xml:space="preserve"> after the IMPEP review.  For </w:t>
      </w:r>
      <w:r w:rsidR="00B2589E">
        <w:t>P</w:t>
      </w:r>
      <w:r>
        <w:t xml:space="preserve">rograms on a 5-year IMPEP review cycle, a periodic meeting should take place approximately </w:t>
      </w:r>
      <w:r w:rsidR="006D4524">
        <w:t>2.5 years</w:t>
      </w:r>
      <w:r>
        <w:t xml:space="preserve"> after the IMPEP review.</w:t>
      </w:r>
      <w:bookmarkStart w:name="_Hlk2256027" w:id="5"/>
    </w:p>
    <w:p w:rsidR="00027EB4" w:rsidP="00027EB4" w:rsidRDefault="00027EB4" w14:paraId="1277DC26" w14:textId="77777777">
      <w:pPr>
        <w:pStyle w:val="ListParagraph"/>
      </w:pPr>
    </w:p>
    <w:p w:rsidR="00615E28" w:rsidP="00027EB4" w:rsidRDefault="00615E28" w14:paraId="5B190D64" w14:textId="2D033B42">
      <w:pPr>
        <w:pStyle w:val="BodyText"/>
        <w:numPr>
          <w:ilvl w:val="3"/>
          <w:numId w:val="3"/>
        </w:numPr>
        <w:ind w:left="1980" w:right="180" w:hanging="540"/>
      </w:pPr>
      <w:r>
        <w:t xml:space="preserve">If additional </w:t>
      </w:r>
      <w:r w:rsidR="00750EF5">
        <w:t xml:space="preserve">periodic </w:t>
      </w:r>
      <w:r>
        <w:t xml:space="preserve">meetings are </w:t>
      </w:r>
      <w:r w:rsidR="00B13CBD">
        <w:t xml:space="preserve">directed by the MRB Chair, requested by </w:t>
      </w:r>
      <w:r>
        <w:t>the NRC, or the Agreement State, the meeting frequency may be adjusted on a case-by-case basis.</w:t>
      </w:r>
      <w:r w:rsidR="00AE017C">
        <w:t xml:space="preserve"> </w:t>
      </w:r>
      <w:r w:rsidR="00740E1B">
        <w:t xml:space="preserve"> </w:t>
      </w:r>
      <w:r w:rsidR="00D241F4">
        <w:t>Some of the factors</w:t>
      </w:r>
      <w:r w:rsidR="00740E1B">
        <w:t xml:space="preserve"> that </w:t>
      </w:r>
      <w:r w:rsidR="00A01057">
        <w:t>could</w:t>
      </w:r>
      <w:r w:rsidR="00740E1B">
        <w:t xml:space="preserve"> </w:t>
      </w:r>
      <w:r w:rsidR="0050041F">
        <w:t xml:space="preserve">affect the frequency of </w:t>
      </w:r>
      <w:r w:rsidR="00571B13">
        <w:t xml:space="preserve">periodic </w:t>
      </w:r>
      <w:r w:rsidR="0050041F">
        <w:t>meetings include</w:t>
      </w:r>
      <w:r w:rsidR="00AE77E4">
        <w:t xml:space="preserve"> </w:t>
      </w:r>
      <w:r w:rsidR="0050041F">
        <w:t xml:space="preserve">performance issues, </w:t>
      </w:r>
      <w:r w:rsidR="004F4A14">
        <w:t>events, and</w:t>
      </w:r>
      <w:r w:rsidR="00AB7997">
        <w:t xml:space="preserve"> </w:t>
      </w:r>
      <w:r w:rsidR="009C4516">
        <w:t xml:space="preserve">specific action </w:t>
      </w:r>
      <w:r w:rsidR="004F4A14">
        <w:t>that have</w:t>
      </w:r>
      <w:r w:rsidR="00E302D6">
        <w:t xml:space="preserve"> not been completed by the Program</w:t>
      </w:r>
      <w:r w:rsidR="002F4B5D">
        <w:t xml:space="preserve"> </w:t>
      </w:r>
      <w:r w:rsidR="00B975E3">
        <w:t xml:space="preserve">that </w:t>
      </w:r>
      <w:r w:rsidR="00EA1F25">
        <w:t>were</w:t>
      </w:r>
      <w:r w:rsidR="00B975E3">
        <w:t xml:space="preserve"> </w:t>
      </w:r>
      <w:r w:rsidR="002F4B5D">
        <w:t>outside of its control</w:t>
      </w:r>
      <w:r w:rsidR="004F4A14">
        <w:t>.</w:t>
      </w:r>
      <w:bookmarkEnd w:id="5"/>
    </w:p>
    <w:p w:rsidR="00161DFF" w:rsidP="00161DFF" w:rsidRDefault="00161DFF" w14:paraId="770BDBBE" w14:textId="77777777">
      <w:pPr>
        <w:pStyle w:val="BodyText"/>
        <w:ind w:left="1980" w:right="180" w:firstLine="0"/>
      </w:pPr>
    </w:p>
    <w:p w:rsidR="00421867" w:rsidP="00C2580C" w:rsidRDefault="00421867" w14:paraId="1218E56F" w14:textId="5518DA13">
      <w:pPr>
        <w:pStyle w:val="BodyText"/>
        <w:numPr>
          <w:ilvl w:val="2"/>
          <w:numId w:val="3"/>
        </w:numPr>
        <w:ind w:left="1440" w:right="165" w:hanging="540"/>
      </w:pPr>
      <w:bookmarkStart w:name="_Hlk2256313" w:id="6"/>
      <w:r>
        <w:t xml:space="preserve">Scheduling </w:t>
      </w:r>
      <w:r w:rsidR="00112BA4">
        <w:t xml:space="preserve">of </w:t>
      </w:r>
      <w:r>
        <w:t xml:space="preserve">periodic meetings </w:t>
      </w:r>
      <w:r w:rsidR="00F72326">
        <w:t xml:space="preserve">with Agreement States </w:t>
      </w:r>
      <w:r>
        <w:t>and meeting participants</w:t>
      </w:r>
      <w:r w:rsidR="00F72326">
        <w:t>:</w:t>
      </w:r>
    </w:p>
    <w:p w:rsidR="00F72326" w:rsidP="00F72326" w:rsidRDefault="00F72326" w14:paraId="691C9F0C" w14:textId="77777777">
      <w:pPr>
        <w:pStyle w:val="BodyText"/>
        <w:tabs>
          <w:tab w:val="left" w:pos="1580"/>
        </w:tabs>
        <w:ind w:left="0" w:right="165" w:firstLine="0"/>
      </w:pPr>
    </w:p>
    <w:p w:rsidR="00684FAC" w:rsidP="00F72326" w:rsidRDefault="00684FAC" w14:paraId="5882AFB8" w14:textId="3546E1C9">
      <w:pPr>
        <w:pStyle w:val="BodyText"/>
        <w:numPr>
          <w:ilvl w:val="3"/>
          <w:numId w:val="3"/>
        </w:numPr>
        <w:ind w:left="1980" w:right="90" w:hanging="450"/>
      </w:pPr>
      <w:r>
        <w:t>A</w:t>
      </w:r>
      <w:r w:rsidR="00F72326">
        <w:t xml:space="preserve"> date</w:t>
      </w:r>
      <w:r>
        <w:t xml:space="preserve"> for the meeting should be established</w:t>
      </w:r>
      <w:r w:rsidR="00B31048">
        <w:t xml:space="preserve"> at least 6 weeks in advance of the meeting</w:t>
      </w:r>
      <w:r w:rsidR="00F72326">
        <w:t>,</w:t>
      </w:r>
      <w:r w:rsidR="00B31048">
        <w:t xml:space="preserve"> if possible.</w:t>
      </w:r>
    </w:p>
    <w:p w:rsidR="00B31048" w:rsidP="00F939BD" w:rsidRDefault="00B31048" w14:paraId="512E01D6" w14:textId="77777777">
      <w:pPr>
        <w:pStyle w:val="BodyText"/>
        <w:ind w:left="1980" w:right="90" w:firstLine="0"/>
      </w:pPr>
    </w:p>
    <w:p w:rsidR="00F72326" w:rsidP="008961BD" w:rsidRDefault="00684FAC" w14:paraId="0A0E71E5" w14:textId="53972874">
      <w:pPr>
        <w:pStyle w:val="BodyText"/>
        <w:numPr>
          <w:ilvl w:val="3"/>
          <w:numId w:val="3"/>
        </w:numPr>
        <w:ind w:left="1980" w:right="90" w:hanging="450"/>
      </w:pPr>
      <w:r>
        <w:t>T</w:t>
      </w:r>
      <w:r w:rsidR="00F72326">
        <w:t xml:space="preserve">he RSAO </w:t>
      </w:r>
      <w:r w:rsidR="006141CD">
        <w:t>should send the scheduling letter,</w:t>
      </w:r>
      <w:r w:rsidR="00F72326">
        <w:t xml:space="preserve"> a minimum of 30 days before the meeting, confirming the date for the meeting.  The</w:t>
      </w:r>
      <w:r w:rsidR="006141CD">
        <w:t xml:space="preserve"> scheduling</w:t>
      </w:r>
      <w:r w:rsidR="00F72326">
        <w:t xml:space="preserve"> letter should include the</w:t>
      </w:r>
      <w:r w:rsidR="00E1042C">
        <w:t xml:space="preserve"> draft</w:t>
      </w:r>
      <w:r w:rsidR="00F72326">
        <w:t xml:space="preserve"> </w:t>
      </w:r>
      <w:r w:rsidR="008410F8">
        <w:t xml:space="preserve">periodic meeting </w:t>
      </w:r>
      <w:r w:rsidR="00F72326">
        <w:t>agenda, as well as a request for any additional specific meeting discussion topics.  A</w:t>
      </w:r>
      <w:r w:rsidR="00B16574">
        <w:t xml:space="preserve"> </w:t>
      </w:r>
      <w:r w:rsidR="00260D4F">
        <w:t xml:space="preserve">template for a </w:t>
      </w:r>
      <w:r w:rsidR="009F7CD0">
        <w:t xml:space="preserve">periodic meeting </w:t>
      </w:r>
      <w:r w:rsidR="00F72326">
        <w:t xml:space="preserve">agenda </w:t>
      </w:r>
      <w:r w:rsidR="00B16574">
        <w:t xml:space="preserve">and letter </w:t>
      </w:r>
      <w:r w:rsidR="00F72326">
        <w:t>can be found in Appendi</w:t>
      </w:r>
      <w:r w:rsidR="00B16574">
        <w:t>ces</w:t>
      </w:r>
      <w:r w:rsidR="00F72326">
        <w:t xml:space="preserve"> </w:t>
      </w:r>
      <w:r w:rsidR="009A0838">
        <w:t>A</w:t>
      </w:r>
      <w:r w:rsidR="00B16574">
        <w:t xml:space="preserve"> and B, respectively</w:t>
      </w:r>
      <w:r w:rsidR="00F72326">
        <w:t xml:space="preserve">.  </w:t>
      </w:r>
    </w:p>
    <w:p w:rsidR="00567AF8" w:rsidP="008961BD" w:rsidRDefault="00567AF8" w14:paraId="5F5B8E81" w14:textId="77777777">
      <w:pPr>
        <w:pStyle w:val="BodyText"/>
        <w:ind w:left="0" w:right="90" w:firstLine="0"/>
      </w:pPr>
    </w:p>
    <w:p w:rsidR="00F72326" w:rsidP="00F72326" w:rsidRDefault="00F72326" w14:paraId="52C4C83C" w14:textId="3BFDF1C0">
      <w:pPr>
        <w:pStyle w:val="BodyText"/>
        <w:numPr>
          <w:ilvl w:val="3"/>
          <w:numId w:val="3"/>
        </w:numPr>
        <w:ind w:left="1980" w:right="90" w:hanging="540"/>
      </w:pPr>
      <w:r>
        <w:t>Periodic meetings with the Agreement State should include the RCPD</w:t>
      </w:r>
      <w:r w:rsidR="00650FDC">
        <w:t xml:space="preserve"> or designee</w:t>
      </w:r>
      <w:r>
        <w:t xml:space="preserve"> who can speak on behalf of the Agreement State Program.  Agreement State staff attendance at the meeting will be determined by the RCPD</w:t>
      </w:r>
      <w:r w:rsidR="00650FDC">
        <w:t xml:space="preserve"> or designee</w:t>
      </w:r>
      <w:r>
        <w:t xml:space="preserve">.  </w:t>
      </w:r>
    </w:p>
    <w:p w:rsidR="000E0DBE" w:rsidP="000E0DBE" w:rsidRDefault="000E0DBE" w14:paraId="2CAFA5C1" w14:textId="77777777">
      <w:pPr>
        <w:pStyle w:val="BodyText"/>
        <w:ind w:left="0" w:right="90" w:firstLine="0"/>
      </w:pPr>
    </w:p>
    <w:p w:rsidR="00FB44B9" w:rsidP="00F72326" w:rsidRDefault="00481DCC" w14:paraId="11F6B6E1" w14:textId="71E22039">
      <w:pPr>
        <w:pStyle w:val="BodyText"/>
        <w:numPr>
          <w:ilvl w:val="3"/>
          <w:numId w:val="3"/>
        </w:numPr>
        <w:ind w:left="1980" w:right="90" w:hanging="540"/>
      </w:pPr>
      <w:r>
        <w:t>P</w:t>
      </w:r>
      <w:r w:rsidR="00CC611A">
        <w:t>eriodic meetings will be</w:t>
      </w:r>
      <w:r>
        <w:t xml:space="preserve"> conducted</w:t>
      </w:r>
      <w:r w:rsidR="00CC611A">
        <w:t xml:space="preserve"> in-person unless </w:t>
      </w:r>
      <w:r w:rsidR="00684FAC">
        <w:t>approved by</w:t>
      </w:r>
      <w:r w:rsidR="00CC611A">
        <w:t xml:space="preserve"> MSST and Regional management.</w:t>
      </w:r>
    </w:p>
    <w:p w:rsidR="00F72326" w:rsidP="00F72326" w:rsidRDefault="00F72326" w14:paraId="24114195" w14:textId="77777777">
      <w:pPr>
        <w:pStyle w:val="BodyText"/>
        <w:ind w:left="0" w:right="165" w:firstLine="0"/>
      </w:pPr>
    </w:p>
    <w:p w:rsidR="00F72326" w:rsidP="00F72326" w:rsidRDefault="00F72326" w14:paraId="33B1160C" w14:textId="7A5E1193">
      <w:pPr>
        <w:pStyle w:val="BodyText"/>
        <w:numPr>
          <w:ilvl w:val="2"/>
          <w:numId w:val="3"/>
        </w:numPr>
        <w:ind w:left="1440" w:right="165" w:hanging="540"/>
      </w:pPr>
      <w:r>
        <w:t>Scheduling of periodic meetings with the NRC and meeting participants:</w:t>
      </w:r>
    </w:p>
    <w:p w:rsidRPr="00312381" w:rsidR="00F72326" w:rsidP="00D74138" w:rsidRDefault="00F72326" w14:paraId="03450F36" w14:textId="77777777">
      <w:pPr>
        <w:ind w:right="90"/>
        <w:rPr>
          <w:rFonts w:ascii="Arial" w:hAnsi="Arial" w:eastAsia="Arial" w:cs="Arial"/>
        </w:rPr>
      </w:pPr>
    </w:p>
    <w:p w:rsidR="008056DC" w:rsidP="0058765D" w:rsidRDefault="000B1B22" w14:paraId="6297459A" w14:textId="5E7DE80F">
      <w:pPr>
        <w:pStyle w:val="BodyText"/>
        <w:numPr>
          <w:ilvl w:val="0"/>
          <w:numId w:val="33"/>
        </w:numPr>
        <w:ind w:left="1980" w:right="90" w:hanging="450"/>
      </w:pPr>
      <w:r>
        <w:t>Once</w:t>
      </w:r>
      <w:r w:rsidRPr="00312381">
        <w:t xml:space="preserve"> a </w:t>
      </w:r>
      <w:r>
        <w:t xml:space="preserve">periodic </w:t>
      </w:r>
      <w:r w:rsidRPr="00312381">
        <w:t>meeting date has been established</w:t>
      </w:r>
      <w:r>
        <w:t xml:space="preserve"> with the NRC</w:t>
      </w:r>
      <w:r w:rsidRPr="00312381">
        <w:t xml:space="preserve">, </w:t>
      </w:r>
      <w:r>
        <w:t xml:space="preserve">the </w:t>
      </w:r>
      <w:r w:rsidR="00161DFF">
        <w:t>MSST Director o</w:t>
      </w:r>
      <w:r w:rsidR="0074168B">
        <w:t>r</w:t>
      </w:r>
      <w:r w:rsidR="00161DFF">
        <w:t xml:space="preserve"> designee</w:t>
      </w:r>
      <w:r>
        <w:t xml:space="preserve"> should send </w:t>
      </w:r>
      <w:r w:rsidRPr="00312381">
        <w:t xml:space="preserve">a </w:t>
      </w:r>
      <w:r w:rsidR="000F5EED">
        <w:t xml:space="preserve">memorandum </w:t>
      </w:r>
      <w:r w:rsidRPr="00312381">
        <w:t xml:space="preserve">to the </w:t>
      </w:r>
      <w:r>
        <w:t xml:space="preserve">NMSS Office Director and Regional Administrators </w:t>
      </w:r>
      <w:r w:rsidRPr="00312381">
        <w:t>a minimum of 30 days before the meeting, confirming the date for the meeting</w:t>
      </w:r>
      <w:r w:rsidR="000F5EED">
        <w:t>.</w:t>
      </w:r>
      <w:r w:rsidR="008056DC">
        <w:t xml:space="preserve">  </w:t>
      </w:r>
      <w:r w:rsidRPr="00312381" w:rsidR="008056DC">
        <w:t xml:space="preserve">The </w:t>
      </w:r>
      <w:r w:rsidR="008056DC">
        <w:t>memorandum</w:t>
      </w:r>
      <w:r w:rsidRPr="00312381" w:rsidR="008056DC">
        <w:t xml:space="preserve"> should include the </w:t>
      </w:r>
      <w:r w:rsidR="008410F8">
        <w:t xml:space="preserve">periodic meeting </w:t>
      </w:r>
      <w:r w:rsidRPr="00312381" w:rsidR="008056DC">
        <w:t xml:space="preserve">agenda that was developed in coordination with the </w:t>
      </w:r>
      <w:r w:rsidR="008056DC">
        <w:t>NMSS Office Director and Regional Administrators, as well as a request for any additional specific meeting discussion topics.  A</w:t>
      </w:r>
      <w:r w:rsidR="004B28C8">
        <w:t xml:space="preserve"> </w:t>
      </w:r>
      <w:r w:rsidR="00B02735">
        <w:t xml:space="preserve">template for </w:t>
      </w:r>
      <w:r w:rsidR="005537DE">
        <w:t xml:space="preserve">a </w:t>
      </w:r>
      <w:r w:rsidR="004B28C8">
        <w:t>periodic meeting</w:t>
      </w:r>
      <w:r w:rsidR="008056DC">
        <w:t xml:space="preserve"> agenda can be found in Appendix A.  </w:t>
      </w:r>
    </w:p>
    <w:p w:rsidR="00F72326" w:rsidP="0058765D" w:rsidRDefault="00F72326" w14:paraId="024EC8DE" w14:textId="3E1C668F">
      <w:pPr>
        <w:pStyle w:val="BodyText"/>
        <w:ind w:left="1980" w:right="90" w:hanging="450"/>
      </w:pPr>
    </w:p>
    <w:p w:rsidRPr="00580974" w:rsidR="003619ED" w:rsidP="0058765D" w:rsidRDefault="00D66DD4" w14:paraId="0DD2627E" w14:textId="195C4C7D">
      <w:pPr>
        <w:pStyle w:val="BodyText"/>
        <w:numPr>
          <w:ilvl w:val="0"/>
          <w:numId w:val="33"/>
        </w:numPr>
        <w:ind w:left="1980" w:right="90" w:hanging="450"/>
      </w:pPr>
      <w:r w:rsidRPr="00580974">
        <w:t xml:space="preserve">Periodic meetings with the NRC should include </w:t>
      </w:r>
      <w:r w:rsidR="007C6A44">
        <w:t xml:space="preserve">a representative from NMSS and the </w:t>
      </w:r>
      <w:r w:rsidRPr="00580974" w:rsidR="007C6A44">
        <w:t>DNMS</w:t>
      </w:r>
      <w:r w:rsidR="004A4A52">
        <w:t xml:space="preserve"> Directors</w:t>
      </w:r>
      <w:r w:rsidR="007C6A44">
        <w:t xml:space="preserve"> </w:t>
      </w:r>
      <w:r w:rsidR="004A4A52">
        <w:t xml:space="preserve">from the </w:t>
      </w:r>
      <w:r w:rsidR="00B464C1">
        <w:t>R</w:t>
      </w:r>
      <w:r w:rsidR="004A4A52">
        <w:t>egions</w:t>
      </w:r>
      <w:r w:rsidRPr="00580974">
        <w:t xml:space="preserve">.  </w:t>
      </w:r>
      <w:r w:rsidR="007C6A44">
        <w:t>NMSS s</w:t>
      </w:r>
      <w:r w:rsidRPr="00580974" w:rsidR="007C6A44">
        <w:t xml:space="preserve">taff attendance will be determined by </w:t>
      </w:r>
      <w:r w:rsidR="007C6A44">
        <w:t xml:space="preserve">NMSS </w:t>
      </w:r>
      <w:r w:rsidRPr="00580974" w:rsidR="007C6A44">
        <w:t>management.</w:t>
      </w:r>
      <w:r w:rsidR="007C6A44">
        <w:t xml:space="preserve">  </w:t>
      </w:r>
      <w:r w:rsidRPr="00580974">
        <w:t xml:space="preserve">Staff attendance by the </w:t>
      </w:r>
      <w:r w:rsidR="009D3901">
        <w:t>R</w:t>
      </w:r>
      <w:r w:rsidRPr="00580974">
        <w:t>egions will be determined by D</w:t>
      </w:r>
      <w:r w:rsidR="003F3F09">
        <w:t>ivision</w:t>
      </w:r>
      <w:r w:rsidRPr="00580974">
        <w:t xml:space="preserve"> management</w:t>
      </w:r>
      <w:r w:rsidRPr="00580974" w:rsidR="00580974">
        <w:t>.</w:t>
      </w:r>
    </w:p>
    <w:p w:rsidR="00580974" w:rsidP="00580974" w:rsidRDefault="00580974" w14:paraId="5B193F0F" w14:textId="77777777">
      <w:pPr>
        <w:pStyle w:val="BodyText"/>
        <w:ind w:left="0" w:right="90" w:firstLine="0"/>
      </w:pPr>
    </w:p>
    <w:bookmarkEnd w:id="6"/>
    <w:p w:rsidR="00382DEF" w:rsidP="00382DEF" w:rsidRDefault="00E75711" w14:paraId="19386F0A" w14:textId="25E51790">
      <w:pPr>
        <w:pStyle w:val="BodyText"/>
        <w:numPr>
          <w:ilvl w:val="2"/>
          <w:numId w:val="3"/>
        </w:numPr>
        <w:ind w:left="1440" w:right="165" w:hanging="540"/>
      </w:pPr>
      <w:r>
        <w:t>A</w:t>
      </w:r>
      <w:r w:rsidR="00382DEF">
        <w:t>lignment Meeting</w:t>
      </w:r>
    </w:p>
    <w:p w:rsidR="00382DEF" w:rsidP="00382DEF" w:rsidRDefault="00382DEF" w14:paraId="2508A4E8" w14:textId="77777777">
      <w:pPr>
        <w:pStyle w:val="BodyText"/>
        <w:ind w:left="1440" w:right="165" w:firstLine="0"/>
      </w:pPr>
    </w:p>
    <w:p w:rsidR="00DE438B" w:rsidP="00520359" w:rsidRDefault="00720815" w14:paraId="073A33F5" w14:textId="77777777">
      <w:pPr>
        <w:pStyle w:val="ListParagraph"/>
        <w:widowControl/>
        <w:numPr>
          <w:ilvl w:val="3"/>
          <w:numId w:val="3"/>
        </w:numPr>
        <w:autoSpaceDE w:val="0"/>
        <w:autoSpaceDN w:val="0"/>
        <w:adjustRightInd w:val="0"/>
        <w:ind w:left="1980" w:hanging="540"/>
        <w:contextualSpacing/>
        <w:rPr>
          <w:rFonts w:ascii="Arial" w:hAnsi="Arial" w:cs="Arial"/>
        </w:rPr>
      </w:pPr>
      <w:r>
        <w:rPr>
          <w:rFonts w:ascii="Arial" w:hAnsi="Arial" w:cs="Arial"/>
        </w:rPr>
        <w:t xml:space="preserve">Held in accordance with </w:t>
      </w:r>
      <w:r w:rsidR="00C228C0">
        <w:rPr>
          <w:rFonts w:ascii="Arial" w:hAnsi="Arial" w:cs="Arial"/>
        </w:rPr>
        <w:t>recommen</w:t>
      </w:r>
      <w:r>
        <w:rPr>
          <w:rFonts w:ascii="Arial" w:hAnsi="Arial" w:cs="Arial"/>
        </w:rPr>
        <w:t>dations</w:t>
      </w:r>
      <w:r w:rsidR="00D21EFC">
        <w:rPr>
          <w:rFonts w:ascii="Arial" w:hAnsi="Arial" w:cs="Arial"/>
        </w:rPr>
        <w:t xml:space="preserve"> developed</w:t>
      </w:r>
      <w:r w:rsidR="00796F08">
        <w:rPr>
          <w:rFonts w:ascii="Arial" w:hAnsi="Arial" w:cs="Arial"/>
        </w:rPr>
        <w:t xml:space="preserve"> </w:t>
      </w:r>
      <w:r w:rsidR="00AD3E1D">
        <w:rPr>
          <w:rFonts w:ascii="Arial" w:hAnsi="Arial" w:cs="Arial"/>
        </w:rPr>
        <w:t xml:space="preserve">as described </w:t>
      </w:r>
      <w:r w:rsidR="00F833E0">
        <w:rPr>
          <w:rFonts w:ascii="Arial" w:hAnsi="Arial" w:cs="Arial"/>
        </w:rPr>
        <w:t>i</w:t>
      </w:r>
      <w:r w:rsidR="00AD3E1D">
        <w:rPr>
          <w:rFonts w:ascii="Arial" w:hAnsi="Arial" w:cs="Arial"/>
        </w:rPr>
        <w:t xml:space="preserve">n Section </w:t>
      </w:r>
      <w:r w:rsidR="009A6AA5">
        <w:rPr>
          <w:rFonts w:ascii="Arial" w:hAnsi="Arial" w:cs="Arial"/>
        </w:rPr>
        <w:t>IV.A</w:t>
      </w:r>
      <w:r w:rsidR="00AD3E1D">
        <w:rPr>
          <w:rFonts w:ascii="Arial" w:hAnsi="Arial" w:cs="Arial"/>
        </w:rPr>
        <w:t>.</w:t>
      </w:r>
      <w:r w:rsidR="00796F08">
        <w:rPr>
          <w:rFonts w:ascii="Arial" w:hAnsi="Arial" w:cs="Arial"/>
        </w:rPr>
        <w:t xml:space="preserve">3 of this procedure, </w:t>
      </w:r>
      <w:r w:rsidR="00946DF2">
        <w:rPr>
          <w:rFonts w:ascii="Arial" w:hAnsi="Arial" w:cs="Arial"/>
        </w:rPr>
        <w:t>p</w:t>
      </w:r>
      <w:r w:rsidR="00476D69">
        <w:rPr>
          <w:rFonts w:ascii="Arial" w:hAnsi="Arial" w:cs="Arial"/>
        </w:rPr>
        <w:t>rior to</w:t>
      </w:r>
      <w:r w:rsidR="00BD25E3">
        <w:rPr>
          <w:rFonts w:ascii="Arial" w:hAnsi="Arial" w:cs="Arial"/>
        </w:rPr>
        <w:t xml:space="preserve"> a</w:t>
      </w:r>
      <w:r w:rsidR="00476D69">
        <w:rPr>
          <w:rFonts w:ascii="Arial" w:hAnsi="Arial" w:cs="Arial"/>
        </w:rPr>
        <w:t xml:space="preserve"> </w:t>
      </w:r>
      <w:r w:rsidR="00C3302E">
        <w:rPr>
          <w:rFonts w:ascii="Arial" w:hAnsi="Arial" w:cs="Arial"/>
        </w:rPr>
        <w:t>periodic meeting</w:t>
      </w:r>
      <w:r w:rsidR="0023507E">
        <w:rPr>
          <w:rFonts w:ascii="Arial" w:hAnsi="Arial" w:cs="Arial"/>
        </w:rPr>
        <w:t>.</w:t>
      </w:r>
      <w:r w:rsidR="00BD25E3">
        <w:rPr>
          <w:rFonts w:ascii="Arial" w:hAnsi="Arial" w:cs="Arial"/>
        </w:rPr>
        <w:t xml:space="preserve"> </w:t>
      </w:r>
      <w:r w:rsidR="0023507E">
        <w:rPr>
          <w:rFonts w:ascii="Arial" w:hAnsi="Arial" w:cs="Arial"/>
        </w:rPr>
        <w:t xml:space="preserve"> </w:t>
      </w:r>
    </w:p>
    <w:p w:rsidR="00DE438B" w:rsidP="00DE438B" w:rsidRDefault="00DE438B" w14:paraId="00FA2673" w14:textId="77777777">
      <w:pPr>
        <w:pStyle w:val="ListParagraph"/>
        <w:widowControl/>
        <w:autoSpaceDE w:val="0"/>
        <w:autoSpaceDN w:val="0"/>
        <w:adjustRightInd w:val="0"/>
        <w:ind w:left="1980"/>
        <w:contextualSpacing/>
        <w:rPr>
          <w:rFonts w:ascii="Arial" w:hAnsi="Arial" w:cs="Arial"/>
        </w:rPr>
      </w:pPr>
    </w:p>
    <w:p w:rsidRPr="00431F78" w:rsidR="001D6BAA" w:rsidP="00431F78" w:rsidRDefault="00520359" w14:paraId="5A845B10" w14:textId="7602364E">
      <w:pPr>
        <w:pStyle w:val="ListParagraph"/>
        <w:widowControl/>
        <w:numPr>
          <w:ilvl w:val="3"/>
          <w:numId w:val="3"/>
        </w:numPr>
        <w:autoSpaceDE w:val="0"/>
        <w:autoSpaceDN w:val="0"/>
        <w:adjustRightInd w:val="0"/>
        <w:ind w:left="1980" w:hanging="540"/>
        <w:contextualSpacing/>
        <w:rPr>
          <w:rStyle w:val="CommentReference"/>
          <w:rFonts w:ascii="Arial" w:hAnsi="Arial" w:cs="Arial"/>
          <w:sz w:val="22"/>
          <w:szCs w:val="22"/>
        </w:rPr>
      </w:pPr>
      <w:r w:rsidRPr="167E4061">
        <w:rPr>
          <w:rFonts w:ascii="Arial" w:hAnsi="Arial" w:cs="Arial"/>
        </w:rPr>
        <w:t>Alignment meetings</w:t>
      </w:r>
      <w:r w:rsidR="00986144">
        <w:rPr>
          <w:rFonts w:ascii="Arial" w:hAnsi="Arial" w:cs="Arial"/>
        </w:rPr>
        <w:t xml:space="preserve"> prior to a periodic meeting</w:t>
      </w:r>
      <w:r w:rsidRPr="167E4061">
        <w:rPr>
          <w:rFonts w:ascii="Arial" w:hAnsi="Arial" w:cs="Arial"/>
        </w:rPr>
        <w:t xml:space="preserve"> should include at a minimum, MSST management, the SALB Chief, the NRC National Materials Program Co-Champion, Regional DNMS management, the RSAO, and the IMPEP project manager. </w:t>
      </w:r>
    </w:p>
    <w:p w:rsidRPr="001D6BAA" w:rsidR="00960A1C" w:rsidP="00960A1C" w:rsidRDefault="00960A1C" w14:paraId="5E385AF7" w14:textId="77777777">
      <w:pPr>
        <w:pStyle w:val="ListParagraph"/>
        <w:ind w:left="2251"/>
        <w:rPr>
          <w:rStyle w:val="CommentReference"/>
          <w:rFonts w:ascii="Arial" w:hAnsi="Arial" w:cs="Arial"/>
          <w:sz w:val="22"/>
          <w:szCs w:val="22"/>
        </w:rPr>
      </w:pPr>
    </w:p>
    <w:p w:rsidR="00D713DA" w:rsidP="00382DEF" w:rsidRDefault="00382DEF" w14:paraId="23F0568C" w14:textId="1DF0CEF0">
      <w:pPr>
        <w:pStyle w:val="ListParagraph"/>
        <w:widowControl/>
        <w:numPr>
          <w:ilvl w:val="3"/>
          <w:numId w:val="3"/>
        </w:numPr>
        <w:autoSpaceDE w:val="0"/>
        <w:autoSpaceDN w:val="0"/>
        <w:adjustRightInd w:val="0"/>
        <w:ind w:left="1980" w:hanging="540"/>
        <w:contextualSpacing/>
        <w:rPr>
          <w:rFonts w:ascii="Arial" w:hAnsi="Arial" w:cs="Arial"/>
        </w:rPr>
      </w:pPr>
      <w:r w:rsidRPr="098C3683">
        <w:rPr>
          <w:rFonts w:ascii="Arial" w:hAnsi="Arial" w:cs="Arial"/>
        </w:rPr>
        <w:t xml:space="preserve">If </w:t>
      </w:r>
      <w:r w:rsidRPr="098C3683" w:rsidR="00134C18">
        <w:rPr>
          <w:rFonts w:ascii="Arial" w:hAnsi="Arial" w:cs="Arial"/>
        </w:rPr>
        <w:t>an</w:t>
      </w:r>
      <w:r w:rsidRPr="098C3683" w:rsidR="00DF4DEE">
        <w:rPr>
          <w:rFonts w:ascii="Arial" w:hAnsi="Arial" w:cs="Arial"/>
        </w:rPr>
        <w:t xml:space="preserve"> MRB </w:t>
      </w:r>
      <w:r w:rsidRPr="098C3683" w:rsidR="005B1F64">
        <w:rPr>
          <w:rFonts w:ascii="Arial" w:hAnsi="Arial" w:cs="Arial"/>
        </w:rPr>
        <w:t xml:space="preserve">meeting </w:t>
      </w:r>
      <w:r w:rsidRPr="098C3683" w:rsidR="00DF4DEE">
        <w:rPr>
          <w:rFonts w:ascii="Arial" w:hAnsi="Arial" w:cs="Arial"/>
        </w:rPr>
        <w:t xml:space="preserve">will be convened based on </w:t>
      </w:r>
      <w:r w:rsidRPr="098C3683">
        <w:rPr>
          <w:rFonts w:ascii="Arial" w:hAnsi="Arial" w:cs="Arial"/>
        </w:rPr>
        <w:t xml:space="preserve">the criteria in </w:t>
      </w:r>
      <w:r w:rsidRPr="098C3683" w:rsidR="00360A39">
        <w:rPr>
          <w:rFonts w:ascii="Arial" w:hAnsi="Arial" w:cs="Arial"/>
        </w:rPr>
        <w:t xml:space="preserve">Section </w:t>
      </w:r>
      <w:r w:rsidR="004D6B0A">
        <w:rPr>
          <w:rFonts w:ascii="Arial" w:hAnsi="Arial" w:cs="Arial"/>
        </w:rPr>
        <w:t>V.</w:t>
      </w:r>
      <w:r w:rsidR="00BE580C">
        <w:rPr>
          <w:rFonts w:ascii="Arial" w:hAnsi="Arial" w:cs="Arial"/>
        </w:rPr>
        <w:t xml:space="preserve"> “MRB”</w:t>
      </w:r>
      <w:r w:rsidRPr="098C3683" w:rsidR="0040095D">
        <w:rPr>
          <w:rFonts w:ascii="Arial" w:hAnsi="Arial" w:cs="Arial"/>
        </w:rPr>
        <w:t xml:space="preserve"> of this procedure</w:t>
      </w:r>
      <w:r w:rsidRPr="098C3683" w:rsidR="00DF4DEE">
        <w:rPr>
          <w:rFonts w:ascii="Arial" w:hAnsi="Arial" w:cs="Arial"/>
        </w:rPr>
        <w:t>,</w:t>
      </w:r>
      <w:r w:rsidRPr="098C3683">
        <w:rPr>
          <w:rFonts w:ascii="Arial" w:hAnsi="Arial" w:cs="Arial"/>
        </w:rPr>
        <w:t xml:space="preserve"> a</w:t>
      </w:r>
      <w:r w:rsidRPr="098C3683" w:rsidR="00491D97">
        <w:rPr>
          <w:rFonts w:ascii="Arial" w:hAnsi="Arial" w:cs="Arial"/>
        </w:rPr>
        <w:t xml:space="preserve">n </w:t>
      </w:r>
      <w:r w:rsidRPr="098C3683">
        <w:rPr>
          <w:rFonts w:ascii="Arial" w:hAnsi="Arial" w:cs="Arial"/>
        </w:rPr>
        <w:t xml:space="preserve">alignment meeting between </w:t>
      </w:r>
      <w:r w:rsidR="008F6BDE">
        <w:rPr>
          <w:rFonts w:ascii="Arial" w:hAnsi="Arial" w:cs="Arial"/>
        </w:rPr>
        <w:t>MSST</w:t>
      </w:r>
      <w:r w:rsidR="002A3EE9">
        <w:rPr>
          <w:rFonts w:ascii="Arial" w:hAnsi="Arial" w:cs="Arial"/>
        </w:rPr>
        <w:t xml:space="preserve"> management,</w:t>
      </w:r>
      <w:r w:rsidR="00250B4E">
        <w:rPr>
          <w:rFonts w:ascii="Arial" w:hAnsi="Arial" w:cs="Arial"/>
        </w:rPr>
        <w:t xml:space="preserve"> Regional DNMS management and the RSAO </w:t>
      </w:r>
      <w:r w:rsidR="00431F78">
        <w:rPr>
          <w:rFonts w:ascii="Arial" w:hAnsi="Arial" w:cs="Arial"/>
        </w:rPr>
        <w:t>may</w:t>
      </w:r>
      <w:r w:rsidR="00250B4E">
        <w:rPr>
          <w:rFonts w:ascii="Arial" w:hAnsi="Arial" w:cs="Arial"/>
        </w:rPr>
        <w:t xml:space="preserve"> be held</w:t>
      </w:r>
      <w:r w:rsidRPr="098C3683">
        <w:rPr>
          <w:rFonts w:ascii="Arial" w:hAnsi="Arial" w:cs="Arial"/>
        </w:rPr>
        <w:t xml:space="preserve">.  </w:t>
      </w:r>
    </w:p>
    <w:p w:rsidRPr="00382DEF" w:rsidR="00382DEF" w:rsidP="00236DE2" w:rsidRDefault="00382DEF" w14:paraId="23A55847" w14:textId="77777777">
      <w:pPr>
        <w:pStyle w:val="BodyText"/>
        <w:ind w:left="0" w:right="90" w:firstLine="0"/>
        <w:rPr>
          <w:rFonts w:cs="Arial"/>
        </w:rPr>
      </w:pPr>
    </w:p>
    <w:p w:rsidR="00A7189E" w:rsidP="007151B8" w:rsidRDefault="00A7189E" w14:paraId="1EAFC852" w14:textId="6F0E2C7F">
      <w:pPr>
        <w:pStyle w:val="BodyText"/>
        <w:numPr>
          <w:ilvl w:val="2"/>
          <w:numId w:val="3"/>
        </w:numPr>
        <w:ind w:left="1440" w:right="90" w:hanging="540"/>
        <w:rPr>
          <w:rFonts w:cs="Arial"/>
        </w:rPr>
      </w:pPr>
      <w:r w:rsidRPr="167E4061">
        <w:rPr>
          <w:rFonts w:cs="Arial"/>
        </w:rPr>
        <w:t>Preparation for Periodic Meetings</w:t>
      </w:r>
    </w:p>
    <w:p w:rsidR="00E957CF" w:rsidP="00E957CF" w:rsidRDefault="00E957CF" w14:paraId="0DCE09BD" w14:textId="77777777">
      <w:pPr>
        <w:pStyle w:val="BodyText"/>
        <w:ind w:left="1440" w:right="90" w:firstLine="0"/>
        <w:rPr>
          <w:rFonts w:cs="Arial"/>
        </w:rPr>
      </w:pPr>
    </w:p>
    <w:p w:rsidR="00A7189E" w:rsidP="00915CDB" w:rsidRDefault="00BA490B" w14:paraId="753F59C9" w14:textId="213BE3E1">
      <w:pPr>
        <w:pStyle w:val="BodyText"/>
        <w:numPr>
          <w:ilvl w:val="3"/>
          <w:numId w:val="3"/>
        </w:numPr>
        <w:spacing w:before="72"/>
        <w:ind w:left="1980" w:right="180" w:hanging="540"/>
      </w:pPr>
      <w:r>
        <w:t xml:space="preserve">Prior to the </w:t>
      </w:r>
      <w:r w:rsidR="00885B19">
        <w:t>periodic meeting</w:t>
      </w:r>
      <w:r w:rsidR="00DF0468">
        <w:t>,</w:t>
      </w:r>
      <w:r w:rsidR="00885B19">
        <w:t xml:space="preserve"> t</w:t>
      </w:r>
      <w:r w:rsidR="00A7189E">
        <w:t>he lead for the periodic meeting should</w:t>
      </w:r>
      <w:r w:rsidR="00DF0468">
        <w:t>:</w:t>
      </w:r>
      <w:r w:rsidR="00A7189E">
        <w:t xml:space="preserve"> </w:t>
      </w:r>
    </w:p>
    <w:p w:rsidR="00A7189E" w:rsidP="00A7189E" w:rsidRDefault="00A7189E" w14:paraId="1A647799" w14:textId="34DD67BB">
      <w:pPr>
        <w:pStyle w:val="ListParagraph"/>
      </w:pPr>
    </w:p>
    <w:p w:rsidR="00D53A33" w:rsidP="00A7189E" w:rsidRDefault="00D53A33" w14:paraId="7298F386" w14:textId="089FC75B">
      <w:pPr>
        <w:pStyle w:val="BodyText"/>
        <w:numPr>
          <w:ilvl w:val="4"/>
          <w:numId w:val="3"/>
        </w:numPr>
        <w:spacing w:before="72"/>
        <w:ind w:right="180"/>
      </w:pPr>
      <w:r>
        <w:t>Review the last IMPEP report and MRB</w:t>
      </w:r>
      <w:r w:rsidR="008652DB">
        <w:t xml:space="preserve"> </w:t>
      </w:r>
      <w:r w:rsidR="0046189E">
        <w:t>meeting</w:t>
      </w:r>
      <w:r>
        <w:t xml:space="preserve"> minutes</w:t>
      </w:r>
      <w:r w:rsidR="00F4697E">
        <w:t xml:space="preserve"> to ensure that the periodic meeting addresses all required items.</w:t>
      </w:r>
    </w:p>
    <w:p w:rsidR="00B1552C" w:rsidP="00473DAB" w:rsidRDefault="00B1552C" w14:paraId="3DA5EAC3" w14:textId="77777777">
      <w:pPr>
        <w:pStyle w:val="BodyText"/>
        <w:spacing w:before="72"/>
        <w:ind w:left="0" w:right="180" w:firstLine="0"/>
      </w:pPr>
    </w:p>
    <w:p w:rsidR="00A7189E" w:rsidP="00A7189E" w:rsidRDefault="00A7189E" w14:paraId="1B4CDA90" w14:textId="6265E31F">
      <w:pPr>
        <w:pStyle w:val="BodyText"/>
        <w:numPr>
          <w:ilvl w:val="4"/>
          <w:numId w:val="3"/>
        </w:numPr>
        <w:spacing w:before="72"/>
        <w:ind w:right="180"/>
      </w:pPr>
      <w:r>
        <w:t xml:space="preserve">Download the Nuclear Material Event Database (NMED) report </w:t>
      </w:r>
      <w:r w:rsidR="0093792A">
        <w:t xml:space="preserve">to identify </w:t>
      </w:r>
      <w:r w:rsidR="00A42F64">
        <w:t xml:space="preserve">all incidents </w:t>
      </w:r>
      <w:r w:rsidR="0093792A">
        <w:t xml:space="preserve">that have been reported since the </w:t>
      </w:r>
      <w:r>
        <w:t>last IMPEP</w:t>
      </w:r>
      <w:r w:rsidR="00A42F64">
        <w:t xml:space="preserve"> </w:t>
      </w:r>
      <w:r w:rsidR="0093792A">
        <w:t xml:space="preserve">review </w:t>
      </w:r>
      <w:r w:rsidR="00A42F64">
        <w:t>for the Program</w:t>
      </w:r>
      <w:r>
        <w:t xml:space="preserve">.  </w:t>
      </w:r>
      <w:r w:rsidR="00257F65">
        <w:t>All incidents received by the Program</w:t>
      </w:r>
      <w:r w:rsidR="00FC2E18">
        <w:t xml:space="preserve"> after the last IMPEP review and</w:t>
      </w:r>
      <w:r w:rsidR="00257F65">
        <w:t xml:space="preserve"> prior to the Periodic</w:t>
      </w:r>
      <w:r w:rsidR="00FC2E18">
        <w:t xml:space="preserve"> </w:t>
      </w:r>
      <w:r w:rsidR="0033729E">
        <w:t xml:space="preserve">Meeting </w:t>
      </w:r>
      <w:r w:rsidR="00FC2E18">
        <w:t xml:space="preserve">should be discussed at a </w:t>
      </w:r>
      <w:r w:rsidR="00DE550F">
        <w:t xml:space="preserve">high level.  Special attention should be given to events that have not been completed, closed, </w:t>
      </w:r>
      <w:r w:rsidR="00656755">
        <w:t>have an outstanding request for additional information from I</w:t>
      </w:r>
      <w:r w:rsidR="004561F5">
        <w:t xml:space="preserve">daho </w:t>
      </w:r>
      <w:r w:rsidR="00656755">
        <w:t>N</w:t>
      </w:r>
      <w:r w:rsidR="004561F5">
        <w:t xml:space="preserve">ational </w:t>
      </w:r>
      <w:r w:rsidR="00656755">
        <w:t>L</w:t>
      </w:r>
      <w:r w:rsidR="004561F5">
        <w:t>aboratories</w:t>
      </w:r>
      <w:r w:rsidR="00656755">
        <w:t xml:space="preserve">, or were not reported in the correct manner or timeframe.  </w:t>
      </w:r>
      <w:r w:rsidR="00257F65">
        <w:t xml:space="preserve"> </w:t>
      </w:r>
    </w:p>
    <w:p w:rsidR="008D490D" w:rsidP="008D490D" w:rsidRDefault="008D490D" w14:paraId="1C30F3F8" w14:textId="77777777">
      <w:pPr>
        <w:pStyle w:val="ListParagraph"/>
      </w:pPr>
    </w:p>
    <w:p w:rsidR="008D490D" w:rsidP="008D490D" w:rsidRDefault="00734C23" w14:paraId="66CB20C3" w14:textId="3834E371">
      <w:pPr>
        <w:pStyle w:val="BodyText"/>
        <w:numPr>
          <w:ilvl w:val="4"/>
          <w:numId w:val="3"/>
        </w:numPr>
        <w:spacing w:before="72"/>
        <w:ind w:right="180"/>
      </w:pPr>
      <w:r>
        <w:t>A</w:t>
      </w:r>
      <w:r w:rsidR="008D490D">
        <w:t>llegations that have been forwarded to the Program from the NRC since the last IMPEP review</w:t>
      </w:r>
      <w:r>
        <w:t xml:space="preserve"> and those</w:t>
      </w:r>
      <w:r w:rsidR="00AF67C3">
        <w:t xml:space="preserve"> that have been</w:t>
      </w:r>
      <w:r>
        <w:t xml:space="preserve"> received</w:t>
      </w:r>
      <w:r w:rsidR="00DF7A05">
        <w:t xml:space="preserve"> directly</w:t>
      </w:r>
      <w:r>
        <w:t xml:space="preserve"> by the Program should be discussed</w:t>
      </w:r>
      <w:r w:rsidR="008D490D">
        <w:t xml:space="preserve">.  </w:t>
      </w:r>
    </w:p>
    <w:p w:rsidR="00135D35" w:rsidP="00135D35" w:rsidRDefault="00135D35" w14:paraId="015C77D8" w14:textId="77777777">
      <w:pPr>
        <w:pStyle w:val="BodyText"/>
        <w:spacing w:before="72"/>
        <w:ind w:left="2542" w:right="180" w:firstLine="0"/>
      </w:pPr>
    </w:p>
    <w:p w:rsidR="008D7D74" w:rsidP="00B04D44" w:rsidRDefault="0091049E" w14:paraId="6500F1B9" w14:textId="7D5B2896">
      <w:pPr>
        <w:pStyle w:val="BodyText"/>
        <w:numPr>
          <w:ilvl w:val="4"/>
          <w:numId w:val="3"/>
        </w:numPr>
        <w:spacing w:before="72"/>
        <w:ind w:right="180"/>
      </w:pPr>
      <w:r>
        <w:t>I</w:t>
      </w:r>
      <w:r w:rsidR="008D490D">
        <w:t>dentify overdue regulation amendments</w:t>
      </w:r>
      <w:r w:rsidR="00D820EC">
        <w:t xml:space="preserve"> or regulation amendments with outstanding comments, as </w:t>
      </w:r>
      <w:r w:rsidR="00DC37B4">
        <w:t xml:space="preserve">designated on the </w:t>
      </w:r>
      <w:r w:rsidR="000549A8">
        <w:t xml:space="preserve">State </w:t>
      </w:r>
      <w:r w:rsidR="4965FA9A">
        <w:t>Regulation</w:t>
      </w:r>
      <w:r w:rsidR="000549A8">
        <w:t xml:space="preserve"> Status sheet.  Additionally, identify </w:t>
      </w:r>
      <w:r w:rsidR="008D490D">
        <w:t xml:space="preserve">other program elements, </w:t>
      </w:r>
      <w:r w:rsidR="002B2D2C">
        <w:t>(</w:t>
      </w:r>
      <w:r w:rsidR="008D490D">
        <w:t xml:space="preserve">e.g., </w:t>
      </w:r>
      <w:r w:rsidR="00356E1D">
        <w:t>p</w:t>
      </w:r>
      <w:r w:rsidR="008D490D">
        <w:t>re-licensing guidance checklist, medical guidance</w:t>
      </w:r>
      <w:r w:rsidR="0036050D">
        <w:t>)</w:t>
      </w:r>
      <w:r w:rsidR="00D21568">
        <w:t xml:space="preserve"> that have been issued since the last IMPEP review</w:t>
      </w:r>
      <w:r w:rsidR="00AE0673">
        <w:t xml:space="preserve"> and require adoption</w:t>
      </w:r>
      <w:r w:rsidR="008D490D">
        <w:t xml:space="preserve">. </w:t>
      </w:r>
      <w:r w:rsidR="0036050D">
        <w:t>A</w:t>
      </w:r>
      <w:r w:rsidR="008D490D">
        <w:t xml:space="preserve"> list of regulation and non-regulation program elements requiring implementation can be found at:</w:t>
      </w:r>
      <w:r w:rsidRPr="33DB17C8" w:rsidR="008D490D">
        <w:rPr>
          <w:rFonts w:asciiTheme="minorHAnsi" w:hAnsiTheme="minorHAnsi" w:eastAsiaTheme="minorEastAsia"/>
        </w:rPr>
        <w:t xml:space="preserve"> </w:t>
      </w:r>
      <w:hyperlink r:id="rId15">
        <w:r w:rsidRPr="33DB17C8" w:rsidR="008D490D">
          <w:rPr>
            <w:rStyle w:val="Hyperlink"/>
          </w:rPr>
          <w:t>https://scp.nrc.gov/regtoolbox.html</w:t>
        </w:r>
      </w:hyperlink>
      <w:r w:rsidRPr="33DB17C8" w:rsidR="008D490D">
        <w:rPr>
          <w:rStyle w:val="Hyperlink"/>
        </w:rPr>
        <w:t>.</w:t>
      </w:r>
      <w:r w:rsidR="008D490D">
        <w:t xml:space="preserve">  The lead should discuss</w:t>
      </w:r>
      <w:r w:rsidR="00AA03B4">
        <w:t xml:space="preserve"> the status of</w:t>
      </w:r>
      <w:r w:rsidR="008D490D">
        <w:t xml:space="preserve"> any </w:t>
      </w:r>
      <w:r w:rsidR="00967DE6">
        <w:t xml:space="preserve">overdue </w:t>
      </w:r>
      <w:r w:rsidR="008D490D">
        <w:t>regulation</w:t>
      </w:r>
      <w:r w:rsidR="00967DE6">
        <w:t>s</w:t>
      </w:r>
      <w:r w:rsidR="001276C6">
        <w:t xml:space="preserve">, including those noted as overdue in the </w:t>
      </w:r>
      <w:r w:rsidR="008D490D">
        <w:t>last IMPEP</w:t>
      </w:r>
      <w:r w:rsidR="001276C6">
        <w:t xml:space="preserve"> report</w:t>
      </w:r>
      <w:r w:rsidR="008D490D">
        <w:t>, the Program’s status in the promulgation of regulations and any related outstanding comments identified during the NRC’s compatibility review of the State’s regulations; and the implementation of other program elements.</w:t>
      </w:r>
    </w:p>
    <w:p w:rsidR="00A7189E" w:rsidP="00B04D44" w:rsidRDefault="00A7189E" w14:paraId="3F763299" w14:textId="77777777">
      <w:pPr>
        <w:pStyle w:val="BodyText"/>
        <w:ind w:left="1579" w:right="90" w:firstLine="0"/>
        <w:rPr>
          <w:rFonts w:cs="Arial"/>
        </w:rPr>
      </w:pPr>
    </w:p>
    <w:p w:rsidR="00236DE2" w:rsidP="007151B8" w:rsidRDefault="00236DE2" w14:paraId="16ACCE15" w14:textId="58A4A5B7">
      <w:pPr>
        <w:pStyle w:val="BodyText"/>
        <w:numPr>
          <w:ilvl w:val="2"/>
          <w:numId w:val="3"/>
        </w:numPr>
        <w:ind w:left="1440" w:right="90" w:hanging="540"/>
        <w:rPr>
          <w:rFonts w:cs="Arial"/>
        </w:rPr>
      </w:pPr>
      <w:r w:rsidRPr="098C3683">
        <w:rPr>
          <w:rFonts w:cs="Arial"/>
        </w:rPr>
        <w:t>Scope of the Periodic Meetings</w:t>
      </w:r>
    </w:p>
    <w:p w:rsidR="00EC6AE7" w:rsidP="00EC6AE7" w:rsidRDefault="00EC6AE7" w14:paraId="31EC0732" w14:textId="77777777">
      <w:pPr>
        <w:pStyle w:val="BodyText"/>
        <w:ind w:left="2251" w:right="90" w:firstLine="0"/>
        <w:rPr>
          <w:rFonts w:cs="Arial"/>
        </w:rPr>
      </w:pPr>
    </w:p>
    <w:p w:rsidR="00C1395E" w:rsidP="001E5E09" w:rsidRDefault="00B747AE" w14:paraId="3AA2EDA9" w14:textId="46BD3F35">
      <w:pPr>
        <w:pStyle w:val="BodyText"/>
        <w:numPr>
          <w:ilvl w:val="3"/>
          <w:numId w:val="40"/>
        </w:numPr>
        <w:ind w:right="180"/>
      </w:pPr>
      <w:r>
        <w:t>The periodic meeting should address the Program’s actions since the last IMPEP review</w:t>
      </w:r>
      <w:r w:rsidR="00192053">
        <w:t>, including any specific actions as directed by the MRB.</w:t>
      </w:r>
      <w:r w:rsidR="00733F8D">
        <w:t xml:space="preserve">  </w:t>
      </w:r>
    </w:p>
    <w:p w:rsidR="00AA03B4" w:rsidP="001E5E09" w:rsidRDefault="00AA03B4" w14:paraId="652EB176" w14:textId="77777777">
      <w:pPr>
        <w:pStyle w:val="BodyText"/>
        <w:ind w:left="2251" w:right="180" w:firstLine="0"/>
      </w:pPr>
    </w:p>
    <w:p w:rsidRPr="000F42BC" w:rsidR="009C3EE1" w:rsidP="001E5E09" w:rsidRDefault="00236DE2" w14:paraId="2A8FD78D" w14:textId="0026E5DF">
      <w:pPr>
        <w:pStyle w:val="BodyText"/>
        <w:numPr>
          <w:ilvl w:val="3"/>
          <w:numId w:val="3"/>
        </w:numPr>
        <w:ind w:right="180"/>
      </w:pPr>
      <w:r w:rsidRPr="167E4061">
        <w:rPr>
          <w:rFonts w:cs="Arial"/>
        </w:rPr>
        <w:t xml:space="preserve">The </w:t>
      </w:r>
      <w:r w:rsidRPr="167E4061" w:rsidR="00CE301B">
        <w:rPr>
          <w:rFonts w:cs="Arial"/>
        </w:rPr>
        <w:t xml:space="preserve">periodic meeting </w:t>
      </w:r>
      <w:r w:rsidRPr="167E4061">
        <w:rPr>
          <w:rFonts w:cs="Arial"/>
        </w:rPr>
        <w:t xml:space="preserve">agenda in Appendix </w:t>
      </w:r>
      <w:r w:rsidRPr="167E4061" w:rsidR="00D5695F">
        <w:rPr>
          <w:rFonts w:cs="Arial"/>
        </w:rPr>
        <w:t>A</w:t>
      </w:r>
      <w:r w:rsidRPr="167E4061">
        <w:rPr>
          <w:rFonts w:cs="Arial"/>
        </w:rPr>
        <w:t xml:space="preserve"> should be used </w:t>
      </w:r>
      <w:r w:rsidRPr="167E4061" w:rsidR="00EC6AE7">
        <w:rPr>
          <w:rFonts w:cs="Arial"/>
        </w:rPr>
        <w:t xml:space="preserve">as the scope of the periodic meeting.  All IMPEP performance indicators and any open recommendations should be discussed as part of the periodic meeting. </w:t>
      </w:r>
    </w:p>
    <w:p w:rsidRPr="009C3EE1" w:rsidR="000F42BC" w:rsidP="002F2B7B" w:rsidRDefault="000F42BC" w14:paraId="78FF4187" w14:textId="77777777">
      <w:pPr>
        <w:pStyle w:val="BodyText"/>
        <w:ind w:left="1530" w:right="180" w:firstLine="0"/>
      </w:pPr>
    </w:p>
    <w:p w:rsidRPr="00473DAB" w:rsidR="008009A1" w:rsidP="00473DAB" w:rsidRDefault="009C3EE1" w14:paraId="4E23ED21" w14:textId="777776F1">
      <w:pPr>
        <w:pStyle w:val="BodyText"/>
        <w:numPr>
          <w:ilvl w:val="3"/>
          <w:numId w:val="3"/>
        </w:numPr>
        <w:ind w:right="180"/>
      </w:pPr>
      <w:r>
        <w:t xml:space="preserve">If the MRB </w:t>
      </w:r>
      <w:r w:rsidR="000B06F1">
        <w:t xml:space="preserve">Chair </w:t>
      </w:r>
      <w:r w:rsidR="004A606B">
        <w:t>directs</w:t>
      </w:r>
      <w:r>
        <w:t xml:space="preserve"> </w:t>
      </w:r>
      <w:r w:rsidR="00EA2272">
        <w:t xml:space="preserve">a </w:t>
      </w:r>
      <w:r>
        <w:t>specific action</w:t>
      </w:r>
      <w:r w:rsidR="00EA2272">
        <w:t xml:space="preserve"> to occur at the next </w:t>
      </w:r>
      <w:r>
        <w:t>periodic meeting and th</w:t>
      </w:r>
      <w:r w:rsidR="00FF6D25">
        <w:t>at</w:t>
      </w:r>
      <w:r>
        <w:t xml:space="preserve"> action</w:t>
      </w:r>
      <w:r w:rsidR="00FF6D25">
        <w:t xml:space="preserve"> cannot be accomplished</w:t>
      </w:r>
      <w:r w:rsidR="00D40F38">
        <w:t>,</w:t>
      </w:r>
      <w:r>
        <w:t xml:space="preserve"> the </w:t>
      </w:r>
      <w:r w:rsidR="00FD21F3">
        <w:t>RSAO or meeting lead</w:t>
      </w:r>
      <w:r>
        <w:t xml:space="preserve"> should </w:t>
      </w:r>
      <w:r w:rsidR="00FF6D25">
        <w:t>discuss</w:t>
      </w:r>
      <w:r w:rsidR="00FD21F3">
        <w:t xml:space="preserve"> with</w:t>
      </w:r>
      <w:r>
        <w:t xml:space="preserve"> the IMPEP Project Manager</w:t>
      </w:r>
      <w:r w:rsidR="001A268B">
        <w:t xml:space="preserve"> and MSST Division Director</w:t>
      </w:r>
      <w:r>
        <w:t xml:space="preserve"> </w:t>
      </w:r>
      <w:r w:rsidR="00D426EE">
        <w:t xml:space="preserve">to decide </w:t>
      </w:r>
      <w:r w:rsidR="00730441">
        <w:t>whether or not the meeting should be delayed</w:t>
      </w:r>
      <w:r w:rsidR="0081279C">
        <w:t xml:space="preserve"> in order to allow</w:t>
      </w:r>
      <w:r w:rsidR="00E355C0">
        <w:t xml:space="preserve"> for completion </w:t>
      </w:r>
      <w:r w:rsidR="009460B6">
        <w:t xml:space="preserve">of the </w:t>
      </w:r>
      <w:r w:rsidR="00E355C0">
        <w:t>action</w:t>
      </w:r>
      <w:r>
        <w:t>.</w:t>
      </w:r>
    </w:p>
    <w:p w:rsidRPr="00236DE2" w:rsidR="008009A1" w:rsidP="00EC6AE7" w:rsidRDefault="008009A1" w14:paraId="47A5CE2E" w14:textId="77777777">
      <w:pPr>
        <w:pStyle w:val="BodyText"/>
        <w:ind w:left="2251" w:right="90" w:firstLine="0"/>
        <w:rPr>
          <w:rFonts w:cs="Arial"/>
        </w:rPr>
      </w:pPr>
    </w:p>
    <w:p w:rsidRPr="00FE3BC6" w:rsidR="00A032B3" w:rsidP="007151B8" w:rsidRDefault="0041251E" w14:paraId="09B869A0" w14:textId="10C26A27">
      <w:pPr>
        <w:pStyle w:val="BodyText"/>
        <w:numPr>
          <w:ilvl w:val="2"/>
          <w:numId w:val="3"/>
        </w:numPr>
        <w:ind w:left="1440" w:right="90" w:hanging="540"/>
        <w:rPr>
          <w:rFonts w:cs="Arial"/>
        </w:rPr>
      </w:pPr>
      <w:r>
        <w:t>Evaluation of Casework dur</w:t>
      </w:r>
      <w:r w:rsidR="00397942">
        <w:t xml:space="preserve">ing Periodic Meetings  </w:t>
      </w:r>
    </w:p>
    <w:p w:rsidRPr="00397942" w:rsidR="00FE3BC6" w:rsidP="00FE3BC6" w:rsidRDefault="00FE3BC6" w14:paraId="0D6F13DE" w14:textId="77777777">
      <w:pPr>
        <w:pStyle w:val="BodyText"/>
        <w:ind w:left="1440" w:right="90" w:firstLine="0"/>
        <w:rPr>
          <w:rFonts w:cs="Arial"/>
        </w:rPr>
      </w:pPr>
    </w:p>
    <w:p w:rsidR="00150BDD" w:rsidP="00FB1F3E" w:rsidRDefault="5722A582" w14:paraId="69196C88" w14:textId="7A1BB8FD">
      <w:pPr>
        <w:pStyle w:val="BodyText"/>
        <w:numPr>
          <w:ilvl w:val="3"/>
          <w:numId w:val="3"/>
        </w:numPr>
        <w:spacing w:before="72"/>
        <w:ind w:right="180"/>
      </w:pPr>
      <w:r>
        <w:t>P</w:t>
      </w:r>
      <w:r w:rsidR="3C8F4E0A">
        <w:t xml:space="preserve">eriodic meetings are not formal evaluations of </w:t>
      </w:r>
      <w:r w:rsidR="59A044A3">
        <w:t>P</w:t>
      </w:r>
      <w:r w:rsidR="3C8F4E0A">
        <w:t xml:space="preserve">rogram performance. </w:t>
      </w:r>
      <w:r w:rsidR="0E3EE9EF">
        <w:t xml:space="preserve"> </w:t>
      </w:r>
      <w:r w:rsidR="25A26F96">
        <w:t xml:space="preserve">Any </w:t>
      </w:r>
      <w:r w:rsidR="008904B9">
        <w:t xml:space="preserve">formal </w:t>
      </w:r>
      <w:r w:rsidR="001D755B">
        <w:t xml:space="preserve">casework </w:t>
      </w:r>
      <w:r w:rsidR="25A26F96">
        <w:t>evaluations</w:t>
      </w:r>
      <w:r w:rsidR="001D755B">
        <w:t xml:space="preserve"> that are assessing</w:t>
      </w:r>
      <w:r w:rsidR="00ED6DC9">
        <w:t xml:space="preserve"> and potentially changing</w:t>
      </w:r>
      <w:r w:rsidR="001D755B">
        <w:t xml:space="preserve"> overall Program performance</w:t>
      </w:r>
      <w:r w:rsidR="00DA39A4">
        <w:t xml:space="preserve"> for an indicator</w:t>
      </w:r>
      <w:r w:rsidR="25A26F96">
        <w:t xml:space="preserve"> (e.g., r</w:t>
      </w:r>
      <w:r w:rsidR="3C8F4E0A">
        <w:t>eviews</w:t>
      </w:r>
      <w:r w:rsidR="006D5808">
        <w:t xml:space="preserve"> specific</w:t>
      </w:r>
      <w:r w:rsidR="3C8F4E0A">
        <w:t xml:space="preserve"> </w:t>
      </w:r>
      <w:r w:rsidR="006D5808">
        <w:t xml:space="preserve">types of </w:t>
      </w:r>
      <w:r w:rsidR="3C8F4E0A">
        <w:t>licensing</w:t>
      </w:r>
      <w:r w:rsidR="285AD1BF">
        <w:t xml:space="preserve"> actions</w:t>
      </w:r>
      <w:r w:rsidR="4643811F">
        <w:t xml:space="preserve"> or </w:t>
      </w:r>
      <w:r w:rsidR="3C8F4E0A">
        <w:t>inspection</w:t>
      </w:r>
      <w:r w:rsidR="4643811F">
        <w:t>s</w:t>
      </w:r>
      <w:r w:rsidR="006D5808">
        <w:t xml:space="preserve"> as directed by the MRB</w:t>
      </w:r>
      <w:r w:rsidR="37D44D75">
        <w:t xml:space="preserve">) </w:t>
      </w:r>
      <w:r w:rsidR="25A26F96">
        <w:t xml:space="preserve">should </w:t>
      </w:r>
      <w:r w:rsidR="00ED6DC9">
        <w:t xml:space="preserve">be not be performed during a Periodic meeting but instead be </w:t>
      </w:r>
      <w:r w:rsidR="37D44D75">
        <w:t xml:space="preserve">scheduled in accordance with </w:t>
      </w:r>
      <w:r w:rsidR="259219AF">
        <w:t>SA Procedure, SA</w:t>
      </w:r>
      <w:r w:rsidR="37D44D75">
        <w:t>-100</w:t>
      </w:r>
      <w:r w:rsidR="1E3B94E4">
        <w:t xml:space="preserve">, </w:t>
      </w:r>
      <w:r w:rsidRPr="714BFDBE" w:rsidR="1E3B94E4">
        <w:rPr>
          <w:i/>
          <w:iCs/>
        </w:rPr>
        <w:t>“Implementation of the Integrated Materials</w:t>
      </w:r>
      <w:r w:rsidRPr="714BFDBE" w:rsidR="3AF5097C">
        <w:rPr>
          <w:i/>
          <w:iCs/>
        </w:rPr>
        <w:t xml:space="preserve"> Performance Evaluation Program</w:t>
      </w:r>
      <w:r w:rsidRPr="714BFDBE" w:rsidR="259219AF">
        <w:rPr>
          <w:i/>
          <w:iCs/>
        </w:rPr>
        <w:t xml:space="preserve"> (IMPEP)”</w:t>
      </w:r>
      <w:r w:rsidR="37D44D75">
        <w:t xml:space="preserve"> </w:t>
      </w:r>
      <w:r w:rsidR="0B683086">
        <w:t xml:space="preserve">and </w:t>
      </w:r>
      <w:r w:rsidR="547462F1">
        <w:t>M</w:t>
      </w:r>
      <w:r w:rsidR="24714511">
        <w:t xml:space="preserve">anagement </w:t>
      </w:r>
      <w:r w:rsidR="547462F1">
        <w:t>D</w:t>
      </w:r>
      <w:r w:rsidR="24714511">
        <w:t>irective</w:t>
      </w:r>
      <w:r w:rsidR="60BBB6C9">
        <w:t xml:space="preserve"> 5.6</w:t>
      </w:r>
      <w:r w:rsidR="259219AF">
        <w:t xml:space="preserve">, </w:t>
      </w:r>
      <w:r w:rsidRPr="714BFDBE" w:rsidR="1C104BB4">
        <w:rPr>
          <w:i/>
          <w:iCs/>
        </w:rPr>
        <w:t>Integrated Materials Performance Evaluation Program (IMPEP)”</w:t>
      </w:r>
      <w:r w:rsidR="60BBB6C9">
        <w:t xml:space="preserve"> </w:t>
      </w:r>
      <w:r w:rsidR="37D44D75">
        <w:t>as a follow</w:t>
      </w:r>
      <w:r w:rsidR="05A611EC">
        <w:t>-</w:t>
      </w:r>
      <w:r w:rsidR="37D44D75">
        <w:t>up IMPEP</w:t>
      </w:r>
      <w:r w:rsidR="5BA194F9">
        <w:t xml:space="preserve"> review</w:t>
      </w:r>
      <w:r w:rsidR="37D44D75">
        <w:t xml:space="preserve">.  </w:t>
      </w:r>
    </w:p>
    <w:p w:rsidR="003042CD" w:rsidP="00D74138" w:rsidRDefault="003042CD" w14:paraId="50D72910" w14:textId="77777777">
      <w:pPr>
        <w:pStyle w:val="BodyText"/>
        <w:ind w:left="0" w:right="165" w:firstLine="0"/>
      </w:pPr>
    </w:p>
    <w:p w:rsidRPr="00312381" w:rsidR="003042CD" w:rsidP="00C2580C" w:rsidRDefault="003042CD" w14:paraId="694F385B" w14:textId="3BD52DEF">
      <w:pPr>
        <w:pStyle w:val="BodyText"/>
        <w:numPr>
          <w:ilvl w:val="2"/>
          <w:numId w:val="3"/>
        </w:numPr>
        <w:ind w:left="1440" w:right="165" w:hanging="540"/>
      </w:pPr>
      <w:r>
        <w:t>Documentation of Periodic Meetings</w:t>
      </w:r>
      <w:r w:rsidR="00105A40">
        <w:t xml:space="preserve"> and </w:t>
      </w:r>
      <w:r w:rsidR="000C20A9">
        <w:t>Timing for Issuance</w:t>
      </w:r>
    </w:p>
    <w:p w:rsidRPr="00312381" w:rsidR="00A032B3" w:rsidP="00D74138" w:rsidRDefault="00A032B3" w14:paraId="1F31EA54" w14:textId="77777777">
      <w:pPr>
        <w:ind w:right="90"/>
        <w:rPr>
          <w:rFonts w:ascii="Arial" w:hAnsi="Arial" w:eastAsia="Arial" w:cs="Arial"/>
        </w:rPr>
      </w:pPr>
    </w:p>
    <w:p w:rsidR="00FC6B9F" w:rsidP="00FC6B9F" w:rsidRDefault="00FC6B9F" w14:paraId="780BB248" w14:textId="63AA2D0F">
      <w:pPr>
        <w:pStyle w:val="BodyText"/>
        <w:numPr>
          <w:ilvl w:val="0"/>
          <w:numId w:val="41"/>
        </w:numPr>
        <w:ind w:left="1980" w:right="180" w:hanging="540"/>
      </w:pPr>
      <w:r>
        <w:t xml:space="preserve">A draft periodic meeting summary should be developed </w:t>
      </w:r>
      <w:r w:rsidR="003738DA">
        <w:t xml:space="preserve">by the RSAO </w:t>
      </w:r>
      <w:r>
        <w:t xml:space="preserve">within 30 days of the meeting and shared with: 1) IMPEP Project Management, 2) NRC management in attendance at the periodic meeting, 3) the appropriate Regional DNMS management, and 4) the Agreement State RCPD for factual review and comment.  </w:t>
      </w:r>
    </w:p>
    <w:p w:rsidR="00FC6B9F" w:rsidP="00FC6B9F" w:rsidRDefault="00FC6B9F" w14:paraId="73C37AA6" w14:textId="77777777">
      <w:pPr>
        <w:pStyle w:val="BodyText"/>
        <w:ind w:left="1980" w:right="180" w:firstLine="0"/>
      </w:pPr>
    </w:p>
    <w:p w:rsidR="00FC6B9F" w:rsidP="00FC6B9F" w:rsidRDefault="00FC6B9F" w14:paraId="2D45344F" w14:textId="0ADFDC63">
      <w:pPr>
        <w:pStyle w:val="BodyText"/>
        <w:numPr>
          <w:ilvl w:val="0"/>
          <w:numId w:val="41"/>
        </w:numPr>
        <w:ind w:left="1980" w:right="180" w:hanging="540"/>
      </w:pPr>
      <w:r>
        <w:rPr>
          <w:rFonts w:eastAsia="Times New Roman" w:cs="Times New Roman"/>
        </w:rPr>
        <w:t xml:space="preserve">Action items resulting from feedback received during the periodic meeting </w:t>
      </w:r>
      <w:r>
        <w:t>should be described along with a p</w:t>
      </w:r>
      <w:r w:rsidR="00715C49">
        <w:t>lan</w:t>
      </w:r>
      <w:r>
        <w:t xml:space="preserve"> to address the issue.  </w:t>
      </w:r>
      <w:r>
        <w:rPr>
          <w:rFonts w:eastAsia="Times New Roman" w:cs="Times New Roman"/>
        </w:rPr>
        <w:t xml:space="preserve">The meeting should not be used by the Agreement States to refer policy issues to </w:t>
      </w:r>
      <w:r w:rsidR="0035721E">
        <w:rPr>
          <w:rFonts w:eastAsia="Times New Roman" w:cs="Times New Roman"/>
        </w:rPr>
        <w:t xml:space="preserve">the </w:t>
      </w:r>
      <w:r>
        <w:rPr>
          <w:rFonts w:eastAsia="Times New Roman" w:cs="Times New Roman"/>
        </w:rPr>
        <w:t xml:space="preserve">NRC.  Policy issues should be addressed through </w:t>
      </w:r>
      <w:r w:rsidR="00EF5E18">
        <w:rPr>
          <w:rFonts w:eastAsia="Times New Roman" w:cs="Times New Roman"/>
        </w:rPr>
        <w:t>separate correspondence outside the periodic meeting process</w:t>
      </w:r>
      <w:r>
        <w:rPr>
          <w:rFonts w:eastAsia="Times New Roman" w:cs="Times New Roman"/>
        </w:rPr>
        <w:t>.</w:t>
      </w:r>
    </w:p>
    <w:p w:rsidR="009B3B20" w:rsidP="00B21C51" w:rsidRDefault="009B3B20" w14:paraId="2666D031" w14:textId="77777777">
      <w:pPr>
        <w:pStyle w:val="BodyText"/>
        <w:ind w:left="0" w:right="180" w:firstLine="0"/>
      </w:pPr>
    </w:p>
    <w:p w:rsidR="00912AB9" w:rsidP="00912AB9" w:rsidRDefault="00912AB9" w14:paraId="5BEAEE51" w14:textId="35DF2C9E">
      <w:pPr>
        <w:pStyle w:val="BodyText"/>
        <w:numPr>
          <w:ilvl w:val="0"/>
          <w:numId w:val="13"/>
        </w:numPr>
        <w:ind w:left="1980" w:right="180" w:hanging="540"/>
      </w:pPr>
      <w:r>
        <w:t xml:space="preserve">The periodic meeting summary should include the status </w:t>
      </w:r>
      <w:r w:rsidR="00B21C51">
        <w:t xml:space="preserve">of </w:t>
      </w:r>
      <w:r w:rsidR="005F62F1">
        <w:t xml:space="preserve">each performance indicator and </w:t>
      </w:r>
      <w:r>
        <w:t xml:space="preserve">all </w:t>
      </w:r>
      <w:r w:rsidRPr="00312381">
        <w:t>open recommendation</w:t>
      </w:r>
      <w:r>
        <w:t>s</w:t>
      </w:r>
      <w:r w:rsidRPr="00312381">
        <w:t xml:space="preserve"> from the previous IMPEP review.</w:t>
      </w:r>
      <w:r>
        <w:t xml:space="preserve"> </w:t>
      </w:r>
      <w:r w:rsidRPr="00312381">
        <w:t xml:space="preserve"> </w:t>
      </w:r>
    </w:p>
    <w:p w:rsidR="00912AB9" w:rsidP="00912AB9" w:rsidRDefault="00912AB9" w14:paraId="585C83F1" w14:textId="77777777">
      <w:pPr>
        <w:pStyle w:val="BodyText"/>
        <w:ind w:left="1980" w:right="180" w:firstLine="0"/>
      </w:pPr>
    </w:p>
    <w:p w:rsidR="005A0DA2" w:rsidP="00C2580C" w:rsidRDefault="005A0DA2" w14:paraId="12AA635A" w14:textId="38EBC2FB">
      <w:pPr>
        <w:pStyle w:val="BodyText"/>
        <w:numPr>
          <w:ilvl w:val="0"/>
          <w:numId w:val="13"/>
        </w:numPr>
        <w:ind w:left="1980" w:right="180" w:hanging="540"/>
      </w:pPr>
      <w:r>
        <w:t xml:space="preserve">If the Program experienced a </w:t>
      </w:r>
      <w:r w:rsidR="003B09DA">
        <w:t xml:space="preserve">significant </w:t>
      </w:r>
      <w:r w:rsidR="00FD6403">
        <w:t xml:space="preserve">safety or security event since the last IMPEP, the lead should obtain </w:t>
      </w:r>
      <w:r w:rsidR="00C86F16">
        <w:t xml:space="preserve">an understanding of the event and </w:t>
      </w:r>
      <w:r w:rsidR="00FD6403">
        <w:t>the Program’s actions, taken and planned</w:t>
      </w:r>
      <w:r w:rsidR="00C86F16">
        <w:t>;</w:t>
      </w:r>
      <w:r w:rsidR="00FD6403">
        <w:t xml:space="preserve"> and document this in the periodic meeting </w:t>
      </w:r>
      <w:r w:rsidR="00C24EC4">
        <w:t>summary</w:t>
      </w:r>
      <w:r w:rsidR="00FD6403">
        <w:t>.</w:t>
      </w:r>
    </w:p>
    <w:p w:rsidR="005A0DA2" w:rsidP="005A0DA2" w:rsidRDefault="005A0DA2" w14:paraId="2DB22646" w14:textId="77777777">
      <w:pPr>
        <w:pStyle w:val="ListParagraph"/>
      </w:pPr>
      <w:commentRangeStart w:id="7"/>
      <w:commentRangeEnd w:id="7"/>
    </w:p>
    <w:p w:rsidRPr="00A038B7" w:rsidR="00E253C0" w:rsidP="006D5F62" w:rsidRDefault="004C3730" w14:paraId="2D9EDA65" w14:textId="120B0F79">
      <w:pPr>
        <w:pStyle w:val="BodyText"/>
        <w:numPr>
          <w:ilvl w:val="0"/>
          <w:numId w:val="13"/>
        </w:numPr>
        <w:ind w:left="1980" w:right="180" w:hanging="540"/>
      </w:pPr>
      <w:r w:rsidRPr="00A038B7">
        <w:t>T</w:t>
      </w:r>
      <w:r w:rsidRPr="00A038B7" w:rsidR="00A032B3">
        <w:t xml:space="preserve">he </w:t>
      </w:r>
      <w:r w:rsidRPr="00A038B7">
        <w:t xml:space="preserve">RSAO </w:t>
      </w:r>
      <w:r w:rsidRPr="00A038B7" w:rsidR="00A032B3">
        <w:t xml:space="preserve">should </w:t>
      </w:r>
      <w:r w:rsidRPr="00A038B7" w:rsidR="006B2461">
        <w:t>resolve any comments</w:t>
      </w:r>
      <w:r w:rsidRPr="00A038B7">
        <w:t>, prepare the final periodic meeting summary,</w:t>
      </w:r>
      <w:r w:rsidRPr="00A038B7" w:rsidR="00F86C43">
        <w:t xml:space="preserve"> and </w:t>
      </w:r>
      <w:r w:rsidRPr="00A038B7">
        <w:t xml:space="preserve">issue the summary </w:t>
      </w:r>
      <w:r w:rsidRPr="00A038B7" w:rsidR="00F86C43">
        <w:t xml:space="preserve">within </w:t>
      </w:r>
      <w:r w:rsidR="003A27B8">
        <w:t>6</w:t>
      </w:r>
      <w:r w:rsidR="00501462">
        <w:t>0</w:t>
      </w:r>
      <w:r w:rsidRPr="00A038B7" w:rsidR="003A27B8">
        <w:t xml:space="preserve"> </w:t>
      </w:r>
      <w:r w:rsidRPr="00A038B7" w:rsidR="00F86C43">
        <w:t xml:space="preserve">days from the date of the </w:t>
      </w:r>
      <w:r w:rsidRPr="00A038B7">
        <w:t xml:space="preserve">periodic </w:t>
      </w:r>
      <w:r w:rsidRPr="00A038B7" w:rsidR="00F86C43">
        <w:t>meeting</w:t>
      </w:r>
      <w:r w:rsidRPr="00A038B7" w:rsidR="00912AB9">
        <w:t>.</w:t>
      </w:r>
      <w:r w:rsidRPr="00A038B7" w:rsidR="000D2165">
        <w:t xml:space="preserve">  </w:t>
      </w:r>
    </w:p>
    <w:p w:rsidRPr="00A038B7" w:rsidR="00E253C0" w:rsidP="00E253C0" w:rsidRDefault="00E253C0" w14:paraId="422D2B3C" w14:textId="77777777">
      <w:pPr>
        <w:pStyle w:val="ListParagraph"/>
      </w:pPr>
    </w:p>
    <w:p w:rsidRPr="00A038B7" w:rsidR="006D5F62" w:rsidP="006D5F62" w:rsidRDefault="000D2165" w14:paraId="731EA55B" w14:textId="3D56B098">
      <w:pPr>
        <w:pStyle w:val="BodyText"/>
        <w:numPr>
          <w:ilvl w:val="0"/>
          <w:numId w:val="13"/>
        </w:numPr>
        <w:ind w:left="1980" w:right="180" w:hanging="540"/>
      </w:pPr>
      <w:r w:rsidRPr="00A038B7">
        <w:t xml:space="preserve">If an MRB </w:t>
      </w:r>
      <w:r w:rsidRPr="00A038B7" w:rsidR="002F09FD">
        <w:t xml:space="preserve">meeting </w:t>
      </w:r>
      <w:r w:rsidRPr="00A038B7">
        <w:t xml:space="preserve">is required, </w:t>
      </w:r>
      <w:r w:rsidRPr="00A038B7" w:rsidR="003C5B84">
        <w:t xml:space="preserve">the </w:t>
      </w:r>
      <w:r w:rsidRPr="00A038B7" w:rsidR="00C42091">
        <w:t xml:space="preserve">RSAO will issue a proposed final </w:t>
      </w:r>
      <w:r w:rsidRPr="00A038B7" w:rsidR="001E6CB0">
        <w:t xml:space="preserve">periodic </w:t>
      </w:r>
      <w:r w:rsidRPr="00A038B7" w:rsidR="00C42091">
        <w:t xml:space="preserve">meeting summary within </w:t>
      </w:r>
      <w:r w:rsidR="003A27B8">
        <w:t>6</w:t>
      </w:r>
      <w:r w:rsidR="00501462">
        <w:t>0</w:t>
      </w:r>
      <w:r w:rsidRPr="00A038B7" w:rsidR="003A27B8">
        <w:t xml:space="preserve"> </w:t>
      </w:r>
      <w:r w:rsidRPr="00A038B7" w:rsidR="00C42091">
        <w:t>days from the date of</w:t>
      </w:r>
      <w:r w:rsidRPr="00A038B7" w:rsidR="00F837AE">
        <w:t xml:space="preserve"> the periodic meeting to all participants</w:t>
      </w:r>
      <w:r w:rsidRPr="00A038B7" w:rsidR="00A52209">
        <w:t xml:space="preserve"> to ensure adequate preparation for the meeting</w:t>
      </w:r>
      <w:r w:rsidRPr="00A038B7" w:rsidR="00F837AE">
        <w:t>.  T</w:t>
      </w:r>
      <w:r w:rsidRPr="00A038B7">
        <w:t xml:space="preserve">he final </w:t>
      </w:r>
      <w:r w:rsidRPr="00A038B7" w:rsidR="00F27A83">
        <w:t>periodic meeting summary</w:t>
      </w:r>
      <w:r w:rsidRPr="00A038B7">
        <w:t xml:space="preserve"> </w:t>
      </w:r>
      <w:r w:rsidRPr="00A038B7" w:rsidR="005B2DEB">
        <w:t xml:space="preserve">should be </w:t>
      </w:r>
      <w:r w:rsidRPr="00A038B7">
        <w:t xml:space="preserve">issued within </w:t>
      </w:r>
      <w:r w:rsidRPr="00A038B7" w:rsidR="005B2DEB">
        <w:t>30</w:t>
      </w:r>
      <w:r w:rsidRPr="00A038B7" w:rsidR="006B7B6E">
        <w:t xml:space="preserve"> days from the date of the </w:t>
      </w:r>
      <w:r w:rsidRPr="00A038B7" w:rsidR="005B2DEB">
        <w:t>MRB</w:t>
      </w:r>
      <w:r w:rsidRPr="00A038B7" w:rsidR="006B7B6E">
        <w:t>.</w:t>
      </w:r>
    </w:p>
    <w:p w:rsidRPr="00A038B7" w:rsidR="006D5F62" w:rsidP="006D5F62" w:rsidRDefault="006D5F62" w14:paraId="1BB2DD1E" w14:textId="77777777">
      <w:pPr>
        <w:pStyle w:val="ListParagraph"/>
      </w:pPr>
    </w:p>
    <w:p w:rsidRPr="00A038B7" w:rsidR="00206301" w:rsidP="00206301" w:rsidRDefault="00206301" w14:paraId="6AB9969D" w14:textId="1E5F1CEF">
      <w:pPr>
        <w:pStyle w:val="BodyText"/>
        <w:numPr>
          <w:ilvl w:val="0"/>
          <w:numId w:val="13"/>
        </w:numPr>
        <w:ind w:left="1980" w:right="180" w:hanging="540"/>
      </w:pPr>
      <w:r w:rsidRPr="00A038B7">
        <w:t xml:space="preserve">The periodic meeting summary should be issued with a cover letter.  </w:t>
      </w:r>
    </w:p>
    <w:p w:rsidR="004D535A" w:rsidP="000627E0" w:rsidRDefault="004D535A" w14:paraId="105ED73A" w14:textId="77777777">
      <w:pPr>
        <w:pStyle w:val="BodyText"/>
        <w:ind w:left="0" w:right="165" w:firstLine="0"/>
      </w:pPr>
    </w:p>
    <w:p w:rsidRPr="00312381" w:rsidR="003042CD" w:rsidP="00C2580C" w:rsidRDefault="003042CD" w14:paraId="21738A57" w14:textId="0E0A031C">
      <w:pPr>
        <w:pStyle w:val="BodyText"/>
        <w:numPr>
          <w:ilvl w:val="2"/>
          <w:numId w:val="3"/>
        </w:numPr>
        <w:ind w:left="1440" w:right="165" w:hanging="540"/>
      </w:pPr>
      <w:r>
        <w:t>Presentation of the Results of the Periodic Meetings to the MRB</w:t>
      </w:r>
    </w:p>
    <w:p w:rsidR="00175C53" w:rsidP="00D74138" w:rsidRDefault="00175C53" w14:paraId="688EDCE8" w14:textId="77777777">
      <w:pPr>
        <w:pStyle w:val="BodyText"/>
        <w:ind w:left="0" w:right="180" w:firstLine="0"/>
      </w:pPr>
    </w:p>
    <w:p w:rsidRPr="000627E0" w:rsidR="00964CDD" w:rsidP="007C6A44" w:rsidRDefault="00A40EF4" w14:paraId="4BBD9E0D" w14:textId="4098D4E4">
      <w:pPr>
        <w:pStyle w:val="BodyText"/>
        <w:numPr>
          <w:ilvl w:val="0"/>
          <w:numId w:val="14"/>
        </w:numPr>
        <w:ind w:left="1980" w:right="180" w:hanging="540"/>
        <w:rPr>
          <w:rFonts w:cs="Arial"/>
        </w:rPr>
      </w:pPr>
      <w:r w:rsidRPr="00312381">
        <w:t xml:space="preserve">The MRB will be convened </w:t>
      </w:r>
      <w:r w:rsidR="00115764">
        <w:t xml:space="preserve">within 90-105 days of the </w:t>
      </w:r>
      <w:r w:rsidR="00B350AC">
        <w:t xml:space="preserve">onsite periodic meeting </w:t>
      </w:r>
      <w:r w:rsidRPr="00312381">
        <w:t xml:space="preserve">to </w:t>
      </w:r>
      <w:r w:rsidR="00BB0B04">
        <w:t>discuss</w:t>
      </w:r>
      <w:r w:rsidRPr="00312381">
        <w:t xml:space="preserve"> the results of</w:t>
      </w:r>
      <w:r w:rsidR="00900C59">
        <w:t xml:space="preserve"> </w:t>
      </w:r>
      <w:r w:rsidR="0028777F">
        <w:t xml:space="preserve">the </w:t>
      </w:r>
      <w:r w:rsidRPr="00312381">
        <w:t>meeting</w:t>
      </w:r>
      <w:r w:rsidR="00DD2229">
        <w:t xml:space="preserve"> based on the criteria described in Section </w:t>
      </w:r>
      <w:r w:rsidR="00115E3B">
        <w:t>V.</w:t>
      </w:r>
      <w:r w:rsidR="00DD2229">
        <w:t xml:space="preserve"> above</w:t>
      </w:r>
      <w:r w:rsidR="00CA3C30">
        <w:t>.</w:t>
      </w:r>
      <w:r w:rsidRPr="00312381">
        <w:t xml:space="preserve"> </w:t>
      </w:r>
      <w:r w:rsidR="009D1754">
        <w:t xml:space="preserve"> </w:t>
      </w:r>
    </w:p>
    <w:p w:rsidRPr="00F336B2" w:rsidR="000627E0" w:rsidP="000627E0" w:rsidRDefault="000627E0" w14:paraId="16D8F222" w14:textId="77777777">
      <w:pPr>
        <w:pStyle w:val="BodyText"/>
        <w:ind w:left="1980" w:right="180" w:firstLine="0"/>
        <w:rPr>
          <w:rFonts w:cs="Arial"/>
        </w:rPr>
      </w:pPr>
    </w:p>
    <w:p w:rsidR="000D164B" w:rsidP="00C2580C" w:rsidRDefault="00A40EF4" w14:paraId="27C6821D" w14:textId="6ED58B67">
      <w:pPr>
        <w:pStyle w:val="BodyText"/>
        <w:numPr>
          <w:ilvl w:val="0"/>
          <w:numId w:val="14"/>
        </w:numPr>
        <w:ind w:left="1980" w:right="180" w:hanging="540"/>
      </w:pPr>
      <w:r w:rsidRPr="00312381">
        <w:t xml:space="preserve">Agreement State </w:t>
      </w:r>
      <w:r w:rsidR="002600C9">
        <w:t xml:space="preserve">and NRC </w:t>
      </w:r>
      <w:r w:rsidRPr="00312381">
        <w:t xml:space="preserve">representatives of </w:t>
      </w:r>
      <w:r w:rsidR="00B13CBD">
        <w:t xml:space="preserve">radiation control </w:t>
      </w:r>
      <w:r w:rsidRPr="00312381">
        <w:t>programs that are being discussed will be invited to participate in the MRB meeting</w:t>
      </w:r>
      <w:r w:rsidR="00E27681">
        <w:t xml:space="preserve"> via </w:t>
      </w:r>
      <w:r w:rsidR="005B7C67">
        <w:t>tele</w:t>
      </w:r>
      <w:r w:rsidR="00E27681">
        <w:t>phone</w:t>
      </w:r>
      <w:r w:rsidR="00D60F8D">
        <w:t>,</w:t>
      </w:r>
      <w:r w:rsidR="00E27681">
        <w:t xml:space="preserve"> video conference</w:t>
      </w:r>
      <w:r w:rsidR="00D60F8D">
        <w:t xml:space="preserve"> or </w:t>
      </w:r>
      <w:r w:rsidR="00B05898">
        <w:t xml:space="preserve">other electronic communication applications </w:t>
      </w:r>
      <w:r w:rsidR="00B812E4">
        <w:t>(</w:t>
      </w:r>
      <w:r w:rsidR="00B05898">
        <w:t xml:space="preserve">e.g., </w:t>
      </w:r>
      <w:r w:rsidR="00C91782">
        <w:t>Microsoft Teams</w:t>
      </w:r>
      <w:r w:rsidR="00B05898">
        <w:t>, Web</w:t>
      </w:r>
      <w:r w:rsidR="000D164B">
        <w:t>E</w:t>
      </w:r>
      <w:r w:rsidR="00B05898">
        <w:t>x</w:t>
      </w:r>
      <w:r w:rsidR="00A45D33">
        <w:t>.</w:t>
      </w:r>
      <w:r w:rsidR="00B812E4">
        <w:t>)</w:t>
      </w:r>
    </w:p>
    <w:p w:rsidR="006A2264" w:rsidP="007A242E" w:rsidRDefault="006A2264" w14:paraId="259AC99A" w14:textId="77777777">
      <w:pPr>
        <w:pStyle w:val="ListParagraph"/>
      </w:pPr>
    </w:p>
    <w:p w:rsidRPr="00632242" w:rsidR="006A2264" w:rsidP="000D164B" w:rsidRDefault="00046A13" w14:paraId="65A9291A" w14:textId="53C2916C">
      <w:pPr>
        <w:pStyle w:val="BodyText"/>
        <w:numPr>
          <w:ilvl w:val="0"/>
          <w:numId w:val="14"/>
        </w:numPr>
        <w:ind w:right="180"/>
        <w:rPr>
          <w:highlight w:val="yellow"/>
        </w:rPr>
      </w:pPr>
      <w:r w:rsidRPr="00046A13">
        <w:t>If t</w:t>
      </w:r>
      <w:r w:rsidRPr="00632242">
        <w:rPr>
          <w:highlight w:val="yellow"/>
        </w:rPr>
        <w:t xml:space="preserve">here is no MRB, </w:t>
      </w:r>
      <w:r w:rsidRPr="00632242" w:rsidR="009C0848">
        <w:rPr>
          <w:highlight w:val="yellow"/>
        </w:rPr>
        <w:t xml:space="preserve">the </w:t>
      </w:r>
      <w:r w:rsidRPr="00632242" w:rsidR="00813CBA">
        <w:rPr>
          <w:highlight w:val="yellow"/>
        </w:rPr>
        <w:t xml:space="preserve">RSAO will </w:t>
      </w:r>
      <w:r w:rsidRPr="00632242">
        <w:rPr>
          <w:highlight w:val="yellow"/>
        </w:rPr>
        <w:t>brief the MSST Director on the outcome of the periodic meeting.</w:t>
      </w:r>
    </w:p>
    <w:p w:rsidR="00964CDD" w:rsidP="000D164B" w:rsidRDefault="00964CDD" w14:paraId="44653688" w14:textId="6C675AC8">
      <w:pPr>
        <w:pStyle w:val="BodyText"/>
        <w:ind w:left="1980" w:right="180" w:firstLine="0"/>
      </w:pPr>
    </w:p>
    <w:p w:rsidRPr="00312381" w:rsidR="00964CDD" w:rsidP="00C2580C" w:rsidRDefault="00A40EF4" w14:paraId="1DA17C25" w14:textId="77777777">
      <w:pPr>
        <w:pStyle w:val="BodyText"/>
        <w:numPr>
          <w:ilvl w:val="2"/>
          <w:numId w:val="3"/>
        </w:numPr>
        <w:ind w:left="1440" w:right="165" w:hanging="540"/>
      </w:pPr>
      <w:r>
        <w:t xml:space="preserve">Performance </w:t>
      </w:r>
      <w:r w:rsidR="00FB3F8F">
        <w:t xml:space="preserve">Issues </w:t>
      </w:r>
      <w:r>
        <w:t>Identified during a Periodic Meeting</w:t>
      </w:r>
    </w:p>
    <w:p w:rsidRPr="00312381" w:rsidR="00964CDD" w:rsidP="00F117E0" w:rsidRDefault="00964CDD" w14:paraId="5724534F" w14:textId="77777777">
      <w:pPr>
        <w:ind w:right="180"/>
        <w:rPr>
          <w:rFonts w:ascii="Arial" w:hAnsi="Arial" w:eastAsia="Arial" w:cs="Arial"/>
        </w:rPr>
      </w:pPr>
    </w:p>
    <w:p w:rsidR="0091611D" w:rsidP="0091611D" w:rsidRDefault="0091611D" w14:paraId="20D204B5" w14:textId="32044A8C">
      <w:pPr>
        <w:pStyle w:val="BodyText"/>
        <w:numPr>
          <w:ilvl w:val="0"/>
          <w:numId w:val="15"/>
        </w:numPr>
        <w:ind w:left="1980" w:right="90" w:hanging="540"/>
      </w:pPr>
      <w:r w:rsidRPr="00312381">
        <w:t>If the</w:t>
      </w:r>
      <w:r w:rsidR="00C61BF1">
        <w:t>re are</w:t>
      </w:r>
      <w:r w:rsidRPr="00312381">
        <w:t xml:space="preserve"> </w:t>
      </w:r>
      <w:r>
        <w:t xml:space="preserve">performance </w:t>
      </w:r>
      <w:r w:rsidR="002C2749">
        <w:t>situations</w:t>
      </w:r>
      <w:r w:rsidRPr="00312381">
        <w:t xml:space="preserve"> </w:t>
      </w:r>
      <w:r w:rsidR="002C2749">
        <w:t xml:space="preserve">that </w:t>
      </w:r>
      <w:r w:rsidRPr="00312381">
        <w:t>have the potential to immediately affect public health and safety</w:t>
      </w:r>
      <w:r w:rsidR="005E347F">
        <w:rPr>
          <w:rStyle w:val="FootnoteReference"/>
        </w:rPr>
        <w:footnoteReference w:id="3"/>
      </w:r>
      <w:r w:rsidRPr="00312381">
        <w:t>, the meeting lead should immediately inform N</w:t>
      </w:r>
      <w:r>
        <w:t>MSS</w:t>
      </w:r>
      <w:r w:rsidRPr="00312381">
        <w:t xml:space="preserve"> management, and the IMPEP Project Manager of the findings and propose a course of action.</w:t>
      </w:r>
      <w:r>
        <w:t xml:space="preserve"> </w:t>
      </w:r>
      <w:r w:rsidRPr="00312381">
        <w:t xml:space="preserve"> NMSS management should notify the Chair of the MRB of the </w:t>
      </w:r>
      <w:r>
        <w:t xml:space="preserve">performance issues </w:t>
      </w:r>
      <w:r w:rsidRPr="00312381">
        <w:t xml:space="preserve">identified and the proposed course of action. </w:t>
      </w:r>
      <w:r>
        <w:t xml:space="preserve"> </w:t>
      </w:r>
      <w:r w:rsidRPr="00312381">
        <w:t xml:space="preserve">The Chair of the MRB may request that the MRB convene to discuss the </w:t>
      </w:r>
      <w:r>
        <w:t>performance issues</w:t>
      </w:r>
      <w:r w:rsidRPr="00312381">
        <w:t xml:space="preserve"> and </w:t>
      </w:r>
      <w:r>
        <w:t xml:space="preserve">recommend </w:t>
      </w:r>
      <w:r w:rsidRPr="00312381">
        <w:t>the proposed course of action.</w:t>
      </w:r>
    </w:p>
    <w:p w:rsidRPr="00345CBB" w:rsidR="0091611D" w:rsidP="0091611D" w:rsidRDefault="0091611D" w14:paraId="333C2BA1" w14:textId="77777777">
      <w:pPr>
        <w:pStyle w:val="BodyText"/>
        <w:ind w:left="1980" w:right="90" w:firstLine="0"/>
      </w:pPr>
    </w:p>
    <w:p w:rsidRPr="00312381" w:rsidR="00F432AF" w:rsidP="00C2580C" w:rsidRDefault="00131F29" w14:paraId="279CDC8F" w14:textId="6ED1DE4A">
      <w:pPr>
        <w:pStyle w:val="BodyText"/>
        <w:numPr>
          <w:ilvl w:val="0"/>
          <w:numId w:val="15"/>
        </w:numPr>
        <w:ind w:left="1980" w:right="180" w:hanging="540"/>
      </w:pPr>
      <w:r w:rsidRPr="00312381">
        <w:t xml:space="preserve">If </w:t>
      </w:r>
      <w:r w:rsidR="005B3689">
        <w:t>performance issue</w:t>
      </w:r>
      <w:r w:rsidRPr="00312381" w:rsidR="005B3689">
        <w:t xml:space="preserve">s </w:t>
      </w:r>
      <w:r w:rsidRPr="00312381">
        <w:t xml:space="preserve">are identified during a periodic meeting, the </w:t>
      </w:r>
      <w:r w:rsidR="005B3689">
        <w:t>issues</w:t>
      </w:r>
      <w:r w:rsidRPr="00312381">
        <w:t xml:space="preserve"> should be documented in the periodic meeting summary and presented to the MRB as part of the discussion of the results of the periodic meeting.</w:t>
      </w:r>
    </w:p>
    <w:p w:rsidRPr="008E2AF7" w:rsidR="00106292" w:rsidP="00F117E0" w:rsidRDefault="00106292" w14:paraId="0E860431" w14:textId="77777777">
      <w:pPr>
        <w:pStyle w:val="ListParagraph"/>
        <w:ind w:right="180"/>
        <w:rPr>
          <w:rFonts w:ascii="Arial" w:hAnsi="Arial" w:cs="Arial"/>
        </w:rPr>
      </w:pPr>
    </w:p>
    <w:p w:rsidR="004102AB" w:rsidP="004102AB" w:rsidRDefault="004102AB" w14:paraId="72575633" w14:textId="5A0E578C">
      <w:pPr>
        <w:pStyle w:val="BodyText"/>
        <w:numPr>
          <w:ilvl w:val="0"/>
          <w:numId w:val="15"/>
        </w:numPr>
        <w:ind w:left="1980" w:right="90" w:hanging="540"/>
      </w:pPr>
      <w:r w:rsidRPr="00312381">
        <w:t>If performance issues in an Agreement State are identified through day-to-day interactions, the RSAO will document the program’s issues in writing to present to the MRB</w:t>
      </w:r>
      <w:r w:rsidR="006E15B4">
        <w:t xml:space="preserve">.  </w:t>
      </w:r>
      <w:r w:rsidRPr="00312381">
        <w:t xml:space="preserve"> </w:t>
      </w:r>
      <w:r w:rsidR="006E15B4">
        <w:t>In addition, the RSAO should</w:t>
      </w:r>
      <w:r>
        <w:t xml:space="preserve"> </w:t>
      </w:r>
      <w:r w:rsidRPr="00312381">
        <w:t>inform N</w:t>
      </w:r>
      <w:r>
        <w:t>MSS</w:t>
      </w:r>
      <w:r w:rsidRPr="00312381">
        <w:t xml:space="preserve"> management, and the IMPEP Project Manager of the findings and propose a course of action.</w:t>
      </w:r>
      <w:r>
        <w:t xml:space="preserve"> </w:t>
      </w:r>
      <w:r w:rsidRPr="00312381">
        <w:t xml:space="preserve"> The written documentation should provide a complete description of the program performance issues and any other supporting information to allow the MRB </w:t>
      </w:r>
      <w:r w:rsidR="00805213">
        <w:t xml:space="preserve">Chair </w:t>
      </w:r>
      <w:r w:rsidRPr="00312381">
        <w:t>to determine an appropriate course of action.</w:t>
      </w:r>
    </w:p>
    <w:p w:rsidR="004102AB" w:rsidP="004102AB" w:rsidRDefault="004102AB" w14:paraId="704EDADA" w14:textId="77777777">
      <w:pPr>
        <w:pStyle w:val="ListParagraph"/>
      </w:pPr>
    </w:p>
    <w:p w:rsidRPr="004102AB" w:rsidR="00964CDD" w:rsidP="004102AB" w:rsidRDefault="00A40EF4" w14:paraId="39D4AE4B" w14:textId="3E754B9D">
      <w:pPr>
        <w:pStyle w:val="BodyText"/>
        <w:numPr>
          <w:ilvl w:val="0"/>
          <w:numId w:val="15"/>
        </w:numPr>
        <w:ind w:right="180"/>
      </w:pPr>
      <w:r w:rsidRPr="00312381">
        <w:t xml:space="preserve">The MRB </w:t>
      </w:r>
      <w:r w:rsidR="00C23D34">
        <w:t>Chair</w:t>
      </w:r>
      <w:r w:rsidR="00F01554">
        <w:t>, in consultation with MRB members</w:t>
      </w:r>
      <w:r w:rsidR="00650BB7">
        <w:t xml:space="preserve"> and cognizant staff</w:t>
      </w:r>
      <w:r w:rsidR="00335BC6">
        <w:t>,</w:t>
      </w:r>
      <w:r w:rsidR="00C23D34">
        <w:t xml:space="preserve"> </w:t>
      </w:r>
      <w:r w:rsidRPr="00312381">
        <w:t>will d</w:t>
      </w:r>
      <w:r w:rsidR="00C23D34">
        <w:t>irect</w:t>
      </w:r>
      <w:r w:rsidRPr="00312381">
        <w:t xml:space="preserve"> the appropriate course of action. </w:t>
      </w:r>
      <w:r w:rsidR="009D1754">
        <w:t xml:space="preserve"> </w:t>
      </w:r>
    </w:p>
    <w:p w:rsidRPr="00312381" w:rsidR="002930A6" w:rsidP="002930A6" w:rsidRDefault="002930A6" w14:paraId="5A976BC3" w14:textId="77777777">
      <w:pPr>
        <w:pStyle w:val="BodyText"/>
        <w:ind w:left="0" w:right="180" w:firstLine="0"/>
        <w:rPr>
          <w:rFonts w:cs="Arial"/>
        </w:rPr>
      </w:pPr>
    </w:p>
    <w:p w:rsidR="00677724" w:rsidP="00C2580C" w:rsidRDefault="00421867" w14:paraId="0AE020E3" w14:textId="77777777">
      <w:pPr>
        <w:pStyle w:val="BodyText"/>
        <w:numPr>
          <w:ilvl w:val="2"/>
          <w:numId w:val="3"/>
        </w:numPr>
        <w:ind w:left="1440" w:right="165" w:hanging="540"/>
      </w:pPr>
      <w:r>
        <w:t>Letters of Support</w:t>
      </w:r>
    </w:p>
    <w:p w:rsidRPr="00312381" w:rsidR="00077FF1" w:rsidP="00FB3F8F" w:rsidRDefault="00077FF1" w14:paraId="535A68F3" w14:textId="77777777">
      <w:pPr>
        <w:pStyle w:val="BodyText"/>
        <w:tabs>
          <w:tab w:val="left" w:pos="2300"/>
        </w:tabs>
        <w:ind w:left="0" w:right="90" w:firstLine="0"/>
      </w:pPr>
    </w:p>
    <w:p w:rsidR="004A5306" w:rsidP="00FD4B59" w:rsidRDefault="00DE1C60" w14:paraId="4E790CDD" w14:textId="6CD7C217">
      <w:pPr>
        <w:pStyle w:val="ListParagraph"/>
        <w:numPr>
          <w:ilvl w:val="3"/>
          <w:numId w:val="3"/>
        </w:numPr>
        <w:tabs>
          <w:tab w:val="left" w:pos="2899"/>
        </w:tabs>
        <w:ind w:right="90"/>
        <w:rPr>
          <w:rFonts w:ascii="Arial" w:hAnsi="Arial" w:cs="Arial"/>
        </w:rPr>
      </w:pPr>
      <w:r w:rsidRPr="167E4061">
        <w:rPr>
          <w:rFonts w:ascii="Arial" w:hAnsi="Arial" w:cs="Arial"/>
        </w:rPr>
        <w:t>Upon request of the</w:t>
      </w:r>
      <w:r w:rsidRPr="167E4061" w:rsidR="002D423A">
        <w:rPr>
          <w:rFonts w:ascii="Arial" w:hAnsi="Arial" w:cs="Arial"/>
        </w:rPr>
        <w:t xml:space="preserve"> Agreement State</w:t>
      </w:r>
      <w:r w:rsidR="009232F0">
        <w:rPr>
          <w:rFonts w:ascii="Arial" w:hAnsi="Arial" w:cs="Arial"/>
        </w:rPr>
        <w:t xml:space="preserve"> Program</w:t>
      </w:r>
      <w:r w:rsidRPr="167E4061">
        <w:rPr>
          <w:rFonts w:ascii="Arial" w:hAnsi="Arial" w:cs="Arial"/>
        </w:rPr>
        <w:t xml:space="preserve"> or </w:t>
      </w:r>
      <w:r w:rsidRPr="167E4061" w:rsidR="008D3A0B">
        <w:rPr>
          <w:rFonts w:ascii="Arial" w:hAnsi="Arial" w:cs="Arial"/>
        </w:rPr>
        <w:t xml:space="preserve">at </w:t>
      </w:r>
      <w:r w:rsidRPr="167E4061">
        <w:rPr>
          <w:rFonts w:ascii="Arial" w:hAnsi="Arial" w:cs="Arial"/>
        </w:rPr>
        <w:t xml:space="preserve">the </w:t>
      </w:r>
      <w:r w:rsidRPr="167E4061" w:rsidR="00BB2EC5">
        <w:rPr>
          <w:rFonts w:ascii="Arial" w:hAnsi="Arial" w:cs="Arial"/>
        </w:rPr>
        <w:t xml:space="preserve">direction </w:t>
      </w:r>
      <w:r w:rsidRPr="167E4061">
        <w:rPr>
          <w:rFonts w:ascii="Arial" w:hAnsi="Arial" w:cs="Arial"/>
        </w:rPr>
        <w:t>of the M</w:t>
      </w:r>
      <w:r w:rsidRPr="167E4061" w:rsidR="008D3A0B">
        <w:rPr>
          <w:rFonts w:ascii="Arial" w:hAnsi="Arial" w:cs="Arial"/>
        </w:rPr>
        <w:t>RB</w:t>
      </w:r>
      <w:r w:rsidRPr="167E4061">
        <w:rPr>
          <w:rFonts w:ascii="Arial" w:hAnsi="Arial" w:cs="Arial"/>
        </w:rPr>
        <w:t xml:space="preserve">, the </w:t>
      </w:r>
      <w:r w:rsidRPr="167E4061" w:rsidR="008D3A0B">
        <w:rPr>
          <w:rFonts w:ascii="Arial" w:hAnsi="Arial" w:cs="Arial"/>
        </w:rPr>
        <w:t>NRC</w:t>
      </w:r>
      <w:r w:rsidRPr="167E4061">
        <w:rPr>
          <w:rFonts w:ascii="Arial" w:hAnsi="Arial" w:cs="Arial"/>
        </w:rPr>
        <w:t xml:space="preserve"> </w:t>
      </w:r>
      <w:r w:rsidRPr="167E4061" w:rsidR="008D3A0B">
        <w:rPr>
          <w:rFonts w:ascii="Arial" w:hAnsi="Arial" w:cs="Arial"/>
        </w:rPr>
        <w:t>can</w:t>
      </w:r>
      <w:r w:rsidRPr="167E4061">
        <w:rPr>
          <w:rFonts w:ascii="Arial" w:hAnsi="Arial" w:cs="Arial"/>
        </w:rPr>
        <w:t xml:space="preserve"> issue a letter of support for the </w:t>
      </w:r>
      <w:r w:rsidRPr="167E4061" w:rsidR="00C262EC">
        <w:rPr>
          <w:rFonts w:ascii="Arial" w:hAnsi="Arial" w:cs="Arial"/>
        </w:rPr>
        <w:t>P</w:t>
      </w:r>
      <w:r w:rsidRPr="167E4061">
        <w:rPr>
          <w:rFonts w:ascii="Arial" w:hAnsi="Arial" w:cs="Arial"/>
        </w:rPr>
        <w:t xml:space="preserve">rogram. </w:t>
      </w:r>
      <w:r w:rsidRPr="167E4061" w:rsidR="009D1754">
        <w:rPr>
          <w:rFonts w:ascii="Arial" w:hAnsi="Arial" w:cs="Arial"/>
        </w:rPr>
        <w:t xml:space="preserve"> </w:t>
      </w:r>
      <w:r w:rsidRPr="167E4061">
        <w:rPr>
          <w:rFonts w:ascii="Arial" w:hAnsi="Arial" w:cs="Arial"/>
        </w:rPr>
        <w:t xml:space="preserve">The letter </w:t>
      </w:r>
      <w:r w:rsidRPr="167E4061" w:rsidR="00FF4048">
        <w:rPr>
          <w:rFonts w:ascii="Arial" w:hAnsi="Arial" w:cs="Arial"/>
        </w:rPr>
        <w:t xml:space="preserve">of </w:t>
      </w:r>
      <w:r w:rsidRPr="167E4061" w:rsidR="005B3689">
        <w:rPr>
          <w:rFonts w:ascii="Arial" w:hAnsi="Arial" w:cs="Arial"/>
        </w:rPr>
        <w:t>s</w:t>
      </w:r>
      <w:r w:rsidRPr="167E4061" w:rsidR="00FF4048">
        <w:rPr>
          <w:rFonts w:ascii="Arial" w:hAnsi="Arial" w:cs="Arial"/>
        </w:rPr>
        <w:t>upport</w:t>
      </w:r>
      <w:r w:rsidRPr="167E4061" w:rsidR="002D423A">
        <w:rPr>
          <w:rFonts w:ascii="Arial" w:hAnsi="Arial" w:cs="Arial"/>
        </w:rPr>
        <w:t xml:space="preserve"> can</w:t>
      </w:r>
      <w:r w:rsidRPr="167E4061" w:rsidR="00FF4048">
        <w:rPr>
          <w:rFonts w:ascii="Arial" w:hAnsi="Arial" w:cs="Arial"/>
        </w:rPr>
        <w:t xml:space="preserve"> be address</w:t>
      </w:r>
      <w:r w:rsidRPr="167E4061" w:rsidR="005B3689">
        <w:rPr>
          <w:rFonts w:ascii="Arial" w:hAnsi="Arial" w:cs="Arial"/>
        </w:rPr>
        <w:t>ed</w:t>
      </w:r>
      <w:r w:rsidRPr="167E4061" w:rsidR="00FF4048">
        <w:rPr>
          <w:rFonts w:ascii="Arial" w:hAnsi="Arial" w:cs="Arial"/>
        </w:rPr>
        <w:t xml:space="preserve"> to </w:t>
      </w:r>
      <w:r w:rsidRPr="167E4061" w:rsidR="0029417C">
        <w:rPr>
          <w:rFonts w:ascii="Arial" w:hAnsi="Arial" w:cs="Arial"/>
        </w:rPr>
        <w:t xml:space="preserve">the </w:t>
      </w:r>
      <w:r w:rsidRPr="167E4061" w:rsidR="00FF4048">
        <w:rPr>
          <w:rFonts w:ascii="Arial" w:hAnsi="Arial" w:cs="Arial"/>
        </w:rPr>
        <w:t xml:space="preserve">Program Director, </w:t>
      </w:r>
      <w:r w:rsidRPr="167E4061" w:rsidR="0029417C">
        <w:rPr>
          <w:rFonts w:ascii="Arial" w:hAnsi="Arial" w:cs="Arial"/>
        </w:rPr>
        <w:t xml:space="preserve">Senior </w:t>
      </w:r>
      <w:r w:rsidRPr="167E4061" w:rsidR="00FF4048">
        <w:rPr>
          <w:rFonts w:ascii="Arial" w:hAnsi="Arial" w:cs="Arial"/>
        </w:rPr>
        <w:t>Department</w:t>
      </w:r>
      <w:r w:rsidRPr="167E4061" w:rsidR="00A6011B">
        <w:rPr>
          <w:rFonts w:ascii="Arial" w:hAnsi="Arial" w:cs="Arial"/>
        </w:rPr>
        <w:t xml:space="preserve"> Management</w:t>
      </w:r>
      <w:r w:rsidRPr="167E4061" w:rsidR="008D3A0B">
        <w:rPr>
          <w:rFonts w:ascii="Arial" w:hAnsi="Arial" w:cs="Arial"/>
        </w:rPr>
        <w:t xml:space="preserve">, </w:t>
      </w:r>
      <w:r w:rsidRPr="167E4061" w:rsidR="00CB0330">
        <w:rPr>
          <w:rFonts w:ascii="Arial" w:hAnsi="Arial" w:cs="Arial"/>
        </w:rPr>
        <w:t xml:space="preserve">Cabinet level </w:t>
      </w:r>
      <w:r w:rsidRPr="167E4061" w:rsidR="00C03B97">
        <w:rPr>
          <w:rFonts w:ascii="Arial" w:hAnsi="Arial" w:cs="Arial"/>
        </w:rPr>
        <w:t xml:space="preserve">officials, Legislative Committees or the </w:t>
      </w:r>
      <w:r w:rsidRPr="167E4061" w:rsidR="00FF4048">
        <w:rPr>
          <w:rFonts w:ascii="Arial" w:hAnsi="Arial" w:cs="Arial"/>
        </w:rPr>
        <w:t>Governor</w:t>
      </w:r>
      <w:r w:rsidRPr="167E4061" w:rsidR="008D3A0B">
        <w:rPr>
          <w:rFonts w:ascii="Arial" w:hAnsi="Arial" w:cs="Arial"/>
        </w:rPr>
        <w:t xml:space="preserve">.  The letter of support </w:t>
      </w:r>
      <w:r w:rsidRPr="167E4061" w:rsidR="003139F0">
        <w:rPr>
          <w:rFonts w:ascii="Arial" w:hAnsi="Arial" w:cs="Arial"/>
        </w:rPr>
        <w:t>can</w:t>
      </w:r>
      <w:r w:rsidRPr="167E4061" w:rsidR="008D3A0B">
        <w:rPr>
          <w:rFonts w:ascii="Arial" w:hAnsi="Arial" w:cs="Arial"/>
        </w:rPr>
        <w:t xml:space="preserve"> be issued </w:t>
      </w:r>
      <w:r w:rsidRPr="167E4061" w:rsidR="000956B5">
        <w:rPr>
          <w:rFonts w:ascii="Arial" w:hAnsi="Arial" w:cs="Arial"/>
        </w:rPr>
        <w:t>when there are</w:t>
      </w:r>
      <w:r w:rsidRPr="167E4061" w:rsidR="002E7D2A">
        <w:rPr>
          <w:rFonts w:ascii="Arial" w:hAnsi="Arial" w:cs="Arial"/>
        </w:rPr>
        <w:t xml:space="preserve"> areas of</w:t>
      </w:r>
      <w:r w:rsidRPr="167E4061" w:rsidR="008D3A0B">
        <w:rPr>
          <w:rFonts w:ascii="Arial" w:hAnsi="Arial" w:cs="Arial"/>
        </w:rPr>
        <w:t xml:space="preserve"> declining </w:t>
      </w:r>
      <w:r w:rsidRPr="167E4061" w:rsidR="005C290B">
        <w:rPr>
          <w:rFonts w:ascii="Arial" w:hAnsi="Arial" w:cs="Arial"/>
        </w:rPr>
        <w:t xml:space="preserve">program </w:t>
      </w:r>
      <w:r w:rsidRPr="167E4061" w:rsidR="008D3A0B">
        <w:rPr>
          <w:rFonts w:ascii="Arial" w:hAnsi="Arial" w:cs="Arial"/>
        </w:rPr>
        <w:t xml:space="preserve">performance or </w:t>
      </w:r>
      <w:r w:rsidRPr="167E4061" w:rsidR="002D423A">
        <w:rPr>
          <w:rFonts w:ascii="Arial" w:hAnsi="Arial" w:cs="Arial"/>
        </w:rPr>
        <w:t xml:space="preserve">when </w:t>
      </w:r>
      <w:r w:rsidR="00CE7012">
        <w:rPr>
          <w:rFonts w:ascii="Arial" w:hAnsi="Arial" w:cs="Arial"/>
        </w:rPr>
        <w:t>there is a potential for</w:t>
      </w:r>
      <w:r w:rsidRPr="167E4061" w:rsidR="008D3A0B">
        <w:rPr>
          <w:rFonts w:ascii="Arial" w:hAnsi="Arial" w:cs="Arial"/>
        </w:rPr>
        <w:t xml:space="preserve"> problems </w:t>
      </w:r>
      <w:r w:rsidR="00CE7012">
        <w:rPr>
          <w:rFonts w:ascii="Arial" w:hAnsi="Arial" w:cs="Arial"/>
        </w:rPr>
        <w:t xml:space="preserve">to arise </w:t>
      </w:r>
      <w:r w:rsidRPr="167E4061" w:rsidR="00F86636">
        <w:rPr>
          <w:rFonts w:ascii="Arial" w:hAnsi="Arial" w:cs="Arial"/>
        </w:rPr>
        <w:t>caused by</w:t>
      </w:r>
      <w:r w:rsidR="00FA6E91">
        <w:rPr>
          <w:rFonts w:ascii="Arial" w:hAnsi="Arial" w:cs="Arial"/>
        </w:rPr>
        <w:t xml:space="preserve"> </w:t>
      </w:r>
      <w:r w:rsidR="00953567">
        <w:rPr>
          <w:rFonts w:ascii="Arial" w:hAnsi="Arial" w:cs="Arial"/>
        </w:rPr>
        <w:t>lengthy</w:t>
      </w:r>
      <w:r w:rsidRPr="167E4061" w:rsidR="00F86636">
        <w:rPr>
          <w:rFonts w:ascii="Arial" w:hAnsi="Arial" w:cs="Arial"/>
        </w:rPr>
        <w:t xml:space="preserve"> </w:t>
      </w:r>
      <w:r w:rsidRPr="167E4061" w:rsidR="008D3A0B">
        <w:rPr>
          <w:rFonts w:ascii="Arial" w:hAnsi="Arial" w:cs="Arial"/>
        </w:rPr>
        <w:t>staffing</w:t>
      </w:r>
      <w:r w:rsidR="00953567">
        <w:rPr>
          <w:rFonts w:ascii="Arial" w:hAnsi="Arial" w:cs="Arial"/>
        </w:rPr>
        <w:t xml:space="preserve"> vacancies</w:t>
      </w:r>
      <w:r w:rsidRPr="167E4061" w:rsidR="008D3A0B">
        <w:rPr>
          <w:rFonts w:ascii="Arial" w:hAnsi="Arial" w:cs="Arial"/>
        </w:rPr>
        <w:t xml:space="preserve">, </w:t>
      </w:r>
      <w:r w:rsidR="00F440A2">
        <w:rPr>
          <w:rFonts w:ascii="Arial" w:hAnsi="Arial" w:cs="Arial"/>
        </w:rPr>
        <w:t xml:space="preserve">inadequate </w:t>
      </w:r>
      <w:r w:rsidRPr="167E4061" w:rsidR="00F86636">
        <w:rPr>
          <w:rFonts w:ascii="Arial" w:hAnsi="Arial" w:cs="Arial"/>
        </w:rPr>
        <w:t>funding</w:t>
      </w:r>
      <w:r w:rsidRPr="167E4061" w:rsidR="008D3A0B">
        <w:rPr>
          <w:rFonts w:ascii="Arial" w:hAnsi="Arial" w:cs="Arial"/>
        </w:rPr>
        <w:t xml:space="preserve">, </w:t>
      </w:r>
      <w:r w:rsidRPr="167E4061" w:rsidR="005B3689">
        <w:rPr>
          <w:rFonts w:ascii="Arial" w:hAnsi="Arial" w:cs="Arial"/>
        </w:rPr>
        <w:t xml:space="preserve">or </w:t>
      </w:r>
      <w:r w:rsidRPr="167E4061" w:rsidR="008D3A0B">
        <w:rPr>
          <w:rFonts w:ascii="Arial" w:hAnsi="Arial" w:cs="Arial"/>
        </w:rPr>
        <w:t>overdue regulations</w:t>
      </w:r>
      <w:r w:rsidR="00B24EAC">
        <w:rPr>
          <w:rFonts w:ascii="Arial" w:hAnsi="Arial" w:cs="Arial"/>
        </w:rPr>
        <w:t xml:space="preserve"> in which adoption </w:t>
      </w:r>
      <w:r w:rsidR="00E21269">
        <w:rPr>
          <w:rFonts w:ascii="Arial" w:hAnsi="Arial" w:cs="Arial"/>
        </w:rPr>
        <w:t>is being held up by factors outside the Program’s control</w:t>
      </w:r>
      <w:r w:rsidRPr="167E4061" w:rsidR="008D3A0B">
        <w:rPr>
          <w:rFonts w:ascii="Arial" w:hAnsi="Arial" w:cs="Arial"/>
        </w:rPr>
        <w:t>.  The intent of the letter is to raise awareness to higher level state government official</w:t>
      </w:r>
      <w:r w:rsidRPr="167E4061" w:rsidR="002D423A">
        <w:rPr>
          <w:rFonts w:ascii="Arial" w:hAnsi="Arial" w:cs="Arial"/>
        </w:rPr>
        <w:t>s</w:t>
      </w:r>
      <w:r w:rsidRPr="167E4061" w:rsidR="008D3A0B">
        <w:rPr>
          <w:rFonts w:ascii="Arial" w:hAnsi="Arial" w:cs="Arial"/>
        </w:rPr>
        <w:t xml:space="preserve"> </w:t>
      </w:r>
      <w:r w:rsidRPr="167E4061" w:rsidR="002D423A">
        <w:rPr>
          <w:rFonts w:ascii="Arial" w:hAnsi="Arial" w:cs="Arial"/>
        </w:rPr>
        <w:t>of the</w:t>
      </w:r>
      <w:r w:rsidRPr="167E4061" w:rsidR="00B1701B">
        <w:rPr>
          <w:rFonts w:ascii="Arial" w:hAnsi="Arial" w:cs="Arial"/>
        </w:rPr>
        <w:t xml:space="preserve"> </w:t>
      </w:r>
      <w:r w:rsidRPr="167E4061" w:rsidR="00D15951">
        <w:rPr>
          <w:rFonts w:ascii="Arial" w:hAnsi="Arial" w:cs="Arial"/>
        </w:rPr>
        <w:t>provisions agreed to</w:t>
      </w:r>
      <w:r w:rsidRPr="167E4061" w:rsidR="00F51485">
        <w:rPr>
          <w:rFonts w:ascii="Arial" w:hAnsi="Arial" w:cs="Arial"/>
        </w:rPr>
        <w:t xml:space="preserve"> in the </w:t>
      </w:r>
      <w:r w:rsidRPr="167E4061" w:rsidR="00B1701B">
        <w:rPr>
          <w:rFonts w:ascii="Arial" w:hAnsi="Arial" w:cs="Arial"/>
        </w:rPr>
        <w:t>State’s</w:t>
      </w:r>
      <w:r w:rsidRPr="167E4061" w:rsidR="00373A94">
        <w:rPr>
          <w:rFonts w:ascii="Arial" w:hAnsi="Arial" w:cs="Arial"/>
        </w:rPr>
        <w:t xml:space="preserve"> </w:t>
      </w:r>
      <w:r w:rsidRPr="167E4061" w:rsidR="00F51485">
        <w:rPr>
          <w:rFonts w:ascii="Arial" w:hAnsi="Arial" w:cs="Arial"/>
        </w:rPr>
        <w:t>274b</w:t>
      </w:r>
      <w:r w:rsidRPr="167E4061" w:rsidR="008F2A5B">
        <w:rPr>
          <w:rFonts w:ascii="Arial" w:hAnsi="Arial" w:cs="Arial"/>
        </w:rPr>
        <w:t>.</w:t>
      </w:r>
      <w:r w:rsidRPr="167E4061" w:rsidR="00F51485">
        <w:rPr>
          <w:rFonts w:ascii="Arial" w:hAnsi="Arial" w:cs="Arial"/>
        </w:rPr>
        <w:t xml:space="preserve"> </w:t>
      </w:r>
      <w:r w:rsidRPr="167E4061" w:rsidR="00373A94">
        <w:rPr>
          <w:rFonts w:ascii="Arial" w:hAnsi="Arial" w:cs="Arial"/>
        </w:rPr>
        <w:t>Agreement with the NRC</w:t>
      </w:r>
      <w:r w:rsidRPr="167E4061" w:rsidR="002D423A">
        <w:rPr>
          <w:rFonts w:ascii="Arial" w:hAnsi="Arial" w:cs="Arial"/>
        </w:rPr>
        <w:t xml:space="preserve"> and the specific items need</w:t>
      </w:r>
      <w:r w:rsidRPr="167E4061" w:rsidR="00580848">
        <w:rPr>
          <w:rFonts w:ascii="Arial" w:hAnsi="Arial" w:cs="Arial"/>
        </w:rPr>
        <w:t>ed</w:t>
      </w:r>
      <w:r w:rsidRPr="167E4061" w:rsidR="002D423A">
        <w:rPr>
          <w:rFonts w:ascii="Arial" w:hAnsi="Arial" w:cs="Arial"/>
        </w:rPr>
        <w:t xml:space="preserve"> to support that agreement</w:t>
      </w:r>
      <w:r w:rsidRPr="167E4061" w:rsidR="00373A94">
        <w:rPr>
          <w:rFonts w:ascii="Arial" w:hAnsi="Arial" w:cs="Arial"/>
        </w:rPr>
        <w:t>.</w:t>
      </w:r>
      <w:r w:rsidRPr="167E4061" w:rsidR="008D3A0B">
        <w:rPr>
          <w:rFonts w:ascii="Arial" w:hAnsi="Arial" w:cs="Arial"/>
        </w:rPr>
        <w:t xml:space="preserve">  </w:t>
      </w:r>
    </w:p>
    <w:p w:rsidR="004C7D24" w:rsidP="004C7D24" w:rsidRDefault="004C7D24" w14:paraId="6B396847" w14:textId="77777777">
      <w:pPr>
        <w:pStyle w:val="ListParagraph"/>
        <w:tabs>
          <w:tab w:val="left" w:pos="2899"/>
        </w:tabs>
        <w:ind w:left="2251" w:right="90"/>
        <w:rPr>
          <w:rFonts w:ascii="Arial" w:hAnsi="Arial" w:cs="Arial"/>
        </w:rPr>
      </w:pPr>
    </w:p>
    <w:p w:rsidRPr="00F43A84" w:rsidR="00507922" w:rsidP="0003333B" w:rsidRDefault="00FD4B59" w14:paraId="14EF6B48" w14:textId="228DF030">
      <w:pPr>
        <w:pStyle w:val="ListParagraph"/>
        <w:numPr>
          <w:ilvl w:val="3"/>
          <w:numId w:val="3"/>
        </w:numPr>
        <w:tabs>
          <w:tab w:val="left" w:pos="2899"/>
        </w:tabs>
        <w:spacing w:before="7"/>
        <w:ind w:right="180"/>
        <w:rPr>
          <w:rFonts w:ascii="Arial" w:hAnsi="Arial" w:eastAsia="Arial" w:cs="Arial"/>
        </w:rPr>
      </w:pPr>
      <w:r w:rsidRPr="167E4061">
        <w:rPr>
          <w:rFonts w:ascii="Arial" w:hAnsi="Arial" w:cs="Arial"/>
        </w:rPr>
        <w:t xml:space="preserve">If the MRB </w:t>
      </w:r>
      <w:r w:rsidRPr="167E4061" w:rsidR="009F603B">
        <w:rPr>
          <w:rFonts w:ascii="Arial" w:hAnsi="Arial" w:cs="Arial"/>
        </w:rPr>
        <w:t xml:space="preserve">Chair </w:t>
      </w:r>
      <w:r w:rsidRPr="167E4061">
        <w:rPr>
          <w:rFonts w:ascii="Arial" w:hAnsi="Arial" w:cs="Arial"/>
        </w:rPr>
        <w:t>d</w:t>
      </w:r>
      <w:r w:rsidRPr="167E4061" w:rsidR="002134F2">
        <w:rPr>
          <w:rFonts w:ascii="Arial" w:hAnsi="Arial" w:cs="Arial"/>
        </w:rPr>
        <w:t>irects that</w:t>
      </w:r>
      <w:r w:rsidRPr="167E4061" w:rsidR="004C7D24">
        <w:rPr>
          <w:rFonts w:ascii="Arial" w:hAnsi="Arial" w:cs="Arial"/>
        </w:rPr>
        <w:t xml:space="preserve"> </w:t>
      </w:r>
      <w:r w:rsidRPr="167E4061">
        <w:rPr>
          <w:rFonts w:ascii="Arial" w:hAnsi="Arial" w:cs="Arial"/>
        </w:rPr>
        <w:t>a letter of support</w:t>
      </w:r>
      <w:r w:rsidRPr="167E4061" w:rsidR="002134F2">
        <w:rPr>
          <w:rFonts w:ascii="Arial" w:hAnsi="Arial" w:cs="Arial"/>
        </w:rPr>
        <w:t xml:space="preserve"> </w:t>
      </w:r>
      <w:r w:rsidRPr="167E4061" w:rsidR="005B560B">
        <w:rPr>
          <w:rFonts w:ascii="Arial" w:hAnsi="Arial" w:cs="Arial"/>
        </w:rPr>
        <w:t>be issued</w:t>
      </w:r>
      <w:r w:rsidRPr="167E4061">
        <w:rPr>
          <w:rFonts w:ascii="Arial" w:hAnsi="Arial" w:cs="Arial"/>
        </w:rPr>
        <w:t xml:space="preserve">, the RSAO will draft the letter </w:t>
      </w:r>
      <w:r w:rsidRPr="167E4061" w:rsidR="002520F3">
        <w:rPr>
          <w:rFonts w:ascii="Arial" w:hAnsi="Arial" w:cs="Arial"/>
        </w:rPr>
        <w:t xml:space="preserve">and provide </w:t>
      </w:r>
      <w:r w:rsidR="007108BE">
        <w:rPr>
          <w:rFonts w:ascii="Arial" w:hAnsi="Arial" w:cs="Arial"/>
        </w:rPr>
        <w:t xml:space="preserve">it </w:t>
      </w:r>
      <w:r w:rsidRPr="167E4061" w:rsidR="002520F3">
        <w:rPr>
          <w:rFonts w:ascii="Arial" w:hAnsi="Arial" w:cs="Arial"/>
        </w:rPr>
        <w:t xml:space="preserve">to the IMPEP </w:t>
      </w:r>
      <w:r w:rsidRPr="167E4061" w:rsidR="004C7D24">
        <w:rPr>
          <w:rFonts w:ascii="Arial" w:hAnsi="Arial" w:cs="Arial"/>
        </w:rPr>
        <w:t>Project Manage</w:t>
      </w:r>
      <w:r w:rsidRPr="167E4061" w:rsidR="000C29A1">
        <w:rPr>
          <w:rFonts w:ascii="Arial" w:hAnsi="Arial" w:cs="Arial"/>
        </w:rPr>
        <w:t>r</w:t>
      </w:r>
      <w:r w:rsidRPr="167E4061" w:rsidR="004C7D24">
        <w:rPr>
          <w:rFonts w:ascii="Arial" w:hAnsi="Arial" w:cs="Arial"/>
        </w:rPr>
        <w:t xml:space="preserve"> who will route the letter through concurrence and final issuance.</w:t>
      </w:r>
      <w:r w:rsidRPr="167E4061" w:rsidR="00E240DD">
        <w:rPr>
          <w:rFonts w:ascii="Arial" w:hAnsi="Arial" w:cs="Arial"/>
        </w:rPr>
        <w:t xml:space="preserve">  </w:t>
      </w:r>
      <w:r w:rsidRPr="167E4061" w:rsidR="00F56172">
        <w:rPr>
          <w:rFonts w:ascii="Arial" w:hAnsi="Arial" w:cs="Arial"/>
        </w:rPr>
        <w:t>The letter of support wi</w:t>
      </w:r>
      <w:r w:rsidRPr="167E4061" w:rsidR="00433B4C">
        <w:rPr>
          <w:rFonts w:ascii="Arial" w:hAnsi="Arial" w:cs="Arial"/>
        </w:rPr>
        <w:t>ll</w:t>
      </w:r>
      <w:r w:rsidRPr="167E4061" w:rsidR="00F56172">
        <w:rPr>
          <w:rFonts w:ascii="Arial" w:hAnsi="Arial" w:cs="Arial"/>
        </w:rPr>
        <w:t xml:space="preserve"> be signed</w:t>
      </w:r>
      <w:r w:rsidRPr="167E4061" w:rsidR="00433B4C">
        <w:rPr>
          <w:rFonts w:ascii="Arial" w:hAnsi="Arial" w:cs="Arial"/>
        </w:rPr>
        <w:t xml:space="preserve"> by the appropriate level of NRC management</w:t>
      </w:r>
      <w:r w:rsidRPr="167E4061" w:rsidR="00E47820">
        <w:rPr>
          <w:rFonts w:ascii="Arial" w:hAnsi="Arial" w:cs="Arial"/>
        </w:rPr>
        <w:t xml:space="preserve"> commensurate to the addressee</w:t>
      </w:r>
      <w:r w:rsidRPr="167E4061" w:rsidR="00433B4C">
        <w:rPr>
          <w:rFonts w:ascii="Arial" w:hAnsi="Arial" w:cs="Arial"/>
        </w:rPr>
        <w:t>.  Letters directed to the governor will be signed</w:t>
      </w:r>
      <w:r w:rsidRPr="167E4061" w:rsidR="00F56172">
        <w:rPr>
          <w:rFonts w:ascii="Arial" w:hAnsi="Arial" w:cs="Arial"/>
        </w:rPr>
        <w:t xml:space="preserve"> by </w:t>
      </w:r>
      <w:r w:rsidRPr="167E4061" w:rsidR="00433B4C">
        <w:rPr>
          <w:rFonts w:ascii="Arial" w:hAnsi="Arial" w:cs="Arial"/>
        </w:rPr>
        <w:t xml:space="preserve">the </w:t>
      </w:r>
      <w:r w:rsidRPr="167E4061" w:rsidR="00F56172">
        <w:rPr>
          <w:rFonts w:ascii="Arial" w:hAnsi="Arial" w:cs="Arial"/>
        </w:rPr>
        <w:t xml:space="preserve">Chairman.  </w:t>
      </w:r>
    </w:p>
    <w:p w:rsidRPr="007E7141" w:rsidR="0072013B" w:rsidP="007E7141" w:rsidRDefault="0072013B" w14:paraId="3FF35956" w14:textId="77777777">
      <w:pPr>
        <w:spacing w:before="7"/>
        <w:ind w:right="180"/>
        <w:rPr>
          <w:rFonts w:ascii="Arial" w:hAnsi="Arial" w:eastAsia="Arial" w:cs="Arial"/>
        </w:rPr>
      </w:pPr>
    </w:p>
    <w:p w:rsidRPr="007E7141" w:rsidR="00964CDD" w:rsidP="00C2580C" w:rsidRDefault="007E7141" w14:paraId="75B70A36" w14:textId="77777777">
      <w:pPr>
        <w:pStyle w:val="Heading1"/>
        <w:numPr>
          <w:ilvl w:val="1"/>
          <w:numId w:val="3"/>
        </w:numPr>
        <w:tabs>
          <w:tab w:val="left" w:pos="2899"/>
        </w:tabs>
        <w:ind w:left="900" w:right="90" w:hanging="720"/>
        <w:jc w:val="left"/>
        <w:rPr>
          <w:rFonts w:cs="Arial"/>
        </w:rPr>
      </w:pPr>
      <w:r>
        <w:t>APPENDICES</w:t>
      </w:r>
    </w:p>
    <w:p w:rsidRPr="007E7141" w:rsidR="00964CDD" w:rsidP="00076C22" w:rsidRDefault="00964CDD" w14:paraId="0A0FAEE2" w14:textId="77777777">
      <w:pPr>
        <w:spacing w:before="3"/>
        <w:ind w:right="90"/>
        <w:rPr>
          <w:rFonts w:ascii="Arial" w:hAnsi="Arial" w:eastAsia="Arial" w:cs="Arial"/>
          <w:bCs/>
        </w:rPr>
      </w:pPr>
    </w:p>
    <w:p w:rsidR="00B1701B" w:rsidP="007E7141" w:rsidRDefault="0068675E" w14:paraId="16B4D1EC" w14:textId="192D1754">
      <w:pPr>
        <w:pStyle w:val="BodyText"/>
        <w:ind w:left="2340" w:right="90" w:hanging="1440"/>
      </w:pPr>
      <w:r w:rsidRPr="00312381">
        <w:t>Appendix A</w:t>
      </w:r>
      <w:r w:rsidRPr="00312381">
        <w:tab/>
      </w:r>
      <w:r w:rsidR="00951550">
        <w:t>Periodic Meeting</w:t>
      </w:r>
      <w:r w:rsidR="0046024A">
        <w:t xml:space="preserve"> </w:t>
      </w:r>
      <w:r w:rsidRPr="00312381" w:rsidR="001F003A">
        <w:t>Agenda</w:t>
      </w:r>
      <w:r w:rsidR="001F003A">
        <w:t xml:space="preserve"> </w:t>
      </w:r>
    </w:p>
    <w:p w:rsidRPr="00312381" w:rsidR="00015769" w:rsidP="007E7141" w:rsidRDefault="00B1701B" w14:paraId="31E5F897" w14:textId="5A5F5DA6">
      <w:pPr>
        <w:pStyle w:val="BodyText"/>
        <w:ind w:left="2340" w:right="90" w:hanging="1440"/>
      </w:pPr>
      <w:r>
        <w:t>Appendix B</w:t>
      </w:r>
      <w:r>
        <w:tab/>
      </w:r>
      <w:r w:rsidRPr="00312381" w:rsidR="001F003A">
        <w:t xml:space="preserve">Sample Scheduling Letter </w:t>
      </w:r>
    </w:p>
    <w:p w:rsidRPr="00312381" w:rsidR="0068675E" w:rsidP="007E7141" w:rsidRDefault="00015769" w14:paraId="5E7E98FD" w14:textId="17989684">
      <w:pPr>
        <w:pStyle w:val="BodyText"/>
        <w:ind w:left="2340" w:right="90" w:hanging="1440"/>
      </w:pPr>
      <w:r w:rsidRPr="00312381">
        <w:t xml:space="preserve">Appendix </w:t>
      </w:r>
      <w:r w:rsidR="00B1701B">
        <w:t>C</w:t>
      </w:r>
      <w:r w:rsidRPr="00312381">
        <w:tab/>
      </w:r>
      <w:r w:rsidRPr="00312381" w:rsidR="004D35EC">
        <w:t>Sample Template Format for Periodic Meeting Summary</w:t>
      </w:r>
      <w:r w:rsidR="004D35EC">
        <w:t xml:space="preserve"> </w:t>
      </w:r>
    </w:p>
    <w:p w:rsidRPr="00312381" w:rsidR="0068675E" w:rsidP="008E2AF7" w:rsidRDefault="0068675E" w14:paraId="39BFFD79" w14:textId="53D302A5">
      <w:pPr>
        <w:pStyle w:val="BodyText"/>
        <w:ind w:left="2340" w:right="90" w:hanging="1440"/>
      </w:pPr>
      <w:r w:rsidRPr="00312381">
        <w:t>Appendix</w:t>
      </w:r>
      <w:r w:rsidRPr="00312381" w:rsidR="00015769">
        <w:t xml:space="preserve"> </w:t>
      </w:r>
      <w:r w:rsidR="00B1701B">
        <w:t>D</w:t>
      </w:r>
      <w:r w:rsidRPr="00312381">
        <w:tab/>
      </w:r>
      <w:r w:rsidRPr="00312381" w:rsidR="004D35EC">
        <w:t>Sample Letter Documenting a Periodic Meeting with No Declining Performance</w:t>
      </w:r>
      <w:r w:rsidR="004D35EC">
        <w:t xml:space="preserve"> </w:t>
      </w:r>
    </w:p>
    <w:p w:rsidR="00C736E7" w:rsidP="007E7141" w:rsidRDefault="00A40EF4" w14:paraId="156BE373" w14:textId="611952B9">
      <w:pPr>
        <w:pStyle w:val="BodyText"/>
        <w:ind w:left="2340" w:hanging="1440"/>
      </w:pPr>
      <w:r w:rsidRPr="00312381">
        <w:t xml:space="preserve">Appendix </w:t>
      </w:r>
      <w:r w:rsidR="00B1701B">
        <w:t>E</w:t>
      </w:r>
      <w:r w:rsidRPr="00312381">
        <w:tab/>
      </w:r>
      <w:r w:rsidRPr="00312381" w:rsidR="004D35EC">
        <w:t>Sample Letter</w:t>
      </w:r>
      <w:r w:rsidR="004D35EC">
        <w:t xml:space="preserve"> to an Agreement State Following an MRB Decision </w:t>
      </w:r>
      <w:r w:rsidRPr="00312381" w:rsidR="004D35EC">
        <w:t>Addressing a Potential Decline in Agreement State Performance Noted During a Periodic Meeting</w:t>
      </w:r>
      <w:r w:rsidR="004D35EC">
        <w:t xml:space="preserve"> </w:t>
      </w:r>
    </w:p>
    <w:p w:rsidR="00106292" w:rsidP="007E7141" w:rsidRDefault="00106292" w14:paraId="26682BEA" w14:textId="05697F23">
      <w:pPr>
        <w:spacing w:before="7"/>
        <w:ind w:right="180"/>
        <w:rPr>
          <w:rFonts w:ascii="Arial" w:hAnsi="Arial" w:eastAsia="Arial" w:cs="Arial"/>
        </w:rPr>
      </w:pPr>
    </w:p>
    <w:p w:rsidRPr="007E7141" w:rsidR="00106292" w:rsidP="007E7141" w:rsidRDefault="00106292" w14:paraId="3B3F0E00" w14:textId="77777777">
      <w:pPr>
        <w:spacing w:before="7"/>
        <w:ind w:right="180"/>
        <w:rPr>
          <w:rFonts w:ascii="Arial" w:hAnsi="Arial" w:eastAsia="Arial" w:cs="Arial"/>
        </w:rPr>
      </w:pPr>
    </w:p>
    <w:p w:rsidRPr="007E7141" w:rsidR="007E7141" w:rsidP="00C2580C" w:rsidRDefault="007E7141" w14:paraId="3EB65B04" w14:textId="77777777">
      <w:pPr>
        <w:pStyle w:val="Heading1"/>
        <w:numPr>
          <w:ilvl w:val="1"/>
          <w:numId w:val="3"/>
        </w:numPr>
        <w:tabs>
          <w:tab w:val="left" w:pos="2899"/>
        </w:tabs>
        <w:ind w:left="900" w:right="90" w:hanging="720"/>
        <w:jc w:val="left"/>
        <w:rPr>
          <w:rFonts w:cs="Arial"/>
        </w:rPr>
      </w:pPr>
      <w:r>
        <w:t>REFERENCES</w:t>
      </w:r>
    </w:p>
    <w:p w:rsidRPr="00312381" w:rsidR="00C736E7" w:rsidP="007E7141" w:rsidRDefault="00C736E7" w14:paraId="74CE6FEF" w14:textId="77777777">
      <w:pPr>
        <w:pStyle w:val="Heading1"/>
        <w:ind w:left="0" w:right="90" w:firstLine="0"/>
        <w:rPr>
          <w:b w:val="0"/>
          <w:bCs w:val="0"/>
        </w:rPr>
      </w:pPr>
    </w:p>
    <w:p w:rsidR="00E23EB5" w:rsidP="00E23EB5" w:rsidRDefault="00A40EF4" w14:paraId="0D42A22A" w14:textId="4BF8ED70">
      <w:pPr>
        <w:pStyle w:val="BodyText"/>
        <w:numPr>
          <w:ilvl w:val="0"/>
          <w:numId w:val="2"/>
        </w:numPr>
        <w:spacing w:before="1" w:line="252" w:lineRule="exact"/>
        <w:ind w:left="1440" w:right="90" w:hanging="540"/>
        <w:rPr>
          <w:rStyle w:val="Hyperlink"/>
          <w:color w:val="auto"/>
          <w:u w:val="none"/>
        </w:rPr>
      </w:pPr>
      <w:r w:rsidRPr="00312381">
        <w:t>IMPEP Toolbox</w:t>
      </w:r>
      <w:r w:rsidR="00B12C74">
        <w:t xml:space="preserve"> available at</w:t>
      </w:r>
      <w:r w:rsidRPr="00312381">
        <w:t xml:space="preserve"> </w:t>
      </w:r>
      <w:hyperlink w:history="1" r:id="rId16">
        <w:r w:rsidRPr="00312381" w:rsidR="00131F29">
          <w:rPr>
            <w:rStyle w:val="Hyperlink"/>
          </w:rPr>
          <w:t>https://scp.nrc.gov/impeptools.html</w:t>
        </w:r>
      </w:hyperlink>
    </w:p>
    <w:p w:rsidR="00E23EB5" w:rsidP="00E23EB5" w:rsidRDefault="00FC0EF4" w14:paraId="01A7AA77" w14:textId="49DCBAE8">
      <w:pPr>
        <w:pStyle w:val="BodyText"/>
        <w:numPr>
          <w:ilvl w:val="0"/>
          <w:numId w:val="2"/>
        </w:numPr>
        <w:spacing w:before="1" w:line="252" w:lineRule="exact"/>
        <w:ind w:left="1440" w:right="90" w:hanging="540"/>
      </w:pPr>
      <w:r>
        <w:t xml:space="preserve">Management Directives (MD) available at </w:t>
      </w:r>
      <w:hyperlink w:history="1" r:id="rId17">
        <w:r w:rsidRPr="0046024A" w:rsidR="00E23EB5">
          <w:rPr>
            <w:rStyle w:val="Hyperlink"/>
          </w:rPr>
          <w:t>https://scp.nrc.gov</w:t>
        </w:r>
      </w:hyperlink>
      <w:r w:rsidRPr="00E23EB5">
        <w:rPr>
          <w:color w:val="0000FF"/>
        </w:rPr>
        <w:t>.</w:t>
      </w:r>
    </w:p>
    <w:p w:rsidR="00FC0EF4" w:rsidP="0046024A" w:rsidRDefault="00FC0EF4" w14:paraId="17FBE841" w14:textId="6CC2A102">
      <w:pPr>
        <w:pStyle w:val="BodyText"/>
        <w:numPr>
          <w:ilvl w:val="0"/>
          <w:numId w:val="2"/>
        </w:numPr>
        <w:spacing w:before="1" w:line="252" w:lineRule="exact"/>
        <w:ind w:left="1440" w:right="90" w:hanging="540"/>
      </w:pPr>
      <w:r>
        <w:t xml:space="preserve">NMSS SA Procedures available at </w:t>
      </w:r>
      <w:r w:rsidRPr="00E23EB5">
        <w:rPr>
          <w:color w:val="0000FF"/>
          <w:u w:val="single" w:color="0000FF"/>
        </w:rPr>
        <w:t>https://scp.nrc.gov</w:t>
      </w:r>
      <w:r>
        <w:t>.</w:t>
      </w:r>
    </w:p>
    <w:p w:rsidRPr="00312381" w:rsidR="00D01321" w:rsidP="0046024A" w:rsidRDefault="00D01321" w14:paraId="1CF36D9B" w14:textId="77777777">
      <w:pPr>
        <w:pStyle w:val="BodyText"/>
        <w:spacing w:before="1" w:line="252" w:lineRule="exact"/>
        <w:ind w:left="0" w:right="90" w:firstLine="0"/>
      </w:pPr>
    </w:p>
    <w:p w:rsidRPr="007E7141" w:rsidR="007E7141" w:rsidP="00C2580C" w:rsidRDefault="007E7141" w14:paraId="40C4E1A3" w14:textId="77777777">
      <w:pPr>
        <w:pStyle w:val="Heading1"/>
        <w:numPr>
          <w:ilvl w:val="1"/>
          <w:numId w:val="3"/>
        </w:numPr>
        <w:tabs>
          <w:tab w:val="left" w:pos="2899"/>
        </w:tabs>
        <w:ind w:right="90"/>
        <w:jc w:val="left"/>
        <w:rPr>
          <w:rFonts w:cs="Arial"/>
        </w:rPr>
      </w:pPr>
      <w:r>
        <w:t>ADAMS REFERENCE DOCUMENTS</w:t>
      </w:r>
    </w:p>
    <w:p w:rsidRPr="007E7141" w:rsidR="007E7141" w:rsidP="007E7141" w:rsidRDefault="007E7141" w14:paraId="5C10F418" w14:textId="77777777">
      <w:pPr>
        <w:pStyle w:val="Heading1"/>
        <w:ind w:left="0" w:right="90" w:firstLine="0"/>
        <w:rPr>
          <w:b w:val="0"/>
          <w:bCs w:val="0"/>
        </w:rPr>
      </w:pPr>
    </w:p>
    <w:p w:rsidRPr="00312381" w:rsidR="00964CDD" w:rsidP="006B6097" w:rsidRDefault="00A40EF4" w14:paraId="11711A4F" w14:textId="77777777">
      <w:pPr>
        <w:pStyle w:val="BodyText"/>
        <w:ind w:left="990" w:right="180" w:firstLine="0"/>
      </w:pPr>
      <w:r w:rsidRPr="00312381">
        <w:t>For knowledge management purposes, all previous revisions of this procedure, as well as associated correspondence with stakeholders that have been entered into NRC’s Agencywide Documents Access and Management System (ADAMS) are listed below.</w:t>
      </w:r>
    </w:p>
    <w:p w:rsidR="00345CBB" w:rsidRDefault="00345CBB" w14:paraId="3B0AF728" w14:textId="5869E3CF">
      <w:pPr>
        <w:rPr>
          <w:rFonts w:ascii="Arial" w:hAnsi="Arial" w:eastAsia="Arial" w:cs="Arial"/>
        </w:rPr>
      </w:pPr>
    </w:p>
    <w:p w:rsidRPr="00312381" w:rsidR="00964CDD" w:rsidRDefault="00964CDD" w14:paraId="2EB884B0" w14:textId="77777777">
      <w:pPr>
        <w:spacing w:before="3"/>
        <w:rPr>
          <w:rFonts w:ascii="Arial" w:hAnsi="Arial" w:eastAsia="Arial" w:cs="Arial"/>
        </w:rPr>
      </w:pPr>
    </w:p>
    <w:tbl>
      <w:tblPr>
        <w:tblW w:w="9360" w:type="dxa"/>
        <w:tblInd w:w="131" w:type="dxa"/>
        <w:tblLayout w:type="fixed"/>
        <w:tblCellMar>
          <w:left w:w="0" w:type="dxa"/>
          <w:right w:w="0" w:type="dxa"/>
        </w:tblCellMar>
        <w:tblLook w:val="01E0" w:firstRow="1" w:lastRow="1" w:firstColumn="1" w:lastColumn="1" w:noHBand="0" w:noVBand="0"/>
      </w:tblPr>
      <w:tblGrid>
        <w:gridCol w:w="631"/>
        <w:gridCol w:w="1169"/>
        <w:gridCol w:w="5311"/>
        <w:gridCol w:w="2249"/>
      </w:tblGrid>
      <w:tr w:rsidRPr="00312381" w:rsidR="00964CDD" w:rsidTr="00FB0493" w14:paraId="7403582E" w14:textId="77777777">
        <w:trPr>
          <w:trHeight w:val="440" w:hRule="exact"/>
        </w:trPr>
        <w:tc>
          <w:tcPr>
            <w:tcW w:w="631" w:type="dxa"/>
            <w:tcBorders>
              <w:top w:val="single" w:color="000000" w:sz="7" w:space="0"/>
              <w:left w:val="single" w:color="000000" w:sz="7" w:space="0"/>
              <w:bottom w:val="single" w:color="000000" w:sz="27" w:space="0"/>
              <w:right w:val="single" w:color="000000" w:sz="7" w:space="0"/>
            </w:tcBorders>
          </w:tcPr>
          <w:p w:rsidRPr="00312381" w:rsidR="00964CDD" w:rsidRDefault="00A40EF4" w14:paraId="77C70E87" w14:textId="77777777">
            <w:pPr>
              <w:pStyle w:val="TableParagraph"/>
              <w:spacing w:before="96"/>
              <w:ind w:left="128"/>
              <w:rPr>
                <w:rFonts w:ascii="Arial" w:hAnsi="Arial" w:eastAsia="Arial" w:cs="Arial"/>
              </w:rPr>
            </w:pPr>
            <w:r w:rsidRPr="00312381">
              <w:rPr>
                <w:rFonts w:ascii="Arial"/>
                <w:b/>
              </w:rPr>
              <w:t>No.</w:t>
            </w:r>
          </w:p>
        </w:tc>
        <w:tc>
          <w:tcPr>
            <w:tcW w:w="1169" w:type="dxa"/>
            <w:tcBorders>
              <w:top w:val="single" w:color="000000" w:sz="7" w:space="0"/>
              <w:left w:val="single" w:color="000000" w:sz="7" w:space="0"/>
              <w:bottom w:val="single" w:color="000000" w:sz="27" w:space="0"/>
              <w:right w:val="single" w:color="000000" w:sz="7" w:space="0"/>
            </w:tcBorders>
          </w:tcPr>
          <w:p w:rsidRPr="00312381" w:rsidR="00964CDD" w:rsidRDefault="00A40EF4" w14:paraId="2A8552E5" w14:textId="77777777">
            <w:pPr>
              <w:pStyle w:val="TableParagraph"/>
              <w:spacing w:before="96"/>
              <w:ind w:left="335"/>
              <w:rPr>
                <w:rFonts w:ascii="Arial" w:hAnsi="Arial" w:eastAsia="Arial" w:cs="Arial"/>
              </w:rPr>
            </w:pPr>
            <w:r w:rsidRPr="00312381">
              <w:rPr>
                <w:rFonts w:ascii="Arial"/>
                <w:b/>
              </w:rPr>
              <w:t>Date</w:t>
            </w:r>
          </w:p>
        </w:tc>
        <w:tc>
          <w:tcPr>
            <w:tcW w:w="5311" w:type="dxa"/>
            <w:tcBorders>
              <w:top w:val="single" w:color="000000" w:sz="7" w:space="0"/>
              <w:left w:val="single" w:color="000000" w:sz="7" w:space="0"/>
              <w:bottom w:val="single" w:color="000000" w:sz="27" w:space="0"/>
              <w:right w:val="single" w:color="000000" w:sz="7" w:space="0"/>
            </w:tcBorders>
          </w:tcPr>
          <w:p w:rsidRPr="00312381" w:rsidR="00964CDD" w:rsidRDefault="00A40EF4" w14:paraId="57C9ECCA" w14:textId="77777777">
            <w:pPr>
              <w:pStyle w:val="TableParagraph"/>
              <w:spacing w:before="96"/>
              <w:ind w:left="93"/>
              <w:rPr>
                <w:rFonts w:ascii="Arial" w:hAnsi="Arial" w:eastAsia="Arial" w:cs="Arial"/>
              </w:rPr>
            </w:pPr>
            <w:r w:rsidRPr="00312381">
              <w:rPr>
                <w:rFonts w:ascii="Arial"/>
                <w:b/>
              </w:rPr>
              <w:t>Document Title/Description</w:t>
            </w:r>
          </w:p>
        </w:tc>
        <w:tc>
          <w:tcPr>
            <w:tcW w:w="2249" w:type="dxa"/>
            <w:tcBorders>
              <w:top w:val="single" w:color="000000" w:sz="7" w:space="0"/>
              <w:left w:val="single" w:color="000000" w:sz="7" w:space="0"/>
              <w:bottom w:val="single" w:color="000000" w:sz="27" w:space="0"/>
              <w:right w:val="single" w:color="000000" w:sz="7" w:space="0"/>
            </w:tcBorders>
          </w:tcPr>
          <w:p w:rsidRPr="00312381" w:rsidR="00964CDD" w:rsidRDefault="00A40EF4" w14:paraId="788DD3CD" w14:textId="77777777">
            <w:pPr>
              <w:pStyle w:val="TableParagraph"/>
              <w:spacing w:before="96"/>
              <w:ind w:left="119"/>
              <w:rPr>
                <w:rFonts w:ascii="Arial" w:hAnsi="Arial" w:eastAsia="Arial" w:cs="Arial"/>
              </w:rPr>
            </w:pPr>
            <w:r w:rsidRPr="00312381">
              <w:rPr>
                <w:rFonts w:ascii="Arial"/>
                <w:b/>
              </w:rPr>
              <w:t>Accession Number</w:t>
            </w:r>
          </w:p>
        </w:tc>
      </w:tr>
      <w:tr w:rsidRPr="00312381" w:rsidR="00964CDD" w:rsidTr="00FB0493" w14:paraId="754F9917" w14:textId="77777777">
        <w:trPr>
          <w:trHeight w:val="695" w:hRule="exact"/>
        </w:trPr>
        <w:tc>
          <w:tcPr>
            <w:tcW w:w="631" w:type="dxa"/>
            <w:tcBorders>
              <w:top w:val="single" w:color="000000" w:sz="27" w:space="0"/>
              <w:left w:val="single" w:color="000000" w:sz="7" w:space="0"/>
              <w:bottom w:val="single" w:color="000000" w:sz="7" w:space="0"/>
              <w:right w:val="single" w:color="000000" w:sz="7" w:space="0"/>
            </w:tcBorders>
          </w:tcPr>
          <w:p w:rsidRPr="00312381" w:rsidR="00964CDD" w:rsidRDefault="00A40EF4" w14:paraId="3F5ACE87" w14:textId="77777777">
            <w:pPr>
              <w:pStyle w:val="TableParagraph"/>
              <w:spacing w:before="102"/>
              <w:jc w:val="center"/>
              <w:rPr>
                <w:rFonts w:ascii="Arial" w:hAnsi="Arial" w:eastAsia="Arial" w:cs="Arial"/>
              </w:rPr>
            </w:pPr>
            <w:r w:rsidRPr="00312381">
              <w:rPr>
                <w:rFonts w:ascii="Arial"/>
              </w:rPr>
              <w:t>1</w:t>
            </w:r>
          </w:p>
        </w:tc>
        <w:tc>
          <w:tcPr>
            <w:tcW w:w="1169" w:type="dxa"/>
            <w:tcBorders>
              <w:top w:val="single" w:color="000000" w:sz="27" w:space="0"/>
              <w:left w:val="single" w:color="000000" w:sz="7" w:space="0"/>
              <w:bottom w:val="single" w:color="000000" w:sz="7" w:space="0"/>
              <w:right w:val="single" w:color="000000" w:sz="7" w:space="0"/>
            </w:tcBorders>
          </w:tcPr>
          <w:p w:rsidRPr="00312381" w:rsidR="00964CDD" w:rsidRDefault="00A40EF4" w14:paraId="19B1E796" w14:textId="77777777">
            <w:pPr>
              <w:pStyle w:val="TableParagraph"/>
              <w:spacing w:before="102"/>
              <w:ind w:left="207"/>
              <w:rPr>
                <w:rFonts w:ascii="Arial" w:hAnsi="Arial" w:eastAsia="Arial" w:cs="Arial"/>
              </w:rPr>
            </w:pPr>
            <w:r w:rsidRPr="00312381">
              <w:rPr>
                <w:rFonts w:ascii="Arial"/>
              </w:rPr>
              <w:t>10/9/03</w:t>
            </w:r>
          </w:p>
        </w:tc>
        <w:tc>
          <w:tcPr>
            <w:tcW w:w="5311" w:type="dxa"/>
            <w:tcBorders>
              <w:top w:val="single" w:color="000000" w:sz="27" w:space="0"/>
              <w:left w:val="single" w:color="000000" w:sz="7" w:space="0"/>
              <w:bottom w:val="single" w:color="000000" w:sz="7" w:space="0"/>
              <w:right w:val="single" w:color="000000" w:sz="7" w:space="0"/>
            </w:tcBorders>
          </w:tcPr>
          <w:p w:rsidRPr="00312381" w:rsidR="00964CDD" w:rsidRDefault="00A40EF4" w14:paraId="590E3776" w14:textId="77777777">
            <w:pPr>
              <w:pStyle w:val="TableParagraph"/>
              <w:spacing w:before="102"/>
              <w:ind w:left="92" w:right="651" w:hanging="1"/>
              <w:rPr>
                <w:rFonts w:ascii="Arial" w:hAnsi="Arial" w:eastAsia="Arial" w:cs="Arial"/>
              </w:rPr>
            </w:pPr>
            <w:r w:rsidRPr="00312381">
              <w:rPr>
                <w:rFonts w:ascii="Arial"/>
              </w:rPr>
              <w:t>STP-03-077, Opportunity to Comment on Draft Revisions to STP Procedure SA-116</w:t>
            </w:r>
          </w:p>
        </w:tc>
        <w:tc>
          <w:tcPr>
            <w:tcW w:w="2249" w:type="dxa"/>
            <w:tcBorders>
              <w:top w:val="single" w:color="000000" w:sz="27" w:space="0"/>
              <w:left w:val="single" w:color="000000" w:sz="7" w:space="0"/>
              <w:bottom w:val="single" w:color="000000" w:sz="7" w:space="0"/>
              <w:right w:val="single" w:color="000000" w:sz="7" w:space="0"/>
            </w:tcBorders>
          </w:tcPr>
          <w:p w:rsidRPr="00312381" w:rsidR="00964CDD" w:rsidRDefault="00A40EF4" w14:paraId="11729F22" w14:textId="77777777">
            <w:pPr>
              <w:pStyle w:val="TableParagraph"/>
              <w:spacing w:before="102"/>
              <w:ind w:left="411"/>
              <w:rPr>
                <w:rFonts w:ascii="Arial" w:hAnsi="Arial" w:eastAsia="Arial" w:cs="Arial"/>
              </w:rPr>
            </w:pPr>
            <w:r w:rsidRPr="00312381">
              <w:rPr>
                <w:rFonts w:ascii="Arial"/>
              </w:rPr>
              <w:t>ML032820578</w:t>
            </w:r>
          </w:p>
        </w:tc>
      </w:tr>
      <w:tr w:rsidRPr="00312381" w:rsidR="00964CDD" w:rsidTr="00FB0493" w14:paraId="0F04FDA9" w14:textId="77777777">
        <w:trPr>
          <w:trHeight w:val="418" w:hRule="exact"/>
        </w:trPr>
        <w:tc>
          <w:tcPr>
            <w:tcW w:w="631" w:type="dxa"/>
            <w:tcBorders>
              <w:top w:val="single" w:color="000000" w:sz="7" w:space="0"/>
              <w:left w:val="single" w:color="000000" w:sz="7" w:space="0"/>
              <w:bottom w:val="single" w:color="000000" w:sz="7" w:space="0"/>
              <w:right w:val="single" w:color="000000" w:sz="7" w:space="0"/>
            </w:tcBorders>
          </w:tcPr>
          <w:p w:rsidRPr="00312381" w:rsidR="00964CDD" w:rsidRDefault="00A40EF4" w14:paraId="09B0FAF9" w14:textId="77777777">
            <w:pPr>
              <w:pStyle w:val="TableParagraph"/>
              <w:spacing w:before="102"/>
              <w:jc w:val="center"/>
              <w:rPr>
                <w:rFonts w:ascii="Arial" w:hAnsi="Arial" w:eastAsia="Arial" w:cs="Arial"/>
              </w:rPr>
            </w:pPr>
            <w:r w:rsidRPr="00312381">
              <w:rPr>
                <w:rFonts w:ascii="Arial"/>
              </w:rPr>
              <w:t>2</w:t>
            </w:r>
          </w:p>
        </w:tc>
        <w:tc>
          <w:tcPr>
            <w:tcW w:w="1169" w:type="dxa"/>
            <w:tcBorders>
              <w:top w:val="single" w:color="000000" w:sz="7" w:space="0"/>
              <w:left w:val="single" w:color="000000" w:sz="7" w:space="0"/>
              <w:bottom w:val="single" w:color="000000" w:sz="7" w:space="0"/>
              <w:right w:val="single" w:color="000000" w:sz="7" w:space="0"/>
            </w:tcBorders>
          </w:tcPr>
          <w:p w:rsidRPr="00312381" w:rsidR="00964CDD" w:rsidRDefault="00A40EF4" w14:paraId="6598E06C" w14:textId="77777777">
            <w:pPr>
              <w:pStyle w:val="TableParagraph"/>
              <w:spacing w:before="102"/>
              <w:ind w:left="267"/>
              <w:rPr>
                <w:rFonts w:ascii="Arial" w:hAnsi="Arial" w:eastAsia="Arial" w:cs="Arial"/>
              </w:rPr>
            </w:pPr>
            <w:r w:rsidRPr="00312381">
              <w:rPr>
                <w:rFonts w:ascii="Arial"/>
              </w:rPr>
              <w:t>2/6/04</w:t>
            </w:r>
          </w:p>
        </w:tc>
        <w:tc>
          <w:tcPr>
            <w:tcW w:w="5311" w:type="dxa"/>
            <w:tcBorders>
              <w:top w:val="single" w:color="000000" w:sz="7" w:space="0"/>
              <w:left w:val="single" w:color="000000" w:sz="7" w:space="0"/>
              <w:bottom w:val="single" w:color="000000" w:sz="7" w:space="0"/>
              <w:right w:val="single" w:color="000000" w:sz="7" w:space="0"/>
            </w:tcBorders>
          </w:tcPr>
          <w:p w:rsidRPr="00312381" w:rsidR="00964CDD" w:rsidRDefault="00A40EF4" w14:paraId="34E67164" w14:textId="77777777">
            <w:pPr>
              <w:pStyle w:val="TableParagraph"/>
              <w:spacing w:before="102"/>
              <w:ind w:left="92"/>
              <w:rPr>
                <w:rFonts w:ascii="Arial" w:hAnsi="Arial" w:eastAsia="Arial" w:cs="Arial"/>
              </w:rPr>
            </w:pPr>
            <w:r w:rsidRPr="00312381">
              <w:rPr>
                <w:rFonts w:ascii="Arial"/>
              </w:rPr>
              <w:t>STP Procedure SA-116</w:t>
            </w:r>
          </w:p>
        </w:tc>
        <w:tc>
          <w:tcPr>
            <w:tcW w:w="2249" w:type="dxa"/>
            <w:tcBorders>
              <w:top w:val="single" w:color="000000" w:sz="7" w:space="0"/>
              <w:left w:val="single" w:color="000000" w:sz="7" w:space="0"/>
              <w:bottom w:val="single" w:color="000000" w:sz="7" w:space="0"/>
              <w:right w:val="single" w:color="000000" w:sz="7" w:space="0"/>
            </w:tcBorders>
          </w:tcPr>
          <w:p w:rsidRPr="00312381" w:rsidR="00964CDD" w:rsidRDefault="00A40EF4" w14:paraId="0798E139" w14:textId="77777777">
            <w:pPr>
              <w:pStyle w:val="TableParagraph"/>
              <w:spacing w:before="102"/>
              <w:ind w:left="412"/>
              <w:rPr>
                <w:rFonts w:ascii="Arial" w:hAnsi="Arial" w:eastAsia="Arial" w:cs="Arial"/>
              </w:rPr>
            </w:pPr>
            <w:r w:rsidRPr="00312381">
              <w:rPr>
                <w:rFonts w:ascii="Arial"/>
              </w:rPr>
              <w:t>ML040620604</w:t>
            </w:r>
          </w:p>
        </w:tc>
      </w:tr>
      <w:tr w:rsidRPr="00312381" w:rsidR="00964CDD" w:rsidTr="00FB0493" w14:paraId="6B8FA36D" w14:textId="77777777">
        <w:trPr>
          <w:trHeight w:val="415" w:hRule="exact"/>
        </w:trPr>
        <w:tc>
          <w:tcPr>
            <w:tcW w:w="631" w:type="dxa"/>
            <w:tcBorders>
              <w:top w:val="single" w:color="000000" w:sz="7" w:space="0"/>
              <w:left w:val="single" w:color="000000" w:sz="7" w:space="0"/>
              <w:bottom w:val="single" w:color="000000" w:sz="7" w:space="0"/>
              <w:right w:val="single" w:color="000000" w:sz="7" w:space="0"/>
            </w:tcBorders>
          </w:tcPr>
          <w:p w:rsidRPr="00312381" w:rsidR="00964CDD" w:rsidRDefault="00A40EF4" w14:paraId="4D83E77A" w14:textId="77777777">
            <w:pPr>
              <w:pStyle w:val="TableParagraph"/>
              <w:spacing w:before="100"/>
              <w:jc w:val="center"/>
              <w:rPr>
                <w:rFonts w:ascii="Arial" w:hAnsi="Arial" w:eastAsia="Arial" w:cs="Arial"/>
              </w:rPr>
            </w:pPr>
            <w:r w:rsidRPr="00312381">
              <w:rPr>
                <w:rFonts w:ascii="Arial"/>
              </w:rPr>
              <w:t>3</w:t>
            </w:r>
          </w:p>
        </w:tc>
        <w:tc>
          <w:tcPr>
            <w:tcW w:w="1169" w:type="dxa"/>
            <w:tcBorders>
              <w:top w:val="single" w:color="000000" w:sz="7" w:space="0"/>
              <w:left w:val="single" w:color="000000" w:sz="7" w:space="0"/>
              <w:bottom w:val="single" w:color="000000" w:sz="7" w:space="0"/>
              <w:right w:val="single" w:color="000000" w:sz="7" w:space="0"/>
            </w:tcBorders>
          </w:tcPr>
          <w:p w:rsidRPr="00312381" w:rsidR="00964CDD" w:rsidRDefault="00A40EF4" w14:paraId="58541E2B" w14:textId="77777777">
            <w:pPr>
              <w:pStyle w:val="TableParagraph"/>
              <w:spacing w:before="100"/>
              <w:ind w:left="267"/>
              <w:rPr>
                <w:rFonts w:ascii="Arial" w:hAnsi="Arial" w:eastAsia="Arial" w:cs="Arial"/>
              </w:rPr>
            </w:pPr>
            <w:r w:rsidRPr="00312381">
              <w:rPr>
                <w:rFonts w:ascii="Arial"/>
              </w:rPr>
              <w:t>2/6/04</w:t>
            </w:r>
          </w:p>
        </w:tc>
        <w:tc>
          <w:tcPr>
            <w:tcW w:w="5311" w:type="dxa"/>
            <w:tcBorders>
              <w:top w:val="single" w:color="000000" w:sz="7" w:space="0"/>
              <w:left w:val="single" w:color="000000" w:sz="7" w:space="0"/>
              <w:bottom w:val="single" w:color="000000" w:sz="7" w:space="0"/>
              <w:right w:val="single" w:color="000000" w:sz="7" w:space="0"/>
            </w:tcBorders>
          </w:tcPr>
          <w:p w:rsidRPr="00312381" w:rsidR="00964CDD" w:rsidRDefault="00A40EF4" w14:paraId="2E163236" w14:textId="77777777">
            <w:pPr>
              <w:pStyle w:val="TableParagraph"/>
              <w:spacing w:before="100"/>
              <w:ind w:left="92"/>
              <w:rPr>
                <w:rFonts w:ascii="Arial" w:hAnsi="Arial" w:eastAsia="Arial" w:cs="Arial"/>
              </w:rPr>
            </w:pPr>
            <w:r w:rsidRPr="00312381">
              <w:rPr>
                <w:rFonts w:ascii="Arial"/>
              </w:rPr>
              <w:t>Summary of Comments on SA-116</w:t>
            </w:r>
          </w:p>
        </w:tc>
        <w:tc>
          <w:tcPr>
            <w:tcW w:w="2249" w:type="dxa"/>
            <w:tcBorders>
              <w:top w:val="single" w:color="000000" w:sz="7" w:space="0"/>
              <w:left w:val="single" w:color="000000" w:sz="7" w:space="0"/>
              <w:bottom w:val="single" w:color="000000" w:sz="7" w:space="0"/>
              <w:right w:val="single" w:color="000000" w:sz="7" w:space="0"/>
            </w:tcBorders>
          </w:tcPr>
          <w:p w:rsidRPr="00312381" w:rsidR="00964CDD" w:rsidRDefault="00A40EF4" w14:paraId="24910C3F" w14:textId="77777777">
            <w:pPr>
              <w:pStyle w:val="TableParagraph"/>
              <w:spacing w:before="100"/>
              <w:ind w:left="412"/>
              <w:rPr>
                <w:rFonts w:ascii="Arial" w:hAnsi="Arial" w:eastAsia="Arial" w:cs="Arial"/>
              </w:rPr>
            </w:pPr>
            <w:r w:rsidRPr="00312381">
              <w:rPr>
                <w:rFonts w:ascii="Arial"/>
              </w:rPr>
              <w:t>ML040620654</w:t>
            </w:r>
          </w:p>
        </w:tc>
      </w:tr>
      <w:tr w:rsidRPr="00312381" w:rsidR="00964CDD" w:rsidTr="00FB0493" w14:paraId="12F2D3F0" w14:textId="77777777">
        <w:trPr>
          <w:trHeight w:val="670" w:hRule="exact"/>
        </w:trPr>
        <w:tc>
          <w:tcPr>
            <w:tcW w:w="631" w:type="dxa"/>
            <w:tcBorders>
              <w:top w:val="single" w:color="000000" w:sz="7" w:space="0"/>
              <w:left w:val="single" w:color="000000" w:sz="7" w:space="0"/>
              <w:bottom w:val="single" w:color="000000" w:sz="7" w:space="0"/>
              <w:right w:val="single" w:color="000000" w:sz="7" w:space="0"/>
            </w:tcBorders>
          </w:tcPr>
          <w:p w:rsidRPr="00312381" w:rsidR="00964CDD" w:rsidRDefault="00A40EF4" w14:paraId="007D84F0" w14:textId="77777777">
            <w:pPr>
              <w:pStyle w:val="TableParagraph"/>
              <w:spacing w:before="100"/>
              <w:jc w:val="center"/>
              <w:rPr>
                <w:rFonts w:ascii="Arial" w:hAnsi="Arial" w:eastAsia="Arial" w:cs="Arial"/>
              </w:rPr>
            </w:pPr>
            <w:r w:rsidRPr="00312381">
              <w:rPr>
                <w:rFonts w:ascii="Arial"/>
              </w:rPr>
              <w:t>4</w:t>
            </w:r>
          </w:p>
        </w:tc>
        <w:tc>
          <w:tcPr>
            <w:tcW w:w="1169" w:type="dxa"/>
            <w:tcBorders>
              <w:top w:val="single" w:color="000000" w:sz="7" w:space="0"/>
              <w:left w:val="single" w:color="000000" w:sz="7" w:space="0"/>
              <w:bottom w:val="single" w:color="000000" w:sz="7" w:space="0"/>
              <w:right w:val="single" w:color="000000" w:sz="7" w:space="0"/>
            </w:tcBorders>
          </w:tcPr>
          <w:p w:rsidRPr="00312381" w:rsidR="00964CDD" w:rsidRDefault="00A40EF4" w14:paraId="6A6193DF" w14:textId="77777777">
            <w:pPr>
              <w:pStyle w:val="TableParagraph"/>
              <w:spacing w:before="100"/>
              <w:ind w:left="207"/>
              <w:rPr>
                <w:rFonts w:ascii="Arial" w:hAnsi="Arial" w:eastAsia="Arial" w:cs="Arial"/>
              </w:rPr>
            </w:pPr>
            <w:r w:rsidRPr="00312381">
              <w:rPr>
                <w:rFonts w:ascii="Arial"/>
              </w:rPr>
              <w:t>7/28/05</w:t>
            </w:r>
          </w:p>
        </w:tc>
        <w:tc>
          <w:tcPr>
            <w:tcW w:w="5311" w:type="dxa"/>
            <w:tcBorders>
              <w:top w:val="single" w:color="000000" w:sz="7" w:space="0"/>
              <w:left w:val="single" w:color="000000" w:sz="7" w:space="0"/>
              <w:bottom w:val="single" w:color="000000" w:sz="7" w:space="0"/>
              <w:right w:val="single" w:color="000000" w:sz="7" w:space="0"/>
            </w:tcBorders>
          </w:tcPr>
          <w:p w:rsidRPr="00312381" w:rsidR="00964CDD" w:rsidRDefault="00A40EF4" w14:paraId="3C72C40E" w14:textId="77777777">
            <w:pPr>
              <w:pStyle w:val="TableParagraph"/>
              <w:spacing w:before="100"/>
              <w:ind w:left="92" w:right="343" w:hanging="2"/>
              <w:rPr>
                <w:rFonts w:ascii="Arial" w:hAnsi="Arial" w:eastAsia="Arial" w:cs="Arial"/>
              </w:rPr>
            </w:pPr>
            <w:r w:rsidRPr="00312381">
              <w:rPr>
                <w:rFonts w:ascii="Arial"/>
              </w:rPr>
              <w:t>STP-05-061, Draft Revision of STP Procedures to Incorporate Letters of Support Guidance</w:t>
            </w:r>
          </w:p>
        </w:tc>
        <w:tc>
          <w:tcPr>
            <w:tcW w:w="2249" w:type="dxa"/>
            <w:tcBorders>
              <w:top w:val="single" w:color="000000" w:sz="7" w:space="0"/>
              <w:left w:val="single" w:color="000000" w:sz="7" w:space="0"/>
              <w:bottom w:val="single" w:color="000000" w:sz="7" w:space="0"/>
              <w:right w:val="single" w:color="000000" w:sz="7" w:space="0"/>
            </w:tcBorders>
          </w:tcPr>
          <w:p w:rsidRPr="00312381" w:rsidR="00964CDD" w:rsidRDefault="00A40EF4" w14:paraId="19D81D90" w14:textId="77777777">
            <w:pPr>
              <w:pStyle w:val="TableParagraph"/>
              <w:spacing w:before="100"/>
              <w:ind w:left="411"/>
              <w:rPr>
                <w:rFonts w:ascii="Arial" w:hAnsi="Arial" w:eastAsia="Arial" w:cs="Arial"/>
              </w:rPr>
            </w:pPr>
            <w:r w:rsidRPr="00312381">
              <w:rPr>
                <w:rFonts w:ascii="Arial"/>
              </w:rPr>
              <w:t>ML052100400</w:t>
            </w:r>
          </w:p>
        </w:tc>
      </w:tr>
      <w:tr w:rsidRPr="00312381" w:rsidR="00964CDD" w:rsidTr="00FB0493" w14:paraId="4D8E9215" w14:textId="77777777">
        <w:trPr>
          <w:trHeight w:val="415" w:hRule="exact"/>
        </w:trPr>
        <w:tc>
          <w:tcPr>
            <w:tcW w:w="631" w:type="dxa"/>
            <w:tcBorders>
              <w:top w:val="single" w:color="000000" w:sz="7" w:space="0"/>
              <w:left w:val="single" w:color="000000" w:sz="7" w:space="0"/>
              <w:bottom w:val="single" w:color="000000" w:sz="7" w:space="0"/>
              <w:right w:val="single" w:color="000000" w:sz="7" w:space="0"/>
            </w:tcBorders>
          </w:tcPr>
          <w:p w:rsidRPr="00312381" w:rsidR="00964CDD" w:rsidRDefault="00A40EF4" w14:paraId="08B961A0" w14:textId="77777777">
            <w:pPr>
              <w:pStyle w:val="TableParagraph"/>
              <w:spacing w:before="100"/>
              <w:jc w:val="center"/>
              <w:rPr>
                <w:rFonts w:ascii="Arial" w:hAnsi="Arial" w:eastAsia="Arial" w:cs="Arial"/>
              </w:rPr>
            </w:pPr>
            <w:r w:rsidRPr="00312381">
              <w:rPr>
                <w:rFonts w:ascii="Arial"/>
              </w:rPr>
              <w:t>5</w:t>
            </w:r>
          </w:p>
        </w:tc>
        <w:tc>
          <w:tcPr>
            <w:tcW w:w="1169" w:type="dxa"/>
            <w:tcBorders>
              <w:top w:val="single" w:color="000000" w:sz="7" w:space="0"/>
              <w:left w:val="single" w:color="000000" w:sz="7" w:space="0"/>
              <w:bottom w:val="single" w:color="000000" w:sz="7" w:space="0"/>
              <w:right w:val="single" w:color="000000" w:sz="7" w:space="0"/>
            </w:tcBorders>
          </w:tcPr>
          <w:p w:rsidRPr="00312381" w:rsidR="00964CDD" w:rsidRDefault="00A40EF4" w14:paraId="4AE2FCE2" w14:textId="77777777">
            <w:pPr>
              <w:pStyle w:val="TableParagraph"/>
              <w:spacing w:before="100"/>
              <w:ind w:left="207"/>
              <w:rPr>
                <w:rFonts w:ascii="Arial" w:hAnsi="Arial" w:eastAsia="Arial" w:cs="Arial"/>
              </w:rPr>
            </w:pPr>
            <w:r w:rsidRPr="00312381">
              <w:rPr>
                <w:rFonts w:ascii="Arial"/>
              </w:rPr>
              <w:t>10/5/05</w:t>
            </w:r>
          </w:p>
        </w:tc>
        <w:tc>
          <w:tcPr>
            <w:tcW w:w="5311" w:type="dxa"/>
            <w:tcBorders>
              <w:top w:val="single" w:color="000000" w:sz="7" w:space="0"/>
              <w:left w:val="single" w:color="000000" w:sz="7" w:space="0"/>
              <w:bottom w:val="single" w:color="000000" w:sz="7" w:space="0"/>
              <w:right w:val="single" w:color="000000" w:sz="7" w:space="0"/>
            </w:tcBorders>
          </w:tcPr>
          <w:p w:rsidRPr="00312381" w:rsidR="00964CDD" w:rsidRDefault="00A40EF4" w14:paraId="010C4811" w14:textId="77777777">
            <w:pPr>
              <w:pStyle w:val="TableParagraph"/>
              <w:spacing w:before="100"/>
              <w:ind w:left="92"/>
              <w:rPr>
                <w:rFonts w:ascii="Arial" w:hAnsi="Arial" w:eastAsia="Arial" w:cs="Arial"/>
              </w:rPr>
            </w:pPr>
            <w:r w:rsidRPr="00312381">
              <w:rPr>
                <w:rFonts w:ascii="Arial"/>
              </w:rPr>
              <w:t>STP Procedure SA-116</w:t>
            </w:r>
          </w:p>
        </w:tc>
        <w:tc>
          <w:tcPr>
            <w:tcW w:w="2249" w:type="dxa"/>
            <w:tcBorders>
              <w:top w:val="single" w:color="000000" w:sz="7" w:space="0"/>
              <w:left w:val="single" w:color="000000" w:sz="7" w:space="0"/>
              <w:bottom w:val="single" w:color="000000" w:sz="7" w:space="0"/>
              <w:right w:val="single" w:color="000000" w:sz="7" w:space="0"/>
            </w:tcBorders>
          </w:tcPr>
          <w:p w:rsidRPr="00312381" w:rsidR="00964CDD" w:rsidRDefault="00A40EF4" w14:paraId="4F355F1C" w14:textId="77777777">
            <w:pPr>
              <w:pStyle w:val="TableParagraph"/>
              <w:spacing w:before="100"/>
              <w:ind w:left="412"/>
              <w:rPr>
                <w:rFonts w:ascii="Arial" w:hAnsi="Arial" w:eastAsia="Arial" w:cs="Arial"/>
              </w:rPr>
            </w:pPr>
            <w:r w:rsidRPr="00312381">
              <w:rPr>
                <w:rFonts w:ascii="Arial"/>
              </w:rPr>
              <w:t>ML061310327</w:t>
            </w:r>
          </w:p>
        </w:tc>
      </w:tr>
      <w:tr w:rsidRPr="00312381" w:rsidR="00964CDD" w:rsidTr="00FB0493" w14:paraId="4F2E674B" w14:textId="77777777">
        <w:trPr>
          <w:trHeight w:val="415" w:hRule="exact"/>
        </w:trPr>
        <w:tc>
          <w:tcPr>
            <w:tcW w:w="631" w:type="dxa"/>
            <w:tcBorders>
              <w:top w:val="single" w:color="000000" w:sz="7" w:space="0"/>
              <w:left w:val="single" w:color="000000" w:sz="7" w:space="0"/>
              <w:bottom w:val="single" w:color="000000" w:sz="7" w:space="0"/>
              <w:right w:val="single" w:color="000000" w:sz="7" w:space="0"/>
            </w:tcBorders>
          </w:tcPr>
          <w:p w:rsidRPr="00312381" w:rsidR="00964CDD" w:rsidRDefault="00A40EF4" w14:paraId="71871DEC" w14:textId="77777777">
            <w:pPr>
              <w:pStyle w:val="TableParagraph"/>
              <w:spacing w:before="100"/>
              <w:jc w:val="center"/>
              <w:rPr>
                <w:rFonts w:ascii="Arial" w:hAnsi="Arial" w:eastAsia="Arial" w:cs="Arial"/>
              </w:rPr>
            </w:pPr>
            <w:r w:rsidRPr="00312381">
              <w:rPr>
                <w:rFonts w:ascii="Arial"/>
              </w:rPr>
              <w:t>6</w:t>
            </w:r>
          </w:p>
        </w:tc>
        <w:tc>
          <w:tcPr>
            <w:tcW w:w="1169" w:type="dxa"/>
            <w:tcBorders>
              <w:top w:val="single" w:color="000000" w:sz="7" w:space="0"/>
              <w:left w:val="single" w:color="000000" w:sz="7" w:space="0"/>
              <w:bottom w:val="single" w:color="000000" w:sz="7" w:space="0"/>
              <w:right w:val="single" w:color="000000" w:sz="7" w:space="0"/>
            </w:tcBorders>
          </w:tcPr>
          <w:p w:rsidRPr="00312381" w:rsidR="00964CDD" w:rsidRDefault="00A40EF4" w14:paraId="6793CEF5" w14:textId="77777777">
            <w:pPr>
              <w:pStyle w:val="TableParagraph"/>
              <w:spacing w:before="100"/>
              <w:ind w:left="207"/>
              <w:rPr>
                <w:rFonts w:ascii="Arial" w:hAnsi="Arial" w:eastAsia="Arial" w:cs="Arial"/>
              </w:rPr>
            </w:pPr>
            <w:r w:rsidRPr="00312381">
              <w:rPr>
                <w:rFonts w:ascii="Arial"/>
              </w:rPr>
              <w:t>10/5/05</w:t>
            </w:r>
          </w:p>
        </w:tc>
        <w:tc>
          <w:tcPr>
            <w:tcW w:w="5311" w:type="dxa"/>
            <w:tcBorders>
              <w:top w:val="single" w:color="000000" w:sz="7" w:space="0"/>
              <w:left w:val="single" w:color="000000" w:sz="7" w:space="0"/>
              <w:bottom w:val="single" w:color="000000" w:sz="7" w:space="0"/>
              <w:right w:val="single" w:color="000000" w:sz="7" w:space="0"/>
            </w:tcBorders>
          </w:tcPr>
          <w:p w:rsidRPr="00312381" w:rsidR="00964CDD" w:rsidRDefault="00A40EF4" w14:paraId="2C778052" w14:textId="77777777">
            <w:pPr>
              <w:pStyle w:val="TableParagraph"/>
              <w:spacing w:before="100"/>
              <w:ind w:left="92"/>
              <w:rPr>
                <w:rFonts w:ascii="Arial" w:hAnsi="Arial" w:eastAsia="Arial" w:cs="Arial"/>
              </w:rPr>
            </w:pPr>
            <w:r w:rsidRPr="00312381">
              <w:rPr>
                <w:rFonts w:ascii="Arial"/>
              </w:rPr>
              <w:t>Summary of Comments on SA-116</w:t>
            </w:r>
          </w:p>
        </w:tc>
        <w:tc>
          <w:tcPr>
            <w:tcW w:w="2249" w:type="dxa"/>
            <w:tcBorders>
              <w:top w:val="single" w:color="000000" w:sz="7" w:space="0"/>
              <w:left w:val="single" w:color="000000" w:sz="7" w:space="0"/>
              <w:bottom w:val="single" w:color="000000" w:sz="7" w:space="0"/>
              <w:right w:val="single" w:color="000000" w:sz="7" w:space="0"/>
            </w:tcBorders>
          </w:tcPr>
          <w:p w:rsidRPr="00312381" w:rsidR="00964CDD" w:rsidRDefault="00A40EF4" w14:paraId="7F82922B" w14:textId="77777777">
            <w:pPr>
              <w:pStyle w:val="TableParagraph"/>
              <w:spacing w:before="100"/>
              <w:ind w:left="412"/>
              <w:rPr>
                <w:rFonts w:ascii="Arial" w:hAnsi="Arial" w:eastAsia="Arial" w:cs="Arial"/>
              </w:rPr>
            </w:pPr>
            <w:r w:rsidRPr="00312381">
              <w:rPr>
                <w:rFonts w:ascii="Arial"/>
              </w:rPr>
              <w:t>ML061310346</w:t>
            </w:r>
          </w:p>
        </w:tc>
      </w:tr>
      <w:tr w:rsidRPr="00312381" w:rsidR="00964CDD" w:rsidTr="00FB0493" w14:paraId="13EAC65A" w14:textId="77777777">
        <w:trPr>
          <w:trHeight w:val="670" w:hRule="exact"/>
        </w:trPr>
        <w:tc>
          <w:tcPr>
            <w:tcW w:w="631" w:type="dxa"/>
            <w:tcBorders>
              <w:top w:val="single" w:color="000000" w:sz="7" w:space="0"/>
              <w:left w:val="single" w:color="000000" w:sz="7" w:space="0"/>
              <w:bottom w:val="single" w:color="000000" w:sz="7" w:space="0"/>
              <w:right w:val="single" w:color="000000" w:sz="7" w:space="0"/>
            </w:tcBorders>
          </w:tcPr>
          <w:p w:rsidRPr="00312381" w:rsidR="00964CDD" w:rsidRDefault="00A40EF4" w14:paraId="423D82D6" w14:textId="77777777">
            <w:pPr>
              <w:pStyle w:val="TableParagraph"/>
              <w:spacing w:before="102"/>
              <w:jc w:val="center"/>
              <w:rPr>
                <w:rFonts w:ascii="Arial" w:hAnsi="Arial" w:eastAsia="Arial" w:cs="Arial"/>
              </w:rPr>
            </w:pPr>
            <w:r w:rsidRPr="00312381">
              <w:rPr>
                <w:rFonts w:ascii="Arial"/>
              </w:rPr>
              <w:t>7</w:t>
            </w:r>
          </w:p>
        </w:tc>
        <w:tc>
          <w:tcPr>
            <w:tcW w:w="1169" w:type="dxa"/>
            <w:tcBorders>
              <w:top w:val="single" w:color="000000" w:sz="7" w:space="0"/>
              <w:left w:val="single" w:color="000000" w:sz="7" w:space="0"/>
              <w:bottom w:val="single" w:color="000000" w:sz="7" w:space="0"/>
              <w:right w:val="single" w:color="000000" w:sz="7" w:space="0"/>
            </w:tcBorders>
          </w:tcPr>
          <w:p w:rsidRPr="00312381" w:rsidR="00964CDD" w:rsidRDefault="00A40EF4" w14:paraId="4CD1165F" w14:textId="77777777">
            <w:pPr>
              <w:pStyle w:val="TableParagraph"/>
              <w:spacing w:before="102"/>
              <w:ind w:left="207"/>
              <w:rPr>
                <w:rFonts w:ascii="Arial" w:hAnsi="Arial" w:eastAsia="Arial" w:cs="Arial"/>
              </w:rPr>
            </w:pPr>
            <w:r w:rsidRPr="00312381">
              <w:rPr>
                <w:rFonts w:ascii="Arial"/>
              </w:rPr>
              <w:t>9/12/07</w:t>
            </w:r>
          </w:p>
        </w:tc>
        <w:tc>
          <w:tcPr>
            <w:tcW w:w="5311" w:type="dxa"/>
            <w:tcBorders>
              <w:top w:val="single" w:color="000000" w:sz="7" w:space="0"/>
              <w:left w:val="single" w:color="000000" w:sz="7" w:space="0"/>
              <w:bottom w:val="single" w:color="000000" w:sz="7" w:space="0"/>
              <w:right w:val="single" w:color="000000" w:sz="7" w:space="0"/>
            </w:tcBorders>
          </w:tcPr>
          <w:p w:rsidRPr="00312381" w:rsidR="00964CDD" w:rsidRDefault="00A40EF4" w14:paraId="0C54110F" w14:textId="77777777">
            <w:pPr>
              <w:pStyle w:val="TableParagraph"/>
              <w:spacing w:before="102"/>
              <w:ind w:left="92" w:right="469" w:hanging="2"/>
              <w:rPr>
                <w:rFonts w:ascii="Arial" w:hAnsi="Arial" w:eastAsia="Arial" w:cs="Arial"/>
              </w:rPr>
            </w:pPr>
            <w:r w:rsidRPr="00312381">
              <w:rPr>
                <w:rFonts w:ascii="Arial"/>
              </w:rPr>
              <w:t>FSME-07-086, Opportunity to Comment on Draft Revision to FSME Procedure SA-116</w:t>
            </w:r>
          </w:p>
        </w:tc>
        <w:tc>
          <w:tcPr>
            <w:tcW w:w="2249" w:type="dxa"/>
            <w:tcBorders>
              <w:top w:val="single" w:color="000000" w:sz="7" w:space="0"/>
              <w:left w:val="single" w:color="000000" w:sz="7" w:space="0"/>
              <w:bottom w:val="single" w:color="000000" w:sz="7" w:space="0"/>
              <w:right w:val="single" w:color="000000" w:sz="7" w:space="0"/>
            </w:tcBorders>
          </w:tcPr>
          <w:p w:rsidRPr="00312381" w:rsidR="00964CDD" w:rsidRDefault="00A40EF4" w14:paraId="101F1810" w14:textId="77777777">
            <w:pPr>
              <w:pStyle w:val="TableParagraph"/>
              <w:spacing w:before="102"/>
              <w:ind w:left="411"/>
              <w:rPr>
                <w:rFonts w:ascii="Arial" w:hAnsi="Arial" w:eastAsia="Arial" w:cs="Arial"/>
              </w:rPr>
            </w:pPr>
            <w:r w:rsidRPr="00312381">
              <w:rPr>
                <w:rFonts w:ascii="Arial"/>
              </w:rPr>
              <w:t>ML072470343</w:t>
            </w:r>
          </w:p>
        </w:tc>
      </w:tr>
      <w:tr w:rsidRPr="00312381" w:rsidR="00964CDD" w:rsidTr="00FB0493" w14:paraId="7F6BE62B" w14:textId="77777777">
        <w:trPr>
          <w:trHeight w:val="418" w:hRule="exact"/>
        </w:trPr>
        <w:tc>
          <w:tcPr>
            <w:tcW w:w="631" w:type="dxa"/>
            <w:tcBorders>
              <w:top w:val="single" w:color="000000" w:sz="7" w:space="0"/>
              <w:left w:val="single" w:color="000000" w:sz="7" w:space="0"/>
              <w:bottom w:val="single" w:color="000000" w:sz="7" w:space="0"/>
              <w:right w:val="single" w:color="000000" w:sz="7" w:space="0"/>
            </w:tcBorders>
          </w:tcPr>
          <w:p w:rsidRPr="00312381" w:rsidR="00964CDD" w:rsidRDefault="00A40EF4" w14:paraId="30C82870" w14:textId="77777777">
            <w:pPr>
              <w:pStyle w:val="TableParagraph"/>
              <w:spacing w:before="100"/>
              <w:jc w:val="center"/>
              <w:rPr>
                <w:rFonts w:ascii="Arial" w:hAnsi="Arial" w:eastAsia="Arial" w:cs="Arial"/>
              </w:rPr>
            </w:pPr>
            <w:r w:rsidRPr="00312381">
              <w:rPr>
                <w:rFonts w:ascii="Arial"/>
              </w:rPr>
              <w:t>8</w:t>
            </w:r>
          </w:p>
        </w:tc>
        <w:tc>
          <w:tcPr>
            <w:tcW w:w="1169" w:type="dxa"/>
            <w:tcBorders>
              <w:top w:val="single" w:color="000000" w:sz="7" w:space="0"/>
              <w:left w:val="single" w:color="000000" w:sz="7" w:space="0"/>
              <w:bottom w:val="single" w:color="000000" w:sz="7" w:space="0"/>
              <w:right w:val="single" w:color="000000" w:sz="7" w:space="0"/>
            </w:tcBorders>
          </w:tcPr>
          <w:p w:rsidRPr="007F238E" w:rsidR="00964CDD" w:rsidP="007F238E" w:rsidRDefault="007F238E" w14:paraId="09C41DF1" w14:textId="77777777">
            <w:pPr>
              <w:jc w:val="center"/>
              <w:rPr>
                <w:rFonts w:ascii="Arial" w:hAnsi="Arial" w:cs="Arial"/>
              </w:rPr>
            </w:pPr>
            <w:r w:rsidRPr="007F238E">
              <w:rPr>
                <w:rFonts w:ascii="Arial" w:hAnsi="Arial" w:cs="Arial"/>
              </w:rPr>
              <w:t>6/3/09</w:t>
            </w:r>
          </w:p>
        </w:tc>
        <w:tc>
          <w:tcPr>
            <w:tcW w:w="5311" w:type="dxa"/>
            <w:tcBorders>
              <w:top w:val="single" w:color="000000" w:sz="7" w:space="0"/>
              <w:left w:val="single" w:color="000000" w:sz="7" w:space="0"/>
              <w:bottom w:val="single" w:color="000000" w:sz="7" w:space="0"/>
              <w:right w:val="single" w:color="000000" w:sz="7" w:space="0"/>
            </w:tcBorders>
          </w:tcPr>
          <w:p w:rsidRPr="00312381" w:rsidR="00964CDD" w:rsidRDefault="007F238E" w14:paraId="43BD6471" w14:textId="77777777">
            <w:pPr>
              <w:pStyle w:val="TableParagraph"/>
              <w:spacing w:before="100"/>
              <w:ind w:left="92"/>
              <w:rPr>
                <w:rFonts w:ascii="Arial" w:hAnsi="Arial" w:eastAsia="Arial" w:cs="Arial"/>
              </w:rPr>
            </w:pPr>
            <w:r>
              <w:rPr>
                <w:rFonts w:ascii="Arial" w:hAnsi="Arial" w:eastAsia="Arial" w:cs="Arial"/>
              </w:rPr>
              <w:t>FSME SA-116</w:t>
            </w:r>
          </w:p>
        </w:tc>
        <w:tc>
          <w:tcPr>
            <w:tcW w:w="2249" w:type="dxa"/>
            <w:tcBorders>
              <w:top w:val="single" w:color="000000" w:sz="7" w:space="0"/>
              <w:left w:val="single" w:color="000000" w:sz="7" w:space="0"/>
              <w:bottom w:val="single" w:color="000000" w:sz="7" w:space="0"/>
              <w:right w:val="single" w:color="000000" w:sz="7" w:space="0"/>
            </w:tcBorders>
          </w:tcPr>
          <w:p w:rsidRPr="00312381" w:rsidR="00964CDD" w:rsidP="00F27889" w:rsidRDefault="00F27889" w14:paraId="53C31E3D" w14:textId="77777777">
            <w:r>
              <w:rPr>
                <w:rFonts w:ascii="Arial"/>
              </w:rPr>
              <w:t xml:space="preserve">       </w:t>
            </w:r>
            <w:r w:rsidRPr="00312381">
              <w:rPr>
                <w:rFonts w:ascii="Arial"/>
              </w:rPr>
              <w:t>ML</w:t>
            </w:r>
            <w:r>
              <w:rPr>
                <w:rFonts w:ascii="Arial"/>
              </w:rPr>
              <w:t>090350474</w:t>
            </w:r>
          </w:p>
        </w:tc>
      </w:tr>
      <w:tr w:rsidRPr="00312381" w:rsidR="007E41F2" w:rsidTr="00607D0E" w14:paraId="57D56FA2" w14:textId="77777777">
        <w:trPr>
          <w:trHeight w:val="818" w:hRule="exact"/>
        </w:trPr>
        <w:tc>
          <w:tcPr>
            <w:tcW w:w="631" w:type="dxa"/>
            <w:tcBorders>
              <w:top w:val="single" w:color="000000" w:sz="7" w:space="0"/>
              <w:left w:val="single" w:color="000000" w:sz="7" w:space="0"/>
              <w:bottom w:val="single" w:color="000000" w:sz="7" w:space="0"/>
              <w:right w:val="single" w:color="000000" w:sz="7" w:space="0"/>
            </w:tcBorders>
          </w:tcPr>
          <w:p w:rsidRPr="00312381" w:rsidR="007E41F2" w:rsidRDefault="007E41F2" w14:paraId="218E898A" w14:textId="32287916">
            <w:pPr>
              <w:pStyle w:val="TableParagraph"/>
              <w:spacing w:before="100"/>
              <w:jc w:val="center"/>
              <w:rPr>
                <w:rFonts w:ascii="Arial"/>
              </w:rPr>
            </w:pPr>
            <w:r>
              <w:rPr>
                <w:rFonts w:ascii="Arial"/>
              </w:rPr>
              <w:t>9</w:t>
            </w:r>
          </w:p>
        </w:tc>
        <w:tc>
          <w:tcPr>
            <w:tcW w:w="1169" w:type="dxa"/>
            <w:tcBorders>
              <w:top w:val="single" w:color="000000" w:sz="7" w:space="0"/>
              <w:left w:val="single" w:color="000000" w:sz="7" w:space="0"/>
              <w:bottom w:val="single" w:color="000000" w:sz="7" w:space="0"/>
              <w:right w:val="single" w:color="000000" w:sz="7" w:space="0"/>
            </w:tcBorders>
          </w:tcPr>
          <w:p w:rsidR="00607D0E" w:rsidP="007F238E" w:rsidRDefault="00607D0E" w14:paraId="540ED9C6" w14:textId="77777777">
            <w:pPr>
              <w:jc w:val="center"/>
              <w:rPr>
                <w:rFonts w:ascii="Arial" w:hAnsi="Arial" w:cs="Arial"/>
              </w:rPr>
            </w:pPr>
          </w:p>
          <w:p w:rsidRPr="007F238E" w:rsidR="007E41F2" w:rsidP="007F238E" w:rsidRDefault="007E41F2" w14:paraId="743F3F68" w14:textId="5F517BFF">
            <w:pPr>
              <w:jc w:val="center"/>
              <w:rPr>
                <w:rFonts w:ascii="Arial" w:hAnsi="Arial" w:cs="Arial"/>
              </w:rPr>
            </w:pPr>
            <w:r>
              <w:rPr>
                <w:rFonts w:ascii="Arial" w:hAnsi="Arial" w:cs="Arial"/>
              </w:rPr>
              <w:t>3/28/17</w:t>
            </w:r>
          </w:p>
        </w:tc>
        <w:tc>
          <w:tcPr>
            <w:tcW w:w="5311" w:type="dxa"/>
            <w:tcBorders>
              <w:top w:val="single" w:color="000000" w:sz="7" w:space="0"/>
              <w:left w:val="single" w:color="000000" w:sz="7" w:space="0"/>
              <w:bottom w:val="single" w:color="000000" w:sz="7" w:space="0"/>
              <w:right w:val="single" w:color="000000" w:sz="7" w:space="0"/>
            </w:tcBorders>
          </w:tcPr>
          <w:p w:rsidR="007E41F2" w:rsidRDefault="00607D0E" w14:paraId="3970758A" w14:textId="66A60A96">
            <w:pPr>
              <w:pStyle w:val="TableParagraph"/>
              <w:spacing w:before="100"/>
              <w:ind w:left="92"/>
              <w:rPr>
                <w:rFonts w:ascii="Arial" w:hAnsi="Arial" w:eastAsia="Arial" w:cs="Arial"/>
              </w:rPr>
            </w:pPr>
            <w:r>
              <w:rPr>
                <w:rFonts w:ascii="Arial" w:hAnsi="Arial" w:eastAsia="Arial" w:cs="Arial"/>
              </w:rPr>
              <w:t>Opportunity to Comment on Draft Revision to NMSS  SA-116</w:t>
            </w:r>
            <w:r w:rsidR="0035568A">
              <w:rPr>
                <w:rFonts w:ascii="Arial" w:hAnsi="Arial" w:eastAsia="Arial" w:cs="Arial"/>
              </w:rPr>
              <w:t xml:space="preserve"> (STC-17-033)</w:t>
            </w:r>
          </w:p>
        </w:tc>
        <w:tc>
          <w:tcPr>
            <w:tcW w:w="2249" w:type="dxa"/>
            <w:tcBorders>
              <w:top w:val="single" w:color="000000" w:sz="7" w:space="0"/>
              <w:left w:val="single" w:color="000000" w:sz="7" w:space="0"/>
              <w:bottom w:val="single" w:color="000000" w:sz="7" w:space="0"/>
              <w:right w:val="single" w:color="000000" w:sz="7" w:space="0"/>
            </w:tcBorders>
          </w:tcPr>
          <w:p w:rsidR="002C57DD" w:rsidP="00FC3B68" w:rsidRDefault="002C57DD" w14:paraId="2670C383" w14:textId="77777777">
            <w:pPr>
              <w:jc w:val="center"/>
              <w:rPr>
                <w:rFonts w:ascii="Arial"/>
              </w:rPr>
            </w:pPr>
          </w:p>
          <w:p w:rsidR="007E41F2" w:rsidP="00FC3B68" w:rsidRDefault="00FC3B68" w14:paraId="2A59F33F" w14:textId="0C3D4AF1">
            <w:pPr>
              <w:jc w:val="center"/>
              <w:rPr>
                <w:rFonts w:ascii="Arial"/>
              </w:rPr>
            </w:pPr>
            <w:r>
              <w:rPr>
                <w:rFonts w:ascii="Arial"/>
              </w:rPr>
              <w:t>ML16034A454</w:t>
            </w:r>
          </w:p>
        </w:tc>
      </w:tr>
      <w:tr w:rsidRPr="00312381" w:rsidR="00DD4D95" w:rsidTr="00B576C7" w14:paraId="4FAE61E8" w14:textId="77777777">
        <w:trPr>
          <w:trHeight w:val="629" w:hRule="exact"/>
        </w:trPr>
        <w:tc>
          <w:tcPr>
            <w:tcW w:w="631" w:type="dxa"/>
            <w:tcBorders>
              <w:top w:val="single" w:color="000000" w:sz="7" w:space="0"/>
              <w:left w:val="single" w:color="000000" w:sz="7" w:space="0"/>
              <w:bottom w:val="single" w:color="000000" w:sz="7" w:space="0"/>
              <w:right w:val="single" w:color="000000" w:sz="7" w:space="0"/>
            </w:tcBorders>
          </w:tcPr>
          <w:p w:rsidR="00DD4D95" w:rsidRDefault="00DD4D95" w14:paraId="04346E8D" w14:textId="3D107B21">
            <w:pPr>
              <w:pStyle w:val="TableParagraph"/>
              <w:spacing w:before="100"/>
              <w:jc w:val="center"/>
              <w:rPr>
                <w:rFonts w:ascii="Arial"/>
              </w:rPr>
            </w:pPr>
            <w:r>
              <w:rPr>
                <w:rFonts w:ascii="Arial"/>
              </w:rPr>
              <w:t>10</w:t>
            </w:r>
          </w:p>
        </w:tc>
        <w:tc>
          <w:tcPr>
            <w:tcW w:w="1169" w:type="dxa"/>
            <w:tcBorders>
              <w:top w:val="single" w:color="000000" w:sz="7" w:space="0"/>
              <w:left w:val="single" w:color="000000" w:sz="7" w:space="0"/>
              <w:bottom w:val="single" w:color="000000" w:sz="7" w:space="0"/>
              <w:right w:val="single" w:color="000000" w:sz="7" w:space="0"/>
            </w:tcBorders>
          </w:tcPr>
          <w:p w:rsidR="00607D0E" w:rsidP="007F238E" w:rsidRDefault="00554E84" w14:paraId="6A81C9CD" w14:textId="4B976F19">
            <w:pPr>
              <w:jc w:val="center"/>
              <w:rPr>
                <w:rFonts w:ascii="Arial" w:hAnsi="Arial" w:cs="Arial"/>
              </w:rPr>
            </w:pPr>
            <w:r>
              <w:rPr>
                <w:rFonts w:ascii="Arial" w:hAnsi="Arial" w:cs="Arial"/>
              </w:rPr>
              <w:t>4/5/18</w:t>
            </w:r>
          </w:p>
        </w:tc>
        <w:tc>
          <w:tcPr>
            <w:tcW w:w="5311" w:type="dxa"/>
            <w:tcBorders>
              <w:top w:val="single" w:color="000000" w:sz="7" w:space="0"/>
              <w:left w:val="single" w:color="000000" w:sz="7" w:space="0"/>
              <w:bottom w:val="single" w:color="000000" w:sz="7" w:space="0"/>
              <w:right w:val="single" w:color="000000" w:sz="7" w:space="0"/>
            </w:tcBorders>
          </w:tcPr>
          <w:p w:rsidR="00DD4D95" w:rsidP="00B576C7" w:rsidRDefault="00847308" w14:paraId="10279F3F" w14:textId="7BC6B659">
            <w:pPr>
              <w:autoSpaceDE w:val="0"/>
              <w:autoSpaceDN w:val="0"/>
              <w:adjustRightInd w:val="0"/>
              <w:rPr>
                <w:rFonts w:ascii="Arial" w:hAnsi="Arial" w:eastAsia="Arial" w:cs="Arial"/>
              </w:rPr>
            </w:pPr>
            <w:r>
              <w:rPr>
                <w:rFonts w:ascii="Arial" w:hAnsi="Arial" w:eastAsia="Arial" w:cs="Arial"/>
              </w:rPr>
              <w:t xml:space="preserve">Opportunity to </w:t>
            </w:r>
            <w:r w:rsidRPr="00B576C7">
              <w:rPr>
                <w:rFonts w:ascii="Arial" w:hAnsi="Arial" w:eastAsia="Arial" w:cs="Arial"/>
              </w:rPr>
              <w:t xml:space="preserve">Comment on </w:t>
            </w:r>
            <w:r w:rsidRPr="00B576C7">
              <w:rPr>
                <w:rFonts w:ascii="Arial" w:hAnsi="Arial" w:cs="Arial"/>
                <w:iCs/>
              </w:rPr>
              <w:t>Limiting the Number of Special MRBs</w:t>
            </w:r>
            <w:r w:rsidRPr="00B576C7" w:rsidR="00B576C7">
              <w:rPr>
                <w:rFonts w:ascii="Arial" w:hAnsi="Arial" w:cs="Arial"/>
                <w:iCs/>
              </w:rPr>
              <w:t xml:space="preserve"> (</w:t>
            </w:r>
            <w:r w:rsidRPr="00B576C7" w:rsidR="00060886">
              <w:rPr>
                <w:rFonts w:ascii="Arial" w:hAnsi="Arial" w:eastAsia="Arial" w:cs="Arial"/>
                <w:iCs/>
              </w:rPr>
              <w:t>STC-18-024</w:t>
            </w:r>
            <w:r w:rsidRPr="00B576C7" w:rsidR="00B576C7">
              <w:rPr>
                <w:rFonts w:ascii="Arial" w:hAnsi="Arial" w:eastAsia="Arial" w:cs="Arial"/>
                <w:iCs/>
              </w:rPr>
              <w:t>)</w:t>
            </w:r>
          </w:p>
        </w:tc>
        <w:tc>
          <w:tcPr>
            <w:tcW w:w="2249" w:type="dxa"/>
            <w:tcBorders>
              <w:top w:val="single" w:color="000000" w:sz="7" w:space="0"/>
              <w:left w:val="single" w:color="000000" w:sz="7" w:space="0"/>
              <w:bottom w:val="single" w:color="000000" w:sz="7" w:space="0"/>
              <w:right w:val="single" w:color="000000" w:sz="7" w:space="0"/>
            </w:tcBorders>
          </w:tcPr>
          <w:p w:rsidR="00DD4D95" w:rsidP="00FC3B68" w:rsidRDefault="003B591C" w14:paraId="5B150003" w14:textId="51EA7DE8">
            <w:pPr>
              <w:jc w:val="center"/>
              <w:rPr>
                <w:rFonts w:ascii="Arial"/>
              </w:rPr>
            </w:pPr>
            <w:r>
              <w:rPr>
                <w:rFonts w:ascii="Arial"/>
              </w:rPr>
              <w:t>ML18059A312</w:t>
            </w:r>
          </w:p>
        </w:tc>
      </w:tr>
      <w:tr w:rsidRPr="00312381" w:rsidR="00554E84" w:rsidTr="00B576C7" w14:paraId="72DD73E3" w14:textId="77777777">
        <w:trPr>
          <w:trHeight w:val="593" w:hRule="exact"/>
        </w:trPr>
        <w:tc>
          <w:tcPr>
            <w:tcW w:w="631" w:type="dxa"/>
            <w:tcBorders>
              <w:top w:val="single" w:color="000000" w:sz="7" w:space="0"/>
              <w:left w:val="single" w:color="000000" w:sz="7" w:space="0"/>
              <w:bottom w:val="single" w:color="000000" w:sz="7" w:space="0"/>
              <w:right w:val="single" w:color="000000" w:sz="7" w:space="0"/>
            </w:tcBorders>
          </w:tcPr>
          <w:p w:rsidR="00554E84" w:rsidP="00554E84" w:rsidRDefault="00554E84" w14:paraId="05040251" w14:textId="5E4775CF">
            <w:pPr>
              <w:pStyle w:val="TableParagraph"/>
              <w:spacing w:before="100"/>
              <w:jc w:val="center"/>
              <w:rPr>
                <w:rFonts w:ascii="Arial"/>
              </w:rPr>
            </w:pPr>
            <w:r>
              <w:rPr>
                <w:rFonts w:ascii="Arial"/>
              </w:rPr>
              <w:t>11</w:t>
            </w:r>
          </w:p>
        </w:tc>
        <w:tc>
          <w:tcPr>
            <w:tcW w:w="1169" w:type="dxa"/>
            <w:tcBorders>
              <w:top w:val="single" w:color="000000" w:sz="7" w:space="0"/>
              <w:left w:val="single" w:color="000000" w:sz="7" w:space="0"/>
              <w:bottom w:val="single" w:color="000000" w:sz="7" w:space="0"/>
              <w:right w:val="single" w:color="000000" w:sz="7" w:space="0"/>
            </w:tcBorders>
          </w:tcPr>
          <w:p w:rsidR="00554E84" w:rsidP="00B576C7" w:rsidRDefault="00F768A4" w14:paraId="05D99B2C" w14:textId="3AA126DF">
            <w:pPr>
              <w:jc w:val="center"/>
              <w:rPr>
                <w:rFonts w:ascii="Arial" w:hAnsi="Arial" w:cs="Arial"/>
              </w:rPr>
            </w:pPr>
            <w:r>
              <w:rPr>
                <w:rFonts w:ascii="Arial" w:hAnsi="Arial" w:cs="Arial"/>
              </w:rPr>
              <w:t>10/25/19</w:t>
            </w:r>
          </w:p>
        </w:tc>
        <w:tc>
          <w:tcPr>
            <w:tcW w:w="5311" w:type="dxa"/>
            <w:tcBorders>
              <w:top w:val="single" w:color="000000" w:sz="7" w:space="0"/>
              <w:left w:val="single" w:color="000000" w:sz="7" w:space="0"/>
              <w:bottom w:val="single" w:color="000000" w:sz="7" w:space="0"/>
              <w:right w:val="single" w:color="000000" w:sz="7" w:space="0"/>
            </w:tcBorders>
          </w:tcPr>
          <w:p w:rsidR="00554E84" w:rsidP="00554E84" w:rsidRDefault="00060886" w14:paraId="08228DE0" w14:textId="1A7EA7DE">
            <w:pPr>
              <w:pStyle w:val="TableParagraph"/>
              <w:spacing w:before="100"/>
              <w:ind w:left="92"/>
              <w:rPr>
                <w:rFonts w:ascii="Arial" w:hAnsi="Arial" w:eastAsia="Arial" w:cs="Arial"/>
              </w:rPr>
            </w:pPr>
            <w:r>
              <w:rPr>
                <w:rFonts w:ascii="Arial" w:hAnsi="Arial" w:eastAsia="Arial" w:cs="Arial"/>
              </w:rPr>
              <w:t>Resolution of Comments</w:t>
            </w:r>
          </w:p>
        </w:tc>
        <w:tc>
          <w:tcPr>
            <w:tcW w:w="2249" w:type="dxa"/>
            <w:tcBorders>
              <w:top w:val="single" w:color="000000" w:sz="7" w:space="0"/>
              <w:left w:val="single" w:color="000000" w:sz="7" w:space="0"/>
              <w:bottom w:val="single" w:color="000000" w:sz="7" w:space="0"/>
              <w:right w:val="single" w:color="000000" w:sz="7" w:space="0"/>
            </w:tcBorders>
          </w:tcPr>
          <w:p w:rsidR="00554E84" w:rsidP="00554E84" w:rsidRDefault="00060886" w14:paraId="30A98844" w14:textId="6624BADA">
            <w:pPr>
              <w:jc w:val="center"/>
              <w:rPr>
                <w:rFonts w:ascii="Arial"/>
              </w:rPr>
            </w:pPr>
            <w:r>
              <w:rPr>
                <w:rFonts w:ascii="Arial"/>
              </w:rPr>
              <w:t>ML</w:t>
            </w:r>
            <w:r w:rsidR="00772D86">
              <w:rPr>
                <w:rFonts w:ascii="Arial"/>
              </w:rPr>
              <w:t>19298A091</w:t>
            </w:r>
          </w:p>
        </w:tc>
      </w:tr>
      <w:tr w:rsidRPr="00312381" w:rsidR="00060886" w:rsidTr="00607D0E" w14:paraId="69537CCA" w14:textId="77777777">
        <w:trPr>
          <w:trHeight w:val="845" w:hRule="exact"/>
        </w:trPr>
        <w:tc>
          <w:tcPr>
            <w:tcW w:w="631" w:type="dxa"/>
            <w:tcBorders>
              <w:top w:val="single" w:color="000000" w:sz="7" w:space="0"/>
              <w:left w:val="single" w:color="000000" w:sz="7" w:space="0"/>
              <w:bottom w:val="single" w:color="000000" w:sz="7" w:space="0"/>
              <w:right w:val="single" w:color="000000" w:sz="7" w:space="0"/>
            </w:tcBorders>
          </w:tcPr>
          <w:p w:rsidR="00060886" w:rsidP="00060886" w:rsidRDefault="00B576C7" w14:paraId="18F63EE5" w14:textId="4D319051">
            <w:pPr>
              <w:pStyle w:val="TableParagraph"/>
              <w:spacing w:before="100"/>
              <w:jc w:val="center"/>
              <w:rPr>
                <w:rFonts w:ascii="Arial"/>
              </w:rPr>
            </w:pPr>
            <w:r>
              <w:rPr>
                <w:rFonts w:ascii="Arial"/>
              </w:rPr>
              <w:t>12</w:t>
            </w:r>
          </w:p>
        </w:tc>
        <w:tc>
          <w:tcPr>
            <w:tcW w:w="1169" w:type="dxa"/>
            <w:tcBorders>
              <w:top w:val="single" w:color="000000" w:sz="7" w:space="0"/>
              <w:left w:val="single" w:color="000000" w:sz="7" w:space="0"/>
              <w:bottom w:val="single" w:color="000000" w:sz="7" w:space="0"/>
              <w:right w:val="single" w:color="000000" w:sz="7" w:space="0"/>
            </w:tcBorders>
          </w:tcPr>
          <w:p w:rsidR="00060886" w:rsidP="00060886" w:rsidRDefault="00060886" w14:paraId="3164A48C" w14:textId="77777777">
            <w:pPr>
              <w:jc w:val="center"/>
              <w:rPr>
                <w:rFonts w:ascii="Arial" w:hAnsi="Arial" w:cs="Arial"/>
              </w:rPr>
            </w:pPr>
          </w:p>
          <w:p w:rsidR="00060886" w:rsidP="00060886" w:rsidRDefault="00060886" w14:paraId="39D78C17" w14:textId="7D094A33">
            <w:pPr>
              <w:jc w:val="center"/>
              <w:rPr>
                <w:rFonts w:ascii="Arial" w:hAnsi="Arial" w:cs="Arial"/>
              </w:rPr>
            </w:pPr>
            <w:r>
              <w:rPr>
                <w:rFonts w:ascii="Arial" w:hAnsi="Arial" w:cs="Arial"/>
              </w:rPr>
              <w:t>8/   /2020</w:t>
            </w:r>
          </w:p>
        </w:tc>
        <w:tc>
          <w:tcPr>
            <w:tcW w:w="5311" w:type="dxa"/>
            <w:tcBorders>
              <w:top w:val="single" w:color="000000" w:sz="7" w:space="0"/>
              <w:left w:val="single" w:color="000000" w:sz="7" w:space="0"/>
              <w:bottom w:val="single" w:color="000000" w:sz="7" w:space="0"/>
              <w:right w:val="single" w:color="000000" w:sz="7" w:space="0"/>
            </w:tcBorders>
          </w:tcPr>
          <w:p w:rsidR="00060886" w:rsidP="00060886" w:rsidRDefault="00060886" w14:paraId="1D263157" w14:textId="68708155">
            <w:pPr>
              <w:pStyle w:val="TableParagraph"/>
              <w:spacing w:before="100"/>
              <w:ind w:left="92"/>
              <w:rPr>
                <w:rFonts w:ascii="Arial" w:hAnsi="Arial" w:eastAsia="Arial" w:cs="Arial"/>
              </w:rPr>
            </w:pPr>
            <w:r>
              <w:rPr>
                <w:rFonts w:ascii="Arial" w:hAnsi="Arial" w:eastAsia="Arial" w:cs="Arial"/>
              </w:rPr>
              <w:t>Opportunity to Comment on Draft Revision to NMSS  SA-116</w:t>
            </w:r>
          </w:p>
        </w:tc>
        <w:tc>
          <w:tcPr>
            <w:tcW w:w="2249" w:type="dxa"/>
            <w:tcBorders>
              <w:top w:val="single" w:color="000000" w:sz="7" w:space="0"/>
              <w:left w:val="single" w:color="000000" w:sz="7" w:space="0"/>
              <w:bottom w:val="single" w:color="000000" w:sz="7" w:space="0"/>
              <w:right w:val="single" w:color="000000" w:sz="7" w:space="0"/>
            </w:tcBorders>
          </w:tcPr>
          <w:p w:rsidR="00060886" w:rsidP="00060886" w:rsidRDefault="00060886" w14:paraId="5D3F880F" w14:textId="77777777">
            <w:pPr>
              <w:jc w:val="center"/>
              <w:rPr>
                <w:rFonts w:ascii="Arial"/>
              </w:rPr>
            </w:pPr>
          </w:p>
        </w:tc>
      </w:tr>
    </w:tbl>
    <w:p w:rsidR="00964CDD" w:rsidRDefault="00964CDD" w14:paraId="6E760F09" w14:textId="77777777"/>
    <w:p w:rsidRPr="005C28FE" w:rsidR="00F43C8A" w:rsidRDefault="00F43C8A" w14:paraId="3296E818" w14:textId="2B94BDDF">
      <w:pPr>
        <w:rPr>
          <w:color w:val="FF0000"/>
        </w:rPr>
        <w:sectPr w:rsidRPr="005C28FE" w:rsidR="00F43C8A" w:rsidSect="00ED799E">
          <w:headerReference w:type="default" r:id="rId18"/>
          <w:pgSz w:w="12240" w:h="15840"/>
          <w:pgMar w:top="1440" w:right="1440" w:bottom="1440" w:left="1440" w:header="1440" w:footer="1440" w:gutter="0"/>
          <w:pgNumType w:start="1"/>
          <w:cols w:space="720"/>
          <w:docGrid w:linePitch="299"/>
        </w:sectPr>
      </w:pPr>
    </w:p>
    <w:p w:rsidRPr="00312381" w:rsidR="00015769" w:rsidP="00AE44F6" w:rsidRDefault="00015769" w14:paraId="6252BB15" w14:textId="77777777">
      <w:pPr>
        <w:spacing w:before="65"/>
        <w:ind w:left="742"/>
        <w:jc w:val="center"/>
        <w:rPr>
          <w:rFonts w:ascii="Arial" w:hAnsi="Arial" w:eastAsia="Arial" w:cs="Arial"/>
          <w:sz w:val="28"/>
          <w:szCs w:val="28"/>
        </w:rPr>
      </w:pPr>
      <w:r w:rsidRPr="00312381">
        <w:rPr>
          <w:rFonts w:ascii="Arial"/>
          <w:b/>
          <w:sz w:val="28"/>
        </w:rPr>
        <w:t>Appendix A</w:t>
      </w:r>
    </w:p>
    <w:p w:rsidRPr="00312381" w:rsidR="00015769" w:rsidP="00AE44F6" w:rsidRDefault="00015769" w14:paraId="1ADFF0B8" w14:textId="77777777">
      <w:pPr>
        <w:spacing w:before="10"/>
        <w:jc w:val="center"/>
        <w:rPr>
          <w:rFonts w:ascii="Arial" w:hAnsi="Arial" w:eastAsia="Arial" w:cs="Arial"/>
          <w:b/>
          <w:bCs/>
          <w:sz w:val="27"/>
          <w:szCs w:val="27"/>
        </w:rPr>
      </w:pPr>
    </w:p>
    <w:p w:rsidRPr="00312381" w:rsidR="001F003A" w:rsidP="00AE44F6" w:rsidRDefault="007768FB" w14:paraId="3A944475" w14:textId="21AD25A0">
      <w:pPr>
        <w:ind w:left="1597" w:hanging="1597"/>
        <w:jc w:val="center"/>
        <w:rPr>
          <w:rFonts w:ascii="Arial" w:hAnsi="Arial" w:eastAsia="Arial" w:cs="Arial"/>
          <w:sz w:val="24"/>
          <w:szCs w:val="24"/>
        </w:rPr>
      </w:pPr>
      <w:r>
        <w:rPr>
          <w:rFonts w:ascii="Arial"/>
          <w:sz w:val="24"/>
        </w:rPr>
        <w:t xml:space="preserve">PERIODIC MEETING </w:t>
      </w:r>
      <w:r w:rsidRPr="00312381" w:rsidR="001F003A">
        <w:rPr>
          <w:rFonts w:ascii="Arial"/>
          <w:sz w:val="24"/>
        </w:rPr>
        <w:t>AGENDA</w:t>
      </w:r>
    </w:p>
    <w:p w:rsidRPr="00312381" w:rsidR="001F003A" w:rsidP="00AE44F6" w:rsidRDefault="001F003A" w14:paraId="65132121" w14:textId="77777777">
      <w:pPr>
        <w:jc w:val="center"/>
        <w:rPr>
          <w:rFonts w:ascii="Arial"/>
          <w:b/>
          <w:sz w:val="28"/>
        </w:rPr>
      </w:pPr>
    </w:p>
    <w:p w:rsidRPr="00312381" w:rsidR="001F003A" w:rsidP="00AE44F6" w:rsidRDefault="001F003A" w14:paraId="29EAED05" w14:textId="521ACFF3">
      <w:pPr>
        <w:jc w:val="center"/>
        <w:rPr>
          <w:rFonts w:ascii="Arial" w:hAnsi="Arial" w:eastAsia="Times New Roman" w:cs="Arial"/>
          <w:b/>
          <w:bCs/>
        </w:rPr>
      </w:pPr>
      <w:r w:rsidRPr="00312381">
        <w:rPr>
          <w:rFonts w:ascii="Arial" w:hAnsi="Arial" w:eastAsia="Times New Roman" w:cs="Arial"/>
          <w:b/>
          <w:lang w:val="en-CA"/>
        </w:rPr>
        <w:fldChar w:fldCharType="begin"/>
      </w:r>
      <w:r w:rsidRPr="00312381">
        <w:rPr>
          <w:rFonts w:ascii="Arial" w:hAnsi="Arial" w:eastAsia="Times New Roman" w:cs="Arial"/>
          <w:b/>
          <w:lang w:val="en-CA"/>
        </w:rPr>
        <w:instrText xml:space="preserve"> SEQ CHAPTER \h \r 1</w:instrText>
      </w:r>
      <w:r w:rsidRPr="00312381">
        <w:rPr>
          <w:rFonts w:ascii="Arial" w:hAnsi="Arial" w:eastAsia="Times New Roman" w:cs="Arial"/>
          <w:b/>
          <w:lang w:val="en-CA"/>
        </w:rPr>
        <w:fldChar w:fldCharType="end"/>
      </w:r>
      <w:r w:rsidRPr="00312381">
        <w:rPr>
          <w:rFonts w:ascii="Arial" w:hAnsi="Arial" w:eastAsia="Times New Roman" w:cs="Arial"/>
          <w:b/>
          <w:bCs/>
        </w:rPr>
        <w:t xml:space="preserve">Periodic Meeting </w:t>
      </w:r>
      <w:r>
        <w:rPr>
          <w:rFonts w:ascii="Arial" w:hAnsi="Arial" w:eastAsia="Times New Roman" w:cs="Arial"/>
          <w:b/>
          <w:bCs/>
        </w:rPr>
        <w:t xml:space="preserve">Agenda </w:t>
      </w:r>
      <w:r w:rsidRPr="00312381">
        <w:rPr>
          <w:rFonts w:ascii="Arial" w:hAnsi="Arial" w:eastAsia="Times New Roman" w:cs="Arial"/>
          <w:b/>
          <w:bCs/>
        </w:rPr>
        <w:t xml:space="preserve">with </w:t>
      </w:r>
      <w:r w:rsidRPr="00312381">
        <w:rPr>
          <w:rFonts w:ascii="Arial" w:hAnsi="Arial" w:cs="Arial"/>
          <w:b/>
        </w:rPr>
        <w:t>[Agency/Department</w:t>
      </w:r>
      <w:r w:rsidR="003E5105">
        <w:rPr>
          <w:rFonts w:ascii="Arial" w:hAnsi="Arial" w:cs="Arial"/>
          <w:b/>
        </w:rPr>
        <w:t>/NRC</w:t>
      </w:r>
      <w:r w:rsidRPr="00312381">
        <w:rPr>
          <w:rFonts w:ascii="Arial" w:hAnsi="Arial" w:cs="Arial"/>
          <w:b/>
        </w:rPr>
        <w:t>]</w:t>
      </w:r>
    </w:p>
    <w:p w:rsidRPr="00312381" w:rsidR="001F003A" w:rsidP="00AE44F6" w:rsidRDefault="001F003A" w14:paraId="3493A039" w14:textId="77777777">
      <w:pPr>
        <w:widowControl/>
        <w:autoSpaceDE w:val="0"/>
        <w:autoSpaceDN w:val="0"/>
        <w:adjustRightInd w:val="0"/>
        <w:jc w:val="center"/>
        <w:rPr>
          <w:rFonts w:ascii="Arial" w:hAnsi="Arial" w:eastAsia="Times New Roman" w:cs="Arial"/>
          <w:b/>
          <w:bCs/>
        </w:rPr>
      </w:pPr>
      <w:r w:rsidRPr="00312381">
        <w:rPr>
          <w:rFonts w:ascii="Arial" w:hAnsi="Arial" w:eastAsia="Times New Roman" w:cs="Arial"/>
          <w:b/>
          <w:bCs/>
        </w:rPr>
        <w:t>[DATE]</w:t>
      </w:r>
    </w:p>
    <w:p w:rsidRPr="00312381" w:rsidR="001F003A" w:rsidP="00AE44F6" w:rsidRDefault="001F003A" w14:paraId="1E768885" w14:textId="77777777">
      <w:pPr>
        <w:widowControl/>
        <w:autoSpaceDE w:val="0"/>
        <w:autoSpaceDN w:val="0"/>
        <w:adjustRightInd w:val="0"/>
        <w:jc w:val="center"/>
        <w:rPr>
          <w:rFonts w:ascii="Arial" w:hAnsi="Arial" w:eastAsia="Times New Roman" w:cs="Arial"/>
        </w:rPr>
      </w:pPr>
    </w:p>
    <w:p w:rsidRPr="00312381" w:rsidR="001F003A" w:rsidP="001F003A" w:rsidRDefault="001F003A" w14:paraId="446019AD" w14:textId="7494129A">
      <w:pPr>
        <w:widowControl/>
        <w:autoSpaceDE w:val="0"/>
        <w:autoSpaceDN w:val="0"/>
        <w:adjustRightInd w:val="0"/>
        <w:rPr>
          <w:rFonts w:ascii="Arial" w:hAnsi="Arial" w:eastAsia="Times New Roman" w:cs="Arial"/>
        </w:rPr>
      </w:pPr>
      <w:r w:rsidRPr="0FD5F438">
        <w:rPr>
          <w:rFonts w:ascii="Arial" w:hAnsi="Arial" w:eastAsia="Times New Roman" w:cs="Arial"/>
        </w:rPr>
        <w:t xml:space="preserve">Topic areas for discussion during the meeting </w:t>
      </w:r>
      <w:r w:rsidRPr="0FD5F438" w:rsidR="47025BB3">
        <w:rPr>
          <w:rFonts w:ascii="Arial" w:hAnsi="Arial" w:eastAsia="Times New Roman" w:cs="Arial"/>
        </w:rPr>
        <w:t xml:space="preserve">may </w:t>
      </w:r>
      <w:r w:rsidRPr="0FD5F438">
        <w:rPr>
          <w:rFonts w:ascii="Arial" w:hAnsi="Arial" w:eastAsia="Times New Roman" w:cs="Arial"/>
        </w:rPr>
        <w:t>include:</w:t>
      </w:r>
    </w:p>
    <w:p w:rsidRPr="001B6BFE" w:rsidR="001F003A" w:rsidP="001F003A" w:rsidRDefault="001F003A" w14:paraId="35C5E700" w14:textId="77777777">
      <w:pPr>
        <w:tabs>
          <w:tab w:val="left" w:pos="2300"/>
        </w:tabs>
        <w:spacing w:line="243" w:lineRule="auto"/>
        <w:ind w:right="403"/>
        <w:rPr>
          <w:rFonts w:ascii="Arial" w:hAnsi="Arial" w:eastAsia="Times New Roman" w:cs="Times New Roman"/>
        </w:rPr>
      </w:pPr>
    </w:p>
    <w:p w:rsidRPr="00312381" w:rsidR="001F003A" w:rsidP="001F003A" w:rsidRDefault="001F003A" w14:paraId="043BCD16" w14:textId="77777777">
      <w:pPr>
        <w:pStyle w:val="ListParagraph"/>
        <w:numPr>
          <w:ilvl w:val="0"/>
          <w:numId w:val="11"/>
        </w:numPr>
        <w:tabs>
          <w:tab w:val="left" w:pos="2300"/>
        </w:tabs>
        <w:spacing w:line="243" w:lineRule="auto"/>
        <w:ind w:left="900" w:right="403" w:hanging="540"/>
        <w:rPr>
          <w:rFonts w:ascii="Arial" w:hAnsi="Arial" w:eastAsia="Times New Roman" w:cs="Times New Roman"/>
        </w:rPr>
      </w:pPr>
      <w:r w:rsidRPr="00312381">
        <w:rPr>
          <w:rFonts w:ascii="Arial" w:hAnsi="Arial" w:eastAsia="Times New Roman" w:cs="Arial"/>
        </w:rPr>
        <w:t>Program reorganizations:</w:t>
      </w:r>
    </w:p>
    <w:p w:rsidRPr="00312381" w:rsidR="001F003A" w:rsidP="001F003A" w:rsidRDefault="001F003A" w14:paraId="05376F8E" w14:textId="77777777">
      <w:pPr>
        <w:widowControl/>
        <w:autoSpaceDE w:val="0"/>
        <w:autoSpaceDN w:val="0"/>
        <w:adjustRightInd w:val="0"/>
        <w:ind w:left="720"/>
        <w:contextualSpacing/>
        <w:rPr>
          <w:rFonts w:ascii="Arial" w:hAnsi="Arial" w:eastAsia="Times New Roman" w:cs="Arial"/>
        </w:rPr>
      </w:pPr>
    </w:p>
    <w:p w:rsidRPr="00312381" w:rsidR="001F003A" w:rsidP="001F003A" w:rsidRDefault="001F003A" w14:paraId="3ABF54A8" w14:textId="00085CF5">
      <w:pPr>
        <w:widowControl/>
        <w:tabs>
          <w:tab w:val="left" w:pos="720"/>
          <w:tab w:val="left" w:pos="1440"/>
          <w:tab w:val="left" w:pos="2160"/>
          <w:tab w:val="left" w:pos="2880"/>
        </w:tabs>
        <w:autoSpaceDE w:val="0"/>
        <w:autoSpaceDN w:val="0"/>
        <w:adjustRightInd w:val="0"/>
        <w:ind w:left="900"/>
        <w:rPr>
          <w:rFonts w:ascii="Arial" w:hAnsi="Arial" w:eastAsia="Times New Roman" w:cs="Arial"/>
        </w:rPr>
      </w:pPr>
      <w:r w:rsidRPr="00312381">
        <w:rPr>
          <w:rFonts w:ascii="Arial" w:hAnsi="Arial" w:eastAsia="Times New Roman" w:cs="Arial"/>
        </w:rPr>
        <w:t xml:space="preserve">Discuss any changes to the </w:t>
      </w:r>
      <w:r w:rsidR="00C262EC">
        <w:rPr>
          <w:rFonts w:ascii="Arial" w:hAnsi="Arial" w:eastAsia="Times New Roman" w:cs="Arial"/>
        </w:rPr>
        <w:t>P</w:t>
      </w:r>
      <w:r w:rsidRPr="00312381">
        <w:rPr>
          <w:rFonts w:ascii="Arial" w:hAnsi="Arial" w:eastAsia="Times New Roman" w:cs="Arial"/>
        </w:rPr>
        <w:t xml:space="preserve">rogram organization, including </w:t>
      </w:r>
      <w:r w:rsidR="00C262EC">
        <w:rPr>
          <w:rFonts w:ascii="Arial" w:hAnsi="Arial" w:eastAsia="Times New Roman" w:cs="Arial"/>
        </w:rPr>
        <w:t>P</w:t>
      </w:r>
      <w:r w:rsidRPr="00312381">
        <w:rPr>
          <w:rFonts w:ascii="Arial" w:hAnsi="Arial" w:eastAsia="Times New Roman" w:cs="Arial"/>
        </w:rPr>
        <w:t>rogram/staff relocations and new appointments.</w:t>
      </w:r>
    </w:p>
    <w:p w:rsidRPr="00312381" w:rsidR="001F003A" w:rsidP="001F003A" w:rsidRDefault="001F003A" w14:paraId="591F821A" w14:textId="77777777">
      <w:pPr>
        <w:widowControl/>
        <w:tabs>
          <w:tab w:val="left" w:pos="720"/>
          <w:tab w:val="left" w:pos="1440"/>
          <w:tab w:val="left" w:pos="2160"/>
          <w:tab w:val="left" w:pos="2880"/>
        </w:tabs>
        <w:autoSpaceDE w:val="0"/>
        <w:autoSpaceDN w:val="0"/>
        <w:adjustRightInd w:val="0"/>
        <w:ind w:left="1440"/>
        <w:rPr>
          <w:rFonts w:ascii="Arial" w:hAnsi="Arial" w:eastAsia="Times New Roman" w:cs="Arial"/>
        </w:rPr>
      </w:pPr>
    </w:p>
    <w:p w:rsidRPr="00312381" w:rsidR="001F003A" w:rsidP="001F003A" w:rsidRDefault="001F003A" w14:paraId="28CF0DD1" w14:textId="38A9EC1D">
      <w:pPr>
        <w:pStyle w:val="ListParagraph"/>
        <w:widowControl/>
        <w:numPr>
          <w:ilvl w:val="0"/>
          <w:numId w:val="11"/>
        </w:numPr>
        <w:autoSpaceDE w:val="0"/>
        <w:autoSpaceDN w:val="0"/>
        <w:adjustRightInd w:val="0"/>
        <w:ind w:left="900" w:hanging="540"/>
        <w:contextualSpacing/>
        <w:rPr>
          <w:rFonts w:ascii="Arial" w:hAnsi="Arial" w:eastAsia="Times New Roman" w:cs="Arial"/>
        </w:rPr>
      </w:pPr>
      <w:r w:rsidRPr="00312381">
        <w:rPr>
          <w:rFonts w:ascii="Arial" w:hAnsi="Arial" w:eastAsia="Times New Roman" w:cs="Arial"/>
        </w:rPr>
        <w:t xml:space="preserve">Changes in </w:t>
      </w:r>
      <w:r w:rsidR="00C262EC">
        <w:rPr>
          <w:rFonts w:ascii="Arial" w:hAnsi="Arial" w:eastAsia="Times New Roman" w:cs="Arial"/>
        </w:rPr>
        <w:t>P</w:t>
      </w:r>
      <w:r w:rsidRPr="00312381">
        <w:rPr>
          <w:rFonts w:ascii="Arial" w:hAnsi="Arial" w:eastAsia="Times New Roman" w:cs="Arial"/>
        </w:rPr>
        <w:t>rogram budget/funding.</w:t>
      </w:r>
    </w:p>
    <w:p w:rsidRPr="00312381" w:rsidR="001F003A" w:rsidP="001F003A" w:rsidRDefault="001F003A" w14:paraId="2A51D3C2" w14:textId="77777777">
      <w:pPr>
        <w:pStyle w:val="ListParagraph"/>
        <w:rPr>
          <w:rFonts w:ascii="Arial" w:hAnsi="Arial" w:eastAsia="Times New Roman" w:cs="Arial"/>
        </w:rPr>
      </w:pPr>
    </w:p>
    <w:p w:rsidRPr="00312381" w:rsidR="001F003A" w:rsidP="001F003A" w:rsidRDefault="001F003A" w14:paraId="2035823C" w14:textId="252062D4">
      <w:pPr>
        <w:pStyle w:val="ListParagraph"/>
        <w:widowControl/>
        <w:numPr>
          <w:ilvl w:val="0"/>
          <w:numId w:val="11"/>
        </w:numPr>
        <w:autoSpaceDE w:val="0"/>
        <w:autoSpaceDN w:val="0"/>
        <w:adjustRightInd w:val="0"/>
        <w:ind w:left="900" w:hanging="540"/>
        <w:contextualSpacing/>
        <w:rPr>
          <w:rFonts w:ascii="Arial" w:hAnsi="Arial" w:eastAsia="Times New Roman" w:cs="Arial"/>
        </w:rPr>
      </w:pPr>
      <w:r w:rsidRPr="00312381">
        <w:rPr>
          <w:rFonts w:ascii="Arial" w:hAnsi="Arial" w:eastAsia="Times New Roman" w:cs="Arial"/>
        </w:rPr>
        <w:t xml:space="preserve">Status of the </w:t>
      </w:r>
      <w:r w:rsidR="001D47B0">
        <w:rPr>
          <w:rFonts w:ascii="Arial" w:hAnsi="Arial" w:eastAsia="Times New Roman" w:cs="Arial"/>
        </w:rPr>
        <w:t xml:space="preserve">State’s or </w:t>
      </w:r>
      <w:r>
        <w:rPr>
          <w:rFonts w:ascii="Arial" w:hAnsi="Arial" w:eastAsia="Times New Roman" w:cs="Arial"/>
        </w:rPr>
        <w:t>NRC</w:t>
      </w:r>
      <w:r w:rsidR="001D47B0">
        <w:rPr>
          <w:rFonts w:ascii="Arial" w:hAnsi="Arial" w:eastAsia="Times New Roman" w:cs="Arial"/>
        </w:rPr>
        <w:t>’s</w:t>
      </w:r>
      <w:r w:rsidRPr="00312381">
        <w:rPr>
          <w:rFonts w:ascii="Arial" w:hAnsi="Arial" w:eastAsia="Times New Roman" w:cs="Arial"/>
        </w:rPr>
        <w:t xml:space="preserve"> </w:t>
      </w:r>
      <w:r w:rsidR="00C262EC">
        <w:rPr>
          <w:rFonts w:ascii="Arial" w:hAnsi="Arial" w:eastAsia="Times New Roman" w:cs="Arial"/>
        </w:rPr>
        <w:t>P</w:t>
      </w:r>
      <w:r w:rsidRPr="00312381">
        <w:rPr>
          <w:rFonts w:ascii="Arial" w:hAnsi="Arial" w:eastAsia="Times New Roman" w:cs="Arial"/>
        </w:rPr>
        <w:t>rogram, including:</w:t>
      </w:r>
    </w:p>
    <w:p w:rsidRPr="00312381" w:rsidR="001F003A" w:rsidP="001F003A" w:rsidRDefault="001F003A" w14:paraId="3FD1F996" w14:textId="77777777">
      <w:pPr>
        <w:widowControl/>
        <w:autoSpaceDE w:val="0"/>
        <w:autoSpaceDN w:val="0"/>
        <w:adjustRightInd w:val="0"/>
        <w:rPr>
          <w:rFonts w:ascii="Arial" w:hAnsi="Arial" w:eastAsia="Times New Roman" w:cs="Arial"/>
        </w:rPr>
      </w:pPr>
    </w:p>
    <w:p w:rsidRPr="00312381" w:rsidR="001F003A" w:rsidP="001F003A" w:rsidRDefault="001F003A" w14:paraId="7560B566" w14:textId="77777777">
      <w:pPr>
        <w:widowControl/>
        <w:numPr>
          <w:ilvl w:val="0"/>
          <w:numId w:val="7"/>
        </w:numPr>
        <w:autoSpaceDE w:val="0"/>
        <w:autoSpaceDN w:val="0"/>
        <w:adjustRightInd w:val="0"/>
        <w:ind w:left="1440" w:hanging="540"/>
        <w:contextualSpacing/>
        <w:rPr>
          <w:rFonts w:ascii="Arial" w:hAnsi="Arial" w:eastAsia="Times New Roman" w:cs="Arial"/>
        </w:rPr>
      </w:pPr>
      <w:r w:rsidRPr="00312381">
        <w:rPr>
          <w:rFonts w:ascii="Arial" w:hAnsi="Arial" w:eastAsia="Times New Roman" w:cs="Arial"/>
        </w:rPr>
        <w:t>Technical Staffing and Training</w:t>
      </w:r>
    </w:p>
    <w:p w:rsidRPr="00312381" w:rsidR="001F003A" w:rsidP="001F003A" w:rsidRDefault="001F003A" w14:paraId="1A1BF5F4" w14:textId="77777777">
      <w:pPr>
        <w:widowControl/>
        <w:tabs>
          <w:tab w:val="left" w:pos="720"/>
          <w:tab w:val="left" w:pos="1440"/>
          <w:tab w:val="left" w:pos="2160"/>
        </w:tabs>
        <w:autoSpaceDE w:val="0"/>
        <w:autoSpaceDN w:val="0"/>
        <w:adjustRightInd w:val="0"/>
        <w:rPr>
          <w:rFonts w:ascii="Arial" w:hAnsi="Arial" w:eastAsia="Times New Roman" w:cs="Arial"/>
        </w:rPr>
      </w:pPr>
    </w:p>
    <w:p w:rsidRPr="00312381" w:rsidR="001F003A" w:rsidP="001F003A" w:rsidRDefault="001F003A" w14:paraId="3DB75AB2" w14:textId="22B408F8">
      <w:pPr>
        <w:widowControl/>
        <w:numPr>
          <w:ilvl w:val="1"/>
          <w:numId w:val="9"/>
        </w:numPr>
        <w:autoSpaceDE w:val="0"/>
        <w:autoSpaceDN w:val="0"/>
        <w:adjustRightInd w:val="0"/>
        <w:ind w:left="1980" w:hanging="540"/>
        <w:contextualSpacing/>
        <w:rPr>
          <w:rFonts w:ascii="Arial" w:hAnsi="Arial" w:eastAsia="Times New Roman" w:cs="Arial"/>
        </w:rPr>
      </w:pPr>
      <w:r w:rsidRPr="00312381">
        <w:rPr>
          <w:rFonts w:ascii="Arial" w:hAnsi="Arial" w:eastAsia="Times New Roman" w:cs="Arial"/>
        </w:rPr>
        <w:t xml:space="preserve">Number of </w:t>
      </w:r>
      <w:r w:rsidR="00071340">
        <w:rPr>
          <w:rFonts w:ascii="Arial" w:hAnsi="Arial" w:eastAsia="Times New Roman" w:cs="Arial"/>
        </w:rPr>
        <w:t xml:space="preserve">Program </w:t>
      </w:r>
      <w:r w:rsidRPr="00312381">
        <w:rPr>
          <w:rFonts w:ascii="Arial" w:hAnsi="Arial" w:eastAsia="Times New Roman" w:cs="Arial"/>
        </w:rPr>
        <w:t>staff and status of their training and qualifications</w:t>
      </w:r>
    </w:p>
    <w:p w:rsidRPr="00312381" w:rsidR="001F003A" w:rsidP="001F003A" w:rsidRDefault="001F003A" w14:paraId="3E1F3C53" w14:textId="1E142A2A">
      <w:pPr>
        <w:widowControl/>
        <w:numPr>
          <w:ilvl w:val="1"/>
          <w:numId w:val="9"/>
        </w:numPr>
        <w:autoSpaceDE w:val="0"/>
        <w:autoSpaceDN w:val="0"/>
        <w:adjustRightInd w:val="0"/>
        <w:ind w:left="1980" w:hanging="540"/>
        <w:contextualSpacing/>
        <w:rPr>
          <w:rFonts w:ascii="Arial" w:hAnsi="Arial" w:eastAsia="Times New Roman" w:cs="Arial"/>
        </w:rPr>
      </w:pPr>
      <w:r w:rsidRPr="00312381">
        <w:rPr>
          <w:rFonts w:ascii="Arial" w:hAnsi="Arial" w:eastAsia="Times New Roman" w:cs="Arial"/>
        </w:rPr>
        <w:t xml:space="preserve">Any </w:t>
      </w:r>
      <w:r w:rsidR="00C262EC">
        <w:rPr>
          <w:rFonts w:ascii="Arial" w:hAnsi="Arial" w:eastAsia="Times New Roman" w:cs="Arial"/>
        </w:rPr>
        <w:t>P</w:t>
      </w:r>
      <w:r w:rsidRPr="00312381">
        <w:rPr>
          <w:rFonts w:ascii="Arial" w:hAnsi="Arial" w:eastAsia="Times New Roman" w:cs="Arial"/>
        </w:rPr>
        <w:t>rogram vacancies</w:t>
      </w:r>
    </w:p>
    <w:p w:rsidRPr="00312381" w:rsidR="001F003A" w:rsidP="001F003A" w:rsidRDefault="001F003A" w14:paraId="4F5A17F0" w14:textId="77777777">
      <w:pPr>
        <w:widowControl/>
        <w:numPr>
          <w:ilvl w:val="1"/>
          <w:numId w:val="9"/>
        </w:numPr>
        <w:autoSpaceDE w:val="0"/>
        <w:autoSpaceDN w:val="0"/>
        <w:adjustRightInd w:val="0"/>
        <w:ind w:left="1980" w:hanging="540"/>
        <w:contextualSpacing/>
        <w:rPr>
          <w:rFonts w:ascii="Arial" w:hAnsi="Arial" w:eastAsia="Times New Roman" w:cs="Arial"/>
        </w:rPr>
      </w:pPr>
      <w:r w:rsidRPr="00312381">
        <w:rPr>
          <w:rFonts w:ascii="Arial" w:hAnsi="Arial" w:eastAsia="Times New Roman" w:cs="Arial"/>
        </w:rPr>
        <w:t>Staff turnover since the last IMPEP review</w:t>
      </w:r>
    </w:p>
    <w:p w:rsidRPr="00312381" w:rsidR="001F003A" w:rsidP="001F003A" w:rsidRDefault="001F003A" w14:paraId="4E553F95" w14:textId="75AE0047">
      <w:pPr>
        <w:widowControl/>
        <w:numPr>
          <w:ilvl w:val="1"/>
          <w:numId w:val="9"/>
        </w:numPr>
        <w:autoSpaceDE w:val="0"/>
        <w:autoSpaceDN w:val="0"/>
        <w:adjustRightInd w:val="0"/>
        <w:ind w:left="1980" w:hanging="540"/>
        <w:contextualSpacing/>
        <w:rPr>
          <w:rFonts w:ascii="Arial" w:hAnsi="Arial" w:eastAsia="Times New Roman" w:cs="Arial"/>
        </w:rPr>
      </w:pPr>
      <w:r w:rsidRPr="00312381">
        <w:rPr>
          <w:rFonts w:ascii="Arial" w:hAnsi="Arial" w:eastAsia="Times New Roman" w:cs="Arial"/>
        </w:rPr>
        <w:t xml:space="preserve">Adequacy of FTEs for the materials </w:t>
      </w:r>
      <w:r w:rsidR="00D07D57">
        <w:rPr>
          <w:rFonts w:ascii="Arial" w:hAnsi="Arial" w:eastAsia="Times New Roman" w:cs="Arial"/>
        </w:rPr>
        <w:t>p</w:t>
      </w:r>
      <w:r w:rsidRPr="00312381">
        <w:rPr>
          <w:rFonts w:ascii="Arial" w:hAnsi="Arial" w:eastAsia="Times New Roman" w:cs="Arial"/>
        </w:rPr>
        <w:t>rogram</w:t>
      </w:r>
    </w:p>
    <w:p w:rsidR="001F003A" w:rsidP="001F003A" w:rsidRDefault="001F003A" w14:paraId="37751876" w14:textId="77777777">
      <w:pPr>
        <w:widowControl/>
        <w:numPr>
          <w:ilvl w:val="1"/>
          <w:numId w:val="9"/>
        </w:numPr>
        <w:autoSpaceDE w:val="0"/>
        <w:autoSpaceDN w:val="0"/>
        <w:adjustRightInd w:val="0"/>
        <w:ind w:left="1980" w:hanging="540"/>
        <w:contextualSpacing/>
        <w:rPr>
          <w:rFonts w:ascii="Arial" w:hAnsi="Arial" w:eastAsia="Times New Roman" w:cs="Arial"/>
        </w:rPr>
      </w:pPr>
      <w:r w:rsidRPr="00312381">
        <w:rPr>
          <w:rFonts w:ascii="Arial" w:hAnsi="Arial" w:eastAsia="Times New Roman" w:cs="Arial"/>
        </w:rPr>
        <w:t>Status of implementation of IMC 1248</w:t>
      </w:r>
      <w:r w:rsidRPr="00312381">
        <w:rPr>
          <w:rFonts w:ascii="Arial" w:hAnsi="Arial" w:eastAsia="Times New Roman" w:cs="Arial"/>
        </w:rPr>
        <w:tab/>
      </w:r>
    </w:p>
    <w:p w:rsidR="001F003A" w:rsidP="001F003A" w:rsidRDefault="001F003A" w14:paraId="22383ED6" w14:textId="77777777">
      <w:pPr>
        <w:widowControl/>
        <w:autoSpaceDE w:val="0"/>
        <w:autoSpaceDN w:val="0"/>
        <w:adjustRightInd w:val="0"/>
        <w:contextualSpacing/>
        <w:rPr>
          <w:rFonts w:ascii="Arial" w:hAnsi="Arial" w:eastAsia="Times New Roman" w:cs="Arial"/>
        </w:rPr>
      </w:pPr>
    </w:p>
    <w:p w:rsidRPr="001B6BFE" w:rsidR="001F003A" w:rsidP="001F003A" w:rsidRDefault="001F003A" w14:paraId="62CF54A8" w14:textId="77777777">
      <w:pPr>
        <w:widowControl/>
        <w:autoSpaceDE w:val="0"/>
        <w:autoSpaceDN w:val="0"/>
        <w:adjustRightInd w:val="0"/>
        <w:ind w:left="1440"/>
        <w:contextualSpacing/>
        <w:rPr>
          <w:rFonts w:ascii="Arial" w:hAnsi="Arial" w:eastAsia="Times New Roman" w:cs="Arial"/>
          <w:b/>
        </w:rPr>
      </w:pPr>
      <w:r>
        <w:rPr>
          <w:rFonts w:ascii="Arial" w:hAnsi="Arial" w:eastAsia="Times New Roman" w:cs="Arial"/>
          <w:b/>
        </w:rPr>
        <w:t>Recommendation: (as appropriate)</w:t>
      </w:r>
    </w:p>
    <w:p w:rsidRPr="00312381" w:rsidR="001F003A" w:rsidP="001F003A" w:rsidRDefault="001F003A" w14:paraId="46EFA4B8" w14:textId="77777777">
      <w:pPr>
        <w:widowControl/>
        <w:tabs>
          <w:tab w:val="left" w:pos="720"/>
          <w:tab w:val="left" w:pos="2160"/>
          <w:tab w:val="left" w:pos="2880"/>
        </w:tabs>
        <w:autoSpaceDE w:val="0"/>
        <w:autoSpaceDN w:val="0"/>
        <w:adjustRightInd w:val="0"/>
        <w:ind w:left="5040"/>
        <w:contextualSpacing/>
        <w:rPr>
          <w:rFonts w:ascii="Arial" w:hAnsi="Arial" w:eastAsia="Times New Roman" w:cs="Arial"/>
        </w:rPr>
      </w:pPr>
      <w:r w:rsidRPr="00312381">
        <w:rPr>
          <w:rFonts w:ascii="Arial" w:hAnsi="Arial" w:eastAsia="Times New Roman" w:cs="Arial"/>
        </w:rPr>
        <w:tab/>
      </w:r>
    </w:p>
    <w:p w:rsidRPr="00312381" w:rsidR="001F003A" w:rsidP="001F003A" w:rsidRDefault="001F003A" w14:paraId="728F1210" w14:textId="77777777">
      <w:pPr>
        <w:widowControl/>
        <w:autoSpaceDE w:val="0"/>
        <w:autoSpaceDN w:val="0"/>
        <w:adjustRightInd w:val="0"/>
        <w:ind w:left="1440" w:hanging="540"/>
        <w:rPr>
          <w:rFonts w:ascii="Arial" w:hAnsi="Arial" w:eastAsia="Times New Roman" w:cs="Arial"/>
        </w:rPr>
      </w:pPr>
      <w:r>
        <w:rPr>
          <w:rFonts w:ascii="Arial" w:hAnsi="Arial" w:eastAsia="Times New Roman" w:cs="Arial"/>
        </w:rPr>
        <w:t>b.</w:t>
      </w:r>
      <w:r>
        <w:rPr>
          <w:rFonts w:ascii="Arial" w:hAnsi="Arial" w:eastAsia="Times New Roman" w:cs="Arial"/>
        </w:rPr>
        <w:tab/>
        <w:t xml:space="preserve">Status of </w:t>
      </w:r>
      <w:r w:rsidRPr="00312381">
        <w:rPr>
          <w:rFonts w:ascii="Arial" w:hAnsi="Arial" w:eastAsia="Times New Roman" w:cs="Arial"/>
        </w:rPr>
        <w:t>Materials Inspection Program</w:t>
      </w:r>
    </w:p>
    <w:p w:rsidRPr="00312381" w:rsidR="001F003A" w:rsidP="001F003A" w:rsidRDefault="001F003A" w14:paraId="75B4ED3D" w14:textId="77777777">
      <w:pPr>
        <w:widowControl/>
        <w:tabs>
          <w:tab w:val="left" w:pos="720"/>
          <w:tab w:val="left" w:pos="1440"/>
          <w:tab w:val="left" w:pos="2160"/>
        </w:tabs>
        <w:autoSpaceDE w:val="0"/>
        <w:autoSpaceDN w:val="0"/>
        <w:adjustRightInd w:val="0"/>
        <w:ind w:left="2160" w:hanging="2160"/>
        <w:rPr>
          <w:rFonts w:ascii="Arial" w:hAnsi="Arial" w:eastAsia="Times New Roman" w:cs="Arial"/>
        </w:rPr>
      </w:pPr>
    </w:p>
    <w:p w:rsidRPr="00312381" w:rsidR="001F003A" w:rsidP="001F003A" w:rsidRDefault="001F003A" w14:paraId="38FE4010" w14:textId="77777777">
      <w:pPr>
        <w:widowControl/>
        <w:numPr>
          <w:ilvl w:val="0"/>
          <w:numId w:val="8"/>
        </w:numPr>
        <w:autoSpaceDE w:val="0"/>
        <w:autoSpaceDN w:val="0"/>
        <w:adjustRightInd w:val="0"/>
        <w:ind w:left="1980" w:hanging="540"/>
        <w:contextualSpacing/>
        <w:rPr>
          <w:rFonts w:ascii="Arial" w:hAnsi="Arial" w:eastAsia="Times New Roman" w:cs="Arial"/>
        </w:rPr>
      </w:pPr>
      <w:r w:rsidRPr="00312381">
        <w:rPr>
          <w:rFonts w:ascii="Arial" w:hAnsi="Arial" w:eastAsia="Times New Roman" w:cs="Arial"/>
        </w:rPr>
        <w:t xml:space="preserve">Number of </w:t>
      </w:r>
      <w:r>
        <w:rPr>
          <w:rFonts w:ascii="Arial" w:hAnsi="Arial" w:eastAsia="Times New Roman" w:cs="Arial"/>
        </w:rPr>
        <w:t xml:space="preserve">Priority 1, 2, and 3 </w:t>
      </w:r>
      <w:r w:rsidRPr="00312381">
        <w:rPr>
          <w:rFonts w:ascii="Arial" w:hAnsi="Arial" w:eastAsia="Times New Roman" w:cs="Arial"/>
        </w:rPr>
        <w:t>inspection</w:t>
      </w:r>
      <w:r>
        <w:rPr>
          <w:rFonts w:ascii="Arial" w:hAnsi="Arial" w:eastAsia="Times New Roman" w:cs="Arial"/>
        </w:rPr>
        <w:t>s</w:t>
      </w:r>
      <w:r w:rsidRPr="00312381">
        <w:rPr>
          <w:rFonts w:ascii="Arial" w:hAnsi="Arial" w:eastAsia="Times New Roman" w:cs="Arial"/>
        </w:rPr>
        <w:t xml:space="preserve"> completed on time and overdue since the last IMPEP review</w:t>
      </w:r>
    </w:p>
    <w:p w:rsidRPr="00312381" w:rsidR="001F003A" w:rsidP="001F003A" w:rsidRDefault="001F003A" w14:paraId="0CEC65E1" w14:textId="77777777">
      <w:pPr>
        <w:widowControl/>
        <w:numPr>
          <w:ilvl w:val="0"/>
          <w:numId w:val="8"/>
        </w:numPr>
        <w:autoSpaceDE w:val="0"/>
        <w:autoSpaceDN w:val="0"/>
        <w:adjustRightInd w:val="0"/>
        <w:ind w:left="1980" w:hanging="540"/>
        <w:contextualSpacing/>
        <w:rPr>
          <w:rFonts w:ascii="Arial" w:hAnsi="Arial" w:eastAsia="Times New Roman" w:cs="Arial"/>
        </w:rPr>
      </w:pPr>
      <w:r w:rsidRPr="00312381">
        <w:rPr>
          <w:rFonts w:ascii="Arial" w:hAnsi="Arial" w:eastAsia="Times New Roman" w:cs="Arial"/>
        </w:rPr>
        <w:t>Number of initial inspections completed on time and overdue since the last IMPEP review</w:t>
      </w:r>
    </w:p>
    <w:p w:rsidRPr="00312381" w:rsidR="001F003A" w:rsidP="001F003A" w:rsidRDefault="001F003A" w14:paraId="640D27D3" w14:textId="4D98E05D">
      <w:pPr>
        <w:widowControl/>
        <w:numPr>
          <w:ilvl w:val="0"/>
          <w:numId w:val="8"/>
        </w:numPr>
        <w:autoSpaceDE w:val="0"/>
        <w:autoSpaceDN w:val="0"/>
        <w:adjustRightInd w:val="0"/>
        <w:ind w:left="1980" w:hanging="540"/>
        <w:contextualSpacing/>
        <w:rPr>
          <w:rFonts w:ascii="Arial" w:hAnsi="Arial" w:eastAsia="Times New Roman" w:cs="Arial"/>
        </w:rPr>
      </w:pPr>
      <w:r w:rsidRPr="00312381">
        <w:rPr>
          <w:rFonts w:ascii="Arial" w:hAnsi="Arial" w:eastAsia="Times New Roman" w:cs="Arial"/>
        </w:rPr>
        <w:t>Number of reciprocity inspections completed each year since the last IMPEP</w:t>
      </w:r>
      <w:r w:rsidR="0072246D">
        <w:rPr>
          <w:rFonts w:ascii="Arial" w:hAnsi="Arial" w:eastAsia="Times New Roman" w:cs="Arial"/>
        </w:rPr>
        <w:t xml:space="preserve"> and </w:t>
      </w:r>
      <w:r w:rsidR="000A65A0">
        <w:rPr>
          <w:rFonts w:ascii="Arial" w:hAnsi="Arial" w:eastAsia="Times New Roman" w:cs="Arial"/>
        </w:rPr>
        <w:t xml:space="preserve">confirmation that the Program has an </w:t>
      </w:r>
      <w:r w:rsidR="00E7756E">
        <w:rPr>
          <w:rFonts w:ascii="Arial" w:hAnsi="Arial" w:eastAsia="Times New Roman" w:cs="Arial"/>
        </w:rPr>
        <w:t xml:space="preserve">established </w:t>
      </w:r>
      <w:r w:rsidR="0072246D">
        <w:rPr>
          <w:rFonts w:ascii="Arial" w:hAnsi="Arial" w:eastAsia="Times New Roman" w:cs="Arial"/>
        </w:rPr>
        <w:t xml:space="preserve">reciprocity </w:t>
      </w:r>
      <w:r w:rsidR="00E7756E">
        <w:rPr>
          <w:rFonts w:ascii="Arial" w:hAnsi="Arial" w:eastAsia="Times New Roman" w:cs="Arial"/>
        </w:rPr>
        <w:t>procedure</w:t>
      </w:r>
    </w:p>
    <w:p w:rsidRPr="00312381" w:rsidR="001F003A" w:rsidP="001F003A" w:rsidRDefault="001F003A" w14:paraId="67BDC79B" w14:textId="77777777">
      <w:pPr>
        <w:widowControl/>
        <w:numPr>
          <w:ilvl w:val="0"/>
          <w:numId w:val="8"/>
        </w:numPr>
        <w:autoSpaceDE w:val="0"/>
        <w:autoSpaceDN w:val="0"/>
        <w:adjustRightInd w:val="0"/>
        <w:ind w:left="1980" w:hanging="540"/>
        <w:contextualSpacing/>
        <w:rPr>
          <w:rFonts w:ascii="Arial" w:hAnsi="Arial" w:eastAsia="Times New Roman" w:cs="Arial"/>
        </w:rPr>
      </w:pPr>
      <w:r w:rsidRPr="00312381">
        <w:rPr>
          <w:rFonts w:ascii="Arial" w:hAnsi="Arial" w:eastAsia="Times New Roman" w:cs="Arial"/>
        </w:rPr>
        <w:t>Inspection frequencies (changes to or those that differ from NRC’s inspection frequencies)</w:t>
      </w:r>
    </w:p>
    <w:p w:rsidR="001F003A" w:rsidP="001F003A" w:rsidRDefault="001F003A" w14:paraId="769F6C1B" w14:textId="77777777">
      <w:pPr>
        <w:pStyle w:val="ListParagraph"/>
        <w:widowControl/>
        <w:autoSpaceDE w:val="0"/>
        <w:autoSpaceDN w:val="0"/>
        <w:adjustRightInd w:val="0"/>
        <w:ind w:left="720"/>
        <w:contextualSpacing/>
        <w:rPr>
          <w:rFonts w:ascii="Arial" w:hAnsi="Arial" w:eastAsia="Times New Roman" w:cs="Arial"/>
          <w:b/>
        </w:rPr>
      </w:pPr>
    </w:p>
    <w:p w:rsidRPr="001B6BFE" w:rsidR="001F003A" w:rsidP="001F003A" w:rsidRDefault="001F003A" w14:paraId="5D03501A" w14:textId="77777777">
      <w:pPr>
        <w:pStyle w:val="ListParagraph"/>
        <w:widowControl/>
        <w:autoSpaceDE w:val="0"/>
        <w:autoSpaceDN w:val="0"/>
        <w:adjustRightInd w:val="0"/>
        <w:ind w:left="720" w:firstLine="720"/>
        <w:contextualSpacing/>
        <w:rPr>
          <w:rFonts w:ascii="Arial" w:hAnsi="Arial" w:eastAsia="Times New Roman" w:cs="Arial"/>
        </w:rPr>
      </w:pPr>
      <w:r w:rsidRPr="001B6BFE">
        <w:rPr>
          <w:rFonts w:ascii="Arial" w:hAnsi="Arial" w:eastAsia="Times New Roman" w:cs="Arial"/>
          <w:b/>
        </w:rPr>
        <w:t>Recommendation: (as appropriate)</w:t>
      </w:r>
    </w:p>
    <w:p w:rsidRPr="00312381" w:rsidR="001F003A" w:rsidP="001F003A" w:rsidRDefault="001F003A" w14:paraId="6324DEDE" w14:textId="77777777">
      <w:pPr>
        <w:widowControl/>
        <w:tabs>
          <w:tab w:val="left" w:pos="720"/>
          <w:tab w:val="left" w:pos="1440"/>
          <w:tab w:val="left" w:pos="2160"/>
        </w:tabs>
        <w:autoSpaceDE w:val="0"/>
        <w:autoSpaceDN w:val="0"/>
        <w:adjustRightInd w:val="0"/>
        <w:ind w:left="2880" w:hanging="2880"/>
        <w:rPr>
          <w:rFonts w:ascii="Arial" w:hAnsi="Arial" w:eastAsia="Times New Roman" w:cs="Arial"/>
        </w:rPr>
      </w:pPr>
    </w:p>
    <w:p w:rsidRPr="00312381" w:rsidR="001F003A" w:rsidP="001F003A" w:rsidRDefault="001F003A" w14:paraId="1886DA4B" w14:textId="77777777">
      <w:pPr>
        <w:widowControl/>
        <w:autoSpaceDE w:val="0"/>
        <w:autoSpaceDN w:val="0"/>
        <w:adjustRightInd w:val="0"/>
        <w:ind w:left="1440" w:hanging="540"/>
        <w:rPr>
          <w:rFonts w:ascii="Arial" w:hAnsi="Arial" w:eastAsia="Times New Roman" w:cs="Arial"/>
        </w:rPr>
      </w:pPr>
      <w:r w:rsidRPr="00312381">
        <w:rPr>
          <w:rFonts w:ascii="Arial" w:hAnsi="Arial" w:eastAsia="Times New Roman" w:cs="Arial"/>
        </w:rPr>
        <w:t>c.</w:t>
      </w:r>
      <w:r w:rsidRPr="00312381">
        <w:rPr>
          <w:rFonts w:ascii="Arial" w:hAnsi="Arial" w:eastAsia="Times New Roman" w:cs="Arial"/>
        </w:rPr>
        <w:tab/>
        <w:t>Technical Quality of Inspections</w:t>
      </w:r>
    </w:p>
    <w:p w:rsidRPr="00312381" w:rsidR="001F003A" w:rsidP="001F003A" w:rsidRDefault="001F003A" w14:paraId="08713B74" w14:textId="77777777">
      <w:pPr>
        <w:widowControl/>
        <w:tabs>
          <w:tab w:val="left" w:pos="720"/>
          <w:tab w:val="left" w:pos="1440"/>
        </w:tabs>
        <w:autoSpaceDE w:val="0"/>
        <w:autoSpaceDN w:val="0"/>
        <w:adjustRightInd w:val="0"/>
        <w:contextualSpacing/>
        <w:rPr>
          <w:rFonts w:ascii="Arial" w:hAnsi="Arial" w:eastAsia="Times New Roman" w:cs="Arial"/>
        </w:rPr>
      </w:pPr>
    </w:p>
    <w:p w:rsidRPr="00312381" w:rsidR="001F003A" w:rsidP="001F003A" w:rsidRDefault="001F003A" w14:paraId="7B027A33" w14:textId="3ADFC8A0">
      <w:pPr>
        <w:widowControl/>
        <w:numPr>
          <w:ilvl w:val="0"/>
          <w:numId w:val="4"/>
        </w:numPr>
        <w:autoSpaceDE w:val="0"/>
        <w:autoSpaceDN w:val="0"/>
        <w:adjustRightInd w:val="0"/>
        <w:ind w:left="1980" w:hanging="540"/>
        <w:contextualSpacing/>
        <w:rPr>
          <w:rFonts w:ascii="Arial" w:hAnsi="Arial" w:eastAsia="Times New Roman" w:cs="Arial"/>
        </w:rPr>
      </w:pPr>
      <w:r w:rsidRPr="00312381">
        <w:rPr>
          <w:rFonts w:ascii="Arial" w:hAnsi="Arial" w:eastAsia="Times New Roman" w:cs="Arial"/>
        </w:rPr>
        <w:t xml:space="preserve">Status of </w:t>
      </w:r>
      <w:r w:rsidR="00D046E1">
        <w:rPr>
          <w:rFonts w:ascii="Arial" w:hAnsi="Arial" w:eastAsia="Times New Roman" w:cs="Arial"/>
        </w:rPr>
        <w:t xml:space="preserve">annual </w:t>
      </w:r>
      <w:r w:rsidRPr="00312381">
        <w:rPr>
          <w:rFonts w:ascii="Arial" w:hAnsi="Arial" w:eastAsia="Times New Roman" w:cs="Arial"/>
        </w:rPr>
        <w:t>inspector accompaniments</w:t>
      </w:r>
    </w:p>
    <w:p w:rsidRPr="00312381" w:rsidR="001F003A" w:rsidP="001F003A" w:rsidRDefault="001F003A" w14:paraId="2916E50C" w14:textId="77777777">
      <w:pPr>
        <w:widowControl/>
        <w:numPr>
          <w:ilvl w:val="0"/>
          <w:numId w:val="4"/>
        </w:numPr>
        <w:autoSpaceDE w:val="0"/>
        <w:autoSpaceDN w:val="0"/>
        <w:adjustRightInd w:val="0"/>
        <w:ind w:left="1980" w:hanging="540"/>
        <w:contextualSpacing/>
        <w:rPr>
          <w:rFonts w:ascii="Arial" w:hAnsi="Arial" w:eastAsia="Times New Roman" w:cs="Arial"/>
        </w:rPr>
      </w:pPr>
      <w:r w:rsidRPr="00312381">
        <w:rPr>
          <w:rFonts w:ascii="Arial" w:hAnsi="Arial" w:eastAsia="Times New Roman" w:cs="Arial"/>
        </w:rPr>
        <w:t>Management review process</w:t>
      </w:r>
    </w:p>
    <w:p w:rsidR="001F003A" w:rsidP="001F003A" w:rsidRDefault="001F003A" w14:paraId="6E5DD433" w14:textId="77777777">
      <w:pPr>
        <w:widowControl/>
        <w:numPr>
          <w:ilvl w:val="0"/>
          <w:numId w:val="4"/>
        </w:numPr>
        <w:autoSpaceDE w:val="0"/>
        <w:autoSpaceDN w:val="0"/>
        <w:adjustRightInd w:val="0"/>
        <w:ind w:left="1980" w:hanging="540"/>
        <w:contextualSpacing/>
        <w:rPr>
          <w:rFonts w:ascii="Arial" w:hAnsi="Arial" w:eastAsia="Times New Roman" w:cs="Arial"/>
        </w:rPr>
      </w:pPr>
      <w:r w:rsidRPr="00312381">
        <w:rPr>
          <w:rFonts w:ascii="Arial" w:hAnsi="Arial" w:eastAsia="Times New Roman" w:cs="Arial"/>
        </w:rPr>
        <w:t>Significant inspection activities/challenges</w:t>
      </w:r>
    </w:p>
    <w:p w:rsidRPr="00312381" w:rsidR="003A1F30" w:rsidP="001F003A" w:rsidRDefault="00052191" w14:paraId="6B109697" w14:textId="7877C3DE">
      <w:pPr>
        <w:widowControl/>
        <w:numPr>
          <w:ilvl w:val="0"/>
          <w:numId w:val="4"/>
        </w:numPr>
        <w:autoSpaceDE w:val="0"/>
        <w:autoSpaceDN w:val="0"/>
        <w:adjustRightInd w:val="0"/>
        <w:ind w:left="1980" w:hanging="540"/>
        <w:contextualSpacing/>
        <w:rPr>
          <w:rFonts w:ascii="Arial" w:hAnsi="Arial" w:eastAsia="Times New Roman" w:cs="Arial"/>
        </w:rPr>
      </w:pPr>
      <w:r>
        <w:rPr>
          <w:rFonts w:ascii="Arial" w:hAnsi="Arial" w:eastAsia="Times New Roman" w:cs="Arial"/>
        </w:rPr>
        <w:t>Overdue inspections</w:t>
      </w:r>
      <w:r w:rsidR="00A324BA">
        <w:rPr>
          <w:rFonts w:ascii="Arial" w:hAnsi="Arial" w:eastAsia="Times New Roman" w:cs="Arial"/>
        </w:rPr>
        <w:t>/inspection backlog</w:t>
      </w:r>
    </w:p>
    <w:p w:rsidR="001F003A" w:rsidP="001F003A" w:rsidRDefault="001F003A" w14:paraId="20A29660" w14:textId="77777777">
      <w:pPr>
        <w:rPr>
          <w:rFonts w:ascii="Arial" w:hAnsi="Arial" w:eastAsia="Times New Roman" w:cs="Arial"/>
        </w:rPr>
      </w:pPr>
      <w:r>
        <w:rPr>
          <w:rFonts w:ascii="Arial" w:hAnsi="Arial" w:eastAsia="Times New Roman" w:cs="Arial"/>
        </w:rPr>
        <w:br w:type="page"/>
      </w:r>
    </w:p>
    <w:p w:rsidRPr="001B6BFE" w:rsidR="001F003A" w:rsidP="001F003A" w:rsidRDefault="001F003A" w14:paraId="186F9F71" w14:textId="59057220">
      <w:pPr>
        <w:widowControl/>
        <w:autoSpaceDE w:val="0"/>
        <w:autoSpaceDN w:val="0"/>
        <w:adjustRightInd w:val="0"/>
        <w:ind w:left="1440"/>
        <w:contextualSpacing/>
        <w:rPr>
          <w:rFonts w:ascii="Arial" w:hAnsi="Arial" w:eastAsia="Times New Roman" w:cs="Arial"/>
          <w:b/>
        </w:rPr>
      </w:pPr>
      <w:r>
        <w:rPr>
          <w:rFonts w:ascii="Arial" w:hAnsi="Arial" w:eastAsia="Times New Roman" w:cs="Arial"/>
          <w:b/>
        </w:rPr>
        <w:t>Recommendation: (as appropriate)</w:t>
      </w:r>
    </w:p>
    <w:p w:rsidR="001F003A" w:rsidP="001F003A" w:rsidRDefault="001F003A" w14:paraId="0D447F3B" w14:textId="77777777">
      <w:pPr>
        <w:rPr>
          <w:rFonts w:ascii="Arial" w:hAnsi="Arial" w:eastAsia="Times New Roman" w:cs="Arial"/>
        </w:rPr>
      </w:pPr>
    </w:p>
    <w:p w:rsidRPr="00312381" w:rsidR="001F003A" w:rsidP="001F003A" w:rsidRDefault="001F003A" w14:paraId="17D1B15C" w14:textId="77777777">
      <w:pPr>
        <w:widowControl/>
        <w:autoSpaceDE w:val="0"/>
        <w:autoSpaceDN w:val="0"/>
        <w:adjustRightInd w:val="0"/>
        <w:ind w:left="1440" w:hanging="540"/>
        <w:rPr>
          <w:rFonts w:ascii="Arial" w:hAnsi="Arial" w:eastAsia="Times New Roman" w:cs="Arial"/>
        </w:rPr>
      </w:pPr>
      <w:r w:rsidRPr="00312381">
        <w:rPr>
          <w:rFonts w:ascii="Arial" w:hAnsi="Arial" w:eastAsia="Times New Roman" w:cs="Arial"/>
        </w:rPr>
        <w:t>d.</w:t>
      </w:r>
      <w:r w:rsidRPr="00312381">
        <w:rPr>
          <w:rFonts w:ascii="Arial" w:hAnsi="Arial" w:eastAsia="Times New Roman" w:cs="Arial"/>
        </w:rPr>
        <w:tab/>
        <w:t>Technical Quality of Licensing</w:t>
      </w:r>
      <w:r>
        <w:rPr>
          <w:rFonts w:ascii="Arial" w:hAnsi="Arial" w:eastAsia="Times New Roman" w:cs="Arial"/>
        </w:rPr>
        <w:t xml:space="preserve"> Actions</w:t>
      </w:r>
    </w:p>
    <w:p w:rsidRPr="00312381" w:rsidR="001F003A" w:rsidP="001F003A" w:rsidRDefault="001F003A" w14:paraId="628DCF5E" w14:textId="77777777">
      <w:pPr>
        <w:widowControl/>
        <w:autoSpaceDE w:val="0"/>
        <w:autoSpaceDN w:val="0"/>
        <w:adjustRightInd w:val="0"/>
        <w:rPr>
          <w:rFonts w:ascii="Arial" w:hAnsi="Arial" w:eastAsia="Times New Roman" w:cs="Arial"/>
        </w:rPr>
      </w:pPr>
    </w:p>
    <w:p w:rsidR="001F003A" w:rsidP="001F003A" w:rsidRDefault="001F003A" w14:paraId="755924C8" w14:textId="77777777">
      <w:pPr>
        <w:widowControl/>
        <w:numPr>
          <w:ilvl w:val="0"/>
          <w:numId w:val="5"/>
        </w:numPr>
        <w:autoSpaceDE w:val="0"/>
        <w:autoSpaceDN w:val="0"/>
        <w:adjustRightInd w:val="0"/>
        <w:ind w:left="1980" w:hanging="540"/>
        <w:contextualSpacing/>
        <w:rPr>
          <w:rFonts w:ascii="Arial" w:hAnsi="Arial" w:eastAsia="Times New Roman" w:cs="Arial"/>
        </w:rPr>
      </w:pPr>
      <w:r w:rsidRPr="00312381">
        <w:rPr>
          <w:rFonts w:ascii="Arial" w:hAnsi="Arial" w:eastAsia="Times New Roman" w:cs="Arial"/>
        </w:rPr>
        <w:t>Number of licensing actions and types performed since the last IMPEP review</w:t>
      </w:r>
    </w:p>
    <w:p w:rsidR="001F003A" w:rsidP="001F003A" w:rsidRDefault="001F003A" w14:paraId="77E5127A" w14:textId="3D51CC43">
      <w:pPr>
        <w:widowControl/>
        <w:numPr>
          <w:ilvl w:val="0"/>
          <w:numId w:val="5"/>
        </w:numPr>
        <w:autoSpaceDE w:val="0"/>
        <w:autoSpaceDN w:val="0"/>
        <w:adjustRightInd w:val="0"/>
        <w:ind w:left="1980" w:hanging="540"/>
        <w:contextualSpacing/>
        <w:rPr>
          <w:rFonts w:ascii="Arial" w:hAnsi="Arial" w:eastAsia="Times New Roman" w:cs="Arial"/>
        </w:rPr>
      </w:pPr>
      <w:r>
        <w:rPr>
          <w:rFonts w:ascii="Arial" w:hAnsi="Arial" w:eastAsia="Times New Roman" w:cs="Arial"/>
        </w:rPr>
        <w:t xml:space="preserve">Confirmation of the implementation of </w:t>
      </w:r>
      <w:r w:rsidR="00E7756E">
        <w:rPr>
          <w:rFonts w:ascii="Arial" w:hAnsi="Arial" w:eastAsia="Times New Roman" w:cs="Arial"/>
        </w:rPr>
        <w:t xml:space="preserve">the </w:t>
      </w:r>
      <w:r w:rsidR="00984EC3">
        <w:rPr>
          <w:rFonts w:ascii="Arial" w:hAnsi="Arial" w:eastAsia="Times New Roman" w:cs="Arial"/>
        </w:rPr>
        <w:t xml:space="preserve">most current </w:t>
      </w:r>
      <w:r>
        <w:rPr>
          <w:rFonts w:ascii="Arial" w:hAnsi="Arial" w:eastAsia="Times New Roman" w:cs="Arial"/>
        </w:rPr>
        <w:t>Pre-Licensing Guidance</w:t>
      </w:r>
      <w:r w:rsidR="00E7756E">
        <w:rPr>
          <w:rFonts w:ascii="Arial" w:hAnsi="Arial" w:eastAsia="Times New Roman" w:cs="Arial"/>
        </w:rPr>
        <w:t xml:space="preserve"> </w:t>
      </w:r>
      <w:r w:rsidR="00A15B04">
        <w:rPr>
          <w:rFonts w:ascii="Arial" w:hAnsi="Arial" w:eastAsia="Times New Roman" w:cs="Arial"/>
        </w:rPr>
        <w:t xml:space="preserve">(PLG) </w:t>
      </w:r>
      <w:r w:rsidR="00E7756E">
        <w:rPr>
          <w:rFonts w:ascii="Arial" w:hAnsi="Arial" w:eastAsia="Times New Roman" w:cs="Arial"/>
        </w:rPr>
        <w:t>and Risk Significant Radioactive Material (RSRM) Checklist</w:t>
      </w:r>
    </w:p>
    <w:p w:rsidRPr="00153DDF" w:rsidR="00A90FA7" w:rsidP="000F7A9E" w:rsidRDefault="00A90FA7" w14:paraId="74EABEA7" w14:textId="281E75A7">
      <w:pPr>
        <w:pStyle w:val="ListParagraph"/>
        <w:numPr>
          <w:ilvl w:val="0"/>
          <w:numId w:val="5"/>
        </w:numPr>
        <w:tabs>
          <w:tab w:val="left" w:pos="2543"/>
          <w:tab w:val="left" w:pos="3351"/>
        </w:tabs>
        <w:spacing w:line="252" w:lineRule="exact"/>
        <w:ind w:left="1980" w:hanging="540"/>
        <w:rPr>
          <w:rFonts w:ascii="Arial" w:hAnsi="Arial" w:eastAsia="Times New Roman" w:cs="Times New Roman"/>
        </w:rPr>
      </w:pPr>
      <w:r w:rsidRPr="00153DDF">
        <w:rPr>
          <w:rFonts w:ascii="Arial" w:hAnsi="Arial" w:eastAsia="Times New Roman" w:cs="Times New Roman"/>
        </w:rPr>
        <w:t>Emerging</w:t>
      </w:r>
      <w:r>
        <w:rPr>
          <w:rFonts w:ascii="Arial" w:hAnsi="Arial" w:eastAsia="Times New Roman" w:cs="Times New Roman"/>
        </w:rPr>
        <w:t xml:space="preserve"> </w:t>
      </w:r>
      <w:r w:rsidRPr="00153DDF">
        <w:rPr>
          <w:rFonts w:ascii="Arial" w:hAnsi="Arial" w:eastAsia="Times New Roman" w:cs="Times New Roman"/>
        </w:rPr>
        <w:t xml:space="preserve">technologies </w:t>
      </w:r>
      <w:r w:rsidR="00135E9E">
        <w:rPr>
          <w:rFonts w:ascii="Arial" w:hAnsi="Arial" w:eastAsia="Times New Roman" w:cs="Times New Roman"/>
        </w:rPr>
        <w:t>(e.g., medical</w:t>
      </w:r>
      <w:r w:rsidR="00C157AF">
        <w:rPr>
          <w:rFonts w:ascii="Arial" w:hAnsi="Arial" w:eastAsia="Times New Roman" w:cs="Times New Roman"/>
        </w:rPr>
        <w:t>)</w:t>
      </w:r>
    </w:p>
    <w:p w:rsidRPr="00153DDF" w:rsidR="00A90FA7" w:rsidP="000F7A9E" w:rsidRDefault="00A90FA7" w14:paraId="6CA0F51E" w14:textId="4E4276FF">
      <w:pPr>
        <w:pStyle w:val="ListParagraph"/>
        <w:numPr>
          <w:ilvl w:val="0"/>
          <w:numId w:val="5"/>
        </w:numPr>
        <w:tabs>
          <w:tab w:val="left" w:pos="2543"/>
          <w:tab w:val="left" w:pos="3351"/>
        </w:tabs>
        <w:spacing w:line="252" w:lineRule="exact"/>
        <w:ind w:left="1980" w:hanging="540"/>
        <w:rPr>
          <w:rFonts w:ascii="Arial" w:hAnsi="Arial" w:eastAsia="Times New Roman" w:cs="Times New Roman"/>
        </w:rPr>
      </w:pPr>
      <w:r w:rsidRPr="00153DDF">
        <w:rPr>
          <w:rFonts w:ascii="Arial" w:hAnsi="Arial" w:eastAsia="Times New Roman" w:cs="Times New Roman"/>
        </w:rPr>
        <w:t>Large, complicated, or unusual authorizations for use of radioactive materials</w:t>
      </w:r>
    </w:p>
    <w:p w:rsidRPr="000F7A9E" w:rsidR="00770E81" w:rsidP="000F7A9E" w:rsidRDefault="00A90FA7" w14:paraId="0615FAF0" w14:textId="53BE5D57">
      <w:pPr>
        <w:pStyle w:val="ListParagraph"/>
        <w:numPr>
          <w:ilvl w:val="0"/>
          <w:numId w:val="5"/>
        </w:numPr>
        <w:tabs>
          <w:tab w:val="left" w:pos="3020"/>
        </w:tabs>
        <w:ind w:left="1980" w:right="1183" w:hanging="540"/>
        <w:rPr>
          <w:rFonts w:ascii="Arial" w:hAnsi="Arial" w:eastAsia="Times New Roman" w:cs="Times New Roman"/>
        </w:rPr>
      </w:pPr>
      <w:r w:rsidRPr="00153DDF">
        <w:rPr>
          <w:rFonts w:ascii="Arial" w:hAnsi="Arial" w:eastAsia="Times New Roman" w:cs="Times New Roman"/>
        </w:rPr>
        <w:t>Major decommissioning and license termination actions</w:t>
      </w:r>
    </w:p>
    <w:p w:rsidR="00825F5F" w:rsidP="001F003A" w:rsidRDefault="00825F5F" w14:paraId="1676157C" w14:textId="1911CCDB">
      <w:pPr>
        <w:widowControl/>
        <w:numPr>
          <w:ilvl w:val="0"/>
          <w:numId w:val="5"/>
        </w:numPr>
        <w:autoSpaceDE w:val="0"/>
        <w:autoSpaceDN w:val="0"/>
        <w:adjustRightInd w:val="0"/>
        <w:ind w:left="1980" w:hanging="540"/>
        <w:contextualSpacing/>
        <w:rPr>
          <w:rFonts w:ascii="Arial" w:hAnsi="Arial" w:eastAsia="Times New Roman" w:cs="Arial"/>
        </w:rPr>
      </w:pPr>
      <w:r>
        <w:rPr>
          <w:rFonts w:ascii="Arial" w:hAnsi="Arial" w:eastAsia="Times New Roman" w:cs="Arial"/>
        </w:rPr>
        <w:t>Management</w:t>
      </w:r>
      <w:r w:rsidR="00D77719">
        <w:rPr>
          <w:rFonts w:ascii="Arial" w:hAnsi="Arial" w:eastAsia="Times New Roman" w:cs="Arial"/>
        </w:rPr>
        <w:t>/Peer</w:t>
      </w:r>
      <w:r>
        <w:rPr>
          <w:rFonts w:ascii="Arial" w:hAnsi="Arial" w:eastAsia="Times New Roman" w:cs="Arial"/>
        </w:rPr>
        <w:t xml:space="preserve"> review process</w:t>
      </w:r>
    </w:p>
    <w:p w:rsidRPr="00312381" w:rsidR="00DE465E" w:rsidP="001F003A" w:rsidRDefault="00DE465E" w14:paraId="5FEB4270" w14:textId="34BEE620">
      <w:pPr>
        <w:widowControl/>
        <w:numPr>
          <w:ilvl w:val="0"/>
          <w:numId w:val="5"/>
        </w:numPr>
        <w:autoSpaceDE w:val="0"/>
        <w:autoSpaceDN w:val="0"/>
        <w:adjustRightInd w:val="0"/>
        <w:ind w:left="1980" w:hanging="540"/>
        <w:contextualSpacing/>
        <w:rPr>
          <w:rFonts w:ascii="Arial" w:hAnsi="Arial" w:eastAsia="Times New Roman" w:cs="Arial"/>
        </w:rPr>
      </w:pPr>
      <w:r>
        <w:rPr>
          <w:rFonts w:ascii="Arial" w:hAnsi="Arial" w:eastAsia="Times New Roman" w:cs="Arial"/>
        </w:rPr>
        <w:t>Significant</w:t>
      </w:r>
      <w:r w:rsidR="00C34D1C">
        <w:rPr>
          <w:rFonts w:ascii="Arial" w:hAnsi="Arial" w:eastAsia="Times New Roman" w:cs="Arial"/>
        </w:rPr>
        <w:t xml:space="preserve"> licensing acti</w:t>
      </w:r>
      <w:r w:rsidR="00BB1D51">
        <w:rPr>
          <w:rFonts w:ascii="Arial" w:hAnsi="Arial" w:eastAsia="Times New Roman" w:cs="Arial"/>
        </w:rPr>
        <w:t>ons</w:t>
      </w:r>
      <w:r w:rsidR="00C34D1C">
        <w:rPr>
          <w:rFonts w:ascii="Arial" w:hAnsi="Arial" w:eastAsia="Times New Roman" w:cs="Arial"/>
        </w:rPr>
        <w:t>/challenges</w:t>
      </w:r>
    </w:p>
    <w:p w:rsidR="001F003A" w:rsidP="001F003A" w:rsidRDefault="001F003A" w14:paraId="2A02BC0C" w14:textId="77777777">
      <w:pPr>
        <w:widowControl/>
        <w:autoSpaceDE w:val="0"/>
        <w:autoSpaceDN w:val="0"/>
        <w:adjustRightInd w:val="0"/>
        <w:contextualSpacing/>
        <w:rPr>
          <w:rFonts w:ascii="Arial" w:hAnsi="Arial" w:eastAsia="Times New Roman" w:cs="Arial"/>
          <w:b/>
        </w:rPr>
      </w:pPr>
    </w:p>
    <w:p w:rsidRPr="001B6BFE" w:rsidR="001F003A" w:rsidP="001F003A" w:rsidRDefault="001F003A" w14:paraId="45F4D739" w14:textId="77777777">
      <w:pPr>
        <w:widowControl/>
        <w:autoSpaceDE w:val="0"/>
        <w:autoSpaceDN w:val="0"/>
        <w:adjustRightInd w:val="0"/>
        <w:ind w:left="720" w:firstLine="720"/>
        <w:contextualSpacing/>
        <w:rPr>
          <w:rFonts w:ascii="Arial" w:hAnsi="Arial" w:eastAsia="Times New Roman" w:cs="Arial"/>
        </w:rPr>
      </w:pPr>
      <w:r w:rsidRPr="001B6BFE">
        <w:rPr>
          <w:rFonts w:ascii="Arial" w:hAnsi="Arial" w:eastAsia="Times New Roman" w:cs="Arial"/>
          <w:b/>
        </w:rPr>
        <w:t>Recommendation: (as appropriate)</w:t>
      </w:r>
    </w:p>
    <w:p w:rsidRPr="00312381" w:rsidR="001F003A" w:rsidP="001F003A" w:rsidRDefault="001F003A" w14:paraId="5CF18EC1" w14:textId="77777777">
      <w:pPr>
        <w:widowControl/>
        <w:tabs>
          <w:tab w:val="left" w:pos="720"/>
          <w:tab w:val="left" w:pos="1440"/>
          <w:tab w:val="left" w:pos="2160"/>
        </w:tabs>
        <w:autoSpaceDE w:val="0"/>
        <w:autoSpaceDN w:val="0"/>
        <w:adjustRightInd w:val="0"/>
        <w:ind w:left="2880" w:hanging="2880"/>
        <w:rPr>
          <w:rFonts w:ascii="Arial" w:hAnsi="Arial" w:eastAsia="Times New Roman" w:cs="Arial"/>
          <w:color w:val="000000"/>
        </w:rPr>
      </w:pPr>
    </w:p>
    <w:p w:rsidRPr="00312381" w:rsidR="001F003A" w:rsidP="001F003A" w:rsidRDefault="001F003A" w14:paraId="39FE7547" w14:textId="77777777">
      <w:pPr>
        <w:widowControl/>
        <w:autoSpaceDE w:val="0"/>
        <w:autoSpaceDN w:val="0"/>
        <w:adjustRightInd w:val="0"/>
        <w:ind w:left="1440" w:hanging="540"/>
        <w:rPr>
          <w:rFonts w:ascii="Arial" w:hAnsi="Arial" w:eastAsia="Times New Roman" w:cs="Arial"/>
        </w:rPr>
      </w:pPr>
      <w:r w:rsidRPr="00312381">
        <w:rPr>
          <w:rFonts w:ascii="Arial" w:hAnsi="Arial" w:eastAsia="Times New Roman" w:cs="Arial"/>
        </w:rPr>
        <w:t>e.</w:t>
      </w:r>
      <w:r w:rsidRPr="00312381">
        <w:rPr>
          <w:rFonts w:ascii="Arial" w:hAnsi="Arial" w:eastAsia="Times New Roman" w:cs="Arial"/>
        </w:rPr>
        <w:tab/>
        <w:t xml:space="preserve">Technical Quality of </w:t>
      </w:r>
      <w:r>
        <w:rPr>
          <w:rFonts w:ascii="Arial" w:hAnsi="Arial" w:eastAsia="Times New Roman" w:cs="Arial"/>
        </w:rPr>
        <w:t>Incident and Allegation Activities</w:t>
      </w:r>
    </w:p>
    <w:p w:rsidRPr="00312381" w:rsidR="001F003A" w:rsidP="001F003A" w:rsidRDefault="001F003A" w14:paraId="71E60599" w14:textId="77777777">
      <w:pPr>
        <w:widowControl/>
        <w:autoSpaceDE w:val="0"/>
        <w:autoSpaceDN w:val="0"/>
        <w:adjustRightInd w:val="0"/>
        <w:ind w:left="2160" w:hanging="720"/>
        <w:rPr>
          <w:rFonts w:ascii="Arial" w:hAnsi="Arial" w:eastAsia="Times New Roman" w:cs="Arial"/>
        </w:rPr>
      </w:pPr>
    </w:p>
    <w:p w:rsidRPr="00312381" w:rsidR="001F003A" w:rsidP="001F003A" w:rsidRDefault="001F003A" w14:paraId="2071B280" w14:textId="77777777">
      <w:pPr>
        <w:widowControl/>
        <w:numPr>
          <w:ilvl w:val="0"/>
          <w:numId w:val="10"/>
        </w:numPr>
        <w:autoSpaceDE w:val="0"/>
        <w:autoSpaceDN w:val="0"/>
        <w:adjustRightInd w:val="0"/>
        <w:ind w:left="1980" w:hanging="540"/>
        <w:contextualSpacing/>
        <w:rPr>
          <w:rFonts w:ascii="Arial" w:hAnsi="Arial" w:eastAsia="Times New Roman" w:cs="Arial"/>
        </w:rPr>
      </w:pPr>
      <w:r w:rsidRPr="00312381">
        <w:rPr>
          <w:rFonts w:ascii="Arial" w:hAnsi="Arial" w:eastAsia="Times New Roman" w:cs="Arial"/>
        </w:rPr>
        <w:t>Status of allegations and concerns referred by the NRC for action</w:t>
      </w:r>
    </w:p>
    <w:p w:rsidRPr="00312381" w:rsidR="001F003A" w:rsidP="001F003A" w:rsidRDefault="001F003A" w14:paraId="44D98BFA" w14:textId="77777777">
      <w:pPr>
        <w:widowControl/>
        <w:numPr>
          <w:ilvl w:val="0"/>
          <w:numId w:val="10"/>
        </w:numPr>
        <w:autoSpaceDE w:val="0"/>
        <w:autoSpaceDN w:val="0"/>
        <w:adjustRightInd w:val="0"/>
        <w:ind w:left="1980" w:hanging="540"/>
        <w:contextualSpacing/>
        <w:rPr>
          <w:rFonts w:ascii="Arial" w:hAnsi="Arial" w:eastAsia="Times New Roman" w:cs="Arial"/>
        </w:rPr>
      </w:pPr>
      <w:r w:rsidRPr="00312381">
        <w:rPr>
          <w:rFonts w:ascii="Arial" w:hAnsi="Arial" w:eastAsia="Times New Roman" w:cs="Arial"/>
        </w:rPr>
        <w:t>Significant events and generic implications</w:t>
      </w:r>
    </w:p>
    <w:p w:rsidRPr="00D046E1" w:rsidR="001F003A" w:rsidP="001F003A" w:rsidRDefault="001F003A" w14:paraId="68DBC77D" w14:textId="3620657D">
      <w:pPr>
        <w:widowControl/>
        <w:numPr>
          <w:ilvl w:val="0"/>
          <w:numId w:val="10"/>
        </w:numPr>
        <w:autoSpaceDE w:val="0"/>
        <w:autoSpaceDN w:val="0"/>
        <w:adjustRightInd w:val="0"/>
        <w:ind w:left="1980" w:hanging="540"/>
        <w:contextualSpacing/>
        <w:rPr>
          <w:rFonts w:ascii="Arial" w:hAnsi="Arial" w:eastAsia="Times New Roman" w:cs="Arial"/>
        </w:rPr>
      </w:pPr>
      <w:r w:rsidRPr="00312381">
        <w:rPr>
          <w:rFonts w:ascii="Arial" w:hAnsi="Arial" w:eastAsia="Times New Roman" w:cs="Times New Roman"/>
        </w:rPr>
        <w:t>Number of reportable events received since the last IMPEP and event reporting, including follow-up and closure information in NMED</w:t>
      </w:r>
    </w:p>
    <w:p w:rsidRPr="00312381" w:rsidR="00D046E1" w:rsidP="001F003A" w:rsidRDefault="00D046E1" w14:paraId="13E22B34" w14:textId="76870B6C">
      <w:pPr>
        <w:widowControl/>
        <w:numPr>
          <w:ilvl w:val="0"/>
          <w:numId w:val="10"/>
        </w:numPr>
        <w:autoSpaceDE w:val="0"/>
        <w:autoSpaceDN w:val="0"/>
        <w:adjustRightInd w:val="0"/>
        <w:ind w:left="1980" w:hanging="540"/>
        <w:contextualSpacing/>
        <w:rPr>
          <w:rFonts w:ascii="Arial" w:hAnsi="Arial" w:eastAsia="Times New Roman" w:cs="Arial"/>
        </w:rPr>
      </w:pPr>
      <w:r>
        <w:rPr>
          <w:rFonts w:ascii="Arial" w:hAnsi="Arial" w:eastAsia="Times New Roman" w:cs="Times New Roman"/>
        </w:rPr>
        <w:t>Confirmation that the Program has an established incident and allegation procedure(s)</w:t>
      </w:r>
    </w:p>
    <w:p w:rsidRPr="001B6BFE" w:rsidR="001F003A" w:rsidP="001F003A" w:rsidRDefault="001F003A" w14:paraId="52810629" w14:textId="77777777">
      <w:pPr>
        <w:pStyle w:val="ListParagraph"/>
        <w:widowControl/>
        <w:autoSpaceDE w:val="0"/>
        <w:autoSpaceDN w:val="0"/>
        <w:adjustRightInd w:val="0"/>
        <w:ind w:left="720"/>
        <w:contextualSpacing/>
        <w:rPr>
          <w:rFonts w:ascii="Arial" w:hAnsi="Arial" w:eastAsia="Times New Roman" w:cs="Arial"/>
        </w:rPr>
      </w:pPr>
    </w:p>
    <w:p w:rsidRPr="001B6BFE" w:rsidR="001F003A" w:rsidP="001F003A" w:rsidRDefault="001F003A" w14:paraId="3AD6477C" w14:textId="77777777">
      <w:pPr>
        <w:pStyle w:val="ListParagraph"/>
        <w:widowControl/>
        <w:autoSpaceDE w:val="0"/>
        <w:autoSpaceDN w:val="0"/>
        <w:adjustRightInd w:val="0"/>
        <w:ind w:left="720" w:firstLine="720"/>
        <w:contextualSpacing/>
        <w:rPr>
          <w:rFonts w:ascii="Arial" w:hAnsi="Arial" w:eastAsia="Times New Roman" w:cs="Arial"/>
          <w:b/>
        </w:rPr>
      </w:pPr>
      <w:r w:rsidRPr="001B6BFE">
        <w:rPr>
          <w:rFonts w:ascii="Arial" w:hAnsi="Arial" w:eastAsia="Times New Roman" w:cs="Arial"/>
          <w:b/>
        </w:rPr>
        <w:t>Recommendation: (as appropriate)</w:t>
      </w:r>
    </w:p>
    <w:p w:rsidRPr="00312381" w:rsidR="001F003A" w:rsidP="001F003A" w:rsidRDefault="001F003A" w14:paraId="49812BCD" w14:textId="77777777">
      <w:pPr>
        <w:widowControl/>
        <w:tabs>
          <w:tab w:val="left" w:pos="1440"/>
          <w:tab w:val="left" w:pos="2160"/>
          <w:tab w:val="left" w:pos="2880"/>
        </w:tabs>
        <w:autoSpaceDE w:val="0"/>
        <w:autoSpaceDN w:val="0"/>
        <w:adjustRightInd w:val="0"/>
        <w:rPr>
          <w:rFonts w:ascii="Arial" w:hAnsi="Arial" w:eastAsia="Times New Roman" w:cs="Arial"/>
        </w:rPr>
      </w:pPr>
    </w:p>
    <w:p w:rsidRPr="002D0024" w:rsidR="001F003A" w:rsidP="001F003A" w:rsidRDefault="001F003A" w14:paraId="7B7A2372" w14:textId="77777777">
      <w:pPr>
        <w:widowControl/>
        <w:autoSpaceDE w:val="0"/>
        <w:autoSpaceDN w:val="0"/>
        <w:adjustRightInd w:val="0"/>
        <w:ind w:left="1440" w:hanging="540"/>
        <w:rPr>
          <w:rFonts w:ascii="Arial" w:hAnsi="Arial" w:eastAsia="Times New Roman" w:cs="Arial"/>
        </w:rPr>
      </w:pPr>
      <w:r w:rsidRPr="00312381">
        <w:rPr>
          <w:rFonts w:ascii="Arial" w:hAnsi="Arial" w:eastAsia="Times New Roman" w:cs="Arial"/>
        </w:rPr>
        <w:t>f.</w:t>
      </w:r>
      <w:r w:rsidRPr="00312381">
        <w:rPr>
          <w:rFonts w:ascii="Arial" w:hAnsi="Arial" w:eastAsia="Times New Roman" w:cs="Arial"/>
        </w:rPr>
        <w:tab/>
      </w:r>
      <w:r w:rsidRPr="002D0024">
        <w:rPr>
          <w:rFonts w:ascii="Arial" w:hAnsi="Arial" w:eastAsia="Times New Roman" w:cs="Arial"/>
        </w:rPr>
        <w:t>Legislation, Regulations, and Other Program Elements, if applicable</w:t>
      </w:r>
    </w:p>
    <w:p w:rsidRPr="002D0024" w:rsidR="001F003A" w:rsidP="001F003A" w:rsidRDefault="001F003A" w14:paraId="17AED3AA" w14:textId="77777777">
      <w:pPr>
        <w:widowControl/>
        <w:tabs>
          <w:tab w:val="left" w:pos="720"/>
          <w:tab w:val="left" w:pos="1440"/>
          <w:tab w:val="left" w:pos="2160"/>
        </w:tabs>
        <w:autoSpaceDE w:val="0"/>
        <w:autoSpaceDN w:val="0"/>
        <w:adjustRightInd w:val="0"/>
        <w:ind w:left="2160" w:hanging="2160"/>
        <w:rPr>
          <w:rFonts w:ascii="Arial" w:hAnsi="Arial" w:eastAsia="Times New Roman" w:cs="Arial"/>
        </w:rPr>
      </w:pPr>
    </w:p>
    <w:p w:rsidRPr="002D0024" w:rsidR="0052349D" w:rsidP="0052349D" w:rsidRDefault="0052349D" w14:paraId="508529D4" w14:textId="77777777">
      <w:pPr>
        <w:pStyle w:val="ListParagraph"/>
        <w:widowControl/>
        <w:numPr>
          <w:ilvl w:val="0"/>
          <w:numId w:val="6"/>
        </w:numPr>
        <w:autoSpaceDE w:val="0"/>
        <w:autoSpaceDN w:val="0"/>
        <w:adjustRightInd w:val="0"/>
        <w:ind w:left="1980" w:hanging="540"/>
        <w:contextualSpacing/>
        <w:rPr>
          <w:rFonts w:ascii="Arial" w:hAnsi="Arial" w:eastAsia="Times New Roman" w:cs="Arial"/>
        </w:rPr>
      </w:pPr>
      <w:r w:rsidRPr="002D0024">
        <w:rPr>
          <w:rFonts w:ascii="Arial" w:hAnsi="Arial" w:eastAsia="Times New Roman" w:cs="Arial"/>
        </w:rPr>
        <w:t>Legislative changes affecting the Radiation Control Program</w:t>
      </w:r>
    </w:p>
    <w:p w:rsidRPr="002D0024" w:rsidR="000113AE" w:rsidP="000113AE" w:rsidRDefault="000113AE" w14:paraId="6DADBEBB" w14:textId="77777777">
      <w:pPr>
        <w:widowControl/>
        <w:numPr>
          <w:ilvl w:val="0"/>
          <w:numId w:val="6"/>
        </w:numPr>
        <w:autoSpaceDE w:val="0"/>
        <w:autoSpaceDN w:val="0"/>
        <w:adjustRightInd w:val="0"/>
        <w:ind w:left="1980" w:hanging="540"/>
        <w:contextualSpacing/>
        <w:rPr>
          <w:rFonts w:ascii="Arial" w:hAnsi="Arial" w:eastAsia="Times New Roman" w:cs="Arial"/>
        </w:rPr>
      </w:pPr>
      <w:r w:rsidRPr="002D0024">
        <w:rPr>
          <w:rFonts w:ascii="Arial" w:hAnsi="Arial" w:eastAsia="Times New Roman" w:cs="Arial"/>
        </w:rPr>
        <w:t>Regulations</w:t>
      </w:r>
    </w:p>
    <w:p w:rsidRPr="002D0024" w:rsidR="000113AE" w:rsidP="000113AE" w:rsidRDefault="000113AE" w14:paraId="3D7AF19D" w14:textId="369B0EFD">
      <w:pPr>
        <w:widowControl/>
        <w:numPr>
          <w:ilvl w:val="1"/>
          <w:numId w:val="6"/>
        </w:numPr>
        <w:autoSpaceDE w:val="0"/>
        <w:autoSpaceDN w:val="0"/>
        <w:adjustRightInd w:val="0"/>
        <w:ind w:left="2520" w:hanging="540"/>
        <w:contextualSpacing/>
        <w:rPr>
          <w:rFonts w:ascii="Arial" w:hAnsi="Arial" w:eastAsia="Times New Roman" w:cs="Arial"/>
        </w:rPr>
      </w:pPr>
      <w:r w:rsidRPr="002D0024">
        <w:rPr>
          <w:rFonts w:ascii="Arial" w:hAnsi="Arial" w:eastAsia="Times New Roman" w:cs="Arial"/>
        </w:rPr>
        <w:t xml:space="preserve">Discuss status of State’s </w:t>
      </w:r>
      <w:r w:rsidRPr="002D0024">
        <w:rPr>
          <w:rFonts w:ascii="Arial" w:hAnsi="Arial" w:cs="Arial"/>
        </w:rPr>
        <w:t>rulemaking activities and timeliness of regulation promulgation/adoption, including the use of legally binding requirements</w:t>
      </w:r>
    </w:p>
    <w:p w:rsidR="000113AE" w:rsidP="000113AE" w:rsidRDefault="000113AE" w14:paraId="3093DA3F" w14:textId="09C37A5D">
      <w:pPr>
        <w:widowControl/>
        <w:numPr>
          <w:ilvl w:val="1"/>
          <w:numId w:val="6"/>
        </w:numPr>
        <w:autoSpaceDE w:val="0"/>
        <w:autoSpaceDN w:val="0"/>
        <w:adjustRightInd w:val="0"/>
        <w:ind w:left="2520" w:hanging="540"/>
        <w:contextualSpacing/>
        <w:rPr>
          <w:rFonts w:ascii="Arial" w:hAnsi="Arial" w:eastAsia="Times New Roman" w:cs="Arial"/>
        </w:rPr>
      </w:pPr>
      <w:r w:rsidRPr="002D0024">
        <w:rPr>
          <w:rFonts w:ascii="Arial" w:hAnsi="Arial" w:eastAsia="Times New Roman" w:cs="Arial"/>
        </w:rPr>
        <w:t xml:space="preserve">Review State Regulation Status Sheet (SRS) for errors/completeness </w:t>
      </w:r>
    </w:p>
    <w:p w:rsidRPr="002D0024" w:rsidR="00734040" w:rsidP="000113AE" w:rsidRDefault="00734040" w14:paraId="2B39F5C9" w14:textId="372DF7AF">
      <w:pPr>
        <w:widowControl/>
        <w:numPr>
          <w:ilvl w:val="1"/>
          <w:numId w:val="6"/>
        </w:numPr>
        <w:autoSpaceDE w:val="0"/>
        <w:autoSpaceDN w:val="0"/>
        <w:adjustRightInd w:val="0"/>
        <w:ind w:left="2520" w:hanging="540"/>
        <w:contextualSpacing/>
        <w:rPr>
          <w:rFonts w:ascii="Arial" w:hAnsi="Arial" w:eastAsia="Times New Roman" w:cs="Arial"/>
        </w:rPr>
      </w:pPr>
      <w:r>
        <w:rPr>
          <w:rFonts w:ascii="Arial" w:hAnsi="Arial" w:eastAsia="Times New Roman" w:cs="Arial"/>
        </w:rPr>
        <w:t xml:space="preserve">Discuss Program’s status </w:t>
      </w:r>
      <w:r w:rsidR="00171023">
        <w:rPr>
          <w:rFonts w:ascii="Arial" w:hAnsi="Arial" w:eastAsia="Times New Roman" w:cs="Arial"/>
        </w:rPr>
        <w:t>of</w:t>
      </w:r>
      <w:r>
        <w:rPr>
          <w:rFonts w:ascii="Arial" w:hAnsi="Arial" w:eastAsia="Times New Roman" w:cs="Arial"/>
        </w:rPr>
        <w:t xml:space="preserve"> overdue regulation </w:t>
      </w:r>
      <w:r w:rsidR="00171023">
        <w:rPr>
          <w:rFonts w:ascii="Arial" w:hAnsi="Arial" w:eastAsia="Times New Roman" w:cs="Arial"/>
        </w:rPr>
        <w:t>amendments at the time of the last IMPEP review</w:t>
      </w:r>
    </w:p>
    <w:p w:rsidRPr="002D0024" w:rsidR="000113AE" w:rsidP="000113AE" w:rsidRDefault="000113AE" w14:paraId="33285DEE" w14:textId="45CED921">
      <w:pPr>
        <w:widowControl/>
        <w:numPr>
          <w:ilvl w:val="0"/>
          <w:numId w:val="6"/>
        </w:numPr>
        <w:autoSpaceDE w:val="0"/>
        <w:autoSpaceDN w:val="0"/>
        <w:adjustRightInd w:val="0"/>
        <w:ind w:left="1980" w:hanging="540"/>
        <w:contextualSpacing/>
        <w:rPr>
          <w:rFonts w:ascii="Arial" w:hAnsi="Arial" w:eastAsia="Times New Roman" w:cs="Arial"/>
        </w:rPr>
      </w:pPr>
      <w:r w:rsidRPr="002D0024">
        <w:rPr>
          <w:rFonts w:ascii="Arial" w:hAnsi="Arial" w:cs="Arial"/>
        </w:rPr>
        <w:t>Other Program Elements affecting adequacy and compatibility</w:t>
      </w:r>
      <w:r w:rsidRPr="002D0024" w:rsidR="002D0024">
        <w:rPr>
          <w:rFonts w:ascii="Arial" w:hAnsi="Arial" w:cs="Arial"/>
        </w:rPr>
        <w:t xml:space="preserve"> (</w:t>
      </w:r>
      <w:r w:rsidRPr="002D0024">
        <w:rPr>
          <w:rFonts w:ascii="Arial" w:hAnsi="Arial" w:cs="Arial"/>
        </w:rPr>
        <w:t>e.g., Medical guidance documents, Pre-</w:t>
      </w:r>
      <w:r w:rsidR="00B54AA1">
        <w:rPr>
          <w:rFonts w:ascii="Arial" w:hAnsi="Arial" w:cs="Arial"/>
        </w:rPr>
        <w:t>L</w:t>
      </w:r>
      <w:r w:rsidRPr="002D0024">
        <w:rPr>
          <w:rFonts w:ascii="Arial" w:hAnsi="Arial" w:cs="Arial"/>
        </w:rPr>
        <w:t>icensing</w:t>
      </w:r>
      <w:r w:rsidR="00B54AA1">
        <w:rPr>
          <w:rFonts w:ascii="Arial" w:hAnsi="Arial" w:cs="Arial"/>
        </w:rPr>
        <w:t xml:space="preserve"> Guidance</w:t>
      </w:r>
      <w:r w:rsidRPr="002D0024">
        <w:rPr>
          <w:rFonts w:ascii="Arial" w:hAnsi="Arial" w:cs="Arial"/>
        </w:rPr>
        <w:t xml:space="preserve"> checklist</w:t>
      </w:r>
      <w:r w:rsidRPr="002D0024" w:rsidR="002D0024">
        <w:rPr>
          <w:rFonts w:ascii="Arial" w:hAnsi="Arial" w:cs="Arial"/>
        </w:rPr>
        <w:t>) since the last review</w:t>
      </w:r>
    </w:p>
    <w:p w:rsidRPr="002D0024" w:rsidR="000113AE" w:rsidP="000113AE" w:rsidRDefault="000113AE" w14:paraId="2EA85265" w14:textId="77777777">
      <w:pPr>
        <w:pStyle w:val="ListParagraph"/>
        <w:numPr>
          <w:ilvl w:val="0"/>
          <w:numId w:val="35"/>
        </w:numPr>
        <w:autoSpaceDE w:val="0"/>
        <w:autoSpaceDN w:val="0"/>
        <w:ind w:left="2610" w:hanging="540"/>
        <w:contextualSpacing/>
        <w:rPr>
          <w:rFonts w:ascii="Arial" w:hAnsi="Arial" w:cs="Arial"/>
        </w:rPr>
      </w:pPr>
      <w:r w:rsidRPr="002D0024">
        <w:rPr>
          <w:rFonts w:ascii="Arial" w:hAnsi="Arial" w:cs="Arial"/>
        </w:rPr>
        <w:t xml:space="preserve">Discuss those program elements required for Agreement State implementation </w:t>
      </w:r>
    </w:p>
    <w:p w:rsidRPr="002D0024" w:rsidR="000113AE" w:rsidP="000113AE" w:rsidRDefault="000113AE" w14:paraId="0A6DCBDB" w14:textId="77777777">
      <w:pPr>
        <w:pStyle w:val="ListParagraph"/>
        <w:numPr>
          <w:ilvl w:val="0"/>
          <w:numId w:val="35"/>
        </w:numPr>
        <w:autoSpaceDE w:val="0"/>
        <w:autoSpaceDN w:val="0"/>
        <w:ind w:left="2610" w:hanging="540"/>
        <w:contextualSpacing/>
        <w:rPr>
          <w:rFonts w:ascii="Arial" w:hAnsi="Arial" w:cs="Arial"/>
        </w:rPr>
      </w:pPr>
      <w:r w:rsidRPr="002D0024">
        <w:rPr>
          <w:rFonts w:ascii="Arial" w:hAnsi="Arial" w:cs="Arial"/>
        </w:rPr>
        <w:t>Discuss the timeliness and completion of implementation of program elements by the State</w:t>
      </w:r>
    </w:p>
    <w:p w:rsidRPr="002D0024" w:rsidR="000113AE" w:rsidP="000113AE" w:rsidRDefault="000113AE" w14:paraId="6E9733E4" w14:textId="77777777">
      <w:pPr>
        <w:widowControl/>
        <w:numPr>
          <w:ilvl w:val="0"/>
          <w:numId w:val="6"/>
        </w:numPr>
        <w:autoSpaceDE w:val="0"/>
        <w:autoSpaceDN w:val="0"/>
        <w:adjustRightInd w:val="0"/>
        <w:ind w:left="1980" w:hanging="540"/>
        <w:contextualSpacing/>
        <w:rPr>
          <w:rFonts w:ascii="Arial" w:hAnsi="Arial" w:eastAsia="Times New Roman" w:cs="Arial"/>
        </w:rPr>
      </w:pPr>
      <w:r w:rsidRPr="002D0024">
        <w:rPr>
          <w:rFonts w:ascii="Arial" w:hAnsi="Arial" w:eastAsia="Times New Roman" w:cs="Arial"/>
        </w:rPr>
        <w:t>Sunset Requirements</w:t>
      </w:r>
    </w:p>
    <w:p w:rsidRPr="002D0024" w:rsidR="000113AE" w:rsidP="000113AE" w:rsidRDefault="000113AE" w14:paraId="39AE9AA7" w14:textId="13723423">
      <w:pPr>
        <w:pStyle w:val="ListParagraph"/>
        <w:widowControl/>
        <w:numPr>
          <w:ilvl w:val="1"/>
          <w:numId w:val="34"/>
        </w:numPr>
        <w:autoSpaceDE w:val="0"/>
        <w:autoSpaceDN w:val="0"/>
        <w:ind w:left="2610" w:hanging="540"/>
        <w:contextualSpacing/>
        <w:rPr>
          <w:rFonts w:ascii="Arial" w:hAnsi="Arial" w:eastAsia="Times New Roman" w:cs="Arial"/>
        </w:rPr>
      </w:pPr>
      <w:r w:rsidRPr="002D0024">
        <w:rPr>
          <w:rFonts w:ascii="Arial" w:hAnsi="Arial" w:eastAsia="Times New Roman" w:cs="Arial"/>
        </w:rPr>
        <w:t>Discuss if the State has any sunset requirements</w:t>
      </w:r>
    </w:p>
    <w:p w:rsidRPr="002D0024" w:rsidR="000113AE" w:rsidP="000113AE" w:rsidRDefault="000113AE" w14:paraId="7A6FD700" w14:textId="1F46D31F">
      <w:pPr>
        <w:pStyle w:val="ListParagraph"/>
        <w:widowControl/>
        <w:numPr>
          <w:ilvl w:val="1"/>
          <w:numId w:val="34"/>
        </w:numPr>
        <w:autoSpaceDE w:val="0"/>
        <w:autoSpaceDN w:val="0"/>
        <w:ind w:left="2610" w:hanging="540"/>
        <w:contextualSpacing/>
        <w:rPr>
          <w:rFonts w:ascii="Arial" w:hAnsi="Arial" w:eastAsia="Times New Roman" w:cs="Arial"/>
        </w:rPr>
      </w:pPr>
      <w:r w:rsidRPr="002D0024">
        <w:rPr>
          <w:rFonts w:ascii="Arial" w:hAnsi="Arial" w:eastAsia="Times New Roman" w:cs="Arial"/>
        </w:rPr>
        <w:t>If so, discuss their actions to address this in a timely manner</w:t>
      </w:r>
    </w:p>
    <w:p w:rsidRPr="00312381" w:rsidR="000113AE" w:rsidP="002D0024" w:rsidRDefault="000113AE" w14:paraId="3EB62B73" w14:textId="77777777">
      <w:pPr>
        <w:widowControl/>
        <w:autoSpaceDE w:val="0"/>
        <w:autoSpaceDN w:val="0"/>
        <w:adjustRightInd w:val="0"/>
        <w:contextualSpacing/>
        <w:rPr>
          <w:rFonts w:ascii="Arial" w:hAnsi="Arial" w:eastAsia="Times New Roman" w:cs="Arial"/>
        </w:rPr>
      </w:pPr>
    </w:p>
    <w:p w:rsidR="001F003A" w:rsidP="001F003A" w:rsidRDefault="001F003A" w14:paraId="3240352D" w14:textId="77777777">
      <w:pPr>
        <w:widowControl/>
        <w:autoSpaceDE w:val="0"/>
        <w:autoSpaceDN w:val="0"/>
        <w:adjustRightInd w:val="0"/>
        <w:contextualSpacing/>
        <w:rPr>
          <w:rFonts w:ascii="Arial" w:hAnsi="Arial" w:eastAsia="Times New Roman" w:cs="Arial"/>
        </w:rPr>
      </w:pPr>
    </w:p>
    <w:p w:rsidRPr="001B6BFE" w:rsidR="001F003A" w:rsidP="001F003A" w:rsidRDefault="001F003A" w14:paraId="6444D73D" w14:textId="77777777">
      <w:pPr>
        <w:widowControl/>
        <w:autoSpaceDE w:val="0"/>
        <w:autoSpaceDN w:val="0"/>
        <w:adjustRightInd w:val="0"/>
        <w:ind w:left="1440"/>
        <w:contextualSpacing/>
        <w:rPr>
          <w:rFonts w:ascii="Arial" w:hAnsi="Arial" w:eastAsia="Times New Roman" w:cs="Arial"/>
          <w:b/>
        </w:rPr>
      </w:pPr>
      <w:r>
        <w:rPr>
          <w:rFonts w:ascii="Arial" w:hAnsi="Arial" w:eastAsia="Times New Roman" w:cs="Arial"/>
          <w:b/>
        </w:rPr>
        <w:t>Recommendation: (as appropriate)</w:t>
      </w:r>
    </w:p>
    <w:p w:rsidRPr="00312381" w:rsidR="001F003A" w:rsidP="001F003A" w:rsidRDefault="001F003A" w14:paraId="40021B79" w14:textId="77777777">
      <w:pPr>
        <w:widowControl/>
        <w:tabs>
          <w:tab w:val="left" w:pos="720"/>
          <w:tab w:val="left" w:pos="1440"/>
        </w:tabs>
        <w:autoSpaceDE w:val="0"/>
        <w:autoSpaceDN w:val="0"/>
        <w:adjustRightInd w:val="0"/>
        <w:rPr>
          <w:rFonts w:ascii="Arial" w:hAnsi="Arial" w:eastAsia="Times New Roman" w:cs="Arial"/>
        </w:rPr>
      </w:pPr>
    </w:p>
    <w:p w:rsidRPr="00312381" w:rsidR="001F003A" w:rsidP="001F003A" w:rsidRDefault="001F003A" w14:paraId="2BE4C268" w14:textId="77777777">
      <w:pPr>
        <w:widowControl/>
        <w:autoSpaceDE w:val="0"/>
        <w:autoSpaceDN w:val="0"/>
        <w:adjustRightInd w:val="0"/>
        <w:ind w:left="1440" w:hanging="540"/>
        <w:rPr>
          <w:rFonts w:ascii="Arial" w:hAnsi="Arial" w:eastAsia="Times New Roman" w:cs="Arial"/>
        </w:rPr>
      </w:pPr>
      <w:r w:rsidRPr="00312381">
        <w:rPr>
          <w:rFonts w:ascii="Arial" w:hAnsi="Arial" w:eastAsia="Times New Roman" w:cs="Arial"/>
        </w:rPr>
        <w:t>g.</w:t>
      </w:r>
      <w:r w:rsidRPr="00312381">
        <w:rPr>
          <w:rFonts w:ascii="Arial" w:hAnsi="Arial" w:eastAsia="Times New Roman" w:cs="Arial"/>
        </w:rPr>
        <w:tab/>
        <w:t xml:space="preserve">Sealed Source and Device </w:t>
      </w:r>
      <w:r>
        <w:rPr>
          <w:rFonts w:ascii="Arial" w:hAnsi="Arial" w:eastAsia="Times New Roman" w:cs="Arial"/>
        </w:rPr>
        <w:t xml:space="preserve">(SS&amp;D) </w:t>
      </w:r>
      <w:r w:rsidRPr="00312381">
        <w:rPr>
          <w:rFonts w:ascii="Arial" w:hAnsi="Arial" w:eastAsia="Times New Roman" w:cs="Arial"/>
        </w:rPr>
        <w:t>Evaluation Program</w:t>
      </w:r>
      <w:r>
        <w:rPr>
          <w:rFonts w:ascii="Arial" w:hAnsi="Arial" w:eastAsia="Times New Roman" w:cs="Arial"/>
        </w:rPr>
        <w:t>, if applicable</w:t>
      </w:r>
    </w:p>
    <w:p w:rsidRPr="00312381" w:rsidR="001F003A" w:rsidP="001F003A" w:rsidRDefault="001F003A" w14:paraId="0202D445" w14:textId="77777777">
      <w:pPr>
        <w:widowControl/>
        <w:tabs>
          <w:tab w:val="left" w:pos="720"/>
          <w:tab w:val="left" w:pos="1440"/>
        </w:tabs>
        <w:autoSpaceDE w:val="0"/>
        <w:autoSpaceDN w:val="0"/>
        <w:adjustRightInd w:val="0"/>
        <w:rPr>
          <w:rFonts w:ascii="Arial" w:hAnsi="Arial" w:eastAsia="Times New Roman" w:cs="Arial"/>
        </w:rPr>
      </w:pPr>
    </w:p>
    <w:p w:rsidRPr="00312381" w:rsidR="001F003A" w:rsidP="001F003A" w:rsidRDefault="001F003A" w14:paraId="41960F4B" w14:textId="77777777">
      <w:pPr>
        <w:widowControl/>
        <w:autoSpaceDE w:val="0"/>
        <w:autoSpaceDN w:val="0"/>
        <w:adjustRightInd w:val="0"/>
        <w:ind w:left="1980" w:hanging="540"/>
        <w:rPr>
          <w:rFonts w:ascii="Arial" w:hAnsi="Arial" w:eastAsia="Times New Roman" w:cs="Arial"/>
        </w:rPr>
      </w:pPr>
      <w:r>
        <w:rPr>
          <w:rFonts w:ascii="Arial" w:hAnsi="Arial" w:eastAsia="Times New Roman" w:cs="Arial"/>
        </w:rPr>
        <w:t>i)</w:t>
      </w:r>
      <w:r>
        <w:rPr>
          <w:rFonts w:ascii="Arial" w:hAnsi="Arial" w:eastAsia="Times New Roman" w:cs="Arial"/>
        </w:rPr>
        <w:tab/>
      </w:r>
      <w:r w:rsidRPr="00312381">
        <w:rPr>
          <w:rFonts w:ascii="Arial" w:hAnsi="Arial" w:eastAsia="Times New Roman" w:cs="Arial"/>
        </w:rPr>
        <w:t>Technical Staffing and Training</w:t>
      </w:r>
    </w:p>
    <w:p w:rsidRPr="00312381" w:rsidR="001F003A" w:rsidP="001F003A" w:rsidRDefault="001F003A" w14:paraId="34D57AE1" w14:textId="77777777">
      <w:pPr>
        <w:widowControl/>
        <w:tabs>
          <w:tab w:val="left" w:pos="720"/>
          <w:tab w:val="left" w:pos="2160"/>
        </w:tabs>
        <w:autoSpaceDE w:val="0"/>
        <w:autoSpaceDN w:val="0"/>
        <w:adjustRightInd w:val="0"/>
        <w:ind w:left="2520" w:hanging="540"/>
        <w:rPr>
          <w:rFonts w:ascii="Arial" w:hAnsi="Arial" w:eastAsia="Times New Roman" w:cs="Arial"/>
        </w:rPr>
      </w:pPr>
      <w:r>
        <w:rPr>
          <w:rFonts w:ascii="Arial" w:hAnsi="Arial" w:eastAsia="Times New Roman" w:cs="Arial"/>
        </w:rPr>
        <w:t>a.</w:t>
      </w:r>
      <w:r>
        <w:rPr>
          <w:rFonts w:ascii="Arial" w:hAnsi="Arial" w:eastAsia="Times New Roman" w:cs="Arial"/>
        </w:rPr>
        <w:tab/>
      </w:r>
      <w:r w:rsidRPr="00312381">
        <w:rPr>
          <w:rFonts w:ascii="Arial" w:hAnsi="Arial" w:eastAsia="Times New Roman" w:cs="Arial"/>
        </w:rPr>
        <w:t>Number of qualified SS</w:t>
      </w:r>
      <w:r>
        <w:rPr>
          <w:rFonts w:ascii="Arial" w:hAnsi="Arial" w:eastAsia="Times New Roman" w:cs="Arial"/>
        </w:rPr>
        <w:t>&amp;</w:t>
      </w:r>
      <w:r w:rsidRPr="00312381">
        <w:rPr>
          <w:rFonts w:ascii="Arial" w:hAnsi="Arial" w:eastAsia="Times New Roman" w:cs="Arial"/>
        </w:rPr>
        <w:t>D reviewers and their signature authority</w:t>
      </w:r>
    </w:p>
    <w:p w:rsidRPr="00312381" w:rsidR="001F003A" w:rsidP="001F003A" w:rsidRDefault="001F003A" w14:paraId="7CD7D0EB" w14:textId="457E8F2F">
      <w:pPr>
        <w:widowControl/>
        <w:tabs>
          <w:tab w:val="left" w:pos="720"/>
          <w:tab w:val="left" w:pos="2160"/>
          <w:tab w:val="left" w:pos="2880"/>
        </w:tabs>
        <w:autoSpaceDE w:val="0"/>
        <w:autoSpaceDN w:val="0"/>
        <w:adjustRightInd w:val="0"/>
        <w:ind w:left="2520" w:hanging="540"/>
        <w:rPr>
          <w:rFonts w:ascii="Arial" w:hAnsi="Arial" w:eastAsia="Times New Roman" w:cs="Arial"/>
        </w:rPr>
      </w:pPr>
      <w:r w:rsidRPr="00312381">
        <w:rPr>
          <w:rFonts w:ascii="Arial" w:hAnsi="Arial" w:eastAsia="Times New Roman" w:cs="Arial"/>
        </w:rPr>
        <w:t>b.</w:t>
      </w:r>
      <w:r>
        <w:rPr>
          <w:rFonts w:ascii="Arial" w:hAnsi="Arial" w:eastAsia="Times New Roman" w:cs="Arial"/>
        </w:rPr>
        <w:tab/>
      </w:r>
      <w:r w:rsidRPr="00312381">
        <w:rPr>
          <w:rFonts w:ascii="Arial" w:hAnsi="Arial" w:eastAsia="Times New Roman" w:cs="Arial"/>
        </w:rPr>
        <w:t xml:space="preserve">Number of current or anticipated </w:t>
      </w:r>
      <w:r w:rsidR="00C262EC">
        <w:rPr>
          <w:rFonts w:ascii="Arial" w:hAnsi="Arial" w:eastAsia="Times New Roman" w:cs="Arial"/>
        </w:rPr>
        <w:t>P</w:t>
      </w:r>
      <w:r w:rsidRPr="00312381">
        <w:rPr>
          <w:rFonts w:ascii="Arial" w:hAnsi="Arial" w:eastAsia="Times New Roman" w:cs="Arial"/>
        </w:rPr>
        <w:t>rogram vacancies</w:t>
      </w:r>
    </w:p>
    <w:p w:rsidRPr="00312381" w:rsidR="001F003A" w:rsidP="001F003A" w:rsidRDefault="001F003A" w14:paraId="7E76B6A3" w14:textId="77777777">
      <w:pPr>
        <w:widowControl/>
        <w:tabs>
          <w:tab w:val="left" w:pos="720"/>
          <w:tab w:val="left" w:pos="2160"/>
          <w:tab w:val="left" w:pos="2880"/>
        </w:tabs>
        <w:autoSpaceDE w:val="0"/>
        <w:autoSpaceDN w:val="0"/>
        <w:adjustRightInd w:val="0"/>
        <w:ind w:left="2520" w:hanging="540"/>
        <w:rPr>
          <w:rFonts w:ascii="Arial" w:hAnsi="Arial" w:eastAsia="Times New Roman" w:cs="Arial"/>
        </w:rPr>
      </w:pPr>
      <w:r w:rsidRPr="00312381">
        <w:rPr>
          <w:rFonts w:ascii="Arial" w:hAnsi="Arial" w:eastAsia="Times New Roman" w:cs="Arial"/>
        </w:rPr>
        <w:t>c.</w:t>
      </w:r>
      <w:r>
        <w:rPr>
          <w:rFonts w:ascii="Arial" w:hAnsi="Arial" w:eastAsia="Times New Roman" w:cs="Arial"/>
        </w:rPr>
        <w:tab/>
      </w:r>
      <w:r>
        <w:rPr>
          <w:rFonts w:ascii="Arial" w:hAnsi="Arial" w:eastAsia="Times New Roman" w:cs="Arial"/>
        </w:rPr>
        <w:tab/>
      </w:r>
      <w:r w:rsidRPr="00312381">
        <w:rPr>
          <w:rFonts w:ascii="Arial" w:hAnsi="Arial" w:eastAsia="Times New Roman" w:cs="Arial"/>
        </w:rPr>
        <w:t>Staff turnover since the last IMPEP review</w:t>
      </w:r>
    </w:p>
    <w:p w:rsidRPr="00312381" w:rsidR="001F003A" w:rsidP="001F003A" w:rsidRDefault="001F003A" w14:paraId="2B498161" w14:textId="77777777">
      <w:pPr>
        <w:widowControl/>
        <w:autoSpaceDE w:val="0"/>
        <w:autoSpaceDN w:val="0"/>
        <w:adjustRightInd w:val="0"/>
        <w:ind w:left="1980" w:hanging="540"/>
        <w:rPr>
          <w:rFonts w:ascii="Arial" w:hAnsi="Arial" w:eastAsia="Times New Roman" w:cs="Arial"/>
        </w:rPr>
      </w:pPr>
      <w:r w:rsidRPr="00312381">
        <w:rPr>
          <w:rFonts w:ascii="Arial" w:hAnsi="Arial" w:eastAsia="Times New Roman" w:cs="Arial"/>
        </w:rPr>
        <w:t>ii)</w:t>
      </w:r>
      <w:r w:rsidRPr="00312381">
        <w:rPr>
          <w:rFonts w:ascii="Arial" w:hAnsi="Arial" w:eastAsia="Times New Roman" w:cs="Arial"/>
        </w:rPr>
        <w:tab/>
        <w:t>Technical Quality of the Product Evaluation Program</w:t>
      </w:r>
    </w:p>
    <w:p w:rsidRPr="00C31CA7" w:rsidR="001F003A" w:rsidP="001F003A" w:rsidRDefault="001F003A" w14:paraId="3DF52AF3" w14:textId="15B281F6">
      <w:pPr>
        <w:pStyle w:val="ListParagraph"/>
        <w:widowControl/>
        <w:numPr>
          <w:ilvl w:val="1"/>
          <w:numId w:val="10"/>
        </w:numPr>
        <w:autoSpaceDE w:val="0"/>
        <w:autoSpaceDN w:val="0"/>
        <w:adjustRightInd w:val="0"/>
        <w:ind w:left="2520" w:hanging="540"/>
        <w:rPr>
          <w:rFonts w:ascii="Arial" w:hAnsi="Arial" w:eastAsia="Times New Roman" w:cs="Arial"/>
        </w:rPr>
      </w:pPr>
      <w:r w:rsidRPr="00C31CA7">
        <w:rPr>
          <w:rFonts w:ascii="Arial" w:hAnsi="Arial" w:eastAsia="Times New Roman" w:cs="Arial"/>
        </w:rPr>
        <w:t>Number of cases since the last IMPEP review to include new cases, amendments, in</w:t>
      </w:r>
      <w:r w:rsidR="00071340">
        <w:rPr>
          <w:rFonts w:ascii="Arial" w:hAnsi="Arial" w:eastAsia="Times New Roman" w:cs="Arial"/>
        </w:rPr>
        <w:t>-</w:t>
      </w:r>
      <w:r w:rsidRPr="00C31CA7">
        <w:rPr>
          <w:rFonts w:ascii="Arial" w:hAnsi="Arial" w:eastAsia="Times New Roman" w:cs="Arial"/>
        </w:rPr>
        <w:t>activations</w:t>
      </w:r>
      <w:r>
        <w:rPr>
          <w:rFonts w:ascii="Arial" w:hAnsi="Arial" w:eastAsia="Times New Roman" w:cs="Arial"/>
        </w:rPr>
        <w:t>,</w:t>
      </w:r>
      <w:r w:rsidRPr="00C31CA7">
        <w:rPr>
          <w:rFonts w:ascii="Arial" w:hAnsi="Arial" w:eastAsia="Times New Roman" w:cs="Arial"/>
        </w:rPr>
        <w:t xml:space="preserve"> and transfers</w:t>
      </w:r>
    </w:p>
    <w:p w:rsidRPr="00312381" w:rsidR="001F003A" w:rsidP="001F003A" w:rsidRDefault="001F003A" w14:paraId="017D7569" w14:textId="77777777">
      <w:pPr>
        <w:widowControl/>
        <w:autoSpaceDE w:val="0"/>
        <w:autoSpaceDN w:val="0"/>
        <w:adjustRightInd w:val="0"/>
        <w:ind w:left="1980" w:hanging="540"/>
        <w:rPr>
          <w:rFonts w:ascii="Arial" w:hAnsi="Arial" w:eastAsia="Times New Roman" w:cs="Arial"/>
        </w:rPr>
      </w:pPr>
      <w:r w:rsidRPr="00312381">
        <w:rPr>
          <w:rFonts w:ascii="Arial" w:hAnsi="Arial" w:eastAsia="Times New Roman" w:cs="Arial"/>
        </w:rPr>
        <w:t>iii)</w:t>
      </w:r>
      <w:r w:rsidRPr="00312381">
        <w:rPr>
          <w:rFonts w:ascii="Arial" w:hAnsi="Arial" w:eastAsia="Times New Roman" w:cs="Arial"/>
        </w:rPr>
        <w:tab/>
        <w:t>Evaluation of Def</w:t>
      </w:r>
      <w:r>
        <w:rPr>
          <w:rFonts w:ascii="Arial" w:hAnsi="Arial" w:eastAsia="Times New Roman" w:cs="Arial"/>
        </w:rPr>
        <w:t>ects and Incidents Regarding SS&amp;</w:t>
      </w:r>
      <w:r w:rsidRPr="00312381">
        <w:rPr>
          <w:rFonts w:ascii="Arial" w:hAnsi="Arial" w:eastAsia="Times New Roman" w:cs="Arial"/>
        </w:rPr>
        <w:t>Ds</w:t>
      </w:r>
    </w:p>
    <w:p w:rsidRPr="00C31CA7" w:rsidR="001F003A" w:rsidP="001F003A" w:rsidRDefault="001F003A" w14:paraId="450DFB69" w14:textId="77777777">
      <w:pPr>
        <w:pStyle w:val="ListParagraph"/>
        <w:numPr>
          <w:ilvl w:val="2"/>
          <w:numId w:val="9"/>
        </w:numPr>
        <w:autoSpaceDE w:val="0"/>
        <w:autoSpaceDN w:val="0"/>
        <w:adjustRightInd w:val="0"/>
        <w:ind w:left="2520" w:hanging="540"/>
        <w:contextualSpacing/>
        <w:rPr>
          <w:rFonts w:ascii="Arial" w:hAnsi="Arial" w:eastAsia="Times New Roman" w:cs="Arial"/>
        </w:rPr>
      </w:pPr>
      <w:r>
        <w:rPr>
          <w:rFonts w:ascii="Arial" w:hAnsi="Arial" w:eastAsia="Times New Roman" w:cs="Arial"/>
        </w:rPr>
        <w:t xml:space="preserve">Number of </w:t>
      </w:r>
      <w:r w:rsidRPr="00C31CA7">
        <w:rPr>
          <w:rFonts w:ascii="Arial" w:hAnsi="Arial" w:eastAsia="Times New Roman" w:cs="Arial"/>
        </w:rPr>
        <w:t>cases noted involving manufacturing defects since the last IMPEP review</w:t>
      </w:r>
    </w:p>
    <w:p w:rsidR="001F003A" w:rsidP="001F003A" w:rsidRDefault="001F003A" w14:paraId="4472C2D0" w14:textId="77777777">
      <w:pPr>
        <w:pStyle w:val="ListParagraph"/>
        <w:widowControl/>
        <w:autoSpaceDE w:val="0"/>
        <w:autoSpaceDN w:val="0"/>
        <w:adjustRightInd w:val="0"/>
        <w:ind w:left="720"/>
        <w:contextualSpacing/>
        <w:rPr>
          <w:rFonts w:ascii="Arial" w:hAnsi="Arial" w:eastAsia="Times New Roman" w:cs="Arial"/>
          <w:b/>
        </w:rPr>
      </w:pPr>
    </w:p>
    <w:p w:rsidRPr="001B6BFE" w:rsidR="001F003A" w:rsidP="001F003A" w:rsidRDefault="001F003A" w14:paraId="01A87870" w14:textId="77777777">
      <w:pPr>
        <w:pStyle w:val="ListParagraph"/>
        <w:widowControl/>
        <w:autoSpaceDE w:val="0"/>
        <w:autoSpaceDN w:val="0"/>
        <w:adjustRightInd w:val="0"/>
        <w:ind w:left="1260" w:firstLine="180"/>
        <w:contextualSpacing/>
        <w:rPr>
          <w:rFonts w:ascii="Arial" w:hAnsi="Arial" w:eastAsia="Times New Roman" w:cs="Arial"/>
        </w:rPr>
      </w:pPr>
      <w:r w:rsidRPr="001B6BFE">
        <w:rPr>
          <w:rFonts w:ascii="Arial" w:hAnsi="Arial" w:eastAsia="Times New Roman" w:cs="Arial"/>
          <w:b/>
        </w:rPr>
        <w:t>Recommendation: (as appropriate)</w:t>
      </w:r>
    </w:p>
    <w:p w:rsidRPr="00312381" w:rsidR="001F003A" w:rsidP="001F003A" w:rsidRDefault="001F003A" w14:paraId="3721101E" w14:textId="77777777">
      <w:pPr>
        <w:autoSpaceDE w:val="0"/>
        <w:autoSpaceDN w:val="0"/>
        <w:adjustRightInd w:val="0"/>
        <w:contextualSpacing/>
        <w:rPr>
          <w:rFonts w:ascii="Arial" w:hAnsi="Arial" w:eastAsia="Times New Roman" w:cs="Arial"/>
        </w:rPr>
      </w:pPr>
    </w:p>
    <w:p w:rsidR="001F003A" w:rsidP="001F003A" w:rsidRDefault="001F003A" w14:paraId="0A7427EB" w14:textId="77777777">
      <w:pPr>
        <w:pStyle w:val="ListParagraph"/>
        <w:widowControl/>
        <w:numPr>
          <w:ilvl w:val="0"/>
          <w:numId w:val="17"/>
        </w:numPr>
        <w:autoSpaceDE w:val="0"/>
        <w:autoSpaceDN w:val="0"/>
        <w:adjustRightInd w:val="0"/>
        <w:ind w:left="1440" w:hanging="540"/>
        <w:rPr>
          <w:rFonts w:ascii="Arial" w:hAnsi="Arial" w:eastAsia="Times New Roman" w:cs="Arial"/>
        </w:rPr>
      </w:pPr>
      <w:r w:rsidRPr="00CA7E6F">
        <w:rPr>
          <w:rFonts w:ascii="Arial" w:hAnsi="Arial" w:eastAsia="Times New Roman" w:cs="Arial"/>
        </w:rPr>
        <w:t xml:space="preserve">Low-Level Radioactive Waste </w:t>
      </w:r>
      <w:r>
        <w:rPr>
          <w:rFonts w:ascii="Arial" w:hAnsi="Arial" w:eastAsia="Times New Roman" w:cs="Arial"/>
        </w:rPr>
        <w:t xml:space="preserve">Disposal </w:t>
      </w:r>
      <w:r w:rsidRPr="00CA7E6F">
        <w:rPr>
          <w:rFonts w:ascii="Arial" w:hAnsi="Arial" w:eastAsia="Times New Roman" w:cs="Arial"/>
        </w:rPr>
        <w:t>Program</w:t>
      </w:r>
      <w:r>
        <w:rPr>
          <w:rFonts w:ascii="Arial" w:hAnsi="Arial" w:eastAsia="Times New Roman" w:cs="Arial"/>
        </w:rPr>
        <w:t xml:space="preserve"> (LLRW), if applicable</w:t>
      </w:r>
    </w:p>
    <w:p w:rsidRPr="00C31CA7" w:rsidR="001F003A" w:rsidP="001F003A" w:rsidRDefault="001F003A" w14:paraId="252C1938" w14:textId="77777777">
      <w:pPr>
        <w:widowControl/>
        <w:tabs>
          <w:tab w:val="left" w:pos="720"/>
          <w:tab w:val="left" w:pos="1440"/>
        </w:tabs>
        <w:autoSpaceDE w:val="0"/>
        <w:autoSpaceDN w:val="0"/>
        <w:adjustRightInd w:val="0"/>
        <w:rPr>
          <w:rFonts w:ascii="Arial" w:hAnsi="Arial" w:eastAsia="Times New Roman" w:cs="Arial"/>
        </w:rPr>
      </w:pPr>
    </w:p>
    <w:p w:rsidR="001F003A" w:rsidP="001F003A" w:rsidRDefault="001F003A" w14:paraId="27D051B0" w14:textId="77777777">
      <w:pPr>
        <w:pStyle w:val="ListParagraph"/>
        <w:widowControl/>
        <w:numPr>
          <w:ilvl w:val="0"/>
          <w:numId w:val="18"/>
        </w:numPr>
        <w:autoSpaceDE w:val="0"/>
        <w:autoSpaceDN w:val="0"/>
        <w:adjustRightInd w:val="0"/>
        <w:ind w:left="1980" w:hanging="540"/>
        <w:rPr>
          <w:rFonts w:ascii="Arial" w:hAnsi="Arial" w:eastAsia="Times New Roman" w:cs="Arial"/>
        </w:rPr>
      </w:pPr>
      <w:r w:rsidRPr="00CA7E6F">
        <w:rPr>
          <w:rFonts w:ascii="Arial" w:hAnsi="Arial" w:eastAsia="Times New Roman" w:cs="Arial"/>
        </w:rPr>
        <w:t>Technical Staffing and Training</w:t>
      </w:r>
    </w:p>
    <w:p w:rsidR="001F003A" w:rsidP="001F003A" w:rsidRDefault="001F003A" w14:paraId="7DDA8654" w14:textId="77777777">
      <w:pPr>
        <w:pStyle w:val="ListParagraph"/>
        <w:widowControl/>
        <w:numPr>
          <w:ilvl w:val="0"/>
          <w:numId w:val="18"/>
        </w:numPr>
        <w:autoSpaceDE w:val="0"/>
        <w:autoSpaceDN w:val="0"/>
        <w:adjustRightInd w:val="0"/>
        <w:ind w:left="1980" w:hanging="540"/>
        <w:rPr>
          <w:rFonts w:ascii="Arial" w:hAnsi="Arial" w:eastAsia="Times New Roman" w:cs="Arial"/>
        </w:rPr>
      </w:pPr>
      <w:r w:rsidRPr="00CA7E6F">
        <w:rPr>
          <w:rFonts w:ascii="Arial" w:hAnsi="Arial" w:eastAsia="Times New Roman" w:cs="Arial"/>
        </w:rPr>
        <w:t xml:space="preserve">LLRW </w:t>
      </w:r>
      <w:r>
        <w:rPr>
          <w:rFonts w:ascii="Arial" w:hAnsi="Arial" w:eastAsia="Times New Roman" w:cs="Arial"/>
        </w:rPr>
        <w:t>Status of the Inspection Program</w:t>
      </w:r>
    </w:p>
    <w:p w:rsidR="001F003A" w:rsidP="001F003A" w:rsidRDefault="001F003A" w14:paraId="436049F7" w14:textId="77777777">
      <w:pPr>
        <w:pStyle w:val="ListParagraph"/>
        <w:widowControl/>
        <w:numPr>
          <w:ilvl w:val="0"/>
          <w:numId w:val="18"/>
        </w:numPr>
        <w:autoSpaceDE w:val="0"/>
        <w:autoSpaceDN w:val="0"/>
        <w:adjustRightInd w:val="0"/>
        <w:ind w:left="1980" w:hanging="540"/>
        <w:rPr>
          <w:rFonts w:ascii="Arial" w:hAnsi="Arial" w:eastAsia="Times New Roman" w:cs="Arial"/>
        </w:rPr>
      </w:pPr>
      <w:r w:rsidRPr="00CA7E6F">
        <w:rPr>
          <w:rFonts w:ascii="Arial" w:hAnsi="Arial" w:eastAsia="Times New Roman" w:cs="Arial"/>
        </w:rPr>
        <w:t>LLRW Technical Quality of Inspections</w:t>
      </w:r>
    </w:p>
    <w:p w:rsidR="001F003A" w:rsidP="001F003A" w:rsidRDefault="001F003A" w14:paraId="60024F89" w14:textId="77777777">
      <w:pPr>
        <w:pStyle w:val="ListParagraph"/>
        <w:widowControl/>
        <w:numPr>
          <w:ilvl w:val="0"/>
          <w:numId w:val="18"/>
        </w:numPr>
        <w:autoSpaceDE w:val="0"/>
        <w:autoSpaceDN w:val="0"/>
        <w:adjustRightInd w:val="0"/>
        <w:ind w:left="1980" w:hanging="540"/>
        <w:rPr>
          <w:rFonts w:ascii="Arial" w:hAnsi="Arial" w:eastAsia="Times New Roman" w:cs="Arial"/>
        </w:rPr>
      </w:pPr>
      <w:r w:rsidRPr="00CA7E6F">
        <w:rPr>
          <w:rFonts w:ascii="Arial" w:hAnsi="Arial" w:eastAsia="Times New Roman" w:cs="Arial"/>
        </w:rPr>
        <w:t>LLRW Technical Quality of Licensing</w:t>
      </w:r>
    </w:p>
    <w:p w:rsidR="001F003A" w:rsidP="001F003A" w:rsidRDefault="001F003A" w14:paraId="53B22D8F" w14:textId="77777777">
      <w:pPr>
        <w:pStyle w:val="ListParagraph"/>
        <w:widowControl/>
        <w:numPr>
          <w:ilvl w:val="0"/>
          <w:numId w:val="18"/>
        </w:numPr>
        <w:autoSpaceDE w:val="0"/>
        <w:autoSpaceDN w:val="0"/>
        <w:adjustRightInd w:val="0"/>
        <w:ind w:left="1980" w:hanging="540"/>
        <w:rPr>
          <w:rFonts w:ascii="Arial" w:hAnsi="Arial" w:eastAsia="Times New Roman" w:cs="Arial"/>
        </w:rPr>
      </w:pPr>
      <w:r w:rsidRPr="00CA7E6F">
        <w:rPr>
          <w:rFonts w:ascii="Arial" w:hAnsi="Arial" w:eastAsia="Times New Roman" w:cs="Arial"/>
        </w:rPr>
        <w:t xml:space="preserve">LLRW Technical Quality of </w:t>
      </w:r>
      <w:r>
        <w:rPr>
          <w:rFonts w:ascii="Arial" w:hAnsi="Arial" w:eastAsia="Times New Roman" w:cs="Arial"/>
        </w:rPr>
        <w:t>Incident and Allegation Activities</w:t>
      </w:r>
    </w:p>
    <w:p w:rsidR="001F003A" w:rsidP="001F003A" w:rsidRDefault="001F003A" w14:paraId="758AAB46" w14:textId="77777777">
      <w:pPr>
        <w:rPr>
          <w:rFonts w:ascii="Arial" w:hAnsi="Arial" w:eastAsia="Times New Roman" w:cs="Arial"/>
        </w:rPr>
      </w:pPr>
    </w:p>
    <w:p w:rsidRPr="001B6BFE" w:rsidR="001F003A" w:rsidP="001F003A" w:rsidRDefault="001F003A" w14:paraId="63D9A4F2" w14:textId="77777777">
      <w:pPr>
        <w:widowControl/>
        <w:autoSpaceDE w:val="0"/>
        <w:autoSpaceDN w:val="0"/>
        <w:adjustRightInd w:val="0"/>
        <w:ind w:left="1440"/>
        <w:contextualSpacing/>
        <w:rPr>
          <w:rFonts w:ascii="Arial" w:hAnsi="Arial" w:eastAsia="Times New Roman" w:cs="Arial"/>
          <w:b/>
        </w:rPr>
      </w:pPr>
      <w:r>
        <w:rPr>
          <w:rFonts w:ascii="Arial" w:hAnsi="Arial" w:eastAsia="Times New Roman" w:cs="Arial"/>
          <w:b/>
        </w:rPr>
        <w:t>Recommendation: (as appropriate)</w:t>
      </w:r>
    </w:p>
    <w:p w:rsidRPr="00CA7E6F" w:rsidR="001F003A" w:rsidP="001F003A" w:rsidRDefault="001F003A" w14:paraId="2F99D652" w14:textId="77777777">
      <w:pPr>
        <w:pStyle w:val="ListParagraph"/>
        <w:widowControl/>
        <w:tabs>
          <w:tab w:val="left" w:pos="720"/>
          <w:tab w:val="left" w:pos="1440"/>
        </w:tabs>
        <w:autoSpaceDE w:val="0"/>
        <w:autoSpaceDN w:val="0"/>
        <w:adjustRightInd w:val="0"/>
        <w:ind w:left="3240"/>
        <w:rPr>
          <w:rFonts w:ascii="Arial" w:hAnsi="Arial" w:eastAsia="Times New Roman" w:cs="Arial"/>
        </w:rPr>
      </w:pPr>
    </w:p>
    <w:p w:rsidR="001F003A" w:rsidP="001F003A" w:rsidRDefault="001F003A" w14:paraId="3BBFCBAD" w14:textId="77777777">
      <w:pPr>
        <w:pStyle w:val="ListParagraph"/>
        <w:widowControl/>
        <w:numPr>
          <w:ilvl w:val="0"/>
          <w:numId w:val="17"/>
        </w:numPr>
        <w:autoSpaceDE w:val="0"/>
        <w:autoSpaceDN w:val="0"/>
        <w:adjustRightInd w:val="0"/>
        <w:ind w:left="1440" w:hanging="540"/>
        <w:rPr>
          <w:rFonts w:ascii="Arial" w:hAnsi="Arial" w:eastAsia="Times New Roman" w:cs="Arial"/>
        </w:rPr>
      </w:pPr>
      <w:r>
        <w:rPr>
          <w:rFonts w:ascii="Arial" w:hAnsi="Arial" w:eastAsia="Times New Roman" w:cs="Arial"/>
        </w:rPr>
        <w:t>Uranium Recovery Program (UR), if applicable</w:t>
      </w:r>
    </w:p>
    <w:p w:rsidRPr="00EB6A10" w:rsidR="001F003A" w:rsidP="001F003A" w:rsidRDefault="001F003A" w14:paraId="47F5750D" w14:textId="77777777">
      <w:pPr>
        <w:widowControl/>
        <w:tabs>
          <w:tab w:val="left" w:pos="720"/>
          <w:tab w:val="left" w:pos="1440"/>
        </w:tabs>
        <w:autoSpaceDE w:val="0"/>
        <w:autoSpaceDN w:val="0"/>
        <w:adjustRightInd w:val="0"/>
        <w:rPr>
          <w:rFonts w:ascii="Arial" w:hAnsi="Arial" w:eastAsia="Times New Roman" w:cs="Arial"/>
        </w:rPr>
      </w:pPr>
    </w:p>
    <w:p w:rsidR="001F003A" w:rsidP="001F003A" w:rsidRDefault="001F003A" w14:paraId="2E985F52" w14:textId="77777777">
      <w:pPr>
        <w:pStyle w:val="ListParagraph"/>
        <w:widowControl/>
        <w:numPr>
          <w:ilvl w:val="0"/>
          <w:numId w:val="19"/>
        </w:numPr>
        <w:autoSpaceDE w:val="0"/>
        <w:autoSpaceDN w:val="0"/>
        <w:adjustRightInd w:val="0"/>
        <w:ind w:left="1980" w:hanging="540"/>
        <w:rPr>
          <w:rFonts w:ascii="Arial" w:hAnsi="Arial" w:eastAsia="Times New Roman" w:cs="Arial"/>
        </w:rPr>
      </w:pPr>
      <w:r w:rsidRPr="00CA7E6F">
        <w:rPr>
          <w:rFonts w:ascii="Arial" w:hAnsi="Arial" w:eastAsia="Times New Roman" w:cs="Arial"/>
        </w:rPr>
        <w:t>Technical Staffing and Training</w:t>
      </w:r>
    </w:p>
    <w:p w:rsidR="001F003A" w:rsidP="001F003A" w:rsidRDefault="001F003A" w14:paraId="268DA056" w14:textId="77777777">
      <w:pPr>
        <w:pStyle w:val="ListParagraph"/>
        <w:widowControl/>
        <w:numPr>
          <w:ilvl w:val="0"/>
          <w:numId w:val="19"/>
        </w:numPr>
        <w:autoSpaceDE w:val="0"/>
        <w:autoSpaceDN w:val="0"/>
        <w:adjustRightInd w:val="0"/>
        <w:ind w:left="1980" w:hanging="540"/>
        <w:rPr>
          <w:rFonts w:ascii="Arial" w:hAnsi="Arial" w:eastAsia="Times New Roman" w:cs="Arial"/>
        </w:rPr>
      </w:pPr>
      <w:r>
        <w:rPr>
          <w:rFonts w:ascii="Arial" w:hAnsi="Arial" w:eastAsia="Times New Roman" w:cs="Arial"/>
        </w:rPr>
        <w:t>UR</w:t>
      </w:r>
      <w:r w:rsidRPr="00CA7E6F">
        <w:rPr>
          <w:rFonts w:ascii="Arial" w:hAnsi="Arial" w:eastAsia="Times New Roman" w:cs="Arial"/>
        </w:rPr>
        <w:t xml:space="preserve"> </w:t>
      </w:r>
      <w:r>
        <w:rPr>
          <w:rFonts w:ascii="Arial" w:hAnsi="Arial" w:eastAsia="Times New Roman" w:cs="Arial"/>
        </w:rPr>
        <w:t>Status of the Inspection Program</w:t>
      </w:r>
    </w:p>
    <w:p w:rsidR="001F003A" w:rsidP="001F003A" w:rsidRDefault="001F003A" w14:paraId="224CCB07" w14:textId="77777777">
      <w:pPr>
        <w:pStyle w:val="ListParagraph"/>
        <w:widowControl/>
        <w:numPr>
          <w:ilvl w:val="0"/>
          <w:numId w:val="19"/>
        </w:numPr>
        <w:autoSpaceDE w:val="0"/>
        <w:autoSpaceDN w:val="0"/>
        <w:adjustRightInd w:val="0"/>
        <w:ind w:left="1980" w:hanging="540"/>
        <w:rPr>
          <w:rFonts w:ascii="Arial" w:hAnsi="Arial" w:eastAsia="Times New Roman" w:cs="Arial"/>
        </w:rPr>
      </w:pPr>
      <w:r>
        <w:rPr>
          <w:rFonts w:ascii="Arial" w:hAnsi="Arial" w:eastAsia="Times New Roman" w:cs="Arial"/>
        </w:rPr>
        <w:t>UR</w:t>
      </w:r>
      <w:r w:rsidRPr="00CA7E6F">
        <w:rPr>
          <w:rFonts w:ascii="Arial" w:hAnsi="Arial" w:eastAsia="Times New Roman" w:cs="Arial"/>
        </w:rPr>
        <w:t xml:space="preserve"> Technical Quality of Inspections</w:t>
      </w:r>
    </w:p>
    <w:p w:rsidR="001F003A" w:rsidP="001F003A" w:rsidRDefault="001F003A" w14:paraId="77157F77" w14:textId="77777777">
      <w:pPr>
        <w:pStyle w:val="ListParagraph"/>
        <w:widowControl/>
        <w:numPr>
          <w:ilvl w:val="0"/>
          <w:numId w:val="19"/>
        </w:numPr>
        <w:autoSpaceDE w:val="0"/>
        <w:autoSpaceDN w:val="0"/>
        <w:adjustRightInd w:val="0"/>
        <w:ind w:left="1980" w:hanging="540"/>
        <w:rPr>
          <w:rFonts w:ascii="Arial" w:hAnsi="Arial" w:eastAsia="Times New Roman" w:cs="Arial"/>
        </w:rPr>
      </w:pPr>
      <w:r>
        <w:rPr>
          <w:rFonts w:ascii="Arial" w:hAnsi="Arial" w:eastAsia="Times New Roman" w:cs="Arial"/>
        </w:rPr>
        <w:t>UR</w:t>
      </w:r>
      <w:r w:rsidRPr="00CA7E6F">
        <w:rPr>
          <w:rFonts w:ascii="Arial" w:hAnsi="Arial" w:eastAsia="Times New Roman" w:cs="Arial"/>
        </w:rPr>
        <w:t xml:space="preserve"> Technical Quality of Licensing</w:t>
      </w:r>
    </w:p>
    <w:p w:rsidR="001F003A" w:rsidP="001F003A" w:rsidRDefault="001F003A" w14:paraId="0EC7F3B7" w14:textId="77777777">
      <w:pPr>
        <w:pStyle w:val="ListParagraph"/>
        <w:widowControl/>
        <w:numPr>
          <w:ilvl w:val="0"/>
          <w:numId w:val="19"/>
        </w:numPr>
        <w:autoSpaceDE w:val="0"/>
        <w:autoSpaceDN w:val="0"/>
        <w:adjustRightInd w:val="0"/>
        <w:ind w:left="1980" w:hanging="540"/>
        <w:rPr>
          <w:rFonts w:ascii="Arial" w:hAnsi="Arial" w:eastAsia="Times New Roman" w:cs="Arial"/>
        </w:rPr>
      </w:pPr>
      <w:r>
        <w:rPr>
          <w:rFonts w:ascii="Arial" w:hAnsi="Arial" w:eastAsia="Times New Roman" w:cs="Arial"/>
        </w:rPr>
        <w:t>UR</w:t>
      </w:r>
      <w:r w:rsidRPr="00CA7E6F">
        <w:rPr>
          <w:rFonts w:ascii="Arial" w:hAnsi="Arial" w:eastAsia="Times New Roman" w:cs="Arial"/>
        </w:rPr>
        <w:t xml:space="preserve"> Technical Quality of </w:t>
      </w:r>
      <w:r>
        <w:rPr>
          <w:rFonts w:ascii="Arial" w:hAnsi="Arial" w:eastAsia="Times New Roman" w:cs="Arial"/>
        </w:rPr>
        <w:t>Incident and Allegation Activities</w:t>
      </w:r>
    </w:p>
    <w:p w:rsidR="001F003A" w:rsidP="001F003A" w:rsidRDefault="001F003A" w14:paraId="27DD7425" w14:textId="77777777">
      <w:pPr>
        <w:widowControl/>
        <w:autoSpaceDE w:val="0"/>
        <w:autoSpaceDN w:val="0"/>
        <w:adjustRightInd w:val="0"/>
        <w:contextualSpacing/>
        <w:rPr>
          <w:rFonts w:ascii="Arial" w:hAnsi="Arial" w:eastAsia="Times New Roman" w:cs="Arial"/>
        </w:rPr>
      </w:pPr>
    </w:p>
    <w:p w:rsidRPr="001B6BFE" w:rsidR="001F003A" w:rsidP="001F003A" w:rsidRDefault="001F003A" w14:paraId="75BD7FE9" w14:textId="77777777">
      <w:pPr>
        <w:widowControl/>
        <w:autoSpaceDE w:val="0"/>
        <w:autoSpaceDN w:val="0"/>
        <w:adjustRightInd w:val="0"/>
        <w:ind w:left="1440"/>
        <w:contextualSpacing/>
        <w:rPr>
          <w:rFonts w:ascii="Arial" w:hAnsi="Arial" w:eastAsia="Times New Roman" w:cs="Arial"/>
          <w:b/>
        </w:rPr>
      </w:pPr>
      <w:r>
        <w:rPr>
          <w:rFonts w:ascii="Arial" w:hAnsi="Arial" w:eastAsia="Times New Roman" w:cs="Arial"/>
          <w:b/>
        </w:rPr>
        <w:t>Recommendation: (as appropriate)</w:t>
      </w:r>
    </w:p>
    <w:p w:rsidRPr="00312381" w:rsidR="001F003A" w:rsidP="001F003A" w:rsidRDefault="001F003A" w14:paraId="01E110FF" w14:textId="77777777">
      <w:pPr>
        <w:widowControl/>
        <w:tabs>
          <w:tab w:val="left" w:pos="720"/>
          <w:tab w:val="left" w:pos="1440"/>
          <w:tab w:val="left" w:pos="2160"/>
        </w:tabs>
        <w:autoSpaceDE w:val="0"/>
        <w:autoSpaceDN w:val="0"/>
        <w:adjustRightInd w:val="0"/>
        <w:rPr>
          <w:rFonts w:ascii="Arial" w:hAnsi="Arial" w:eastAsia="Times New Roman" w:cs="Arial"/>
        </w:rPr>
      </w:pPr>
    </w:p>
    <w:p w:rsidRPr="00312381" w:rsidR="001F003A" w:rsidP="001F003A" w:rsidRDefault="001F003A" w14:paraId="3255CA26" w14:textId="77777777">
      <w:pPr>
        <w:widowControl/>
        <w:autoSpaceDE w:val="0"/>
        <w:autoSpaceDN w:val="0"/>
        <w:adjustRightInd w:val="0"/>
        <w:ind w:left="900" w:hanging="540"/>
        <w:rPr>
          <w:rFonts w:ascii="Arial" w:hAnsi="Arial" w:eastAsia="Times New Roman" w:cs="Arial"/>
        </w:rPr>
      </w:pPr>
      <w:r>
        <w:rPr>
          <w:rFonts w:ascii="Arial" w:hAnsi="Arial" w:eastAsia="Times New Roman" w:cs="Arial"/>
        </w:rPr>
        <w:t>4</w:t>
      </w:r>
      <w:r w:rsidRPr="00312381">
        <w:rPr>
          <w:rFonts w:ascii="Arial" w:hAnsi="Arial" w:eastAsia="Times New Roman" w:cs="Arial"/>
        </w:rPr>
        <w:t>.</w:t>
      </w:r>
      <w:r w:rsidRPr="00312381">
        <w:rPr>
          <w:rFonts w:ascii="Arial" w:hAnsi="Arial" w:eastAsia="Times New Roman" w:cs="Arial"/>
        </w:rPr>
        <w:tab/>
        <w:t>Information Exchange:</w:t>
      </w:r>
    </w:p>
    <w:p w:rsidRPr="00312381" w:rsidR="001F003A" w:rsidP="001F003A" w:rsidRDefault="001F003A" w14:paraId="2038E089" w14:textId="77777777">
      <w:pPr>
        <w:widowControl/>
        <w:autoSpaceDE w:val="0"/>
        <w:autoSpaceDN w:val="0"/>
        <w:adjustRightInd w:val="0"/>
        <w:rPr>
          <w:rFonts w:ascii="Arial" w:hAnsi="Arial" w:eastAsia="Times New Roman" w:cs="Arial"/>
        </w:rPr>
      </w:pPr>
    </w:p>
    <w:p w:rsidRPr="00153DDF" w:rsidR="001F003A" w:rsidP="001F003A" w:rsidRDefault="001F003A" w14:paraId="410AB240" w14:textId="156406FE">
      <w:pPr>
        <w:pStyle w:val="ListParagraph"/>
        <w:widowControl/>
        <w:numPr>
          <w:ilvl w:val="0"/>
          <w:numId w:val="20"/>
        </w:numPr>
        <w:tabs>
          <w:tab w:val="left" w:pos="720"/>
          <w:tab w:val="left" w:pos="1440"/>
          <w:tab w:val="left" w:pos="2160"/>
        </w:tabs>
        <w:autoSpaceDE w:val="0"/>
        <w:autoSpaceDN w:val="0"/>
        <w:adjustRightInd w:val="0"/>
        <w:ind w:left="1440" w:hanging="540"/>
        <w:contextualSpacing/>
        <w:rPr>
          <w:rFonts w:ascii="Arial" w:hAnsi="Arial" w:eastAsia="Times New Roman" w:cs="Times New Roman"/>
        </w:rPr>
      </w:pPr>
      <w:r w:rsidRPr="00153DDF">
        <w:rPr>
          <w:rFonts w:ascii="Arial" w:hAnsi="Arial" w:eastAsia="Times New Roman" w:cs="Arial"/>
        </w:rPr>
        <w:t xml:space="preserve">Current </w:t>
      </w:r>
      <w:r w:rsidR="00C262EC">
        <w:rPr>
          <w:rFonts w:ascii="Arial" w:hAnsi="Arial" w:eastAsia="Times New Roman" w:cs="Arial"/>
        </w:rPr>
        <w:t>P</w:t>
      </w:r>
      <w:r>
        <w:rPr>
          <w:rFonts w:ascii="Arial" w:hAnsi="Arial" w:eastAsia="Times New Roman" w:cs="Arial"/>
        </w:rPr>
        <w:t>rogram</w:t>
      </w:r>
      <w:r w:rsidRPr="00153DDF">
        <w:rPr>
          <w:rFonts w:ascii="Arial" w:hAnsi="Arial" w:eastAsia="Times New Roman" w:cs="Arial"/>
        </w:rPr>
        <w:t xml:space="preserve"> initiatives</w:t>
      </w:r>
      <w:r>
        <w:rPr>
          <w:rFonts w:ascii="Arial" w:hAnsi="Arial" w:eastAsia="Times New Roman" w:cs="Arial"/>
        </w:rPr>
        <w:t>;</w:t>
      </w:r>
      <w:r w:rsidRPr="00153DDF">
        <w:rPr>
          <w:rFonts w:ascii="Arial" w:hAnsi="Arial" w:eastAsia="Times New Roman" w:cs="Times New Roman"/>
        </w:rPr>
        <w:t xml:space="preserve"> </w:t>
      </w:r>
    </w:p>
    <w:p w:rsidR="001F003A" w:rsidP="001F003A" w:rsidRDefault="001F003A" w14:paraId="60B5AC69" w14:textId="77777777">
      <w:pPr>
        <w:pStyle w:val="ListParagraph"/>
        <w:numPr>
          <w:ilvl w:val="0"/>
          <w:numId w:val="20"/>
        </w:numPr>
        <w:tabs>
          <w:tab w:val="left" w:pos="2543"/>
          <w:tab w:val="left" w:pos="3228"/>
        </w:tabs>
        <w:spacing w:before="1"/>
        <w:ind w:left="1440" w:hanging="540"/>
        <w:rPr>
          <w:rFonts w:ascii="Arial" w:hAnsi="Arial" w:eastAsia="Times New Roman" w:cs="Times New Roman"/>
        </w:rPr>
      </w:pPr>
      <w:r>
        <w:rPr>
          <w:rFonts w:ascii="Arial" w:hAnsi="Arial" w:eastAsia="Times New Roman" w:cs="Times New Roman"/>
        </w:rPr>
        <w:t>M</w:t>
      </w:r>
      <w:r w:rsidRPr="00153DDF">
        <w:rPr>
          <w:rFonts w:ascii="Arial" w:hAnsi="Arial" w:eastAsia="Times New Roman" w:cs="Times New Roman"/>
        </w:rPr>
        <w:t>echanisms to evaluate performance</w:t>
      </w:r>
      <w:r>
        <w:rPr>
          <w:rFonts w:ascii="Arial" w:hAnsi="Arial" w:eastAsia="Times New Roman" w:cs="Times New Roman"/>
        </w:rPr>
        <w:t xml:space="preserve"> such as self-audits or self-assessments;</w:t>
      </w:r>
    </w:p>
    <w:p w:rsidRPr="00153DDF" w:rsidR="001F003A" w:rsidP="001F003A" w:rsidRDefault="001F003A" w14:paraId="34A42E9B" w14:textId="77777777">
      <w:pPr>
        <w:pStyle w:val="ListParagraph"/>
        <w:numPr>
          <w:ilvl w:val="0"/>
          <w:numId w:val="20"/>
        </w:numPr>
        <w:tabs>
          <w:tab w:val="left" w:pos="2543"/>
          <w:tab w:val="left" w:pos="3228"/>
        </w:tabs>
        <w:spacing w:before="1"/>
        <w:ind w:left="1440" w:hanging="540"/>
        <w:rPr>
          <w:rFonts w:ascii="Arial" w:hAnsi="Arial" w:eastAsia="Times New Roman" w:cs="Times New Roman"/>
        </w:rPr>
      </w:pPr>
      <w:r>
        <w:rPr>
          <w:rFonts w:ascii="Arial" w:hAnsi="Arial" w:eastAsia="Times New Roman" w:cs="Times New Roman"/>
        </w:rPr>
        <w:t xml:space="preserve">Operating/strategic plan metrics and outcomes, if applicable; </w:t>
      </w:r>
      <w:r w:rsidRPr="00153DDF">
        <w:rPr>
          <w:rFonts w:ascii="Arial" w:hAnsi="Arial" w:eastAsia="Times New Roman" w:cs="Times New Roman"/>
        </w:rPr>
        <w:t>and,</w:t>
      </w:r>
    </w:p>
    <w:p w:rsidRPr="007F194D" w:rsidR="001F003A" w:rsidP="001F003A" w:rsidRDefault="001F003A" w14:paraId="199CD0D2" w14:textId="0CFE58D5">
      <w:pPr>
        <w:pStyle w:val="ListParagraph"/>
        <w:numPr>
          <w:ilvl w:val="0"/>
          <w:numId w:val="20"/>
        </w:numPr>
        <w:tabs>
          <w:tab w:val="left" w:pos="2543"/>
          <w:tab w:val="left" w:pos="3228"/>
        </w:tabs>
        <w:spacing w:before="1"/>
        <w:ind w:left="1440" w:hanging="540"/>
        <w:rPr>
          <w:rFonts w:ascii="Arial" w:hAnsi="Arial" w:eastAsia="Times New Roman" w:cs="Times New Roman"/>
        </w:rPr>
      </w:pPr>
      <w:r w:rsidRPr="00153DDF">
        <w:rPr>
          <w:rFonts w:ascii="Arial" w:hAnsi="Arial" w:eastAsia="Times New Roman" w:cs="Arial"/>
        </w:rPr>
        <w:t>Current NRC initiatives</w:t>
      </w:r>
      <w:r>
        <w:rPr>
          <w:rFonts w:ascii="Arial" w:hAnsi="Arial" w:eastAsia="Times New Roman" w:cs="Arial"/>
        </w:rPr>
        <w:t>.</w:t>
      </w:r>
    </w:p>
    <w:p w:rsidRPr="007F194D" w:rsidR="007F194D" w:rsidP="001F003A" w:rsidRDefault="007F194D" w14:paraId="14A296DC" w14:textId="553B6733">
      <w:pPr>
        <w:pStyle w:val="ListParagraph"/>
        <w:numPr>
          <w:ilvl w:val="0"/>
          <w:numId w:val="20"/>
        </w:numPr>
        <w:tabs>
          <w:tab w:val="left" w:pos="2543"/>
          <w:tab w:val="left" w:pos="3228"/>
        </w:tabs>
        <w:spacing w:before="1"/>
        <w:ind w:left="1440" w:hanging="540"/>
        <w:rPr>
          <w:rFonts w:ascii="Arial" w:hAnsi="Arial" w:eastAsia="Times New Roman" w:cs="Times New Roman"/>
        </w:rPr>
      </w:pPr>
      <w:r>
        <w:rPr>
          <w:rFonts w:ascii="Arial" w:hAnsi="Arial" w:eastAsia="Times New Roman" w:cs="Arial"/>
        </w:rPr>
        <w:t>Operating experience</w:t>
      </w:r>
    </w:p>
    <w:p w:rsidRPr="00153DDF" w:rsidR="007F194D" w:rsidP="001F003A" w:rsidRDefault="007F194D" w14:paraId="62F2E82A" w14:textId="51E2FF99">
      <w:pPr>
        <w:pStyle w:val="ListParagraph"/>
        <w:numPr>
          <w:ilvl w:val="0"/>
          <w:numId w:val="20"/>
        </w:numPr>
        <w:tabs>
          <w:tab w:val="left" w:pos="2543"/>
          <w:tab w:val="left" w:pos="3228"/>
        </w:tabs>
        <w:spacing w:before="1"/>
        <w:ind w:left="1440" w:hanging="540"/>
        <w:rPr>
          <w:rFonts w:ascii="Arial" w:hAnsi="Arial" w:eastAsia="Times New Roman" w:cs="Times New Roman"/>
        </w:rPr>
      </w:pPr>
      <w:r>
        <w:rPr>
          <w:rFonts w:ascii="Arial" w:hAnsi="Arial" w:eastAsia="Times New Roman" w:cs="Arial"/>
        </w:rPr>
        <w:t>Current event response activities</w:t>
      </w:r>
    </w:p>
    <w:p w:rsidRPr="00312381" w:rsidR="001F003A" w:rsidP="001F003A" w:rsidRDefault="001F003A" w14:paraId="3003B9F8" w14:textId="77777777">
      <w:pPr>
        <w:widowControl/>
        <w:tabs>
          <w:tab w:val="left" w:pos="720"/>
          <w:tab w:val="left" w:pos="1440"/>
          <w:tab w:val="left" w:pos="2160"/>
        </w:tabs>
        <w:autoSpaceDE w:val="0"/>
        <w:autoSpaceDN w:val="0"/>
        <w:adjustRightInd w:val="0"/>
        <w:rPr>
          <w:rFonts w:ascii="Arial" w:hAnsi="Arial" w:eastAsia="Times New Roman" w:cs="Arial"/>
        </w:rPr>
      </w:pPr>
    </w:p>
    <w:p w:rsidR="009115FE" w:rsidP="001F003A" w:rsidRDefault="006E09F3" w14:paraId="6DF94957" w14:textId="3B6D50F0">
      <w:pPr>
        <w:pStyle w:val="ListParagraph"/>
        <w:numPr>
          <w:ilvl w:val="0"/>
          <w:numId w:val="23"/>
        </w:numPr>
        <w:tabs>
          <w:tab w:val="left" w:pos="2300"/>
        </w:tabs>
        <w:ind w:left="900" w:hanging="540"/>
        <w:rPr>
          <w:rFonts w:ascii="Arial" w:hAnsi="Arial" w:eastAsia="Times New Roman" w:cs="Times New Roman"/>
        </w:rPr>
      </w:pPr>
      <w:r>
        <w:rPr>
          <w:rFonts w:ascii="Arial" w:hAnsi="Arial" w:eastAsia="Times New Roman" w:cs="Times New Roman"/>
        </w:rPr>
        <w:t xml:space="preserve">Review </w:t>
      </w:r>
      <w:r w:rsidR="005D5271">
        <w:rPr>
          <w:rFonts w:ascii="Arial" w:hAnsi="Arial" w:eastAsia="Times New Roman" w:cs="Times New Roman"/>
        </w:rPr>
        <w:t xml:space="preserve">any </w:t>
      </w:r>
      <w:r>
        <w:rPr>
          <w:rFonts w:ascii="Arial" w:hAnsi="Arial" w:eastAsia="Times New Roman" w:cs="Times New Roman"/>
        </w:rPr>
        <w:t>additional actions the MRB may have asked to be performed during the periodic meeting</w:t>
      </w:r>
      <w:r w:rsidR="00BA21FE">
        <w:rPr>
          <w:rFonts w:ascii="Arial" w:hAnsi="Arial" w:eastAsia="Times New Roman" w:cs="Times New Roman"/>
        </w:rPr>
        <w:t>.</w:t>
      </w:r>
    </w:p>
    <w:p w:rsidR="009115FE" w:rsidP="009115FE" w:rsidRDefault="009115FE" w14:paraId="28EA4BBA" w14:textId="77777777">
      <w:pPr>
        <w:pStyle w:val="ListParagraph"/>
        <w:tabs>
          <w:tab w:val="left" w:pos="2300"/>
        </w:tabs>
        <w:ind w:left="900"/>
        <w:rPr>
          <w:rFonts w:ascii="Arial" w:hAnsi="Arial" w:eastAsia="Times New Roman" w:cs="Times New Roman"/>
        </w:rPr>
      </w:pPr>
    </w:p>
    <w:p w:rsidR="001F003A" w:rsidP="001F003A" w:rsidRDefault="001F003A" w14:paraId="1A0222FB" w14:textId="0F7F7CFA">
      <w:pPr>
        <w:pStyle w:val="ListParagraph"/>
        <w:numPr>
          <w:ilvl w:val="0"/>
          <w:numId w:val="23"/>
        </w:numPr>
        <w:tabs>
          <w:tab w:val="left" w:pos="2300"/>
        </w:tabs>
        <w:ind w:left="900" w:hanging="540"/>
        <w:rPr>
          <w:rFonts w:ascii="Arial" w:hAnsi="Arial" w:eastAsia="Times New Roman" w:cs="Times New Roman"/>
        </w:rPr>
      </w:pPr>
      <w:r w:rsidRPr="00312381">
        <w:rPr>
          <w:rFonts w:ascii="Arial" w:hAnsi="Arial" w:eastAsia="Times New Roman" w:cs="Times New Roman"/>
        </w:rPr>
        <w:t>Schedule for the next IMPEP review.</w:t>
      </w:r>
    </w:p>
    <w:p w:rsidRPr="00EB6A10" w:rsidR="001F003A" w:rsidP="001F003A" w:rsidRDefault="001F003A" w14:paraId="5F04C063" w14:textId="77777777">
      <w:pPr>
        <w:tabs>
          <w:tab w:val="left" w:pos="2300"/>
        </w:tabs>
        <w:rPr>
          <w:rFonts w:ascii="Arial" w:hAnsi="Arial" w:eastAsia="Times New Roman" w:cs="Times New Roman"/>
        </w:rPr>
      </w:pPr>
    </w:p>
    <w:p w:rsidRPr="005763F6" w:rsidR="001F003A" w:rsidP="001F003A" w:rsidRDefault="001F003A" w14:paraId="54558190" w14:textId="77777777">
      <w:pPr>
        <w:pStyle w:val="ListParagraph"/>
        <w:numPr>
          <w:ilvl w:val="0"/>
          <w:numId w:val="23"/>
        </w:numPr>
        <w:tabs>
          <w:tab w:val="left" w:pos="2299"/>
        </w:tabs>
        <w:ind w:left="900" w:hanging="540"/>
        <w:rPr>
          <w:rFonts w:ascii="Arial" w:hAnsi="Arial" w:eastAsia="Times New Roman" w:cs="Times New Roman"/>
        </w:rPr>
      </w:pPr>
      <w:r w:rsidRPr="000F5B3F">
        <w:rPr>
          <w:rFonts w:ascii="Arial" w:hAnsi="Arial" w:eastAsia="Times New Roman" w:cs="Arial"/>
        </w:rPr>
        <w:t>Next Steps/Meeting Summary/Q&amp;A</w:t>
      </w:r>
      <w:r>
        <w:rPr>
          <w:rFonts w:ascii="Arial" w:hAnsi="Arial" w:eastAsia="Times New Roman" w:cs="Arial"/>
        </w:rPr>
        <w:t>.</w:t>
      </w:r>
    </w:p>
    <w:p w:rsidRPr="00EB6A10" w:rsidR="001F003A" w:rsidP="001F003A" w:rsidRDefault="001F003A" w14:paraId="6F5844DB" w14:textId="77777777">
      <w:pPr>
        <w:tabs>
          <w:tab w:val="left" w:pos="2299"/>
        </w:tabs>
        <w:rPr>
          <w:rFonts w:ascii="Arial" w:hAnsi="Arial" w:eastAsia="Times New Roman" w:cs="Times New Roman"/>
        </w:rPr>
      </w:pPr>
    </w:p>
    <w:p w:rsidRPr="000F5B3F" w:rsidR="001F003A" w:rsidP="001F003A" w:rsidRDefault="001F003A" w14:paraId="285673B4" w14:textId="6D6A60F6">
      <w:pPr>
        <w:pStyle w:val="ListParagraph"/>
        <w:numPr>
          <w:ilvl w:val="0"/>
          <w:numId w:val="23"/>
        </w:numPr>
        <w:tabs>
          <w:tab w:val="left" w:pos="2299"/>
        </w:tabs>
        <w:ind w:left="900" w:hanging="540"/>
        <w:rPr>
          <w:rFonts w:ascii="Arial" w:hAnsi="Arial" w:eastAsia="Times New Roman" w:cs="Times New Roman"/>
        </w:rPr>
      </w:pPr>
      <w:r w:rsidRPr="000F5B3F">
        <w:rPr>
          <w:rFonts w:ascii="Arial" w:hAnsi="Arial" w:eastAsia="Times New Roman" w:cs="Times New Roman"/>
        </w:rPr>
        <w:t>Exit with Senior Management if requested by the Agreement State</w:t>
      </w:r>
      <w:r w:rsidR="003E5105">
        <w:rPr>
          <w:rFonts w:ascii="Arial" w:hAnsi="Arial" w:eastAsia="Times New Roman" w:cs="Times New Roman"/>
        </w:rPr>
        <w:t xml:space="preserve"> or NRC</w:t>
      </w:r>
      <w:r w:rsidRPr="000F5B3F">
        <w:rPr>
          <w:rFonts w:ascii="Arial" w:hAnsi="Arial" w:eastAsia="Times New Roman" w:cs="Times New Roman"/>
        </w:rPr>
        <w:t>.</w:t>
      </w:r>
    </w:p>
    <w:p w:rsidRPr="00312381" w:rsidR="001F003A" w:rsidP="001F003A" w:rsidRDefault="001F003A" w14:paraId="17A19AD5" w14:textId="77777777">
      <w:pPr>
        <w:widowControl/>
        <w:tabs>
          <w:tab w:val="left" w:pos="720"/>
          <w:tab w:val="left" w:pos="1440"/>
        </w:tabs>
        <w:autoSpaceDE w:val="0"/>
        <w:autoSpaceDN w:val="0"/>
        <w:adjustRightInd w:val="0"/>
        <w:ind w:left="1440" w:hanging="1440"/>
        <w:rPr>
          <w:rFonts w:ascii="Arial" w:hAnsi="Arial" w:eastAsia="Times New Roman" w:cs="Arial"/>
        </w:rPr>
      </w:pPr>
    </w:p>
    <w:p w:rsidRPr="00EB6A10" w:rsidR="001F003A" w:rsidP="001F003A" w:rsidRDefault="001F003A" w14:paraId="2DBD9A13" w14:textId="77777777">
      <w:pPr>
        <w:rPr>
          <w:rFonts w:ascii="Arial"/>
        </w:rPr>
      </w:pPr>
    </w:p>
    <w:p w:rsidR="005957AC" w:rsidP="00D801C6" w:rsidRDefault="005957AC" w14:paraId="7683A430" w14:textId="77777777">
      <w:pPr>
        <w:rPr>
          <w:rFonts w:ascii="Arial"/>
          <w:b/>
          <w:sz w:val="28"/>
        </w:rPr>
        <w:sectPr w:rsidR="005957AC" w:rsidSect="005957AC">
          <w:headerReference w:type="default" r:id="rId19"/>
          <w:footerReference w:type="default" r:id="rId20"/>
          <w:pgSz w:w="12240" w:h="15840"/>
          <w:pgMar w:top="1440" w:right="1440" w:bottom="1440" w:left="1440" w:header="0" w:footer="432" w:gutter="0"/>
          <w:pgNumType w:start="1"/>
          <w:cols w:space="720"/>
          <w:docGrid w:linePitch="299"/>
        </w:sectPr>
      </w:pPr>
    </w:p>
    <w:p w:rsidR="00B1701B" w:rsidP="00D801C6" w:rsidRDefault="00B1701B" w14:paraId="333EB083" w14:textId="77777777">
      <w:pPr>
        <w:rPr>
          <w:rFonts w:ascii="Arial"/>
          <w:b/>
          <w:sz w:val="28"/>
        </w:rPr>
      </w:pPr>
    </w:p>
    <w:p w:rsidR="00B1701B" w:rsidP="007773D8" w:rsidRDefault="00B1701B" w14:paraId="07065ACC" w14:textId="30C19E61">
      <w:pPr>
        <w:jc w:val="center"/>
        <w:rPr>
          <w:rFonts w:ascii="Arial"/>
          <w:b/>
          <w:sz w:val="28"/>
        </w:rPr>
      </w:pPr>
      <w:r w:rsidRPr="007C7ADC">
        <w:rPr>
          <w:rFonts w:ascii="Arial"/>
          <w:b/>
          <w:sz w:val="28"/>
        </w:rPr>
        <w:t>Appendix B</w:t>
      </w:r>
    </w:p>
    <w:p w:rsidRPr="007C7ADC" w:rsidR="00AE44F6" w:rsidP="007773D8" w:rsidRDefault="00AE44F6" w14:paraId="0EE5BFCA" w14:textId="77777777">
      <w:pPr>
        <w:jc w:val="center"/>
        <w:rPr>
          <w:rFonts w:ascii="Arial"/>
          <w:b/>
          <w:sz w:val="28"/>
        </w:rPr>
      </w:pPr>
    </w:p>
    <w:p w:rsidRPr="00312381" w:rsidR="001F003A" w:rsidP="001F003A" w:rsidRDefault="001F003A" w14:paraId="5B9F6F74" w14:textId="77777777">
      <w:pPr>
        <w:ind w:left="1597" w:right="238" w:hanging="1342"/>
        <w:jc w:val="center"/>
        <w:rPr>
          <w:rFonts w:ascii="Arial" w:hAnsi="Arial" w:eastAsia="Arial" w:cs="Arial"/>
          <w:sz w:val="24"/>
          <w:szCs w:val="24"/>
        </w:rPr>
      </w:pPr>
      <w:r w:rsidRPr="00312381">
        <w:rPr>
          <w:rFonts w:ascii="Arial"/>
          <w:sz w:val="24"/>
        </w:rPr>
        <w:t xml:space="preserve">SAMPLE LETTER SCHEDULING A PERIODIC MEETING </w:t>
      </w:r>
    </w:p>
    <w:p w:rsidRPr="00312381" w:rsidR="001F003A" w:rsidP="001F003A" w:rsidRDefault="001F003A" w14:paraId="0E839760" w14:textId="77777777">
      <w:pPr>
        <w:pStyle w:val="BodyText"/>
        <w:spacing w:line="252" w:lineRule="exact"/>
        <w:ind w:left="119" w:firstLine="0"/>
      </w:pPr>
    </w:p>
    <w:p w:rsidRPr="00D801C6" w:rsidR="001F003A" w:rsidP="001F003A" w:rsidRDefault="001F003A" w14:paraId="6952F65E" w14:textId="77777777">
      <w:pPr>
        <w:rPr>
          <w:rFonts w:ascii="Arial" w:hAnsi="Arial" w:cs="Arial"/>
        </w:rPr>
      </w:pPr>
      <w:r w:rsidRPr="00D801C6">
        <w:rPr>
          <w:rFonts w:ascii="Arial" w:hAnsi="Arial" w:cs="Arial"/>
        </w:rPr>
        <w:t>[Radiation Control Program Director]</w:t>
      </w:r>
    </w:p>
    <w:p w:rsidRPr="00D801C6" w:rsidR="001F003A" w:rsidP="001F003A" w:rsidRDefault="001F003A" w14:paraId="2EC272B4" w14:textId="77777777">
      <w:pPr>
        <w:rPr>
          <w:rFonts w:ascii="Arial" w:hAnsi="Arial" w:cs="Arial"/>
        </w:rPr>
      </w:pPr>
      <w:r w:rsidRPr="00D801C6">
        <w:rPr>
          <w:rFonts w:ascii="Arial" w:hAnsi="Arial" w:cs="Arial"/>
        </w:rPr>
        <w:t>[Street Address]</w:t>
      </w:r>
    </w:p>
    <w:p w:rsidRPr="00D801C6" w:rsidR="001F003A" w:rsidP="001F003A" w:rsidRDefault="001F003A" w14:paraId="74B73536" w14:textId="77777777">
      <w:pPr>
        <w:rPr>
          <w:rFonts w:ascii="Arial" w:hAnsi="Arial" w:cs="Arial"/>
        </w:rPr>
      </w:pPr>
      <w:r w:rsidRPr="00D801C6">
        <w:rPr>
          <w:rFonts w:ascii="Arial" w:hAnsi="Arial" w:cs="Arial"/>
        </w:rPr>
        <w:t>[City], [ST] [Zip Code]</w:t>
      </w:r>
    </w:p>
    <w:p w:rsidRPr="00D801C6" w:rsidR="001F003A" w:rsidP="001F003A" w:rsidRDefault="001F003A" w14:paraId="33813FF2" w14:textId="77777777">
      <w:pPr>
        <w:rPr>
          <w:rFonts w:ascii="Arial" w:hAnsi="Arial" w:cs="Arial"/>
        </w:rPr>
      </w:pPr>
    </w:p>
    <w:p w:rsidRPr="00D801C6" w:rsidR="001F003A" w:rsidP="001F003A" w:rsidRDefault="001F003A" w14:paraId="007EECFA" w14:textId="77777777">
      <w:pPr>
        <w:rPr>
          <w:rFonts w:ascii="Arial" w:hAnsi="Arial" w:cs="Arial"/>
        </w:rPr>
      </w:pPr>
      <w:r w:rsidRPr="00D801C6">
        <w:rPr>
          <w:rFonts w:ascii="Arial" w:hAnsi="Arial" w:cs="Arial"/>
        </w:rPr>
        <w:t>Dear [Addressee]:</w:t>
      </w:r>
    </w:p>
    <w:p w:rsidRPr="00D801C6" w:rsidR="001F003A" w:rsidP="001F003A" w:rsidRDefault="001F003A" w14:paraId="2055DFEE" w14:textId="77777777">
      <w:pPr>
        <w:rPr>
          <w:rFonts w:ascii="Arial" w:hAnsi="Arial" w:cs="Arial"/>
        </w:rPr>
      </w:pPr>
    </w:p>
    <w:p w:rsidRPr="00D801C6" w:rsidR="001F003A" w:rsidP="001F003A" w:rsidRDefault="001F003A" w14:paraId="197C6E47" w14:textId="77777777">
      <w:pPr>
        <w:rPr>
          <w:rFonts w:ascii="Arial" w:hAnsi="Arial" w:cs="Arial"/>
        </w:rPr>
      </w:pPr>
      <w:r w:rsidRPr="00D801C6">
        <w:rPr>
          <w:rFonts w:ascii="Arial" w:hAnsi="Arial" w:cs="Arial"/>
        </w:rPr>
        <w:t>To help the Agreement States and the U.S. Nuclear Regulatory Commission (NRC) remain knowledgeable of each other’s program and to initiate planning for the next Integrated Materials Performance Evaluation Program (IMPEP) review, the NRC conducts one-day periodic meetings with Agreement States between IMPEP reviews.</w:t>
      </w:r>
    </w:p>
    <w:p w:rsidRPr="00D801C6" w:rsidR="001F003A" w:rsidP="001F003A" w:rsidRDefault="001F003A" w14:paraId="559F5D57" w14:textId="77777777">
      <w:pPr>
        <w:rPr>
          <w:rFonts w:ascii="Arial" w:hAnsi="Arial" w:cs="Arial"/>
        </w:rPr>
      </w:pPr>
    </w:p>
    <w:p w:rsidRPr="00D801C6" w:rsidR="001F003A" w:rsidP="001F003A" w:rsidRDefault="001F003A" w14:paraId="5DCCB5FF" w14:textId="77777777">
      <w:pPr>
        <w:rPr>
          <w:rFonts w:ascii="Arial" w:hAnsi="Arial" w:cs="Arial"/>
        </w:rPr>
      </w:pPr>
      <w:r w:rsidRPr="00D801C6">
        <w:rPr>
          <w:rFonts w:ascii="Arial" w:hAnsi="Arial" w:cs="Arial"/>
        </w:rPr>
        <w:t xml:space="preserve">In accordance with the Office of Nuclear Material Safety and Safeguards (NMSS) Procedure SA-116, “Periodic Meetings between IMPEP Reviews,” and after previous coordination with </w:t>
      </w:r>
    </w:p>
    <w:p w:rsidRPr="00D801C6" w:rsidR="001F003A" w:rsidP="001F003A" w:rsidRDefault="001F003A" w14:paraId="116EE2A3" w14:textId="2BD16D93">
      <w:pPr>
        <w:rPr>
          <w:rFonts w:ascii="Arial" w:hAnsi="Arial" w:cs="Arial"/>
        </w:rPr>
      </w:pPr>
      <w:r w:rsidRPr="00D801C6">
        <w:rPr>
          <w:rFonts w:ascii="Arial" w:hAnsi="Arial" w:cs="Arial"/>
        </w:rPr>
        <w:t xml:space="preserve">[State contact] of your staff, we have scheduled the periodic meeting for [date].  The meeting will be held at the Radiation Control Program offices in [City, State].  </w:t>
      </w:r>
      <w:r w:rsidR="0002302F">
        <w:rPr>
          <w:rFonts w:ascii="Arial" w:hAnsi="Arial" w:cs="Arial"/>
        </w:rPr>
        <w:t xml:space="preserve">NRC staff </w:t>
      </w:r>
      <w:r w:rsidR="00721ED1">
        <w:rPr>
          <w:rFonts w:ascii="Arial" w:hAnsi="Arial" w:cs="Arial"/>
        </w:rPr>
        <w:t xml:space="preserve">planning to participate in the meeting include </w:t>
      </w:r>
      <w:r w:rsidR="002B076A">
        <w:rPr>
          <w:rFonts w:ascii="Arial" w:hAnsi="Arial" w:cs="Arial"/>
        </w:rPr>
        <w:t>[name], Division of Nuclear Material</w:t>
      </w:r>
      <w:r w:rsidR="00E21398">
        <w:rPr>
          <w:rFonts w:ascii="Arial" w:hAnsi="Arial" w:cs="Arial"/>
        </w:rPr>
        <w:t>s Safety, [name], Office of Nuclear Material Safety and Safeguards, and myself.</w:t>
      </w:r>
    </w:p>
    <w:p w:rsidRPr="00D801C6" w:rsidR="001F003A" w:rsidP="001F003A" w:rsidRDefault="001F003A" w14:paraId="65F94960" w14:textId="77777777">
      <w:pPr>
        <w:rPr>
          <w:rFonts w:ascii="Arial" w:hAnsi="Arial" w:cs="Arial"/>
        </w:rPr>
      </w:pPr>
    </w:p>
    <w:p w:rsidRPr="00D801C6" w:rsidR="001F003A" w:rsidP="001F003A" w:rsidRDefault="001F003A" w14:paraId="2780D0A0" w14:textId="13B2D0AA">
      <w:pPr>
        <w:rPr>
          <w:rFonts w:ascii="Arial" w:hAnsi="Arial" w:cs="Arial"/>
        </w:rPr>
      </w:pPr>
      <w:r w:rsidRPr="00D801C6">
        <w:rPr>
          <w:rFonts w:ascii="Arial" w:hAnsi="Arial" w:cs="Arial"/>
        </w:rPr>
        <w:t>Based on our previous discussions, the likely topics for discussion at the meeting are listed on the enclosed</w:t>
      </w:r>
      <w:r w:rsidR="00C52C7D">
        <w:rPr>
          <w:rFonts w:ascii="Arial" w:hAnsi="Arial" w:cs="Arial"/>
        </w:rPr>
        <w:t xml:space="preserve"> periodic meeting</w:t>
      </w:r>
      <w:r w:rsidRPr="00D801C6">
        <w:rPr>
          <w:rFonts w:ascii="Arial" w:hAnsi="Arial" w:cs="Arial"/>
        </w:rPr>
        <w:t xml:space="preserve"> agenda.  If there are any additional specific topics you would like to cover, or if you would like to focus on a specific area, please let me know.  If you have any questions, please call me at [RSAO telephone number], or via e-mail at [</w:t>
      </w:r>
      <w:r>
        <w:rPr>
          <w:rFonts w:ascii="Arial" w:hAnsi="Arial" w:cs="Arial"/>
        </w:rPr>
        <w:t>RSAO</w:t>
      </w:r>
      <w:hyperlink w:history="1" r:id="rId21">
        <w:r w:rsidRPr="003D01DD">
          <w:rPr>
            <w:rStyle w:val="Hyperlink"/>
            <w:rFonts w:ascii="Arial" w:hAnsi="Arial" w:cs="Arial"/>
          </w:rPr>
          <w:t xml:space="preserve"> email address@nrc.gov</w:t>
        </w:r>
      </w:hyperlink>
      <w:r w:rsidRPr="00D801C6">
        <w:rPr>
          <w:rFonts w:ascii="Arial" w:hAnsi="Arial" w:cs="Arial"/>
        </w:rPr>
        <w:t>].</w:t>
      </w:r>
    </w:p>
    <w:p w:rsidRPr="00D801C6" w:rsidR="001F003A" w:rsidP="001F003A" w:rsidRDefault="001F003A" w14:paraId="13D0616B" w14:textId="77777777">
      <w:pPr>
        <w:rPr>
          <w:rFonts w:ascii="Arial" w:hAnsi="Arial" w:cs="Arial"/>
        </w:rPr>
      </w:pPr>
    </w:p>
    <w:p w:rsidRPr="00D801C6" w:rsidR="001F003A" w:rsidP="001F003A" w:rsidRDefault="001F003A" w14:paraId="3C3610CD" w14:textId="77777777">
      <w:pPr>
        <w:rPr>
          <w:rFonts w:ascii="Arial" w:hAnsi="Arial" w:cs="Arial"/>
        </w:rPr>
      </w:pPr>
      <w:r w:rsidRPr="00D801C6">
        <w:rPr>
          <w:rFonts w:ascii="Arial" w:hAnsi="Arial" w:cs="Arial"/>
        </w:rPr>
        <w:tab/>
      </w:r>
      <w:r w:rsidRPr="00D801C6">
        <w:rPr>
          <w:rFonts w:ascii="Arial" w:hAnsi="Arial" w:cs="Arial"/>
        </w:rPr>
        <w:tab/>
      </w:r>
      <w:r w:rsidRPr="00D801C6">
        <w:rPr>
          <w:rFonts w:ascii="Arial" w:hAnsi="Arial" w:cs="Arial"/>
        </w:rPr>
        <w:tab/>
      </w:r>
      <w:r w:rsidRPr="00D801C6">
        <w:rPr>
          <w:rFonts w:ascii="Arial" w:hAnsi="Arial" w:cs="Arial"/>
        </w:rPr>
        <w:tab/>
      </w:r>
      <w:r w:rsidRPr="00D801C6">
        <w:rPr>
          <w:rFonts w:ascii="Arial" w:hAnsi="Arial" w:cs="Arial"/>
        </w:rPr>
        <w:tab/>
      </w:r>
      <w:r w:rsidRPr="00D801C6">
        <w:rPr>
          <w:rFonts w:ascii="Arial" w:hAnsi="Arial" w:cs="Arial"/>
        </w:rPr>
        <w:tab/>
      </w:r>
      <w:r w:rsidRPr="00D801C6">
        <w:rPr>
          <w:rFonts w:ascii="Arial" w:hAnsi="Arial" w:cs="Arial"/>
        </w:rPr>
        <w:tab/>
        <w:t>Sincerely,</w:t>
      </w:r>
    </w:p>
    <w:p w:rsidRPr="00D801C6" w:rsidR="001F003A" w:rsidP="001F003A" w:rsidRDefault="001F003A" w14:paraId="012F5487" w14:textId="77777777">
      <w:pPr>
        <w:rPr>
          <w:rFonts w:ascii="Arial" w:hAnsi="Arial" w:cs="Arial"/>
        </w:rPr>
      </w:pPr>
    </w:p>
    <w:p w:rsidRPr="00D801C6" w:rsidR="001F003A" w:rsidP="001F003A" w:rsidRDefault="001F003A" w14:paraId="0FCA8089" w14:textId="77777777">
      <w:pPr>
        <w:rPr>
          <w:rFonts w:ascii="Arial" w:hAnsi="Arial" w:cs="Arial"/>
          <w:b/>
          <w:i/>
        </w:rPr>
      </w:pPr>
      <w:r w:rsidRPr="00D801C6">
        <w:rPr>
          <w:rFonts w:ascii="Arial" w:hAnsi="Arial" w:cs="Arial"/>
        </w:rPr>
        <w:tab/>
      </w:r>
      <w:r w:rsidRPr="00D801C6">
        <w:rPr>
          <w:rFonts w:ascii="Arial" w:hAnsi="Arial" w:cs="Arial"/>
        </w:rPr>
        <w:tab/>
      </w:r>
      <w:r w:rsidRPr="00D801C6">
        <w:rPr>
          <w:rFonts w:ascii="Arial" w:hAnsi="Arial" w:cs="Arial"/>
        </w:rPr>
        <w:tab/>
      </w:r>
      <w:r w:rsidRPr="00D801C6">
        <w:rPr>
          <w:rFonts w:ascii="Arial" w:hAnsi="Arial" w:cs="Arial"/>
        </w:rPr>
        <w:tab/>
      </w:r>
      <w:r w:rsidRPr="00D801C6">
        <w:rPr>
          <w:rFonts w:ascii="Arial" w:hAnsi="Arial" w:cs="Arial"/>
        </w:rPr>
        <w:tab/>
      </w:r>
      <w:r w:rsidRPr="00D801C6">
        <w:rPr>
          <w:rFonts w:ascii="Arial" w:hAnsi="Arial" w:cs="Arial"/>
        </w:rPr>
        <w:tab/>
      </w:r>
      <w:r w:rsidRPr="00D801C6">
        <w:rPr>
          <w:rFonts w:ascii="Arial" w:hAnsi="Arial" w:cs="Arial"/>
        </w:rPr>
        <w:tab/>
      </w:r>
    </w:p>
    <w:p w:rsidRPr="00D801C6" w:rsidR="001F003A" w:rsidP="001F003A" w:rsidRDefault="001F003A" w14:paraId="66B1B1CE" w14:textId="77777777">
      <w:pPr>
        <w:rPr>
          <w:rFonts w:ascii="Arial" w:hAnsi="Arial" w:cs="Arial"/>
        </w:rPr>
      </w:pPr>
    </w:p>
    <w:p w:rsidRPr="00D801C6" w:rsidR="001F003A" w:rsidP="001F003A" w:rsidRDefault="001F003A" w14:paraId="49FF0D5B" w14:textId="77777777">
      <w:pPr>
        <w:rPr>
          <w:rFonts w:ascii="Arial" w:hAnsi="Arial" w:cs="Arial"/>
        </w:rPr>
      </w:pPr>
      <w:r w:rsidRPr="00D801C6">
        <w:rPr>
          <w:rFonts w:ascii="Arial" w:hAnsi="Arial" w:cs="Arial"/>
        </w:rPr>
        <w:tab/>
      </w:r>
      <w:r w:rsidRPr="00D801C6">
        <w:rPr>
          <w:rFonts w:ascii="Arial" w:hAnsi="Arial" w:cs="Arial"/>
        </w:rPr>
        <w:tab/>
      </w:r>
      <w:r w:rsidRPr="00D801C6">
        <w:rPr>
          <w:rFonts w:ascii="Arial" w:hAnsi="Arial" w:cs="Arial"/>
        </w:rPr>
        <w:tab/>
      </w:r>
      <w:r w:rsidRPr="00D801C6">
        <w:rPr>
          <w:rFonts w:ascii="Arial" w:hAnsi="Arial" w:cs="Arial"/>
        </w:rPr>
        <w:tab/>
      </w:r>
      <w:r w:rsidRPr="00D801C6">
        <w:rPr>
          <w:rFonts w:ascii="Arial" w:hAnsi="Arial" w:cs="Arial"/>
        </w:rPr>
        <w:tab/>
      </w:r>
      <w:r w:rsidRPr="00D801C6">
        <w:rPr>
          <w:rFonts w:ascii="Arial" w:hAnsi="Arial" w:cs="Arial"/>
        </w:rPr>
        <w:tab/>
      </w:r>
      <w:r w:rsidRPr="00D801C6">
        <w:rPr>
          <w:rFonts w:ascii="Arial" w:hAnsi="Arial" w:cs="Arial"/>
        </w:rPr>
        <w:tab/>
        <w:t>[RSAO signature block]</w:t>
      </w:r>
    </w:p>
    <w:p w:rsidRPr="00D801C6" w:rsidR="001F003A" w:rsidP="001F003A" w:rsidRDefault="001F003A" w14:paraId="58B0323A" w14:textId="77777777">
      <w:pPr>
        <w:rPr>
          <w:rFonts w:ascii="Arial" w:hAnsi="Arial" w:cs="Arial"/>
        </w:rPr>
      </w:pPr>
      <w:r w:rsidRPr="00D801C6">
        <w:rPr>
          <w:rFonts w:ascii="Arial" w:hAnsi="Arial" w:cs="Arial"/>
        </w:rPr>
        <w:tab/>
      </w:r>
      <w:r w:rsidRPr="00D801C6">
        <w:rPr>
          <w:rFonts w:ascii="Arial" w:hAnsi="Arial" w:cs="Arial"/>
        </w:rPr>
        <w:tab/>
      </w:r>
      <w:r w:rsidRPr="00D801C6">
        <w:rPr>
          <w:rFonts w:ascii="Arial" w:hAnsi="Arial" w:cs="Arial"/>
        </w:rPr>
        <w:tab/>
      </w:r>
      <w:r w:rsidRPr="00D801C6">
        <w:rPr>
          <w:rFonts w:ascii="Arial" w:hAnsi="Arial" w:cs="Arial"/>
        </w:rPr>
        <w:tab/>
      </w:r>
      <w:r w:rsidRPr="00D801C6">
        <w:rPr>
          <w:rFonts w:ascii="Arial" w:hAnsi="Arial" w:cs="Arial"/>
        </w:rPr>
        <w:tab/>
      </w:r>
      <w:r w:rsidRPr="00D801C6">
        <w:rPr>
          <w:rFonts w:ascii="Arial" w:hAnsi="Arial" w:cs="Arial"/>
        </w:rPr>
        <w:tab/>
      </w:r>
      <w:r w:rsidRPr="00D801C6">
        <w:rPr>
          <w:rFonts w:ascii="Arial" w:hAnsi="Arial" w:cs="Arial"/>
        </w:rPr>
        <w:tab/>
        <w:t>Regional State Agreement</w:t>
      </w:r>
      <w:r>
        <w:rPr>
          <w:rFonts w:ascii="Arial" w:hAnsi="Arial" w:cs="Arial"/>
        </w:rPr>
        <w:t>s</w:t>
      </w:r>
      <w:r w:rsidRPr="00D801C6">
        <w:rPr>
          <w:rFonts w:ascii="Arial" w:hAnsi="Arial" w:cs="Arial"/>
        </w:rPr>
        <w:t xml:space="preserve"> Officer</w:t>
      </w:r>
    </w:p>
    <w:p w:rsidRPr="00D801C6" w:rsidR="001F003A" w:rsidP="001F003A" w:rsidRDefault="001F003A" w14:paraId="7A83B08F" w14:textId="77777777">
      <w:pPr>
        <w:rPr>
          <w:rFonts w:ascii="Arial" w:hAnsi="Arial" w:cs="Arial"/>
        </w:rPr>
      </w:pPr>
      <w:r w:rsidRPr="00D801C6">
        <w:rPr>
          <w:rFonts w:ascii="Arial" w:hAnsi="Arial" w:cs="Arial"/>
        </w:rPr>
        <w:tab/>
      </w:r>
      <w:r w:rsidRPr="00D801C6">
        <w:rPr>
          <w:rFonts w:ascii="Arial" w:hAnsi="Arial" w:cs="Arial"/>
        </w:rPr>
        <w:tab/>
      </w:r>
      <w:r w:rsidRPr="00D801C6">
        <w:rPr>
          <w:rFonts w:ascii="Arial" w:hAnsi="Arial" w:cs="Arial"/>
        </w:rPr>
        <w:tab/>
      </w:r>
      <w:r w:rsidRPr="00D801C6">
        <w:rPr>
          <w:rFonts w:ascii="Arial" w:hAnsi="Arial" w:cs="Arial"/>
        </w:rPr>
        <w:tab/>
      </w:r>
      <w:r w:rsidRPr="00D801C6">
        <w:rPr>
          <w:rFonts w:ascii="Arial" w:hAnsi="Arial" w:cs="Arial"/>
        </w:rPr>
        <w:tab/>
      </w:r>
      <w:r w:rsidRPr="00D801C6">
        <w:rPr>
          <w:rFonts w:ascii="Arial" w:hAnsi="Arial" w:cs="Arial"/>
        </w:rPr>
        <w:tab/>
      </w:r>
      <w:r w:rsidRPr="00D801C6">
        <w:rPr>
          <w:rFonts w:ascii="Arial" w:hAnsi="Arial" w:cs="Arial"/>
        </w:rPr>
        <w:tab/>
        <w:t>Division of Nuclear Materials Safety</w:t>
      </w:r>
    </w:p>
    <w:p w:rsidR="001F003A" w:rsidP="001F003A" w:rsidRDefault="001F003A" w14:paraId="291967D2" w14:textId="77777777">
      <w:pPr>
        <w:rPr>
          <w:rFonts w:ascii="Arial" w:hAnsi="Arial" w:cs="Arial"/>
        </w:rPr>
      </w:pPr>
    </w:p>
    <w:p w:rsidR="001F003A" w:rsidP="001F003A" w:rsidRDefault="001F003A" w14:paraId="4EB09F28" w14:textId="77777777">
      <w:pPr>
        <w:rPr>
          <w:rFonts w:ascii="Arial" w:hAnsi="Arial" w:cs="Arial"/>
        </w:rPr>
      </w:pPr>
      <w:r>
        <w:rPr>
          <w:rFonts w:ascii="Arial" w:hAnsi="Arial" w:cs="Arial"/>
        </w:rPr>
        <w:t xml:space="preserve">Enclosure:  </w:t>
      </w:r>
    </w:p>
    <w:p w:rsidR="00CB03BE" w:rsidP="001F003A" w:rsidRDefault="001F003A" w14:paraId="68D6A063" w14:textId="65B710DA">
      <w:pPr>
        <w:rPr>
          <w:rFonts w:ascii="Arial" w:hAnsi="Arial" w:cs="Arial"/>
          <w:bCs/>
        </w:rPr>
      </w:pPr>
      <w:r w:rsidRPr="00B1508E">
        <w:rPr>
          <w:rFonts w:ascii="Arial" w:hAnsi="Arial" w:cs="Arial"/>
          <w:bCs/>
        </w:rPr>
        <w:t xml:space="preserve">Periodic Meeting </w:t>
      </w:r>
      <w:r>
        <w:rPr>
          <w:rFonts w:ascii="Arial" w:hAnsi="Arial" w:cs="Arial"/>
          <w:bCs/>
        </w:rPr>
        <w:t>Agenda</w:t>
      </w:r>
    </w:p>
    <w:p w:rsidR="00CB03BE" w:rsidRDefault="00CB03BE" w14:paraId="3B0E5A6E" w14:textId="77777777">
      <w:pPr>
        <w:rPr>
          <w:rFonts w:ascii="Arial" w:hAnsi="Arial" w:cs="Arial"/>
          <w:bCs/>
        </w:rPr>
      </w:pPr>
      <w:r>
        <w:rPr>
          <w:rFonts w:ascii="Arial" w:hAnsi="Arial" w:cs="Arial"/>
          <w:bCs/>
        </w:rPr>
        <w:br w:type="page"/>
      </w:r>
    </w:p>
    <w:p w:rsidR="00CB03BE" w:rsidP="00CB03BE" w:rsidRDefault="00CB03BE" w14:paraId="30B002A2" w14:textId="77777777">
      <w:pPr>
        <w:widowControl/>
        <w:autoSpaceDE w:val="0"/>
        <w:autoSpaceDN w:val="0"/>
        <w:adjustRightInd w:val="0"/>
        <w:rPr>
          <w:rFonts w:ascii="Arial" w:hAnsi="Arial" w:cs="Arial"/>
        </w:rPr>
      </w:pPr>
      <w:r>
        <w:rPr>
          <w:rFonts w:ascii="Arial" w:hAnsi="Arial" w:cs="Arial"/>
        </w:rPr>
        <w:t>Distribution:</w:t>
      </w:r>
    </w:p>
    <w:p w:rsidR="00CB03BE" w:rsidP="00CB03BE" w:rsidRDefault="00CB03BE" w14:paraId="1FC57B61" w14:textId="77777777">
      <w:pPr>
        <w:widowControl/>
        <w:autoSpaceDE w:val="0"/>
        <w:autoSpaceDN w:val="0"/>
        <w:adjustRightInd w:val="0"/>
        <w:rPr>
          <w:rFonts w:ascii="Arial" w:hAnsi="Arial" w:cs="Arial"/>
        </w:rPr>
      </w:pPr>
      <w:r>
        <w:rPr>
          <w:rFonts w:ascii="Arial" w:hAnsi="Arial" w:cs="Arial"/>
        </w:rPr>
        <w:t xml:space="preserve">Division Directors, MSST </w:t>
      </w:r>
    </w:p>
    <w:p w:rsidR="00CB03BE" w:rsidP="00CB03BE" w:rsidRDefault="00CB03BE" w14:paraId="761AEC9C" w14:textId="77777777">
      <w:pPr>
        <w:widowControl/>
        <w:autoSpaceDE w:val="0"/>
        <w:autoSpaceDN w:val="0"/>
        <w:adjustRightInd w:val="0"/>
        <w:rPr>
          <w:rFonts w:ascii="Arial" w:hAnsi="Arial" w:cs="Arial"/>
        </w:rPr>
      </w:pPr>
      <w:r>
        <w:rPr>
          <w:rFonts w:ascii="Arial" w:hAnsi="Arial" w:cs="Arial"/>
        </w:rPr>
        <w:t>Chief, SALPB</w:t>
      </w:r>
    </w:p>
    <w:p w:rsidR="00CB03BE" w:rsidP="00CB03BE" w:rsidRDefault="00CB03BE" w14:paraId="01F41B9B" w14:textId="77777777">
      <w:pPr>
        <w:widowControl/>
        <w:autoSpaceDE w:val="0"/>
        <w:autoSpaceDN w:val="0"/>
        <w:adjustRightInd w:val="0"/>
        <w:rPr>
          <w:rFonts w:ascii="Arial" w:hAnsi="Arial" w:cs="Arial"/>
        </w:rPr>
      </w:pPr>
      <w:r>
        <w:rPr>
          <w:rFonts w:ascii="Arial" w:hAnsi="Arial" w:cs="Arial"/>
        </w:rPr>
        <w:t>IMPEP Project Managers</w:t>
      </w:r>
    </w:p>
    <w:p w:rsidR="00CB03BE" w:rsidP="00CB03BE" w:rsidRDefault="00CB03BE" w14:paraId="0CD3B166" w14:textId="77777777">
      <w:pPr>
        <w:widowControl/>
        <w:autoSpaceDE w:val="0"/>
        <w:autoSpaceDN w:val="0"/>
        <w:adjustRightInd w:val="0"/>
        <w:rPr>
          <w:rFonts w:ascii="Arial" w:hAnsi="Arial" w:cs="Arial"/>
        </w:rPr>
      </w:pPr>
      <w:r>
        <w:rPr>
          <w:rFonts w:ascii="Arial" w:hAnsi="Arial" w:cs="Arial"/>
        </w:rPr>
        <w:t xml:space="preserve">Division Directors, DNMS for the applicable Agreement State </w:t>
      </w:r>
    </w:p>
    <w:p w:rsidR="00CB03BE" w:rsidP="00CB03BE" w:rsidRDefault="00CB03BE" w14:paraId="3049505A" w14:textId="77777777">
      <w:pPr>
        <w:widowControl/>
        <w:autoSpaceDE w:val="0"/>
        <w:autoSpaceDN w:val="0"/>
        <w:adjustRightInd w:val="0"/>
        <w:rPr>
          <w:rFonts w:ascii="Arial" w:hAnsi="Arial" w:cs="Arial"/>
        </w:rPr>
      </w:pPr>
    </w:p>
    <w:tbl>
      <w:tblPr>
        <w:tblStyle w:val="TableGrid"/>
        <w:tblW w:w="0" w:type="auto"/>
        <w:tblLook w:val="04A0" w:firstRow="1" w:lastRow="0" w:firstColumn="1" w:lastColumn="0" w:noHBand="0" w:noVBand="1"/>
      </w:tblPr>
      <w:tblGrid>
        <w:gridCol w:w="1335"/>
        <w:gridCol w:w="2260"/>
        <w:gridCol w:w="411"/>
        <w:gridCol w:w="2199"/>
        <w:gridCol w:w="473"/>
        <w:gridCol w:w="2137"/>
        <w:gridCol w:w="535"/>
      </w:tblGrid>
      <w:tr w:rsidR="00CB03BE" w:rsidTr="00035948" w14:paraId="6BA14C40" w14:textId="77777777">
        <w:tc>
          <w:tcPr>
            <w:tcW w:w="1335" w:type="dxa"/>
          </w:tcPr>
          <w:p w:rsidR="00CB03BE" w:rsidP="00035948" w:rsidRDefault="00CB03BE" w14:paraId="079C634F" w14:textId="77777777">
            <w:pPr>
              <w:widowControl/>
              <w:autoSpaceDE w:val="0"/>
              <w:autoSpaceDN w:val="0"/>
              <w:adjustRightInd w:val="0"/>
              <w:rPr>
                <w:rFonts w:ascii="Arial" w:hAnsi="Arial" w:cs="Arial"/>
              </w:rPr>
            </w:pPr>
            <w:r>
              <w:rPr>
                <w:rFonts w:ascii="Arial" w:hAnsi="Arial" w:cs="Arial"/>
              </w:rPr>
              <w:t>OFFICE</w:t>
            </w:r>
          </w:p>
        </w:tc>
        <w:tc>
          <w:tcPr>
            <w:tcW w:w="2260" w:type="dxa"/>
          </w:tcPr>
          <w:p w:rsidR="00CB03BE" w:rsidP="00035948" w:rsidRDefault="00CB03BE" w14:paraId="159A7108" w14:textId="79EAE709">
            <w:pPr>
              <w:widowControl/>
              <w:autoSpaceDE w:val="0"/>
              <w:autoSpaceDN w:val="0"/>
              <w:adjustRightInd w:val="0"/>
              <w:rPr>
                <w:rFonts w:ascii="Arial" w:hAnsi="Arial" w:cs="Arial"/>
              </w:rPr>
            </w:pPr>
            <w:r>
              <w:rPr>
                <w:rFonts w:ascii="Arial" w:hAnsi="Arial" w:cs="Arial"/>
              </w:rPr>
              <w:t>DNMS/R</w:t>
            </w:r>
            <w:r w:rsidR="00C01702">
              <w:rPr>
                <w:rFonts w:ascii="Arial" w:hAnsi="Arial" w:cs="Arial"/>
              </w:rPr>
              <w:t>XX</w:t>
            </w:r>
          </w:p>
        </w:tc>
        <w:tc>
          <w:tcPr>
            <w:tcW w:w="411" w:type="dxa"/>
          </w:tcPr>
          <w:p w:rsidR="00CB03BE" w:rsidP="00035948" w:rsidRDefault="00CB03BE" w14:paraId="60EEF8E3" w14:textId="77777777">
            <w:pPr>
              <w:widowControl/>
              <w:autoSpaceDE w:val="0"/>
              <w:autoSpaceDN w:val="0"/>
              <w:adjustRightInd w:val="0"/>
              <w:rPr>
                <w:rFonts w:ascii="Arial" w:hAnsi="Arial" w:cs="Arial"/>
              </w:rPr>
            </w:pPr>
          </w:p>
        </w:tc>
        <w:tc>
          <w:tcPr>
            <w:tcW w:w="2199" w:type="dxa"/>
          </w:tcPr>
          <w:p w:rsidR="00CB03BE" w:rsidP="00035948" w:rsidRDefault="00CB03BE" w14:paraId="4ACF0EC5" w14:textId="77777777">
            <w:pPr>
              <w:widowControl/>
              <w:autoSpaceDE w:val="0"/>
              <w:autoSpaceDN w:val="0"/>
              <w:adjustRightInd w:val="0"/>
              <w:rPr>
                <w:rFonts w:ascii="Arial" w:hAnsi="Arial" w:cs="Arial"/>
              </w:rPr>
            </w:pPr>
            <w:r>
              <w:rPr>
                <w:rFonts w:ascii="Arial" w:hAnsi="Arial" w:cs="Arial"/>
              </w:rPr>
              <w:t>SALPB/MSST</w:t>
            </w:r>
          </w:p>
        </w:tc>
        <w:tc>
          <w:tcPr>
            <w:tcW w:w="473" w:type="dxa"/>
          </w:tcPr>
          <w:p w:rsidR="00CB03BE" w:rsidP="00035948" w:rsidRDefault="00CB03BE" w14:paraId="047665C0" w14:textId="77777777">
            <w:pPr>
              <w:widowControl/>
              <w:autoSpaceDE w:val="0"/>
              <w:autoSpaceDN w:val="0"/>
              <w:adjustRightInd w:val="0"/>
              <w:rPr>
                <w:rFonts w:ascii="Arial" w:hAnsi="Arial" w:cs="Arial"/>
              </w:rPr>
            </w:pPr>
          </w:p>
        </w:tc>
        <w:tc>
          <w:tcPr>
            <w:tcW w:w="2137" w:type="dxa"/>
          </w:tcPr>
          <w:p w:rsidR="00CB03BE" w:rsidP="00035948" w:rsidRDefault="00CB03BE" w14:paraId="4D2A237B" w14:textId="01B53E09">
            <w:pPr>
              <w:widowControl/>
              <w:autoSpaceDE w:val="0"/>
              <w:autoSpaceDN w:val="0"/>
              <w:adjustRightInd w:val="0"/>
              <w:rPr>
                <w:rFonts w:ascii="Arial" w:hAnsi="Arial" w:cs="Arial"/>
              </w:rPr>
            </w:pPr>
            <w:r>
              <w:rPr>
                <w:rFonts w:ascii="Arial" w:hAnsi="Arial" w:cs="Arial"/>
              </w:rPr>
              <w:t>DNMS/R</w:t>
            </w:r>
            <w:r w:rsidR="00C01702">
              <w:rPr>
                <w:rFonts w:ascii="Arial" w:hAnsi="Arial" w:cs="Arial"/>
              </w:rPr>
              <w:t>XX</w:t>
            </w:r>
          </w:p>
        </w:tc>
        <w:tc>
          <w:tcPr>
            <w:tcW w:w="535" w:type="dxa"/>
          </w:tcPr>
          <w:p w:rsidR="00CB03BE" w:rsidP="00035948" w:rsidRDefault="00CB03BE" w14:paraId="64A01061" w14:textId="77777777">
            <w:pPr>
              <w:widowControl/>
              <w:autoSpaceDE w:val="0"/>
              <w:autoSpaceDN w:val="0"/>
              <w:adjustRightInd w:val="0"/>
              <w:rPr>
                <w:rFonts w:ascii="Arial" w:hAnsi="Arial" w:cs="Arial"/>
              </w:rPr>
            </w:pPr>
          </w:p>
        </w:tc>
      </w:tr>
      <w:tr w:rsidR="00CB03BE" w:rsidTr="00035948" w14:paraId="3B835F7E" w14:textId="77777777">
        <w:tc>
          <w:tcPr>
            <w:tcW w:w="1335" w:type="dxa"/>
          </w:tcPr>
          <w:p w:rsidR="00CB03BE" w:rsidP="00035948" w:rsidRDefault="00CB03BE" w14:paraId="25F72C7C" w14:textId="77777777">
            <w:pPr>
              <w:widowControl/>
              <w:autoSpaceDE w:val="0"/>
              <w:autoSpaceDN w:val="0"/>
              <w:adjustRightInd w:val="0"/>
              <w:rPr>
                <w:rFonts w:ascii="Arial" w:hAnsi="Arial" w:cs="Arial"/>
              </w:rPr>
            </w:pPr>
            <w:r>
              <w:rPr>
                <w:rFonts w:ascii="Arial" w:hAnsi="Arial" w:cs="Arial"/>
              </w:rPr>
              <w:t>NAME</w:t>
            </w:r>
          </w:p>
        </w:tc>
        <w:tc>
          <w:tcPr>
            <w:tcW w:w="2671" w:type="dxa"/>
            <w:gridSpan w:val="2"/>
          </w:tcPr>
          <w:p w:rsidR="00CB03BE" w:rsidP="00035948" w:rsidRDefault="00CB03BE" w14:paraId="167266FE" w14:textId="77777777">
            <w:pPr>
              <w:widowControl/>
              <w:autoSpaceDE w:val="0"/>
              <w:autoSpaceDN w:val="0"/>
              <w:adjustRightInd w:val="0"/>
              <w:rPr>
                <w:rFonts w:ascii="Arial" w:hAnsi="Arial" w:cs="Arial"/>
              </w:rPr>
            </w:pPr>
            <w:r>
              <w:rPr>
                <w:rFonts w:ascii="Arial" w:hAnsi="Arial" w:cs="Arial"/>
              </w:rPr>
              <w:t>RSAO</w:t>
            </w:r>
          </w:p>
        </w:tc>
        <w:tc>
          <w:tcPr>
            <w:tcW w:w="2672" w:type="dxa"/>
            <w:gridSpan w:val="2"/>
          </w:tcPr>
          <w:p w:rsidR="00CB03BE" w:rsidP="00035948" w:rsidRDefault="00CB03BE" w14:paraId="3DE5DEDD" w14:textId="0180EEDA">
            <w:pPr>
              <w:widowControl/>
              <w:autoSpaceDE w:val="0"/>
              <w:autoSpaceDN w:val="0"/>
              <w:adjustRightInd w:val="0"/>
              <w:rPr>
                <w:rFonts w:ascii="Arial" w:hAnsi="Arial" w:cs="Arial"/>
              </w:rPr>
            </w:pPr>
            <w:r>
              <w:rPr>
                <w:rFonts w:ascii="Arial" w:hAnsi="Arial" w:cs="Arial"/>
              </w:rPr>
              <w:t>IMPEP PM</w:t>
            </w:r>
          </w:p>
        </w:tc>
        <w:tc>
          <w:tcPr>
            <w:tcW w:w="2672" w:type="dxa"/>
            <w:gridSpan w:val="2"/>
          </w:tcPr>
          <w:p w:rsidR="00CB03BE" w:rsidP="00035948" w:rsidRDefault="00CB03BE" w14:paraId="36A38DCA" w14:textId="77777777">
            <w:pPr>
              <w:widowControl/>
              <w:autoSpaceDE w:val="0"/>
              <w:autoSpaceDN w:val="0"/>
              <w:adjustRightInd w:val="0"/>
              <w:rPr>
                <w:rFonts w:ascii="Arial" w:hAnsi="Arial" w:cs="Arial"/>
              </w:rPr>
            </w:pPr>
            <w:r>
              <w:rPr>
                <w:rFonts w:ascii="Arial" w:hAnsi="Arial" w:cs="Arial"/>
              </w:rPr>
              <w:t>DIVISION DIRECTOR</w:t>
            </w:r>
          </w:p>
        </w:tc>
      </w:tr>
      <w:tr w:rsidR="00CB03BE" w:rsidTr="00035948" w14:paraId="493BD7B3" w14:textId="77777777">
        <w:tc>
          <w:tcPr>
            <w:tcW w:w="1335" w:type="dxa"/>
          </w:tcPr>
          <w:p w:rsidR="00CB03BE" w:rsidP="00035948" w:rsidRDefault="00CB03BE" w14:paraId="39F327D6" w14:textId="77777777">
            <w:pPr>
              <w:widowControl/>
              <w:autoSpaceDE w:val="0"/>
              <w:autoSpaceDN w:val="0"/>
              <w:adjustRightInd w:val="0"/>
              <w:rPr>
                <w:rFonts w:ascii="Arial" w:hAnsi="Arial" w:cs="Arial"/>
              </w:rPr>
            </w:pPr>
            <w:r>
              <w:rPr>
                <w:rFonts w:ascii="Arial" w:hAnsi="Arial" w:cs="Arial"/>
              </w:rPr>
              <w:t>DATE</w:t>
            </w:r>
          </w:p>
        </w:tc>
        <w:tc>
          <w:tcPr>
            <w:tcW w:w="2671" w:type="dxa"/>
            <w:gridSpan w:val="2"/>
          </w:tcPr>
          <w:p w:rsidR="00CB03BE" w:rsidP="00035948" w:rsidRDefault="00CB03BE" w14:paraId="404C0606" w14:textId="77777777">
            <w:pPr>
              <w:widowControl/>
              <w:autoSpaceDE w:val="0"/>
              <w:autoSpaceDN w:val="0"/>
              <w:adjustRightInd w:val="0"/>
              <w:rPr>
                <w:rFonts w:ascii="Arial" w:hAnsi="Arial" w:cs="Arial"/>
              </w:rPr>
            </w:pPr>
          </w:p>
        </w:tc>
        <w:tc>
          <w:tcPr>
            <w:tcW w:w="2672" w:type="dxa"/>
            <w:gridSpan w:val="2"/>
          </w:tcPr>
          <w:p w:rsidR="00CB03BE" w:rsidP="00035948" w:rsidRDefault="00CB03BE" w14:paraId="3F8FE062" w14:textId="77777777">
            <w:pPr>
              <w:widowControl/>
              <w:autoSpaceDE w:val="0"/>
              <w:autoSpaceDN w:val="0"/>
              <w:adjustRightInd w:val="0"/>
              <w:rPr>
                <w:rFonts w:ascii="Arial" w:hAnsi="Arial" w:cs="Arial"/>
              </w:rPr>
            </w:pPr>
          </w:p>
        </w:tc>
        <w:tc>
          <w:tcPr>
            <w:tcW w:w="2672" w:type="dxa"/>
            <w:gridSpan w:val="2"/>
          </w:tcPr>
          <w:p w:rsidR="00CB03BE" w:rsidP="00035948" w:rsidRDefault="00CB03BE" w14:paraId="0D9FDF07" w14:textId="77777777">
            <w:pPr>
              <w:widowControl/>
              <w:autoSpaceDE w:val="0"/>
              <w:autoSpaceDN w:val="0"/>
              <w:adjustRightInd w:val="0"/>
              <w:rPr>
                <w:rFonts w:ascii="Arial" w:hAnsi="Arial" w:cs="Arial"/>
              </w:rPr>
            </w:pPr>
          </w:p>
        </w:tc>
      </w:tr>
    </w:tbl>
    <w:p w:rsidR="001F003A" w:rsidP="001F003A" w:rsidRDefault="001F003A" w14:paraId="15AE95D7" w14:textId="77777777">
      <w:pPr>
        <w:rPr>
          <w:rFonts w:ascii="Arial" w:hAnsi="Arial" w:cs="Arial"/>
          <w:bCs/>
        </w:rPr>
      </w:pPr>
    </w:p>
    <w:p w:rsidR="00AE44F6" w:rsidRDefault="00AE44F6" w14:paraId="19D60959" w14:textId="1EFB65FA">
      <w:pPr>
        <w:rPr>
          <w:rFonts w:ascii="Arial"/>
          <w:sz w:val="28"/>
        </w:rPr>
      </w:pPr>
      <w:r>
        <w:rPr>
          <w:rFonts w:ascii="Arial"/>
          <w:sz w:val="28"/>
        </w:rPr>
        <w:br w:type="page"/>
      </w:r>
    </w:p>
    <w:p w:rsidR="00B1701B" w:rsidP="007773D8" w:rsidRDefault="00B1701B" w14:paraId="2D83E723" w14:textId="77777777">
      <w:pPr>
        <w:jc w:val="center"/>
        <w:rPr>
          <w:rFonts w:ascii="Arial"/>
          <w:sz w:val="28"/>
        </w:rPr>
      </w:pPr>
    </w:p>
    <w:p w:rsidRPr="00312381" w:rsidR="00964CDD" w:rsidRDefault="00A40EF4" w14:paraId="7DDC405E" w14:textId="77777777">
      <w:pPr>
        <w:spacing w:before="65"/>
        <w:ind w:left="742"/>
        <w:jc w:val="center"/>
        <w:rPr>
          <w:rFonts w:ascii="Arial" w:hAnsi="Arial" w:eastAsia="Arial" w:cs="Arial"/>
          <w:sz w:val="28"/>
          <w:szCs w:val="28"/>
        </w:rPr>
      </w:pPr>
      <w:r w:rsidRPr="00312381">
        <w:rPr>
          <w:rFonts w:ascii="Arial"/>
          <w:b/>
          <w:sz w:val="28"/>
        </w:rPr>
        <w:t xml:space="preserve">Appendix </w:t>
      </w:r>
      <w:r w:rsidR="00E0167E">
        <w:rPr>
          <w:rFonts w:ascii="Arial"/>
          <w:b/>
          <w:sz w:val="28"/>
        </w:rPr>
        <w:t>C</w:t>
      </w:r>
    </w:p>
    <w:p w:rsidRPr="00312381" w:rsidR="00964CDD" w:rsidRDefault="00964CDD" w14:paraId="059E4280" w14:textId="77777777">
      <w:pPr>
        <w:spacing w:before="10"/>
        <w:rPr>
          <w:rFonts w:ascii="Arial" w:hAnsi="Arial" w:eastAsia="Arial" w:cs="Arial"/>
          <w:b/>
          <w:bCs/>
          <w:sz w:val="27"/>
          <w:szCs w:val="27"/>
        </w:rPr>
      </w:pPr>
    </w:p>
    <w:p w:rsidRPr="0002096C" w:rsidR="00D34FE0" w:rsidP="00D34FE0" w:rsidRDefault="00D34FE0" w14:paraId="42DA2B01" w14:textId="77777777">
      <w:pPr>
        <w:tabs>
          <w:tab w:val="left" w:pos="8429"/>
        </w:tabs>
        <w:jc w:val="center"/>
        <w:rPr>
          <w:rFonts w:ascii="Arial" w:hAnsi="Arial" w:cs="Arial"/>
        </w:rPr>
      </w:pPr>
      <w:r w:rsidRPr="00312381">
        <w:rPr>
          <w:rFonts w:ascii="Arial"/>
          <w:sz w:val="24"/>
        </w:rPr>
        <w:t>SAMPLE TEMPLATE FORMAT FOR PERIODIC MEETING SUMMARY</w:t>
      </w:r>
      <w:r>
        <w:rPr>
          <w:rFonts w:ascii="Arial"/>
          <w:sz w:val="24"/>
        </w:rPr>
        <w:t xml:space="preserve"> </w:t>
      </w:r>
    </w:p>
    <w:p w:rsidR="00D34FE0" w:rsidP="00D34FE0" w:rsidRDefault="00D34FE0" w14:paraId="46B09816" w14:textId="77777777">
      <w:pPr>
        <w:pStyle w:val="Default"/>
        <w:jc w:val="center"/>
        <w:rPr>
          <w:sz w:val="22"/>
          <w:szCs w:val="22"/>
        </w:rPr>
      </w:pPr>
      <w:r w:rsidRPr="0002096C">
        <w:rPr>
          <w:sz w:val="22"/>
          <w:szCs w:val="22"/>
        </w:rPr>
        <w:t>PERIODIC MEETING SUMMARY FOR THE</w:t>
      </w:r>
      <w:r>
        <w:rPr>
          <w:sz w:val="22"/>
          <w:szCs w:val="22"/>
        </w:rPr>
        <w:t xml:space="preserve"> </w:t>
      </w:r>
      <w:r w:rsidRPr="0002096C">
        <w:rPr>
          <w:sz w:val="22"/>
          <w:szCs w:val="22"/>
        </w:rPr>
        <w:t xml:space="preserve">[STATE] AGREEMENT STATE </w:t>
      </w:r>
    </w:p>
    <w:p w:rsidRPr="0002096C" w:rsidR="00D34FE0" w:rsidP="003F484D" w:rsidRDefault="00D34FE0" w14:paraId="1BB5A517" w14:textId="64B4D90F">
      <w:pPr>
        <w:pStyle w:val="Default"/>
        <w:jc w:val="center"/>
      </w:pPr>
      <w:r>
        <w:rPr>
          <w:sz w:val="22"/>
          <w:szCs w:val="22"/>
        </w:rPr>
        <w:t xml:space="preserve">OR </w:t>
      </w:r>
      <w:r w:rsidRPr="0002096C">
        <w:rPr>
          <w:sz w:val="22"/>
          <w:szCs w:val="22"/>
        </w:rPr>
        <w:t>NRC PROGRAM</w:t>
      </w:r>
    </w:p>
    <w:p w:rsidR="00D34FE0" w:rsidP="00D34FE0" w:rsidRDefault="00D34FE0" w14:paraId="228B3481" w14:textId="676FB6D6">
      <w:pPr>
        <w:widowControl/>
        <w:autoSpaceDE w:val="0"/>
        <w:autoSpaceDN w:val="0"/>
        <w:adjustRightInd w:val="0"/>
        <w:rPr>
          <w:rFonts w:ascii="Arial" w:hAnsi="Arial" w:cs="Arial"/>
        </w:rPr>
      </w:pPr>
    </w:p>
    <w:p w:rsidRPr="005C716C" w:rsidR="004156F5" w:rsidP="004156F5" w:rsidRDefault="004156F5" w14:paraId="3A1BEC44" w14:textId="4F7667A6">
      <w:pPr>
        <w:jc w:val="center"/>
      </w:pPr>
      <w:r w:rsidRPr="005C716C">
        <w:rPr>
          <w:noProof/>
        </w:rPr>
        <w:drawing>
          <wp:inline distT="0" distB="0" distL="0" distR="0" wp14:anchorId="6631D77E" wp14:editId="2124E813">
            <wp:extent cx="4582571" cy="1547550"/>
            <wp:effectExtent l="0" t="0" r="8890" b="0"/>
            <wp:docPr id="5" name="Picture 5" descr="Description: 2in-color-nrc-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2in-color-nrc-logo"/>
                    <pic:cNvPicPr>
                      <a:picLocks noChangeAspect="1" noChangeArrowheads="1"/>
                    </pic:cNvPicPr>
                  </pic:nvPicPr>
                  <pic:blipFill>
                    <a:blip r:embed="rId22" cstate="print"/>
                    <a:srcRect/>
                    <a:stretch>
                      <a:fillRect/>
                    </a:stretch>
                  </pic:blipFill>
                  <pic:spPr bwMode="auto">
                    <a:xfrm>
                      <a:off x="0" y="0"/>
                      <a:ext cx="4599064" cy="1553120"/>
                    </a:xfrm>
                    <a:prstGeom prst="rect">
                      <a:avLst/>
                    </a:prstGeom>
                    <a:noFill/>
                    <a:ln w="9525">
                      <a:noFill/>
                      <a:miter lim="800000"/>
                      <a:headEnd/>
                      <a:tailEnd/>
                    </a:ln>
                  </pic:spPr>
                </pic:pic>
              </a:graphicData>
            </a:graphic>
          </wp:inline>
        </w:drawing>
      </w:r>
    </w:p>
    <w:p w:rsidRPr="005C716C" w:rsidR="004156F5" w:rsidP="004156F5" w:rsidRDefault="004156F5" w14:paraId="5C43B8E7" w14:textId="77777777"/>
    <w:p w:rsidRPr="005C716C" w:rsidR="004156F5" w:rsidP="004156F5" w:rsidRDefault="004156F5" w14:paraId="4345C6E9" w14:textId="77777777"/>
    <w:p w:rsidRPr="005C716C" w:rsidR="004156F5" w:rsidP="004156F5" w:rsidRDefault="004156F5" w14:paraId="66ECAF69" w14:textId="77777777"/>
    <w:p w:rsidRPr="00DE248E" w:rsidR="004156F5" w:rsidP="004156F5" w:rsidRDefault="004156F5" w14:paraId="21123606" w14:textId="77777777">
      <w:pPr>
        <w:tabs>
          <w:tab w:val="center" w:pos="4680"/>
        </w:tabs>
        <w:jc w:val="center"/>
        <w:rPr>
          <w:rFonts w:ascii="Arial" w:hAnsi="Arial" w:cs="Arial"/>
        </w:rPr>
      </w:pPr>
      <w:r w:rsidRPr="00DE248E">
        <w:rPr>
          <w:rFonts w:ascii="Arial" w:hAnsi="Arial" w:cs="Arial"/>
        </w:rPr>
        <w:t>INTEGRATED MATERIALS PERFORMANCE EVALUATION PROGRAM</w:t>
      </w:r>
    </w:p>
    <w:p w:rsidRPr="00DE248E" w:rsidR="004156F5" w:rsidP="004156F5" w:rsidRDefault="004156F5" w14:paraId="52AF46B7" w14:textId="77777777">
      <w:pPr>
        <w:jc w:val="center"/>
        <w:rPr>
          <w:rFonts w:ascii="Arial" w:hAnsi="Arial" w:cs="Arial"/>
        </w:rPr>
      </w:pPr>
    </w:p>
    <w:p w:rsidRPr="00DE248E" w:rsidR="004156F5" w:rsidP="004156F5" w:rsidRDefault="004156F5" w14:paraId="2938BFB6" w14:textId="2FBC8759">
      <w:pPr>
        <w:tabs>
          <w:tab w:val="center" w:pos="4680"/>
        </w:tabs>
        <w:jc w:val="center"/>
        <w:rPr>
          <w:rFonts w:ascii="Arial" w:hAnsi="Arial" w:cs="Arial"/>
        </w:rPr>
      </w:pPr>
      <w:r w:rsidRPr="00DE248E">
        <w:rPr>
          <w:rFonts w:ascii="Arial" w:hAnsi="Arial" w:cs="Arial"/>
        </w:rPr>
        <w:t xml:space="preserve">PERIODIC MEETING WITH THE STATE OF </w:t>
      </w:r>
      <w:r w:rsidRPr="00DE248E" w:rsidR="00D25AB1">
        <w:rPr>
          <w:rFonts w:ascii="Arial" w:hAnsi="Arial" w:cs="Arial"/>
        </w:rPr>
        <w:t>[STATE]</w:t>
      </w:r>
    </w:p>
    <w:p w:rsidRPr="00DE248E" w:rsidR="004156F5" w:rsidP="004156F5" w:rsidRDefault="004156F5" w14:paraId="011F6BCF" w14:textId="77777777">
      <w:pPr>
        <w:tabs>
          <w:tab w:val="center" w:pos="4680"/>
        </w:tabs>
        <w:jc w:val="center"/>
        <w:rPr>
          <w:rFonts w:ascii="Arial" w:hAnsi="Arial" w:cs="Arial"/>
        </w:rPr>
      </w:pPr>
    </w:p>
    <w:p w:rsidRPr="00DE248E" w:rsidR="004156F5" w:rsidP="004156F5" w:rsidRDefault="00D25AB1" w14:paraId="2D778AA4" w14:textId="7DC97C81">
      <w:pPr>
        <w:tabs>
          <w:tab w:val="center" w:pos="4680"/>
        </w:tabs>
        <w:jc w:val="center"/>
        <w:rPr>
          <w:rFonts w:ascii="Arial" w:hAnsi="Arial" w:cs="Arial"/>
        </w:rPr>
      </w:pPr>
      <w:r w:rsidRPr="00DE248E">
        <w:rPr>
          <w:rFonts w:ascii="Arial" w:hAnsi="Arial" w:cs="Arial"/>
        </w:rPr>
        <w:t xml:space="preserve">[ ADD IF APPLICABLE: </w:t>
      </w:r>
      <w:r w:rsidRPr="00DE248E" w:rsidR="004156F5">
        <w:rPr>
          <w:rFonts w:ascii="Arial" w:hAnsi="Arial" w:cs="Arial"/>
        </w:rPr>
        <w:t xml:space="preserve">TYPE OF OVERSIGHT: </w:t>
      </w:r>
      <w:r w:rsidRPr="00DE248E">
        <w:rPr>
          <w:rFonts w:ascii="Arial" w:hAnsi="Arial" w:cs="Arial"/>
        </w:rPr>
        <w:t>MONITORING / HEIGHTENED OVERSIGHT]</w:t>
      </w:r>
    </w:p>
    <w:p w:rsidRPr="00DE248E" w:rsidR="004156F5" w:rsidP="004156F5" w:rsidRDefault="004156F5" w14:paraId="5E0E7006" w14:textId="77777777">
      <w:pPr>
        <w:jc w:val="center"/>
        <w:rPr>
          <w:rFonts w:ascii="Arial" w:hAnsi="Arial" w:cs="Arial"/>
        </w:rPr>
      </w:pPr>
    </w:p>
    <w:p w:rsidRPr="00DE248E" w:rsidR="004156F5" w:rsidP="004156F5" w:rsidRDefault="004156F5" w14:paraId="0B7412E3" w14:textId="77777777">
      <w:pPr>
        <w:tabs>
          <w:tab w:val="center" w:pos="4680"/>
        </w:tabs>
        <w:jc w:val="center"/>
        <w:rPr>
          <w:rFonts w:ascii="Arial" w:hAnsi="Arial" w:cs="Arial"/>
        </w:rPr>
      </w:pPr>
    </w:p>
    <w:p w:rsidRPr="00DE248E" w:rsidR="004156F5" w:rsidP="004156F5" w:rsidRDefault="00D25AB1" w14:paraId="7F054A08" w14:textId="0A0A07F9">
      <w:pPr>
        <w:tabs>
          <w:tab w:val="center" w:pos="4680"/>
        </w:tabs>
        <w:jc w:val="center"/>
        <w:rPr>
          <w:rFonts w:ascii="Arial" w:hAnsi="Arial" w:cs="Arial"/>
        </w:rPr>
      </w:pPr>
      <w:r w:rsidRPr="00DE248E">
        <w:rPr>
          <w:rFonts w:ascii="Arial" w:hAnsi="Arial" w:cs="Arial"/>
        </w:rPr>
        <w:t>[</w:t>
      </w:r>
      <w:r w:rsidRPr="00DE248E" w:rsidR="004156F5">
        <w:rPr>
          <w:rFonts w:ascii="Arial" w:hAnsi="Arial" w:cs="Arial"/>
        </w:rPr>
        <w:t>D</w:t>
      </w:r>
      <w:r w:rsidRPr="00DE248E">
        <w:rPr>
          <w:rFonts w:ascii="Arial" w:hAnsi="Arial" w:cs="Arial"/>
        </w:rPr>
        <w:t>ATE]</w:t>
      </w:r>
    </w:p>
    <w:p w:rsidRPr="00DE248E" w:rsidR="004156F5" w:rsidP="004156F5" w:rsidRDefault="004156F5" w14:paraId="08F5FE42" w14:textId="77777777">
      <w:pPr>
        <w:jc w:val="center"/>
        <w:rPr>
          <w:rFonts w:ascii="Arial" w:hAnsi="Arial" w:cs="Arial"/>
        </w:rPr>
      </w:pPr>
    </w:p>
    <w:p w:rsidRPr="00DE248E" w:rsidR="004156F5" w:rsidP="003F484D" w:rsidRDefault="004156F5" w14:paraId="4C64F46A" w14:textId="682ECB15">
      <w:pPr>
        <w:widowControl/>
        <w:autoSpaceDE w:val="0"/>
        <w:autoSpaceDN w:val="0"/>
        <w:adjustRightInd w:val="0"/>
        <w:ind w:left="3600" w:firstLine="720"/>
        <w:rPr>
          <w:rFonts w:ascii="Arial" w:hAnsi="Arial" w:cs="Arial"/>
        </w:rPr>
      </w:pPr>
      <w:r w:rsidRPr="00DE248E">
        <w:rPr>
          <w:rFonts w:ascii="Arial" w:hAnsi="Arial" w:cs="Arial"/>
          <w:b/>
        </w:rPr>
        <w:t>DRAFT</w:t>
      </w:r>
    </w:p>
    <w:p w:rsidRPr="00696EDD" w:rsidR="002970AF" w:rsidP="002970AF" w:rsidRDefault="002970AF" w14:paraId="3B51AA45" w14:textId="0F9B91CE">
      <w:pPr>
        <w:rPr>
          <w:rFonts w:ascii="Arial" w:hAnsi="Arial" w:eastAsia="Calibri" w:cs="Arial"/>
          <w:color w:val="FF0000"/>
        </w:rPr>
      </w:pPr>
      <w:r w:rsidRPr="00696EDD">
        <w:rPr>
          <w:rFonts w:ascii="Arial" w:hAnsi="Arial" w:eastAsia="Calibri" w:cs="Arial"/>
          <w:color w:val="FF0000"/>
        </w:rPr>
        <w:t>[GENERAL NOTES]:</w:t>
      </w:r>
    </w:p>
    <w:p w:rsidRPr="00696EDD" w:rsidR="002970AF" w:rsidP="002970AF" w:rsidRDefault="002970AF" w14:paraId="46FDF1EE" w14:textId="77777777">
      <w:pPr>
        <w:rPr>
          <w:rFonts w:ascii="Arial" w:hAnsi="Arial" w:eastAsia="Calibri" w:cs="Arial"/>
          <w:color w:val="FF0000"/>
        </w:rPr>
      </w:pPr>
    </w:p>
    <w:p w:rsidRPr="00696EDD" w:rsidR="002970AF" w:rsidP="002970AF" w:rsidRDefault="002970AF" w14:paraId="173721A3" w14:textId="77777777">
      <w:pPr>
        <w:numPr>
          <w:ilvl w:val="0"/>
          <w:numId w:val="36"/>
        </w:numPr>
        <w:ind w:left="1080"/>
        <w:contextualSpacing/>
        <w:rPr>
          <w:rFonts w:ascii="Arial" w:hAnsi="Arial" w:cs="Arial"/>
          <w:color w:val="FF0000"/>
        </w:rPr>
      </w:pPr>
      <w:r w:rsidRPr="00696EDD">
        <w:rPr>
          <w:rFonts w:ascii="Arial" w:hAnsi="Arial" w:cs="Arial"/>
          <w:color w:val="FF0000"/>
        </w:rPr>
        <w:t>Numbers:  spell out numbers from one through nine; and use numerals for a single number of 10 or more, except as noted in the NRC Style Guide (e.g., use numerals to express unit of measurement, such as time or percent);</w:t>
      </w:r>
    </w:p>
    <w:p w:rsidRPr="00696EDD" w:rsidR="002970AF" w:rsidP="002970AF" w:rsidRDefault="002970AF" w14:paraId="39122C74" w14:textId="77777777">
      <w:pPr>
        <w:numPr>
          <w:ilvl w:val="0"/>
          <w:numId w:val="36"/>
        </w:numPr>
        <w:ind w:left="1080"/>
        <w:contextualSpacing/>
        <w:rPr>
          <w:rFonts w:ascii="Arial" w:hAnsi="Arial" w:cs="Arial"/>
          <w:color w:val="FF0000"/>
        </w:rPr>
      </w:pPr>
      <w:r w:rsidRPr="00696EDD">
        <w:rPr>
          <w:rFonts w:ascii="Arial" w:hAnsi="Arial" w:cs="Arial"/>
          <w:color w:val="FF0000"/>
        </w:rPr>
        <w:t>Do not start a sentence with an acronym, even if it’s been used and defined previously;</w:t>
      </w:r>
    </w:p>
    <w:p w:rsidRPr="00696EDD" w:rsidR="002970AF" w:rsidP="002970AF" w:rsidRDefault="002970AF" w14:paraId="09402780" w14:textId="77777777">
      <w:pPr>
        <w:numPr>
          <w:ilvl w:val="0"/>
          <w:numId w:val="36"/>
        </w:numPr>
        <w:ind w:left="1080"/>
        <w:contextualSpacing/>
        <w:rPr>
          <w:rFonts w:ascii="Arial" w:hAnsi="Arial" w:cs="Arial"/>
          <w:color w:val="FF0000"/>
        </w:rPr>
      </w:pPr>
      <w:r w:rsidRPr="00696EDD">
        <w:rPr>
          <w:rFonts w:ascii="Arial" w:hAnsi="Arial" w:cs="Arial"/>
          <w:color w:val="FF0000"/>
        </w:rPr>
        <w:t>Limit statements to facts affecting performance, not hearsay or assumptions;</w:t>
      </w:r>
    </w:p>
    <w:p w:rsidRPr="00696EDD" w:rsidR="002970AF" w:rsidP="002970AF" w:rsidRDefault="002970AF" w14:paraId="7D38064E" w14:textId="77777777">
      <w:pPr>
        <w:numPr>
          <w:ilvl w:val="0"/>
          <w:numId w:val="36"/>
        </w:numPr>
        <w:ind w:left="1080"/>
        <w:contextualSpacing/>
        <w:rPr>
          <w:rFonts w:ascii="Arial" w:hAnsi="Arial" w:cs="Arial"/>
          <w:color w:val="FF0000"/>
        </w:rPr>
      </w:pPr>
      <w:r w:rsidRPr="00696EDD">
        <w:rPr>
          <w:rFonts w:ascii="Arial" w:hAnsi="Arial" w:cs="Arial"/>
          <w:color w:val="FF0000"/>
        </w:rPr>
        <w:t>Avoid using qualifiers, e.g., “generally”, “mostly” or “the majority of”; use specific numbers instead (e.g., 10 of the 15 reviewed, 90 percent, etc.);</w:t>
      </w:r>
    </w:p>
    <w:p w:rsidRPr="00696EDD" w:rsidR="002970AF" w:rsidP="002970AF" w:rsidRDefault="002970AF" w14:paraId="6956D000" w14:textId="77777777">
      <w:pPr>
        <w:numPr>
          <w:ilvl w:val="0"/>
          <w:numId w:val="36"/>
        </w:numPr>
        <w:ind w:left="1080"/>
        <w:contextualSpacing/>
        <w:rPr>
          <w:rFonts w:ascii="Arial" w:hAnsi="Arial" w:cs="Arial"/>
          <w:color w:val="FF0000"/>
        </w:rPr>
      </w:pPr>
      <w:r w:rsidRPr="00696EDD">
        <w:rPr>
          <w:rFonts w:ascii="Arial" w:hAnsi="Arial" w:cs="Arial"/>
          <w:color w:val="FF0000"/>
        </w:rPr>
        <w:t>Provide enough detail especially when performance-based issues are found, for the next team to review thoroughly;</w:t>
      </w:r>
    </w:p>
    <w:p w:rsidRPr="00696EDD" w:rsidR="002970AF" w:rsidP="002970AF" w:rsidRDefault="002970AF" w14:paraId="42767EF8" w14:textId="77777777">
      <w:pPr>
        <w:numPr>
          <w:ilvl w:val="0"/>
          <w:numId w:val="36"/>
        </w:numPr>
        <w:ind w:left="1080"/>
        <w:contextualSpacing/>
        <w:rPr>
          <w:rFonts w:ascii="Arial" w:hAnsi="Arial" w:cs="Arial"/>
          <w:color w:val="FF0000"/>
        </w:rPr>
      </w:pPr>
      <w:r w:rsidRPr="00696EDD">
        <w:rPr>
          <w:rFonts w:ascii="Arial" w:hAnsi="Arial" w:cs="Arial"/>
          <w:color w:val="FF0000"/>
        </w:rPr>
        <w:t>Make recommendations for issues involving specific problems within the indicator, not for issues that are basically required by the indicator(s)</w:t>
      </w:r>
    </w:p>
    <w:p w:rsidRPr="00696EDD" w:rsidR="002970AF" w:rsidP="002970AF" w:rsidRDefault="002970AF" w14:paraId="56F1CA4E" w14:textId="77777777">
      <w:pPr>
        <w:numPr>
          <w:ilvl w:val="0"/>
          <w:numId w:val="36"/>
        </w:numPr>
        <w:ind w:left="1080"/>
        <w:contextualSpacing/>
        <w:rPr>
          <w:rFonts w:ascii="Arial" w:hAnsi="Arial" w:cs="Arial"/>
          <w:color w:val="FF0000"/>
        </w:rPr>
      </w:pPr>
      <w:r w:rsidRPr="00696EDD">
        <w:rPr>
          <w:rFonts w:ascii="Arial" w:hAnsi="Arial" w:cs="Arial"/>
          <w:color w:val="FF0000"/>
        </w:rPr>
        <w:t>Ensure 2 spaces after a colon or a period;</w:t>
      </w:r>
    </w:p>
    <w:p w:rsidRPr="00696EDD" w:rsidR="002970AF" w:rsidP="002970AF" w:rsidRDefault="002970AF" w14:paraId="14EB06DA" w14:textId="77777777">
      <w:pPr>
        <w:pStyle w:val="ListParagraph"/>
        <w:numPr>
          <w:ilvl w:val="0"/>
          <w:numId w:val="36"/>
        </w:numPr>
        <w:ind w:left="1080"/>
        <w:contextualSpacing/>
        <w:rPr>
          <w:rFonts w:ascii="Arial" w:hAnsi="Arial" w:eastAsia="Calibri" w:cs="Arial"/>
          <w:color w:val="FF0000"/>
        </w:rPr>
      </w:pPr>
      <w:r w:rsidRPr="00696EDD">
        <w:rPr>
          <w:rFonts w:ascii="Arial" w:hAnsi="Arial" w:eastAsia="Calibri" w:cs="Arial"/>
          <w:color w:val="FF0000"/>
        </w:rPr>
        <w:t>Do not use hard returns or breaks of any kind at the end of pages.</w:t>
      </w:r>
    </w:p>
    <w:p w:rsidRPr="00DE248E" w:rsidR="003F484D" w:rsidRDefault="003F484D" w14:paraId="47448EBB" w14:textId="73685E9C">
      <w:pPr>
        <w:rPr>
          <w:rFonts w:ascii="Arial" w:hAnsi="Arial" w:cs="Arial"/>
        </w:rPr>
      </w:pPr>
    </w:p>
    <w:p w:rsidRPr="00DE248E" w:rsidR="004156F5" w:rsidP="00D34FE0" w:rsidRDefault="004156F5" w14:paraId="06027858" w14:textId="77777777">
      <w:pPr>
        <w:widowControl/>
        <w:autoSpaceDE w:val="0"/>
        <w:autoSpaceDN w:val="0"/>
        <w:adjustRightInd w:val="0"/>
        <w:rPr>
          <w:rFonts w:ascii="Arial" w:hAnsi="Arial" w:cs="Arial"/>
        </w:rPr>
      </w:pPr>
    </w:p>
    <w:p w:rsidRPr="00DE248E" w:rsidR="004156F5" w:rsidP="00D34FE0" w:rsidRDefault="004156F5" w14:paraId="0B545ACC" w14:textId="77777777">
      <w:pPr>
        <w:widowControl/>
        <w:autoSpaceDE w:val="0"/>
        <w:autoSpaceDN w:val="0"/>
        <w:adjustRightInd w:val="0"/>
        <w:rPr>
          <w:rFonts w:ascii="Arial" w:hAnsi="Arial" w:cs="Arial"/>
        </w:rPr>
      </w:pPr>
    </w:p>
    <w:p w:rsidRPr="00DE248E" w:rsidR="00D34FE0" w:rsidP="00D34FE0" w:rsidRDefault="00D34FE0" w14:paraId="516A07D6" w14:textId="58DF549A">
      <w:pPr>
        <w:widowControl/>
        <w:autoSpaceDE w:val="0"/>
        <w:autoSpaceDN w:val="0"/>
        <w:adjustRightInd w:val="0"/>
        <w:ind w:left="2160" w:firstLine="720"/>
        <w:rPr>
          <w:rFonts w:ascii="Arial" w:hAnsi="Arial" w:cs="Arial"/>
          <w:u w:val="single"/>
        </w:rPr>
      </w:pPr>
      <w:r w:rsidRPr="00DE248E">
        <w:rPr>
          <w:rFonts w:ascii="Arial" w:hAnsi="Arial" w:cs="Arial"/>
          <w:u w:val="single"/>
        </w:rPr>
        <w:t>PERIODIC MEETING PARTICIPANTS</w:t>
      </w:r>
    </w:p>
    <w:p w:rsidRPr="00DE248E" w:rsidR="008F1DF4" w:rsidP="00D34FE0" w:rsidRDefault="008F1DF4" w14:paraId="0ABD7F93" w14:textId="22D3E5E6">
      <w:pPr>
        <w:widowControl/>
        <w:autoSpaceDE w:val="0"/>
        <w:autoSpaceDN w:val="0"/>
        <w:adjustRightInd w:val="0"/>
        <w:ind w:left="2160" w:firstLine="720"/>
        <w:rPr>
          <w:rFonts w:ascii="Arial" w:hAnsi="Arial" w:cs="Arial"/>
        </w:rPr>
      </w:pPr>
    </w:p>
    <w:p w:rsidRPr="00DE248E" w:rsidR="008F1DF4" w:rsidP="008F1DF4" w:rsidRDefault="008F1DF4" w14:paraId="68FE16E5" w14:textId="77777777">
      <w:pPr>
        <w:tabs>
          <w:tab w:val="center" w:pos="4680"/>
        </w:tabs>
        <w:rPr>
          <w:rFonts w:ascii="Arial" w:hAnsi="Arial" w:cs="Arial"/>
        </w:rPr>
      </w:pPr>
    </w:p>
    <w:p w:rsidRPr="00DE248E" w:rsidR="00D34FE0" w:rsidP="00D34FE0" w:rsidRDefault="00D34FE0" w14:paraId="1456260F" w14:textId="77777777">
      <w:pPr>
        <w:widowControl/>
        <w:autoSpaceDE w:val="0"/>
        <w:autoSpaceDN w:val="0"/>
        <w:adjustRightInd w:val="0"/>
        <w:rPr>
          <w:rFonts w:ascii="Arial" w:hAnsi="Arial" w:cs="Arial"/>
          <w:b/>
          <w:bCs/>
        </w:rPr>
      </w:pPr>
      <w:r w:rsidRPr="00DE248E">
        <w:rPr>
          <w:rFonts w:ascii="Arial" w:hAnsi="Arial" w:cs="Arial"/>
        </w:rPr>
        <w:t>List NRC and Agreement State participants with their name, title and office.</w:t>
      </w:r>
    </w:p>
    <w:p w:rsidRPr="00DE248E" w:rsidR="008F1DF4" w:rsidP="00D34FE0" w:rsidRDefault="008F1DF4" w14:paraId="4FAFA008" w14:textId="77777777">
      <w:pPr>
        <w:widowControl/>
        <w:autoSpaceDE w:val="0"/>
        <w:autoSpaceDN w:val="0"/>
        <w:adjustRightInd w:val="0"/>
        <w:rPr>
          <w:rFonts w:ascii="Arial" w:hAnsi="Arial" w:cs="Arial"/>
          <w:bCs/>
          <w:u w:val="single"/>
        </w:rPr>
      </w:pPr>
    </w:p>
    <w:p w:rsidRPr="00DE248E" w:rsidR="00D34FE0" w:rsidP="00D34FE0" w:rsidRDefault="00D34FE0" w14:paraId="47FECBB7" w14:textId="4D018DF4">
      <w:pPr>
        <w:widowControl/>
        <w:autoSpaceDE w:val="0"/>
        <w:autoSpaceDN w:val="0"/>
        <w:adjustRightInd w:val="0"/>
        <w:rPr>
          <w:rFonts w:ascii="Arial" w:hAnsi="Arial" w:cs="Arial"/>
          <w:bCs/>
          <w:u w:val="single"/>
        </w:rPr>
      </w:pPr>
      <w:r w:rsidRPr="00DE248E">
        <w:rPr>
          <w:rFonts w:ascii="Arial" w:hAnsi="Arial" w:cs="Arial"/>
          <w:bCs/>
          <w:u w:val="single"/>
        </w:rPr>
        <w:t>NRC</w:t>
      </w:r>
    </w:p>
    <w:p w:rsidRPr="00DE248E" w:rsidR="00D34FE0" w:rsidP="00D34FE0" w:rsidRDefault="00D34FE0" w14:paraId="14DA0326" w14:textId="77777777">
      <w:pPr>
        <w:widowControl/>
        <w:autoSpaceDE w:val="0"/>
        <w:autoSpaceDN w:val="0"/>
        <w:adjustRightInd w:val="0"/>
        <w:rPr>
          <w:rFonts w:ascii="Arial" w:hAnsi="Arial" w:cs="Arial"/>
          <w:bCs/>
        </w:rPr>
      </w:pPr>
      <w:r w:rsidRPr="00DE248E">
        <w:rPr>
          <w:rFonts w:ascii="Arial" w:hAnsi="Arial" w:cs="Arial"/>
          <w:bCs/>
        </w:rPr>
        <w:tab/>
        <w:t>[NAME, TITLE, OFFICE]</w:t>
      </w:r>
    </w:p>
    <w:p w:rsidRPr="00DE248E" w:rsidR="00D34FE0" w:rsidP="00D34FE0" w:rsidRDefault="00D34FE0" w14:paraId="0AB79037" w14:textId="77777777">
      <w:pPr>
        <w:widowControl/>
        <w:autoSpaceDE w:val="0"/>
        <w:autoSpaceDN w:val="0"/>
        <w:adjustRightInd w:val="0"/>
        <w:rPr>
          <w:rFonts w:ascii="Arial" w:hAnsi="Arial" w:cs="Arial"/>
          <w:bCs/>
        </w:rPr>
      </w:pPr>
    </w:p>
    <w:p w:rsidRPr="00DE248E" w:rsidR="00D34FE0" w:rsidP="00D34FE0" w:rsidRDefault="00D34FE0" w14:paraId="3F24456E" w14:textId="77777777">
      <w:pPr>
        <w:widowControl/>
        <w:autoSpaceDE w:val="0"/>
        <w:autoSpaceDN w:val="0"/>
        <w:adjustRightInd w:val="0"/>
        <w:rPr>
          <w:rFonts w:ascii="Arial" w:hAnsi="Arial" w:cs="Arial"/>
          <w:bCs/>
          <w:u w:val="single"/>
        </w:rPr>
      </w:pPr>
      <w:r w:rsidRPr="00DE248E">
        <w:rPr>
          <w:rFonts w:ascii="Arial" w:hAnsi="Arial" w:cs="Arial"/>
          <w:bCs/>
          <w:u w:val="single"/>
        </w:rPr>
        <w:t>[STATE]</w:t>
      </w:r>
    </w:p>
    <w:p w:rsidRPr="00DE248E" w:rsidR="00D34FE0" w:rsidP="00D34FE0" w:rsidRDefault="00D34FE0" w14:paraId="6D885052" w14:textId="1F9B3D4F">
      <w:pPr>
        <w:ind w:firstLine="720"/>
        <w:rPr>
          <w:rFonts w:ascii="Arial" w:hAnsi="Arial" w:cs="Arial"/>
          <w:bCs/>
        </w:rPr>
      </w:pPr>
      <w:r w:rsidRPr="00DE248E">
        <w:rPr>
          <w:rFonts w:ascii="Arial" w:hAnsi="Arial" w:cs="Arial"/>
          <w:bCs/>
        </w:rPr>
        <w:t>[NAME, TITLE, OFFICE]</w:t>
      </w:r>
    </w:p>
    <w:p w:rsidRPr="00DE248E" w:rsidR="008F1DF4" w:rsidP="00D34FE0" w:rsidRDefault="008F1DF4" w14:paraId="218BB07B" w14:textId="753E9C2D">
      <w:pPr>
        <w:ind w:firstLine="720"/>
        <w:rPr>
          <w:rFonts w:ascii="Arial" w:hAnsi="Arial" w:cs="Arial"/>
          <w:bCs/>
        </w:rPr>
      </w:pPr>
    </w:p>
    <w:p w:rsidRPr="00DE248E" w:rsidR="008F1DF4" w:rsidP="00D34FE0" w:rsidRDefault="008F1DF4" w14:paraId="7DFA6826" w14:textId="0A7A791D">
      <w:pPr>
        <w:ind w:firstLine="720"/>
        <w:rPr>
          <w:rFonts w:ascii="Arial" w:hAnsi="Arial" w:cs="Arial"/>
          <w:bCs/>
        </w:rPr>
      </w:pPr>
    </w:p>
    <w:p w:rsidRPr="00DE248E" w:rsidR="008F1DF4" w:rsidP="00D34FE0" w:rsidRDefault="008F1DF4" w14:paraId="1784F207" w14:textId="77777777">
      <w:pPr>
        <w:ind w:firstLine="720"/>
        <w:rPr>
          <w:rFonts w:ascii="Arial" w:hAnsi="Arial" w:cs="Arial"/>
        </w:rPr>
      </w:pPr>
    </w:p>
    <w:p w:rsidRPr="00BA6264" w:rsidR="00D34FE0" w:rsidP="00D34FE0" w:rsidRDefault="00D34FE0" w14:paraId="217E3EF2" w14:textId="77777777">
      <w:pPr>
        <w:rPr>
          <w:rFonts w:ascii="Arial" w:hAnsi="Arial" w:cs="Arial"/>
        </w:rPr>
      </w:pPr>
    </w:p>
    <w:p w:rsidRPr="00B23C91" w:rsidR="00D34FE0" w:rsidP="00D34FE0" w:rsidRDefault="00D34FE0" w14:paraId="034185C9" w14:textId="77777777">
      <w:pPr>
        <w:rPr>
          <w:rFonts w:ascii="Arial" w:hAnsi="Arial" w:cs="Arial"/>
        </w:rPr>
      </w:pPr>
      <w:r w:rsidRPr="00212A91">
        <w:rPr>
          <w:rFonts w:ascii="Arial" w:hAnsi="Arial" w:cs="Arial"/>
        </w:rPr>
        <w:t>1.0</w:t>
      </w:r>
      <w:r w:rsidRPr="00212A91">
        <w:rPr>
          <w:rFonts w:ascii="Arial" w:hAnsi="Arial" w:cs="Arial"/>
        </w:rPr>
        <w:tab/>
        <w:t>INTRODUCTION</w:t>
      </w:r>
    </w:p>
    <w:p w:rsidRPr="00B23C91" w:rsidR="00D34FE0" w:rsidP="00D34FE0" w:rsidRDefault="00D34FE0" w14:paraId="03B62885" w14:textId="77777777">
      <w:pPr>
        <w:rPr>
          <w:rFonts w:ascii="Arial" w:hAnsi="Arial" w:cs="Arial"/>
        </w:rPr>
      </w:pPr>
    </w:p>
    <w:p w:rsidRPr="00DE248E" w:rsidR="00F175C2" w:rsidP="00F175C2" w:rsidRDefault="00A40932" w14:paraId="5216992D" w14:textId="7AE74BF5">
      <w:pPr>
        <w:ind w:left="720"/>
        <w:rPr>
          <w:rFonts w:ascii="Arial" w:hAnsi="Arial" w:cs="Arial"/>
        </w:rPr>
      </w:pPr>
      <w:r w:rsidRPr="00A40932">
        <w:rPr>
          <w:rFonts w:ascii="Arial" w:hAnsi="Arial" w:cs="Arial"/>
          <w:color w:val="FF0000"/>
        </w:rPr>
        <w:t>[</w:t>
      </w:r>
      <w:r w:rsidRPr="00DE248E" w:rsidR="00F175C2">
        <w:rPr>
          <w:rFonts w:ascii="Arial" w:hAnsi="Arial" w:cs="Arial"/>
        </w:rPr>
        <w:t xml:space="preserve">This </w:t>
      </w:r>
      <w:r w:rsidR="006F38DF">
        <w:rPr>
          <w:rFonts w:ascii="Arial" w:hAnsi="Arial" w:cs="Arial"/>
        </w:rPr>
        <w:t>summary</w:t>
      </w:r>
      <w:r w:rsidRPr="00DE248E" w:rsidR="00F175C2">
        <w:rPr>
          <w:rFonts w:ascii="Arial" w:hAnsi="Arial" w:cs="Arial"/>
        </w:rPr>
        <w:t xml:space="preserve"> presents the results of the periodic meeting held between the U.S. Nuclear Regulatory Commission (NRC) and the </w:t>
      </w:r>
      <w:r w:rsidRPr="00B23C91" w:rsidR="00AE3DA7">
        <w:rPr>
          <w:rFonts w:ascii="Arial" w:hAnsi="Arial" w:cs="Arial"/>
          <w:color w:val="FF0000"/>
        </w:rPr>
        <w:t>[</w:t>
      </w:r>
      <w:r w:rsidRPr="00B23C91" w:rsidR="00F175C2">
        <w:rPr>
          <w:rFonts w:ascii="Arial" w:hAnsi="Arial" w:cs="Arial"/>
          <w:color w:val="FF0000"/>
        </w:rPr>
        <w:t>State</w:t>
      </w:r>
      <w:r w:rsidRPr="00B23C91" w:rsidR="00393B7C">
        <w:rPr>
          <w:rFonts w:ascii="Arial" w:hAnsi="Arial" w:cs="Arial"/>
          <w:color w:val="FF0000"/>
        </w:rPr>
        <w:t>/Commonwealth</w:t>
      </w:r>
      <w:r w:rsidRPr="00B23C91" w:rsidR="00F175C2">
        <w:rPr>
          <w:rFonts w:ascii="Arial" w:hAnsi="Arial" w:cs="Arial"/>
          <w:color w:val="FF0000"/>
        </w:rPr>
        <w:t xml:space="preserve"> of </w:t>
      </w:r>
      <w:r w:rsidRPr="00B23C91" w:rsidR="0080502F">
        <w:rPr>
          <w:rFonts w:ascii="Arial" w:hAnsi="Arial" w:cs="Arial"/>
          <w:color w:val="FF0000"/>
        </w:rPr>
        <w:t>STATE]</w:t>
      </w:r>
      <w:r w:rsidRPr="00B23C91" w:rsidR="00A97921">
        <w:rPr>
          <w:rFonts w:ascii="Arial" w:hAnsi="Arial" w:cs="Arial"/>
          <w:color w:val="FF0000"/>
        </w:rPr>
        <w:t xml:space="preserve"> or</w:t>
      </w:r>
      <w:r w:rsidR="00A97921">
        <w:rPr>
          <w:rFonts w:ascii="Arial" w:hAnsi="Arial" w:cs="Arial"/>
        </w:rPr>
        <w:t xml:space="preserve"> </w:t>
      </w:r>
      <w:r w:rsidRPr="00DE248E" w:rsidR="00A97921">
        <w:rPr>
          <w:rFonts w:ascii="Arial" w:hAnsi="Arial" w:cs="Arial"/>
        </w:rPr>
        <w:t xml:space="preserve">This </w:t>
      </w:r>
      <w:r w:rsidR="006D49A7">
        <w:rPr>
          <w:rFonts w:ascii="Arial" w:hAnsi="Arial" w:cs="Arial"/>
        </w:rPr>
        <w:t>summary</w:t>
      </w:r>
      <w:r w:rsidRPr="00DE248E" w:rsidR="00A97921">
        <w:rPr>
          <w:rFonts w:ascii="Arial" w:hAnsi="Arial" w:cs="Arial"/>
        </w:rPr>
        <w:t xml:space="preserve"> presents the results of the periodic meeting held </w:t>
      </w:r>
      <w:r w:rsidR="00A97921">
        <w:rPr>
          <w:rFonts w:ascii="Arial" w:hAnsi="Arial" w:cs="Arial"/>
        </w:rPr>
        <w:t xml:space="preserve">with </w:t>
      </w:r>
      <w:r w:rsidRPr="00DE248E" w:rsidR="00A97921">
        <w:rPr>
          <w:rFonts w:ascii="Arial" w:hAnsi="Arial" w:cs="Arial"/>
        </w:rPr>
        <w:t>the U.S. Nuclear Regulatory Commission (NRC)</w:t>
      </w:r>
      <w:r w:rsidRPr="00DE248E" w:rsidR="00F175C2">
        <w:rPr>
          <w:rFonts w:ascii="Arial" w:hAnsi="Arial" w:cs="Arial"/>
        </w:rPr>
        <w:t>.</w:t>
      </w:r>
      <w:r w:rsidRPr="00A40932" w:rsidR="00A97921">
        <w:rPr>
          <w:rFonts w:ascii="Arial" w:hAnsi="Arial" w:cs="Arial"/>
          <w:color w:val="FF0000"/>
        </w:rPr>
        <w:t>]</w:t>
      </w:r>
      <w:r w:rsidRPr="00DE248E" w:rsidR="00F175C2">
        <w:rPr>
          <w:rFonts w:ascii="Arial" w:hAnsi="Arial" w:cs="Arial"/>
        </w:rPr>
        <w:t xml:space="preserve">  The meeting was held on </w:t>
      </w:r>
      <w:r w:rsidRPr="00B23C91" w:rsidR="00750404">
        <w:rPr>
          <w:rFonts w:ascii="Arial" w:hAnsi="Arial" w:cs="Arial"/>
          <w:color w:val="FF0000"/>
        </w:rPr>
        <w:t>[MONTH, DAY, YEA</w:t>
      </w:r>
      <w:r w:rsidR="00B23C91">
        <w:rPr>
          <w:rFonts w:ascii="Arial" w:hAnsi="Arial" w:cs="Arial"/>
          <w:color w:val="FF0000"/>
        </w:rPr>
        <w:t>R]</w:t>
      </w:r>
      <w:r w:rsidR="006E22B3">
        <w:rPr>
          <w:rFonts w:ascii="Arial" w:hAnsi="Arial" w:cs="Arial"/>
          <w:color w:val="FF0000"/>
        </w:rPr>
        <w:t>]</w:t>
      </w:r>
      <w:r w:rsidRPr="00DE248E" w:rsidR="00F175C2">
        <w:rPr>
          <w:rFonts w:ascii="Arial" w:hAnsi="Arial" w:cs="Arial"/>
        </w:rPr>
        <w:t xml:space="preserve">.  The meeting was conducted in accordance with NMSS Procedure SA-116 “Periodic Meetings between IMPEP Reviews,” dated </w:t>
      </w:r>
      <w:r w:rsidRPr="00B23C91" w:rsidR="00B23C91">
        <w:rPr>
          <w:rFonts w:ascii="Arial" w:hAnsi="Arial" w:cs="Arial"/>
          <w:color w:val="FF0000"/>
        </w:rPr>
        <w:t>[MONTH, DAY, YEA</w:t>
      </w:r>
      <w:r w:rsidR="00B23C91">
        <w:rPr>
          <w:rFonts w:ascii="Arial" w:hAnsi="Arial" w:cs="Arial"/>
          <w:color w:val="FF0000"/>
        </w:rPr>
        <w:t>R]</w:t>
      </w:r>
      <w:r w:rsidRPr="00DE248E" w:rsidR="00B23C91">
        <w:rPr>
          <w:rFonts w:ascii="Arial" w:hAnsi="Arial" w:cs="Arial"/>
        </w:rPr>
        <w:t xml:space="preserve">.  </w:t>
      </w:r>
    </w:p>
    <w:p w:rsidRPr="00DE248E" w:rsidR="00F175C2" w:rsidP="00F175C2" w:rsidRDefault="00F175C2" w14:paraId="47FF397A" w14:textId="77777777">
      <w:pPr>
        <w:ind w:left="720"/>
        <w:rPr>
          <w:rFonts w:ascii="Arial" w:hAnsi="Arial" w:cs="Arial"/>
        </w:rPr>
      </w:pPr>
    </w:p>
    <w:p w:rsidR="00F175C2" w:rsidP="002B6913" w:rsidRDefault="002B6913" w14:paraId="254CC6E7" w14:textId="52EAF642">
      <w:pPr>
        <w:ind w:left="720"/>
        <w:rPr>
          <w:rFonts w:ascii="Arial" w:hAnsi="Arial" w:cs="Arial"/>
          <w:color w:val="FF0000"/>
        </w:rPr>
      </w:pPr>
      <w:r w:rsidRPr="00DE248E">
        <w:rPr>
          <w:rFonts w:ascii="Arial" w:hAnsi="Arial" w:eastAsia="Calibri" w:cs="Arial"/>
        </w:rPr>
        <w:t xml:space="preserve">The </w:t>
      </w:r>
      <w:r w:rsidRPr="00DE248E">
        <w:rPr>
          <w:rFonts w:ascii="Arial" w:hAnsi="Arial" w:eastAsia="Calibri" w:cs="Arial"/>
          <w:color w:val="FF0000"/>
        </w:rPr>
        <w:t>[STATE/NRC]</w:t>
      </w:r>
      <w:r w:rsidRPr="00DE248E">
        <w:rPr>
          <w:rFonts w:ascii="Arial" w:hAnsi="Arial" w:eastAsia="Calibri" w:cs="Arial"/>
        </w:rPr>
        <w:t xml:space="preserve"> is administered by…</w:t>
      </w:r>
      <w:r w:rsidRPr="00DE248E">
        <w:rPr>
          <w:rFonts w:ascii="Arial" w:hAnsi="Arial" w:eastAsia="Calibri" w:cs="Arial"/>
          <w:i/>
        </w:rPr>
        <w:t>insert organizational hierarchy for example, Agreement State Program is administered by the Bureau of Radiation Control (the Bureau) which is located within the Division of Emergency Preparedness and Community Support (the Division).  The Division i</w:t>
      </w:r>
      <w:r w:rsidRPr="006336A9">
        <w:rPr>
          <w:rFonts w:ascii="Arial" w:hAnsi="Arial" w:eastAsia="Calibri" w:cs="Arial"/>
          <w:i/>
        </w:rPr>
        <w:t>s part of the Department of Health (the Department)</w:t>
      </w:r>
      <w:r w:rsidRPr="006336A9">
        <w:rPr>
          <w:rFonts w:ascii="Arial" w:hAnsi="Arial" w:eastAsia="Calibri" w:cs="Arial"/>
        </w:rPr>
        <w:t xml:space="preserve">. </w:t>
      </w:r>
      <w:r w:rsidRPr="00F86B83" w:rsidR="00F175C2">
        <w:rPr>
          <w:rFonts w:ascii="Arial" w:hAnsi="Arial" w:cs="Arial"/>
        </w:rPr>
        <w:t xml:space="preserve">At the time of the meeting, the </w:t>
      </w:r>
      <w:r w:rsidRPr="00B23C91" w:rsidR="0080502F">
        <w:rPr>
          <w:rFonts w:ascii="Arial" w:hAnsi="Arial" w:cs="Arial"/>
          <w:color w:val="FF0000"/>
        </w:rPr>
        <w:t>[STATE</w:t>
      </w:r>
      <w:r w:rsidRPr="00B23C91" w:rsidR="00F175C2">
        <w:rPr>
          <w:rFonts w:ascii="Arial" w:hAnsi="Arial" w:cs="Arial"/>
          <w:color w:val="FF0000"/>
        </w:rPr>
        <w:t xml:space="preserve"> Agreement State Program </w:t>
      </w:r>
      <w:r w:rsidRPr="00B23C91" w:rsidR="00396094">
        <w:rPr>
          <w:rFonts w:ascii="Arial" w:hAnsi="Arial" w:cs="Arial"/>
          <w:color w:val="FF0000"/>
        </w:rPr>
        <w:t xml:space="preserve">or NRC] </w:t>
      </w:r>
      <w:r w:rsidRPr="00F86B83" w:rsidR="00F175C2">
        <w:rPr>
          <w:rFonts w:ascii="Arial" w:hAnsi="Arial" w:cs="Arial"/>
        </w:rPr>
        <w:t xml:space="preserve">regulated approximately </w:t>
      </w:r>
      <w:r w:rsidRPr="00B23C91">
        <w:rPr>
          <w:rFonts w:ascii="Arial" w:hAnsi="Arial" w:cs="Arial"/>
          <w:color w:val="FF0000"/>
        </w:rPr>
        <w:t>[#]</w:t>
      </w:r>
      <w:r w:rsidRPr="00F86B83">
        <w:rPr>
          <w:rFonts w:ascii="Arial" w:hAnsi="Arial" w:cs="Arial"/>
        </w:rPr>
        <w:t xml:space="preserve"> </w:t>
      </w:r>
      <w:r w:rsidRPr="00F86B83" w:rsidR="00F175C2">
        <w:rPr>
          <w:rFonts w:ascii="Arial" w:hAnsi="Arial" w:cs="Arial"/>
        </w:rPr>
        <w:t xml:space="preserve">specific licenses authorizing possession and use of radioactive materials.  </w:t>
      </w:r>
      <w:r w:rsidRPr="00B23C91" w:rsidR="00396094">
        <w:rPr>
          <w:rFonts w:ascii="Arial" w:hAnsi="Arial" w:cs="Arial"/>
          <w:color w:val="FF0000"/>
        </w:rPr>
        <w:t xml:space="preserve">[USE FOR AGREEMENT STATES ONLY: </w:t>
      </w:r>
      <w:r w:rsidRPr="00F86B83" w:rsidR="00F175C2">
        <w:rPr>
          <w:rFonts w:ascii="Arial" w:hAnsi="Arial" w:cs="Arial"/>
        </w:rPr>
        <w:t xml:space="preserve">The meeting focused on the radioactive materials program as it is carried out under the Section 274b. (of the Atomic Energy Act of 1954, as amended) Agreement between the NRC and the State of </w:t>
      </w:r>
      <w:r w:rsidRPr="00B23C91" w:rsidR="0080502F">
        <w:rPr>
          <w:rFonts w:ascii="Arial" w:hAnsi="Arial" w:cs="Arial"/>
          <w:color w:val="FF0000"/>
        </w:rPr>
        <w:t>[STATE]</w:t>
      </w:r>
      <w:r w:rsidRPr="00B23C91" w:rsidR="00F175C2">
        <w:rPr>
          <w:rFonts w:ascii="Arial" w:hAnsi="Arial" w:cs="Arial"/>
          <w:color w:val="FF0000"/>
        </w:rPr>
        <w:t>.</w:t>
      </w:r>
      <w:r w:rsidRPr="00B23C91" w:rsidR="00396094">
        <w:rPr>
          <w:rFonts w:ascii="Arial" w:hAnsi="Arial" w:cs="Arial"/>
          <w:color w:val="FF0000"/>
        </w:rPr>
        <w:t>]</w:t>
      </w:r>
      <w:r w:rsidRPr="00B23C91" w:rsidR="00F175C2">
        <w:rPr>
          <w:rFonts w:ascii="Arial" w:hAnsi="Arial" w:cs="Arial"/>
          <w:color w:val="FF0000"/>
        </w:rPr>
        <w:t xml:space="preserve">  </w:t>
      </w:r>
    </w:p>
    <w:p w:rsidR="007224E4" w:rsidP="002B6913" w:rsidRDefault="007224E4" w14:paraId="1AF630B9" w14:textId="71B7EE83">
      <w:pPr>
        <w:ind w:left="720"/>
        <w:rPr>
          <w:rFonts w:ascii="Arial" w:hAnsi="Arial" w:cs="Arial"/>
          <w:color w:val="FF0000"/>
        </w:rPr>
      </w:pPr>
    </w:p>
    <w:p w:rsidRPr="00F86B83" w:rsidR="007224E4" w:rsidP="002B6913" w:rsidRDefault="00027DDE" w14:paraId="38461878" w14:textId="1A5FDE45">
      <w:pPr>
        <w:ind w:left="720"/>
        <w:rPr>
          <w:rFonts w:ascii="Arial" w:hAnsi="Arial" w:cs="Arial"/>
        </w:rPr>
      </w:pPr>
      <w:r>
        <w:rPr>
          <w:rFonts w:ascii="Arial" w:hAnsi="Arial" w:cs="Arial"/>
        </w:rPr>
        <w:t xml:space="preserve">During the </w:t>
      </w:r>
      <w:r w:rsidRPr="00027DDE">
        <w:rPr>
          <w:rFonts w:ascii="Arial" w:hAnsi="Arial" w:cs="Arial"/>
          <w:color w:val="FF0000"/>
        </w:rPr>
        <w:t>[YEAR]</w:t>
      </w:r>
      <w:r w:rsidRPr="00027DDE" w:rsidR="007224E4">
        <w:rPr>
          <w:rFonts w:ascii="Arial" w:hAnsi="Arial" w:cs="Arial"/>
          <w:color w:val="FF0000"/>
        </w:rPr>
        <w:t xml:space="preserve"> </w:t>
      </w:r>
      <w:r w:rsidRPr="00F86B83" w:rsidR="007224E4">
        <w:rPr>
          <w:rFonts w:ascii="Arial" w:hAnsi="Arial" w:cs="Arial"/>
        </w:rPr>
        <w:t xml:space="preserve">IMPEP review of the </w:t>
      </w:r>
      <w:r w:rsidRPr="00423F70" w:rsidR="007224E4">
        <w:rPr>
          <w:rFonts w:ascii="Arial" w:hAnsi="Arial" w:cs="Arial"/>
          <w:color w:val="FF0000"/>
        </w:rPr>
        <w:t xml:space="preserve">[STATE] </w:t>
      </w:r>
      <w:r w:rsidRPr="00F86B83" w:rsidR="007224E4">
        <w:rPr>
          <w:rFonts w:ascii="Arial" w:hAnsi="Arial" w:cs="Arial"/>
        </w:rPr>
        <w:t>Agreement State Program</w:t>
      </w:r>
      <w:r w:rsidR="00D17F6B">
        <w:rPr>
          <w:rFonts w:ascii="Arial" w:hAnsi="Arial" w:cs="Arial"/>
        </w:rPr>
        <w:t xml:space="preserve">, the review team found the State’s performance </w:t>
      </w:r>
      <w:r w:rsidR="00AE73F4">
        <w:rPr>
          <w:rFonts w:ascii="Arial" w:hAnsi="Arial" w:cs="Arial"/>
        </w:rPr>
        <w:t xml:space="preserve">satisfactory for </w:t>
      </w:r>
      <w:r w:rsidRPr="0098326F" w:rsidR="007224E4">
        <w:rPr>
          <w:rFonts w:ascii="Arial" w:hAnsi="Arial" w:cs="Arial"/>
          <w:color w:val="FF0000"/>
        </w:rPr>
        <w:t>[#]</w:t>
      </w:r>
      <w:r w:rsidR="00E15743">
        <w:rPr>
          <w:rFonts w:ascii="Arial" w:hAnsi="Arial" w:cs="Arial"/>
        </w:rPr>
        <w:t xml:space="preserve"> </w:t>
      </w:r>
      <w:r w:rsidRPr="00F86B83" w:rsidR="007224E4">
        <w:rPr>
          <w:rFonts w:ascii="Arial" w:hAnsi="Arial" w:cs="Arial"/>
        </w:rPr>
        <w:t xml:space="preserve">indicators:  </w:t>
      </w:r>
      <w:r w:rsidRPr="00423F70" w:rsidR="007224E4">
        <w:rPr>
          <w:rFonts w:ascii="Arial" w:hAnsi="Arial" w:cs="Arial"/>
          <w:color w:val="FF0000"/>
        </w:rPr>
        <w:t xml:space="preserve">[CHOOSE: Technical Staffing and Training, Status of Materials Inspection Program, Technical Quality of Inspections, Technical Quality of Licensing Actions,  Technical Quality of Incident and Allegation Activities, and Legislation, Regulations and Other Program Elements, Sealed Source and Device Evaluation Program, Low-Level Radioactive Waste Disposal Program, Uranium Recovery Program]; </w:t>
      </w:r>
      <w:r w:rsidRPr="0098326F" w:rsidR="007224E4">
        <w:rPr>
          <w:rFonts w:ascii="Arial" w:hAnsi="Arial" w:cs="Arial"/>
        </w:rPr>
        <w:t xml:space="preserve">and </w:t>
      </w:r>
      <w:r w:rsidRPr="0098326F" w:rsidR="00AE73F4">
        <w:rPr>
          <w:rFonts w:ascii="Arial" w:hAnsi="Arial" w:cs="Arial"/>
        </w:rPr>
        <w:t xml:space="preserve">satisfactory but needs improvement for </w:t>
      </w:r>
      <w:r w:rsidRPr="0098326F" w:rsidR="007224E4">
        <w:rPr>
          <w:rFonts w:ascii="Arial" w:hAnsi="Arial" w:cs="Arial"/>
          <w:color w:val="FF0000"/>
        </w:rPr>
        <w:t xml:space="preserve">[#] </w:t>
      </w:r>
      <w:r w:rsidRPr="0098326F" w:rsidR="007224E4">
        <w:rPr>
          <w:rFonts w:ascii="Arial" w:hAnsi="Arial" w:cs="Arial"/>
        </w:rPr>
        <w:t>indicator</w:t>
      </w:r>
      <w:r w:rsidRPr="0098326F" w:rsidR="00AE73F4">
        <w:rPr>
          <w:rFonts w:ascii="Arial" w:hAnsi="Arial" w:cs="Arial"/>
        </w:rPr>
        <w:t>s</w:t>
      </w:r>
      <w:r w:rsidRPr="0098326F" w:rsidR="007224E4">
        <w:rPr>
          <w:rFonts w:ascii="Arial" w:hAnsi="Arial" w:cs="Arial"/>
        </w:rPr>
        <w:t xml:space="preserve">: </w:t>
      </w:r>
      <w:r w:rsidRPr="00423F70" w:rsidR="007224E4">
        <w:rPr>
          <w:rFonts w:ascii="Arial" w:hAnsi="Arial" w:cs="Arial"/>
          <w:color w:val="FF0000"/>
        </w:rPr>
        <w:t xml:space="preserve">[CHOOSE: Technical Staffing and Training, Status of Materials Inspection Program, Technical Quality of Inspections, Technical Quality of Licensing Actions,  Technical Quality of Incident and Allegation Activities, and Legislation, Regulations and Other Program Elements, Sealed Source and Device Evaluation Program, Low-Level Radioactive Waste Disposal Program, Uranium Recovery Program]; </w:t>
      </w:r>
      <w:r w:rsidRPr="0098326F" w:rsidR="007224E4">
        <w:rPr>
          <w:rFonts w:ascii="Arial" w:hAnsi="Arial" w:cs="Arial"/>
        </w:rPr>
        <w:t xml:space="preserve">and </w:t>
      </w:r>
      <w:r w:rsidRPr="0098326F" w:rsidR="0098326F">
        <w:rPr>
          <w:rFonts w:ascii="Arial" w:hAnsi="Arial" w:cs="Arial"/>
        </w:rPr>
        <w:t xml:space="preserve">unsatisfactory for </w:t>
      </w:r>
      <w:r w:rsidRPr="0098326F" w:rsidR="007224E4">
        <w:rPr>
          <w:rFonts w:ascii="Arial" w:hAnsi="Arial" w:cs="Arial"/>
          <w:color w:val="FF0000"/>
        </w:rPr>
        <w:t xml:space="preserve">[#] </w:t>
      </w:r>
      <w:r w:rsidRPr="0098326F" w:rsidR="007224E4">
        <w:rPr>
          <w:rFonts w:ascii="Arial" w:hAnsi="Arial" w:cs="Arial"/>
        </w:rPr>
        <w:t>indicator</w:t>
      </w:r>
      <w:r w:rsidRPr="0098326F" w:rsidR="0098326F">
        <w:rPr>
          <w:rFonts w:ascii="Arial" w:hAnsi="Arial" w:cs="Arial"/>
        </w:rPr>
        <w:t>s</w:t>
      </w:r>
      <w:r w:rsidRPr="00423F70" w:rsidR="007224E4">
        <w:rPr>
          <w:rFonts w:ascii="Arial" w:hAnsi="Arial" w:cs="Arial"/>
          <w:color w:val="FF0000"/>
        </w:rPr>
        <w:t>: [CHOOSE: Technical Staffing and Training, Status of Materials Inspection Program, Technical Quality of Inspections, Technical Quality of Licensing Actions,  Technical Quality of Incident and Allegation Activities, and Legislation, Regulations and Other Program Elements, Sealed Source and Device Evaluation Program, Low-Level Radioactive Waste Disposal Program, Uranium Recovery Program]</w:t>
      </w:r>
      <w:r w:rsidR="00E15743">
        <w:rPr>
          <w:rFonts w:ascii="Arial" w:hAnsi="Arial" w:cs="Arial"/>
        </w:rPr>
        <w:t xml:space="preserve">. </w:t>
      </w:r>
      <w:r w:rsidRPr="00F86B83" w:rsidR="007224E4">
        <w:rPr>
          <w:rFonts w:ascii="Arial" w:hAnsi="Arial" w:cs="Arial"/>
        </w:rPr>
        <w:t xml:space="preserve">  </w:t>
      </w:r>
      <w:r w:rsidR="00E15743">
        <w:rPr>
          <w:rFonts w:ascii="Arial" w:hAnsi="Arial" w:cs="Arial"/>
        </w:rPr>
        <w:t xml:space="preserve">There were </w:t>
      </w:r>
      <w:r w:rsidRPr="00423F70" w:rsidR="007224E4">
        <w:rPr>
          <w:rFonts w:ascii="Arial" w:hAnsi="Arial" w:cs="Arial"/>
          <w:color w:val="FF0000"/>
        </w:rPr>
        <w:t xml:space="preserve">[#] </w:t>
      </w:r>
      <w:r w:rsidRPr="00F86B83" w:rsidR="007224E4">
        <w:rPr>
          <w:rFonts w:ascii="Arial" w:hAnsi="Arial" w:cs="Arial"/>
        </w:rPr>
        <w:t>recommendations</w:t>
      </w:r>
      <w:r w:rsidR="00C275D7">
        <w:rPr>
          <w:rFonts w:ascii="Arial" w:hAnsi="Arial" w:cs="Arial"/>
        </w:rPr>
        <w:t xml:space="preserve"> made</w:t>
      </w:r>
      <w:r w:rsidR="009F0197">
        <w:rPr>
          <w:rFonts w:ascii="Arial" w:hAnsi="Arial" w:cs="Arial"/>
        </w:rPr>
        <w:t xml:space="preserve"> during the last IMPEP review</w:t>
      </w:r>
      <w:r w:rsidR="00C275D7">
        <w:rPr>
          <w:rFonts w:ascii="Arial" w:hAnsi="Arial" w:cs="Arial"/>
        </w:rPr>
        <w:t xml:space="preserve">.  </w:t>
      </w:r>
      <w:r w:rsidR="00014763">
        <w:rPr>
          <w:rFonts w:ascii="Arial" w:hAnsi="Arial" w:cs="Arial"/>
        </w:rPr>
        <w:t xml:space="preserve">On </w:t>
      </w:r>
      <w:r w:rsidR="00014763">
        <w:rPr>
          <w:rFonts w:ascii="Arial" w:hAnsi="Arial" w:cs="Arial"/>
          <w:color w:val="FF0000"/>
        </w:rPr>
        <w:t>[</w:t>
      </w:r>
      <w:r w:rsidRPr="00014763" w:rsidR="00014763">
        <w:rPr>
          <w:rFonts w:ascii="Arial" w:hAnsi="Arial" w:cs="Arial"/>
          <w:color w:val="FF0000"/>
        </w:rPr>
        <w:t>MONTH, DAY, YEAR]</w:t>
      </w:r>
      <w:r w:rsidR="00014763">
        <w:rPr>
          <w:rFonts w:ascii="Arial" w:hAnsi="Arial" w:cs="Arial"/>
          <w:color w:val="FF0000"/>
        </w:rPr>
        <w:t>,</w:t>
      </w:r>
      <w:r w:rsidRPr="00014763" w:rsidR="00014763">
        <w:rPr>
          <w:rFonts w:ascii="Arial" w:hAnsi="Arial" w:cs="Arial"/>
          <w:color w:val="FF0000"/>
        </w:rPr>
        <w:t xml:space="preserve"> </w:t>
      </w:r>
      <w:r w:rsidR="00014763">
        <w:rPr>
          <w:rFonts w:ascii="Arial" w:hAnsi="Arial" w:cs="Arial"/>
          <w:color w:val="FF0000"/>
        </w:rPr>
        <w:t>t</w:t>
      </w:r>
      <w:r w:rsidRPr="00F86B83" w:rsidR="007224E4">
        <w:rPr>
          <w:rFonts w:ascii="Arial" w:hAnsi="Arial" w:cs="Arial"/>
        </w:rPr>
        <w:t xml:space="preserve">he MRB found the </w:t>
      </w:r>
      <w:r w:rsidR="009F0197">
        <w:rPr>
          <w:rFonts w:ascii="Arial" w:hAnsi="Arial" w:cs="Arial"/>
        </w:rPr>
        <w:t xml:space="preserve">overall </w:t>
      </w:r>
      <w:r w:rsidRPr="00F86B83" w:rsidR="007224E4">
        <w:rPr>
          <w:rFonts w:ascii="Arial" w:hAnsi="Arial" w:cs="Arial"/>
        </w:rPr>
        <w:t xml:space="preserve">program </w:t>
      </w:r>
      <w:r w:rsidRPr="00DE248E" w:rsidR="007224E4">
        <w:rPr>
          <w:rFonts w:ascii="Arial" w:hAnsi="Arial" w:cs="Arial"/>
          <w:color w:val="FF0000"/>
        </w:rPr>
        <w:t xml:space="preserve">[adequate to protect public health and safety/adequate to protect public health and safety, but needs improvement, or not adequate to </w:t>
      </w:r>
      <w:r w:rsidRPr="002D4D25" w:rsidR="007224E4">
        <w:rPr>
          <w:rFonts w:ascii="Arial" w:hAnsi="Arial" w:cs="Arial"/>
          <w:color w:val="FF0000"/>
        </w:rPr>
        <w:t>protect public health and safety]</w:t>
      </w:r>
      <w:r w:rsidRPr="002D4D25" w:rsidR="007224E4">
        <w:rPr>
          <w:rFonts w:ascii="Arial" w:hAnsi="Arial" w:cs="Arial"/>
        </w:rPr>
        <w:t xml:space="preserve"> and </w:t>
      </w:r>
      <w:r w:rsidRPr="002D4D25" w:rsidR="007224E4">
        <w:rPr>
          <w:rFonts w:ascii="Arial" w:hAnsi="Arial" w:cs="Arial"/>
          <w:color w:val="FF0000"/>
        </w:rPr>
        <w:t xml:space="preserve">[compatible/not compatible] </w:t>
      </w:r>
      <w:r w:rsidRPr="002D4D25" w:rsidR="007224E4">
        <w:rPr>
          <w:rFonts w:ascii="Arial" w:hAnsi="Arial" w:cs="Arial"/>
        </w:rPr>
        <w:t>with the NRC's program.</w:t>
      </w:r>
      <w:r w:rsidRPr="002D4D25" w:rsidR="00D03338">
        <w:rPr>
          <w:rFonts w:ascii="Arial" w:hAnsi="Arial" w:cs="Arial"/>
        </w:rPr>
        <w:t xml:space="preserve">  </w:t>
      </w:r>
      <w:r w:rsidR="0032203C">
        <w:rPr>
          <w:rFonts w:ascii="Arial" w:hAnsi="Arial" w:cs="Arial"/>
        </w:rPr>
        <w:t>[</w:t>
      </w:r>
      <w:r w:rsidRPr="0032203C" w:rsidR="0032203C">
        <w:rPr>
          <w:rFonts w:ascii="Arial" w:hAnsi="Arial" w:cs="Arial"/>
          <w:color w:val="FF0000"/>
        </w:rPr>
        <w:t>REVISE ACCORDINGLY</w:t>
      </w:r>
      <w:r w:rsidR="0032203C">
        <w:rPr>
          <w:rFonts w:ascii="Arial" w:hAnsi="Arial" w:cs="Arial"/>
        </w:rPr>
        <w:t xml:space="preserve">: </w:t>
      </w:r>
      <w:r w:rsidRPr="002D4D25" w:rsidR="002D4D25">
        <w:rPr>
          <w:rFonts w:ascii="Arial" w:hAnsi="Arial" w:cs="Arial"/>
        </w:rPr>
        <w:t>Because this review was the second consecutive review with all indicators rated satisfactory, the review team recommended, and the MRB agreed, that the next IMPEP review take place in approximately 5 years and that a periodic meeting be held in approximately 2.5 years.</w:t>
      </w:r>
      <w:r w:rsidR="0032203C">
        <w:rPr>
          <w:rFonts w:ascii="Arial" w:hAnsi="Arial" w:cs="Arial"/>
        </w:rPr>
        <w:t>]</w:t>
      </w:r>
    </w:p>
    <w:p w:rsidRPr="00F86B83" w:rsidR="001A1001" w:rsidP="00F175C2" w:rsidRDefault="001A1001" w14:paraId="3CDFA2C3" w14:textId="6A73F78B">
      <w:pPr>
        <w:ind w:left="720"/>
        <w:rPr>
          <w:rFonts w:ascii="Arial" w:hAnsi="Arial" w:cs="Arial"/>
        </w:rPr>
      </w:pPr>
    </w:p>
    <w:p w:rsidRPr="00C84BEA" w:rsidR="008C14DF" w:rsidP="00F175C2" w:rsidRDefault="00CF1B43" w14:paraId="38CF3B0C" w14:textId="1BBB9988">
      <w:pPr>
        <w:ind w:left="720"/>
        <w:rPr>
          <w:rFonts w:ascii="Arial" w:hAnsi="Arial" w:cs="Arial"/>
          <w:color w:val="FF0000"/>
        </w:rPr>
      </w:pPr>
      <w:r w:rsidRPr="00C84BEA">
        <w:rPr>
          <w:rFonts w:ascii="Arial" w:hAnsi="Arial" w:cs="Arial"/>
          <w:color w:val="FF0000"/>
        </w:rPr>
        <w:t>[</w:t>
      </w:r>
      <w:r w:rsidRPr="00C84BEA" w:rsidR="00FF62B0">
        <w:rPr>
          <w:rFonts w:ascii="Arial" w:hAnsi="Arial" w:cs="Arial"/>
          <w:color w:val="FF0000"/>
        </w:rPr>
        <w:t>FOR PROGRAMS ON ENHANCED OVERSIGHT:</w:t>
      </w:r>
      <w:r w:rsidRPr="00C84BEA" w:rsidR="00FF62B0">
        <w:rPr>
          <w:rFonts w:ascii="Arial" w:hAnsi="Arial" w:cs="Arial"/>
        </w:rPr>
        <w:t xml:space="preserve"> </w:t>
      </w:r>
      <w:r w:rsidRPr="00C84BEA" w:rsidR="00B4740E">
        <w:rPr>
          <w:rFonts w:ascii="Arial" w:hAnsi="Arial" w:cs="Arial"/>
          <w:color w:val="FF0000"/>
        </w:rPr>
        <w:t>Provide a chronological description of the history of the Program</w:t>
      </w:r>
      <w:r w:rsidRPr="00C84BEA" w:rsidR="00FC6440">
        <w:rPr>
          <w:rFonts w:ascii="Arial" w:hAnsi="Arial" w:cs="Arial"/>
          <w:color w:val="FF0000"/>
        </w:rPr>
        <w:t xml:space="preserve"> – </w:t>
      </w:r>
      <w:r w:rsidRPr="00C84BEA" w:rsidR="0040515A">
        <w:rPr>
          <w:rFonts w:ascii="Arial" w:hAnsi="Arial" w:cs="Arial"/>
          <w:color w:val="FF0000"/>
        </w:rPr>
        <w:t>describe</w:t>
      </w:r>
      <w:r w:rsidRPr="00C84BEA" w:rsidR="00FC6440">
        <w:rPr>
          <w:rFonts w:ascii="Arial" w:hAnsi="Arial" w:cs="Arial"/>
          <w:color w:val="FF0000"/>
        </w:rPr>
        <w:t xml:space="preserve"> how the Program </w:t>
      </w:r>
      <w:r w:rsidRPr="00C84BEA" w:rsidR="006272E3">
        <w:rPr>
          <w:rFonts w:ascii="Arial" w:hAnsi="Arial" w:cs="Arial"/>
          <w:color w:val="FF0000"/>
        </w:rPr>
        <w:t xml:space="preserve">was placed on enhanced oversight and </w:t>
      </w:r>
      <w:r w:rsidRPr="00C84BEA" w:rsidR="0024782C">
        <w:rPr>
          <w:rFonts w:ascii="Arial" w:hAnsi="Arial" w:cs="Arial"/>
          <w:color w:val="FF0000"/>
        </w:rPr>
        <w:t>where there were at the time of the periodic meeting</w:t>
      </w:r>
      <w:r w:rsidR="0058515B">
        <w:rPr>
          <w:rFonts w:ascii="Arial" w:hAnsi="Arial" w:cs="Arial"/>
          <w:color w:val="FF0000"/>
        </w:rPr>
        <w:t xml:space="preserve"> </w:t>
      </w:r>
      <w:r w:rsidRPr="00C84BEA" w:rsidR="000B4274">
        <w:rPr>
          <w:rFonts w:ascii="Arial" w:hAnsi="Arial" w:cs="Arial"/>
          <w:color w:val="FF0000"/>
        </w:rPr>
        <w:t xml:space="preserve">//// </w:t>
      </w:r>
      <w:r w:rsidRPr="00C84BEA" w:rsidR="00174847">
        <w:rPr>
          <w:rFonts w:ascii="Arial" w:hAnsi="Arial" w:cs="Arial"/>
          <w:color w:val="FF0000"/>
        </w:rPr>
        <w:t>State the history of the program</w:t>
      </w:r>
      <w:r w:rsidRPr="00C84BEA" w:rsidR="008C14DF">
        <w:rPr>
          <w:rFonts w:ascii="Arial" w:hAnsi="Arial" w:cs="Arial"/>
          <w:color w:val="FF0000"/>
        </w:rPr>
        <w:t xml:space="preserve"> including improvements.</w:t>
      </w:r>
      <w:r w:rsidRPr="00C84BEA" w:rsidR="009C5EDD">
        <w:rPr>
          <w:rFonts w:ascii="Arial" w:hAnsi="Arial" w:cs="Arial"/>
          <w:color w:val="FF0000"/>
        </w:rPr>
        <w:t xml:space="preserve">  </w:t>
      </w:r>
      <w:r w:rsidRPr="00C84BEA" w:rsidR="000D6542">
        <w:rPr>
          <w:rFonts w:ascii="Arial" w:hAnsi="Arial" w:cs="Arial"/>
          <w:color w:val="FF0000"/>
        </w:rPr>
        <w:t>E</w:t>
      </w:r>
      <w:r w:rsidRPr="00C84BEA" w:rsidR="009C5EDD">
        <w:rPr>
          <w:rFonts w:ascii="Arial" w:hAnsi="Arial" w:cs="Arial"/>
          <w:color w:val="FF0000"/>
        </w:rPr>
        <w:t>xample</w:t>
      </w:r>
      <w:r w:rsidRPr="00C84BEA" w:rsidR="008C1C7F">
        <w:rPr>
          <w:rFonts w:ascii="Arial" w:hAnsi="Arial" w:cs="Arial"/>
          <w:color w:val="FF0000"/>
        </w:rPr>
        <w:t>s</w:t>
      </w:r>
      <w:r w:rsidRPr="00C84BEA" w:rsidR="009C5EDD">
        <w:rPr>
          <w:rFonts w:ascii="Arial" w:hAnsi="Arial" w:cs="Arial"/>
          <w:color w:val="FF0000"/>
        </w:rPr>
        <w:t xml:space="preserve"> </w:t>
      </w:r>
      <w:r w:rsidRPr="00C84BEA" w:rsidR="008C1C7F">
        <w:rPr>
          <w:rFonts w:ascii="Arial" w:hAnsi="Arial" w:cs="Arial"/>
          <w:color w:val="FF0000"/>
        </w:rPr>
        <w:t>can be found in ADAMS</w:t>
      </w:r>
      <w:r w:rsidRPr="00C84BEA" w:rsidR="00766975">
        <w:rPr>
          <w:rFonts w:ascii="Arial" w:hAnsi="Arial" w:cs="Arial"/>
          <w:color w:val="FF0000"/>
        </w:rPr>
        <w:t xml:space="preserve"> (e.g.</w:t>
      </w:r>
      <w:r w:rsidRPr="00C84BEA" w:rsidR="008C1C7F">
        <w:rPr>
          <w:rFonts w:ascii="Arial" w:hAnsi="Arial" w:cs="Arial"/>
          <w:color w:val="FF0000"/>
        </w:rPr>
        <w:t xml:space="preserve"> Accession No.: </w:t>
      </w:r>
      <w:r w:rsidRPr="00C84BEA" w:rsidR="00DF61C0">
        <w:rPr>
          <w:rFonts w:ascii="Arial" w:hAnsi="Arial" w:cs="Arial"/>
          <w:color w:val="FF0000"/>
        </w:rPr>
        <w:t>ML19</w:t>
      </w:r>
      <w:r w:rsidRPr="00C84BEA" w:rsidR="00490DCB">
        <w:rPr>
          <w:rFonts w:ascii="Arial" w:hAnsi="Arial" w:cs="Arial"/>
          <w:color w:val="FF0000"/>
        </w:rPr>
        <w:t xml:space="preserve">084A298, </w:t>
      </w:r>
      <w:r w:rsidRPr="00C84BEA" w:rsidR="003A2458">
        <w:rPr>
          <w:rFonts w:ascii="Arial" w:hAnsi="Arial" w:cs="Arial"/>
          <w:color w:val="FF0000"/>
        </w:rPr>
        <w:t>ML19120A355</w:t>
      </w:r>
      <w:r w:rsidRPr="00C84BEA" w:rsidR="00C44122">
        <w:rPr>
          <w:rFonts w:ascii="Arial" w:hAnsi="Arial" w:cs="Arial"/>
          <w:color w:val="FF0000"/>
        </w:rPr>
        <w:t xml:space="preserve">, </w:t>
      </w:r>
      <w:r w:rsidRPr="00C84BEA" w:rsidR="00AB1C06">
        <w:rPr>
          <w:rFonts w:ascii="Arial" w:hAnsi="Arial" w:cs="Arial"/>
          <w:color w:val="FF0000"/>
        </w:rPr>
        <w:t>ML</w:t>
      </w:r>
      <w:r w:rsidRPr="00C84BEA" w:rsidR="00506FA3">
        <w:rPr>
          <w:rFonts w:ascii="Arial" w:hAnsi="Arial" w:cs="Arial"/>
          <w:color w:val="FF0000"/>
        </w:rPr>
        <w:t>19162A240</w:t>
      </w:r>
      <w:r w:rsidRPr="00C84BEA" w:rsidR="00585697">
        <w:rPr>
          <w:rFonts w:ascii="Arial" w:hAnsi="Arial" w:cs="Arial"/>
          <w:color w:val="FF0000"/>
        </w:rPr>
        <w:t xml:space="preserve"> and ML20064C943</w:t>
      </w:r>
      <w:r w:rsidRPr="00C84BEA" w:rsidR="00766975">
        <w:rPr>
          <w:rFonts w:ascii="Arial" w:hAnsi="Arial" w:cs="Arial"/>
          <w:color w:val="FF0000"/>
        </w:rPr>
        <w:t>)</w:t>
      </w:r>
      <w:r w:rsidRPr="00C84BEA" w:rsidR="008C14DF">
        <w:rPr>
          <w:rFonts w:ascii="Arial" w:hAnsi="Arial" w:cs="Arial"/>
          <w:color w:val="FF0000"/>
        </w:rPr>
        <w:t>]</w:t>
      </w:r>
    </w:p>
    <w:p w:rsidRPr="00C84BEA" w:rsidR="008C14DF" w:rsidP="00F175C2" w:rsidRDefault="008C14DF" w14:paraId="3791B6C1" w14:textId="77777777">
      <w:pPr>
        <w:ind w:left="720"/>
        <w:rPr>
          <w:rFonts w:ascii="Arial" w:hAnsi="Arial" w:cs="Arial"/>
        </w:rPr>
      </w:pPr>
    </w:p>
    <w:p w:rsidRPr="00647574" w:rsidR="00F175C2" w:rsidP="00A43E49" w:rsidRDefault="00F175C2" w14:paraId="31EAE719" w14:textId="2C81D528">
      <w:pPr>
        <w:ind w:left="720"/>
        <w:rPr>
          <w:rFonts w:ascii="Arial" w:hAnsi="Arial" w:cs="Arial"/>
        </w:rPr>
      </w:pPr>
      <w:r w:rsidRPr="00C84BEA">
        <w:rPr>
          <w:rFonts w:ascii="Arial" w:hAnsi="Arial" w:cs="Arial"/>
        </w:rPr>
        <w:t xml:space="preserve">The </w:t>
      </w:r>
      <w:r w:rsidRPr="00C84BEA" w:rsidR="0080502F">
        <w:rPr>
          <w:rFonts w:ascii="Arial" w:hAnsi="Arial" w:cs="Arial"/>
          <w:color w:val="FF0000"/>
        </w:rPr>
        <w:t>[STATE]</w:t>
      </w:r>
      <w:r w:rsidRPr="00C84BEA">
        <w:rPr>
          <w:rFonts w:ascii="Arial" w:hAnsi="Arial" w:cs="Arial"/>
          <w:color w:val="FF0000"/>
        </w:rPr>
        <w:t xml:space="preserve"> </w:t>
      </w:r>
      <w:r w:rsidRPr="00C84BEA">
        <w:rPr>
          <w:rFonts w:ascii="Arial" w:hAnsi="Arial" w:cs="Arial"/>
        </w:rPr>
        <w:t xml:space="preserve">Agreement State Program has been subject to </w:t>
      </w:r>
      <w:r w:rsidRPr="00C84BEA" w:rsidR="00FF62B0">
        <w:rPr>
          <w:rFonts w:ascii="Arial" w:hAnsi="Arial" w:cs="Arial"/>
        </w:rPr>
        <w:t>enhanced</w:t>
      </w:r>
      <w:r w:rsidRPr="00C84BEA">
        <w:rPr>
          <w:rFonts w:ascii="Arial" w:hAnsi="Arial" w:cs="Arial"/>
        </w:rPr>
        <w:t xml:space="preserve"> oversight by the NRC since </w:t>
      </w:r>
      <w:r w:rsidRPr="00C84BEA" w:rsidR="00FF62B0">
        <w:rPr>
          <w:rFonts w:ascii="Arial" w:hAnsi="Arial" w:cs="Arial"/>
          <w:color w:val="FF0000"/>
        </w:rPr>
        <w:t>[MONTH, YEAR]</w:t>
      </w:r>
      <w:r w:rsidRPr="00C84BEA">
        <w:rPr>
          <w:rFonts w:ascii="Arial" w:hAnsi="Arial" w:cs="Arial"/>
        </w:rPr>
        <w:t xml:space="preserve">.  During a Management Review Board (MRB) held on </w:t>
      </w:r>
      <w:r w:rsidRPr="00C84BEA" w:rsidR="006E22B3">
        <w:rPr>
          <w:rFonts w:ascii="Arial" w:hAnsi="Arial" w:cs="Arial"/>
          <w:color w:val="FF0000"/>
        </w:rPr>
        <w:t>[</w:t>
      </w:r>
      <w:r w:rsidRPr="00C84BEA" w:rsidR="00FF62B0">
        <w:rPr>
          <w:rFonts w:ascii="Arial" w:hAnsi="Arial" w:cs="Arial"/>
          <w:color w:val="FF0000"/>
        </w:rPr>
        <w:t>MONTH, DAY, YEAR]</w:t>
      </w:r>
      <w:r w:rsidRPr="00C84BEA">
        <w:rPr>
          <w:rFonts w:ascii="Arial" w:hAnsi="Arial" w:cs="Arial"/>
        </w:rPr>
        <w:t xml:space="preserve">, to discuss the results of the </w:t>
      </w:r>
      <w:r w:rsidRPr="00C84BEA" w:rsidR="00FF62B0">
        <w:rPr>
          <w:rFonts w:ascii="Arial" w:hAnsi="Arial" w:cs="Arial"/>
          <w:color w:val="FF0000"/>
        </w:rPr>
        <w:t>[MONTH, YEA</w:t>
      </w:r>
      <w:r w:rsidRPr="00C84BEA" w:rsidR="006E22B3">
        <w:rPr>
          <w:rFonts w:ascii="Arial" w:hAnsi="Arial" w:cs="Arial"/>
          <w:color w:val="FF0000"/>
        </w:rPr>
        <w:t>R]</w:t>
      </w:r>
      <w:r w:rsidRPr="00C84BEA">
        <w:rPr>
          <w:rFonts w:ascii="Arial" w:hAnsi="Arial" w:cs="Arial"/>
        </w:rPr>
        <w:t xml:space="preserve"> Integrated Materials Performance Evaluation Program (IMPEP) review, the MRB determined that the </w:t>
      </w:r>
      <w:r w:rsidRPr="00C84BEA" w:rsidR="0080502F">
        <w:rPr>
          <w:rFonts w:ascii="Arial" w:hAnsi="Arial" w:cs="Arial"/>
          <w:color w:val="FF0000"/>
        </w:rPr>
        <w:t>[STATE]</w:t>
      </w:r>
      <w:r w:rsidRPr="00C84BEA">
        <w:rPr>
          <w:rFonts w:ascii="Arial" w:hAnsi="Arial" w:cs="Arial"/>
          <w:color w:val="FF0000"/>
        </w:rPr>
        <w:t xml:space="preserve"> </w:t>
      </w:r>
      <w:r w:rsidRPr="00C84BEA">
        <w:rPr>
          <w:rFonts w:ascii="Arial" w:hAnsi="Arial" w:cs="Arial"/>
        </w:rPr>
        <w:t xml:space="preserve">Agreement State Program should be placed on </w:t>
      </w:r>
      <w:r w:rsidRPr="00C84BEA" w:rsidR="00B51841">
        <w:rPr>
          <w:rFonts w:ascii="Arial" w:hAnsi="Arial" w:cs="Arial"/>
          <w:color w:val="FF0000"/>
        </w:rPr>
        <w:t>[</w:t>
      </w:r>
      <w:r w:rsidRPr="00C84BEA">
        <w:rPr>
          <w:rFonts w:ascii="Arial" w:hAnsi="Arial" w:cs="Arial"/>
          <w:color w:val="FF0000"/>
        </w:rPr>
        <w:t>Monitoring</w:t>
      </w:r>
      <w:r w:rsidRPr="00C84BEA" w:rsidR="00FF62B0">
        <w:rPr>
          <w:rFonts w:ascii="Arial" w:hAnsi="Arial" w:cs="Arial"/>
          <w:color w:val="FF0000"/>
        </w:rPr>
        <w:t>/Heightened Oversight</w:t>
      </w:r>
      <w:r w:rsidRPr="00C84BEA" w:rsidR="00E16D9B">
        <w:rPr>
          <w:rFonts w:ascii="Arial" w:hAnsi="Arial" w:cs="Arial"/>
          <w:color w:val="FF0000"/>
        </w:rPr>
        <w:t>/Probation</w:t>
      </w:r>
      <w:r w:rsidRPr="00C84BEA" w:rsidR="00B51841">
        <w:rPr>
          <w:rFonts w:ascii="Arial" w:hAnsi="Arial" w:cs="Arial"/>
          <w:color w:val="FF0000"/>
        </w:rPr>
        <w:t>]</w:t>
      </w:r>
      <w:r w:rsidRPr="00C84BEA">
        <w:rPr>
          <w:rFonts w:ascii="Arial" w:hAnsi="Arial" w:cs="Arial"/>
          <w:color w:val="FF0000"/>
        </w:rPr>
        <w:t xml:space="preserve"> </w:t>
      </w:r>
      <w:r w:rsidRPr="00C84BEA">
        <w:rPr>
          <w:rFonts w:ascii="Arial" w:hAnsi="Arial" w:cs="Arial"/>
        </w:rPr>
        <w:t xml:space="preserve">and overall found </w:t>
      </w:r>
      <w:r w:rsidRPr="00C84BEA" w:rsidR="006E22B3">
        <w:rPr>
          <w:rFonts w:ascii="Arial" w:hAnsi="Arial" w:cs="Arial"/>
          <w:color w:val="FF0000"/>
        </w:rPr>
        <w:t>[a</w:t>
      </w:r>
      <w:r w:rsidRPr="00C84BEA" w:rsidR="00E30376">
        <w:rPr>
          <w:rFonts w:ascii="Arial" w:hAnsi="Arial" w:cs="Arial"/>
          <w:color w:val="FF0000"/>
        </w:rPr>
        <w:t>dequate to protect public health and safety/adequate to protect public health and safety, but needs improvement, or not adequate to protect public health and safety]</w:t>
      </w:r>
      <w:r w:rsidRPr="00C84BEA" w:rsidR="00E30376">
        <w:rPr>
          <w:rFonts w:ascii="Arial" w:hAnsi="Arial" w:cs="Arial"/>
        </w:rPr>
        <w:t xml:space="preserve"> and </w:t>
      </w:r>
      <w:r w:rsidRPr="00C84BEA" w:rsidR="00E30376">
        <w:rPr>
          <w:rFonts w:ascii="Arial" w:hAnsi="Arial" w:cs="Arial"/>
          <w:color w:val="FF0000"/>
        </w:rPr>
        <w:t xml:space="preserve">[compatible/not compatible] </w:t>
      </w:r>
      <w:r w:rsidRPr="00C84BEA" w:rsidR="00E30376">
        <w:rPr>
          <w:rFonts w:ascii="Arial" w:hAnsi="Arial" w:cs="Arial"/>
        </w:rPr>
        <w:t>with the NRC's program</w:t>
      </w:r>
      <w:r w:rsidRPr="00C84BEA">
        <w:rPr>
          <w:rFonts w:ascii="Arial" w:hAnsi="Arial" w:cs="Arial"/>
        </w:rPr>
        <w:t xml:space="preserve">.  </w:t>
      </w:r>
      <w:r w:rsidRPr="00647574">
        <w:rPr>
          <w:rFonts w:ascii="Arial" w:hAnsi="Arial" w:cs="Arial"/>
        </w:rPr>
        <w:t xml:space="preserve">  </w:t>
      </w:r>
    </w:p>
    <w:p w:rsidRPr="00C05707" w:rsidR="00D34FE0" w:rsidP="00D34FE0" w:rsidRDefault="00D34FE0" w14:paraId="0B39FC43" w14:textId="77777777">
      <w:pPr>
        <w:ind w:left="720"/>
        <w:rPr>
          <w:rFonts w:ascii="Arial" w:hAnsi="Arial" w:cs="Arial"/>
        </w:rPr>
      </w:pPr>
    </w:p>
    <w:p w:rsidRPr="00A43E49" w:rsidR="00D34FE0" w:rsidP="00D34FE0" w:rsidRDefault="00D34FE0" w14:paraId="4A8F3F07" w14:textId="77777777">
      <w:pPr>
        <w:pStyle w:val="ListParagraph"/>
        <w:numPr>
          <w:ilvl w:val="0"/>
          <w:numId w:val="28"/>
        </w:numPr>
        <w:autoSpaceDE w:val="0"/>
        <w:autoSpaceDN w:val="0"/>
        <w:adjustRightInd w:val="0"/>
        <w:ind w:left="720" w:hanging="720"/>
        <w:contextualSpacing/>
        <w:rPr>
          <w:rFonts w:ascii="Arial" w:hAnsi="Arial" w:cs="Arial"/>
        </w:rPr>
      </w:pPr>
      <w:r w:rsidRPr="00A43E49">
        <w:rPr>
          <w:rFonts w:ascii="Arial" w:hAnsi="Arial" w:cs="Arial"/>
        </w:rPr>
        <w:t>COMMON PERFORMANCE INDICATORS</w:t>
      </w:r>
    </w:p>
    <w:p w:rsidRPr="00BA6264" w:rsidR="00D34FE0" w:rsidP="00D34FE0" w:rsidRDefault="00D34FE0" w14:paraId="7471BB38" w14:textId="77777777">
      <w:pPr>
        <w:rPr>
          <w:rFonts w:ascii="Arial" w:hAnsi="Arial" w:cs="Arial"/>
        </w:rPr>
      </w:pPr>
    </w:p>
    <w:p w:rsidRPr="00045184" w:rsidR="00D34FE0" w:rsidP="00D34FE0" w:rsidRDefault="00D34FE0" w14:paraId="4A283EB7" w14:textId="77777777">
      <w:pPr>
        <w:ind w:left="720"/>
        <w:rPr>
          <w:rFonts w:ascii="Arial" w:hAnsi="Arial" w:cs="Arial"/>
        </w:rPr>
      </w:pPr>
      <w:r w:rsidRPr="00212A91">
        <w:rPr>
          <w:rFonts w:ascii="Arial" w:hAnsi="Arial" w:cs="Arial"/>
        </w:rPr>
        <w:t>Five common performance indicators are used to review the Agreement State and the NRC radiation control</w:t>
      </w:r>
      <w:r w:rsidRPr="00045184">
        <w:rPr>
          <w:rFonts w:ascii="Arial" w:hAnsi="Arial" w:cs="Arial"/>
        </w:rPr>
        <w:t xml:space="preserve"> programs during an IMPEP review.  These indicators are (1) Technical Staffing and Training, (2) Status of Materials Inspection Program, (3) Technical Quality of Inspections, (4) Technical Quality of Licensing Actions, and (5) Technical Quality of Incident and Allegation Activities.  </w:t>
      </w:r>
    </w:p>
    <w:p w:rsidRPr="00045184" w:rsidR="00D34FE0" w:rsidP="00D34FE0" w:rsidRDefault="00D34FE0" w14:paraId="04FAD790" w14:textId="77777777">
      <w:pPr>
        <w:ind w:left="720"/>
        <w:rPr>
          <w:rFonts w:ascii="Arial" w:hAnsi="Arial" w:cs="Arial"/>
        </w:rPr>
      </w:pPr>
    </w:p>
    <w:p w:rsidRPr="00C61D84" w:rsidR="00C61D84" w:rsidP="00C61D84" w:rsidRDefault="00D34FE0" w14:paraId="42884A35" w14:textId="01939C2A">
      <w:pPr>
        <w:pStyle w:val="ListParagraph"/>
        <w:numPr>
          <w:ilvl w:val="1"/>
          <w:numId w:val="28"/>
        </w:numPr>
        <w:ind w:left="720" w:hanging="720"/>
        <w:rPr>
          <w:rFonts w:ascii="Arial" w:hAnsi="Arial" w:cs="Arial"/>
        </w:rPr>
      </w:pPr>
      <w:r w:rsidRPr="00C61D84">
        <w:rPr>
          <w:rFonts w:ascii="Arial" w:hAnsi="Arial" w:cs="Arial"/>
          <w:u w:val="single"/>
        </w:rPr>
        <w:t>Technical Staffing and Training</w:t>
      </w:r>
      <w:r w:rsidRPr="00C61D84">
        <w:rPr>
          <w:rFonts w:ascii="Arial" w:hAnsi="Arial" w:cs="Arial"/>
        </w:rPr>
        <w:t xml:space="preserve"> </w:t>
      </w:r>
    </w:p>
    <w:p w:rsidRPr="00C61D84" w:rsidR="00D34FE0" w:rsidP="00C61D84" w:rsidRDefault="00D34FE0" w14:paraId="262C6410" w14:textId="039692BF">
      <w:pPr>
        <w:pStyle w:val="ListParagraph"/>
        <w:ind w:left="720"/>
        <w:rPr>
          <w:rFonts w:ascii="Arial" w:hAnsi="Arial" w:cs="Arial"/>
        </w:rPr>
      </w:pPr>
      <w:r w:rsidRPr="00C61D84">
        <w:rPr>
          <w:rFonts w:ascii="Arial" w:hAnsi="Arial" w:cs="Arial"/>
          <w:color w:val="FF0000"/>
        </w:rPr>
        <w:t>(Insert year and rating)</w:t>
      </w:r>
    </w:p>
    <w:p w:rsidRPr="00212A91" w:rsidR="00D34FE0" w:rsidP="00D34FE0" w:rsidRDefault="00D34FE0" w14:paraId="10078EDC" w14:textId="77777777">
      <w:pPr>
        <w:rPr>
          <w:rFonts w:ascii="Arial" w:hAnsi="Arial" w:cs="Arial"/>
        </w:rPr>
      </w:pPr>
    </w:p>
    <w:p w:rsidRPr="00BA6264" w:rsidR="00847BBA" w:rsidP="00847BBA" w:rsidRDefault="00AD3FC5" w14:paraId="0EB32635" w14:textId="1719082F">
      <w:pPr>
        <w:ind w:left="720"/>
        <w:rPr>
          <w:rFonts w:ascii="Arial" w:hAnsi="Arial" w:cs="Arial"/>
        </w:rPr>
      </w:pPr>
      <w:r w:rsidRPr="00BA6264">
        <w:rPr>
          <w:rFonts w:ascii="Arial" w:hAnsi="Arial" w:eastAsia="Calibri" w:cs="Arial"/>
          <w:color w:val="FF0000"/>
        </w:rPr>
        <w:t xml:space="preserve">[STATE/The NRC] </w:t>
      </w:r>
      <w:r w:rsidRPr="00BA6264">
        <w:rPr>
          <w:rFonts w:ascii="Arial" w:hAnsi="Arial" w:eastAsia="Calibri" w:cs="Arial"/>
          <w:color w:val="000000"/>
        </w:rPr>
        <w:t xml:space="preserve">is comprised of </w:t>
      </w:r>
      <w:r w:rsidRPr="00BA6264">
        <w:rPr>
          <w:rFonts w:ascii="Arial" w:hAnsi="Arial" w:eastAsia="Calibri" w:cs="Arial"/>
          <w:color w:val="FF0000"/>
        </w:rPr>
        <w:t xml:space="preserve">[#] </w:t>
      </w:r>
      <w:r w:rsidRPr="00BA6264">
        <w:rPr>
          <w:rFonts w:ascii="Arial" w:hAnsi="Arial" w:eastAsia="Calibri" w:cs="Arial"/>
          <w:color w:val="000000"/>
        </w:rPr>
        <w:t xml:space="preserve">staff members.  </w:t>
      </w:r>
      <w:r w:rsidRPr="002E3EA6" w:rsidR="00000B6A">
        <w:rPr>
          <w:rFonts w:ascii="Arial" w:hAnsi="Arial" w:eastAsia="Calibri" w:cs="Arial"/>
          <w:color w:val="FF0000"/>
        </w:rPr>
        <w:t>[</w:t>
      </w:r>
      <w:r w:rsidRPr="002E3EA6" w:rsidR="008A1981">
        <w:rPr>
          <w:rFonts w:ascii="Arial" w:hAnsi="Arial" w:eastAsia="Calibri" w:cs="Arial"/>
          <w:color w:val="FF0000"/>
        </w:rPr>
        <w:t xml:space="preserve">explain </w:t>
      </w:r>
      <w:r w:rsidRPr="002E3EA6" w:rsidR="00861275">
        <w:rPr>
          <w:rFonts w:ascii="Arial" w:hAnsi="Arial" w:eastAsia="Calibri" w:cs="Arial"/>
          <w:color w:val="FF0000"/>
        </w:rPr>
        <w:t xml:space="preserve"># of </w:t>
      </w:r>
      <w:r w:rsidRPr="002E3EA6" w:rsidR="008A1981">
        <w:rPr>
          <w:rFonts w:ascii="Arial" w:hAnsi="Arial" w:eastAsia="Calibri" w:cs="Arial"/>
          <w:color w:val="FF0000"/>
        </w:rPr>
        <w:t>managers</w:t>
      </w:r>
      <w:r w:rsidRPr="002E3EA6" w:rsidR="00861275">
        <w:rPr>
          <w:rFonts w:ascii="Arial" w:hAnsi="Arial" w:eastAsia="Calibri" w:cs="Arial"/>
          <w:color w:val="FF0000"/>
        </w:rPr>
        <w:t>, team leaders,</w:t>
      </w:r>
      <w:r w:rsidRPr="002E3EA6" w:rsidR="008A1981">
        <w:rPr>
          <w:rFonts w:ascii="Arial" w:hAnsi="Arial" w:eastAsia="Calibri" w:cs="Arial"/>
          <w:color w:val="FF0000"/>
        </w:rPr>
        <w:t xml:space="preserve"> and number of staff (license reviewers/inspectors</w:t>
      </w:r>
      <w:r w:rsidRPr="002E3EA6" w:rsidR="00861275">
        <w:rPr>
          <w:rFonts w:ascii="Arial" w:hAnsi="Arial" w:eastAsia="Calibri" w:cs="Arial"/>
          <w:color w:val="FF0000"/>
        </w:rPr>
        <w:t>)</w:t>
      </w:r>
      <w:r w:rsidRPr="002E3EA6" w:rsidR="002E3EA6">
        <w:rPr>
          <w:rFonts w:ascii="Arial" w:hAnsi="Arial" w:eastAsia="Calibri" w:cs="Arial"/>
          <w:color w:val="FF0000"/>
        </w:rPr>
        <w:t>]</w:t>
      </w:r>
      <w:r w:rsidRPr="00BA6264" w:rsidR="008A1981">
        <w:rPr>
          <w:rFonts w:ascii="Arial" w:hAnsi="Arial" w:eastAsia="Calibri" w:cs="Arial"/>
          <w:color w:val="000000"/>
        </w:rPr>
        <w:t xml:space="preserve">.  </w:t>
      </w:r>
      <w:r w:rsidRPr="00BA6264" w:rsidR="00847BBA">
        <w:rPr>
          <w:rFonts w:ascii="Arial" w:hAnsi="Arial" w:cs="Arial"/>
        </w:rPr>
        <w:t xml:space="preserve">There are approximately </w:t>
      </w:r>
      <w:r w:rsidRPr="00BA6264" w:rsidR="00847BBA">
        <w:rPr>
          <w:rFonts w:ascii="Arial" w:hAnsi="Arial" w:cs="Arial"/>
          <w:color w:val="FF0000"/>
        </w:rPr>
        <w:t>[#]</w:t>
      </w:r>
      <w:r w:rsidRPr="00BA6264" w:rsidR="00847BBA">
        <w:rPr>
          <w:rFonts w:ascii="Arial" w:hAnsi="Arial" w:cs="Arial"/>
        </w:rPr>
        <w:t xml:space="preserve"> full time equivalents (FTE) dedicated to the </w:t>
      </w:r>
      <w:r w:rsidRPr="00BA6264" w:rsidR="00847BBA">
        <w:rPr>
          <w:rFonts w:ascii="Arial" w:hAnsi="Arial" w:cs="Arial"/>
          <w:color w:val="FF0000"/>
        </w:rPr>
        <w:t xml:space="preserve">[STATE] </w:t>
      </w:r>
      <w:r w:rsidRPr="00BA6264" w:rsidR="00847BBA">
        <w:rPr>
          <w:rFonts w:ascii="Arial" w:hAnsi="Arial" w:cs="Arial"/>
        </w:rPr>
        <w:t xml:space="preserve">Agreement State Program.  </w:t>
      </w:r>
    </w:p>
    <w:p w:rsidRPr="00BA6264" w:rsidR="00C43729" w:rsidP="00847BBA" w:rsidRDefault="00C43729" w14:paraId="4DB12454" w14:textId="77777777">
      <w:pPr>
        <w:ind w:left="720"/>
        <w:rPr>
          <w:rFonts w:ascii="Arial" w:hAnsi="Arial" w:cs="Arial"/>
        </w:rPr>
      </w:pPr>
    </w:p>
    <w:p w:rsidRPr="00BA6264" w:rsidR="00324E35" w:rsidP="00324E35" w:rsidRDefault="00AD3FC5" w14:paraId="671EA91E" w14:textId="4817F544">
      <w:pPr>
        <w:ind w:left="720"/>
        <w:rPr>
          <w:rFonts w:ascii="Arial" w:hAnsi="Arial" w:cs="Arial"/>
        </w:rPr>
      </w:pPr>
      <w:r w:rsidRPr="00DE248E">
        <w:rPr>
          <w:rFonts w:ascii="Arial" w:hAnsi="Arial" w:eastAsia="Calibri" w:cs="Arial"/>
          <w:color w:val="000000"/>
        </w:rPr>
        <w:t xml:space="preserve">Currently, there are </w:t>
      </w:r>
      <w:r w:rsidRPr="00DE248E">
        <w:rPr>
          <w:rFonts w:ascii="Arial" w:hAnsi="Arial" w:eastAsia="Calibri" w:cs="Arial"/>
          <w:color w:val="FF0000"/>
        </w:rPr>
        <w:t>[# or “no”]</w:t>
      </w:r>
      <w:r w:rsidRPr="00DE248E">
        <w:rPr>
          <w:rFonts w:ascii="Arial" w:hAnsi="Arial" w:eastAsia="Calibri" w:cs="Arial"/>
          <w:color w:val="000000"/>
        </w:rPr>
        <w:t xml:space="preserve"> vacancies.  </w:t>
      </w:r>
      <w:r w:rsidRPr="00DE248E" w:rsidR="00C43729">
        <w:rPr>
          <w:rFonts w:ascii="Arial" w:hAnsi="Arial" w:eastAsia="Calibri" w:cs="Arial"/>
          <w:color w:val="000000"/>
        </w:rPr>
        <w:t xml:space="preserve">Since the </w:t>
      </w:r>
      <w:r w:rsidRPr="002E3EA6" w:rsidR="00C43729">
        <w:rPr>
          <w:rFonts w:ascii="Arial" w:hAnsi="Arial" w:eastAsia="Calibri" w:cs="Arial"/>
          <w:color w:val="FF0000"/>
        </w:rPr>
        <w:t xml:space="preserve">[YEAR] </w:t>
      </w:r>
      <w:r w:rsidRPr="00DE248E" w:rsidR="00C43729">
        <w:rPr>
          <w:rFonts w:ascii="Arial" w:hAnsi="Arial" w:eastAsia="Calibri" w:cs="Arial"/>
          <w:color w:val="000000"/>
        </w:rPr>
        <w:t>IM</w:t>
      </w:r>
      <w:r w:rsidRPr="00A97921" w:rsidR="00C43729">
        <w:rPr>
          <w:rFonts w:ascii="Arial" w:hAnsi="Arial" w:eastAsia="Calibri" w:cs="Arial"/>
          <w:color w:val="000000"/>
        </w:rPr>
        <w:t xml:space="preserve">PEP, </w:t>
      </w:r>
      <w:r w:rsidRPr="00A97921">
        <w:rPr>
          <w:rFonts w:ascii="Arial" w:hAnsi="Arial" w:eastAsia="Calibri" w:cs="Arial"/>
          <w:color w:val="FF0000"/>
        </w:rPr>
        <w:t>[#]</w:t>
      </w:r>
      <w:r w:rsidRPr="00A97921">
        <w:rPr>
          <w:rFonts w:ascii="Arial" w:hAnsi="Arial" w:eastAsia="Calibri" w:cs="Arial"/>
          <w:color w:val="000000"/>
        </w:rPr>
        <w:t xml:space="preserve"> of the staff members left the program and </w:t>
      </w:r>
      <w:r w:rsidRPr="00A43E49">
        <w:rPr>
          <w:rFonts w:ascii="Arial" w:hAnsi="Arial" w:eastAsia="Calibri" w:cs="Arial"/>
          <w:color w:val="FF0000"/>
        </w:rPr>
        <w:t>[#]</w:t>
      </w:r>
      <w:r w:rsidRPr="00A43E49">
        <w:rPr>
          <w:rFonts w:ascii="Arial" w:hAnsi="Arial" w:eastAsia="Calibri" w:cs="Arial"/>
          <w:color w:val="000000"/>
        </w:rPr>
        <w:t xml:space="preserve"> staff members were hired.  </w:t>
      </w:r>
      <w:r w:rsidRPr="002E3EA6" w:rsidR="00815C0F">
        <w:rPr>
          <w:rFonts w:ascii="Arial" w:hAnsi="Arial" w:eastAsia="Calibri" w:cs="Arial"/>
          <w:color w:val="FF0000"/>
        </w:rPr>
        <w:t>[Explain why staff left the program]</w:t>
      </w:r>
      <w:r w:rsidRPr="00BA6264" w:rsidR="00815C0F">
        <w:rPr>
          <w:rFonts w:ascii="Arial" w:hAnsi="Arial" w:eastAsia="Calibri" w:cs="Arial"/>
          <w:color w:val="000000"/>
        </w:rPr>
        <w:t xml:space="preserve">. </w:t>
      </w:r>
      <w:r w:rsidRPr="00BA6264" w:rsidR="00324E35">
        <w:rPr>
          <w:rFonts w:ascii="Arial" w:hAnsi="Arial" w:cs="Arial"/>
        </w:rPr>
        <w:t xml:space="preserve">As positions became available, the </w:t>
      </w:r>
      <w:r w:rsidRPr="002E3EA6" w:rsidR="00324E35">
        <w:rPr>
          <w:rFonts w:ascii="Arial" w:hAnsi="Arial" w:cs="Arial"/>
          <w:color w:val="FF0000"/>
        </w:rPr>
        <w:t xml:space="preserve">[STATE] </w:t>
      </w:r>
      <w:r w:rsidRPr="00BA6264" w:rsidR="00324E35">
        <w:rPr>
          <w:rFonts w:ascii="Arial" w:hAnsi="Arial" w:cs="Arial"/>
        </w:rPr>
        <w:t xml:space="preserve">Agreement State Program was able to post and subsequently fill all positions. The positions were each filled within a </w:t>
      </w:r>
      <w:r w:rsidRPr="002E3EA6" w:rsidR="00324E35">
        <w:rPr>
          <w:rFonts w:ascii="Arial" w:hAnsi="Arial" w:cs="Arial"/>
          <w:color w:val="FF0000"/>
        </w:rPr>
        <w:t xml:space="preserve">[TIMEFRAME] </w:t>
      </w:r>
      <w:r w:rsidRPr="00BA6264" w:rsidR="00324E35">
        <w:rPr>
          <w:rFonts w:ascii="Arial" w:hAnsi="Arial" w:cs="Arial"/>
        </w:rPr>
        <w:t>of the vacating employee’s departure.</w:t>
      </w:r>
    </w:p>
    <w:p w:rsidRPr="00DE248E" w:rsidR="00815C0F" w:rsidP="00AD3FC5" w:rsidRDefault="00815C0F" w14:paraId="144C6493" w14:textId="1D5679BE">
      <w:pPr>
        <w:ind w:left="720"/>
        <w:rPr>
          <w:rFonts w:ascii="Arial" w:hAnsi="Arial" w:eastAsia="Calibri" w:cs="Arial"/>
          <w:color w:val="000000"/>
        </w:rPr>
      </w:pPr>
    </w:p>
    <w:p w:rsidRPr="00BA6264" w:rsidR="0093008D" w:rsidP="0057413F" w:rsidRDefault="00AD3FC5" w14:paraId="39D61328" w14:textId="34AED04B">
      <w:pPr>
        <w:ind w:left="720"/>
        <w:rPr>
          <w:rFonts w:ascii="Arial" w:hAnsi="Arial" w:cs="Arial"/>
        </w:rPr>
      </w:pPr>
      <w:r w:rsidRPr="00A43E49">
        <w:rPr>
          <w:rFonts w:ascii="Arial" w:hAnsi="Arial" w:eastAsia="Calibri" w:cs="Arial"/>
          <w:color w:val="FF0000"/>
        </w:rPr>
        <w:t xml:space="preserve">[STATE] </w:t>
      </w:r>
      <w:r w:rsidRPr="00A43E49">
        <w:rPr>
          <w:rFonts w:ascii="Arial" w:hAnsi="Arial" w:eastAsia="Calibri" w:cs="Arial"/>
          <w:color w:val="000000"/>
        </w:rPr>
        <w:t xml:space="preserve">has a training and qualification </w:t>
      </w:r>
      <w:r w:rsidRPr="00BA6264">
        <w:rPr>
          <w:rFonts w:ascii="Arial" w:hAnsi="Arial" w:eastAsia="Calibri" w:cs="Arial"/>
          <w:color w:val="000000"/>
        </w:rPr>
        <w:t xml:space="preserve">program </w:t>
      </w:r>
      <w:r w:rsidRPr="00BA6264">
        <w:rPr>
          <w:rFonts w:ascii="Arial" w:hAnsi="Arial" w:eastAsia="Calibri" w:cs="Arial"/>
          <w:color w:val="FF0000"/>
        </w:rPr>
        <w:t>[compatible</w:t>
      </w:r>
      <w:r w:rsidRPr="00BA6264">
        <w:rPr>
          <w:rFonts w:ascii="Arial" w:hAnsi="Arial" w:eastAsia="Calibri" w:cs="Arial"/>
          <w:color w:val="000000"/>
        </w:rPr>
        <w:t xml:space="preserve"> </w:t>
      </w:r>
      <w:r w:rsidRPr="00BA6264">
        <w:rPr>
          <w:rFonts w:ascii="Arial" w:hAnsi="Arial" w:eastAsia="Calibri" w:cs="Arial"/>
          <w:color w:val="FF0000"/>
        </w:rPr>
        <w:t>with the NRC’s IMC 1248]</w:t>
      </w:r>
      <w:r w:rsidRPr="00BA6264">
        <w:rPr>
          <w:rFonts w:ascii="Arial" w:hAnsi="Arial" w:eastAsia="Calibri" w:cs="Arial"/>
          <w:color w:val="000000"/>
        </w:rPr>
        <w:t xml:space="preserve"> OR </w:t>
      </w:r>
      <w:r w:rsidRPr="00BA6264">
        <w:rPr>
          <w:rFonts w:ascii="Arial" w:hAnsi="Arial" w:eastAsia="Calibri" w:cs="Arial"/>
          <w:color w:val="FF0000"/>
        </w:rPr>
        <w:t>[not compatible and why]</w:t>
      </w:r>
      <w:r w:rsidRPr="00BA6264">
        <w:rPr>
          <w:rFonts w:ascii="Arial" w:hAnsi="Arial" w:eastAsia="Calibri" w:cs="Arial"/>
          <w:color w:val="000000"/>
        </w:rPr>
        <w:t xml:space="preserve">.  </w:t>
      </w:r>
      <w:r w:rsidRPr="00BA6264" w:rsidR="0093008D">
        <w:rPr>
          <w:rFonts w:ascii="Arial" w:hAnsi="Arial" w:cs="Arial"/>
        </w:rPr>
        <w:t xml:space="preserve">Staff are attending the NRC’s training courses when available.  </w:t>
      </w:r>
      <w:r w:rsidRPr="00E64B33" w:rsidR="0057413F">
        <w:rPr>
          <w:rFonts w:ascii="Arial" w:hAnsi="Arial" w:cs="Arial"/>
          <w:color w:val="FF0000"/>
        </w:rPr>
        <w:t>[#]</w:t>
      </w:r>
      <w:r w:rsidR="00E64B33">
        <w:rPr>
          <w:rFonts w:ascii="Arial" w:hAnsi="Arial" w:cs="Arial"/>
        </w:rPr>
        <w:t xml:space="preserve"> </w:t>
      </w:r>
      <w:r w:rsidRPr="00BA6264" w:rsidR="0093008D">
        <w:rPr>
          <w:rFonts w:ascii="Arial" w:hAnsi="Arial" w:cs="Arial"/>
        </w:rPr>
        <w:t xml:space="preserve">technical staff are going through the license reviewer and inspector qualification process.  The expectation is that each staff member going through the qualification process will qualify in at least </w:t>
      </w:r>
      <w:r w:rsidRPr="00E64B33" w:rsidR="00663770">
        <w:rPr>
          <w:rFonts w:ascii="Arial" w:hAnsi="Arial" w:cs="Arial"/>
          <w:color w:val="FF0000"/>
        </w:rPr>
        <w:t>[#]</w:t>
      </w:r>
      <w:r w:rsidRPr="00E64B33" w:rsidR="0093008D">
        <w:rPr>
          <w:rFonts w:ascii="Arial" w:hAnsi="Arial" w:cs="Arial"/>
          <w:color w:val="FF0000"/>
        </w:rPr>
        <w:t xml:space="preserve"> </w:t>
      </w:r>
      <w:r w:rsidRPr="00BA6264" w:rsidR="0093008D">
        <w:rPr>
          <w:rFonts w:ascii="Arial" w:hAnsi="Arial" w:cs="Arial"/>
        </w:rPr>
        <w:t xml:space="preserve">program areas, including but not limited to </w:t>
      </w:r>
      <w:r w:rsidRPr="00BA6264" w:rsidR="00663770">
        <w:rPr>
          <w:rFonts w:ascii="Arial" w:hAnsi="Arial" w:cs="Arial"/>
        </w:rPr>
        <w:t>[</w:t>
      </w:r>
      <w:r w:rsidRPr="00E64B33" w:rsidR="00663770">
        <w:rPr>
          <w:rFonts w:ascii="Arial" w:hAnsi="Arial" w:cs="Arial"/>
          <w:color w:val="FF0000"/>
        </w:rPr>
        <w:t>REVISE ACCORDINGLY</w:t>
      </w:r>
      <w:r w:rsidRPr="00BA6264" w:rsidR="00663770">
        <w:rPr>
          <w:rFonts w:ascii="Arial" w:hAnsi="Arial" w:cs="Arial"/>
        </w:rPr>
        <w:t xml:space="preserve">: </w:t>
      </w:r>
      <w:r w:rsidRPr="00BA6264" w:rsidR="0093008D">
        <w:rPr>
          <w:rFonts w:ascii="Arial" w:hAnsi="Arial" w:cs="Arial"/>
        </w:rPr>
        <w:t xml:space="preserve">industrial radiography, portable gauge, fixed gauge, nuclear pharmacy, </w:t>
      </w:r>
      <w:r w:rsidRPr="00BA6264" w:rsidR="00663770">
        <w:rPr>
          <w:rFonts w:ascii="Arial" w:hAnsi="Arial" w:cs="Arial"/>
        </w:rPr>
        <w:t xml:space="preserve">or nuclear medicine, </w:t>
      </w:r>
      <w:r w:rsidRPr="00BA6264" w:rsidR="0093008D">
        <w:rPr>
          <w:rFonts w:ascii="Arial" w:hAnsi="Arial" w:cs="Arial"/>
        </w:rPr>
        <w:t>each year</w:t>
      </w:r>
      <w:r w:rsidRPr="00BA6264" w:rsidR="00663770">
        <w:rPr>
          <w:rFonts w:ascii="Arial" w:hAnsi="Arial" w:cs="Arial"/>
        </w:rPr>
        <w:t>]</w:t>
      </w:r>
      <w:r w:rsidRPr="00BA6264" w:rsidR="0093008D">
        <w:rPr>
          <w:rFonts w:ascii="Arial" w:hAnsi="Arial" w:cs="Arial"/>
        </w:rPr>
        <w:t xml:space="preserve">.  Qualified inspection and licensing staff are aware of the requirement to complete 24 hours of refresher training every two years and are working to meet this requirement.  </w:t>
      </w:r>
      <w:r w:rsidRPr="00BA6264" w:rsidR="006B79C6">
        <w:rPr>
          <w:rFonts w:ascii="Arial" w:hAnsi="Arial" w:cs="Arial"/>
        </w:rPr>
        <w:t>[</w:t>
      </w:r>
      <w:r w:rsidRPr="00E64B33" w:rsidR="006B79C6">
        <w:rPr>
          <w:rFonts w:ascii="Arial" w:hAnsi="Arial" w:cs="Arial"/>
          <w:color w:val="FF0000"/>
        </w:rPr>
        <w:t>REVISE ACCORDINGLY</w:t>
      </w:r>
      <w:r w:rsidRPr="00BA6264" w:rsidR="006B79C6">
        <w:rPr>
          <w:rFonts w:ascii="Arial" w:hAnsi="Arial" w:cs="Arial"/>
        </w:rPr>
        <w:t xml:space="preserve">: </w:t>
      </w:r>
      <w:r w:rsidRPr="00BA6264" w:rsidR="0093008D">
        <w:rPr>
          <w:rFonts w:ascii="Arial" w:hAnsi="Arial" w:cs="Arial"/>
        </w:rPr>
        <w:t>Technical staff members track their own refresher training and management reviews it as part of the technical staff’s annual performance review.</w:t>
      </w:r>
      <w:r w:rsidRPr="00BA6264" w:rsidR="006B79C6">
        <w:rPr>
          <w:rFonts w:ascii="Arial" w:hAnsi="Arial" w:cs="Arial"/>
        </w:rPr>
        <w:t>]</w:t>
      </w:r>
      <w:r w:rsidRPr="00BA6264" w:rsidR="0093008D">
        <w:rPr>
          <w:rFonts w:ascii="Arial" w:hAnsi="Arial" w:cs="Arial"/>
        </w:rPr>
        <w:t xml:space="preserve">  The </w:t>
      </w:r>
      <w:r w:rsidRPr="00E64B33" w:rsidR="0080502F">
        <w:rPr>
          <w:rFonts w:ascii="Arial" w:hAnsi="Arial" w:cs="Arial"/>
          <w:color w:val="FF0000"/>
        </w:rPr>
        <w:t>[STATE]</w:t>
      </w:r>
      <w:r w:rsidRPr="00E64B33" w:rsidR="0093008D">
        <w:rPr>
          <w:rFonts w:ascii="Arial" w:hAnsi="Arial" w:cs="Arial"/>
          <w:color w:val="FF0000"/>
        </w:rPr>
        <w:t xml:space="preserve"> </w:t>
      </w:r>
      <w:r w:rsidRPr="00BA6264" w:rsidR="0093008D">
        <w:rPr>
          <w:rFonts w:ascii="Arial" w:hAnsi="Arial" w:cs="Arial"/>
        </w:rPr>
        <w:t>Agreement State Program uses staff developed monthly training, NRC courses, and conference attendance to meet the requirements.</w:t>
      </w:r>
    </w:p>
    <w:p w:rsidRPr="00A43E49" w:rsidR="00D34FE0" w:rsidP="00D34FE0" w:rsidRDefault="00D34FE0" w14:paraId="5EC84CFE" w14:textId="77777777">
      <w:pPr>
        <w:ind w:left="720"/>
        <w:rPr>
          <w:rFonts w:ascii="Arial" w:hAnsi="Arial" w:eastAsia="Times New Roman" w:cs="Arial"/>
        </w:rPr>
      </w:pPr>
    </w:p>
    <w:p w:rsidRPr="00A2473D" w:rsidR="00D34FE0" w:rsidP="00D34FE0" w:rsidRDefault="00D34FE0" w14:paraId="453E88E3" w14:textId="4C3BE6B3">
      <w:pPr>
        <w:ind w:left="720"/>
        <w:rPr>
          <w:rFonts w:ascii="Arial" w:hAnsi="Arial" w:cs="Arial"/>
          <w:color w:val="FF0000"/>
        </w:rPr>
      </w:pPr>
      <w:r w:rsidRPr="00A2473D">
        <w:rPr>
          <w:rFonts w:ascii="Arial" w:hAnsi="Arial" w:cs="Arial"/>
          <w:color w:val="FF0000"/>
        </w:rPr>
        <w:t>Also include a discussion on the status of recommendations, if applicable.</w:t>
      </w:r>
    </w:p>
    <w:p w:rsidRPr="00A2473D" w:rsidR="00145DC6" w:rsidP="00D34FE0" w:rsidRDefault="00145DC6" w14:paraId="310E4E46" w14:textId="0CDDA6D4">
      <w:pPr>
        <w:ind w:left="720"/>
        <w:rPr>
          <w:rFonts w:ascii="Arial" w:hAnsi="Arial" w:cs="Arial"/>
          <w:color w:val="FF0000"/>
        </w:rPr>
      </w:pPr>
    </w:p>
    <w:p w:rsidRPr="00A2473D" w:rsidR="00145DC6" w:rsidP="00D34FE0" w:rsidRDefault="00145DC6" w14:paraId="2E55CCDD" w14:textId="34A90BD0">
      <w:pPr>
        <w:ind w:left="720"/>
        <w:rPr>
          <w:rFonts w:ascii="Arial" w:hAnsi="Arial" w:cs="Arial"/>
          <w:color w:val="FF0000"/>
        </w:rPr>
      </w:pPr>
      <w:r w:rsidRPr="00A2473D">
        <w:rPr>
          <w:rFonts w:ascii="Arial" w:hAnsi="Arial" w:cs="Arial"/>
          <w:color w:val="FF0000"/>
        </w:rPr>
        <w:t xml:space="preserve">Recommendation </w:t>
      </w:r>
      <w:r w:rsidRPr="00A2473D" w:rsidR="006B79C6">
        <w:rPr>
          <w:rFonts w:ascii="Arial" w:hAnsi="Arial" w:cs="Arial"/>
          <w:color w:val="FF0000"/>
        </w:rPr>
        <w:t>#</w:t>
      </w:r>
      <w:r w:rsidRPr="00A2473D">
        <w:rPr>
          <w:rFonts w:ascii="Arial" w:hAnsi="Arial" w:cs="Arial"/>
          <w:color w:val="FF0000"/>
        </w:rPr>
        <w:t>:</w:t>
      </w:r>
    </w:p>
    <w:p w:rsidRPr="00A2473D" w:rsidR="00145DC6" w:rsidP="00D34FE0" w:rsidRDefault="00145DC6" w14:paraId="7DD5A9DB" w14:textId="5C81262B">
      <w:pPr>
        <w:ind w:left="720"/>
        <w:rPr>
          <w:rFonts w:ascii="Arial" w:hAnsi="Arial" w:cs="Arial"/>
          <w:color w:val="FF0000"/>
        </w:rPr>
      </w:pPr>
      <w:r w:rsidRPr="00A2473D">
        <w:rPr>
          <w:rFonts w:ascii="Arial" w:hAnsi="Arial" w:cs="Arial"/>
          <w:color w:val="FF0000"/>
        </w:rPr>
        <w:tab/>
        <w:t>The MRB recommend</w:t>
      </w:r>
      <w:r w:rsidR="003D5265">
        <w:rPr>
          <w:rFonts w:ascii="Arial" w:hAnsi="Arial" w:cs="Arial"/>
          <w:color w:val="FF0000"/>
        </w:rPr>
        <w:t>ed</w:t>
      </w:r>
      <w:r w:rsidRPr="00A2473D">
        <w:rPr>
          <w:rFonts w:ascii="Arial" w:hAnsi="Arial" w:cs="Arial"/>
          <w:color w:val="FF0000"/>
        </w:rPr>
        <w:t xml:space="preserve"> that the </w:t>
      </w:r>
      <w:r w:rsidRPr="00A2473D" w:rsidR="0080502F">
        <w:rPr>
          <w:rFonts w:ascii="Arial" w:hAnsi="Arial" w:cs="Arial"/>
          <w:color w:val="FF0000"/>
        </w:rPr>
        <w:t>[</w:t>
      </w:r>
      <w:r w:rsidRPr="00A2473D">
        <w:rPr>
          <w:rFonts w:ascii="Arial" w:hAnsi="Arial" w:cs="Arial"/>
          <w:color w:val="FF0000"/>
        </w:rPr>
        <w:t>STATE</w:t>
      </w:r>
      <w:r w:rsidRPr="00A2473D" w:rsidR="0080502F">
        <w:rPr>
          <w:rFonts w:ascii="Arial" w:hAnsi="Arial" w:cs="Arial"/>
          <w:color w:val="FF0000"/>
        </w:rPr>
        <w:t>]</w:t>
      </w:r>
      <w:r w:rsidRPr="00A2473D">
        <w:rPr>
          <w:rFonts w:ascii="Arial" w:hAnsi="Arial" w:cs="Arial"/>
          <w:color w:val="FF0000"/>
        </w:rPr>
        <w:t xml:space="preserve"> Agreement State Program…..</w:t>
      </w:r>
    </w:p>
    <w:p w:rsidRPr="00A2473D" w:rsidR="00D34FE0" w:rsidP="00D34FE0" w:rsidRDefault="00D34FE0" w14:paraId="0B16336D" w14:textId="43E206E6">
      <w:pPr>
        <w:ind w:left="720"/>
        <w:rPr>
          <w:rFonts w:ascii="Arial" w:hAnsi="Arial" w:cs="Arial"/>
          <w:color w:val="FF0000"/>
        </w:rPr>
      </w:pPr>
    </w:p>
    <w:p w:rsidRPr="00A2473D" w:rsidR="00043A24" w:rsidP="00D34FE0" w:rsidRDefault="00043A24" w14:paraId="512F9067" w14:textId="330F9208">
      <w:pPr>
        <w:ind w:left="720"/>
        <w:rPr>
          <w:rFonts w:ascii="Arial" w:hAnsi="Arial" w:cs="Arial"/>
          <w:color w:val="FF0000"/>
        </w:rPr>
      </w:pPr>
      <w:r w:rsidRPr="00A2473D">
        <w:rPr>
          <w:rFonts w:ascii="Arial" w:hAnsi="Arial" w:cs="Arial"/>
          <w:color w:val="FF0000"/>
        </w:rPr>
        <w:t>Status:</w:t>
      </w:r>
    </w:p>
    <w:p w:rsidRPr="00A2473D" w:rsidR="00430E49" w:rsidP="00D34FE0" w:rsidRDefault="00430E49" w14:paraId="2E1E6ABF" w14:textId="7AAF9CA1">
      <w:pPr>
        <w:ind w:left="720"/>
        <w:rPr>
          <w:rFonts w:ascii="Arial" w:hAnsi="Arial" w:cs="Arial"/>
          <w:color w:val="FF0000"/>
        </w:rPr>
      </w:pPr>
      <w:r w:rsidRPr="00A2473D">
        <w:rPr>
          <w:rFonts w:ascii="Arial" w:hAnsi="Arial" w:cs="Arial"/>
          <w:color w:val="FF0000"/>
        </w:rPr>
        <w:t>[Explain]</w:t>
      </w:r>
    </w:p>
    <w:p w:rsidRPr="00430E49" w:rsidR="00043A24" w:rsidP="00D34FE0" w:rsidRDefault="00043A24" w14:paraId="22F573F7" w14:textId="77777777">
      <w:pPr>
        <w:ind w:left="720"/>
        <w:rPr>
          <w:rFonts w:ascii="Arial" w:hAnsi="Arial" w:cs="Arial"/>
        </w:rPr>
      </w:pPr>
    </w:p>
    <w:p w:rsidRPr="00FD5F54" w:rsidR="00D34FE0" w:rsidP="00D34FE0" w:rsidRDefault="00D34FE0" w14:paraId="6DBF9098" w14:textId="47F70AE1">
      <w:pPr>
        <w:ind w:left="720" w:hanging="720"/>
        <w:rPr>
          <w:rFonts w:ascii="Arial" w:hAnsi="Arial" w:cs="Arial"/>
        </w:rPr>
      </w:pPr>
      <w:r w:rsidRPr="00FD5F54">
        <w:rPr>
          <w:rFonts w:ascii="Arial" w:hAnsi="Arial" w:cs="Arial"/>
        </w:rPr>
        <w:t xml:space="preserve">2.2 </w:t>
      </w:r>
      <w:r w:rsidRPr="00FD5F54">
        <w:rPr>
          <w:rFonts w:ascii="Arial" w:hAnsi="Arial" w:cs="Arial"/>
        </w:rPr>
        <w:tab/>
      </w:r>
      <w:r w:rsidRPr="00FD5F54">
        <w:rPr>
          <w:rFonts w:ascii="Arial" w:hAnsi="Arial" w:cs="Arial"/>
          <w:u w:val="single"/>
        </w:rPr>
        <w:t>Status of the Materials Inspection Program</w:t>
      </w:r>
      <w:r w:rsidRPr="00FD5F54">
        <w:rPr>
          <w:rFonts w:ascii="Arial" w:hAnsi="Arial" w:cs="Arial"/>
        </w:rPr>
        <w:t xml:space="preserve"> </w:t>
      </w:r>
    </w:p>
    <w:p w:rsidR="00C61D84" w:rsidP="00C61D84" w:rsidRDefault="00C61D84" w14:paraId="3F4562D9" w14:textId="0DCDC4AF">
      <w:pPr>
        <w:ind w:firstLine="720"/>
        <w:rPr>
          <w:rFonts w:ascii="Arial" w:hAnsi="Arial" w:cs="Arial"/>
          <w:color w:val="FF0000"/>
        </w:rPr>
      </w:pPr>
      <w:r w:rsidRPr="00FD5F54">
        <w:rPr>
          <w:rFonts w:ascii="Arial" w:hAnsi="Arial" w:cs="Arial"/>
          <w:color w:val="FF0000"/>
        </w:rPr>
        <w:t>(Insert year and rating)</w:t>
      </w:r>
    </w:p>
    <w:p w:rsidRPr="00212A91" w:rsidR="00C61D84" w:rsidP="00C61D84" w:rsidRDefault="00C61D84" w14:paraId="29FF1FDA" w14:textId="77777777">
      <w:pPr>
        <w:ind w:firstLine="720"/>
        <w:rPr>
          <w:rFonts w:ascii="Arial" w:hAnsi="Arial" w:cs="Arial"/>
          <w:u w:val="single"/>
        </w:rPr>
      </w:pPr>
    </w:p>
    <w:p w:rsidR="00EC7942" w:rsidP="00AB17A4" w:rsidRDefault="00AB17A4" w14:paraId="3F3C025A" w14:textId="5D8A2292">
      <w:pPr>
        <w:ind w:left="720"/>
        <w:rPr>
          <w:rFonts w:ascii="Arial" w:hAnsi="Arial" w:cs="Arial"/>
        </w:rPr>
      </w:pPr>
      <w:r w:rsidRPr="005D79AB">
        <w:rPr>
          <w:rFonts w:ascii="Arial" w:hAnsi="Arial" w:cs="Arial"/>
        </w:rPr>
        <w:t xml:space="preserve">The </w:t>
      </w:r>
      <w:r w:rsidRPr="005D79AB" w:rsidR="003C6EFE">
        <w:rPr>
          <w:rFonts w:ascii="Arial" w:hAnsi="Arial" w:cs="Arial"/>
          <w:color w:val="FF0000"/>
        </w:rPr>
        <w:t>[STATE]</w:t>
      </w:r>
      <w:r w:rsidRPr="005D79AB">
        <w:rPr>
          <w:rFonts w:ascii="Arial" w:hAnsi="Arial" w:cs="Arial"/>
          <w:color w:val="FF0000"/>
        </w:rPr>
        <w:t xml:space="preserve"> </w:t>
      </w:r>
      <w:r w:rsidRPr="005D79AB">
        <w:rPr>
          <w:rFonts w:ascii="Arial" w:hAnsi="Arial" w:cs="Arial"/>
        </w:rPr>
        <w:t xml:space="preserve">Agreement State Program’s inspection frequencies are the </w:t>
      </w:r>
      <w:r w:rsidRPr="004938A1" w:rsidR="004F67AA">
        <w:rPr>
          <w:rFonts w:ascii="Arial" w:hAnsi="Arial" w:eastAsia="Calibri" w:cs="Arial"/>
          <w:color w:val="FF0000"/>
        </w:rPr>
        <w:t>[same, more frequent, less frequent]</w:t>
      </w:r>
      <w:r w:rsidRPr="006057D2" w:rsidR="004F67AA">
        <w:rPr>
          <w:rFonts w:ascii="Arial" w:hAnsi="Arial" w:eastAsia="Calibri" w:cs="Arial"/>
          <w:color w:val="000000"/>
        </w:rPr>
        <w:t xml:space="preserve"> </w:t>
      </w:r>
      <w:r w:rsidRPr="005D79AB">
        <w:rPr>
          <w:rFonts w:ascii="Arial" w:hAnsi="Arial" w:cs="Arial"/>
        </w:rPr>
        <w:t xml:space="preserve">as the NRC’s inspection frequencies that are listed in IMC </w:t>
      </w:r>
      <w:r w:rsidRPr="00DF0459">
        <w:rPr>
          <w:rFonts w:ascii="Arial" w:hAnsi="Arial" w:cs="Arial"/>
        </w:rPr>
        <w:t xml:space="preserve">2800.  </w:t>
      </w:r>
      <w:r w:rsidRPr="00DF0459" w:rsidR="00DF0459">
        <w:rPr>
          <w:rFonts w:ascii="Arial" w:hAnsi="Arial" w:cs="Arial"/>
        </w:rPr>
        <w:t>A discussion was held regarding the changes made to the NRC’s IMC 2800 regarding inspection frequency timeliness, and the Program is fully implementing the changes</w:t>
      </w:r>
      <w:r w:rsidRPr="00DF0459">
        <w:rPr>
          <w:rFonts w:ascii="Arial" w:hAnsi="Arial" w:cs="Arial"/>
        </w:rPr>
        <w:t>.</w:t>
      </w:r>
      <w:r w:rsidRPr="005D79AB">
        <w:rPr>
          <w:rFonts w:ascii="Arial" w:hAnsi="Arial" w:cs="Arial"/>
        </w:rPr>
        <w:t xml:space="preserve">  </w:t>
      </w:r>
    </w:p>
    <w:p w:rsidR="00EC7942" w:rsidP="00AB17A4" w:rsidRDefault="00EC7942" w14:paraId="4C1CDFD0" w14:textId="77777777">
      <w:pPr>
        <w:ind w:left="720"/>
        <w:rPr>
          <w:rFonts w:ascii="Arial" w:hAnsi="Arial" w:cs="Arial"/>
        </w:rPr>
      </w:pPr>
    </w:p>
    <w:p w:rsidR="00A2473D" w:rsidP="00CF12FD" w:rsidRDefault="00FA6F52" w14:paraId="53444BF9" w14:textId="78C88545">
      <w:pPr>
        <w:ind w:left="720"/>
        <w:rPr>
          <w:rFonts w:ascii="Arial" w:hAnsi="Arial" w:eastAsia="Calibri" w:cs="Arial"/>
          <w:color w:val="000000"/>
        </w:rPr>
      </w:pPr>
      <w:r w:rsidRPr="005D79AB">
        <w:rPr>
          <w:rFonts w:ascii="Arial" w:hAnsi="Arial" w:cs="Arial"/>
        </w:rPr>
        <w:t xml:space="preserve">The </w:t>
      </w:r>
      <w:r w:rsidRPr="005D79AB">
        <w:rPr>
          <w:rFonts w:ascii="Arial" w:hAnsi="Arial" w:cs="Arial"/>
          <w:color w:val="FF0000"/>
        </w:rPr>
        <w:t xml:space="preserve">[STATE] </w:t>
      </w:r>
      <w:r w:rsidRPr="005D79AB">
        <w:rPr>
          <w:rFonts w:ascii="Arial" w:hAnsi="Arial" w:cs="Arial"/>
        </w:rPr>
        <w:t>Agreement State Program</w:t>
      </w:r>
      <w:r>
        <w:rPr>
          <w:rFonts w:ascii="Arial" w:hAnsi="Arial" w:cs="Arial"/>
        </w:rPr>
        <w:t xml:space="preserve"> has completed </w:t>
      </w:r>
      <w:r w:rsidR="00CF12FD">
        <w:rPr>
          <w:rFonts w:ascii="Arial" w:hAnsi="Arial" w:cs="Arial"/>
        </w:rPr>
        <w:t>all</w:t>
      </w:r>
      <w:r>
        <w:rPr>
          <w:rFonts w:ascii="Arial" w:hAnsi="Arial" w:cs="Arial"/>
        </w:rPr>
        <w:t xml:space="preserve"> their </w:t>
      </w:r>
      <w:r w:rsidRPr="00FA6F52">
        <w:rPr>
          <w:rFonts w:ascii="Arial" w:hAnsi="Arial" w:cs="Arial"/>
        </w:rPr>
        <w:t xml:space="preserve">Priority 1, 2, and 3 inspections, and initial inspections on time </w:t>
      </w:r>
      <w:r w:rsidR="00CF12FD">
        <w:rPr>
          <w:rFonts w:ascii="Arial" w:hAnsi="Arial" w:cs="Arial"/>
        </w:rPr>
        <w:t xml:space="preserve">since the last IMPEP </w:t>
      </w:r>
      <w:r w:rsidRPr="00FA6F52">
        <w:rPr>
          <w:rFonts w:ascii="Arial" w:hAnsi="Arial" w:cs="Arial"/>
        </w:rPr>
        <w:t xml:space="preserve">review. There were no overdue inspections at the time of the </w:t>
      </w:r>
      <w:r w:rsidR="00CF12FD">
        <w:rPr>
          <w:rFonts w:ascii="Arial" w:hAnsi="Arial" w:cs="Arial"/>
        </w:rPr>
        <w:t>p</w:t>
      </w:r>
      <w:r w:rsidRPr="00FA6F52">
        <w:rPr>
          <w:rFonts w:ascii="Arial" w:hAnsi="Arial" w:cs="Arial"/>
        </w:rPr>
        <w:t xml:space="preserve">eriodic </w:t>
      </w:r>
      <w:r w:rsidR="00CF12FD">
        <w:rPr>
          <w:rFonts w:ascii="Arial" w:hAnsi="Arial" w:cs="Arial"/>
        </w:rPr>
        <w:t>m</w:t>
      </w:r>
      <w:r w:rsidRPr="00FA6F52">
        <w:rPr>
          <w:rFonts w:ascii="Arial" w:hAnsi="Arial" w:cs="Arial"/>
        </w:rPr>
        <w:t>eeting. Additionally, all inspection reports were issued within 30 days of the exit meeting with the licensee</w:t>
      </w:r>
      <w:r>
        <w:t xml:space="preserve">. </w:t>
      </w:r>
      <w:r w:rsidRPr="00BC0F70" w:rsidR="00FE705E">
        <w:rPr>
          <w:rFonts w:ascii="Arial" w:hAnsi="Arial" w:eastAsia="Calibri" w:cs="Arial"/>
          <w:b/>
          <w:color w:val="000000"/>
        </w:rPr>
        <w:t xml:space="preserve">[If </w:t>
      </w:r>
      <w:r w:rsidR="00FE705E">
        <w:rPr>
          <w:rFonts w:ascii="Arial" w:hAnsi="Arial" w:eastAsia="Calibri" w:cs="Arial"/>
          <w:b/>
          <w:color w:val="000000"/>
        </w:rPr>
        <w:t xml:space="preserve">not, </w:t>
      </w:r>
      <w:r w:rsidRPr="00BC0F70" w:rsidR="00FE705E">
        <w:rPr>
          <w:rFonts w:ascii="Arial" w:hAnsi="Arial" w:eastAsia="Calibri" w:cs="Arial"/>
          <w:b/>
          <w:color w:val="000000"/>
        </w:rPr>
        <w:t>explain]</w:t>
      </w:r>
      <w:r w:rsidRPr="006057D2" w:rsidR="00FE705E">
        <w:rPr>
          <w:rFonts w:ascii="Arial" w:hAnsi="Arial" w:eastAsia="Calibri" w:cs="Arial"/>
          <w:color w:val="000000"/>
        </w:rPr>
        <w:t>.</w:t>
      </w:r>
      <w:r w:rsidR="00FE705E">
        <w:rPr>
          <w:rFonts w:ascii="Arial" w:hAnsi="Arial" w:eastAsia="Calibri" w:cs="Arial"/>
          <w:color w:val="000000"/>
        </w:rPr>
        <w:t xml:space="preserve">  </w:t>
      </w:r>
    </w:p>
    <w:p w:rsidRPr="00CF12FD" w:rsidR="00E977C7" w:rsidP="00CF12FD" w:rsidRDefault="00E977C7" w14:paraId="3FAD8F18" w14:textId="77777777">
      <w:pPr>
        <w:ind w:left="720"/>
        <w:rPr>
          <w:rFonts w:ascii="Arial" w:hAnsi="Arial" w:cs="Arial"/>
        </w:rPr>
      </w:pPr>
    </w:p>
    <w:p w:rsidR="00E977C7" w:rsidP="00E977C7" w:rsidRDefault="00E977C7" w14:paraId="32F84053" w14:textId="77777777">
      <w:pPr>
        <w:ind w:left="720"/>
        <w:rPr>
          <w:rFonts w:ascii="Arial" w:hAnsi="Arial" w:eastAsia="Times New Roman" w:cs="Arial"/>
        </w:rPr>
      </w:pPr>
      <w:r>
        <w:rPr>
          <w:rFonts w:ascii="Arial" w:hAnsi="Arial" w:eastAsia="Times New Roman" w:cs="Arial"/>
        </w:rPr>
        <w:t xml:space="preserve">The </w:t>
      </w:r>
      <w:r w:rsidRPr="00627C3C">
        <w:rPr>
          <w:rFonts w:ascii="Arial" w:hAnsi="Arial" w:cs="Arial"/>
          <w:color w:val="FF0000"/>
        </w:rPr>
        <w:t xml:space="preserve">[STATE] </w:t>
      </w:r>
      <w:r w:rsidRPr="00627C3C">
        <w:rPr>
          <w:rFonts w:ascii="Arial" w:hAnsi="Arial" w:cs="Arial"/>
        </w:rPr>
        <w:t>Agreement State Program</w:t>
      </w:r>
      <w:r>
        <w:rPr>
          <w:rFonts w:ascii="Arial" w:hAnsi="Arial" w:cs="Arial"/>
        </w:rPr>
        <w:t xml:space="preserve"> has developed a procedure for reciprocity inspections. The </w:t>
      </w:r>
      <w:r w:rsidRPr="00627C3C">
        <w:rPr>
          <w:rFonts w:ascii="Arial" w:hAnsi="Arial" w:cs="Arial"/>
          <w:color w:val="FF0000"/>
        </w:rPr>
        <w:t xml:space="preserve">[STATE] </w:t>
      </w:r>
      <w:r>
        <w:rPr>
          <w:rFonts w:ascii="Arial" w:hAnsi="Arial" w:cs="Arial"/>
        </w:rPr>
        <w:t xml:space="preserve">has completed </w:t>
      </w:r>
      <w:r w:rsidRPr="007E4B01">
        <w:rPr>
          <w:rFonts w:ascii="Arial" w:hAnsi="Arial" w:cs="Arial"/>
          <w:color w:val="FF0000"/>
        </w:rPr>
        <w:t xml:space="preserve">[#, #, and #] </w:t>
      </w:r>
      <w:r>
        <w:rPr>
          <w:rFonts w:ascii="Arial" w:hAnsi="Arial" w:cs="Arial"/>
        </w:rPr>
        <w:t>of reciprocity inspections for</w:t>
      </w:r>
      <w:r w:rsidRPr="007E4B01">
        <w:rPr>
          <w:rFonts w:ascii="Arial" w:hAnsi="Arial" w:cs="Arial"/>
          <w:color w:val="FF0000"/>
        </w:rPr>
        <w:t xml:space="preserve"> </w:t>
      </w:r>
      <w:r w:rsidRPr="00627C3C">
        <w:rPr>
          <w:rFonts w:ascii="Arial" w:hAnsi="Arial" w:cs="Arial"/>
        </w:rPr>
        <w:t xml:space="preserve">calendar years </w:t>
      </w:r>
      <w:r w:rsidRPr="007E4B01">
        <w:rPr>
          <w:rFonts w:ascii="Arial" w:hAnsi="Arial" w:cs="Arial"/>
          <w:color w:val="FF0000"/>
        </w:rPr>
        <w:t xml:space="preserve">[YEAR, YEAR, and YEAR] </w:t>
      </w:r>
      <w:r>
        <w:rPr>
          <w:rFonts w:ascii="Arial" w:hAnsi="Arial" w:cs="Arial"/>
        </w:rPr>
        <w:t>respectively.</w:t>
      </w:r>
    </w:p>
    <w:p w:rsidR="00A2473D" w:rsidP="00A2473D" w:rsidRDefault="00A2473D" w14:paraId="2EE4A1C9" w14:textId="77777777">
      <w:pPr>
        <w:ind w:left="720"/>
        <w:rPr>
          <w:rFonts w:ascii="Arial" w:hAnsi="Arial" w:cs="Arial"/>
        </w:rPr>
      </w:pPr>
    </w:p>
    <w:p w:rsidRPr="00A2473D" w:rsidR="00D34FE0" w:rsidP="00D34FE0" w:rsidRDefault="00D34FE0" w14:paraId="3D3CE0AF" w14:textId="536CBEAD">
      <w:pPr>
        <w:ind w:left="720"/>
        <w:rPr>
          <w:rFonts w:ascii="Arial" w:hAnsi="Arial" w:cs="Arial"/>
          <w:color w:val="FF0000"/>
        </w:rPr>
      </w:pPr>
      <w:r w:rsidRPr="00A2473D">
        <w:rPr>
          <w:rFonts w:ascii="Arial" w:hAnsi="Arial" w:cs="Arial"/>
          <w:color w:val="FF0000"/>
        </w:rPr>
        <w:t>Also include a discussion on the status of recommendations, if applicable.</w:t>
      </w:r>
    </w:p>
    <w:p w:rsidRPr="00A2473D" w:rsidR="00D77689" w:rsidP="00D77689" w:rsidRDefault="00D77689" w14:paraId="4611590C" w14:textId="54D362EF">
      <w:pPr>
        <w:ind w:left="720"/>
        <w:rPr>
          <w:rFonts w:ascii="Arial" w:hAnsi="Arial" w:cs="Arial"/>
          <w:color w:val="FF0000"/>
        </w:rPr>
      </w:pPr>
      <w:r w:rsidRPr="00A2473D">
        <w:rPr>
          <w:rFonts w:ascii="Arial" w:hAnsi="Arial" w:cs="Arial"/>
          <w:color w:val="FF0000"/>
        </w:rPr>
        <w:t xml:space="preserve">Recommendation </w:t>
      </w:r>
      <w:r w:rsidRPr="00A2473D" w:rsidR="00A2473D">
        <w:rPr>
          <w:rFonts w:ascii="Arial" w:hAnsi="Arial" w:cs="Arial"/>
          <w:color w:val="FF0000"/>
        </w:rPr>
        <w:t>#</w:t>
      </w:r>
      <w:r w:rsidRPr="00A2473D">
        <w:rPr>
          <w:rFonts w:ascii="Arial" w:hAnsi="Arial" w:cs="Arial"/>
          <w:color w:val="FF0000"/>
        </w:rPr>
        <w:t>:</w:t>
      </w:r>
    </w:p>
    <w:p w:rsidRPr="00A2473D" w:rsidR="00D77689" w:rsidP="00D77689" w:rsidRDefault="00D77689" w14:paraId="2291F7AE" w14:textId="7E262A90">
      <w:pPr>
        <w:ind w:left="720"/>
        <w:rPr>
          <w:rFonts w:ascii="Arial" w:hAnsi="Arial" w:cs="Arial"/>
          <w:color w:val="FF0000"/>
        </w:rPr>
      </w:pPr>
      <w:r w:rsidRPr="00A2473D">
        <w:rPr>
          <w:rFonts w:ascii="Arial" w:hAnsi="Arial" w:cs="Arial"/>
          <w:color w:val="FF0000"/>
        </w:rPr>
        <w:tab/>
        <w:t>The MRB recommend</w:t>
      </w:r>
      <w:r w:rsidR="003D5265">
        <w:rPr>
          <w:rFonts w:ascii="Arial" w:hAnsi="Arial" w:cs="Arial"/>
          <w:color w:val="FF0000"/>
        </w:rPr>
        <w:t>ed</w:t>
      </w:r>
      <w:r w:rsidRPr="00A2473D">
        <w:rPr>
          <w:rFonts w:ascii="Arial" w:hAnsi="Arial" w:cs="Arial"/>
          <w:color w:val="FF0000"/>
        </w:rPr>
        <w:t xml:space="preserve"> that the [STATE] Agreement State Program…..</w:t>
      </w:r>
    </w:p>
    <w:p w:rsidRPr="00A2473D" w:rsidR="00D77689" w:rsidP="00D77689" w:rsidRDefault="00D77689" w14:paraId="54D78B47" w14:textId="77777777">
      <w:pPr>
        <w:ind w:left="720"/>
        <w:rPr>
          <w:rFonts w:ascii="Arial" w:hAnsi="Arial" w:cs="Arial"/>
          <w:color w:val="FF0000"/>
        </w:rPr>
      </w:pPr>
    </w:p>
    <w:p w:rsidRPr="00A2473D" w:rsidR="00D77689" w:rsidP="00D77689" w:rsidRDefault="00D77689" w14:paraId="6C06FE0E" w14:textId="4C875333">
      <w:pPr>
        <w:ind w:left="720"/>
        <w:rPr>
          <w:rFonts w:ascii="Arial" w:hAnsi="Arial" w:cs="Arial"/>
          <w:color w:val="FF0000"/>
        </w:rPr>
      </w:pPr>
      <w:r w:rsidRPr="00A2473D">
        <w:rPr>
          <w:rFonts w:ascii="Arial" w:hAnsi="Arial" w:cs="Arial"/>
          <w:color w:val="FF0000"/>
        </w:rPr>
        <w:t>Status:</w:t>
      </w:r>
    </w:p>
    <w:p w:rsidRPr="00D57E94" w:rsidR="00D77689" w:rsidP="00D57E94" w:rsidRDefault="00A2473D" w14:paraId="0DDBD89B" w14:textId="279C21D7">
      <w:pPr>
        <w:ind w:left="720"/>
        <w:rPr>
          <w:rFonts w:ascii="Arial" w:hAnsi="Arial" w:cs="Arial"/>
          <w:color w:val="FF0000"/>
        </w:rPr>
      </w:pPr>
      <w:r w:rsidRPr="00A2473D">
        <w:rPr>
          <w:rFonts w:ascii="Arial" w:hAnsi="Arial" w:cs="Arial"/>
          <w:color w:val="FF0000"/>
        </w:rPr>
        <w:t>[EXPLAIN]</w:t>
      </w:r>
    </w:p>
    <w:p w:rsidRPr="00045184" w:rsidR="00D34FE0" w:rsidP="00D34FE0" w:rsidRDefault="00D34FE0" w14:paraId="63846F24" w14:textId="77777777">
      <w:pPr>
        <w:ind w:left="720"/>
        <w:rPr>
          <w:rFonts w:ascii="Arial" w:hAnsi="Arial" w:cs="Arial"/>
        </w:rPr>
      </w:pPr>
    </w:p>
    <w:p w:rsidRPr="00FD5F54" w:rsidR="00D34FE0" w:rsidP="00D34FE0" w:rsidRDefault="00D34FE0" w14:paraId="6AA8A28D" w14:textId="74AA1BBA">
      <w:pPr>
        <w:ind w:left="720" w:hanging="720"/>
        <w:rPr>
          <w:rFonts w:ascii="Arial" w:hAnsi="Arial" w:cs="Arial"/>
        </w:rPr>
      </w:pPr>
      <w:r w:rsidRPr="00045184">
        <w:rPr>
          <w:rFonts w:ascii="Arial" w:hAnsi="Arial" w:cs="Arial"/>
        </w:rPr>
        <w:t>2.3</w:t>
      </w:r>
      <w:r w:rsidRPr="00045184">
        <w:rPr>
          <w:rFonts w:ascii="Arial" w:hAnsi="Arial" w:cs="Arial"/>
        </w:rPr>
        <w:tab/>
      </w:r>
      <w:r w:rsidRPr="00045184">
        <w:rPr>
          <w:rFonts w:ascii="Arial" w:hAnsi="Arial" w:cs="Arial"/>
          <w:u w:val="single"/>
        </w:rPr>
        <w:t>Technical Quality of Inspections</w:t>
      </w:r>
      <w:r w:rsidRPr="00045184">
        <w:rPr>
          <w:rFonts w:ascii="Arial" w:hAnsi="Arial" w:cs="Arial"/>
        </w:rPr>
        <w:t xml:space="preserve"> </w:t>
      </w:r>
    </w:p>
    <w:p w:rsidR="00C61D84" w:rsidP="00D34FE0" w:rsidRDefault="00C61D84" w14:paraId="2FD87AD5" w14:textId="06B13BA7">
      <w:pPr>
        <w:rPr>
          <w:rFonts w:ascii="Arial" w:hAnsi="Arial" w:cs="Arial"/>
          <w:color w:val="FF0000"/>
        </w:rPr>
      </w:pPr>
      <w:r>
        <w:rPr>
          <w:rFonts w:ascii="Arial" w:hAnsi="Arial" w:cs="Arial"/>
          <w:u w:val="single"/>
        </w:rPr>
        <w:tab/>
      </w:r>
      <w:r w:rsidRPr="00FD5F54">
        <w:rPr>
          <w:rFonts w:ascii="Arial" w:hAnsi="Arial" w:cs="Arial"/>
          <w:color w:val="FF0000"/>
        </w:rPr>
        <w:t>(Insert year and rating)</w:t>
      </w:r>
    </w:p>
    <w:p w:rsidRPr="00212A91" w:rsidR="00C61D84" w:rsidP="00D34FE0" w:rsidRDefault="00C61D84" w14:paraId="584A33A2" w14:textId="77777777">
      <w:pPr>
        <w:rPr>
          <w:rFonts w:ascii="Arial" w:hAnsi="Arial" w:cs="Arial"/>
          <w:u w:val="single"/>
        </w:rPr>
      </w:pPr>
    </w:p>
    <w:p w:rsidRPr="00627C3C" w:rsidR="00297B23" w:rsidP="00297B23" w:rsidRDefault="00297B23" w14:paraId="301CEB7B" w14:textId="11C9C07E">
      <w:pPr>
        <w:ind w:left="720"/>
        <w:rPr>
          <w:rFonts w:ascii="Arial" w:hAnsi="Arial" w:cs="Arial"/>
        </w:rPr>
      </w:pPr>
      <w:r w:rsidRPr="00627C3C">
        <w:rPr>
          <w:rFonts w:ascii="Arial" w:hAnsi="Arial" w:cs="Arial"/>
        </w:rPr>
        <w:t xml:space="preserve">Inspection guidance used by the </w:t>
      </w:r>
      <w:r w:rsidRPr="00627C3C" w:rsidR="003C6EFE">
        <w:rPr>
          <w:rFonts w:ascii="Arial" w:hAnsi="Arial" w:cs="Arial"/>
          <w:color w:val="FF0000"/>
        </w:rPr>
        <w:t>[STATE]</w:t>
      </w:r>
      <w:r w:rsidRPr="00627C3C">
        <w:rPr>
          <w:rFonts w:ascii="Arial" w:hAnsi="Arial" w:cs="Arial"/>
          <w:color w:val="FF0000"/>
        </w:rPr>
        <w:t xml:space="preserve"> </w:t>
      </w:r>
      <w:r w:rsidRPr="00627C3C">
        <w:rPr>
          <w:rFonts w:ascii="Arial" w:hAnsi="Arial" w:cs="Arial"/>
        </w:rPr>
        <w:t xml:space="preserve">Agreement State Program is equivalent to the NRC’s IMCs and Inspection Procedures.  The </w:t>
      </w:r>
      <w:r w:rsidRPr="00627C3C" w:rsidR="003C6EFE">
        <w:rPr>
          <w:rFonts w:ascii="Arial" w:hAnsi="Arial" w:cs="Arial"/>
          <w:color w:val="FF0000"/>
        </w:rPr>
        <w:t>[STATE]</w:t>
      </w:r>
      <w:r w:rsidRPr="00627C3C">
        <w:rPr>
          <w:rFonts w:ascii="Arial" w:hAnsi="Arial" w:cs="Arial"/>
          <w:color w:val="FF0000"/>
        </w:rPr>
        <w:t xml:space="preserve"> </w:t>
      </w:r>
      <w:r w:rsidRPr="00627C3C">
        <w:rPr>
          <w:rFonts w:ascii="Arial" w:hAnsi="Arial" w:cs="Arial"/>
        </w:rPr>
        <w:t>Agreement State Program issues all inspection findings, regardless of whether or not there is a violation, by written correspondence from t</w:t>
      </w:r>
      <w:r w:rsidRPr="00DC7978">
        <w:rPr>
          <w:rFonts w:ascii="Arial" w:hAnsi="Arial" w:cs="Arial"/>
        </w:rPr>
        <w:t xml:space="preserve">he office. </w:t>
      </w:r>
      <w:r w:rsidRPr="00DC7978" w:rsidR="00DC7978">
        <w:rPr>
          <w:rFonts w:ascii="Arial" w:hAnsi="Arial" w:cs="Arial"/>
        </w:rPr>
        <w:t xml:space="preserve"> Inspection documentation is reviewed and issued by the supervisor/manager. </w:t>
      </w:r>
      <w:r w:rsidRPr="00DC7978">
        <w:rPr>
          <w:rFonts w:ascii="Arial" w:hAnsi="Arial" w:cs="Arial"/>
        </w:rPr>
        <w:t xml:space="preserve"> </w:t>
      </w:r>
      <w:r w:rsidRPr="00627C3C">
        <w:rPr>
          <w:rFonts w:ascii="Arial" w:hAnsi="Arial" w:cs="Arial"/>
        </w:rPr>
        <w:t xml:space="preserve">Inspection findings are routinely sent to the licensee within 30 days of the completion of an inspection.  All supervisory accompaniments in calendar years </w:t>
      </w:r>
      <w:r w:rsidRPr="00627C3C" w:rsidR="00627C3C">
        <w:rPr>
          <w:rFonts w:ascii="Arial" w:hAnsi="Arial" w:cs="Arial"/>
          <w:color w:val="FF0000"/>
        </w:rPr>
        <w:t>[YEAR, YEAR, and YEAR]</w:t>
      </w:r>
      <w:r w:rsidRPr="00627C3C">
        <w:rPr>
          <w:rFonts w:ascii="Arial" w:hAnsi="Arial" w:cs="Arial"/>
          <w:color w:val="FF0000"/>
        </w:rPr>
        <w:t xml:space="preserve"> </w:t>
      </w:r>
      <w:r w:rsidRPr="00627C3C">
        <w:rPr>
          <w:rFonts w:ascii="Arial" w:hAnsi="Arial" w:cs="Arial"/>
        </w:rPr>
        <w:t>were completed</w:t>
      </w:r>
      <w:r w:rsidR="006D5F5A">
        <w:rPr>
          <w:rFonts w:ascii="Arial" w:hAnsi="Arial" w:cs="Arial"/>
        </w:rPr>
        <w:t xml:space="preserve"> for all qualified inspectors</w:t>
      </w:r>
      <w:r w:rsidRPr="00627C3C">
        <w:rPr>
          <w:rFonts w:ascii="Arial" w:hAnsi="Arial" w:cs="Arial"/>
        </w:rPr>
        <w:t>.</w:t>
      </w:r>
      <w:r w:rsidRPr="002924B4" w:rsidR="002924B4">
        <w:rPr>
          <w:rFonts w:ascii="Arial" w:hAnsi="Arial" w:eastAsia="Calibri" w:cs="Arial"/>
          <w:b/>
          <w:color w:val="000000"/>
        </w:rPr>
        <w:t xml:space="preserve"> </w:t>
      </w:r>
      <w:r w:rsidRPr="00BC0F70" w:rsidR="002924B4">
        <w:rPr>
          <w:rFonts w:ascii="Arial" w:hAnsi="Arial" w:eastAsia="Calibri" w:cs="Arial"/>
          <w:b/>
          <w:color w:val="000000"/>
        </w:rPr>
        <w:t xml:space="preserve">[If </w:t>
      </w:r>
      <w:r w:rsidR="002924B4">
        <w:rPr>
          <w:rFonts w:ascii="Arial" w:hAnsi="Arial" w:eastAsia="Calibri" w:cs="Arial"/>
          <w:b/>
          <w:color w:val="000000"/>
        </w:rPr>
        <w:t xml:space="preserve">not, </w:t>
      </w:r>
      <w:r w:rsidRPr="00BC0F70" w:rsidR="002924B4">
        <w:rPr>
          <w:rFonts w:ascii="Arial" w:hAnsi="Arial" w:eastAsia="Calibri" w:cs="Arial"/>
          <w:b/>
          <w:color w:val="000000"/>
        </w:rPr>
        <w:t>explain]</w:t>
      </w:r>
      <w:r w:rsidRPr="006057D2" w:rsidR="002924B4">
        <w:rPr>
          <w:rFonts w:ascii="Arial" w:hAnsi="Arial" w:eastAsia="Calibri" w:cs="Arial"/>
          <w:color w:val="000000"/>
        </w:rPr>
        <w:t>.</w:t>
      </w:r>
      <w:r w:rsidR="002924B4">
        <w:rPr>
          <w:rFonts w:ascii="Arial" w:hAnsi="Arial" w:eastAsia="Calibri" w:cs="Arial"/>
          <w:color w:val="000000"/>
        </w:rPr>
        <w:t xml:space="preserve">  </w:t>
      </w:r>
    </w:p>
    <w:p w:rsidR="00D34FE0" w:rsidP="00D34FE0" w:rsidRDefault="00D34FE0" w14:paraId="42563A34" w14:textId="07DEDE92">
      <w:pPr>
        <w:ind w:left="720"/>
        <w:rPr>
          <w:rFonts w:ascii="Arial" w:hAnsi="Arial" w:eastAsia="Times New Roman" w:cs="Arial"/>
        </w:rPr>
      </w:pPr>
    </w:p>
    <w:p w:rsidRPr="00627C3C" w:rsidR="00D77689" w:rsidP="00D34FE0" w:rsidRDefault="00D34FE0" w14:paraId="25EC5E12" w14:textId="77777777">
      <w:pPr>
        <w:ind w:left="720"/>
        <w:rPr>
          <w:rFonts w:ascii="Arial" w:hAnsi="Arial" w:cs="Arial"/>
          <w:color w:val="FF0000"/>
        </w:rPr>
      </w:pPr>
      <w:r w:rsidRPr="00627C3C">
        <w:rPr>
          <w:rFonts w:ascii="Arial" w:hAnsi="Arial" w:cs="Arial"/>
          <w:color w:val="FF0000"/>
        </w:rPr>
        <w:t>Also include a discussion on the status of recommendations, if applicable</w:t>
      </w:r>
    </w:p>
    <w:p w:rsidRPr="00627C3C" w:rsidR="00D77689" w:rsidP="00D77689" w:rsidRDefault="00D77689" w14:paraId="77E18E7C" w14:textId="009921D4">
      <w:pPr>
        <w:ind w:left="720"/>
        <w:rPr>
          <w:rFonts w:ascii="Arial" w:hAnsi="Arial" w:cs="Arial"/>
          <w:color w:val="FF0000"/>
        </w:rPr>
      </w:pPr>
      <w:r w:rsidRPr="00627C3C">
        <w:rPr>
          <w:rFonts w:ascii="Arial" w:hAnsi="Arial" w:cs="Arial"/>
          <w:color w:val="FF0000"/>
        </w:rPr>
        <w:t xml:space="preserve">Recommendation </w:t>
      </w:r>
      <w:r w:rsidRPr="00627C3C" w:rsidR="00627C3C">
        <w:rPr>
          <w:rFonts w:ascii="Arial" w:hAnsi="Arial" w:cs="Arial"/>
          <w:color w:val="FF0000"/>
        </w:rPr>
        <w:t>#</w:t>
      </w:r>
      <w:r w:rsidRPr="00627C3C">
        <w:rPr>
          <w:rFonts w:ascii="Arial" w:hAnsi="Arial" w:cs="Arial"/>
          <w:color w:val="FF0000"/>
        </w:rPr>
        <w:t>:</w:t>
      </w:r>
    </w:p>
    <w:p w:rsidRPr="00022903" w:rsidR="00D77689" w:rsidP="00D77689" w:rsidRDefault="00D77689" w14:paraId="232422DC" w14:textId="570B9EFF">
      <w:pPr>
        <w:ind w:left="720"/>
        <w:rPr>
          <w:rFonts w:ascii="Arial" w:hAnsi="Arial" w:cs="Arial"/>
          <w:color w:val="FF0000"/>
        </w:rPr>
      </w:pPr>
      <w:r w:rsidRPr="00022903">
        <w:rPr>
          <w:rFonts w:ascii="Arial" w:hAnsi="Arial" w:cs="Arial"/>
          <w:color w:val="FF0000"/>
        </w:rPr>
        <w:tab/>
        <w:t>The MRB recommend</w:t>
      </w:r>
      <w:r w:rsidR="003D5265">
        <w:rPr>
          <w:rFonts w:ascii="Arial" w:hAnsi="Arial" w:cs="Arial"/>
          <w:color w:val="FF0000"/>
        </w:rPr>
        <w:t>ed</w:t>
      </w:r>
      <w:r w:rsidRPr="00022903">
        <w:rPr>
          <w:rFonts w:ascii="Arial" w:hAnsi="Arial" w:cs="Arial"/>
          <w:color w:val="FF0000"/>
        </w:rPr>
        <w:t xml:space="preserve"> that the [STATE] Agreement State Program…..</w:t>
      </w:r>
    </w:p>
    <w:p w:rsidRPr="00022903" w:rsidR="00D77689" w:rsidP="00D77689" w:rsidRDefault="00D77689" w14:paraId="3C5A167B" w14:textId="77777777">
      <w:pPr>
        <w:ind w:left="720"/>
        <w:rPr>
          <w:rFonts w:ascii="Arial" w:hAnsi="Arial" w:cs="Arial"/>
          <w:color w:val="FF0000"/>
        </w:rPr>
      </w:pPr>
    </w:p>
    <w:p w:rsidRPr="00022903" w:rsidR="00D77689" w:rsidP="00D77689" w:rsidRDefault="00D77689" w14:paraId="671D4E3D" w14:textId="77777777">
      <w:pPr>
        <w:ind w:left="720"/>
        <w:rPr>
          <w:rFonts w:ascii="Arial" w:hAnsi="Arial" w:cs="Arial"/>
          <w:color w:val="FF0000"/>
        </w:rPr>
      </w:pPr>
      <w:r w:rsidRPr="00022903">
        <w:rPr>
          <w:rFonts w:ascii="Arial" w:hAnsi="Arial" w:cs="Arial"/>
          <w:color w:val="FF0000"/>
        </w:rPr>
        <w:t>Status:</w:t>
      </w:r>
    </w:p>
    <w:p w:rsidRPr="00627C3C" w:rsidR="00D34FE0" w:rsidP="00D34FE0" w:rsidRDefault="00627C3C" w14:paraId="0103C079" w14:textId="01B5C56E">
      <w:pPr>
        <w:ind w:left="720"/>
        <w:rPr>
          <w:rFonts w:ascii="Arial" w:hAnsi="Arial" w:cs="Arial"/>
          <w:color w:val="FF0000"/>
        </w:rPr>
      </w:pPr>
      <w:r w:rsidRPr="00627C3C">
        <w:rPr>
          <w:rFonts w:ascii="Arial" w:hAnsi="Arial" w:cs="Arial"/>
          <w:color w:val="FF0000"/>
        </w:rPr>
        <w:t>[EXPLAIN]</w:t>
      </w:r>
    </w:p>
    <w:p w:rsidRPr="00212A91" w:rsidR="00D34FE0" w:rsidP="00D34FE0" w:rsidRDefault="00D34FE0" w14:paraId="07FBA4CC" w14:textId="77777777">
      <w:pPr>
        <w:ind w:left="720"/>
        <w:rPr>
          <w:rFonts w:ascii="Arial" w:hAnsi="Arial" w:cs="Arial"/>
        </w:rPr>
      </w:pPr>
      <w:r w:rsidRPr="00212A91">
        <w:rPr>
          <w:rFonts w:ascii="Arial" w:hAnsi="Arial" w:cs="Arial"/>
        </w:rPr>
        <w:t xml:space="preserve">   </w:t>
      </w:r>
    </w:p>
    <w:p w:rsidRPr="00FD5F54" w:rsidR="00D34FE0" w:rsidP="00D34FE0" w:rsidRDefault="00D34FE0" w14:paraId="5BEDDA7C" w14:textId="42ABECDB">
      <w:pPr>
        <w:ind w:left="720" w:hanging="720"/>
        <w:rPr>
          <w:rFonts w:ascii="Arial" w:hAnsi="Arial" w:cs="Arial"/>
        </w:rPr>
      </w:pPr>
      <w:r w:rsidRPr="00045184">
        <w:rPr>
          <w:rFonts w:ascii="Arial" w:hAnsi="Arial" w:cs="Arial"/>
        </w:rPr>
        <w:t>2.4</w:t>
      </w:r>
      <w:r w:rsidRPr="00045184">
        <w:rPr>
          <w:rFonts w:ascii="Arial" w:hAnsi="Arial" w:cs="Arial"/>
        </w:rPr>
        <w:tab/>
      </w:r>
      <w:r w:rsidRPr="00045184">
        <w:rPr>
          <w:rFonts w:ascii="Arial" w:hAnsi="Arial" w:cs="Arial"/>
          <w:u w:val="single"/>
        </w:rPr>
        <w:t>Technical Quality of Licensing Actions</w:t>
      </w:r>
      <w:r w:rsidRPr="00045184">
        <w:rPr>
          <w:rFonts w:ascii="Arial" w:hAnsi="Arial" w:cs="Arial"/>
        </w:rPr>
        <w:t xml:space="preserve"> </w:t>
      </w:r>
    </w:p>
    <w:p w:rsidR="00C61D84" w:rsidP="00C61D84" w:rsidRDefault="00C61D84" w14:paraId="7E653052" w14:textId="31653C85">
      <w:pPr>
        <w:rPr>
          <w:rFonts w:ascii="Arial" w:hAnsi="Arial" w:cs="Arial"/>
          <w:color w:val="FF0000"/>
        </w:rPr>
      </w:pPr>
      <w:r>
        <w:rPr>
          <w:rFonts w:ascii="Arial" w:hAnsi="Arial" w:cs="Arial"/>
          <w:u w:val="single"/>
        </w:rPr>
        <w:tab/>
      </w:r>
      <w:r w:rsidRPr="00FD5F54">
        <w:rPr>
          <w:rFonts w:ascii="Arial" w:hAnsi="Arial" w:cs="Arial"/>
          <w:color w:val="FF0000"/>
        </w:rPr>
        <w:t>(Insert year and rating)</w:t>
      </w:r>
    </w:p>
    <w:p w:rsidR="00C61D84" w:rsidP="002A55D6" w:rsidRDefault="00C61D84" w14:paraId="1A76F69B" w14:textId="77777777">
      <w:pPr>
        <w:ind w:left="720"/>
        <w:rPr>
          <w:rFonts w:ascii="Arial" w:hAnsi="Arial" w:cs="Arial"/>
        </w:rPr>
      </w:pPr>
    </w:p>
    <w:p w:rsidR="00212A91" w:rsidP="00212A91" w:rsidRDefault="00225DBD" w14:paraId="268A5C64" w14:textId="05BF02CC">
      <w:pPr>
        <w:ind w:left="720"/>
        <w:rPr>
          <w:rFonts w:ascii="Arial" w:hAnsi="Arial" w:cs="Arial"/>
          <w:color w:val="FF0000"/>
        </w:rPr>
      </w:pPr>
      <w:r w:rsidRPr="002A55D6">
        <w:rPr>
          <w:rFonts w:ascii="Arial" w:hAnsi="Arial" w:cs="Arial"/>
        </w:rPr>
        <w:t xml:space="preserve">The </w:t>
      </w:r>
      <w:r w:rsidRPr="002A55D6" w:rsidR="003C6EFE">
        <w:rPr>
          <w:rFonts w:ascii="Arial" w:hAnsi="Arial" w:cs="Arial"/>
          <w:color w:val="FF0000"/>
        </w:rPr>
        <w:t>[STATE]</w:t>
      </w:r>
      <w:r w:rsidRPr="002A55D6">
        <w:rPr>
          <w:rFonts w:ascii="Arial" w:hAnsi="Arial" w:cs="Arial"/>
          <w:color w:val="FF0000"/>
        </w:rPr>
        <w:t xml:space="preserve"> </w:t>
      </w:r>
      <w:r w:rsidRPr="002A55D6">
        <w:rPr>
          <w:rFonts w:ascii="Arial" w:hAnsi="Arial" w:cs="Arial"/>
        </w:rPr>
        <w:t xml:space="preserve">Agreement State Program has approximately </w:t>
      </w:r>
      <w:r w:rsidRPr="002A55D6" w:rsidR="00323695">
        <w:rPr>
          <w:rFonts w:ascii="Arial" w:hAnsi="Arial" w:cs="Arial"/>
          <w:color w:val="FF0000"/>
        </w:rPr>
        <w:t xml:space="preserve">[#] </w:t>
      </w:r>
      <w:r w:rsidRPr="002A55D6">
        <w:rPr>
          <w:rFonts w:ascii="Arial" w:hAnsi="Arial" w:cs="Arial"/>
        </w:rPr>
        <w:t>specific licensees.</w:t>
      </w:r>
      <w:r w:rsidR="006B1696">
        <w:rPr>
          <w:rFonts w:ascii="Arial" w:hAnsi="Arial" w:cs="Arial"/>
        </w:rPr>
        <w:t xml:space="preserve">  There have been </w:t>
      </w:r>
      <w:r w:rsidRPr="006B1696" w:rsidR="006B1696">
        <w:rPr>
          <w:rFonts w:ascii="Arial" w:hAnsi="Arial" w:cs="Arial"/>
          <w:color w:val="FF0000"/>
        </w:rPr>
        <w:t xml:space="preserve">[#] </w:t>
      </w:r>
      <w:r w:rsidR="006B1696">
        <w:rPr>
          <w:rFonts w:ascii="Arial" w:hAnsi="Arial" w:cs="Arial"/>
        </w:rPr>
        <w:t>of licensing actions completed since the last IMPEP review.</w:t>
      </w:r>
      <w:r w:rsidRPr="002A55D6">
        <w:rPr>
          <w:rFonts w:ascii="Arial" w:hAnsi="Arial" w:cs="Arial"/>
        </w:rPr>
        <w:t xml:space="preserve">  </w:t>
      </w:r>
      <w:r w:rsidR="00070020">
        <w:rPr>
          <w:rFonts w:ascii="Arial" w:hAnsi="Arial" w:cs="Arial"/>
        </w:rPr>
        <w:t xml:space="preserve">Licenses are renewed every </w:t>
      </w:r>
      <w:r w:rsidRPr="007332BF" w:rsidR="00070020">
        <w:rPr>
          <w:rFonts w:ascii="Arial" w:hAnsi="Arial" w:cs="Arial"/>
          <w:color w:val="FF0000"/>
        </w:rPr>
        <w:t xml:space="preserve">[#] </w:t>
      </w:r>
      <w:r w:rsidR="00070020">
        <w:rPr>
          <w:rFonts w:ascii="Arial" w:hAnsi="Arial" w:cs="Arial"/>
        </w:rPr>
        <w:t xml:space="preserve">years.  </w:t>
      </w:r>
      <w:r w:rsidRPr="002A55D6">
        <w:rPr>
          <w:rFonts w:ascii="Arial" w:hAnsi="Arial" w:cs="Arial"/>
        </w:rPr>
        <w:t xml:space="preserve">All licensing actions have been in-house for </w:t>
      </w:r>
      <w:r w:rsidRPr="002A55D6" w:rsidR="00323695">
        <w:rPr>
          <w:rFonts w:ascii="Arial" w:hAnsi="Arial" w:cs="Arial"/>
          <w:color w:val="FF0000"/>
        </w:rPr>
        <w:t>[</w:t>
      </w:r>
      <w:r w:rsidRPr="002A55D6" w:rsidR="000D02A3">
        <w:rPr>
          <w:rFonts w:ascii="Arial" w:hAnsi="Arial" w:cs="Arial"/>
          <w:color w:val="FF0000"/>
        </w:rPr>
        <w:t>REVISE ACCORDINGLY</w:t>
      </w:r>
      <w:r w:rsidRPr="002A55D6" w:rsidR="00323695">
        <w:rPr>
          <w:rFonts w:ascii="Arial" w:hAnsi="Arial" w:cs="Arial"/>
          <w:color w:val="FF0000"/>
        </w:rPr>
        <w:t xml:space="preserve">: </w:t>
      </w:r>
      <w:r w:rsidRPr="002A55D6">
        <w:rPr>
          <w:rFonts w:ascii="Arial" w:hAnsi="Arial" w:cs="Arial"/>
          <w:color w:val="FF0000"/>
        </w:rPr>
        <w:t>less than one year and no backlog exists</w:t>
      </w:r>
      <w:r w:rsidRPr="002A55D6" w:rsidR="000D02A3">
        <w:rPr>
          <w:rFonts w:ascii="Arial" w:hAnsi="Arial" w:cs="Arial"/>
          <w:color w:val="FF0000"/>
        </w:rPr>
        <w:t>]</w:t>
      </w:r>
      <w:r w:rsidRPr="002A55D6">
        <w:rPr>
          <w:rFonts w:ascii="Arial" w:hAnsi="Arial" w:cs="Arial"/>
        </w:rPr>
        <w:t xml:space="preserve">.  </w:t>
      </w:r>
      <w:r w:rsidRPr="002A55D6" w:rsidR="000D02A3">
        <w:rPr>
          <w:rFonts w:ascii="Arial" w:hAnsi="Arial" w:cs="Arial"/>
          <w:color w:val="FF0000"/>
        </w:rPr>
        <w:t>[EXPLAIN PROCESS WHEN LICENSING ACTION IS SUBMITTED TO PROGRAM AND HOW IT GETS ASSIGNED</w:t>
      </w:r>
      <w:r w:rsidRPr="002A55D6" w:rsidR="00143B01">
        <w:rPr>
          <w:rFonts w:ascii="Arial" w:hAnsi="Arial" w:cs="Arial"/>
          <w:color w:val="FF0000"/>
        </w:rPr>
        <w:t xml:space="preserve">]  </w:t>
      </w:r>
      <w:r w:rsidRPr="002A55D6">
        <w:rPr>
          <w:rFonts w:ascii="Arial" w:hAnsi="Arial" w:cs="Arial"/>
        </w:rPr>
        <w:t xml:space="preserve">After the action is assigned, the </w:t>
      </w:r>
      <w:r w:rsidRPr="002A55D6" w:rsidR="00143B01">
        <w:rPr>
          <w:rFonts w:ascii="Arial" w:hAnsi="Arial" w:cs="Arial"/>
        </w:rPr>
        <w:t xml:space="preserve">license </w:t>
      </w:r>
      <w:r w:rsidRPr="002A55D6">
        <w:rPr>
          <w:rFonts w:ascii="Arial" w:hAnsi="Arial" w:cs="Arial"/>
        </w:rPr>
        <w:t xml:space="preserve">reviewer completes the review.  </w:t>
      </w:r>
      <w:r w:rsidRPr="002A55D6" w:rsidR="00143B01">
        <w:rPr>
          <w:rFonts w:ascii="Arial" w:hAnsi="Arial" w:cs="Arial"/>
          <w:color w:val="FF0000"/>
        </w:rPr>
        <w:t xml:space="preserve">[USE IF APPLICABLE: </w:t>
      </w:r>
      <w:r w:rsidRPr="002A55D6">
        <w:rPr>
          <w:rFonts w:ascii="Arial" w:hAnsi="Arial" w:cs="Arial"/>
          <w:color w:val="FF0000"/>
        </w:rPr>
        <w:t>Once complete, a peer reviewer is assigned to review the action.</w:t>
      </w:r>
      <w:r w:rsidRPr="002A55D6" w:rsidR="00143B01">
        <w:rPr>
          <w:rFonts w:ascii="Arial" w:hAnsi="Arial" w:cs="Arial"/>
          <w:color w:val="FF0000"/>
        </w:rPr>
        <w:t xml:space="preserve">  </w:t>
      </w:r>
      <w:r w:rsidRPr="002A55D6">
        <w:rPr>
          <w:rFonts w:ascii="Arial" w:hAnsi="Arial" w:cs="Arial"/>
          <w:color w:val="FF0000"/>
        </w:rPr>
        <w:t>Once all, if any, items identified by the peer reviewer are addressed the license is signed and issued to the licensee.</w:t>
      </w:r>
      <w:r w:rsidR="002162A4">
        <w:rPr>
          <w:rFonts w:ascii="Arial" w:hAnsi="Arial" w:cs="Arial"/>
          <w:color w:val="FF0000"/>
        </w:rPr>
        <w:t xml:space="preserve"> </w:t>
      </w:r>
      <w:r w:rsidRPr="002162A4" w:rsidR="002162A4">
        <w:rPr>
          <w:rFonts w:ascii="Arial" w:hAnsi="Arial" w:cs="Arial"/>
          <w:color w:val="FF0000"/>
        </w:rPr>
        <w:t>The [STATE] has a process to properly mark, handle, control, and secure documents containing sensitive security information.</w:t>
      </w:r>
      <w:r w:rsidRPr="002A55D6" w:rsidR="00143B01">
        <w:rPr>
          <w:rFonts w:ascii="Arial" w:hAnsi="Arial" w:cs="Arial"/>
          <w:color w:val="FF0000"/>
        </w:rPr>
        <w:t>]</w:t>
      </w:r>
    </w:p>
    <w:p w:rsidR="00B76B35" w:rsidP="00212A91" w:rsidRDefault="00B76B35" w14:paraId="7BA50062" w14:textId="040C9941">
      <w:pPr>
        <w:ind w:left="720"/>
        <w:rPr>
          <w:rFonts w:ascii="Arial" w:hAnsi="Arial" w:cs="Arial"/>
          <w:color w:val="FF0000"/>
        </w:rPr>
      </w:pPr>
    </w:p>
    <w:p w:rsidR="00B76B35" w:rsidP="00212A91" w:rsidRDefault="00B76B35" w14:paraId="72600A95" w14:textId="11E6E3B6">
      <w:pPr>
        <w:ind w:left="720"/>
        <w:rPr>
          <w:rFonts w:ascii="Arial" w:hAnsi="Arial" w:cs="Arial"/>
          <w:color w:val="FF0000"/>
        </w:rPr>
      </w:pPr>
      <w:r>
        <w:rPr>
          <w:rFonts w:ascii="Arial" w:hAnsi="Arial" w:cs="Arial"/>
          <w:color w:val="FF0000"/>
        </w:rPr>
        <w:t xml:space="preserve">Address if any license actions have been denied. </w:t>
      </w:r>
    </w:p>
    <w:p w:rsidR="00451579" w:rsidP="00451579" w:rsidRDefault="00451579" w14:paraId="3567DCD9" w14:textId="77777777">
      <w:pPr>
        <w:ind w:left="720"/>
        <w:rPr>
          <w:rFonts w:ascii="Arial" w:hAnsi="Arial" w:cs="Arial"/>
        </w:rPr>
      </w:pPr>
    </w:p>
    <w:p w:rsidRPr="00070020" w:rsidR="00451579" w:rsidP="00451579" w:rsidRDefault="00451579" w14:paraId="5F247AE8" w14:textId="158BF5F8">
      <w:pPr>
        <w:ind w:left="720"/>
        <w:rPr>
          <w:rFonts w:ascii="Arial" w:hAnsi="Arial" w:cs="Arial"/>
        </w:rPr>
      </w:pPr>
      <w:r>
        <w:rPr>
          <w:rFonts w:ascii="Arial" w:hAnsi="Arial" w:cs="Arial"/>
        </w:rPr>
        <w:t>Licensing</w:t>
      </w:r>
      <w:r w:rsidRPr="00627C3C">
        <w:rPr>
          <w:rFonts w:ascii="Arial" w:hAnsi="Arial" w:cs="Arial"/>
        </w:rPr>
        <w:t xml:space="preserve"> guidance used by the </w:t>
      </w:r>
      <w:r w:rsidRPr="00627C3C">
        <w:rPr>
          <w:rFonts w:ascii="Arial" w:hAnsi="Arial" w:cs="Arial"/>
          <w:color w:val="FF0000"/>
        </w:rPr>
        <w:t xml:space="preserve">[STATE] </w:t>
      </w:r>
      <w:r w:rsidRPr="00627C3C">
        <w:rPr>
          <w:rFonts w:ascii="Arial" w:hAnsi="Arial" w:cs="Arial"/>
        </w:rPr>
        <w:t xml:space="preserve">Agreement State Program is equivalent to the </w:t>
      </w:r>
      <w:r w:rsidRPr="00070020">
        <w:rPr>
          <w:rFonts w:ascii="Arial" w:hAnsi="Arial" w:cs="Arial"/>
        </w:rPr>
        <w:t>NRC’s NUREG-1556 Series.  The license reviewers are following the current Pre-Licensing Guidance Checklist</w:t>
      </w:r>
      <w:r>
        <w:rPr>
          <w:rFonts w:ascii="Arial" w:hAnsi="Arial" w:cs="Arial"/>
        </w:rPr>
        <w:t xml:space="preserve"> and</w:t>
      </w:r>
      <w:r w:rsidRPr="00070020">
        <w:rPr>
          <w:rFonts w:ascii="Arial" w:hAnsi="Arial" w:cs="Arial"/>
        </w:rPr>
        <w:t xml:space="preserve"> the Risk-Significant Radioactive Material Checklist</w:t>
      </w:r>
      <w:r>
        <w:rPr>
          <w:rFonts w:ascii="Arial" w:hAnsi="Arial" w:cs="Arial"/>
        </w:rPr>
        <w:t xml:space="preserve">.  The </w:t>
      </w:r>
      <w:r w:rsidRPr="00627C3C">
        <w:rPr>
          <w:rFonts w:ascii="Arial" w:hAnsi="Arial" w:cs="Arial"/>
          <w:color w:val="FF0000"/>
        </w:rPr>
        <w:t>[STATE]</w:t>
      </w:r>
      <w:r>
        <w:rPr>
          <w:rFonts w:ascii="Arial" w:hAnsi="Arial" w:cs="Arial"/>
          <w:color w:val="FF0000"/>
        </w:rPr>
        <w:t xml:space="preserve"> </w:t>
      </w:r>
      <w:r w:rsidRPr="00A13426">
        <w:rPr>
          <w:rFonts w:ascii="Arial" w:hAnsi="Arial" w:cs="Arial"/>
        </w:rPr>
        <w:t xml:space="preserve">has staff </w:t>
      </w:r>
      <w:r w:rsidRPr="00070020">
        <w:rPr>
          <w:rFonts w:ascii="Arial" w:hAnsi="Arial" w:cs="Arial"/>
        </w:rPr>
        <w:t>perform</w:t>
      </w:r>
      <w:r>
        <w:rPr>
          <w:rFonts w:ascii="Arial" w:hAnsi="Arial" w:cs="Arial"/>
        </w:rPr>
        <w:t xml:space="preserve"> a</w:t>
      </w:r>
      <w:r w:rsidRPr="00070020">
        <w:rPr>
          <w:rFonts w:ascii="Arial" w:hAnsi="Arial" w:cs="Arial"/>
        </w:rPr>
        <w:t xml:space="preserve"> pre-licensing site visit prior to issuing a license to a</w:t>
      </w:r>
      <w:r>
        <w:rPr>
          <w:rFonts w:ascii="Arial" w:hAnsi="Arial" w:cs="Arial"/>
        </w:rPr>
        <w:t>n</w:t>
      </w:r>
      <w:r w:rsidRPr="00070020">
        <w:rPr>
          <w:rFonts w:ascii="Arial" w:hAnsi="Arial" w:cs="Arial"/>
        </w:rPr>
        <w:t xml:space="preserve"> unknown entit</w:t>
      </w:r>
      <w:r>
        <w:rPr>
          <w:rFonts w:ascii="Arial" w:hAnsi="Arial" w:cs="Arial"/>
        </w:rPr>
        <w:t>y</w:t>
      </w:r>
      <w:r w:rsidRPr="00070020">
        <w:rPr>
          <w:rFonts w:ascii="Arial" w:hAnsi="Arial" w:cs="Arial"/>
        </w:rPr>
        <w:t xml:space="preserve">.  </w:t>
      </w:r>
    </w:p>
    <w:p w:rsidR="00D34FE0" w:rsidP="008777E7" w:rsidRDefault="00D34FE0" w14:paraId="193C7C3F" w14:textId="51CFFB4D">
      <w:pPr>
        <w:rPr>
          <w:rFonts w:ascii="Arial" w:hAnsi="Arial" w:eastAsia="Times New Roman" w:cs="Arial"/>
        </w:rPr>
      </w:pPr>
    </w:p>
    <w:p w:rsidRPr="00FD5F54" w:rsidR="00D34FE0" w:rsidP="005740D4" w:rsidRDefault="00D34FE0" w14:paraId="407746C4" w14:textId="15A55F97">
      <w:pPr>
        <w:ind w:firstLine="720"/>
        <w:rPr>
          <w:rFonts w:ascii="Arial" w:hAnsi="Arial" w:cs="Arial"/>
          <w:color w:val="FF0000"/>
        </w:rPr>
      </w:pPr>
      <w:r w:rsidRPr="00FD5F54">
        <w:rPr>
          <w:rFonts w:ascii="Arial" w:hAnsi="Arial" w:cs="Arial"/>
          <w:color w:val="FF0000"/>
        </w:rPr>
        <w:t>Also include a discussion on the status of recommendations, if applicable.</w:t>
      </w:r>
    </w:p>
    <w:p w:rsidRPr="00FD5F54" w:rsidR="00D77689" w:rsidP="00D77689" w:rsidRDefault="00D77689" w14:paraId="6A4F6707" w14:textId="7483546B">
      <w:pPr>
        <w:ind w:left="720"/>
        <w:rPr>
          <w:rFonts w:ascii="Arial" w:hAnsi="Arial" w:cs="Arial"/>
          <w:color w:val="FF0000"/>
        </w:rPr>
      </w:pPr>
      <w:r w:rsidRPr="00FD5F54">
        <w:rPr>
          <w:rFonts w:ascii="Arial" w:hAnsi="Arial" w:cs="Arial"/>
          <w:color w:val="FF0000"/>
        </w:rPr>
        <w:t xml:space="preserve">Recommendation </w:t>
      </w:r>
      <w:r w:rsidR="00FD5F54">
        <w:rPr>
          <w:rFonts w:ascii="Arial" w:hAnsi="Arial" w:cs="Arial"/>
          <w:color w:val="FF0000"/>
        </w:rPr>
        <w:t>#</w:t>
      </w:r>
      <w:r w:rsidRPr="00FD5F54">
        <w:rPr>
          <w:rFonts w:ascii="Arial" w:hAnsi="Arial" w:cs="Arial"/>
          <w:color w:val="FF0000"/>
        </w:rPr>
        <w:t>:</w:t>
      </w:r>
    </w:p>
    <w:p w:rsidRPr="00FD5F54" w:rsidR="00D77689" w:rsidP="00D77689" w:rsidRDefault="00D77689" w14:paraId="033074D4" w14:textId="42259330">
      <w:pPr>
        <w:ind w:left="720"/>
        <w:rPr>
          <w:rFonts w:ascii="Arial" w:hAnsi="Arial" w:cs="Arial"/>
          <w:color w:val="FF0000"/>
        </w:rPr>
      </w:pPr>
      <w:r w:rsidRPr="00FD5F54">
        <w:rPr>
          <w:rFonts w:ascii="Arial" w:hAnsi="Arial" w:cs="Arial"/>
          <w:color w:val="FF0000"/>
        </w:rPr>
        <w:tab/>
        <w:t>The MRB recommend</w:t>
      </w:r>
      <w:r w:rsidR="003D5265">
        <w:rPr>
          <w:rFonts w:ascii="Arial" w:hAnsi="Arial" w:cs="Arial"/>
          <w:color w:val="FF0000"/>
        </w:rPr>
        <w:t>ed</w:t>
      </w:r>
      <w:r w:rsidRPr="00FD5F54">
        <w:rPr>
          <w:rFonts w:ascii="Arial" w:hAnsi="Arial" w:cs="Arial"/>
          <w:color w:val="FF0000"/>
        </w:rPr>
        <w:t xml:space="preserve"> that the [STATE] Agreement State Program…..</w:t>
      </w:r>
    </w:p>
    <w:p w:rsidRPr="00FD5F54" w:rsidR="00D77689" w:rsidP="00D77689" w:rsidRDefault="00D77689" w14:paraId="74FE9119" w14:textId="77777777">
      <w:pPr>
        <w:ind w:left="720"/>
        <w:rPr>
          <w:rFonts w:ascii="Arial" w:hAnsi="Arial" w:cs="Arial"/>
          <w:color w:val="FF0000"/>
        </w:rPr>
      </w:pPr>
    </w:p>
    <w:p w:rsidRPr="00FD5F54" w:rsidR="00D77689" w:rsidP="00D77689" w:rsidRDefault="00D77689" w14:paraId="6511731A" w14:textId="77777777">
      <w:pPr>
        <w:ind w:left="720"/>
        <w:rPr>
          <w:rFonts w:ascii="Arial" w:hAnsi="Arial" w:cs="Arial"/>
          <w:color w:val="FF0000"/>
        </w:rPr>
      </w:pPr>
      <w:r w:rsidRPr="00FD5F54">
        <w:rPr>
          <w:rFonts w:ascii="Arial" w:hAnsi="Arial" w:cs="Arial"/>
          <w:color w:val="FF0000"/>
        </w:rPr>
        <w:t>Status:</w:t>
      </w:r>
    </w:p>
    <w:p w:rsidRPr="00FD5F54" w:rsidR="008777E7" w:rsidP="00D34FE0" w:rsidRDefault="008777E7" w14:paraId="198B0357" w14:textId="6751CD3A">
      <w:pPr>
        <w:ind w:left="720"/>
        <w:rPr>
          <w:rFonts w:ascii="Arial" w:hAnsi="Arial" w:cs="Arial"/>
          <w:color w:val="FF0000"/>
        </w:rPr>
      </w:pPr>
      <w:r w:rsidRPr="00FD5F54">
        <w:rPr>
          <w:rFonts w:ascii="Arial" w:hAnsi="Arial" w:cs="Arial"/>
          <w:color w:val="FF0000"/>
        </w:rPr>
        <w:t>[EXPLAIN]</w:t>
      </w:r>
    </w:p>
    <w:p w:rsidRPr="008777E7" w:rsidR="00FD5F54" w:rsidP="00D34FE0" w:rsidRDefault="00FD5F54" w14:paraId="483B191D" w14:textId="77777777">
      <w:pPr>
        <w:ind w:left="720"/>
        <w:rPr>
          <w:rFonts w:ascii="Arial" w:hAnsi="Arial" w:cs="Arial"/>
        </w:rPr>
      </w:pPr>
    </w:p>
    <w:p w:rsidRPr="008777E7" w:rsidR="00D34FE0" w:rsidP="00D34FE0" w:rsidRDefault="00D34FE0" w14:paraId="24BEDC34" w14:textId="47489333">
      <w:pPr>
        <w:ind w:left="720" w:hanging="720"/>
        <w:rPr>
          <w:rFonts w:ascii="Arial" w:hAnsi="Arial" w:cs="Arial"/>
        </w:rPr>
      </w:pPr>
      <w:r w:rsidRPr="008777E7">
        <w:rPr>
          <w:rFonts w:ascii="Arial" w:hAnsi="Arial" w:cs="Arial"/>
        </w:rPr>
        <w:t>2.5</w:t>
      </w:r>
      <w:r w:rsidRPr="008777E7">
        <w:rPr>
          <w:rFonts w:ascii="Arial" w:hAnsi="Arial" w:cs="Arial"/>
        </w:rPr>
        <w:tab/>
      </w:r>
      <w:r w:rsidRPr="008777E7">
        <w:rPr>
          <w:rFonts w:ascii="Arial" w:hAnsi="Arial" w:cs="Arial"/>
          <w:u w:val="single"/>
        </w:rPr>
        <w:t>Technical Quality of Incident and Allegation Activities</w:t>
      </w:r>
      <w:r w:rsidRPr="008777E7">
        <w:rPr>
          <w:rFonts w:ascii="Arial" w:hAnsi="Arial" w:cs="Arial"/>
        </w:rPr>
        <w:t xml:space="preserve"> </w:t>
      </w:r>
    </w:p>
    <w:p w:rsidR="00C61D84" w:rsidP="00D34FE0" w:rsidRDefault="00C61D84" w14:paraId="15463B90" w14:textId="429674D0">
      <w:pPr>
        <w:rPr>
          <w:rFonts w:ascii="Arial" w:hAnsi="Arial" w:cs="Arial"/>
          <w:color w:val="FF0000"/>
        </w:rPr>
      </w:pPr>
      <w:r>
        <w:rPr>
          <w:rFonts w:ascii="Arial" w:hAnsi="Arial" w:cs="Arial"/>
          <w:u w:val="single"/>
        </w:rPr>
        <w:tab/>
      </w:r>
      <w:r w:rsidRPr="00C61D84">
        <w:rPr>
          <w:rFonts w:ascii="Arial" w:hAnsi="Arial" w:cs="Arial"/>
          <w:color w:val="FF0000"/>
        </w:rPr>
        <w:t>(Insert year and rating)</w:t>
      </w:r>
    </w:p>
    <w:p w:rsidRPr="008777E7" w:rsidR="00C61D84" w:rsidP="00D34FE0" w:rsidRDefault="00C61D84" w14:paraId="210C23F0" w14:textId="77777777">
      <w:pPr>
        <w:rPr>
          <w:rFonts w:ascii="Arial" w:hAnsi="Arial" w:cs="Arial"/>
          <w:u w:val="single"/>
        </w:rPr>
      </w:pPr>
    </w:p>
    <w:p w:rsidR="00CA2C83" w:rsidP="00CA2C83" w:rsidRDefault="00CA2C83" w14:paraId="03FD8490" w14:textId="6C2926CF">
      <w:pPr>
        <w:pStyle w:val="ListParagraph"/>
        <w:ind w:left="720"/>
        <w:rPr>
          <w:rFonts w:ascii="Arial" w:hAnsi="Arial" w:cs="Arial"/>
        </w:rPr>
      </w:pPr>
      <w:r w:rsidRPr="002162A4">
        <w:rPr>
          <w:rFonts w:ascii="Arial" w:hAnsi="Arial" w:cs="Arial"/>
        </w:rPr>
        <w:t xml:space="preserve">The </w:t>
      </w:r>
      <w:r w:rsidRPr="002162A4" w:rsidR="003C6EFE">
        <w:rPr>
          <w:rFonts w:ascii="Arial" w:hAnsi="Arial" w:cs="Arial"/>
          <w:color w:val="FF0000"/>
        </w:rPr>
        <w:t>[STATE]</w:t>
      </w:r>
      <w:r w:rsidRPr="002162A4">
        <w:rPr>
          <w:rFonts w:ascii="Arial" w:hAnsi="Arial" w:cs="Arial"/>
          <w:color w:val="FF0000"/>
        </w:rPr>
        <w:t xml:space="preserve"> </w:t>
      </w:r>
      <w:r w:rsidRPr="002162A4">
        <w:rPr>
          <w:rFonts w:ascii="Arial" w:hAnsi="Arial" w:cs="Arial"/>
        </w:rPr>
        <w:t xml:space="preserve">Agreement State Program has processes in place to maintain effective responses to incidents and allegations.  </w:t>
      </w:r>
      <w:r w:rsidRPr="002162A4" w:rsidR="002162A4">
        <w:rPr>
          <w:rFonts w:ascii="Arial" w:hAnsi="Arial" w:cs="Arial"/>
          <w:color w:val="FF0000"/>
        </w:rPr>
        <w:t>[#]</w:t>
      </w:r>
      <w:r w:rsidRPr="002162A4">
        <w:rPr>
          <w:rFonts w:ascii="Arial" w:hAnsi="Arial" w:cs="Arial"/>
        </w:rPr>
        <w:t xml:space="preserve"> </w:t>
      </w:r>
      <w:r w:rsidR="006409A0">
        <w:rPr>
          <w:rFonts w:ascii="Arial" w:hAnsi="Arial" w:cs="Arial"/>
        </w:rPr>
        <w:t>incidents</w:t>
      </w:r>
      <w:r w:rsidRPr="002162A4">
        <w:rPr>
          <w:rFonts w:ascii="Arial" w:hAnsi="Arial" w:cs="Arial"/>
        </w:rPr>
        <w:t xml:space="preserve"> have been reported to the NRC since the last IMPEP review.  When an </w:t>
      </w:r>
      <w:r w:rsidR="003B6055">
        <w:rPr>
          <w:rFonts w:ascii="Arial" w:hAnsi="Arial" w:cs="Arial"/>
        </w:rPr>
        <w:t xml:space="preserve">incident </w:t>
      </w:r>
      <w:r w:rsidRPr="002162A4">
        <w:rPr>
          <w:rFonts w:ascii="Arial" w:hAnsi="Arial" w:cs="Arial"/>
        </w:rPr>
        <w:t>requires reporting to the NRC’s Headquarters’ Operations Officer</w:t>
      </w:r>
      <w:r w:rsidR="00551791">
        <w:rPr>
          <w:rFonts w:ascii="Arial" w:hAnsi="Arial" w:cs="Arial"/>
        </w:rPr>
        <w:t xml:space="preserve"> (HOO)</w:t>
      </w:r>
      <w:r w:rsidRPr="002162A4">
        <w:rPr>
          <w:rFonts w:ascii="Arial" w:hAnsi="Arial" w:cs="Arial"/>
        </w:rPr>
        <w:t xml:space="preserve">, the </w:t>
      </w:r>
      <w:r w:rsidRPr="002162A4" w:rsidR="003C6EFE">
        <w:rPr>
          <w:rFonts w:ascii="Arial" w:hAnsi="Arial" w:cs="Arial"/>
          <w:color w:val="FF0000"/>
        </w:rPr>
        <w:t>[STATE]</w:t>
      </w:r>
      <w:r w:rsidRPr="002162A4">
        <w:rPr>
          <w:rFonts w:ascii="Arial" w:hAnsi="Arial" w:cs="Arial"/>
          <w:color w:val="FF0000"/>
        </w:rPr>
        <w:t xml:space="preserve"> </w:t>
      </w:r>
      <w:r w:rsidRPr="002162A4">
        <w:rPr>
          <w:rFonts w:ascii="Arial" w:hAnsi="Arial" w:cs="Arial"/>
        </w:rPr>
        <w:t>Agreement State Program provides additional follow-up information as appropriate and ensures that the NRC’s Nuclear Materials Events Database</w:t>
      </w:r>
      <w:r w:rsidR="00D20845">
        <w:rPr>
          <w:rFonts w:ascii="Arial" w:hAnsi="Arial" w:cs="Arial"/>
        </w:rPr>
        <w:t xml:space="preserve"> (NMED)</w:t>
      </w:r>
      <w:r w:rsidRPr="002162A4">
        <w:rPr>
          <w:rFonts w:ascii="Arial" w:hAnsi="Arial" w:cs="Arial"/>
        </w:rPr>
        <w:t xml:space="preserve"> system is updated and that </w:t>
      </w:r>
      <w:r w:rsidR="003B6055">
        <w:rPr>
          <w:rFonts w:ascii="Arial" w:hAnsi="Arial" w:cs="Arial"/>
        </w:rPr>
        <w:t>incidents</w:t>
      </w:r>
      <w:r w:rsidRPr="002162A4">
        <w:rPr>
          <w:rFonts w:ascii="Arial" w:hAnsi="Arial" w:cs="Arial"/>
        </w:rPr>
        <w:t xml:space="preserve"> in the system are completed and closed.  </w:t>
      </w:r>
      <w:r w:rsidR="00D20845">
        <w:rPr>
          <w:rFonts w:ascii="Arial" w:hAnsi="Arial" w:cs="Arial"/>
        </w:rPr>
        <w:t xml:space="preserve">At the time of this periodic meeting, there were </w:t>
      </w:r>
      <w:r w:rsidRPr="00D20845" w:rsidR="00D20845">
        <w:rPr>
          <w:rFonts w:ascii="Arial" w:hAnsi="Arial" w:cs="Arial"/>
          <w:color w:val="FF0000"/>
        </w:rPr>
        <w:t>[#]</w:t>
      </w:r>
      <w:r w:rsidR="00D20845">
        <w:rPr>
          <w:rFonts w:ascii="Arial" w:hAnsi="Arial" w:cs="Arial"/>
        </w:rPr>
        <w:t xml:space="preserve"> of open </w:t>
      </w:r>
      <w:r w:rsidR="00F714F7">
        <w:rPr>
          <w:rFonts w:ascii="Arial" w:hAnsi="Arial" w:cs="Arial"/>
        </w:rPr>
        <w:t>incident</w:t>
      </w:r>
      <w:r w:rsidR="006409A0">
        <w:rPr>
          <w:rFonts w:ascii="Arial" w:hAnsi="Arial" w:cs="Arial"/>
        </w:rPr>
        <w:t>s</w:t>
      </w:r>
      <w:r w:rsidR="00D20845">
        <w:rPr>
          <w:rFonts w:ascii="Arial" w:hAnsi="Arial" w:cs="Arial"/>
        </w:rPr>
        <w:t xml:space="preserve"> in NMED</w:t>
      </w:r>
      <w:r w:rsidR="00551791">
        <w:rPr>
          <w:rFonts w:ascii="Arial" w:hAnsi="Arial" w:cs="Arial"/>
        </w:rPr>
        <w:t xml:space="preserve"> and </w:t>
      </w:r>
      <w:r w:rsidRPr="00091194" w:rsidR="00551791">
        <w:rPr>
          <w:rFonts w:ascii="Arial" w:hAnsi="Arial" w:cs="Arial"/>
          <w:color w:val="FF0000"/>
        </w:rPr>
        <w:t xml:space="preserve">all </w:t>
      </w:r>
      <w:r w:rsidR="00551791">
        <w:rPr>
          <w:rFonts w:ascii="Arial" w:hAnsi="Arial" w:cs="Arial"/>
        </w:rPr>
        <w:t>reports to the HOO were made timely</w:t>
      </w:r>
      <w:r w:rsidR="00D20845">
        <w:rPr>
          <w:rFonts w:ascii="Arial" w:hAnsi="Arial" w:cs="Arial"/>
        </w:rPr>
        <w:t>.</w:t>
      </w:r>
    </w:p>
    <w:p w:rsidR="00F714F7" w:rsidP="00CA2C83" w:rsidRDefault="00F714F7" w14:paraId="3761179D" w14:textId="22D3AEB0">
      <w:pPr>
        <w:pStyle w:val="ListParagraph"/>
        <w:ind w:left="720"/>
        <w:rPr>
          <w:rFonts w:ascii="Arial" w:hAnsi="Arial" w:cs="Arial"/>
        </w:rPr>
      </w:pPr>
    </w:p>
    <w:p w:rsidRPr="00730A11" w:rsidR="00F714F7" w:rsidP="00CA2C83" w:rsidRDefault="00730A11" w14:paraId="2DE168CF" w14:textId="23634780">
      <w:pPr>
        <w:pStyle w:val="ListParagraph"/>
        <w:ind w:left="720"/>
        <w:rPr>
          <w:rFonts w:ascii="Arial" w:hAnsi="Arial" w:cs="Arial"/>
          <w:color w:val="FF0000"/>
        </w:rPr>
      </w:pPr>
      <w:r w:rsidRPr="00730A11">
        <w:rPr>
          <w:rFonts w:ascii="Arial" w:hAnsi="Arial" w:cs="Arial"/>
          <w:color w:val="FF0000"/>
        </w:rPr>
        <w:t>[</w:t>
      </w:r>
      <w:r w:rsidRPr="00730A11" w:rsidR="00F714F7">
        <w:rPr>
          <w:rFonts w:ascii="Arial" w:hAnsi="Arial" w:cs="Arial"/>
          <w:color w:val="FF0000"/>
        </w:rPr>
        <w:t xml:space="preserve">If there was a safety or security significant incident, provide </w:t>
      </w:r>
      <w:r w:rsidRPr="00730A11">
        <w:rPr>
          <w:rFonts w:ascii="Arial" w:hAnsi="Arial" w:cs="Arial"/>
          <w:color w:val="FF0000"/>
        </w:rPr>
        <w:t>a summary of the incident and the actions taken</w:t>
      </w:r>
      <w:r>
        <w:rPr>
          <w:rFonts w:ascii="Arial" w:hAnsi="Arial" w:cs="Arial"/>
          <w:color w:val="FF0000"/>
        </w:rPr>
        <w:t>,</w:t>
      </w:r>
      <w:r w:rsidRPr="00730A11">
        <w:rPr>
          <w:rFonts w:ascii="Arial" w:hAnsi="Arial" w:cs="Arial"/>
          <w:color w:val="FF0000"/>
        </w:rPr>
        <w:t xml:space="preserve"> and planned</w:t>
      </w:r>
      <w:r>
        <w:rPr>
          <w:rFonts w:ascii="Arial" w:hAnsi="Arial" w:cs="Arial"/>
          <w:color w:val="FF0000"/>
        </w:rPr>
        <w:t>,</w:t>
      </w:r>
      <w:r w:rsidRPr="00730A11">
        <w:rPr>
          <w:rFonts w:ascii="Arial" w:hAnsi="Arial" w:cs="Arial"/>
          <w:color w:val="FF0000"/>
        </w:rPr>
        <w:t xml:space="preserve"> by the S</w:t>
      </w:r>
      <w:r w:rsidR="000B2721">
        <w:rPr>
          <w:rFonts w:ascii="Arial" w:hAnsi="Arial" w:cs="Arial"/>
          <w:color w:val="FF0000"/>
        </w:rPr>
        <w:t>TATE</w:t>
      </w:r>
      <w:r w:rsidRPr="00730A11">
        <w:rPr>
          <w:rFonts w:ascii="Arial" w:hAnsi="Arial" w:cs="Arial"/>
          <w:color w:val="FF0000"/>
        </w:rPr>
        <w:t>/NRC.]</w:t>
      </w:r>
    </w:p>
    <w:p w:rsidRPr="002162A4" w:rsidR="00CA2C83" w:rsidP="00CA2C83" w:rsidRDefault="00CA2C83" w14:paraId="2FD332B9" w14:textId="77777777">
      <w:pPr>
        <w:pStyle w:val="ListParagraph"/>
        <w:ind w:left="720"/>
        <w:rPr>
          <w:rFonts w:ascii="Arial" w:hAnsi="Arial" w:cs="Arial"/>
        </w:rPr>
      </w:pPr>
    </w:p>
    <w:p w:rsidRPr="002162A4" w:rsidR="00CA2C83" w:rsidP="00CA2C83" w:rsidRDefault="002162A4" w14:paraId="544DB5B4" w14:textId="27E1807B">
      <w:pPr>
        <w:pStyle w:val="ListParagraph"/>
        <w:ind w:left="720"/>
        <w:rPr>
          <w:rFonts w:ascii="Arial" w:hAnsi="Arial" w:cs="Arial"/>
        </w:rPr>
      </w:pPr>
      <w:r w:rsidRPr="002162A4">
        <w:rPr>
          <w:rFonts w:ascii="Arial" w:hAnsi="Arial" w:cs="Arial"/>
          <w:color w:val="FF0000"/>
        </w:rPr>
        <w:t>[#]</w:t>
      </w:r>
      <w:r w:rsidRPr="002162A4" w:rsidR="00CA2C83">
        <w:rPr>
          <w:rFonts w:ascii="Arial" w:hAnsi="Arial" w:cs="Arial"/>
          <w:color w:val="FF0000"/>
        </w:rPr>
        <w:t xml:space="preserve"> </w:t>
      </w:r>
      <w:r w:rsidRPr="002162A4" w:rsidR="00CA2C83">
        <w:rPr>
          <w:rFonts w:ascii="Arial" w:hAnsi="Arial" w:cs="Arial"/>
        </w:rPr>
        <w:t xml:space="preserve">allegations have been received since the </w:t>
      </w:r>
      <w:r w:rsidRPr="002162A4">
        <w:rPr>
          <w:rFonts w:ascii="Arial" w:hAnsi="Arial" w:cs="Arial"/>
          <w:color w:val="FF0000"/>
        </w:rPr>
        <w:t>[YEAR]</w:t>
      </w:r>
      <w:r w:rsidRPr="002162A4" w:rsidR="00CA2C83">
        <w:rPr>
          <w:rFonts w:ascii="Arial" w:hAnsi="Arial" w:cs="Arial"/>
          <w:color w:val="FF0000"/>
        </w:rPr>
        <w:t xml:space="preserve"> </w:t>
      </w:r>
      <w:r w:rsidRPr="002162A4" w:rsidR="00CA2C83">
        <w:rPr>
          <w:rFonts w:ascii="Arial" w:hAnsi="Arial" w:cs="Arial"/>
        </w:rPr>
        <w:t xml:space="preserve">IMPEP review, </w:t>
      </w:r>
      <w:r w:rsidRPr="002162A4">
        <w:rPr>
          <w:rFonts w:ascii="Arial" w:hAnsi="Arial" w:cs="Arial"/>
          <w:color w:val="FF0000"/>
        </w:rPr>
        <w:t>[#]</w:t>
      </w:r>
      <w:r w:rsidRPr="002162A4" w:rsidR="00CA2C83">
        <w:rPr>
          <w:rFonts w:ascii="Arial" w:hAnsi="Arial" w:cs="Arial"/>
        </w:rPr>
        <w:t xml:space="preserve"> of which were referred by the NRC.  Each allegation is evaluated when it is received and onsite follow-up is performed, when appropriate.  Closure letters to the concerned individuals are issued in a timely manner.  </w:t>
      </w:r>
      <w:r w:rsidRPr="00F16AD1" w:rsidR="00F16AD1">
        <w:rPr>
          <w:rFonts w:ascii="Arial" w:hAnsi="Arial" w:cs="Arial"/>
          <w:color w:val="FF0000"/>
        </w:rPr>
        <w:t xml:space="preserve">[EXPLAIN ALLEGER IDENTITY PROTECTION OR </w:t>
      </w:r>
      <w:r w:rsidRPr="00F16AD1" w:rsidR="00CA2C83">
        <w:rPr>
          <w:rFonts w:ascii="Arial" w:hAnsi="Arial" w:cs="Arial"/>
          <w:color w:val="FF0000"/>
        </w:rPr>
        <w:t xml:space="preserve">Due to </w:t>
      </w:r>
      <w:r w:rsidRPr="00F16AD1" w:rsidR="003C6EFE">
        <w:rPr>
          <w:rFonts w:ascii="Arial" w:hAnsi="Arial" w:cs="Arial"/>
          <w:color w:val="FF0000"/>
        </w:rPr>
        <w:t>[STATE]</w:t>
      </w:r>
      <w:r w:rsidRPr="00F16AD1" w:rsidR="00CA2C83">
        <w:rPr>
          <w:rFonts w:ascii="Arial" w:hAnsi="Arial" w:cs="Arial"/>
          <w:color w:val="FF0000"/>
        </w:rPr>
        <w:t xml:space="preserve">’s open records act, the </w:t>
      </w:r>
      <w:r w:rsidRPr="00F16AD1" w:rsidR="003C6EFE">
        <w:rPr>
          <w:rFonts w:ascii="Arial" w:hAnsi="Arial" w:cs="Arial"/>
          <w:color w:val="FF0000"/>
        </w:rPr>
        <w:t>[STATE]</w:t>
      </w:r>
      <w:r w:rsidRPr="00F16AD1" w:rsidR="00CA2C83">
        <w:rPr>
          <w:rFonts w:ascii="Arial" w:hAnsi="Arial" w:cs="Arial"/>
          <w:color w:val="FF0000"/>
        </w:rPr>
        <w:t xml:space="preserve"> Agreement State Program is unable to guarantee protection of an alleger’s identity.</w:t>
      </w:r>
      <w:r w:rsidRPr="00F16AD1" w:rsidR="00F16AD1">
        <w:rPr>
          <w:rFonts w:ascii="Arial" w:hAnsi="Arial" w:cs="Arial"/>
          <w:color w:val="FF0000"/>
        </w:rPr>
        <w:t>]</w:t>
      </w:r>
    </w:p>
    <w:p w:rsidRPr="00DE248E" w:rsidR="00D34FE0" w:rsidP="00D34FE0" w:rsidRDefault="00D34FE0" w14:paraId="6613C0F4" w14:textId="7CAD9B84">
      <w:pPr>
        <w:ind w:left="720"/>
        <w:rPr>
          <w:rFonts w:ascii="Arial" w:hAnsi="Arial" w:eastAsia="Times New Roman" w:cs="Arial"/>
        </w:rPr>
      </w:pPr>
    </w:p>
    <w:p w:rsidRPr="002162A4" w:rsidR="00D34FE0" w:rsidP="00D34FE0" w:rsidRDefault="00D34FE0" w14:paraId="4C4FBF83" w14:textId="77777777">
      <w:pPr>
        <w:ind w:left="720"/>
        <w:rPr>
          <w:rFonts w:ascii="Arial" w:hAnsi="Arial" w:cs="Arial"/>
          <w:color w:val="FF0000"/>
        </w:rPr>
      </w:pPr>
      <w:r w:rsidRPr="002162A4">
        <w:rPr>
          <w:rFonts w:ascii="Arial" w:hAnsi="Arial" w:cs="Arial"/>
          <w:color w:val="FF0000"/>
        </w:rPr>
        <w:t>Also include a discussion on the status of recommendations, if applicable.</w:t>
      </w:r>
    </w:p>
    <w:p w:rsidRPr="002162A4" w:rsidR="00D77689" w:rsidP="00D77689" w:rsidRDefault="00D77689" w14:paraId="6979A980" w14:textId="09148D7C">
      <w:pPr>
        <w:ind w:left="720"/>
        <w:rPr>
          <w:rFonts w:ascii="Arial" w:hAnsi="Arial" w:cs="Arial"/>
          <w:color w:val="FF0000"/>
        </w:rPr>
      </w:pPr>
      <w:r w:rsidRPr="002162A4">
        <w:rPr>
          <w:rFonts w:ascii="Arial" w:hAnsi="Arial" w:cs="Arial"/>
          <w:color w:val="FF0000"/>
        </w:rPr>
        <w:t xml:space="preserve">Recommendation </w:t>
      </w:r>
      <w:r w:rsidR="00B3616B">
        <w:rPr>
          <w:rFonts w:ascii="Arial" w:hAnsi="Arial" w:cs="Arial"/>
          <w:color w:val="FF0000"/>
        </w:rPr>
        <w:t>#</w:t>
      </w:r>
      <w:r w:rsidRPr="002162A4">
        <w:rPr>
          <w:rFonts w:ascii="Arial" w:hAnsi="Arial" w:cs="Arial"/>
          <w:color w:val="FF0000"/>
        </w:rPr>
        <w:t>:</w:t>
      </w:r>
    </w:p>
    <w:p w:rsidRPr="002162A4" w:rsidR="00D77689" w:rsidP="00D77689" w:rsidRDefault="00D77689" w14:paraId="7B687368" w14:textId="0736369C">
      <w:pPr>
        <w:ind w:left="720"/>
        <w:rPr>
          <w:rFonts w:ascii="Arial" w:hAnsi="Arial" w:cs="Arial"/>
          <w:color w:val="FF0000"/>
        </w:rPr>
      </w:pPr>
      <w:r w:rsidRPr="002162A4">
        <w:rPr>
          <w:rFonts w:ascii="Arial" w:hAnsi="Arial" w:cs="Arial"/>
          <w:color w:val="FF0000"/>
        </w:rPr>
        <w:tab/>
        <w:t>The MRB recommend</w:t>
      </w:r>
      <w:r w:rsidR="003D5265">
        <w:rPr>
          <w:rFonts w:ascii="Arial" w:hAnsi="Arial" w:cs="Arial"/>
          <w:color w:val="FF0000"/>
        </w:rPr>
        <w:t>ed</w:t>
      </w:r>
      <w:r w:rsidRPr="002162A4">
        <w:rPr>
          <w:rFonts w:ascii="Arial" w:hAnsi="Arial" w:cs="Arial"/>
          <w:color w:val="FF0000"/>
        </w:rPr>
        <w:t xml:space="preserve"> that the [STATE] Agreement State Program…..</w:t>
      </w:r>
    </w:p>
    <w:p w:rsidRPr="002162A4" w:rsidR="00D77689" w:rsidP="00D77689" w:rsidRDefault="00D77689" w14:paraId="712049CD" w14:textId="77777777">
      <w:pPr>
        <w:ind w:left="720"/>
        <w:rPr>
          <w:rFonts w:ascii="Arial" w:hAnsi="Arial" w:cs="Arial"/>
          <w:color w:val="FF0000"/>
        </w:rPr>
      </w:pPr>
    </w:p>
    <w:p w:rsidRPr="002162A4" w:rsidR="00D77689" w:rsidP="00D77689" w:rsidRDefault="00D77689" w14:paraId="7EBC2266" w14:textId="65C66C47">
      <w:pPr>
        <w:ind w:left="720"/>
        <w:rPr>
          <w:rFonts w:ascii="Arial" w:hAnsi="Arial" w:cs="Arial"/>
          <w:color w:val="FF0000"/>
        </w:rPr>
      </w:pPr>
      <w:r w:rsidRPr="002162A4">
        <w:rPr>
          <w:rFonts w:ascii="Arial" w:hAnsi="Arial" w:cs="Arial"/>
          <w:color w:val="FF0000"/>
        </w:rPr>
        <w:t>Status:</w:t>
      </w:r>
    </w:p>
    <w:p w:rsidRPr="002162A4" w:rsidR="002162A4" w:rsidP="00D77689" w:rsidRDefault="002162A4" w14:paraId="0834CC85" w14:textId="2E5136BC">
      <w:pPr>
        <w:ind w:left="720"/>
        <w:rPr>
          <w:rFonts w:ascii="Arial" w:hAnsi="Arial" w:cs="Arial"/>
          <w:color w:val="FF0000"/>
        </w:rPr>
      </w:pPr>
      <w:r w:rsidRPr="002162A4">
        <w:rPr>
          <w:rFonts w:ascii="Arial" w:hAnsi="Arial" w:cs="Arial"/>
          <w:color w:val="FF0000"/>
        </w:rPr>
        <w:t>[EXPLAIN]</w:t>
      </w:r>
    </w:p>
    <w:p w:rsidRPr="00045184" w:rsidR="00D34FE0" w:rsidP="00D34FE0" w:rsidRDefault="00D34FE0" w14:paraId="2A72D00B" w14:textId="77777777">
      <w:pPr>
        <w:ind w:left="720"/>
        <w:rPr>
          <w:rFonts w:ascii="Arial" w:hAnsi="Arial" w:cs="Arial"/>
        </w:rPr>
      </w:pPr>
    </w:p>
    <w:p w:rsidRPr="00045184" w:rsidR="00D34FE0" w:rsidP="00D34FE0" w:rsidRDefault="00D34FE0" w14:paraId="11A40C77" w14:textId="77777777">
      <w:pPr>
        <w:rPr>
          <w:rFonts w:ascii="Arial" w:hAnsi="Arial" w:cs="Arial"/>
        </w:rPr>
      </w:pPr>
      <w:r w:rsidRPr="00045184">
        <w:rPr>
          <w:rFonts w:ascii="Arial" w:hAnsi="Arial" w:cs="Arial"/>
        </w:rPr>
        <w:t xml:space="preserve">3.0 </w:t>
      </w:r>
      <w:r w:rsidRPr="00045184">
        <w:rPr>
          <w:rFonts w:ascii="Arial" w:hAnsi="Arial" w:cs="Arial"/>
        </w:rPr>
        <w:tab/>
        <w:t>NON-COMMON PERFORMANCE INDICATORS</w:t>
      </w:r>
    </w:p>
    <w:p w:rsidRPr="00045184" w:rsidR="00D34FE0" w:rsidP="00D34FE0" w:rsidRDefault="00D34FE0" w14:paraId="5D7EFC3B" w14:textId="77777777">
      <w:pPr>
        <w:ind w:left="720"/>
        <w:rPr>
          <w:rFonts w:ascii="Arial" w:hAnsi="Arial" w:cs="Arial"/>
        </w:rPr>
      </w:pPr>
    </w:p>
    <w:p w:rsidRPr="00045184" w:rsidR="00D34FE0" w:rsidP="00D34FE0" w:rsidRDefault="00D34FE0" w14:paraId="6B9F5CD1" w14:textId="2715DB40">
      <w:pPr>
        <w:ind w:left="720"/>
        <w:rPr>
          <w:rFonts w:ascii="Arial" w:hAnsi="Arial" w:cs="Arial"/>
        </w:rPr>
      </w:pPr>
      <w:r w:rsidRPr="00045184">
        <w:rPr>
          <w:rFonts w:ascii="Arial" w:hAnsi="Arial" w:cs="Arial"/>
        </w:rPr>
        <w:t xml:space="preserve">Four non-common performance indicators are used to review Agreement State/NRC </w:t>
      </w:r>
      <w:r w:rsidRPr="00045184" w:rsidR="002F2383">
        <w:rPr>
          <w:rFonts w:ascii="Arial" w:hAnsi="Arial" w:cs="Arial"/>
        </w:rPr>
        <w:t>P</w:t>
      </w:r>
      <w:r w:rsidRPr="00045184">
        <w:rPr>
          <w:rFonts w:ascii="Arial" w:hAnsi="Arial" w:cs="Arial"/>
        </w:rPr>
        <w:t xml:space="preserve">rograms:  (1) Legislation, Regulations, and Other Program Elements, (2) Sealed Source and Device (SS&amp;D) Evaluation Program, (3) Low-Level Radioactive Waste </w:t>
      </w:r>
      <w:r w:rsidRPr="00045184" w:rsidR="006008F4">
        <w:rPr>
          <w:rFonts w:ascii="Arial" w:hAnsi="Arial" w:cs="Arial"/>
        </w:rPr>
        <w:t xml:space="preserve">(LLRW) </w:t>
      </w:r>
      <w:r w:rsidRPr="00045184">
        <w:rPr>
          <w:rFonts w:ascii="Arial" w:hAnsi="Arial" w:cs="Arial"/>
        </w:rPr>
        <w:t xml:space="preserve">Disposal Program, and (4) Uranium Recovery </w:t>
      </w:r>
      <w:r w:rsidRPr="00045184" w:rsidR="006008F4">
        <w:rPr>
          <w:rFonts w:ascii="Arial" w:hAnsi="Arial" w:cs="Arial"/>
        </w:rPr>
        <w:t xml:space="preserve">(UR) </w:t>
      </w:r>
      <w:r w:rsidRPr="00045184">
        <w:rPr>
          <w:rFonts w:ascii="Arial" w:hAnsi="Arial" w:cs="Arial"/>
        </w:rPr>
        <w:t>Program.</w:t>
      </w:r>
    </w:p>
    <w:p w:rsidRPr="00045184" w:rsidR="00D34FE0" w:rsidP="00D34FE0" w:rsidRDefault="00D34FE0" w14:paraId="5BB8A1A7" w14:textId="77777777">
      <w:pPr>
        <w:ind w:left="720"/>
        <w:rPr>
          <w:rFonts w:ascii="Arial" w:hAnsi="Arial" w:cs="Arial"/>
        </w:rPr>
      </w:pPr>
    </w:p>
    <w:p w:rsidRPr="00045184" w:rsidR="00D34FE0" w:rsidP="00D34FE0" w:rsidRDefault="00D34FE0" w14:paraId="551E7AE1" w14:textId="4C5D2855">
      <w:pPr>
        <w:ind w:left="720" w:hanging="720"/>
        <w:rPr>
          <w:rFonts w:ascii="Arial" w:hAnsi="Arial" w:cs="Arial"/>
          <w:color w:val="FF0000"/>
        </w:rPr>
      </w:pPr>
      <w:r w:rsidRPr="00045184">
        <w:rPr>
          <w:rFonts w:ascii="Arial" w:hAnsi="Arial" w:cs="Arial"/>
        </w:rPr>
        <w:t>3.1</w:t>
      </w:r>
      <w:r w:rsidRPr="00045184">
        <w:rPr>
          <w:rFonts w:ascii="Arial" w:hAnsi="Arial" w:cs="Arial"/>
        </w:rPr>
        <w:tab/>
      </w:r>
      <w:r w:rsidRPr="00045184">
        <w:rPr>
          <w:rFonts w:ascii="Arial" w:hAnsi="Arial" w:cs="Arial"/>
          <w:u w:val="single"/>
        </w:rPr>
        <w:t>Legislation, Regulations, and Other Program Elements</w:t>
      </w:r>
      <w:r w:rsidRPr="00045184">
        <w:rPr>
          <w:rFonts w:ascii="Arial" w:hAnsi="Arial" w:cs="Arial"/>
        </w:rPr>
        <w:t xml:space="preserve"> </w:t>
      </w:r>
    </w:p>
    <w:p w:rsidR="00C61D84" w:rsidP="009E0872" w:rsidRDefault="00C61D84" w14:paraId="18F1511A" w14:textId="35A07BF6">
      <w:pPr>
        <w:ind w:left="720"/>
        <w:rPr>
          <w:rFonts w:ascii="Arial" w:hAnsi="Arial" w:eastAsia="Calibri" w:cs="Arial"/>
          <w:color w:val="FF0000"/>
        </w:rPr>
      </w:pPr>
      <w:r w:rsidRPr="00C61D84">
        <w:rPr>
          <w:rFonts w:ascii="Arial" w:hAnsi="Arial" w:cs="Arial"/>
          <w:color w:val="FF0000"/>
        </w:rPr>
        <w:t>(Insert year and rating)</w:t>
      </w:r>
      <w:r w:rsidRPr="005E1CEA">
        <w:rPr>
          <w:rFonts w:ascii="Arial" w:hAnsi="Arial" w:eastAsia="Calibri" w:cs="Arial"/>
          <w:color w:val="FF0000"/>
        </w:rPr>
        <w:t xml:space="preserve"> </w:t>
      </w:r>
    </w:p>
    <w:p w:rsidR="00C61D84" w:rsidP="009E0872" w:rsidRDefault="00C61D84" w14:paraId="68C06E39" w14:textId="77777777">
      <w:pPr>
        <w:ind w:left="720"/>
        <w:rPr>
          <w:rFonts w:ascii="Arial" w:hAnsi="Arial" w:eastAsia="Calibri" w:cs="Arial"/>
          <w:color w:val="FF0000"/>
        </w:rPr>
      </w:pPr>
    </w:p>
    <w:p w:rsidR="009E0872" w:rsidP="009E0872" w:rsidRDefault="009E0872" w14:paraId="7E91CABF" w14:textId="3D55A03E">
      <w:pPr>
        <w:ind w:left="720"/>
        <w:rPr>
          <w:rFonts w:ascii="Arial" w:hAnsi="Arial" w:eastAsia="Calibri" w:cs="Arial"/>
          <w:color w:val="FF0000"/>
        </w:rPr>
      </w:pPr>
      <w:r w:rsidRPr="005E1CEA">
        <w:rPr>
          <w:rFonts w:ascii="Arial" w:hAnsi="Arial" w:eastAsia="Calibri" w:cs="Arial"/>
          <w:color w:val="FF0000"/>
        </w:rPr>
        <w:t>[No or list # of legislative amendments]</w:t>
      </w:r>
      <w:r w:rsidRPr="006057D2">
        <w:rPr>
          <w:rFonts w:ascii="Arial" w:hAnsi="Arial" w:eastAsia="Calibri" w:cs="Arial"/>
          <w:color w:val="000000"/>
        </w:rPr>
        <w:t xml:space="preserve"> legislation affecting the radiation control program was passed during the review period. </w:t>
      </w:r>
      <w:r w:rsidRPr="008762A0">
        <w:rPr>
          <w:rFonts w:ascii="Arial" w:hAnsi="Arial" w:eastAsia="Calibri" w:cs="Arial"/>
          <w:color w:val="FF0000"/>
        </w:rPr>
        <w:t>[If legislation was passed, mention the impact it has on the program]</w:t>
      </w:r>
    </w:p>
    <w:p w:rsidRPr="008762A0" w:rsidR="00236664" w:rsidP="009E0872" w:rsidRDefault="00236664" w14:paraId="7B286714" w14:textId="77777777">
      <w:pPr>
        <w:ind w:left="720"/>
        <w:rPr>
          <w:rFonts w:ascii="Arial" w:hAnsi="Arial" w:eastAsia="Calibri" w:cs="Arial"/>
          <w:color w:val="FF0000"/>
        </w:rPr>
      </w:pPr>
    </w:p>
    <w:p w:rsidR="000E354A" w:rsidP="000E354A" w:rsidRDefault="00236664" w14:paraId="02C542CB" w14:textId="6B50DCA2">
      <w:pPr>
        <w:ind w:left="720"/>
        <w:rPr>
          <w:rFonts w:ascii="Arial" w:hAnsi="Arial" w:eastAsia="Calibri" w:cs="Arial"/>
          <w:color w:val="000000"/>
        </w:rPr>
      </w:pPr>
      <w:r w:rsidRPr="00D20845">
        <w:rPr>
          <w:rFonts w:ascii="Arial" w:hAnsi="Arial" w:cs="Arial"/>
        </w:rPr>
        <w:t xml:space="preserve">The regulation review process takes approximately </w:t>
      </w:r>
      <w:r w:rsidRPr="00236664">
        <w:rPr>
          <w:rFonts w:ascii="Arial" w:hAnsi="Arial" w:cs="Arial"/>
          <w:color w:val="FF0000"/>
        </w:rPr>
        <w:t xml:space="preserve">[TIMEFRAME] </w:t>
      </w:r>
      <w:r w:rsidRPr="00D20845">
        <w:rPr>
          <w:rFonts w:ascii="Arial" w:hAnsi="Arial" w:cs="Arial"/>
        </w:rPr>
        <w:t xml:space="preserve">to complete.  </w:t>
      </w:r>
    </w:p>
    <w:p w:rsidR="00236664" w:rsidP="000E354A" w:rsidRDefault="00236664" w14:paraId="2ECBB7EF" w14:textId="77777777">
      <w:pPr>
        <w:ind w:left="720"/>
        <w:rPr>
          <w:rFonts w:ascii="Arial" w:hAnsi="Arial" w:eastAsia="Calibri" w:cs="Arial"/>
          <w:color w:val="000000"/>
        </w:rPr>
      </w:pPr>
    </w:p>
    <w:p w:rsidRPr="006057D2" w:rsidR="000E354A" w:rsidP="006C5543" w:rsidRDefault="006C5543" w14:paraId="6D4ACFCF" w14:textId="30ADC3A5">
      <w:pPr>
        <w:ind w:left="720"/>
        <w:rPr>
          <w:rFonts w:ascii="Arial" w:hAnsi="Arial" w:eastAsia="Calibri" w:cs="Arial"/>
          <w:color w:val="000000"/>
        </w:rPr>
      </w:pPr>
      <w:r w:rsidRPr="00D20845">
        <w:rPr>
          <w:rFonts w:ascii="Arial" w:hAnsi="Arial" w:cs="Arial"/>
        </w:rPr>
        <w:t xml:space="preserve">Regulations applicable to the </w:t>
      </w:r>
      <w:r w:rsidRPr="006C5543">
        <w:rPr>
          <w:rFonts w:ascii="Arial" w:hAnsi="Arial" w:cs="Arial"/>
          <w:color w:val="FF0000"/>
        </w:rPr>
        <w:t xml:space="preserve">[STATE] </w:t>
      </w:r>
      <w:r w:rsidRPr="00D20845">
        <w:rPr>
          <w:rFonts w:ascii="Arial" w:hAnsi="Arial" w:cs="Arial"/>
        </w:rPr>
        <w:t xml:space="preserve">Agreement State Program are not subject to </w:t>
      </w:r>
      <w:r>
        <w:rPr>
          <w:rFonts w:ascii="Arial" w:hAnsi="Arial" w:cs="Arial"/>
        </w:rPr>
        <w:t>“</w:t>
      </w:r>
      <w:r w:rsidRPr="00D20845">
        <w:rPr>
          <w:rFonts w:ascii="Arial" w:hAnsi="Arial" w:cs="Arial"/>
        </w:rPr>
        <w:t>sunset</w:t>
      </w:r>
      <w:r>
        <w:rPr>
          <w:rFonts w:ascii="Arial" w:hAnsi="Arial" w:cs="Arial"/>
        </w:rPr>
        <w:t>” law</w:t>
      </w:r>
      <w:r w:rsidRPr="00D20845">
        <w:rPr>
          <w:rFonts w:ascii="Arial" w:hAnsi="Arial" w:cs="Arial"/>
        </w:rPr>
        <w:t xml:space="preserve"> requirements.</w:t>
      </w:r>
      <w:r w:rsidRPr="008762A0" w:rsidR="000E354A">
        <w:rPr>
          <w:rFonts w:ascii="Arial" w:hAnsi="Arial" w:eastAsia="Calibri" w:cs="Arial"/>
          <w:color w:val="FF0000"/>
        </w:rPr>
        <w:t xml:space="preserve"> [If they are, explain the process].</w:t>
      </w:r>
    </w:p>
    <w:p w:rsidR="000E354A" w:rsidP="000E354A" w:rsidRDefault="000E354A" w14:paraId="6A132BA9" w14:textId="3E2FABED">
      <w:pPr>
        <w:ind w:left="720"/>
        <w:rPr>
          <w:rFonts w:ascii="Arial" w:hAnsi="Arial" w:eastAsia="Calibri" w:cs="Arial"/>
          <w:color w:val="000000"/>
        </w:rPr>
      </w:pPr>
    </w:p>
    <w:p w:rsidRPr="003C0787" w:rsidR="003C0787" w:rsidP="000E354A" w:rsidRDefault="00116E9D" w14:paraId="18996400" w14:textId="50FCC9FA">
      <w:pPr>
        <w:ind w:left="720"/>
        <w:rPr>
          <w:rFonts w:ascii="Arial" w:hAnsi="Arial" w:eastAsia="Calibri" w:cs="Arial"/>
          <w:color w:val="FF0000"/>
        </w:rPr>
      </w:pPr>
      <w:r>
        <w:rPr>
          <w:rFonts w:ascii="Arial" w:hAnsi="Arial" w:eastAsia="Calibri" w:cs="Arial"/>
          <w:color w:val="000000"/>
        </w:rPr>
        <w:t xml:space="preserve">At the last IMPEP review, there were [#] of regulation </w:t>
      </w:r>
      <w:r w:rsidR="003C0787">
        <w:rPr>
          <w:rFonts w:ascii="Arial" w:hAnsi="Arial" w:eastAsia="Calibri" w:cs="Arial"/>
          <w:color w:val="000000"/>
        </w:rPr>
        <w:t xml:space="preserve">amendments overdue.  </w:t>
      </w:r>
      <w:r w:rsidRPr="003C0787" w:rsidR="003C0787">
        <w:rPr>
          <w:rFonts w:ascii="Arial" w:hAnsi="Arial" w:eastAsia="Calibri" w:cs="Arial"/>
          <w:color w:val="FF0000"/>
        </w:rPr>
        <w:t>[DISCUSS what was done with these regulation packages.]</w:t>
      </w:r>
    </w:p>
    <w:p w:rsidR="003C0787" w:rsidP="000E354A" w:rsidRDefault="003C0787" w14:paraId="7E29D2A0" w14:textId="77777777">
      <w:pPr>
        <w:ind w:left="720"/>
        <w:rPr>
          <w:rFonts w:ascii="Arial" w:hAnsi="Arial" w:eastAsia="Calibri" w:cs="Arial"/>
          <w:color w:val="000000"/>
        </w:rPr>
      </w:pPr>
    </w:p>
    <w:p w:rsidRPr="006057D2" w:rsidR="000E354A" w:rsidP="000E354A" w:rsidRDefault="000E354A" w14:paraId="7C7EEF26" w14:textId="4F9E121D">
      <w:pPr>
        <w:ind w:left="720"/>
        <w:rPr>
          <w:rFonts w:ascii="Arial" w:hAnsi="Arial" w:eastAsia="Calibri" w:cs="Arial"/>
          <w:color w:val="000000"/>
        </w:rPr>
      </w:pPr>
      <w:r>
        <w:rPr>
          <w:rFonts w:ascii="Arial" w:hAnsi="Arial" w:eastAsia="Calibri" w:cs="Arial"/>
          <w:color w:val="000000"/>
        </w:rPr>
        <w:t>Since the last IMPEP review</w:t>
      </w:r>
      <w:r w:rsidRPr="006057D2">
        <w:rPr>
          <w:rFonts w:ascii="Arial" w:hAnsi="Arial" w:eastAsia="Calibri" w:cs="Arial"/>
          <w:color w:val="000000"/>
        </w:rPr>
        <w:t xml:space="preserve">, </w:t>
      </w:r>
      <w:r w:rsidRPr="005E1CEA">
        <w:rPr>
          <w:rFonts w:ascii="Arial" w:hAnsi="Arial" w:eastAsia="Calibri" w:cs="Arial"/>
          <w:color w:val="FF0000"/>
        </w:rPr>
        <w:t>[STATE]</w:t>
      </w:r>
      <w:r w:rsidRPr="006057D2">
        <w:rPr>
          <w:rFonts w:ascii="Arial" w:hAnsi="Arial" w:eastAsia="Calibri" w:cs="Arial"/>
          <w:color w:val="000000"/>
        </w:rPr>
        <w:t xml:space="preserve"> submitted </w:t>
      </w:r>
      <w:r w:rsidRPr="005E1CEA">
        <w:rPr>
          <w:rFonts w:ascii="Arial" w:hAnsi="Arial" w:eastAsia="Calibri" w:cs="Arial"/>
          <w:color w:val="FF0000"/>
        </w:rPr>
        <w:t>[#]</w:t>
      </w:r>
      <w:r w:rsidRPr="006057D2">
        <w:rPr>
          <w:rFonts w:ascii="Arial" w:hAnsi="Arial" w:eastAsia="Calibri" w:cs="Arial"/>
          <w:color w:val="000000"/>
        </w:rPr>
        <w:t xml:space="preserve"> </w:t>
      </w:r>
      <w:r>
        <w:rPr>
          <w:rFonts w:ascii="Arial" w:hAnsi="Arial" w:eastAsia="Calibri" w:cs="Arial"/>
          <w:color w:val="000000"/>
        </w:rPr>
        <w:t>proposed</w:t>
      </w:r>
      <w:r w:rsidRPr="006057D2">
        <w:rPr>
          <w:rFonts w:ascii="Arial" w:hAnsi="Arial" w:eastAsia="Calibri" w:cs="Arial"/>
          <w:color w:val="000000"/>
        </w:rPr>
        <w:t xml:space="preserve"> regulation amendment</w:t>
      </w:r>
      <w:r>
        <w:rPr>
          <w:rFonts w:ascii="Arial" w:hAnsi="Arial" w:eastAsia="Calibri" w:cs="Arial"/>
          <w:color w:val="000000"/>
        </w:rPr>
        <w:t>(</w:t>
      </w:r>
      <w:r w:rsidRPr="006057D2">
        <w:rPr>
          <w:rFonts w:ascii="Arial" w:hAnsi="Arial" w:eastAsia="Calibri" w:cs="Arial"/>
          <w:color w:val="000000"/>
        </w:rPr>
        <w:t>s</w:t>
      </w:r>
      <w:r>
        <w:rPr>
          <w:rFonts w:ascii="Arial" w:hAnsi="Arial" w:eastAsia="Calibri" w:cs="Arial"/>
          <w:color w:val="000000"/>
        </w:rPr>
        <w:t>)</w:t>
      </w:r>
      <w:r w:rsidRPr="006057D2">
        <w:rPr>
          <w:rFonts w:ascii="Arial" w:hAnsi="Arial" w:eastAsia="Calibri" w:cs="Arial"/>
          <w:color w:val="000000"/>
        </w:rPr>
        <w:t xml:space="preserve">, </w:t>
      </w:r>
      <w:r w:rsidRPr="005E1CEA">
        <w:rPr>
          <w:rFonts w:ascii="Arial" w:hAnsi="Arial" w:eastAsia="Calibri" w:cs="Arial"/>
          <w:color w:val="FF0000"/>
        </w:rPr>
        <w:t xml:space="preserve">[#] </w:t>
      </w:r>
      <w:r>
        <w:rPr>
          <w:rFonts w:ascii="Arial" w:hAnsi="Arial" w:eastAsia="Calibri" w:cs="Arial"/>
          <w:color w:val="000000"/>
        </w:rPr>
        <w:t>final</w:t>
      </w:r>
      <w:r w:rsidRPr="006057D2">
        <w:rPr>
          <w:rFonts w:ascii="Arial" w:hAnsi="Arial" w:eastAsia="Calibri" w:cs="Arial"/>
          <w:color w:val="000000"/>
        </w:rPr>
        <w:t xml:space="preserve"> regulation amendment</w:t>
      </w:r>
      <w:r>
        <w:rPr>
          <w:rFonts w:ascii="Arial" w:hAnsi="Arial" w:eastAsia="Calibri" w:cs="Arial"/>
          <w:color w:val="000000"/>
        </w:rPr>
        <w:t>(s),</w:t>
      </w:r>
      <w:r w:rsidRPr="006057D2">
        <w:rPr>
          <w:rFonts w:ascii="Arial" w:hAnsi="Arial" w:eastAsia="Calibri" w:cs="Arial"/>
          <w:color w:val="000000"/>
        </w:rPr>
        <w:t xml:space="preserve"> and </w:t>
      </w:r>
      <w:r w:rsidRPr="005E1CEA">
        <w:rPr>
          <w:rFonts w:ascii="Arial" w:hAnsi="Arial" w:eastAsia="Calibri" w:cs="Arial"/>
          <w:color w:val="FF0000"/>
        </w:rPr>
        <w:t xml:space="preserve">[#] </w:t>
      </w:r>
      <w:r w:rsidRPr="006057D2">
        <w:rPr>
          <w:rFonts w:ascii="Arial" w:hAnsi="Arial" w:eastAsia="Calibri" w:cs="Arial"/>
          <w:color w:val="000000"/>
        </w:rPr>
        <w:t xml:space="preserve">legally binding license condition to the NRC for a compatibility review.  </w:t>
      </w:r>
      <w:r w:rsidRPr="00141CB1">
        <w:rPr>
          <w:rFonts w:ascii="Arial" w:hAnsi="Arial" w:eastAsia="Calibri" w:cs="Arial"/>
          <w:color w:val="FF0000"/>
        </w:rPr>
        <w:t>[# or “None”]</w:t>
      </w:r>
      <w:r w:rsidRPr="006057D2">
        <w:rPr>
          <w:rFonts w:ascii="Arial" w:hAnsi="Arial" w:eastAsia="Calibri" w:cs="Arial"/>
          <w:color w:val="000000"/>
        </w:rPr>
        <w:t xml:space="preserve"> of the amendments were overdue for State adoption at the time of submission.</w:t>
      </w:r>
    </w:p>
    <w:p w:rsidRPr="006057D2" w:rsidR="000E354A" w:rsidP="000E354A" w:rsidRDefault="000E354A" w14:paraId="2CA96F34" w14:textId="77777777">
      <w:pPr>
        <w:ind w:left="720"/>
        <w:rPr>
          <w:rFonts w:ascii="Arial" w:hAnsi="Arial" w:eastAsia="Calibri" w:cs="Arial"/>
          <w:color w:val="000000"/>
        </w:rPr>
      </w:pPr>
    </w:p>
    <w:p w:rsidRPr="00510B67" w:rsidR="000E354A" w:rsidP="000E354A" w:rsidRDefault="000E354A" w14:paraId="7B1BF507" w14:textId="5C2A0F4F">
      <w:pPr>
        <w:ind w:left="720"/>
        <w:rPr>
          <w:rFonts w:ascii="Arial" w:hAnsi="Arial" w:eastAsia="Calibri" w:cs="Arial"/>
          <w:color w:val="000000"/>
        </w:rPr>
      </w:pPr>
      <w:r w:rsidRPr="006057D2">
        <w:rPr>
          <w:rFonts w:ascii="Arial" w:hAnsi="Arial" w:eastAsia="Calibri" w:cs="Arial"/>
          <w:color w:val="000000"/>
        </w:rPr>
        <w:t xml:space="preserve">At the time of this </w:t>
      </w:r>
      <w:r>
        <w:rPr>
          <w:rFonts w:ascii="Arial" w:hAnsi="Arial" w:eastAsia="Calibri" w:cs="Arial"/>
          <w:color w:val="000000"/>
        </w:rPr>
        <w:t>periodic meeting</w:t>
      </w:r>
      <w:r w:rsidRPr="006057D2">
        <w:rPr>
          <w:rFonts w:ascii="Arial" w:hAnsi="Arial" w:eastAsia="Calibri" w:cs="Arial"/>
          <w:color w:val="000000"/>
        </w:rPr>
        <w:t xml:space="preserve">, the following </w:t>
      </w:r>
      <w:r w:rsidRPr="00141CB1">
        <w:rPr>
          <w:rFonts w:ascii="Arial" w:hAnsi="Arial" w:eastAsia="Calibri" w:cs="Arial"/>
          <w:color w:val="FF0000"/>
        </w:rPr>
        <w:t>[#]</w:t>
      </w:r>
      <w:r w:rsidRPr="006057D2">
        <w:rPr>
          <w:rFonts w:ascii="Arial" w:hAnsi="Arial" w:eastAsia="Calibri" w:cs="Arial"/>
          <w:color w:val="000000"/>
        </w:rPr>
        <w:t xml:space="preserve"> amendments were overdue: </w:t>
      </w:r>
      <w:r w:rsidRPr="00141CB1">
        <w:rPr>
          <w:rFonts w:ascii="Arial" w:hAnsi="Arial" w:eastAsia="Calibri" w:cs="Arial"/>
          <w:b/>
          <w:color w:val="000000"/>
        </w:rPr>
        <w:t>[OR no amendments were overdue</w:t>
      </w:r>
      <w:r>
        <w:rPr>
          <w:rFonts w:ascii="Arial" w:hAnsi="Arial" w:eastAsia="Calibri" w:cs="Arial"/>
          <w:b/>
          <w:color w:val="000000"/>
        </w:rPr>
        <w:t>.</w:t>
      </w:r>
      <w:r w:rsidRPr="00141CB1">
        <w:rPr>
          <w:rFonts w:ascii="Arial" w:hAnsi="Arial" w:eastAsia="Calibri" w:cs="Arial"/>
          <w:b/>
          <w:color w:val="000000"/>
        </w:rPr>
        <w:t xml:space="preserve">] </w:t>
      </w:r>
    </w:p>
    <w:p w:rsidRPr="00141CB1" w:rsidR="000E354A" w:rsidP="000E354A" w:rsidRDefault="000E354A" w14:paraId="7A941742" w14:textId="77777777">
      <w:pPr>
        <w:numPr>
          <w:ilvl w:val="0"/>
          <w:numId w:val="38"/>
        </w:numPr>
        <w:ind w:left="1080"/>
        <w:contextualSpacing/>
        <w:rPr>
          <w:rFonts w:ascii="Arial" w:hAnsi="Arial" w:cs="Arial"/>
          <w:b/>
          <w:color w:val="000000"/>
        </w:rPr>
      </w:pPr>
      <w:r w:rsidRPr="00141CB1">
        <w:rPr>
          <w:rFonts w:ascii="Arial" w:hAnsi="Arial" w:cs="Arial"/>
          <w:b/>
          <w:color w:val="000000"/>
        </w:rPr>
        <w:t>[Example]  “Exemptions from Licensing, General Licenses, and Distribution of Byproduct Material; Licensing and Reporting Requirements,” 10 CFR Parts 30, 31, 32, and 150 amendment (72 FR 58473), that was due for Agreement State adoption by December 17, 2010.</w:t>
      </w:r>
    </w:p>
    <w:p w:rsidR="000E354A" w:rsidP="009E0872" w:rsidRDefault="000E354A" w14:paraId="0C9D572A" w14:textId="0B259983">
      <w:pPr>
        <w:ind w:left="720"/>
        <w:rPr>
          <w:rFonts w:ascii="Arial" w:hAnsi="Arial" w:eastAsia="Calibri" w:cs="Arial"/>
          <w:color w:val="000000"/>
        </w:rPr>
      </w:pPr>
    </w:p>
    <w:p w:rsidRPr="006C5543" w:rsidR="00947FAF" w:rsidP="00947FAF" w:rsidRDefault="00947FAF" w14:paraId="69E0F9F1" w14:textId="77777777">
      <w:pPr>
        <w:ind w:left="720"/>
        <w:rPr>
          <w:rFonts w:ascii="Arial" w:hAnsi="Arial" w:cs="Arial"/>
          <w:color w:val="FF0000"/>
        </w:rPr>
      </w:pPr>
      <w:r w:rsidRPr="006C5543">
        <w:rPr>
          <w:rFonts w:ascii="Arial" w:hAnsi="Arial" w:cs="Arial"/>
          <w:color w:val="FF0000"/>
        </w:rPr>
        <w:t>[ADDRESS ANY COMMENTS ON FINAL REGULATION PACKAGES]</w:t>
      </w:r>
    </w:p>
    <w:p w:rsidR="00947FAF" w:rsidP="00947FAF" w:rsidRDefault="00947FAF" w14:paraId="466EABCB" w14:textId="77777777">
      <w:pPr>
        <w:ind w:left="720"/>
        <w:rPr>
          <w:rFonts w:ascii="Arial" w:hAnsi="Arial" w:cs="Arial"/>
        </w:rPr>
      </w:pPr>
    </w:p>
    <w:p w:rsidRPr="003518F5" w:rsidR="00D34FE0" w:rsidP="00D34FE0" w:rsidRDefault="00D34FE0" w14:paraId="1D47BC7B" w14:textId="77777777">
      <w:pPr>
        <w:ind w:left="720"/>
        <w:rPr>
          <w:rFonts w:ascii="Arial" w:hAnsi="Arial" w:cs="Arial"/>
          <w:color w:val="FF0000"/>
        </w:rPr>
      </w:pPr>
      <w:r w:rsidRPr="003518F5">
        <w:rPr>
          <w:rFonts w:ascii="Arial" w:hAnsi="Arial" w:cs="Arial"/>
          <w:color w:val="FF0000"/>
        </w:rPr>
        <w:t>Also include a discussion on the status of recommendations, if applicable.</w:t>
      </w:r>
    </w:p>
    <w:p w:rsidRPr="003518F5" w:rsidR="00D77689" w:rsidP="00D77689" w:rsidRDefault="00D77689" w14:paraId="128096AC" w14:textId="426DF1C6">
      <w:pPr>
        <w:ind w:left="720"/>
        <w:rPr>
          <w:rFonts w:ascii="Arial" w:hAnsi="Arial" w:cs="Arial"/>
          <w:color w:val="FF0000"/>
        </w:rPr>
      </w:pPr>
      <w:r w:rsidRPr="003518F5">
        <w:rPr>
          <w:rFonts w:ascii="Arial" w:hAnsi="Arial" w:cs="Arial"/>
          <w:color w:val="FF0000"/>
        </w:rPr>
        <w:t xml:space="preserve">Recommendation </w:t>
      </w:r>
      <w:r w:rsidRPr="003518F5" w:rsidR="00682435">
        <w:rPr>
          <w:rFonts w:ascii="Arial" w:hAnsi="Arial" w:cs="Arial"/>
          <w:color w:val="FF0000"/>
        </w:rPr>
        <w:t>#</w:t>
      </w:r>
      <w:r w:rsidRPr="003518F5">
        <w:rPr>
          <w:rFonts w:ascii="Arial" w:hAnsi="Arial" w:cs="Arial"/>
          <w:color w:val="FF0000"/>
        </w:rPr>
        <w:t>:</w:t>
      </w:r>
    </w:p>
    <w:p w:rsidRPr="003518F5" w:rsidR="00D77689" w:rsidP="00D77689" w:rsidRDefault="00D77689" w14:paraId="6A210273" w14:textId="144B349B">
      <w:pPr>
        <w:ind w:left="720"/>
        <w:rPr>
          <w:rFonts w:ascii="Arial" w:hAnsi="Arial" w:cs="Arial"/>
          <w:color w:val="FF0000"/>
        </w:rPr>
      </w:pPr>
      <w:r w:rsidRPr="003518F5">
        <w:rPr>
          <w:rFonts w:ascii="Arial" w:hAnsi="Arial" w:cs="Arial"/>
          <w:color w:val="FF0000"/>
        </w:rPr>
        <w:tab/>
        <w:t>The MRB recommend</w:t>
      </w:r>
      <w:r w:rsidR="003D5265">
        <w:rPr>
          <w:rFonts w:ascii="Arial" w:hAnsi="Arial" w:cs="Arial"/>
          <w:color w:val="FF0000"/>
        </w:rPr>
        <w:t>ed</w:t>
      </w:r>
      <w:r w:rsidRPr="003518F5">
        <w:rPr>
          <w:rFonts w:ascii="Arial" w:hAnsi="Arial" w:cs="Arial"/>
          <w:color w:val="FF0000"/>
        </w:rPr>
        <w:t xml:space="preserve"> that the [STATE] Agreement State Program…..</w:t>
      </w:r>
    </w:p>
    <w:p w:rsidRPr="003518F5" w:rsidR="00D77689" w:rsidP="00D77689" w:rsidRDefault="00D77689" w14:paraId="0F67D7F0" w14:textId="77777777">
      <w:pPr>
        <w:ind w:left="720"/>
        <w:rPr>
          <w:rFonts w:ascii="Arial" w:hAnsi="Arial" w:cs="Arial"/>
          <w:color w:val="FF0000"/>
        </w:rPr>
      </w:pPr>
    </w:p>
    <w:p w:rsidRPr="003518F5" w:rsidR="00D77689" w:rsidP="00D77689" w:rsidRDefault="00D77689" w14:paraId="1DD3C3B8" w14:textId="77777777">
      <w:pPr>
        <w:ind w:left="720"/>
        <w:rPr>
          <w:rFonts w:ascii="Arial" w:hAnsi="Arial" w:cs="Arial"/>
          <w:color w:val="FF0000"/>
        </w:rPr>
      </w:pPr>
      <w:r w:rsidRPr="003518F5">
        <w:rPr>
          <w:rFonts w:ascii="Arial" w:hAnsi="Arial" w:cs="Arial"/>
          <w:color w:val="FF0000"/>
        </w:rPr>
        <w:t>Status:</w:t>
      </w:r>
    </w:p>
    <w:p w:rsidRPr="003518F5" w:rsidR="00D34FE0" w:rsidP="00D34FE0" w:rsidRDefault="00D57E94" w14:paraId="641671C1" w14:textId="469E6FD9">
      <w:pPr>
        <w:ind w:left="720"/>
        <w:rPr>
          <w:rFonts w:ascii="Arial" w:hAnsi="Arial" w:cs="Arial"/>
          <w:color w:val="FF0000"/>
        </w:rPr>
      </w:pPr>
      <w:r w:rsidRPr="003518F5">
        <w:rPr>
          <w:rFonts w:ascii="Arial" w:hAnsi="Arial" w:cs="Arial"/>
          <w:color w:val="FF0000"/>
        </w:rPr>
        <w:t>[EXLAIN]</w:t>
      </w:r>
    </w:p>
    <w:p w:rsidRPr="00D57E94" w:rsidR="00D57E94" w:rsidP="00D34FE0" w:rsidRDefault="00D57E94" w14:paraId="4735ACCD" w14:textId="77777777">
      <w:pPr>
        <w:ind w:left="720"/>
        <w:rPr>
          <w:rFonts w:ascii="Arial" w:hAnsi="Arial" w:cs="Arial"/>
        </w:rPr>
      </w:pPr>
    </w:p>
    <w:p w:rsidRPr="00D57E94" w:rsidR="00D34FE0" w:rsidP="00D34FE0" w:rsidRDefault="00D34FE0" w14:paraId="4C16E65C" w14:textId="374EAE6A">
      <w:pPr>
        <w:ind w:left="720" w:hanging="720"/>
        <w:rPr>
          <w:rFonts w:ascii="Arial" w:hAnsi="Arial" w:cs="Arial"/>
        </w:rPr>
      </w:pPr>
      <w:r w:rsidRPr="00D57E94">
        <w:rPr>
          <w:rFonts w:ascii="Arial" w:hAnsi="Arial" w:cs="Arial"/>
        </w:rPr>
        <w:t>3.2</w:t>
      </w:r>
      <w:r w:rsidRPr="00D57E94">
        <w:rPr>
          <w:rFonts w:ascii="Arial" w:hAnsi="Arial" w:cs="Arial"/>
        </w:rPr>
        <w:tab/>
      </w:r>
      <w:r w:rsidRPr="00D57E94">
        <w:rPr>
          <w:rFonts w:ascii="Arial" w:hAnsi="Arial" w:cs="Arial"/>
          <w:u w:val="single"/>
        </w:rPr>
        <w:t xml:space="preserve">Sealed Source and Device (SS&amp;D) Evaluation Program </w:t>
      </w:r>
    </w:p>
    <w:p w:rsidR="00C61D84" w:rsidP="00644BB2" w:rsidRDefault="00C61D84" w14:paraId="524D8E10" w14:textId="598771B4">
      <w:pPr>
        <w:ind w:left="720"/>
        <w:rPr>
          <w:rFonts w:ascii="Arial" w:hAnsi="Arial" w:cs="Arial"/>
          <w:color w:val="FF0000"/>
        </w:rPr>
      </w:pPr>
      <w:r w:rsidRPr="00045184">
        <w:rPr>
          <w:rFonts w:ascii="Arial" w:hAnsi="Arial" w:cs="Arial"/>
          <w:color w:val="FF0000"/>
        </w:rPr>
        <w:t>(Insert year and rating)</w:t>
      </w:r>
    </w:p>
    <w:p w:rsidR="00C61D84" w:rsidP="00644BB2" w:rsidRDefault="00C61D84" w14:paraId="3C21F583" w14:textId="77777777">
      <w:pPr>
        <w:ind w:left="720"/>
        <w:rPr>
          <w:rFonts w:ascii="Arial" w:hAnsi="Arial" w:eastAsia="Calibri" w:cs="Arial"/>
          <w:color w:val="FF0000"/>
        </w:rPr>
      </w:pPr>
    </w:p>
    <w:p w:rsidRPr="006057D2" w:rsidR="00644BB2" w:rsidP="00644BB2" w:rsidRDefault="00644BB2" w14:paraId="4DB567ED" w14:textId="2CE11774">
      <w:pPr>
        <w:ind w:left="720"/>
        <w:rPr>
          <w:rFonts w:ascii="Arial" w:hAnsi="Arial" w:eastAsia="Calibri" w:cs="Arial"/>
          <w:color w:val="000000"/>
        </w:rPr>
      </w:pPr>
      <w:r w:rsidRPr="00637014">
        <w:rPr>
          <w:rFonts w:ascii="Arial" w:hAnsi="Arial" w:eastAsia="Calibri" w:cs="Arial"/>
          <w:color w:val="FF0000"/>
        </w:rPr>
        <w:t>[STATE/the NRC]</w:t>
      </w:r>
      <w:r w:rsidRPr="006057D2">
        <w:rPr>
          <w:rFonts w:ascii="Arial" w:hAnsi="Arial" w:eastAsia="Calibri" w:cs="Arial"/>
          <w:color w:val="000000"/>
        </w:rPr>
        <w:t xml:space="preserve"> has </w:t>
      </w:r>
      <w:r w:rsidRPr="00637014">
        <w:rPr>
          <w:rFonts w:ascii="Arial" w:hAnsi="Arial" w:eastAsia="Calibri" w:cs="Arial"/>
          <w:color w:val="FF0000"/>
        </w:rPr>
        <w:t>[#]</w:t>
      </w:r>
      <w:r w:rsidRPr="006057D2">
        <w:rPr>
          <w:rFonts w:ascii="Arial" w:hAnsi="Arial" w:eastAsia="Calibri" w:cs="Arial"/>
          <w:color w:val="000000"/>
        </w:rPr>
        <w:t xml:space="preserve"> staff qualified to perform SS&amp;D reviews </w:t>
      </w:r>
      <w:r w:rsidRPr="00637014">
        <w:rPr>
          <w:rFonts w:ascii="Arial" w:hAnsi="Arial" w:eastAsia="Calibri" w:cs="Arial"/>
          <w:color w:val="FF0000"/>
        </w:rPr>
        <w:t>[if any are currently being trained mention that as well]</w:t>
      </w:r>
      <w:r w:rsidRPr="006057D2">
        <w:rPr>
          <w:rFonts w:ascii="Arial" w:hAnsi="Arial" w:eastAsia="Calibri" w:cs="Arial"/>
          <w:color w:val="000000"/>
        </w:rPr>
        <w:t xml:space="preserve">.  Currently, there are </w:t>
      </w:r>
      <w:r w:rsidRPr="00637014">
        <w:rPr>
          <w:rFonts w:ascii="Arial" w:hAnsi="Arial" w:eastAsia="Calibri" w:cs="Arial"/>
          <w:color w:val="FF0000"/>
        </w:rPr>
        <w:t>[# or “no”]</w:t>
      </w:r>
      <w:r w:rsidRPr="006057D2">
        <w:rPr>
          <w:rFonts w:ascii="Arial" w:hAnsi="Arial" w:eastAsia="Calibri" w:cs="Arial"/>
          <w:color w:val="000000"/>
        </w:rPr>
        <w:t xml:space="preserve"> vacancies.  During the review period</w:t>
      </w:r>
      <w:r w:rsidRPr="00637014">
        <w:rPr>
          <w:rFonts w:ascii="Arial" w:hAnsi="Arial" w:eastAsia="Calibri" w:cs="Arial"/>
          <w:color w:val="FF0000"/>
        </w:rPr>
        <w:t xml:space="preserve"> [#]</w:t>
      </w:r>
      <w:r w:rsidRPr="006057D2">
        <w:rPr>
          <w:rFonts w:ascii="Arial" w:hAnsi="Arial" w:eastAsia="Calibri" w:cs="Arial"/>
          <w:color w:val="000000"/>
        </w:rPr>
        <w:t xml:space="preserve"> of the SS&amp;D staff members left the program and </w:t>
      </w:r>
      <w:r w:rsidRPr="00637014">
        <w:rPr>
          <w:rFonts w:ascii="Arial" w:hAnsi="Arial" w:eastAsia="Calibri" w:cs="Arial"/>
          <w:color w:val="FF0000"/>
        </w:rPr>
        <w:t>[#]</w:t>
      </w:r>
      <w:r w:rsidRPr="006057D2">
        <w:rPr>
          <w:rFonts w:ascii="Arial" w:hAnsi="Arial" w:eastAsia="Calibri" w:cs="Arial"/>
          <w:color w:val="000000"/>
        </w:rPr>
        <w:t xml:space="preserve"> staff members were hired.  The positions were vacant from </w:t>
      </w:r>
      <w:r w:rsidRPr="00637014">
        <w:rPr>
          <w:rFonts w:ascii="Arial" w:hAnsi="Arial" w:eastAsia="Calibri" w:cs="Arial"/>
          <w:color w:val="FF0000"/>
        </w:rPr>
        <w:t xml:space="preserve">[X to X (days, weeks, months, etc.) give the range of time, e.g., </w:t>
      </w:r>
      <w:r>
        <w:rPr>
          <w:rFonts w:ascii="Arial" w:hAnsi="Arial" w:eastAsia="Calibri" w:cs="Arial"/>
          <w:color w:val="FF0000"/>
        </w:rPr>
        <w:t>6</w:t>
      </w:r>
      <w:r w:rsidRPr="00637014">
        <w:rPr>
          <w:rFonts w:ascii="Arial" w:hAnsi="Arial" w:eastAsia="Calibri" w:cs="Arial"/>
          <w:color w:val="FF0000"/>
        </w:rPr>
        <w:t xml:space="preserve"> to </w:t>
      </w:r>
      <w:r>
        <w:rPr>
          <w:rFonts w:ascii="Arial" w:hAnsi="Arial" w:eastAsia="Calibri" w:cs="Arial"/>
          <w:color w:val="FF0000"/>
        </w:rPr>
        <w:t>9</w:t>
      </w:r>
      <w:r w:rsidRPr="00637014">
        <w:rPr>
          <w:rFonts w:ascii="Arial" w:hAnsi="Arial" w:eastAsia="Calibri" w:cs="Arial"/>
          <w:color w:val="FF0000"/>
        </w:rPr>
        <w:t xml:space="preserve"> months]</w:t>
      </w:r>
      <w:r w:rsidRPr="006057D2">
        <w:rPr>
          <w:rFonts w:ascii="Arial" w:hAnsi="Arial" w:eastAsia="Calibri" w:cs="Arial"/>
          <w:color w:val="000000"/>
        </w:rPr>
        <w:t xml:space="preserve">.  The </w:t>
      </w:r>
      <w:r w:rsidRPr="00637014">
        <w:rPr>
          <w:rFonts w:ascii="Arial" w:hAnsi="Arial" w:eastAsia="Calibri" w:cs="Arial"/>
          <w:color w:val="FF0000"/>
        </w:rPr>
        <w:t>[State/NRC]</w:t>
      </w:r>
      <w:r w:rsidRPr="006057D2">
        <w:rPr>
          <w:rFonts w:ascii="Arial" w:hAnsi="Arial" w:eastAsia="Calibri" w:cs="Arial"/>
          <w:color w:val="000000"/>
        </w:rPr>
        <w:t xml:space="preserve"> </w:t>
      </w:r>
      <w:r w:rsidRPr="00637014">
        <w:rPr>
          <w:rFonts w:ascii="Arial" w:hAnsi="Arial" w:eastAsia="Calibri" w:cs="Arial"/>
          <w:b/>
          <w:color w:val="000000"/>
        </w:rPr>
        <w:t>(does/does not have)</w:t>
      </w:r>
      <w:r w:rsidRPr="006057D2">
        <w:rPr>
          <w:rFonts w:ascii="Arial" w:hAnsi="Arial" w:eastAsia="Calibri" w:cs="Arial"/>
          <w:color w:val="000000"/>
        </w:rPr>
        <w:t xml:space="preserve"> a training program equivalent to NRC training requirements listed in </w:t>
      </w:r>
      <w:r>
        <w:rPr>
          <w:rFonts w:ascii="Arial" w:hAnsi="Arial" w:eastAsia="Calibri" w:cs="Arial"/>
          <w:color w:val="000000"/>
        </w:rPr>
        <w:t xml:space="preserve">the NRC’s </w:t>
      </w:r>
      <w:r w:rsidRPr="006057D2">
        <w:rPr>
          <w:rFonts w:ascii="Arial" w:hAnsi="Arial" w:eastAsia="Calibri" w:cs="Arial"/>
          <w:color w:val="000000"/>
        </w:rPr>
        <w:t>IMC 1248, Appendix D.</w:t>
      </w:r>
    </w:p>
    <w:p w:rsidR="00D34FE0" w:rsidP="00D34FE0" w:rsidRDefault="00D34FE0" w14:paraId="4CBF1EE2" w14:textId="0301B433">
      <w:pPr>
        <w:ind w:left="720"/>
        <w:rPr>
          <w:rFonts w:ascii="Arial" w:hAnsi="Arial" w:eastAsia="Times New Roman" w:cs="Arial"/>
        </w:rPr>
      </w:pPr>
    </w:p>
    <w:p w:rsidRPr="006057D2" w:rsidR="00D725E8" w:rsidP="00D725E8" w:rsidRDefault="00E87B32" w14:paraId="1AA2A313" w14:textId="07AB9C37">
      <w:pPr>
        <w:ind w:left="720"/>
        <w:rPr>
          <w:rFonts w:ascii="Arial" w:hAnsi="Arial" w:eastAsia="Calibri" w:cs="Arial"/>
          <w:color w:val="000000"/>
        </w:rPr>
      </w:pPr>
      <w:r w:rsidRPr="00637014">
        <w:rPr>
          <w:rFonts w:ascii="Arial" w:hAnsi="Arial" w:eastAsia="Calibri" w:cs="Arial"/>
          <w:color w:val="FF0000"/>
        </w:rPr>
        <w:t>[STATE/the NRC]</w:t>
      </w:r>
      <w:r w:rsidRPr="006057D2">
        <w:rPr>
          <w:rFonts w:ascii="Arial" w:hAnsi="Arial" w:eastAsia="Calibri" w:cs="Arial"/>
          <w:color w:val="000000"/>
        </w:rPr>
        <w:t xml:space="preserve"> has </w:t>
      </w:r>
      <w:r w:rsidRPr="00637014">
        <w:rPr>
          <w:rFonts w:ascii="Arial" w:hAnsi="Arial" w:eastAsia="Calibri" w:cs="Arial"/>
          <w:color w:val="FF0000"/>
        </w:rPr>
        <w:t>[#]</w:t>
      </w:r>
      <w:r w:rsidRPr="006057D2">
        <w:rPr>
          <w:rFonts w:ascii="Arial" w:hAnsi="Arial" w:eastAsia="Calibri" w:cs="Arial"/>
          <w:color w:val="000000"/>
        </w:rPr>
        <w:t xml:space="preserve"> SS&amp;D licensees.  </w:t>
      </w:r>
      <w:r w:rsidR="00D725E8">
        <w:rPr>
          <w:rFonts w:ascii="Arial" w:hAnsi="Arial" w:eastAsia="Calibri" w:cs="Arial"/>
          <w:color w:val="000000"/>
        </w:rPr>
        <w:t xml:space="preserve">Since the last IMPEP review, there have been </w:t>
      </w:r>
      <w:r w:rsidR="00EF77AD">
        <w:rPr>
          <w:rFonts w:ascii="Arial" w:hAnsi="Arial" w:eastAsia="Calibri" w:cs="Arial"/>
          <w:color w:val="FF0000"/>
        </w:rPr>
        <w:t>[#</w:t>
      </w:r>
      <w:r w:rsidRPr="00637014" w:rsidR="00D725E8">
        <w:rPr>
          <w:rFonts w:ascii="Arial" w:hAnsi="Arial" w:eastAsia="Calibri" w:cs="Arial"/>
          <w:color w:val="FF0000"/>
        </w:rPr>
        <w:t>]</w:t>
      </w:r>
      <w:r w:rsidRPr="006057D2" w:rsidR="00D725E8">
        <w:rPr>
          <w:rFonts w:ascii="Arial" w:hAnsi="Arial" w:eastAsia="Calibri" w:cs="Arial"/>
          <w:color w:val="000000"/>
        </w:rPr>
        <w:t xml:space="preserve"> incidents involving SS&amp;D registered products.  </w:t>
      </w:r>
      <w:r w:rsidRPr="00E966FB" w:rsidR="00E966FB">
        <w:rPr>
          <w:rFonts w:ascii="Arial" w:hAnsi="Arial" w:eastAsia="Calibri" w:cs="Arial"/>
          <w:color w:val="FF0000"/>
        </w:rPr>
        <w:t>[</w:t>
      </w:r>
      <w:r w:rsidRPr="00E966FB" w:rsidR="003E01F2">
        <w:rPr>
          <w:rFonts w:ascii="Arial" w:hAnsi="Arial" w:eastAsia="Calibri" w:cs="Arial"/>
          <w:color w:val="FF0000"/>
        </w:rPr>
        <w:t>STATE/</w:t>
      </w:r>
      <w:r w:rsidR="00E966FB">
        <w:rPr>
          <w:rFonts w:ascii="Arial" w:hAnsi="Arial" w:eastAsia="Calibri" w:cs="Arial"/>
          <w:color w:val="FF0000"/>
        </w:rPr>
        <w:t>T</w:t>
      </w:r>
      <w:r w:rsidRPr="00E966FB" w:rsidR="003E01F2">
        <w:rPr>
          <w:rFonts w:ascii="Arial" w:hAnsi="Arial" w:eastAsia="Calibri" w:cs="Arial"/>
          <w:color w:val="FF0000"/>
        </w:rPr>
        <w:t>he</w:t>
      </w:r>
      <w:r w:rsidR="00E966FB">
        <w:rPr>
          <w:rFonts w:ascii="Arial" w:hAnsi="Arial" w:eastAsia="Calibri" w:cs="Arial"/>
          <w:color w:val="FF0000"/>
        </w:rPr>
        <w:t xml:space="preserve"> </w:t>
      </w:r>
      <w:r w:rsidRPr="00E966FB" w:rsidR="003E01F2">
        <w:rPr>
          <w:rFonts w:ascii="Arial" w:hAnsi="Arial" w:eastAsia="Calibri" w:cs="Arial"/>
          <w:color w:val="FF0000"/>
        </w:rPr>
        <w:t>NRC</w:t>
      </w:r>
      <w:r w:rsidRPr="00E966FB" w:rsidR="00E966FB">
        <w:rPr>
          <w:rFonts w:ascii="Arial" w:hAnsi="Arial" w:eastAsia="Calibri" w:cs="Arial"/>
          <w:color w:val="FF0000"/>
        </w:rPr>
        <w:t>]</w:t>
      </w:r>
      <w:r w:rsidRPr="00E966FB" w:rsidR="003E01F2">
        <w:rPr>
          <w:rFonts w:ascii="Arial" w:hAnsi="Arial" w:eastAsia="Calibri" w:cs="Arial"/>
          <w:color w:val="FF0000"/>
        </w:rPr>
        <w:t xml:space="preserve"> </w:t>
      </w:r>
      <w:r w:rsidR="003E01F2">
        <w:rPr>
          <w:rFonts w:ascii="Arial" w:hAnsi="Arial" w:eastAsia="Calibri" w:cs="Arial"/>
          <w:color w:val="000000"/>
        </w:rPr>
        <w:t xml:space="preserve">indicated that </w:t>
      </w:r>
      <w:r w:rsidRPr="00637014" w:rsidR="00D725E8">
        <w:rPr>
          <w:rFonts w:ascii="Arial" w:hAnsi="Arial" w:eastAsia="Calibri" w:cs="Arial"/>
          <w:color w:val="FF0000"/>
        </w:rPr>
        <w:t>[</w:t>
      </w:r>
      <w:r w:rsidR="003E01F2">
        <w:rPr>
          <w:rFonts w:ascii="Arial" w:hAnsi="Arial" w:eastAsia="Calibri" w:cs="Arial"/>
          <w:color w:val="FF0000"/>
        </w:rPr>
        <w:t>n</w:t>
      </w:r>
      <w:r w:rsidRPr="00637014" w:rsidR="00D725E8">
        <w:rPr>
          <w:rFonts w:ascii="Arial" w:hAnsi="Arial" w:eastAsia="Calibri" w:cs="Arial"/>
          <w:color w:val="FF0000"/>
        </w:rPr>
        <w:t>one or x]</w:t>
      </w:r>
      <w:r w:rsidRPr="006057D2" w:rsidR="00D725E8">
        <w:rPr>
          <w:rFonts w:ascii="Arial" w:hAnsi="Arial" w:eastAsia="Calibri" w:cs="Arial"/>
          <w:color w:val="000000"/>
        </w:rPr>
        <w:t xml:space="preserve"> of the incidents were related to manufacturing or design of the sources/devices manufactured or distributed by a licensee with a SS&amp;D registered by </w:t>
      </w:r>
      <w:r w:rsidRPr="00637014" w:rsidR="00D725E8">
        <w:rPr>
          <w:rFonts w:ascii="Arial" w:hAnsi="Arial" w:eastAsia="Calibri" w:cs="Arial"/>
          <w:color w:val="FF0000"/>
        </w:rPr>
        <w:t>[STATE/the NRC]</w:t>
      </w:r>
      <w:r w:rsidRPr="006057D2" w:rsidR="00D725E8">
        <w:rPr>
          <w:rFonts w:ascii="Arial" w:hAnsi="Arial" w:eastAsia="Calibri" w:cs="Arial"/>
          <w:color w:val="000000"/>
        </w:rPr>
        <w:t>.</w:t>
      </w:r>
    </w:p>
    <w:p w:rsidR="00E87B32" w:rsidP="00D34FE0" w:rsidRDefault="00E87B32" w14:paraId="736AAED0" w14:textId="546D3CD9">
      <w:pPr>
        <w:ind w:left="720"/>
        <w:rPr>
          <w:rFonts w:ascii="Arial" w:hAnsi="Arial" w:eastAsia="Times New Roman" w:cs="Arial"/>
        </w:rPr>
      </w:pPr>
    </w:p>
    <w:p w:rsidRPr="00644BB2" w:rsidR="00E87B32" w:rsidP="00D34FE0" w:rsidRDefault="00E87B32" w14:paraId="3AC530FB" w14:textId="77777777">
      <w:pPr>
        <w:ind w:left="720"/>
        <w:rPr>
          <w:rFonts w:ascii="Arial" w:hAnsi="Arial" w:eastAsia="Times New Roman" w:cs="Arial"/>
        </w:rPr>
      </w:pPr>
    </w:p>
    <w:p w:rsidRPr="003518F5" w:rsidR="00D34FE0" w:rsidP="00D34FE0" w:rsidRDefault="00D34FE0" w14:paraId="5B109878" w14:textId="77777777">
      <w:pPr>
        <w:ind w:left="720"/>
        <w:rPr>
          <w:rFonts w:ascii="Arial" w:hAnsi="Arial" w:cs="Arial"/>
          <w:color w:val="FF0000"/>
        </w:rPr>
      </w:pPr>
      <w:bookmarkStart w:name="_Hlk42078545" w:id="8"/>
      <w:r w:rsidRPr="003518F5">
        <w:rPr>
          <w:rFonts w:ascii="Arial" w:hAnsi="Arial" w:cs="Arial"/>
          <w:color w:val="FF0000"/>
        </w:rPr>
        <w:t>Also include a discussion on the status of recommendations, if applicable.</w:t>
      </w:r>
    </w:p>
    <w:p w:rsidRPr="003518F5" w:rsidR="00D77689" w:rsidP="00D77689" w:rsidRDefault="00D77689" w14:paraId="60081FCA" w14:textId="23728710">
      <w:pPr>
        <w:ind w:left="720"/>
        <w:rPr>
          <w:rFonts w:ascii="Arial" w:hAnsi="Arial" w:cs="Arial"/>
          <w:color w:val="FF0000"/>
        </w:rPr>
      </w:pPr>
      <w:r w:rsidRPr="003518F5">
        <w:rPr>
          <w:rFonts w:ascii="Arial" w:hAnsi="Arial" w:cs="Arial"/>
          <w:color w:val="FF0000"/>
        </w:rPr>
        <w:t xml:space="preserve">Recommendation </w:t>
      </w:r>
      <w:r w:rsidR="00A77EE8">
        <w:rPr>
          <w:rFonts w:ascii="Arial" w:hAnsi="Arial" w:cs="Arial"/>
          <w:color w:val="FF0000"/>
        </w:rPr>
        <w:t>#</w:t>
      </w:r>
      <w:r w:rsidRPr="003518F5">
        <w:rPr>
          <w:rFonts w:ascii="Arial" w:hAnsi="Arial" w:cs="Arial"/>
          <w:color w:val="FF0000"/>
        </w:rPr>
        <w:t>:</w:t>
      </w:r>
    </w:p>
    <w:p w:rsidRPr="003518F5" w:rsidR="00D77689" w:rsidP="00D77689" w:rsidRDefault="00D77689" w14:paraId="32B88032" w14:textId="7C169C09">
      <w:pPr>
        <w:ind w:left="720"/>
        <w:rPr>
          <w:rFonts w:ascii="Arial" w:hAnsi="Arial" w:cs="Arial"/>
          <w:color w:val="FF0000"/>
        </w:rPr>
      </w:pPr>
      <w:r w:rsidRPr="003518F5">
        <w:rPr>
          <w:rFonts w:ascii="Arial" w:hAnsi="Arial" w:cs="Arial"/>
          <w:color w:val="FF0000"/>
        </w:rPr>
        <w:tab/>
        <w:t>The MRB recommend</w:t>
      </w:r>
      <w:r w:rsidR="003D5265">
        <w:rPr>
          <w:rFonts w:ascii="Arial" w:hAnsi="Arial" w:cs="Arial"/>
          <w:color w:val="FF0000"/>
        </w:rPr>
        <w:t>ed</w:t>
      </w:r>
      <w:r w:rsidRPr="003518F5">
        <w:rPr>
          <w:rFonts w:ascii="Arial" w:hAnsi="Arial" w:cs="Arial"/>
          <w:color w:val="FF0000"/>
        </w:rPr>
        <w:t xml:space="preserve"> that the [STATE] Agreement State Program…..</w:t>
      </w:r>
    </w:p>
    <w:p w:rsidRPr="003518F5" w:rsidR="00D77689" w:rsidP="00D77689" w:rsidRDefault="00D77689" w14:paraId="6B1AC2A5" w14:textId="77777777">
      <w:pPr>
        <w:ind w:left="720"/>
        <w:rPr>
          <w:rFonts w:ascii="Arial" w:hAnsi="Arial" w:cs="Arial"/>
          <w:color w:val="FF0000"/>
        </w:rPr>
      </w:pPr>
    </w:p>
    <w:p w:rsidRPr="003518F5" w:rsidR="00D77689" w:rsidP="00D77689" w:rsidRDefault="00D77689" w14:paraId="7CAA34E4" w14:textId="23DBD97A">
      <w:pPr>
        <w:ind w:left="720"/>
        <w:rPr>
          <w:rFonts w:ascii="Arial" w:hAnsi="Arial" w:cs="Arial"/>
          <w:color w:val="FF0000"/>
        </w:rPr>
      </w:pPr>
      <w:r w:rsidRPr="003518F5">
        <w:rPr>
          <w:rFonts w:ascii="Arial" w:hAnsi="Arial" w:cs="Arial"/>
          <w:color w:val="FF0000"/>
        </w:rPr>
        <w:t>Status:</w:t>
      </w:r>
    </w:p>
    <w:p w:rsidRPr="003518F5" w:rsidR="003518F5" w:rsidP="00D77689" w:rsidRDefault="003518F5" w14:paraId="4432D298" w14:textId="727C0B4E">
      <w:pPr>
        <w:ind w:left="720"/>
        <w:rPr>
          <w:rFonts w:ascii="Arial" w:hAnsi="Arial" w:cs="Arial"/>
          <w:color w:val="FF0000"/>
        </w:rPr>
      </w:pPr>
      <w:r w:rsidRPr="003518F5">
        <w:rPr>
          <w:rFonts w:ascii="Arial" w:hAnsi="Arial" w:cs="Arial"/>
          <w:color w:val="FF0000"/>
        </w:rPr>
        <w:t>[EXPLAIN]</w:t>
      </w:r>
    </w:p>
    <w:bookmarkEnd w:id="8"/>
    <w:p w:rsidRPr="00A77EE8" w:rsidR="00D34FE0" w:rsidP="00D34FE0" w:rsidRDefault="00D34FE0" w14:paraId="26B621AA" w14:textId="77777777">
      <w:pPr>
        <w:ind w:left="720"/>
        <w:rPr>
          <w:rFonts w:ascii="Arial" w:hAnsi="Arial" w:cs="Arial"/>
        </w:rPr>
      </w:pPr>
    </w:p>
    <w:p w:rsidRPr="00A77EE8" w:rsidR="00D34FE0" w:rsidP="00D34FE0" w:rsidRDefault="00D34FE0" w14:paraId="34364A14" w14:textId="7B83DFDA">
      <w:pPr>
        <w:ind w:left="720" w:hanging="720"/>
        <w:rPr>
          <w:rFonts w:ascii="Arial" w:hAnsi="Arial" w:cs="Arial"/>
        </w:rPr>
      </w:pPr>
      <w:r w:rsidRPr="00A77EE8">
        <w:rPr>
          <w:rFonts w:ascii="Arial" w:hAnsi="Arial" w:cs="Arial"/>
        </w:rPr>
        <w:t>3.3</w:t>
      </w:r>
      <w:r w:rsidRPr="00A77EE8">
        <w:rPr>
          <w:rFonts w:ascii="Arial" w:hAnsi="Arial" w:cs="Arial"/>
        </w:rPr>
        <w:tab/>
      </w:r>
      <w:r w:rsidRPr="00A77EE8">
        <w:rPr>
          <w:rFonts w:ascii="Arial" w:hAnsi="Arial" w:cs="Arial"/>
          <w:u w:val="single"/>
        </w:rPr>
        <w:t xml:space="preserve">Low-Level Radioactive Waste Disposal Program </w:t>
      </w:r>
    </w:p>
    <w:p w:rsidR="00C61D84" w:rsidP="00806E28" w:rsidRDefault="00C61D84" w14:paraId="224A5A14" w14:textId="5C8070A7">
      <w:pPr>
        <w:ind w:left="720"/>
        <w:rPr>
          <w:rFonts w:ascii="Arial" w:hAnsi="Arial" w:cs="Arial"/>
          <w:color w:val="FF0000"/>
        </w:rPr>
      </w:pPr>
      <w:r w:rsidRPr="00A77EE8">
        <w:rPr>
          <w:rFonts w:ascii="Arial" w:hAnsi="Arial" w:cs="Arial"/>
          <w:color w:val="FF0000"/>
        </w:rPr>
        <w:t>(Insert year and rating)</w:t>
      </w:r>
    </w:p>
    <w:p w:rsidR="00C61D84" w:rsidP="00806E28" w:rsidRDefault="00C61D84" w14:paraId="466EAEB4" w14:textId="77777777">
      <w:pPr>
        <w:ind w:left="720"/>
        <w:rPr>
          <w:rFonts w:ascii="Arial" w:hAnsi="Arial" w:cs="Arial"/>
          <w:color w:val="FF0000"/>
        </w:rPr>
      </w:pPr>
    </w:p>
    <w:p w:rsidR="00806E28" w:rsidP="00806E28" w:rsidRDefault="004047B7" w14:paraId="32F36434" w14:textId="0C3682F3">
      <w:pPr>
        <w:ind w:left="720"/>
        <w:rPr>
          <w:color w:val="FF0000"/>
        </w:rPr>
      </w:pPr>
      <w:r>
        <w:rPr>
          <w:rFonts w:ascii="Arial" w:hAnsi="Arial" w:eastAsia="Calibri" w:cs="Arial"/>
          <w:color w:val="000000"/>
        </w:rPr>
        <w:t>At the time of the periodic meeting, t</w:t>
      </w:r>
      <w:r w:rsidR="00F44D18">
        <w:rPr>
          <w:rFonts w:ascii="Arial" w:hAnsi="Arial" w:cs="Arial"/>
        </w:rPr>
        <w:t xml:space="preserve">he </w:t>
      </w:r>
      <w:r w:rsidRPr="00D47DE4" w:rsidR="00F44D18">
        <w:rPr>
          <w:rFonts w:ascii="Arial" w:hAnsi="Arial" w:cs="Arial"/>
          <w:color w:val="FF0000"/>
        </w:rPr>
        <w:t xml:space="preserve">[STATE] </w:t>
      </w:r>
      <w:r w:rsidRPr="00D47DE4" w:rsidR="00F44D18">
        <w:rPr>
          <w:rFonts w:ascii="Arial" w:hAnsi="Arial" w:cs="Arial"/>
        </w:rPr>
        <w:t xml:space="preserve">Agreement State Program </w:t>
      </w:r>
      <w:r w:rsidR="00F44D18">
        <w:rPr>
          <w:rFonts w:ascii="Arial" w:hAnsi="Arial" w:cs="Arial"/>
        </w:rPr>
        <w:t xml:space="preserve">has </w:t>
      </w:r>
      <w:r w:rsidRPr="00806E28" w:rsidR="00F44D18">
        <w:rPr>
          <w:rFonts w:ascii="Arial" w:hAnsi="Arial" w:cs="Arial"/>
          <w:color w:val="FF0000"/>
        </w:rPr>
        <w:t>[#]</w:t>
      </w:r>
      <w:r w:rsidR="00F44D18">
        <w:rPr>
          <w:rFonts w:ascii="Arial" w:hAnsi="Arial" w:cs="Arial"/>
        </w:rPr>
        <w:t xml:space="preserve"> of LLRW </w:t>
      </w:r>
      <w:r w:rsidRPr="00DF0EA3" w:rsidR="00F44D18">
        <w:rPr>
          <w:rFonts w:ascii="Arial" w:hAnsi="Arial" w:cs="Arial"/>
          <w:color w:val="FF0000"/>
        </w:rPr>
        <w:t>facilit</w:t>
      </w:r>
      <w:r w:rsidRPr="00DF0EA3" w:rsidR="00DF0EA3">
        <w:rPr>
          <w:rFonts w:ascii="Arial" w:hAnsi="Arial" w:cs="Arial"/>
          <w:color w:val="FF0000"/>
        </w:rPr>
        <w:t>y/</w:t>
      </w:r>
      <w:r w:rsidRPr="00DF0EA3" w:rsidR="00F44D18">
        <w:rPr>
          <w:rFonts w:ascii="Arial" w:hAnsi="Arial" w:cs="Arial"/>
          <w:color w:val="FF0000"/>
        </w:rPr>
        <w:t xml:space="preserve">ies </w:t>
      </w:r>
      <w:r w:rsidR="00F44D18">
        <w:rPr>
          <w:rFonts w:ascii="Arial" w:hAnsi="Arial" w:cs="Arial"/>
        </w:rPr>
        <w:t>in the operations</w:t>
      </w:r>
      <w:r w:rsidR="00806E28">
        <w:rPr>
          <w:rFonts w:ascii="Arial" w:hAnsi="Arial" w:cs="Arial"/>
        </w:rPr>
        <w:t xml:space="preserve"> phase</w:t>
      </w:r>
      <w:r w:rsidRPr="00DF0EA3" w:rsidR="00806E28">
        <w:rPr>
          <w:rFonts w:ascii="Arial" w:hAnsi="Arial" w:cs="Arial"/>
        </w:rPr>
        <w:t>.</w:t>
      </w:r>
      <w:r w:rsidRPr="00DF0EA3" w:rsidR="008E51AE">
        <w:rPr>
          <w:rFonts w:ascii="Arial" w:hAnsi="Arial" w:cs="Arial"/>
        </w:rPr>
        <w:t xml:space="preserve">  The </w:t>
      </w:r>
      <w:r w:rsidRPr="00DF0EA3" w:rsidR="00D93B4C">
        <w:rPr>
          <w:rFonts w:ascii="Arial" w:hAnsi="Arial" w:cs="Arial"/>
        </w:rPr>
        <w:t xml:space="preserve">facility is </w:t>
      </w:r>
      <w:r w:rsidRPr="00DF0EA3" w:rsidR="00DF0EA3">
        <w:rPr>
          <w:rFonts w:ascii="Arial" w:hAnsi="Arial" w:cs="Arial"/>
        </w:rPr>
        <w:t xml:space="preserve">currently in the </w:t>
      </w:r>
      <w:r w:rsidRPr="00DF0EA3" w:rsidR="00DF0EA3">
        <w:rPr>
          <w:rFonts w:ascii="Arial" w:hAnsi="Arial" w:cs="Arial"/>
          <w:color w:val="FF0000"/>
        </w:rPr>
        <w:t xml:space="preserve">[CHOOSE: </w:t>
      </w:r>
      <w:r w:rsidRPr="00DF0EA3" w:rsidR="00D93B4C">
        <w:rPr>
          <w:rFonts w:ascii="Arial" w:hAnsi="Arial" w:cs="Arial"/>
          <w:color w:val="FF0000"/>
        </w:rPr>
        <w:t>pre</w:t>
      </w:r>
      <w:r w:rsidRPr="00DF0EA3" w:rsidR="008E51AE">
        <w:rPr>
          <w:rFonts w:ascii="Arial" w:hAnsi="Arial" w:cs="Arial"/>
          <w:color w:val="FF0000"/>
        </w:rPr>
        <w:t xml:space="preserve">-operations (e.g., initial licensing, construction), operations (e.g., waste receipt and disposal), </w:t>
      </w:r>
      <w:r w:rsidRPr="00DF0EA3" w:rsidR="00DF0EA3">
        <w:rPr>
          <w:rFonts w:ascii="Arial" w:hAnsi="Arial" w:cs="Arial"/>
          <w:color w:val="FF0000"/>
        </w:rPr>
        <w:t xml:space="preserve">or </w:t>
      </w:r>
      <w:r w:rsidRPr="00DF0EA3" w:rsidR="008E51AE">
        <w:rPr>
          <w:rFonts w:ascii="Arial" w:hAnsi="Arial" w:cs="Arial"/>
          <w:color w:val="FF0000"/>
        </w:rPr>
        <w:t>preparation for site closure.</w:t>
      </w:r>
      <w:r w:rsidRPr="00DF0EA3" w:rsidR="00DF0EA3">
        <w:rPr>
          <w:rFonts w:ascii="Arial" w:hAnsi="Arial" w:cs="Arial"/>
          <w:color w:val="FF0000"/>
        </w:rPr>
        <w:t>]</w:t>
      </w:r>
      <w:r w:rsidRPr="00DF0EA3" w:rsidR="00DF0EA3">
        <w:rPr>
          <w:color w:val="FF0000"/>
        </w:rPr>
        <w:t xml:space="preserve"> </w:t>
      </w:r>
      <w:r w:rsidRPr="00DF0EA3" w:rsidR="00DF0EA3">
        <w:rPr>
          <w:rFonts w:ascii="Arial" w:hAnsi="Arial" w:cs="Arial"/>
          <w:b/>
          <w:color w:val="FF0000"/>
        </w:rPr>
        <w:t>OR</w:t>
      </w:r>
    </w:p>
    <w:p w:rsidRPr="006C381A" w:rsidR="00DF0EA3" w:rsidP="00DF0EA3" w:rsidRDefault="004047B7" w14:paraId="7C9DEDD6" w14:textId="3928FB3D">
      <w:pPr>
        <w:ind w:left="720"/>
        <w:rPr>
          <w:rFonts w:ascii="Arial" w:hAnsi="Arial" w:cs="Arial"/>
          <w:color w:val="FF0000"/>
        </w:rPr>
      </w:pPr>
      <w:r>
        <w:rPr>
          <w:rFonts w:ascii="Arial" w:hAnsi="Arial" w:eastAsia="Calibri" w:cs="Arial"/>
          <w:color w:val="000000"/>
        </w:rPr>
        <w:t>At the time of the periodic meeting, t</w:t>
      </w:r>
      <w:r w:rsidR="00DF0EA3">
        <w:rPr>
          <w:rFonts w:ascii="Arial" w:hAnsi="Arial" w:cs="Arial"/>
        </w:rPr>
        <w:t xml:space="preserve">he </w:t>
      </w:r>
      <w:r w:rsidRPr="00D47DE4" w:rsidR="00DF0EA3">
        <w:rPr>
          <w:rFonts w:ascii="Arial" w:hAnsi="Arial" w:cs="Arial"/>
          <w:color w:val="FF0000"/>
        </w:rPr>
        <w:t xml:space="preserve">[STATE] </w:t>
      </w:r>
      <w:r w:rsidRPr="006C381A" w:rsidR="00DF0EA3">
        <w:rPr>
          <w:rFonts w:ascii="Arial" w:hAnsi="Arial" w:cs="Arial"/>
        </w:rPr>
        <w:t xml:space="preserve">Agreement State Program has </w:t>
      </w:r>
      <w:r w:rsidRPr="006C381A" w:rsidR="00DF0EA3">
        <w:rPr>
          <w:rFonts w:ascii="Arial" w:hAnsi="Arial" w:cs="Arial"/>
          <w:color w:val="FF0000"/>
        </w:rPr>
        <w:t>[#]</w:t>
      </w:r>
      <w:r w:rsidRPr="006C381A" w:rsidR="00DF0EA3">
        <w:rPr>
          <w:rFonts w:ascii="Arial" w:hAnsi="Arial" w:cs="Arial"/>
        </w:rPr>
        <w:t xml:space="preserve"> of LLRW</w:t>
      </w:r>
      <w:r w:rsidRPr="006C381A" w:rsidR="00DF0EA3">
        <w:rPr>
          <w:rFonts w:ascii="Arial" w:hAnsi="Arial" w:cs="Arial"/>
          <w:color w:val="FF0000"/>
        </w:rPr>
        <w:t xml:space="preserve"> facility/ies</w:t>
      </w:r>
      <w:r w:rsidRPr="006C381A" w:rsidR="00DF0EA3">
        <w:rPr>
          <w:rFonts w:ascii="Arial" w:hAnsi="Arial" w:cs="Arial"/>
        </w:rPr>
        <w:t xml:space="preserve"> in the closure phase.  The facility is currently in the </w:t>
      </w:r>
      <w:r w:rsidRPr="006C381A" w:rsidR="00DF0EA3">
        <w:rPr>
          <w:rFonts w:ascii="Arial" w:hAnsi="Arial" w:cs="Arial"/>
          <w:color w:val="FF0000"/>
        </w:rPr>
        <w:t xml:space="preserve">[CHOOSE: </w:t>
      </w:r>
      <w:r w:rsidRPr="006C381A" w:rsidR="006C381A">
        <w:rPr>
          <w:rFonts w:ascii="Arial" w:hAnsi="Arial" w:cs="Arial"/>
          <w:color w:val="FF0000"/>
        </w:rPr>
        <w:t xml:space="preserve">post-closure period (see Title 10 of the </w:t>
      </w:r>
      <w:r w:rsidRPr="006C381A" w:rsidR="006C381A">
        <w:rPr>
          <w:rFonts w:ascii="Arial" w:hAnsi="Arial" w:cs="Arial"/>
          <w:i/>
          <w:color w:val="FF0000"/>
        </w:rPr>
        <w:t xml:space="preserve">Code of Federal Regulations </w:t>
      </w:r>
      <w:r w:rsidRPr="006C381A" w:rsidR="006C381A">
        <w:rPr>
          <w:rFonts w:ascii="Arial" w:hAnsi="Arial" w:cs="Arial"/>
          <w:color w:val="FF0000"/>
        </w:rPr>
        <w:t xml:space="preserve">(10 CFR) Part 61.29) </w:t>
      </w:r>
      <w:r w:rsidR="006C381A">
        <w:rPr>
          <w:rFonts w:ascii="Arial" w:hAnsi="Arial" w:cs="Arial"/>
          <w:color w:val="FF0000"/>
        </w:rPr>
        <w:t>or</w:t>
      </w:r>
      <w:r w:rsidRPr="006C381A" w:rsidR="006C381A">
        <w:rPr>
          <w:rFonts w:ascii="Arial" w:hAnsi="Arial" w:cs="Arial"/>
          <w:color w:val="FF0000"/>
        </w:rPr>
        <w:t xml:space="preserve"> the institutional control period.</w:t>
      </w:r>
      <w:r w:rsidRPr="006C381A" w:rsidR="00DF0EA3">
        <w:rPr>
          <w:rFonts w:ascii="Arial" w:hAnsi="Arial" w:cs="Arial"/>
          <w:color w:val="FF0000"/>
        </w:rPr>
        <w:t>]</w:t>
      </w:r>
      <w:r w:rsidRPr="006C381A" w:rsidR="00DF0EA3">
        <w:rPr>
          <w:color w:val="FF0000"/>
        </w:rPr>
        <w:t xml:space="preserve"> </w:t>
      </w:r>
    </w:p>
    <w:p w:rsidR="00F44D18" w:rsidP="00CF45BB" w:rsidRDefault="00F44D18" w14:paraId="0DF92AB6" w14:textId="77777777">
      <w:pPr>
        <w:ind w:left="720"/>
        <w:rPr>
          <w:rFonts w:ascii="Arial" w:hAnsi="Arial" w:cs="Arial"/>
        </w:rPr>
      </w:pPr>
    </w:p>
    <w:p w:rsidR="00CF45BB" w:rsidP="00CF45BB" w:rsidRDefault="00CF45BB" w14:paraId="7F63CFCB" w14:textId="00F68FD9">
      <w:pPr>
        <w:ind w:left="720"/>
        <w:rPr>
          <w:rFonts w:ascii="Arial" w:hAnsi="Arial" w:eastAsia="Calibri" w:cs="Arial"/>
          <w:color w:val="000000"/>
        </w:rPr>
      </w:pPr>
      <w:r>
        <w:rPr>
          <w:rFonts w:ascii="Arial" w:hAnsi="Arial" w:eastAsia="Calibri" w:cs="Arial"/>
          <w:color w:val="FF0000"/>
        </w:rPr>
        <w:t>[STATE</w:t>
      </w:r>
      <w:r w:rsidRPr="00BC0F70">
        <w:rPr>
          <w:rFonts w:ascii="Arial" w:hAnsi="Arial" w:eastAsia="Calibri" w:cs="Arial"/>
          <w:color w:val="FF0000"/>
        </w:rPr>
        <w:t>]</w:t>
      </w:r>
      <w:r w:rsidRPr="006057D2">
        <w:rPr>
          <w:rFonts w:ascii="Arial" w:hAnsi="Arial" w:eastAsia="Calibri" w:cs="Arial"/>
          <w:color w:val="000000"/>
        </w:rPr>
        <w:t xml:space="preserve"> has </w:t>
      </w:r>
      <w:r w:rsidRPr="00BC0F70">
        <w:rPr>
          <w:rFonts w:ascii="Arial" w:hAnsi="Arial" w:eastAsia="Calibri" w:cs="Arial"/>
          <w:color w:val="FF0000"/>
        </w:rPr>
        <w:t>[#]</w:t>
      </w:r>
      <w:r w:rsidRPr="006057D2">
        <w:rPr>
          <w:rFonts w:ascii="Arial" w:hAnsi="Arial" w:eastAsia="Calibri" w:cs="Arial"/>
          <w:color w:val="000000"/>
        </w:rPr>
        <w:t xml:space="preserve"> qualified LLRW staff [if any are currently being trained mention that as well].  Currently, there are </w:t>
      </w:r>
      <w:r w:rsidRPr="00BC0F70">
        <w:rPr>
          <w:rFonts w:ascii="Arial" w:hAnsi="Arial" w:eastAsia="Calibri" w:cs="Arial"/>
          <w:color w:val="FF0000"/>
        </w:rPr>
        <w:t>[# or “no”]</w:t>
      </w:r>
      <w:r w:rsidRPr="006057D2">
        <w:rPr>
          <w:rFonts w:ascii="Arial" w:hAnsi="Arial" w:eastAsia="Calibri" w:cs="Arial"/>
          <w:color w:val="000000"/>
        </w:rPr>
        <w:t xml:space="preserve"> vacancies.  </w:t>
      </w:r>
      <w:r w:rsidR="006E3B87">
        <w:rPr>
          <w:rFonts w:ascii="Arial" w:hAnsi="Arial" w:eastAsia="Calibri" w:cs="Arial"/>
          <w:color w:val="000000"/>
        </w:rPr>
        <w:t xml:space="preserve">Since the last IMPEP review, </w:t>
      </w:r>
      <w:r w:rsidRPr="00BC0F70">
        <w:rPr>
          <w:rFonts w:ascii="Arial" w:hAnsi="Arial" w:eastAsia="Calibri" w:cs="Arial"/>
          <w:color w:val="FF0000"/>
        </w:rPr>
        <w:t>[#]</w:t>
      </w:r>
      <w:r w:rsidRPr="006057D2">
        <w:rPr>
          <w:rFonts w:ascii="Arial" w:hAnsi="Arial" w:eastAsia="Calibri" w:cs="Arial"/>
          <w:color w:val="000000"/>
        </w:rPr>
        <w:t xml:space="preserve"> of the staff members left the LLRW program and </w:t>
      </w:r>
      <w:r w:rsidRPr="00BC0F70">
        <w:rPr>
          <w:rFonts w:ascii="Arial" w:hAnsi="Arial" w:eastAsia="Calibri" w:cs="Arial"/>
          <w:color w:val="FF0000"/>
        </w:rPr>
        <w:t>[#]</w:t>
      </w:r>
      <w:r w:rsidRPr="006057D2">
        <w:rPr>
          <w:rFonts w:ascii="Arial" w:hAnsi="Arial" w:eastAsia="Calibri" w:cs="Arial"/>
          <w:color w:val="000000"/>
        </w:rPr>
        <w:t xml:space="preserve"> staff members were hired.  The positions were vacant from </w:t>
      </w:r>
      <w:r w:rsidRPr="00BC0F70">
        <w:rPr>
          <w:rFonts w:ascii="Arial" w:hAnsi="Arial" w:eastAsia="Calibri" w:cs="Arial"/>
          <w:color w:val="FF0000"/>
        </w:rPr>
        <w:t>[X to Y (days, weeks, months, etc.) give the rang</w:t>
      </w:r>
      <w:r>
        <w:rPr>
          <w:rFonts w:ascii="Arial" w:hAnsi="Arial" w:eastAsia="Calibri" w:cs="Arial"/>
          <w:color w:val="FF0000"/>
        </w:rPr>
        <w:t>e of time, e.g., 6</w:t>
      </w:r>
      <w:r w:rsidRPr="00BC0F70">
        <w:rPr>
          <w:rFonts w:ascii="Arial" w:hAnsi="Arial" w:eastAsia="Calibri" w:cs="Arial"/>
          <w:color w:val="FF0000"/>
        </w:rPr>
        <w:t xml:space="preserve"> to </w:t>
      </w:r>
      <w:r>
        <w:rPr>
          <w:rFonts w:ascii="Arial" w:hAnsi="Arial" w:eastAsia="Calibri" w:cs="Arial"/>
          <w:color w:val="FF0000"/>
        </w:rPr>
        <w:t xml:space="preserve">9 </w:t>
      </w:r>
      <w:r w:rsidRPr="00BC0F70">
        <w:rPr>
          <w:rFonts w:ascii="Arial" w:hAnsi="Arial" w:eastAsia="Calibri" w:cs="Arial"/>
          <w:color w:val="FF0000"/>
        </w:rPr>
        <w:t>months]</w:t>
      </w:r>
      <w:r w:rsidRPr="006057D2">
        <w:rPr>
          <w:rFonts w:ascii="Arial" w:hAnsi="Arial" w:eastAsia="Calibri" w:cs="Arial"/>
          <w:color w:val="000000"/>
        </w:rPr>
        <w:t xml:space="preserve">.  The </w:t>
      </w:r>
      <w:r>
        <w:rPr>
          <w:rFonts w:ascii="Arial" w:hAnsi="Arial" w:eastAsia="Calibri" w:cs="Arial"/>
          <w:color w:val="FF0000"/>
        </w:rPr>
        <w:t>[STATE</w:t>
      </w:r>
      <w:r w:rsidRPr="00BC0F70">
        <w:rPr>
          <w:rFonts w:ascii="Arial" w:hAnsi="Arial" w:eastAsia="Calibri" w:cs="Arial"/>
          <w:color w:val="FF0000"/>
        </w:rPr>
        <w:t>]</w:t>
      </w:r>
      <w:r w:rsidRPr="006057D2">
        <w:rPr>
          <w:rFonts w:ascii="Arial" w:hAnsi="Arial" w:eastAsia="Calibri" w:cs="Arial"/>
          <w:color w:val="000000"/>
        </w:rPr>
        <w:t xml:space="preserve"> has </w:t>
      </w:r>
      <w:r w:rsidRPr="00BC0F70">
        <w:rPr>
          <w:rFonts w:ascii="Arial" w:hAnsi="Arial" w:eastAsia="Calibri" w:cs="Arial"/>
          <w:b/>
          <w:color w:val="000000"/>
        </w:rPr>
        <w:t>(does/does not have)</w:t>
      </w:r>
      <w:r w:rsidRPr="006057D2">
        <w:rPr>
          <w:rFonts w:ascii="Arial" w:hAnsi="Arial" w:eastAsia="Calibri" w:cs="Arial"/>
          <w:color w:val="000000"/>
        </w:rPr>
        <w:t xml:space="preserve"> a training program equivalent to NRC training requirements listed in </w:t>
      </w:r>
      <w:r>
        <w:rPr>
          <w:rFonts w:ascii="Arial" w:hAnsi="Arial" w:eastAsia="Calibri" w:cs="Arial"/>
          <w:color w:val="000000"/>
        </w:rPr>
        <w:t xml:space="preserve">the NRC’s </w:t>
      </w:r>
      <w:r w:rsidRPr="006057D2">
        <w:rPr>
          <w:rFonts w:ascii="Arial" w:hAnsi="Arial" w:eastAsia="Calibri" w:cs="Arial"/>
          <w:color w:val="000000"/>
        </w:rPr>
        <w:t>IMC 1248, Appendix E.</w:t>
      </w:r>
    </w:p>
    <w:p w:rsidR="00CF45BB" w:rsidP="00CF45BB" w:rsidRDefault="00CF45BB" w14:paraId="33279BA7" w14:textId="77777777">
      <w:pPr>
        <w:ind w:left="720"/>
        <w:rPr>
          <w:rFonts w:ascii="Arial" w:hAnsi="Arial" w:eastAsia="Calibri" w:cs="Arial"/>
          <w:color w:val="000000"/>
        </w:rPr>
      </w:pPr>
    </w:p>
    <w:p w:rsidRPr="006057D2" w:rsidR="002E5857" w:rsidP="002E5857" w:rsidRDefault="00C134BB" w14:paraId="10DC0316" w14:textId="576CBD22">
      <w:pPr>
        <w:ind w:left="720"/>
        <w:rPr>
          <w:rFonts w:ascii="Arial" w:hAnsi="Arial" w:eastAsia="Calibri" w:cs="Arial"/>
          <w:color w:val="000000"/>
        </w:rPr>
      </w:pPr>
      <w:r w:rsidRPr="005D79AB">
        <w:rPr>
          <w:rFonts w:ascii="Arial" w:hAnsi="Arial" w:cs="Arial"/>
        </w:rPr>
        <w:t xml:space="preserve">The </w:t>
      </w:r>
      <w:r w:rsidRPr="005D79AB">
        <w:rPr>
          <w:rFonts w:ascii="Arial" w:hAnsi="Arial" w:cs="Arial"/>
          <w:color w:val="FF0000"/>
        </w:rPr>
        <w:t xml:space="preserve">[STATE] </w:t>
      </w:r>
      <w:r w:rsidRPr="005D79AB">
        <w:rPr>
          <w:rFonts w:ascii="Arial" w:hAnsi="Arial" w:cs="Arial"/>
        </w:rPr>
        <w:t xml:space="preserve">Agreement State Program’s inspection frequencies are the </w:t>
      </w:r>
      <w:r w:rsidRPr="004938A1" w:rsidR="002B6D77">
        <w:rPr>
          <w:rFonts w:ascii="Arial" w:hAnsi="Arial" w:eastAsia="Calibri" w:cs="Arial"/>
          <w:color w:val="FF0000"/>
        </w:rPr>
        <w:t>[same, more frequent, less frequent]</w:t>
      </w:r>
      <w:r w:rsidRPr="006057D2" w:rsidR="002B6D77">
        <w:rPr>
          <w:rFonts w:ascii="Arial" w:hAnsi="Arial" w:eastAsia="Calibri" w:cs="Arial"/>
          <w:color w:val="000000"/>
        </w:rPr>
        <w:t xml:space="preserve"> </w:t>
      </w:r>
      <w:r w:rsidRPr="005D79AB">
        <w:rPr>
          <w:rFonts w:ascii="Arial" w:hAnsi="Arial" w:cs="Arial"/>
        </w:rPr>
        <w:t xml:space="preserve">as the NRC’s inspection frequencies that are listed in IMC </w:t>
      </w:r>
      <w:r w:rsidR="0081762F">
        <w:rPr>
          <w:rFonts w:ascii="Arial" w:hAnsi="Arial" w:cs="Arial"/>
        </w:rPr>
        <w:t>2401</w:t>
      </w:r>
      <w:r w:rsidRPr="005D79AB">
        <w:rPr>
          <w:rFonts w:ascii="Arial" w:hAnsi="Arial" w:cs="Arial"/>
        </w:rPr>
        <w:t xml:space="preserve">.  </w:t>
      </w:r>
      <w:r w:rsidR="002E5857">
        <w:rPr>
          <w:rFonts w:ascii="Arial" w:hAnsi="Arial" w:eastAsia="Calibri" w:cs="Arial"/>
          <w:color w:val="FF0000"/>
        </w:rPr>
        <w:t>[STATE</w:t>
      </w:r>
      <w:r w:rsidRPr="00BC0F70" w:rsidR="002E5857">
        <w:rPr>
          <w:rFonts w:ascii="Arial" w:hAnsi="Arial" w:eastAsia="Calibri" w:cs="Arial"/>
          <w:color w:val="FF0000"/>
        </w:rPr>
        <w:t>]</w:t>
      </w:r>
      <w:r w:rsidRPr="006057D2" w:rsidR="002E5857">
        <w:rPr>
          <w:rFonts w:ascii="Arial" w:hAnsi="Arial" w:eastAsia="Calibri" w:cs="Arial"/>
          <w:color w:val="000000"/>
        </w:rPr>
        <w:t xml:space="preserve"> performed </w:t>
      </w:r>
      <w:r w:rsidRPr="00BC0F70" w:rsidR="002E5857">
        <w:rPr>
          <w:rFonts w:ascii="Arial" w:hAnsi="Arial" w:eastAsia="Calibri" w:cs="Arial"/>
          <w:color w:val="FF0000"/>
        </w:rPr>
        <w:t>[#]</w:t>
      </w:r>
      <w:r w:rsidRPr="006057D2" w:rsidR="002E5857">
        <w:rPr>
          <w:rFonts w:ascii="Arial" w:hAnsi="Arial" w:eastAsia="Calibri" w:cs="Arial"/>
          <w:color w:val="000000"/>
        </w:rPr>
        <w:t xml:space="preserve"> inspections </w:t>
      </w:r>
      <w:r w:rsidR="002E5857">
        <w:rPr>
          <w:rFonts w:ascii="Arial" w:hAnsi="Arial" w:eastAsia="Calibri" w:cs="Arial"/>
          <w:color w:val="000000"/>
        </w:rPr>
        <w:t xml:space="preserve">since the last IMPEP </w:t>
      </w:r>
      <w:r w:rsidRPr="006057D2" w:rsidR="002E5857">
        <w:rPr>
          <w:rFonts w:ascii="Arial" w:hAnsi="Arial" w:eastAsia="Calibri" w:cs="Arial"/>
          <w:color w:val="000000"/>
        </w:rPr>
        <w:t xml:space="preserve">review.  </w:t>
      </w:r>
      <w:r w:rsidRPr="002A38B5" w:rsidR="00D8353D">
        <w:rPr>
          <w:rFonts w:ascii="Arial" w:hAnsi="Arial" w:eastAsia="Calibri" w:cs="Arial"/>
          <w:color w:val="FF0000"/>
        </w:rPr>
        <w:t xml:space="preserve">[Discuss if any inspections were </w:t>
      </w:r>
      <w:r w:rsidRPr="002A38B5" w:rsidR="002A38B5">
        <w:rPr>
          <w:rFonts w:ascii="Arial" w:hAnsi="Arial" w:eastAsia="Calibri" w:cs="Arial"/>
          <w:color w:val="FF0000"/>
        </w:rPr>
        <w:t xml:space="preserve">overdue.]  </w:t>
      </w:r>
      <w:r w:rsidR="002E5857">
        <w:rPr>
          <w:rFonts w:ascii="Arial" w:hAnsi="Arial" w:eastAsia="Calibri" w:cs="Arial"/>
          <w:color w:val="000000"/>
        </w:rPr>
        <w:t xml:space="preserve">The </w:t>
      </w:r>
      <w:r w:rsidR="002E5857">
        <w:rPr>
          <w:rFonts w:ascii="Arial" w:hAnsi="Arial" w:eastAsia="Calibri" w:cs="Arial"/>
          <w:color w:val="FF0000"/>
        </w:rPr>
        <w:t>[STATE</w:t>
      </w:r>
      <w:r w:rsidRPr="00BC0F70" w:rsidR="002E5857">
        <w:rPr>
          <w:rFonts w:ascii="Arial" w:hAnsi="Arial" w:eastAsia="Calibri" w:cs="Arial"/>
          <w:color w:val="FF0000"/>
        </w:rPr>
        <w:t>]</w:t>
      </w:r>
      <w:r w:rsidRPr="006057D2" w:rsidR="002E5857">
        <w:rPr>
          <w:rFonts w:ascii="Arial" w:hAnsi="Arial" w:eastAsia="Calibri" w:cs="Arial"/>
          <w:color w:val="000000"/>
        </w:rPr>
        <w:t xml:space="preserve"> </w:t>
      </w:r>
      <w:r w:rsidR="002E5857">
        <w:rPr>
          <w:rFonts w:ascii="Arial" w:hAnsi="Arial" w:eastAsia="Calibri" w:cs="Arial"/>
          <w:color w:val="000000"/>
        </w:rPr>
        <w:t>indicated that i</w:t>
      </w:r>
      <w:r w:rsidRPr="006057D2" w:rsidR="002E5857">
        <w:rPr>
          <w:rFonts w:ascii="Arial" w:hAnsi="Arial" w:eastAsia="Calibri" w:cs="Arial"/>
          <w:color w:val="000000"/>
        </w:rPr>
        <w:t xml:space="preserve">nspection findings for the LLRW disposal program were communicated by formal correspondence to the licensee within </w:t>
      </w:r>
      <w:r w:rsidRPr="00BC0F70" w:rsidR="002E5857">
        <w:rPr>
          <w:rFonts w:ascii="Arial" w:hAnsi="Arial" w:eastAsia="Calibri" w:cs="Arial"/>
          <w:color w:val="FF0000"/>
        </w:rPr>
        <w:t>[#]</w:t>
      </w:r>
      <w:r w:rsidRPr="006057D2" w:rsidR="002E5857">
        <w:rPr>
          <w:rFonts w:ascii="Arial" w:hAnsi="Arial" w:eastAsia="Calibri" w:cs="Arial"/>
          <w:color w:val="000000"/>
        </w:rPr>
        <w:t xml:space="preserve"> days following the inspection </w:t>
      </w:r>
      <w:r w:rsidRPr="00BC0F70" w:rsidR="002E5857">
        <w:rPr>
          <w:rFonts w:ascii="Arial" w:hAnsi="Arial" w:eastAsia="Calibri" w:cs="Arial"/>
          <w:b/>
          <w:color w:val="000000"/>
        </w:rPr>
        <w:t xml:space="preserve">[If </w:t>
      </w:r>
      <w:r w:rsidR="002E5857">
        <w:rPr>
          <w:rFonts w:ascii="Arial" w:hAnsi="Arial" w:eastAsia="Calibri" w:cs="Arial"/>
          <w:b/>
          <w:color w:val="000000"/>
        </w:rPr>
        <w:t xml:space="preserve">not, </w:t>
      </w:r>
      <w:r w:rsidRPr="00BC0F70" w:rsidR="002E5857">
        <w:rPr>
          <w:rFonts w:ascii="Arial" w:hAnsi="Arial" w:eastAsia="Calibri" w:cs="Arial"/>
          <w:b/>
          <w:color w:val="000000"/>
        </w:rPr>
        <w:t>explain]</w:t>
      </w:r>
      <w:r w:rsidRPr="006057D2" w:rsidR="002E5857">
        <w:rPr>
          <w:rFonts w:ascii="Arial" w:hAnsi="Arial" w:eastAsia="Calibri" w:cs="Arial"/>
          <w:color w:val="000000"/>
        </w:rPr>
        <w:t>.</w:t>
      </w:r>
      <w:r w:rsidR="002E5857">
        <w:rPr>
          <w:rFonts w:ascii="Arial" w:hAnsi="Arial" w:eastAsia="Calibri" w:cs="Arial"/>
          <w:color w:val="000000"/>
        </w:rPr>
        <w:t xml:space="preserve">  </w:t>
      </w:r>
    </w:p>
    <w:p w:rsidRPr="006057D2" w:rsidR="00C134BB" w:rsidP="002A38B5" w:rsidRDefault="00C134BB" w14:paraId="4EA63206" w14:textId="77777777">
      <w:pPr>
        <w:rPr>
          <w:rFonts w:ascii="Arial" w:hAnsi="Arial" w:eastAsia="Calibri" w:cs="Arial"/>
        </w:rPr>
      </w:pPr>
    </w:p>
    <w:p w:rsidRPr="00627C3C" w:rsidR="00DA195B" w:rsidP="00DA195B" w:rsidRDefault="00DA195B" w14:paraId="552F8A8E" w14:textId="77777777">
      <w:pPr>
        <w:ind w:left="720"/>
        <w:rPr>
          <w:rFonts w:ascii="Arial" w:hAnsi="Arial" w:cs="Arial"/>
        </w:rPr>
      </w:pPr>
      <w:r w:rsidRPr="00627C3C">
        <w:rPr>
          <w:rFonts w:ascii="Arial" w:hAnsi="Arial" w:cs="Arial"/>
        </w:rPr>
        <w:t xml:space="preserve">Inspection guidance used by the </w:t>
      </w:r>
      <w:r w:rsidRPr="00627C3C">
        <w:rPr>
          <w:rFonts w:ascii="Arial" w:hAnsi="Arial" w:cs="Arial"/>
          <w:color w:val="FF0000"/>
        </w:rPr>
        <w:t xml:space="preserve">[STATE] </w:t>
      </w:r>
      <w:r w:rsidRPr="00627C3C">
        <w:rPr>
          <w:rFonts w:ascii="Arial" w:hAnsi="Arial" w:cs="Arial"/>
        </w:rPr>
        <w:t xml:space="preserve">Agreement State Program is equivalent to the NRC’s IMCs and Inspection Procedures.  The </w:t>
      </w:r>
      <w:r w:rsidRPr="00627C3C">
        <w:rPr>
          <w:rFonts w:ascii="Arial" w:hAnsi="Arial" w:cs="Arial"/>
          <w:color w:val="FF0000"/>
        </w:rPr>
        <w:t xml:space="preserve">[STATE] </w:t>
      </w:r>
      <w:r w:rsidRPr="00627C3C">
        <w:rPr>
          <w:rFonts w:ascii="Arial" w:hAnsi="Arial" w:cs="Arial"/>
        </w:rPr>
        <w:t xml:space="preserve">Agreement State Program issues all inspection findings, regardless of whether or not there is a violation, by written correspondence from the office.  Inspection findings are routinely sent to the licensee within 30 days of the completion of an inspection.  All supervisory accompaniments in calendar years </w:t>
      </w:r>
      <w:r w:rsidRPr="00627C3C">
        <w:rPr>
          <w:rFonts w:ascii="Arial" w:hAnsi="Arial" w:cs="Arial"/>
          <w:color w:val="FF0000"/>
        </w:rPr>
        <w:t xml:space="preserve">[YEAR, YEAR, and YEAR] </w:t>
      </w:r>
      <w:r w:rsidRPr="00627C3C">
        <w:rPr>
          <w:rFonts w:ascii="Arial" w:hAnsi="Arial" w:cs="Arial"/>
        </w:rPr>
        <w:t>were completed</w:t>
      </w:r>
      <w:r>
        <w:rPr>
          <w:rFonts w:ascii="Arial" w:hAnsi="Arial" w:cs="Arial"/>
        </w:rPr>
        <w:t xml:space="preserve"> for all qualified inspectors</w:t>
      </w:r>
      <w:r w:rsidRPr="00627C3C">
        <w:rPr>
          <w:rFonts w:ascii="Arial" w:hAnsi="Arial" w:cs="Arial"/>
        </w:rPr>
        <w:t>.</w:t>
      </w:r>
    </w:p>
    <w:p w:rsidR="00C134BB" w:rsidP="00C134BB" w:rsidRDefault="00C134BB" w14:paraId="3DEA7159" w14:textId="1469FE84">
      <w:pPr>
        <w:ind w:left="720"/>
        <w:rPr>
          <w:rFonts w:ascii="Arial" w:hAnsi="Arial" w:eastAsia="Times New Roman" w:cs="Arial"/>
        </w:rPr>
      </w:pPr>
    </w:p>
    <w:p w:rsidR="006846D1" w:rsidP="00A72A57" w:rsidRDefault="00D47DE4" w14:paraId="087FB13B" w14:textId="0A5047C6">
      <w:pPr>
        <w:tabs>
          <w:tab w:val="left" w:pos="2121"/>
        </w:tabs>
        <w:autoSpaceDE w:val="0"/>
        <w:autoSpaceDN w:val="0"/>
        <w:ind w:left="720" w:right="412"/>
        <w:rPr>
          <w:sz w:val="20"/>
        </w:rPr>
      </w:pPr>
      <w:r>
        <w:rPr>
          <w:rFonts w:ascii="Arial" w:hAnsi="Arial" w:cs="Arial"/>
        </w:rPr>
        <w:t xml:space="preserve">The </w:t>
      </w:r>
      <w:r w:rsidRPr="00D47DE4" w:rsidR="00AD34E7">
        <w:rPr>
          <w:rFonts w:ascii="Arial" w:hAnsi="Arial" w:cs="Arial"/>
          <w:color w:val="FF0000"/>
        </w:rPr>
        <w:t xml:space="preserve">[STATE] </w:t>
      </w:r>
      <w:r w:rsidRPr="00D47DE4" w:rsidR="00AD34E7">
        <w:rPr>
          <w:rFonts w:ascii="Arial" w:hAnsi="Arial" w:cs="Arial"/>
        </w:rPr>
        <w:t xml:space="preserve">Agreement State Program </w:t>
      </w:r>
      <w:r>
        <w:rPr>
          <w:rFonts w:ascii="Arial" w:hAnsi="Arial" w:cs="Arial"/>
        </w:rPr>
        <w:t xml:space="preserve">follows </w:t>
      </w:r>
      <w:r w:rsidRPr="00D47DE4" w:rsidR="00AD34E7">
        <w:rPr>
          <w:rFonts w:ascii="Arial" w:hAnsi="Arial" w:cs="Arial"/>
        </w:rPr>
        <w:t xml:space="preserve">the </w:t>
      </w:r>
      <w:r w:rsidRPr="00A72A57" w:rsidR="00AD34E7">
        <w:rPr>
          <w:rFonts w:ascii="Arial" w:hAnsi="Arial" w:cs="Arial"/>
          <w:color w:val="FF0000"/>
        </w:rPr>
        <w:t xml:space="preserve">NRC’s </w:t>
      </w:r>
      <w:r w:rsidRPr="00A72A57" w:rsidR="006846D1">
        <w:rPr>
          <w:rFonts w:ascii="Arial" w:hAnsi="Arial" w:cs="Arial"/>
          <w:color w:val="FF0000"/>
        </w:rPr>
        <w:t>10 CFR Part 61 and/or</w:t>
      </w:r>
      <w:r w:rsidRPr="00A72A57" w:rsidR="006846D1">
        <w:rPr>
          <w:rFonts w:ascii="Arial" w:hAnsi="Arial" w:cs="Arial"/>
          <w:color w:val="FF0000"/>
          <w:spacing w:val="-17"/>
        </w:rPr>
        <w:t xml:space="preserve"> </w:t>
      </w:r>
      <w:r w:rsidRPr="00A72A57">
        <w:rPr>
          <w:rFonts w:ascii="Arial" w:hAnsi="Arial" w:cs="Arial"/>
          <w:color w:val="FF0000"/>
          <w:spacing w:val="-17"/>
        </w:rPr>
        <w:t xml:space="preserve">has </w:t>
      </w:r>
      <w:r w:rsidRPr="00A72A57" w:rsidR="006846D1">
        <w:rPr>
          <w:rFonts w:ascii="Arial" w:hAnsi="Arial" w:cs="Arial"/>
          <w:color w:val="FF0000"/>
        </w:rPr>
        <w:t>equivalent Agreement State</w:t>
      </w:r>
      <w:r w:rsidRPr="00A72A57" w:rsidR="006846D1">
        <w:rPr>
          <w:rFonts w:ascii="Arial" w:hAnsi="Arial" w:cs="Arial"/>
          <w:color w:val="FF0000"/>
          <w:spacing w:val="-6"/>
        </w:rPr>
        <w:t xml:space="preserve"> </w:t>
      </w:r>
      <w:r w:rsidRPr="00A72A57" w:rsidR="006846D1">
        <w:rPr>
          <w:rFonts w:ascii="Arial" w:hAnsi="Arial" w:cs="Arial"/>
          <w:color w:val="FF0000"/>
        </w:rPr>
        <w:t>regulations</w:t>
      </w:r>
      <w:r w:rsidRPr="00A72A57">
        <w:rPr>
          <w:rFonts w:ascii="Arial" w:hAnsi="Arial" w:cs="Arial"/>
          <w:color w:val="FF0000"/>
        </w:rPr>
        <w:t xml:space="preserve"> </w:t>
      </w:r>
      <w:r>
        <w:rPr>
          <w:rFonts w:ascii="Arial" w:hAnsi="Arial" w:cs="Arial"/>
        </w:rPr>
        <w:t>for LLRW</w:t>
      </w:r>
      <w:r w:rsidRPr="00D47DE4" w:rsidR="006846D1">
        <w:rPr>
          <w:rFonts w:ascii="Arial" w:hAnsi="Arial" w:cs="Arial"/>
        </w:rPr>
        <w:t>.</w:t>
      </w:r>
      <w:r w:rsidR="00A24CEA">
        <w:rPr>
          <w:rFonts w:ascii="Arial" w:hAnsi="Arial" w:cs="Arial"/>
        </w:rPr>
        <w:t xml:space="preserve">  Since the last IMPEP review, the </w:t>
      </w:r>
      <w:r w:rsidRPr="00D47DE4" w:rsidR="00A24CEA">
        <w:rPr>
          <w:rFonts w:ascii="Arial" w:hAnsi="Arial" w:cs="Arial"/>
          <w:color w:val="FF0000"/>
        </w:rPr>
        <w:t>[STATE]</w:t>
      </w:r>
      <w:r w:rsidR="00A24CEA">
        <w:rPr>
          <w:rFonts w:ascii="Arial" w:hAnsi="Arial" w:cs="Arial"/>
          <w:color w:val="FF0000"/>
        </w:rPr>
        <w:t xml:space="preserve"> </w:t>
      </w:r>
      <w:r w:rsidRPr="00A24CEA" w:rsidR="00A24CEA">
        <w:rPr>
          <w:rFonts w:ascii="Arial" w:hAnsi="Arial" w:cs="Arial"/>
        </w:rPr>
        <w:t xml:space="preserve">has amended/renewed the LLRW license </w:t>
      </w:r>
      <w:r w:rsidRPr="00A72A57" w:rsidR="00520122">
        <w:rPr>
          <w:rFonts w:ascii="Arial" w:hAnsi="Arial" w:cs="Arial"/>
          <w:color w:val="FF0000"/>
        </w:rPr>
        <w:t>[EXPLAIN</w:t>
      </w:r>
      <w:r w:rsidRPr="00B3616B" w:rsidR="00520122">
        <w:rPr>
          <w:rFonts w:ascii="Arial" w:hAnsi="Arial" w:cs="Arial"/>
        </w:rPr>
        <w:t>]</w:t>
      </w:r>
      <w:r w:rsidRPr="00B3616B" w:rsidR="005A5A3E">
        <w:rPr>
          <w:rFonts w:ascii="Arial" w:hAnsi="Arial" w:cs="Arial"/>
        </w:rPr>
        <w:t xml:space="preserve"> and has conducted</w:t>
      </w:r>
      <w:r w:rsidR="005A5A3E">
        <w:rPr>
          <w:rFonts w:ascii="Arial" w:hAnsi="Arial" w:cs="Arial"/>
          <w:color w:val="FF0000"/>
        </w:rPr>
        <w:t xml:space="preserve"> [#] </w:t>
      </w:r>
      <w:r w:rsidRPr="00B3616B" w:rsidR="005A5A3E">
        <w:rPr>
          <w:rFonts w:ascii="Arial" w:hAnsi="Arial" w:cs="Arial"/>
        </w:rPr>
        <w:t xml:space="preserve">public meetings as a result of these licensing </w:t>
      </w:r>
      <w:r w:rsidR="005A5A3E">
        <w:rPr>
          <w:rFonts w:ascii="Arial" w:hAnsi="Arial" w:cs="Arial"/>
          <w:color w:val="FF0000"/>
        </w:rPr>
        <w:t>action(s)</w:t>
      </w:r>
      <w:r w:rsidR="00A72A57">
        <w:rPr>
          <w:sz w:val="20"/>
        </w:rPr>
        <w:t>.</w:t>
      </w:r>
    </w:p>
    <w:p w:rsidR="00A72A57" w:rsidP="00A72A57" w:rsidRDefault="00A72A57" w14:paraId="4377DC2C" w14:textId="22E611D3">
      <w:pPr>
        <w:tabs>
          <w:tab w:val="left" w:pos="2121"/>
        </w:tabs>
        <w:autoSpaceDE w:val="0"/>
        <w:autoSpaceDN w:val="0"/>
        <w:ind w:left="720" w:right="412"/>
        <w:rPr>
          <w:rFonts w:ascii="Arial" w:hAnsi="Arial" w:cs="Arial"/>
        </w:rPr>
      </w:pPr>
    </w:p>
    <w:p w:rsidRPr="00730A11" w:rsidR="00F8187A" w:rsidP="00F8187A" w:rsidRDefault="00F8187A" w14:paraId="02DE1FBB" w14:textId="3B399D0F">
      <w:pPr>
        <w:pStyle w:val="ListParagraph"/>
        <w:ind w:left="720"/>
        <w:rPr>
          <w:rFonts w:ascii="Arial" w:hAnsi="Arial" w:cs="Arial"/>
          <w:color w:val="FF0000"/>
        </w:rPr>
      </w:pPr>
      <w:r w:rsidRPr="002162A4">
        <w:rPr>
          <w:rFonts w:ascii="Arial" w:hAnsi="Arial" w:cs="Arial"/>
        </w:rPr>
        <w:t xml:space="preserve">The </w:t>
      </w:r>
      <w:r w:rsidRPr="002162A4">
        <w:rPr>
          <w:rFonts w:ascii="Arial" w:hAnsi="Arial" w:cs="Arial"/>
          <w:color w:val="FF0000"/>
        </w:rPr>
        <w:t xml:space="preserve">[STATE] </w:t>
      </w:r>
      <w:r w:rsidRPr="002162A4">
        <w:rPr>
          <w:rFonts w:ascii="Arial" w:hAnsi="Arial" w:cs="Arial"/>
        </w:rPr>
        <w:t xml:space="preserve">Agreement State Program has processes in place to maintain effective responses to incidents and allegations.  </w:t>
      </w:r>
      <w:r w:rsidRPr="002162A4">
        <w:rPr>
          <w:rFonts w:ascii="Arial" w:hAnsi="Arial" w:cs="Arial"/>
          <w:color w:val="FF0000"/>
        </w:rPr>
        <w:t>[#]</w:t>
      </w:r>
      <w:r w:rsidRPr="002162A4">
        <w:rPr>
          <w:rFonts w:ascii="Arial" w:hAnsi="Arial" w:cs="Arial"/>
        </w:rPr>
        <w:t xml:space="preserve"> </w:t>
      </w:r>
      <w:r w:rsidR="006409A0">
        <w:rPr>
          <w:rFonts w:ascii="Arial" w:hAnsi="Arial" w:cs="Arial"/>
        </w:rPr>
        <w:t>incidents</w:t>
      </w:r>
      <w:r>
        <w:rPr>
          <w:rFonts w:ascii="Arial" w:hAnsi="Arial" w:cs="Arial"/>
        </w:rPr>
        <w:t xml:space="preserve"> associated with the LLRW facility</w:t>
      </w:r>
      <w:r w:rsidRPr="002162A4">
        <w:rPr>
          <w:rFonts w:ascii="Arial" w:hAnsi="Arial" w:cs="Arial"/>
        </w:rPr>
        <w:t xml:space="preserve"> have been reported to the NRC since the last IMPEP review.  </w:t>
      </w:r>
      <w:r w:rsidRPr="00730A11">
        <w:rPr>
          <w:rFonts w:ascii="Arial" w:hAnsi="Arial" w:cs="Arial"/>
          <w:color w:val="FF0000"/>
        </w:rPr>
        <w:t>[If there was a safety or security significant incident, provide a summary of the incident and the actions taken</w:t>
      </w:r>
      <w:r>
        <w:rPr>
          <w:rFonts w:ascii="Arial" w:hAnsi="Arial" w:cs="Arial"/>
          <w:color w:val="FF0000"/>
        </w:rPr>
        <w:t>,</w:t>
      </w:r>
      <w:r w:rsidRPr="00730A11">
        <w:rPr>
          <w:rFonts w:ascii="Arial" w:hAnsi="Arial" w:cs="Arial"/>
          <w:color w:val="FF0000"/>
        </w:rPr>
        <w:t xml:space="preserve"> and planned</w:t>
      </w:r>
      <w:r>
        <w:rPr>
          <w:rFonts w:ascii="Arial" w:hAnsi="Arial" w:cs="Arial"/>
          <w:color w:val="FF0000"/>
        </w:rPr>
        <w:t>,</w:t>
      </w:r>
      <w:r w:rsidRPr="00730A11">
        <w:rPr>
          <w:rFonts w:ascii="Arial" w:hAnsi="Arial" w:cs="Arial"/>
          <w:color w:val="FF0000"/>
        </w:rPr>
        <w:t xml:space="preserve"> by the S</w:t>
      </w:r>
      <w:r>
        <w:rPr>
          <w:rFonts w:ascii="Arial" w:hAnsi="Arial" w:cs="Arial"/>
          <w:color w:val="FF0000"/>
        </w:rPr>
        <w:t>TATE</w:t>
      </w:r>
      <w:r w:rsidRPr="00730A11">
        <w:rPr>
          <w:rFonts w:ascii="Arial" w:hAnsi="Arial" w:cs="Arial"/>
          <w:color w:val="FF0000"/>
        </w:rPr>
        <w:t>/NRC.]</w:t>
      </w:r>
    </w:p>
    <w:p w:rsidRPr="002162A4" w:rsidR="00F8187A" w:rsidP="00F8187A" w:rsidRDefault="00F8187A" w14:paraId="1E73FDFC" w14:textId="77777777">
      <w:pPr>
        <w:pStyle w:val="ListParagraph"/>
        <w:ind w:left="720"/>
        <w:rPr>
          <w:rFonts w:ascii="Arial" w:hAnsi="Arial" w:cs="Arial"/>
        </w:rPr>
      </w:pPr>
    </w:p>
    <w:p w:rsidRPr="002162A4" w:rsidR="00F8187A" w:rsidP="00F8187A" w:rsidRDefault="00F8187A" w14:paraId="62E3771A" w14:textId="5ACA2311">
      <w:pPr>
        <w:pStyle w:val="ListParagraph"/>
        <w:ind w:left="720"/>
        <w:rPr>
          <w:rFonts w:ascii="Arial" w:hAnsi="Arial" w:cs="Arial"/>
        </w:rPr>
      </w:pPr>
      <w:r w:rsidRPr="002162A4">
        <w:rPr>
          <w:rFonts w:ascii="Arial" w:hAnsi="Arial" w:cs="Arial"/>
          <w:color w:val="FF0000"/>
        </w:rPr>
        <w:t xml:space="preserve">[#] </w:t>
      </w:r>
      <w:r w:rsidRPr="002162A4">
        <w:rPr>
          <w:rFonts w:ascii="Arial" w:hAnsi="Arial" w:cs="Arial"/>
        </w:rPr>
        <w:t xml:space="preserve">allegations </w:t>
      </w:r>
      <w:r w:rsidR="003408B1">
        <w:rPr>
          <w:rFonts w:ascii="Arial" w:hAnsi="Arial" w:cs="Arial"/>
        </w:rPr>
        <w:t xml:space="preserve">associated with the LLRW facility </w:t>
      </w:r>
      <w:r w:rsidRPr="002162A4">
        <w:rPr>
          <w:rFonts w:ascii="Arial" w:hAnsi="Arial" w:cs="Arial"/>
        </w:rPr>
        <w:t xml:space="preserve">have been received since the </w:t>
      </w:r>
      <w:r w:rsidRPr="002162A4">
        <w:rPr>
          <w:rFonts w:ascii="Arial" w:hAnsi="Arial" w:cs="Arial"/>
          <w:color w:val="FF0000"/>
        </w:rPr>
        <w:t xml:space="preserve">[YEAR] </w:t>
      </w:r>
      <w:r w:rsidRPr="002162A4">
        <w:rPr>
          <w:rFonts w:ascii="Arial" w:hAnsi="Arial" w:cs="Arial"/>
        </w:rPr>
        <w:t xml:space="preserve">IMPEP review, </w:t>
      </w:r>
      <w:r w:rsidRPr="002162A4">
        <w:rPr>
          <w:rFonts w:ascii="Arial" w:hAnsi="Arial" w:cs="Arial"/>
          <w:color w:val="FF0000"/>
        </w:rPr>
        <w:t>[#]</w:t>
      </w:r>
      <w:r w:rsidRPr="002162A4">
        <w:rPr>
          <w:rFonts w:ascii="Arial" w:hAnsi="Arial" w:cs="Arial"/>
        </w:rPr>
        <w:t xml:space="preserve"> of which were referred by the NRC.  Each allegation is evaluated when it is received and onsite follow-up is performed, when appropriate.  Closure letters to the concerned individuals are issued in a timely manner.  </w:t>
      </w:r>
      <w:r w:rsidRPr="00F16AD1">
        <w:rPr>
          <w:rFonts w:ascii="Arial" w:hAnsi="Arial" w:cs="Arial"/>
          <w:color w:val="FF0000"/>
        </w:rPr>
        <w:t>[EXPLAIN ALLEGER IDENTITY PROTECTION OR Due to [STATE]’s open records act, the [STATE] Agreement State Program is unable to guarantee protection of an alleger’s identity.]</w:t>
      </w:r>
    </w:p>
    <w:p w:rsidRPr="00DE248E" w:rsidR="00F8187A" w:rsidP="00F8187A" w:rsidRDefault="00F8187A" w14:paraId="4B5D0706" w14:textId="77777777">
      <w:pPr>
        <w:ind w:left="720"/>
        <w:rPr>
          <w:rFonts w:ascii="Arial" w:hAnsi="Arial" w:eastAsia="Times New Roman" w:cs="Arial"/>
        </w:rPr>
      </w:pPr>
    </w:p>
    <w:p w:rsidRPr="002162A4" w:rsidR="00F8187A" w:rsidP="00F8187A" w:rsidRDefault="00F8187A" w14:paraId="4AE33E35" w14:textId="77777777">
      <w:pPr>
        <w:ind w:left="720"/>
        <w:rPr>
          <w:rFonts w:ascii="Arial" w:hAnsi="Arial" w:cs="Arial"/>
          <w:color w:val="FF0000"/>
        </w:rPr>
      </w:pPr>
      <w:r w:rsidRPr="002162A4">
        <w:rPr>
          <w:rFonts w:ascii="Arial" w:hAnsi="Arial" w:cs="Arial"/>
          <w:color w:val="FF0000"/>
        </w:rPr>
        <w:t>Also include a discussion on the status of recommendations, if applicable.</w:t>
      </w:r>
    </w:p>
    <w:p w:rsidRPr="002162A4" w:rsidR="00F8187A" w:rsidP="00F8187A" w:rsidRDefault="00F8187A" w14:paraId="0AD6469B" w14:textId="26D60FB2">
      <w:pPr>
        <w:ind w:left="720"/>
        <w:rPr>
          <w:rFonts w:ascii="Arial" w:hAnsi="Arial" w:cs="Arial"/>
          <w:color w:val="FF0000"/>
        </w:rPr>
      </w:pPr>
      <w:r w:rsidRPr="002162A4">
        <w:rPr>
          <w:rFonts w:ascii="Arial" w:hAnsi="Arial" w:cs="Arial"/>
          <w:color w:val="FF0000"/>
        </w:rPr>
        <w:t xml:space="preserve">Recommendation </w:t>
      </w:r>
      <w:r w:rsidR="008A0979">
        <w:rPr>
          <w:rFonts w:ascii="Arial" w:hAnsi="Arial" w:cs="Arial"/>
          <w:color w:val="FF0000"/>
        </w:rPr>
        <w:t>#</w:t>
      </w:r>
      <w:r w:rsidRPr="002162A4">
        <w:rPr>
          <w:rFonts w:ascii="Arial" w:hAnsi="Arial" w:cs="Arial"/>
          <w:color w:val="FF0000"/>
        </w:rPr>
        <w:t>:</w:t>
      </w:r>
    </w:p>
    <w:p w:rsidRPr="002162A4" w:rsidR="00F8187A" w:rsidP="00F8187A" w:rsidRDefault="00F8187A" w14:paraId="595F697F" w14:textId="74F188A9">
      <w:pPr>
        <w:ind w:left="720"/>
        <w:rPr>
          <w:rFonts w:ascii="Arial" w:hAnsi="Arial" w:cs="Arial"/>
          <w:color w:val="FF0000"/>
        </w:rPr>
      </w:pPr>
      <w:r w:rsidRPr="002162A4">
        <w:rPr>
          <w:rFonts w:ascii="Arial" w:hAnsi="Arial" w:cs="Arial"/>
          <w:color w:val="FF0000"/>
        </w:rPr>
        <w:tab/>
        <w:t>The MRB recommend</w:t>
      </w:r>
      <w:r w:rsidR="003D5265">
        <w:rPr>
          <w:rFonts w:ascii="Arial" w:hAnsi="Arial" w:cs="Arial"/>
          <w:color w:val="FF0000"/>
        </w:rPr>
        <w:t>ed</w:t>
      </w:r>
      <w:r w:rsidRPr="002162A4">
        <w:rPr>
          <w:rFonts w:ascii="Arial" w:hAnsi="Arial" w:cs="Arial"/>
          <w:color w:val="FF0000"/>
        </w:rPr>
        <w:t xml:space="preserve"> that the [STATE] Agreement State Program…..</w:t>
      </w:r>
    </w:p>
    <w:p w:rsidRPr="002162A4" w:rsidR="00F8187A" w:rsidP="00F8187A" w:rsidRDefault="00F8187A" w14:paraId="3C5F0806" w14:textId="77777777">
      <w:pPr>
        <w:ind w:left="720"/>
        <w:rPr>
          <w:rFonts w:ascii="Arial" w:hAnsi="Arial" w:cs="Arial"/>
          <w:color w:val="FF0000"/>
        </w:rPr>
      </w:pPr>
    </w:p>
    <w:p w:rsidRPr="002162A4" w:rsidR="00F8187A" w:rsidP="00F8187A" w:rsidRDefault="00F8187A" w14:paraId="24C3B4AF" w14:textId="77777777">
      <w:pPr>
        <w:ind w:left="720"/>
        <w:rPr>
          <w:rFonts w:ascii="Arial" w:hAnsi="Arial" w:cs="Arial"/>
          <w:color w:val="FF0000"/>
        </w:rPr>
      </w:pPr>
      <w:r w:rsidRPr="002162A4">
        <w:rPr>
          <w:rFonts w:ascii="Arial" w:hAnsi="Arial" w:cs="Arial"/>
          <w:color w:val="FF0000"/>
        </w:rPr>
        <w:t>Status:</w:t>
      </w:r>
    </w:p>
    <w:p w:rsidRPr="002162A4" w:rsidR="00F8187A" w:rsidP="00F8187A" w:rsidRDefault="00F8187A" w14:paraId="02F763A3" w14:textId="77777777">
      <w:pPr>
        <w:ind w:left="720"/>
        <w:rPr>
          <w:rFonts w:ascii="Arial" w:hAnsi="Arial" w:cs="Arial"/>
          <w:color w:val="FF0000"/>
        </w:rPr>
      </w:pPr>
      <w:r w:rsidRPr="002162A4">
        <w:rPr>
          <w:rFonts w:ascii="Arial" w:hAnsi="Arial" w:cs="Arial"/>
          <w:color w:val="FF0000"/>
        </w:rPr>
        <w:t>[EXPLAIN]</w:t>
      </w:r>
    </w:p>
    <w:p w:rsidR="00AD34E7" w:rsidP="00C134BB" w:rsidRDefault="00AD34E7" w14:paraId="7DDACC62" w14:textId="4DDFBFF7">
      <w:pPr>
        <w:ind w:left="720"/>
        <w:rPr>
          <w:rFonts w:ascii="Arial" w:hAnsi="Arial" w:eastAsia="Times New Roman" w:cs="Arial"/>
        </w:rPr>
      </w:pPr>
    </w:p>
    <w:p w:rsidRPr="00A43E49" w:rsidR="00AD34E7" w:rsidP="00C134BB" w:rsidRDefault="00AD34E7" w14:paraId="1BD44405" w14:textId="77777777">
      <w:pPr>
        <w:ind w:left="720"/>
        <w:rPr>
          <w:rFonts w:ascii="Arial" w:hAnsi="Arial" w:eastAsia="Times New Roman" w:cs="Arial"/>
        </w:rPr>
      </w:pPr>
    </w:p>
    <w:p w:rsidR="00A34D7C" w:rsidP="00A34D7C" w:rsidRDefault="00A34D7C" w14:paraId="56023A09" w14:textId="77777777">
      <w:pPr>
        <w:ind w:left="720"/>
        <w:rPr>
          <w:rFonts w:ascii="Arial" w:hAnsi="Arial" w:eastAsia="Calibri" w:cs="Arial"/>
          <w:b/>
          <w:color w:val="FF0000"/>
        </w:rPr>
      </w:pPr>
      <w:r>
        <w:rPr>
          <w:rFonts w:ascii="Arial" w:hAnsi="Arial" w:eastAsia="Calibri" w:cs="Arial"/>
          <w:b/>
          <w:color w:val="FF0000"/>
        </w:rPr>
        <w:t>[If the State entered into the Agreement prior to 1981 and has authority for LLRW but does not have a facility use the paragraph below]</w:t>
      </w:r>
    </w:p>
    <w:p w:rsidR="00A34D7C" w:rsidP="00A34D7C" w:rsidRDefault="00A34D7C" w14:paraId="2E794B2E" w14:textId="77777777">
      <w:pPr>
        <w:ind w:left="720"/>
        <w:rPr>
          <w:rFonts w:ascii="Arial" w:hAnsi="Arial" w:eastAsia="Calibri" w:cs="Arial"/>
          <w:b/>
          <w:color w:val="000000"/>
        </w:rPr>
      </w:pPr>
    </w:p>
    <w:p w:rsidR="00A34D7C" w:rsidP="00A34D7C" w:rsidRDefault="00A34D7C" w14:paraId="7E45EA5D" w14:textId="77777777">
      <w:pPr>
        <w:ind w:left="720"/>
        <w:rPr>
          <w:rFonts w:ascii="Arial" w:hAnsi="Arial" w:eastAsia="Times New Roman" w:cs="Arial"/>
          <w:color w:val="000000"/>
        </w:rPr>
      </w:pPr>
      <w:r>
        <w:rPr>
          <w:rFonts w:ascii="Arial" w:hAnsi="Arial" w:cs="Arial"/>
          <w:color w:val="000000"/>
        </w:rPr>
        <w:t xml:space="preserve">In 1981, the NRC amended its Policy Statement, “Criteria for Guidance of States and NRC in Discontinuance of NRC Regulatory Authority and Assumption Thereof by States Through Agreement,” to allow a State to seek an amendment for the regulation of </w:t>
      </w:r>
    </w:p>
    <w:p w:rsidR="00A34D7C" w:rsidP="00A34D7C" w:rsidRDefault="00A34D7C" w14:paraId="5B3CFD00" w14:textId="1725258D">
      <w:pPr>
        <w:ind w:left="720"/>
        <w:rPr>
          <w:rFonts w:ascii="Arial" w:hAnsi="Arial" w:cs="Arial"/>
          <w:color w:val="000000"/>
        </w:rPr>
      </w:pPr>
      <w:r>
        <w:rPr>
          <w:rFonts w:ascii="Arial" w:hAnsi="Arial" w:cs="Arial"/>
          <w:color w:val="000000"/>
        </w:rPr>
        <w:t xml:space="preserve">LLRW as a separate category.  Although, the </w:t>
      </w:r>
      <w:r>
        <w:rPr>
          <w:rFonts w:ascii="Arial" w:hAnsi="Arial" w:cs="Arial"/>
          <w:color w:val="FF0000"/>
        </w:rPr>
        <w:t>[STATE]</w:t>
      </w:r>
      <w:r>
        <w:rPr>
          <w:rFonts w:ascii="Arial" w:hAnsi="Arial" w:cs="Arial"/>
          <w:b/>
          <w:color w:val="000000"/>
        </w:rPr>
        <w:t xml:space="preserve"> </w:t>
      </w:r>
      <w:r>
        <w:rPr>
          <w:rFonts w:ascii="Arial" w:hAnsi="Arial" w:cs="Arial"/>
          <w:color w:val="000000"/>
        </w:rPr>
        <w:t xml:space="preserve">Agreement State Program has authority to regulate a LLRW disposal, the NRC has not required States to have a program for licensing a disposal facility until such time as the State has been designated as a host State for a LLRW disposal facility.  When an Agreement State has been notified or becomes aware of the need to regulate a LLRW disposal facility, it is expected to put in place a regulatory program that will meet the criteria for an adequate and compatible LLRW disposal program.  There are no plans for a LLRW disposal facility in </w:t>
      </w:r>
      <w:r>
        <w:rPr>
          <w:rFonts w:ascii="Arial" w:hAnsi="Arial" w:cs="Arial"/>
          <w:color w:val="FF0000"/>
        </w:rPr>
        <w:t>[STATE]</w:t>
      </w:r>
      <w:r>
        <w:rPr>
          <w:rFonts w:ascii="Arial" w:hAnsi="Arial" w:cs="Arial"/>
          <w:color w:val="000000"/>
        </w:rPr>
        <w:t xml:space="preserve">.  </w:t>
      </w:r>
    </w:p>
    <w:p w:rsidR="00A34D7C" w:rsidP="00A34D7C" w:rsidRDefault="00A34D7C" w14:paraId="4DC2D5B8" w14:textId="77777777">
      <w:pPr>
        <w:ind w:left="720"/>
        <w:rPr>
          <w:rFonts w:ascii="Arial" w:hAnsi="Arial" w:eastAsia="Calibri" w:cs="Arial"/>
          <w:b/>
          <w:color w:val="000000"/>
        </w:rPr>
      </w:pPr>
    </w:p>
    <w:p w:rsidR="00A34D7C" w:rsidP="00A34D7C" w:rsidRDefault="00A34D7C" w14:paraId="468DE330" w14:textId="77777777">
      <w:pPr>
        <w:ind w:left="720"/>
        <w:rPr>
          <w:rFonts w:ascii="Arial" w:hAnsi="Arial" w:eastAsia="Calibri" w:cs="Arial"/>
          <w:b/>
          <w:color w:val="FF0000"/>
        </w:rPr>
      </w:pPr>
      <w:r>
        <w:rPr>
          <w:rFonts w:ascii="Arial" w:hAnsi="Arial" w:eastAsia="Calibri" w:cs="Arial"/>
          <w:b/>
          <w:color w:val="FF0000"/>
        </w:rPr>
        <w:t>[If the State entered into the Agreement after 1981 and has authority for LLRW but does not have a facility use the paragraph below]</w:t>
      </w:r>
    </w:p>
    <w:p w:rsidR="00A34D7C" w:rsidP="00A34D7C" w:rsidRDefault="00A34D7C" w14:paraId="4C517F21" w14:textId="77777777">
      <w:pPr>
        <w:ind w:left="720"/>
        <w:rPr>
          <w:rFonts w:ascii="Arial" w:hAnsi="Arial" w:eastAsia="Calibri" w:cs="Arial"/>
          <w:b/>
          <w:color w:val="000000"/>
        </w:rPr>
      </w:pPr>
    </w:p>
    <w:p w:rsidR="00DF6B18" w:rsidP="00DF6B18" w:rsidRDefault="00A34D7C" w14:paraId="27096000" w14:textId="071E45C7">
      <w:pPr>
        <w:ind w:left="720"/>
        <w:rPr>
          <w:rFonts w:ascii="Arial" w:hAnsi="Arial" w:cs="Arial"/>
          <w:color w:val="000000"/>
        </w:rPr>
      </w:pPr>
      <w:r>
        <w:rPr>
          <w:rFonts w:ascii="Arial" w:hAnsi="Arial" w:cs="Arial"/>
          <w:color w:val="000000"/>
        </w:rPr>
        <w:t xml:space="preserve">Although, the </w:t>
      </w:r>
      <w:r>
        <w:rPr>
          <w:rFonts w:ascii="Arial" w:hAnsi="Arial" w:cs="Arial"/>
          <w:color w:val="FF0000"/>
        </w:rPr>
        <w:t>[STATE]</w:t>
      </w:r>
      <w:r>
        <w:rPr>
          <w:rFonts w:ascii="Arial" w:hAnsi="Arial" w:cs="Arial"/>
          <w:b/>
          <w:color w:val="000000"/>
        </w:rPr>
        <w:t xml:space="preserve"> </w:t>
      </w:r>
      <w:r>
        <w:rPr>
          <w:rFonts w:ascii="Arial" w:hAnsi="Arial" w:cs="Arial"/>
          <w:color w:val="000000"/>
        </w:rPr>
        <w:t xml:space="preserve">Agreement State Program has authority to regulate a LLRW disposal, the NRC has not required States to have a program for licensing a disposal facility until such time as the State has been designated as a host State for a LLRW disposal facility.  When an Agreement State has been notified or becomes aware of the need to regulate a LLRW disposal facility, it is expected to put in place a regulatory program that will meet the criteria for an adequate and compatible LLRW disposal program.  There are no plans for a LLRW disposal facility in </w:t>
      </w:r>
      <w:r>
        <w:rPr>
          <w:rFonts w:ascii="Arial" w:hAnsi="Arial" w:cs="Arial"/>
          <w:color w:val="FF0000"/>
        </w:rPr>
        <w:t>[STATE]</w:t>
      </w:r>
      <w:r>
        <w:rPr>
          <w:rFonts w:ascii="Arial" w:hAnsi="Arial" w:cs="Arial"/>
          <w:color w:val="000000"/>
        </w:rPr>
        <w:t xml:space="preserve">.  </w:t>
      </w:r>
    </w:p>
    <w:p w:rsidRPr="00A77EE8" w:rsidR="00D34FE0" w:rsidP="008A0979" w:rsidRDefault="00D34FE0" w14:paraId="1D1231CB" w14:textId="77777777">
      <w:pPr>
        <w:rPr>
          <w:rFonts w:ascii="Arial" w:hAnsi="Arial" w:cs="Arial"/>
        </w:rPr>
      </w:pPr>
    </w:p>
    <w:p w:rsidRPr="00A77EE8" w:rsidR="00D34FE0" w:rsidP="00D34FE0" w:rsidRDefault="00D34FE0" w14:paraId="5E0CE9BF" w14:textId="1DCF7A44">
      <w:pPr>
        <w:ind w:left="720" w:hanging="720"/>
        <w:rPr>
          <w:rFonts w:ascii="Arial" w:hAnsi="Arial" w:cs="Arial"/>
        </w:rPr>
      </w:pPr>
      <w:r w:rsidRPr="00A77EE8">
        <w:rPr>
          <w:rFonts w:ascii="Arial" w:hAnsi="Arial" w:cs="Arial"/>
        </w:rPr>
        <w:t>3.4</w:t>
      </w:r>
      <w:r w:rsidRPr="00A77EE8">
        <w:rPr>
          <w:rFonts w:ascii="Arial" w:hAnsi="Arial" w:cs="Arial"/>
        </w:rPr>
        <w:tab/>
      </w:r>
      <w:r w:rsidRPr="00A77EE8">
        <w:rPr>
          <w:rFonts w:ascii="Arial" w:hAnsi="Arial" w:cs="Arial"/>
          <w:u w:val="single"/>
        </w:rPr>
        <w:t xml:space="preserve">Uranium Recovery Program </w:t>
      </w:r>
    </w:p>
    <w:p w:rsidRPr="00442B48" w:rsidR="00C61D84" w:rsidP="00D34FE0" w:rsidRDefault="00C61D84" w14:paraId="772E88CC" w14:textId="2BE19496">
      <w:pPr>
        <w:rPr>
          <w:rFonts w:ascii="Arial" w:hAnsi="Arial" w:cs="Arial"/>
          <w:u w:val="single"/>
        </w:rPr>
      </w:pPr>
      <w:r>
        <w:rPr>
          <w:rFonts w:ascii="Arial" w:hAnsi="Arial" w:cs="Arial"/>
          <w:u w:val="single"/>
        </w:rPr>
        <w:tab/>
      </w:r>
      <w:r w:rsidRPr="00A77EE8">
        <w:rPr>
          <w:rFonts w:ascii="Arial" w:hAnsi="Arial" w:cs="Arial"/>
          <w:color w:val="FF0000"/>
        </w:rPr>
        <w:t>(Insert year and rating)</w:t>
      </w:r>
    </w:p>
    <w:p w:rsidR="00161B84" w:rsidP="00185051" w:rsidRDefault="00161B84" w14:paraId="0C752E31" w14:textId="77777777">
      <w:pPr>
        <w:spacing w:after="255"/>
        <w:ind w:left="720" w:right="362"/>
        <w:rPr>
          <w:rFonts w:ascii="Arial" w:hAnsi="Arial" w:eastAsia="Calibri" w:cs="Arial"/>
          <w:color w:val="000000"/>
        </w:rPr>
      </w:pPr>
    </w:p>
    <w:p w:rsidR="00185051" w:rsidP="00185051" w:rsidRDefault="00185051" w14:paraId="318614CD" w14:textId="32D0B9D0">
      <w:pPr>
        <w:spacing w:after="255"/>
        <w:ind w:left="720" w:right="362"/>
        <w:rPr>
          <w:rFonts w:ascii="Arial" w:hAnsi="Arial" w:eastAsia="Calibri" w:cs="Arial"/>
          <w:color w:val="000000"/>
        </w:rPr>
      </w:pPr>
      <w:r>
        <w:rPr>
          <w:rFonts w:ascii="Arial" w:hAnsi="Arial" w:eastAsia="Calibri" w:cs="Arial"/>
          <w:color w:val="000000"/>
        </w:rPr>
        <w:t xml:space="preserve">At the time of the periodic meeting, the </w:t>
      </w:r>
      <w:r>
        <w:rPr>
          <w:rFonts w:ascii="Arial" w:hAnsi="Arial" w:eastAsia="Calibri" w:cs="Arial"/>
          <w:color w:val="FF0000"/>
        </w:rPr>
        <w:t>[STATE/NRC]</w:t>
      </w:r>
      <w:r>
        <w:rPr>
          <w:rFonts w:ascii="Arial" w:hAnsi="Arial" w:eastAsia="Calibri" w:cs="Arial"/>
          <w:color w:val="000000"/>
        </w:rPr>
        <w:t xml:space="preserve"> uranium recovery program consists of </w:t>
      </w:r>
      <w:r>
        <w:rPr>
          <w:rFonts w:ascii="Arial" w:hAnsi="Arial" w:eastAsia="Calibri" w:cs="Arial"/>
          <w:color w:val="FF0000"/>
        </w:rPr>
        <w:t xml:space="preserve">[#] </w:t>
      </w:r>
      <w:r>
        <w:rPr>
          <w:rFonts w:ascii="Arial" w:hAnsi="Arial" w:eastAsia="Calibri" w:cs="Arial"/>
          <w:color w:val="000000"/>
        </w:rPr>
        <w:t xml:space="preserve">conventional mill licenses, </w:t>
      </w:r>
      <w:r>
        <w:rPr>
          <w:rFonts w:ascii="Arial" w:hAnsi="Arial" w:eastAsia="Calibri" w:cs="Arial"/>
          <w:color w:val="FF0000"/>
        </w:rPr>
        <w:t>([#] sites currently under decommissioning and currently undergoing groundwater assessments)</w:t>
      </w:r>
      <w:r>
        <w:rPr>
          <w:rFonts w:ascii="Arial" w:hAnsi="Arial" w:eastAsia="Calibri" w:cs="Arial"/>
          <w:color w:val="000000"/>
        </w:rPr>
        <w:t xml:space="preserve">, </w:t>
      </w:r>
      <w:r>
        <w:rPr>
          <w:rFonts w:ascii="Arial" w:hAnsi="Arial" w:eastAsia="Calibri" w:cs="Arial"/>
          <w:color w:val="FF0000"/>
        </w:rPr>
        <w:t>[#]</w:t>
      </w:r>
      <w:r>
        <w:rPr>
          <w:rFonts w:ascii="Arial" w:hAnsi="Arial" w:eastAsia="Calibri" w:cs="Arial"/>
          <w:color w:val="000000"/>
        </w:rPr>
        <w:t xml:space="preserve"> in-situ recovery licenses </w:t>
      </w:r>
      <w:r>
        <w:rPr>
          <w:rFonts w:ascii="Arial" w:hAnsi="Arial" w:eastAsia="Calibri" w:cs="Arial"/>
          <w:color w:val="FF0000"/>
        </w:rPr>
        <w:t>(two licensees in decommissioning status, [#] licensee in “standby” status, [#] licensee in active production, and [#] licensee newly approved but not in operation), [#]</w:t>
      </w:r>
      <w:r>
        <w:rPr>
          <w:rFonts w:ascii="Arial" w:hAnsi="Arial" w:eastAsia="Calibri" w:cs="Arial"/>
          <w:color w:val="000000"/>
        </w:rPr>
        <w:t xml:space="preserve"> in-situ recovery applications for new facilities, and </w:t>
      </w:r>
      <w:r>
        <w:rPr>
          <w:rFonts w:ascii="Arial" w:hAnsi="Arial" w:eastAsia="Calibri" w:cs="Arial"/>
          <w:color w:val="FF0000"/>
        </w:rPr>
        <w:t>[#]</w:t>
      </w:r>
      <w:r>
        <w:rPr>
          <w:rFonts w:ascii="Arial" w:hAnsi="Arial" w:eastAsia="Calibri" w:cs="Arial"/>
          <w:color w:val="000000"/>
        </w:rPr>
        <w:t xml:space="preserve"> “reclamation” licensee to administer cleanup of vicinity properties abutting an in-situ recovery licensee that had been revoked by the </w:t>
      </w:r>
      <w:r>
        <w:rPr>
          <w:rFonts w:ascii="Arial" w:hAnsi="Arial" w:eastAsia="Calibri" w:cs="Arial"/>
          <w:color w:val="FF0000"/>
        </w:rPr>
        <w:t>[STATE/NRC]</w:t>
      </w:r>
      <w:r>
        <w:rPr>
          <w:rFonts w:ascii="Arial" w:hAnsi="Arial" w:eastAsia="Calibri" w:cs="Arial"/>
          <w:color w:val="000000"/>
        </w:rPr>
        <w:t xml:space="preserve">.  The duties and responsibilities for the </w:t>
      </w:r>
      <w:r>
        <w:rPr>
          <w:rFonts w:ascii="Arial" w:hAnsi="Arial" w:eastAsia="Calibri" w:cs="Arial"/>
          <w:color w:val="FF0000"/>
        </w:rPr>
        <w:t>[STATE/NRC]</w:t>
      </w:r>
      <w:r>
        <w:rPr>
          <w:rFonts w:ascii="Arial" w:hAnsi="Arial" w:eastAsia="Calibri" w:cs="Arial"/>
          <w:color w:val="000000"/>
        </w:rPr>
        <w:t xml:space="preserve"> uranium recovery program are assigned to staff within the </w:t>
      </w:r>
      <w:r>
        <w:rPr>
          <w:rFonts w:ascii="Arial" w:hAnsi="Arial" w:eastAsia="Calibri" w:cs="Arial"/>
          <w:color w:val="FF0000"/>
        </w:rPr>
        <w:t>[appropriate organization]</w:t>
      </w:r>
      <w:r>
        <w:rPr>
          <w:rFonts w:ascii="Arial" w:hAnsi="Arial" w:eastAsia="Calibri" w:cs="Arial"/>
          <w:color w:val="000000"/>
        </w:rPr>
        <w:t xml:space="preserve">. </w:t>
      </w:r>
    </w:p>
    <w:p w:rsidR="00F356CA" w:rsidP="00F356CA" w:rsidRDefault="00F356CA" w14:paraId="086FDBDD" w14:textId="3572EDA8">
      <w:pPr>
        <w:ind w:left="720"/>
        <w:rPr>
          <w:rFonts w:ascii="Arial" w:hAnsi="Arial" w:eastAsia="Calibri" w:cs="Arial"/>
          <w:color w:val="000000"/>
        </w:rPr>
      </w:pPr>
      <w:r>
        <w:rPr>
          <w:rFonts w:ascii="Arial" w:hAnsi="Arial" w:eastAsia="Calibri" w:cs="Arial"/>
          <w:color w:val="FF0000"/>
        </w:rPr>
        <w:t>[STATE/The NRC]</w:t>
      </w:r>
      <w:r>
        <w:rPr>
          <w:rFonts w:ascii="Arial" w:hAnsi="Arial" w:eastAsia="Calibri" w:cs="Arial"/>
          <w:color w:val="000000"/>
        </w:rPr>
        <w:t xml:space="preserve"> has </w:t>
      </w:r>
      <w:r>
        <w:rPr>
          <w:rFonts w:ascii="Arial" w:hAnsi="Arial" w:eastAsia="Calibri" w:cs="Arial"/>
          <w:color w:val="FF0000"/>
        </w:rPr>
        <w:t>[#]</w:t>
      </w:r>
      <w:r>
        <w:rPr>
          <w:rFonts w:ascii="Arial" w:hAnsi="Arial" w:eastAsia="Calibri" w:cs="Arial"/>
          <w:color w:val="000000"/>
        </w:rPr>
        <w:t xml:space="preserve"> qualified uranium recovery staff </w:t>
      </w:r>
      <w:r>
        <w:rPr>
          <w:rFonts w:ascii="Arial" w:hAnsi="Arial" w:eastAsia="Calibri" w:cs="Arial"/>
          <w:b/>
          <w:color w:val="000000"/>
        </w:rPr>
        <w:t>[if any are currently being trained mention that as well]</w:t>
      </w:r>
      <w:r>
        <w:rPr>
          <w:rFonts w:ascii="Arial" w:hAnsi="Arial" w:eastAsia="Calibri" w:cs="Arial"/>
          <w:color w:val="000000"/>
        </w:rPr>
        <w:t xml:space="preserve">.  Currently, there are </w:t>
      </w:r>
      <w:r>
        <w:rPr>
          <w:rFonts w:ascii="Arial" w:hAnsi="Arial" w:eastAsia="Calibri" w:cs="Arial"/>
          <w:color w:val="FF0000"/>
        </w:rPr>
        <w:t>[# or “no”]</w:t>
      </w:r>
      <w:r>
        <w:rPr>
          <w:rFonts w:ascii="Arial" w:hAnsi="Arial" w:eastAsia="Calibri" w:cs="Arial"/>
          <w:color w:val="000000"/>
        </w:rPr>
        <w:t xml:space="preserve"> vacancies.  Since the last IMPEP review, </w:t>
      </w:r>
      <w:r>
        <w:rPr>
          <w:rFonts w:ascii="Arial" w:hAnsi="Arial" w:eastAsia="Calibri" w:cs="Arial"/>
          <w:color w:val="FF0000"/>
        </w:rPr>
        <w:t>[#]</w:t>
      </w:r>
      <w:r>
        <w:rPr>
          <w:rFonts w:ascii="Arial" w:hAnsi="Arial" w:eastAsia="Calibri" w:cs="Arial"/>
          <w:color w:val="000000"/>
        </w:rPr>
        <w:t xml:space="preserve"> of the staff members left the uranium recovery program and </w:t>
      </w:r>
      <w:r>
        <w:rPr>
          <w:rFonts w:ascii="Arial" w:hAnsi="Arial" w:eastAsia="Calibri" w:cs="Arial"/>
          <w:color w:val="FF0000"/>
        </w:rPr>
        <w:t>[#]</w:t>
      </w:r>
      <w:r>
        <w:rPr>
          <w:rFonts w:ascii="Arial" w:hAnsi="Arial" w:eastAsia="Calibri" w:cs="Arial"/>
          <w:color w:val="000000"/>
        </w:rPr>
        <w:t xml:space="preserve"> staff members were hired.  The positions were vacant from </w:t>
      </w:r>
      <w:r>
        <w:rPr>
          <w:rFonts w:ascii="Arial" w:hAnsi="Arial" w:eastAsia="Calibri" w:cs="Arial"/>
          <w:color w:val="FF0000"/>
        </w:rPr>
        <w:t>[X to Y (days, weeks, months, etc.) give the range of time, e.g., 6 to 9 months]</w:t>
      </w:r>
      <w:r>
        <w:rPr>
          <w:rFonts w:ascii="Arial" w:hAnsi="Arial" w:eastAsia="Calibri" w:cs="Arial"/>
          <w:color w:val="000000"/>
        </w:rPr>
        <w:t xml:space="preserve">.  </w:t>
      </w:r>
      <w:r>
        <w:rPr>
          <w:rFonts w:ascii="Arial" w:hAnsi="Arial" w:eastAsia="Calibri" w:cs="Arial"/>
          <w:color w:val="FF0000"/>
        </w:rPr>
        <w:t>[STATE] [has/does not have]</w:t>
      </w:r>
      <w:r>
        <w:rPr>
          <w:rFonts w:ascii="Arial" w:hAnsi="Arial" w:eastAsia="Calibri" w:cs="Arial"/>
          <w:color w:val="000000"/>
        </w:rPr>
        <w:t xml:space="preserve"> a training program equivalent to NRC training requirements listed in the NRC’s IMC 1248.</w:t>
      </w:r>
    </w:p>
    <w:p w:rsidR="008A0979" w:rsidP="008A0979" w:rsidRDefault="008A0979" w14:paraId="258E8649" w14:textId="77777777">
      <w:pPr>
        <w:ind w:left="720"/>
        <w:rPr>
          <w:rFonts w:ascii="Arial" w:hAnsi="Arial" w:eastAsia="Calibri" w:cs="Arial"/>
          <w:color w:val="000000"/>
        </w:rPr>
      </w:pPr>
    </w:p>
    <w:p w:rsidRPr="006057D2" w:rsidR="008A0979" w:rsidP="008A0979" w:rsidRDefault="008A0979" w14:paraId="67C268FF" w14:textId="3DCD95B6">
      <w:pPr>
        <w:ind w:left="720"/>
        <w:rPr>
          <w:rFonts w:ascii="Arial" w:hAnsi="Arial" w:eastAsia="Calibri" w:cs="Arial"/>
          <w:color w:val="000000"/>
        </w:rPr>
      </w:pPr>
      <w:r w:rsidRPr="005D79AB">
        <w:rPr>
          <w:rFonts w:ascii="Arial" w:hAnsi="Arial" w:cs="Arial"/>
        </w:rPr>
        <w:t xml:space="preserve">The </w:t>
      </w:r>
      <w:r w:rsidRPr="005D79AB">
        <w:rPr>
          <w:rFonts w:ascii="Arial" w:hAnsi="Arial" w:cs="Arial"/>
          <w:color w:val="FF0000"/>
        </w:rPr>
        <w:t xml:space="preserve">[STATE] </w:t>
      </w:r>
      <w:r w:rsidRPr="005D79AB">
        <w:rPr>
          <w:rFonts w:ascii="Arial" w:hAnsi="Arial" w:cs="Arial"/>
        </w:rPr>
        <w:t xml:space="preserve">Agreement State Program’s inspection frequencies are the </w:t>
      </w:r>
      <w:r w:rsidRPr="004938A1">
        <w:rPr>
          <w:rFonts w:ascii="Arial" w:hAnsi="Arial" w:eastAsia="Calibri" w:cs="Arial"/>
          <w:color w:val="FF0000"/>
        </w:rPr>
        <w:t>[same, more frequent, less frequent]</w:t>
      </w:r>
      <w:r w:rsidRPr="006057D2">
        <w:rPr>
          <w:rFonts w:ascii="Arial" w:hAnsi="Arial" w:eastAsia="Calibri" w:cs="Arial"/>
          <w:color w:val="000000"/>
        </w:rPr>
        <w:t xml:space="preserve"> </w:t>
      </w:r>
      <w:r w:rsidRPr="005D79AB">
        <w:rPr>
          <w:rFonts w:ascii="Arial" w:hAnsi="Arial" w:cs="Arial"/>
        </w:rPr>
        <w:t xml:space="preserve">as the NRC’s inspection frequencies that are listed in IMC </w:t>
      </w:r>
      <w:r>
        <w:rPr>
          <w:rFonts w:ascii="Arial" w:hAnsi="Arial" w:cs="Arial"/>
        </w:rPr>
        <w:t>2</w:t>
      </w:r>
      <w:r w:rsidR="000B45B3">
        <w:rPr>
          <w:rFonts w:ascii="Arial" w:hAnsi="Arial" w:cs="Arial"/>
        </w:rPr>
        <w:t>8</w:t>
      </w:r>
      <w:r>
        <w:rPr>
          <w:rFonts w:ascii="Arial" w:hAnsi="Arial" w:cs="Arial"/>
        </w:rPr>
        <w:t>01</w:t>
      </w:r>
      <w:r w:rsidRPr="005D79AB">
        <w:rPr>
          <w:rFonts w:ascii="Arial" w:hAnsi="Arial" w:cs="Arial"/>
        </w:rPr>
        <w:t xml:space="preserve">.  </w:t>
      </w:r>
      <w:r>
        <w:rPr>
          <w:rFonts w:ascii="Arial" w:hAnsi="Arial" w:eastAsia="Calibri" w:cs="Arial"/>
          <w:color w:val="FF0000"/>
        </w:rPr>
        <w:t>[STATE</w:t>
      </w:r>
      <w:r w:rsidR="000B45B3">
        <w:rPr>
          <w:rFonts w:ascii="Arial" w:hAnsi="Arial" w:eastAsia="Calibri" w:cs="Arial"/>
          <w:color w:val="FF0000"/>
        </w:rPr>
        <w:t>/NRC</w:t>
      </w:r>
      <w:r w:rsidRPr="00BC0F70">
        <w:rPr>
          <w:rFonts w:ascii="Arial" w:hAnsi="Arial" w:eastAsia="Calibri" w:cs="Arial"/>
          <w:color w:val="FF0000"/>
        </w:rPr>
        <w:t>]</w:t>
      </w:r>
      <w:r w:rsidRPr="006057D2">
        <w:rPr>
          <w:rFonts w:ascii="Arial" w:hAnsi="Arial" w:eastAsia="Calibri" w:cs="Arial"/>
          <w:color w:val="000000"/>
        </w:rPr>
        <w:t xml:space="preserve"> performed </w:t>
      </w:r>
      <w:r w:rsidRPr="00BC0F70">
        <w:rPr>
          <w:rFonts w:ascii="Arial" w:hAnsi="Arial" w:eastAsia="Calibri" w:cs="Arial"/>
          <w:color w:val="FF0000"/>
        </w:rPr>
        <w:t>[#]</w:t>
      </w:r>
      <w:r w:rsidRPr="006057D2">
        <w:rPr>
          <w:rFonts w:ascii="Arial" w:hAnsi="Arial" w:eastAsia="Calibri" w:cs="Arial"/>
          <w:color w:val="000000"/>
        </w:rPr>
        <w:t xml:space="preserve"> inspections </w:t>
      </w:r>
      <w:r>
        <w:rPr>
          <w:rFonts w:ascii="Arial" w:hAnsi="Arial" w:eastAsia="Calibri" w:cs="Arial"/>
          <w:color w:val="000000"/>
        </w:rPr>
        <w:t xml:space="preserve">since the last IMPEP </w:t>
      </w:r>
      <w:r w:rsidRPr="006057D2">
        <w:rPr>
          <w:rFonts w:ascii="Arial" w:hAnsi="Arial" w:eastAsia="Calibri" w:cs="Arial"/>
          <w:color w:val="000000"/>
        </w:rPr>
        <w:t xml:space="preserve">review.  </w:t>
      </w:r>
      <w:r w:rsidRPr="002A38B5">
        <w:rPr>
          <w:rFonts w:ascii="Arial" w:hAnsi="Arial" w:eastAsia="Calibri" w:cs="Arial"/>
          <w:color w:val="FF0000"/>
        </w:rPr>
        <w:t xml:space="preserve">[Discuss if any inspections were overdue.]  </w:t>
      </w:r>
      <w:r>
        <w:rPr>
          <w:rFonts w:ascii="Arial" w:hAnsi="Arial" w:eastAsia="Calibri" w:cs="Arial"/>
          <w:color w:val="000000"/>
        </w:rPr>
        <w:t xml:space="preserve">The </w:t>
      </w:r>
      <w:r>
        <w:rPr>
          <w:rFonts w:ascii="Arial" w:hAnsi="Arial" w:eastAsia="Calibri" w:cs="Arial"/>
          <w:color w:val="FF0000"/>
        </w:rPr>
        <w:t>[STATE</w:t>
      </w:r>
      <w:r w:rsidR="000B45B3">
        <w:rPr>
          <w:rFonts w:ascii="Arial" w:hAnsi="Arial" w:eastAsia="Calibri" w:cs="Arial"/>
          <w:color w:val="FF0000"/>
        </w:rPr>
        <w:t>/NRC</w:t>
      </w:r>
      <w:r w:rsidRPr="00BC0F70">
        <w:rPr>
          <w:rFonts w:ascii="Arial" w:hAnsi="Arial" w:eastAsia="Calibri" w:cs="Arial"/>
          <w:color w:val="FF0000"/>
        </w:rPr>
        <w:t>]</w:t>
      </w:r>
      <w:r w:rsidRPr="006057D2">
        <w:rPr>
          <w:rFonts w:ascii="Arial" w:hAnsi="Arial" w:eastAsia="Calibri" w:cs="Arial"/>
          <w:color w:val="000000"/>
        </w:rPr>
        <w:t xml:space="preserve"> </w:t>
      </w:r>
      <w:r>
        <w:rPr>
          <w:rFonts w:ascii="Arial" w:hAnsi="Arial" w:eastAsia="Calibri" w:cs="Arial"/>
          <w:color w:val="000000"/>
        </w:rPr>
        <w:t>indicated that i</w:t>
      </w:r>
      <w:r w:rsidRPr="006057D2">
        <w:rPr>
          <w:rFonts w:ascii="Arial" w:hAnsi="Arial" w:eastAsia="Calibri" w:cs="Arial"/>
          <w:color w:val="000000"/>
        </w:rPr>
        <w:t xml:space="preserve">nspection findings for the </w:t>
      </w:r>
      <w:r w:rsidR="00DF1580">
        <w:rPr>
          <w:rFonts w:ascii="Arial" w:hAnsi="Arial" w:eastAsia="Calibri" w:cs="Arial"/>
          <w:color w:val="000000"/>
        </w:rPr>
        <w:t>UR</w:t>
      </w:r>
      <w:r w:rsidRPr="006057D2">
        <w:rPr>
          <w:rFonts w:ascii="Arial" w:hAnsi="Arial" w:eastAsia="Calibri" w:cs="Arial"/>
          <w:color w:val="000000"/>
        </w:rPr>
        <w:t xml:space="preserve"> program were communicated by formal correspondence to the licensee within </w:t>
      </w:r>
      <w:r w:rsidRPr="00BC0F70">
        <w:rPr>
          <w:rFonts w:ascii="Arial" w:hAnsi="Arial" w:eastAsia="Calibri" w:cs="Arial"/>
          <w:color w:val="FF0000"/>
        </w:rPr>
        <w:t>[#]</w:t>
      </w:r>
      <w:r w:rsidRPr="006057D2">
        <w:rPr>
          <w:rFonts w:ascii="Arial" w:hAnsi="Arial" w:eastAsia="Calibri" w:cs="Arial"/>
          <w:color w:val="000000"/>
        </w:rPr>
        <w:t xml:space="preserve"> days following the inspection </w:t>
      </w:r>
      <w:r w:rsidRPr="00BC0F70">
        <w:rPr>
          <w:rFonts w:ascii="Arial" w:hAnsi="Arial" w:eastAsia="Calibri" w:cs="Arial"/>
          <w:b/>
          <w:color w:val="000000"/>
        </w:rPr>
        <w:t xml:space="preserve">[If </w:t>
      </w:r>
      <w:r>
        <w:rPr>
          <w:rFonts w:ascii="Arial" w:hAnsi="Arial" w:eastAsia="Calibri" w:cs="Arial"/>
          <w:b/>
          <w:color w:val="000000"/>
        </w:rPr>
        <w:t xml:space="preserve">not, </w:t>
      </w:r>
      <w:r w:rsidRPr="00BC0F70">
        <w:rPr>
          <w:rFonts w:ascii="Arial" w:hAnsi="Arial" w:eastAsia="Calibri" w:cs="Arial"/>
          <w:b/>
          <w:color w:val="000000"/>
        </w:rPr>
        <w:t>explain]</w:t>
      </w:r>
      <w:r w:rsidRPr="006057D2">
        <w:rPr>
          <w:rFonts w:ascii="Arial" w:hAnsi="Arial" w:eastAsia="Calibri" w:cs="Arial"/>
          <w:color w:val="000000"/>
        </w:rPr>
        <w:t>.</w:t>
      </w:r>
      <w:r>
        <w:rPr>
          <w:rFonts w:ascii="Arial" w:hAnsi="Arial" w:eastAsia="Calibri" w:cs="Arial"/>
          <w:color w:val="000000"/>
        </w:rPr>
        <w:t xml:space="preserve">  </w:t>
      </w:r>
    </w:p>
    <w:p w:rsidRPr="006057D2" w:rsidR="008A0979" w:rsidP="008A0979" w:rsidRDefault="008A0979" w14:paraId="2842ED9B" w14:textId="77777777">
      <w:pPr>
        <w:rPr>
          <w:rFonts w:ascii="Arial" w:hAnsi="Arial" w:eastAsia="Calibri" w:cs="Arial"/>
        </w:rPr>
      </w:pPr>
    </w:p>
    <w:p w:rsidRPr="00627C3C" w:rsidR="008A0979" w:rsidP="008A0979" w:rsidRDefault="008A0979" w14:paraId="2AA22D86" w14:textId="77777777">
      <w:pPr>
        <w:ind w:left="720"/>
        <w:rPr>
          <w:rFonts w:ascii="Arial" w:hAnsi="Arial" w:cs="Arial"/>
        </w:rPr>
      </w:pPr>
      <w:r w:rsidRPr="00627C3C">
        <w:rPr>
          <w:rFonts w:ascii="Arial" w:hAnsi="Arial" w:cs="Arial"/>
        </w:rPr>
        <w:t xml:space="preserve">Inspection guidance used by the </w:t>
      </w:r>
      <w:r w:rsidRPr="00627C3C">
        <w:rPr>
          <w:rFonts w:ascii="Arial" w:hAnsi="Arial" w:cs="Arial"/>
          <w:color w:val="FF0000"/>
        </w:rPr>
        <w:t xml:space="preserve">[STATE] </w:t>
      </w:r>
      <w:r w:rsidRPr="00627C3C">
        <w:rPr>
          <w:rFonts w:ascii="Arial" w:hAnsi="Arial" w:cs="Arial"/>
        </w:rPr>
        <w:t xml:space="preserve">Agreement State Program is equivalent to the NRC’s IMCs and Inspection Procedures.  The </w:t>
      </w:r>
      <w:r w:rsidRPr="00627C3C">
        <w:rPr>
          <w:rFonts w:ascii="Arial" w:hAnsi="Arial" w:cs="Arial"/>
          <w:color w:val="FF0000"/>
        </w:rPr>
        <w:t xml:space="preserve">[STATE] </w:t>
      </w:r>
      <w:r w:rsidRPr="00627C3C">
        <w:rPr>
          <w:rFonts w:ascii="Arial" w:hAnsi="Arial" w:cs="Arial"/>
        </w:rPr>
        <w:t xml:space="preserve">Agreement State Program issues all inspection findings, regardless of whether or not there is a violation, by written correspondence from the office.  Inspection findings are routinely sent to the licensee within 30 days of the completion of an inspection.  All supervisory accompaniments in calendar years </w:t>
      </w:r>
      <w:r w:rsidRPr="00627C3C">
        <w:rPr>
          <w:rFonts w:ascii="Arial" w:hAnsi="Arial" w:cs="Arial"/>
          <w:color w:val="FF0000"/>
        </w:rPr>
        <w:t xml:space="preserve">[YEAR, YEAR, and YEAR] </w:t>
      </w:r>
      <w:r w:rsidRPr="00627C3C">
        <w:rPr>
          <w:rFonts w:ascii="Arial" w:hAnsi="Arial" w:cs="Arial"/>
        </w:rPr>
        <w:t>were completed</w:t>
      </w:r>
      <w:r>
        <w:rPr>
          <w:rFonts w:ascii="Arial" w:hAnsi="Arial" w:cs="Arial"/>
        </w:rPr>
        <w:t xml:space="preserve"> for all qualified inspectors</w:t>
      </w:r>
      <w:r w:rsidRPr="00627C3C">
        <w:rPr>
          <w:rFonts w:ascii="Arial" w:hAnsi="Arial" w:cs="Arial"/>
        </w:rPr>
        <w:t>.</w:t>
      </w:r>
    </w:p>
    <w:p w:rsidR="008A0979" w:rsidP="008A0979" w:rsidRDefault="008A0979" w14:paraId="2AB93BD5" w14:textId="77777777">
      <w:pPr>
        <w:ind w:left="720"/>
        <w:rPr>
          <w:rFonts w:ascii="Arial" w:hAnsi="Arial" w:eastAsia="Times New Roman" w:cs="Arial"/>
        </w:rPr>
      </w:pPr>
    </w:p>
    <w:p w:rsidR="008A0979" w:rsidP="008A0979" w:rsidRDefault="008A0979" w14:paraId="1F391F2A" w14:textId="5638E92B">
      <w:pPr>
        <w:tabs>
          <w:tab w:val="left" w:pos="2121"/>
        </w:tabs>
        <w:autoSpaceDE w:val="0"/>
        <w:autoSpaceDN w:val="0"/>
        <w:ind w:left="720" w:right="412"/>
        <w:rPr>
          <w:sz w:val="20"/>
        </w:rPr>
      </w:pPr>
      <w:r>
        <w:rPr>
          <w:rFonts w:ascii="Arial" w:hAnsi="Arial" w:cs="Arial"/>
        </w:rPr>
        <w:t xml:space="preserve">Since the last IMPEP review, the </w:t>
      </w:r>
      <w:r w:rsidRPr="00D47DE4">
        <w:rPr>
          <w:rFonts w:ascii="Arial" w:hAnsi="Arial" w:cs="Arial"/>
          <w:color w:val="FF0000"/>
        </w:rPr>
        <w:t>[STATE]</w:t>
      </w:r>
      <w:r>
        <w:rPr>
          <w:rFonts w:ascii="Arial" w:hAnsi="Arial" w:cs="Arial"/>
          <w:color w:val="FF0000"/>
        </w:rPr>
        <w:t xml:space="preserve"> </w:t>
      </w:r>
      <w:r w:rsidRPr="00A24CEA">
        <w:rPr>
          <w:rFonts w:ascii="Arial" w:hAnsi="Arial" w:cs="Arial"/>
        </w:rPr>
        <w:t xml:space="preserve">has amended/renewed the </w:t>
      </w:r>
      <w:r w:rsidR="00C41022">
        <w:rPr>
          <w:rFonts w:ascii="Arial" w:hAnsi="Arial" w:cs="Arial"/>
        </w:rPr>
        <w:t>UR</w:t>
      </w:r>
      <w:r w:rsidRPr="00A24CEA">
        <w:rPr>
          <w:rFonts w:ascii="Arial" w:hAnsi="Arial" w:cs="Arial"/>
        </w:rPr>
        <w:t xml:space="preserve"> license</w:t>
      </w:r>
      <w:r w:rsidR="00C41022">
        <w:rPr>
          <w:rFonts w:ascii="Arial" w:hAnsi="Arial" w:cs="Arial"/>
        </w:rPr>
        <w:t>s</w:t>
      </w:r>
      <w:r w:rsidRPr="00A24CEA">
        <w:rPr>
          <w:rFonts w:ascii="Arial" w:hAnsi="Arial" w:cs="Arial"/>
        </w:rPr>
        <w:t xml:space="preserve"> </w:t>
      </w:r>
      <w:r w:rsidRPr="00A72A57">
        <w:rPr>
          <w:rFonts w:ascii="Arial" w:hAnsi="Arial" w:cs="Arial"/>
          <w:color w:val="FF0000"/>
        </w:rPr>
        <w:t>[EXPLAIN</w:t>
      </w:r>
      <w:r w:rsidRPr="00330657">
        <w:rPr>
          <w:rFonts w:ascii="Arial" w:hAnsi="Arial" w:cs="Arial"/>
          <w:color w:val="FF0000"/>
        </w:rPr>
        <w:t>]</w:t>
      </w:r>
      <w:r w:rsidRPr="00B3616B">
        <w:rPr>
          <w:rFonts w:ascii="Arial" w:hAnsi="Arial" w:cs="Arial"/>
        </w:rPr>
        <w:t xml:space="preserve"> and has conducted</w:t>
      </w:r>
      <w:r>
        <w:rPr>
          <w:rFonts w:ascii="Arial" w:hAnsi="Arial" w:cs="Arial"/>
          <w:color w:val="FF0000"/>
        </w:rPr>
        <w:t xml:space="preserve"> [#] </w:t>
      </w:r>
      <w:r w:rsidRPr="00B3616B">
        <w:rPr>
          <w:rFonts w:ascii="Arial" w:hAnsi="Arial" w:cs="Arial"/>
        </w:rPr>
        <w:t xml:space="preserve">public meetings as a result of these licensing </w:t>
      </w:r>
      <w:r>
        <w:rPr>
          <w:rFonts w:ascii="Arial" w:hAnsi="Arial" w:cs="Arial"/>
          <w:color w:val="FF0000"/>
        </w:rPr>
        <w:t>action(s)</w:t>
      </w:r>
      <w:r>
        <w:rPr>
          <w:sz w:val="20"/>
        </w:rPr>
        <w:t>.</w:t>
      </w:r>
    </w:p>
    <w:p w:rsidR="008A0979" w:rsidP="008A0979" w:rsidRDefault="008A0979" w14:paraId="6D6D5E5B" w14:textId="77777777">
      <w:pPr>
        <w:tabs>
          <w:tab w:val="left" w:pos="2121"/>
        </w:tabs>
        <w:autoSpaceDE w:val="0"/>
        <w:autoSpaceDN w:val="0"/>
        <w:ind w:left="720" w:right="412"/>
        <w:rPr>
          <w:rFonts w:ascii="Arial" w:hAnsi="Arial" w:cs="Arial"/>
        </w:rPr>
      </w:pPr>
    </w:p>
    <w:p w:rsidRPr="00730A11" w:rsidR="008A0979" w:rsidP="008A0979" w:rsidRDefault="008A0979" w14:paraId="17C9A992" w14:textId="258F58CA">
      <w:pPr>
        <w:pStyle w:val="ListParagraph"/>
        <w:ind w:left="720"/>
        <w:rPr>
          <w:rFonts w:ascii="Arial" w:hAnsi="Arial" w:cs="Arial"/>
          <w:color w:val="FF0000"/>
        </w:rPr>
      </w:pPr>
      <w:r w:rsidRPr="002162A4">
        <w:rPr>
          <w:rFonts w:ascii="Arial" w:hAnsi="Arial" w:cs="Arial"/>
        </w:rPr>
        <w:t xml:space="preserve">The </w:t>
      </w:r>
      <w:r w:rsidRPr="002162A4">
        <w:rPr>
          <w:rFonts w:ascii="Arial" w:hAnsi="Arial" w:cs="Arial"/>
          <w:color w:val="FF0000"/>
        </w:rPr>
        <w:t xml:space="preserve">[STATE] </w:t>
      </w:r>
      <w:r w:rsidRPr="002162A4">
        <w:rPr>
          <w:rFonts w:ascii="Arial" w:hAnsi="Arial" w:cs="Arial"/>
        </w:rPr>
        <w:t xml:space="preserve">Agreement State Program has processes in place to maintain effective responses to incidents and allegations.  </w:t>
      </w:r>
      <w:r w:rsidRPr="002162A4">
        <w:rPr>
          <w:rFonts w:ascii="Arial" w:hAnsi="Arial" w:cs="Arial"/>
          <w:color w:val="FF0000"/>
        </w:rPr>
        <w:t>[#]</w:t>
      </w:r>
      <w:r w:rsidRPr="002162A4">
        <w:rPr>
          <w:rFonts w:ascii="Arial" w:hAnsi="Arial" w:cs="Arial"/>
        </w:rPr>
        <w:t xml:space="preserve"> </w:t>
      </w:r>
      <w:r>
        <w:rPr>
          <w:rFonts w:ascii="Arial" w:hAnsi="Arial" w:cs="Arial"/>
        </w:rPr>
        <w:t xml:space="preserve">incidents associated with the </w:t>
      </w:r>
      <w:r w:rsidR="00330657">
        <w:rPr>
          <w:rFonts w:ascii="Arial" w:hAnsi="Arial" w:cs="Arial"/>
        </w:rPr>
        <w:t>UR</w:t>
      </w:r>
      <w:r>
        <w:rPr>
          <w:rFonts w:ascii="Arial" w:hAnsi="Arial" w:cs="Arial"/>
        </w:rPr>
        <w:t xml:space="preserve"> facility</w:t>
      </w:r>
      <w:r w:rsidRPr="002162A4">
        <w:rPr>
          <w:rFonts w:ascii="Arial" w:hAnsi="Arial" w:cs="Arial"/>
        </w:rPr>
        <w:t xml:space="preserve"> have been reported to the NRC since the last IMPEP review.  </w:t>
      </w:r>
      <w:r w:rsidRPr="00730A11">
        <w:rPr>
          <w:rFonts w:ascii="Arial" w:hAnsi="Arial" w:cs="Arial"/>
          <w:color w:val="FF0000"/>
        </w:rPr>
        <w:t>[If there was a safety or security significant incident, provide a summary of the incident and the actions taken</w:t>
      </w:r>
      <w:r>
        <w:rPr>
          <w:rFonts w:ascii="Arial" w:hAnsi="Arial" w:cs="Arial"/>
          <w:color w:val="FF0000"/>
        </w:rPr>
        <w:t>,</w:t>
      </w:r>
      <w:r w:rsidRPr="00730A11">
        <w:rPr>
          <w:rFonts w:ascii="Arial" w:hAnsi="Arial" w:cs="Arial"/>
          <w:color w:val="FF0000"/>
        </w:rPr>
        <w:t xml:space="preserve"> and planned</w:t>
      </w:r>
      <w:r>
        <w:rPr>
          <w:rFonts w:ascii="Arial" w:hAnsi="Arial" w:cs="Arial"/>
          <w:color w:val="FF0000"/>
        </w:rPr>
        <w:t>,</w:t>
      </w:r>
      <w:r w:rsidRPr="00730A11">
        <w:rPr>
          <w:rFonts w:ascii="Arial" w:hAnsi="Arial" w:cs="Arial"/>
          <w:color w:val="FF0000"/>
        </w:rPr>
        <w:t xml:space="preserve"> by the S</w:t>
      </w:r>
      <w:r>
        <w:rPr>
          <w:rFonts w:ascii="Arial" w:hAnsi="Arial" w:cs="Arial"/>
          <w:color w:val="FF0000"/>
        </w:rPr>
        <w:t>TATE</w:t>
      </w:r>
      <w:r w:rsidRPr="00730A11">
        <w:rPr>
          <w:rFonts w:ascii="Arial" w:hAnsi="Arial" w:cs="Arial"/>
          <w:color w:val="FF0000"/>
        </w:rPr>
        <w:t>/NRC.]</w:t>
      </w:r>
    </w:p>
    <w:p w:rsidRPr="002162A4" w:rsidR="008A0979" w:rsidP="008A0979" w:rsidRDefault="008A0979" w14:paraId="2E7AF7B8" w14:textId="77777777">
      <w:pPr>
        <w:pStyle w:val="ListParagraph"/>
        <w:ind w:left="720"/>
        <w:rPr>
          <w:rFonts w:ascii="Arial" w:hAnsi="Arial" w:cs="Arial"/>
        </w:rPr>
      </w:pPr>
    </w:p>
    <w:p w:rsidRPr="002162A4" w:rsidR="008A0979" w:rsidP="008A0979" w:rsidRDefault="008A0979" w14:paraId="3E7E11BB" w14:textId="741D3390">
      <w:pPr>
        <w:pStyle w:val="ListParagraph"/>
        <w:ind w:left="720"/>
        <w:rPr>
          <w:rFonts w:ascii="Arial" w:hAnsi="Arial" w:cs="Arial"/>
        </w:rPr>
      </w:pPr>
      <w:r w:rsidRPr="002162A4">
        <w:rPr>
          <w:rFonts w:ascii="Arial" w:hAnsi="Arial" w:cs="Arial"/>
          <w:color w:val="FF0000"/>
        </w:rPr>
        <w:t xml:space="preserve">[#] </w:t>
      </w:r>
      <w:r w:rsidRPr="002162A4">
        <w:rPr>
          <w:rFonts w:ascii="Arial" w:hAnsi="Arial" w:cs="Arial"/>
        </w:rPr>
        <w:t xml:space="preserve">allegations </w:t>
      </w:r>
      <w:r>
        <w:rPr>
          <w:rFonts w:ascii="Arial" w:hAnsi="Arial" w:cs="Arial"/>
        </w:rPr>
        <w:t xml:space="preserve">associated with the </w:t>
      </w:r>
      <w:r w:rsidR="00330657">
        <w:rPr>
          <w:rFonts w:ascii="Arial" w:hAnsi="Arial" w:cs="Arial"/>
        </w:rPr>
        <w:t xml:space="preserve">UR </w:t>
      </w:r>
      <w:r>
        <w:rPr>
          <w:rFonts w:ascii="Arial" w:hAnsi="Arial" w:cs="Arial"/>
        </w:rPr>
        <w:t xml:space="preserve">facility </w:t>
      </w:r>
      <w:r w:rsidRPr="002162A4">
        <w:rPr>
          <w:rFonts w:ascii="Arial" w:hAnsi="Arial" w:cs="Arial"/>
        </w:rPr>
        <w:t xml:space="preserve">have been received since the </w:t>
      </w:r>
      <w:r w:rsidRPr="002162A4">
        <w:rPr>
          <w:rFonts w:ascii="Arial" w:hAnsi="Arial" w:cs="Arial"/>
          <w:color w:val="FF0000"/>
        </w:rPr>
        <w:t xml:space="preserve">[YEAR] </w:t>
      </w:r>
      <w:r w:rsidRPr="002162A4">
        <w:rPr>
          <w:rFonts w:ascii="Arial" w:hAnsi="Arial" w:cs="Arial"/>
        </w:rPr>
        <w:t xml:space="preserve">IMPEP review, </w:t>
      </w:r>
      <w:r w:rsidRPr="002162A4">
        <w:rPr>
          <w:rFonts w:ascii="Arial" w:hAnsi="Arial" w:cs="Arial"/>
          <w:color w:val="FF0000"/>
        </w:rPr>
        <w:t>[#]</w:t>
      </w:r>
      <w:r w:rsidRPr="002162A4">
        <w:rPr>
          <w:rFonts w:ascii="Arial" w:hAnsi="Arial" w:cs="Arial"/>
        </w:rPr>
        <w:t xml:space="preserve"> of which were referred by the NRC.  Each allegation is evaluated when it is received and onsite follow-up is performed, when appropriate.  Closure letters to the concerned individuals are issued in a timely manner.  </w:t>
      </w:r>
      <w:r w:rsidRPr="00F16AD1">
        <w:rPr>
          <w:rFonts w:ascii="Arial" w:hAnsi="Arial" w:cs="Arial"/>
          <w:color w:val="FF0000"/>
        </w:rPr>
        <w:t>[EXPLAIN ALLEGER IDENTITY PROTECTION OR Due to [STATE]’s open records act, the [STATE] Agreement State Program is unable to guarantee protection of an alleger’s identity.]</w:t>
      </w:r>
    </w:p>
    <w:p w:rsidRPr="00DE248E" w:rsidR="008A0979" w:rsidP="008A0979" w:rsidRDefault="008A0979" w14:paraId="057AFC24" w14:textId="77777777">
      <w:pPr>
        <w:ind w:left="720"/>
        <w:rPr>
          <w:rFonts w:ascii="Arial" w:hAnsi="Arial" w:eastAsia="Times New Roman" w:cs="Arial"/>
        </w:rPr>
      </w:pPr>
    </w:p>
    <w:p w:rsidRPr="003518F5" w:rsidR="00A77EE8" w:rsidP="00A77EE8" w:rsidRDefault="00A77EE8" w14:paraId="06C3CB40" w14:textId="77777777">
      <w:pPr>
        <w:ind w:left="720"/>
        <w:rPr>
          <w:rFonts w:ascii="Arial" w:hAnsi="Arial" w:cs="Arial"/>
          <w:color w:val="FF0000"/>
        </w:rPr>
      </w:pPr>
      <w:r w:rsidRPr="003518F5">
        <w:rPr>
          <w:rFonts w:ascii="Arial" w:hAnsi="Arial" w:cs="Arial"/>
          <w:color w:val="FF0000"/>
        </w:rPr>
        <w:t>Also include a discussion on the status of recommendations, if applicable.</w:t>
      </w:r>
    </w:p>
    <w:p w:rsidRPr="003518F5" w:rsidR="00A77EE8" w:rsidP="00A77EE8" w:rsidRDefault="00A77EE8" w14:paraId="2059053B" w14:textId="77777777">
      <w:pPr>
        <w:ind w:left="720"/>
        <w:rPr>
          <w:rFonts w:ascii="Arial" w:hAnsi="Arial" w:cs="Arial"/>
          <w:color w:val="FF0000"/>
        </w:rPr>
      </w:pPr>
      <w:r w:rsidRPr="003518F5">
        <w:rPr>
          <w:rFonts w:ascii="Arial" w:hAnsi="Arial" w:cs="Arial"/>
          <w:color w:val="FF0000"/>
        </w:rPr>
        <w:t xml:space="preserve">Recommendation </w:t>
      </w:r>
      <w:r>
        <w:rPr>
          <w:rFonts w:ascii="Arial" w:hAnsi="Arial" w:cs="Arial"/>
          <w:color w:val="FF0000"/>
        </w:rPr>
        <w:t>#</w:t>
      </w:r>
      <w:r w:rsidRPr="003518F5">
        <w:rPr>
          <w:rFonts w:ascii="Arial" w:hAnsi="Arial" w:cs="Arial"/>
          <w:color w:val="FF0000"/>
        </w:rPr>
        <w:t>:</w:t>
      </w:r>
    </w:p>
    <w:p w:rsidRPr="003518F5" w:rsidR="00A77EE8" w:rsidP="00A77EE8" w:rsidRDefault="00A77EE8" w14:paraId="122A7E01" w14:textId="4673AEAA">
      <w:pPr>
        <w:ind w:left="720"/>
        <w:rPr>
          <w:rFonts w:ascii="Arial" w:hAnsi="Arial" w:cs="Arial"/>
          <w:color w:val="FF0000"/>
        </w:rPr>
      </w:pPr>
      <w:r w:rsidRPr="003518F5">
        <w:rPr>
          <w:rFonts w:ascii="Arial" w:hAnsi="Arial" w:cs="Arial"/>
          <w:color w:val="FF0000"/>
        </w:rPr>
        <w:tab/>
        <w:t>The MRB recommend</w:t>
      </w:r>
      <w:r w:rsidR="003D5265">
        <w:rPr>
          <w:rFonts w:ascii="Arial" w:hAnsi="Arial" w:cs="Arial"/>
          <w:color w:val="FF0000"/>
        </w:rPr>
        <w:t>ed</w:t>
      </w:r>
      <w:r w:rsidRPr="003518F5">
        <w:rPr>
          <w:rFonts w:ascii="Arial" w:hAnsi="Arial" w:cs="Arial"/>
          <w:color w:val="FF0000"/>
        </w:rPr>
        <w:t xml:space="preserve"> that the [STATE] Agreement State Program…..</w:t>
      </w:r>
    </w:p>
    <w:p w:rsidRPr="003518F5" w:rsidR="00A77EE8" w:rsidP="00A77EE8" w:rsidRDefault="00A77EE8" w14:paraId="0330B07A" w14:textId="77777777">
      <w:pPr>
        <w:ind w:left="720"/>
        <w:rPr>
          <w:rFonts w:ascii="Arial" w:hAnsi="Arial" w:cs="Arial"/>
          <w:color w:val="FF0000"/>
        </w:rPr>
      </w:pPr>
    </w:p>
    <w:p w:rsidRPr="003518F5" w:rsidR="00A77EE8" w:rsidP="00A77EE8" w:rsidRDefault="00A77EE8" w14:paraId="7DEEF010" w14:textId="77777777">
      <w:pPr>
        <w:ind w:left="720"/>
        <w:rPr>
          <w:rFonts w:ascii="Arial" w:hAnsi="Arial" w:cs="Arial"/>
          <w:color w:val="FF0000"/>
        </w:rPr>
      </w:pPr>
      <w:r w:rsidRPr="003518F5">
        <w:rPr>
          <w:rFonts w:ascii="Arial" w:hAnsi="Arial" w:cs="Arial"/>
          <w:color w:val="FF0000"/>
        </w:rPr>
        <w:t>Status:</w:t>
      </w:r>
    </w:p>
    <w:p w:rsidRPr="003518F5" w:rsidR="00A77EE8" w:rsidP="00A77EE8" w:rsidRDefault="00A77EE8" w14:paraId="527C9B69" w14:textId="77777777">
      <w:pPr>
        <w:ind w:left="720"/>
        <w:rPr>
          <w:rFonts w:ascii="Arial" w:hAnsi="Arial" w:cs="Arial"/>
          <w:color w:val="FF0000"/>
        </w:rPr>
      </w:pPr>
      <w:r w:rsidRPr="003518F5">
        <w:rPr>
          <w:rFonts w:ascii="Arial" w:hAnsi="Arial" w:cs="Arial"/>
          <w:color w:val="FF0000"/>
        </w:rPr>
        <w:t>[EXPLAIN]</w:t>
      </w:r>
    </w:p>
    <w:p w:rsidRPr="00A77EE8" w:rsidR="00D34FE0" w:rsidP="00D34FE0" w:rsidRDefault="00D34FE0" w14:paraId="1F5BE1DD" w14:textId="77777777">
      <w:pPr>
        <w:ind w:left="720" w:hanging="720"/>
        <w:rPr>
          <w:rFonts w:ascii="Arial" w:hAnsi="Arial" w:cs="Arial"/>
          <w:color w:val="000000"/>
        </w:rPr>
      </w:pPr>
    </w:p>
    <w:p w:rsidRPr="00A77EE8" w:rsidR="00D34FE0" w:rsidP="00D34FE0" w:rsidRDefault="00D34FE0" w14:paraId="22F4A4B8" w14:textId="77777777">
      <w:pPr>
        <w:rPr>
          <w:rFonts w:ascii="Arial" w:hAnsi="Arial" w:cs="Arial"/>
        </w:rPr>
      </w:pPr>
      <w:r w:rsidRPr="00A77EE8">
        <w:rPr>
          <w:rFonts w:ascii="Arial" w:hAnsi="Arial" w:cs="Arial"/>
        </w:rPr>
        <w:t>4.0</w:t>
      </w:r>
      <w:r w:rsidRPr="00A77EE8">
        <w:rPr>
          <w:rFonts w:ascii="Arial" w:hAnsi="Arial" w:cs="Arial"/>
        </w:rPr>
        <w:tab/>
        <w:t>SUMMARY</w:t>
      </w:r>
    </w:p>
    <w:p w:rsidRPr="00A77EE8" w:rsidR="00D34FE0" w:rsidP="00D34FE0" w:rsidRDefault="00D34FE0" w14:paraId="1E5FDA9F" w14:textId="77777777">
      <w:pPr>
        <w:rPr>
          <w:rFonts w:ascii="Arial" w:hAnsi="Arial" w:cs="Arial"/>
        </w:rPr>
      </w:pPr>
    </w:p>
    <w:p w:rsidR="00766FE0" w:rsidP="00766FE0" w:rsidRDefault="00766FE0" w14:paraId="7789E63B" w14:textId="77777777">
      <w:pPr>
        <w:ind w:left="720"/>
        <w:rPr>
          <w:rFonts w:ascii="Arial" w:hAnsi="Arial" w:cs="Arial"/>
          <w:color w:val="FF0000"/>
        </w:rPr>
      </w:pPr>
      <w:r w:rsidRPr="00505DBA">
        <w:rPr>
          <w:rFonts w:ascii="Arial" w:hAnsi="Arial" w:cs="Arial"/>
          <w:color w:val="FF0000"/>
        </w:rPr>
        <w:t>[</w:t>
      </w:r>
      <w:r>
        <w:rPr>
          <w:rFonts w:ascii="Arial" w:hAnsi="Arial" w:cs="Arial"/>
          <w:color w:val="FF0000"/>
        </w:rPr>
        <w:t>Provide a summary and make sure to discuss</w:t>
      </w:r>
      <w:r w:rsidRPr="00505DBA">
        <w:rPr>
          <w:rFonts w:ascii="Arial" w:hAnsi="Arial" w:cs="Arial"/>
          <w:color w:val="FF0000"/>
        </w:rPr>
        <w:t xml:space="preserve"> trends, </w:t>
      </w:r>
      <w:r w:rsidRPr="00505DBA">
        <w:rPr>
          <w:rFonts w:ascii="Arial" w:hAnsi="Arial" w:eastAsia="Calibri" w:cs="Arial"/>
          <w:color w:val="FF0000"/>
        </w:rPr>
        <w:t xml:space="preserve">retrospective/prospective outlook, possible concerns that need to be monitored by the RSAO, </w:t>
      </w:r>
      <w:r w:rsidRPr="00505DBA">
        <w:rPr>
          <w:rFonts w:ascii="Arial" w:hAnsi="Arial" w:cs="Arial"/>
          <w:color w:val="FF0000"/>
        </w:rPr>
        <w:t>identify significant achievements, and any noteworthy aspects of the program.]</w:t>
      </w:r>
    </w:p>
    <w:p w:rsidR="00766FE0" w:rsidP="00766FE0" w:rsidRDefault="00766FE0" w14:paraId="00526EA2" w14:textId="77777777">
      <w:pPr>
        <w:ind w:left="720"/>
        <w:rPr>
          <w:rFonts w:ascii="Arial" w:hAnsi="Arial" w:cs="Arial"/>
          <w:color w:val="FF0000"/>
        </w:rPr>
      </w:pPr>
    </w:p>
    <w:p w:rsidRPr="003025AE" w:rsidR="00766FE0" w:rsidP="00766FE0" w:rsidRDefault="00766FE0" w14:paraId="756AE071" w14:textId="4054C90D">
      <w:pPr>
        <w:ind w:left="720"/>
        <w:rPr>
          <w:rFonts w:ascii="Arial" w:hAnsi="Arial" w:cs="Arial"/>
          <w:color w:val="FF0000"/>
        </w:rPr>
      </w:pPr>
      <w:r w:rsidRPr="003025AE">
        <w:rPr>
          <w:rFonts w:ascii="Arial" w:hAnsi="Arial" w:cs="Arial"/>
        </w:rPr>
        <w:t xml:space="preserve">The </w:t>
      </w:r>
      <w:r w:rsidRPr="003025AE">
        <w:rPr>
          <w:rFonts w:ascii="Arial" w:hAnsi="Arial" w:cs="Arial"/>
          <w:color w:val="FF0000"/>
        </w:rPr>
        <w:t xml:space="preserve">[STATE] </w:t>
      </w:r>
      <w:r w:rsidRPr="003025AE">
        <w:rPr>
          <w:rFonts w:ascii="Arial" w:hAnsi="Arial" w:cs="Arial"/>
        </w:rPr>
        <w:t xml:space="preserve">Agreement State Program continues to be an effective, well-maintained program with an experienced and well-trained staff. The Program currently has </w:t>
      </w:r>
      <w:r w:rsidRPr="003025AE">
        <w:rPr>
          <w:rFonts w:ascii="Arial" w:hAnsi="Arial" w:cs="Arial"/>
          <w:color w:val="FF0000"/>
        </w:rPr>
        <w:t xml:space="preserve">[#] </w:t>
      </w:r>
      <w:r w:rsidRPr="003025AE">
        <w:rPr>
          <w:rFonts w:ascii="Arial" w:hAnsi="Arial" w:cs="Arial"/>
        </w:rPr>
        <w:t xml:space="preserve">technical staff vacancy </w:t>
      </w:r>
      <w:r w:rsidRPr="00B22E63" w:rsidR="00B22E63">
        <w:rPr>
          <w:rFonts w:ascii="Arial" w:hAnsi="Arial" w:cs="Arial"/>
          <w:color w:val="FF0000"/>
        </w:rPr>
        <w:t xml:space="preserve">[EXPLAIN: </w:t>
      </w:r>
      <w:r w:rsidRPr="00B22E63">
        <w:rPr>
          <w:rFonts w:ascii="Arial" w:hAnsi="Arial" w:cs="Arial"/>
          <w:color w:val="FF0000"/>
        </w:rPr>
        <w:t>that it has not yet been given permission to fill</w:t>
      </w:r>
      <w:r w:rsidRPr="00B22E63" w:rsidR="00B22E63">
        <w:rPr>
          <w:rFonts w:ascii="Arial" w:hAnsi="Arial" w:cs="Arial"/>
          <w:color w:val="FF0000"/>
        </w:rPr>
        <w:t>]</w:t>
      </w:r>
      <w:r w:rsidR="00B22E63">
        <w:rPr>
          <w:rFonts w:ascii="Arial" w:hAnsi="Arial" w:cs="Arial"/>
        </w:rPr>
        <w:t>.  N</w:t>
      </w:r>
      <w:r w:rsidRPr="003025AE">
        <w:rPr>
          <w:rFonts w:ascii="Arial" w:hAnsi="Arial" w:cs="Arial"/>
        </w:rPr>
        <w:t>o</w:t>
      </w:r>
      <w:r w:rsidR="007277A6">
        <w:rPr>
          <w:rFonts w:ascii="Arial" w:hAnsi="Arial" w:cs="Arial"/>
        </w:rPr>
        <w:t xml:space="preserve"> </w:t>
      </w:r>
      <w:r w:rsidRPr="007277A6" w:rsidR="007277A6">
        <w:rPr>
          <w:rFonts w:ascii="Arial" w:hAnsi="Arial" w:cs="Arial"/>
          <w:color w:val="FF0000"/>
        </w:rPr>
        <w:t>[or [#]]</w:t>
      </w:r>
      <w:r w:rsidRPr="007277A6">
        <w:rPr>
          <w:rFonts w:ascii="Arial" w:hAnsi="Arial" w:cs="Arial"/>
          <w:color w:val="FF0000"/>
        </w:rPr>
        <w:t xml:space="preserve"> </w:t>
      </w:r>
      <w:r w:rsidRPr="003025AE">
        <w:rPr>
          <w:rFonts w:ascii="Arial" w:hAnsi="Arial" w:cs="Arial"/>
        </w:rPr>
        <w:t xml:space="preserve">inspections have been performed overdue and </w:t>
      </w:r>
      <w:r w:rsidRPr="007277A6">
        <w:rPr>
          <w:rFonts w:ascii="Arial" w:hAnsi="Arial" w:cs="Arial"/>
          <w:color w:val="FF0000"/>
        </w:rPr>
        <w:t xml:space="preserve">all </w:t>
      </w:r>
      <w:r w:rsidRPr="003025AE">
        <w:rPr>
          <w:rFonts w:ascii="Arial" w:hAnsi="Arial" w:cs="Arial"/>
        </w:rPr>
        <w:t xml:space="preserve">licensing actions are up-to-date. The Program has </w:t>
      </w:r>
      <w:r w:rsidRPr="003025AE">
        <w:rPr>
          <w:rFonts w:ascii="Arial" w:hAnsi="Arial" w:cs="Arial"/>
          <w:color w:val="FF0000"/>
        </w:rPr>
        <w:t xml:space="preserve">[#] </w:t>
      </w:r>
      <w:r w:rsidRPr="003025AE">
        <w:rPr>
          <w:rFonts w:ascii="Arial" w:hAnsi="Arial" w:cs="Arial"/>
        </w:rPr>
        <w:t xml:space="preserve">regulation amendments overdue for adoption. The Program stated that it is working on addressing the NRC’s comments and plans to have the rules in place by </w:t>
      </w:r>
      <w:r w:rsidRPr="003025AE">
        <w:rPr>
          <w:rFonts w:ascii="Arial" w:hAnsi="Arial" w:cs="Arial"/>
          <w:color w:val="FF0000"/>
        </w:rPr>
        <w:t>[MONTH, YEAR]</w:t>
      </w:r>
      <w:r w:rsidRPr="003025AE">
        <w:rPr>
          <w:rFonts w:ascii="Arial" w:hAnsi="Arial" w:cs="Arial"/>
        </w:rPr>
        <w:t xml:space="preserve">. Based on the information discussed during the </w:t>
      </w:r>
      <w:r>
        <w:rPr>
          <w:rFonts w:ascii="Arial" w:hAnsi="Arial" w:cs="Arial"/>
        </w:rPr>
        <w:t>p</w:t>
      </w:r>
      <w:r w:rsidRPr="003025AE">
        <w:rPr>
          <w:rFonts w:ascii="Arial" w:hAnsi="Arial" w:cs="Arial"/>
        </w:rPr>
        <w:t xml:space="preserve">eriodic </w:t>
      </w:r>
      <w:r>
        <w:rPr>
          <w:rFonts w:ascii="Arial" w:hAnsi="Arial" w:cs="Arial"/>
        </w:rPr>
        <w:t>m</w:t>
      </w:r>
      <w:r w:rsidRPr="003025AE">
        <w:rPr>
          <w:rFonts w:ascii="Arial" w:hAnsi="Arial" w:cs="Arial"/>
        </w:rPr>
        <w:t xml:space="preserve">eeting, the NRC staff recommends that the next IMPEP review be conducted as scheduled in </w:t>
      </w:r>
      <w:r w:rsidRPr="003025AE">
        <w:rPr>
          <w:rFonts w:ascii="Arial" w:hAnsi="Arial" w:cs="Arial"/>
          <w:color w:val="FF0000"/>
        </w:rPr>
        <w:t>[FISCAL YEAR]</w:t>
      </w:r>
      <w:r w:rsidRPr="003025AE">
        <w:rPr>
          <w:rFonts w:ascii="Arial" w:hAnsi="Arial" w:cs="Arial"/>
        </w:rPr>
        <w:t>.</w:t>
      </w:r>
    </w:p>
    <w:p w:rsidR="00766FE0" w:rsidP="008F1B45" w:rsidRDefault="00766FE0" w14:paraId="1A95A065" w14:textId="77777777">
      <w:pPr>
        <w:ind w:left="720"/>
        <w:rPr>
          <w:rFonts w:ascii="Arial" w:hAnsi="Arial" w:cs="Arial"/>
        </w:rPr>
      </w:pPr>
    </w:p>
    <w:p w:rsidR="009310F5" w:rsidP="008F1B45" w:rsidRDefault="007256C9" w14:paraId="1092024C" w14:textId="55BBC941">
      <w:pPr>
        <w:ind w:left="720"/>
        <w:rPr>
          <w:rFonts w:ascii="Arial" w:hAnsi="Arial" w:cs="Arial"/>
        </w:rPr>
      </w:pPr>
      <w:r>
        <w:rPr>
          <w:rFonts w:ascii="Arial" w:hAnsi="Arial" w:cs="Arial"/>
          <w:color w:val="FF0000"/>
        </w:rPr>
        <w:t>[</w:t>
      </w:r>
      <w:r w:rsidRPr="007256C9" w:rsidR="00766FE0">
        <w:rPr>
          <w:rFonts w:ascii="Arial" w:hAnsi="Arial" w:cs="Arial"/>
          <w:color w:val="FF0000"/>
        </w:rPr>
        <w:t xml:space="preserve">If there were recommendations: </w:t>
      </w:r>
      <w:r w:rsidRPr="00A77EE8" w:rsidR="008F1B45">
        <w:rPr>
          <w:rFonts w:ascii="Arial" w:hAnsi="Arial" w:cs="Arial"/>
        </w:rPr>
        <w:t xml:space="preserve">The </w:t>
      </w:r>
      <w:r w:rsidRPr="00A77EE8" w:rsidR="003C6EFE">
        <w:rPr>
          <w:rFonts w:ascii="Arial" w:hAnsi="Arial" w:cs="Arial"/>
          <w:color w:val="FF0000"/>
        </w:rPr>
        <w:t>[STATE]</w:t>
      </w:r>
      <w:r w:rsidRPr="00A77EE8" w:rsidR="008F1B45">
        <w:rPr>
          <w:rFonts w:ascii="Arial" w:hAnsi="Arial" w:cs="Arial"/>
          <w:color w:val="FF0000"/>
        </w:rPr>
        <w:t xml:space="preserve"> </w:t>
      </w:r>
      <w:r w:rsidRPr="00A77EE8" w:rsidR="008F1B45">
        <w:rPr>
          <w:rFonts w:ascii="Arial" w:hAnsi="Arial" w:cs="Arial"/>
        </w:rPr>
        <w:t xml:space="preserve">Agreement State Program has addressed the </w:t>
      </w:r>
      <w:r w:rsidRPr="00A77EE8" w:rsidR="00A77EE8">
        <w:rPr>
          <w:rFonts w:ascii="Arial" w:hAnsi="Arial" w:cs="Arial"/>
          <w:color w:val="FF0000"/>
        </w:rPr>
        <w:t>[#]</w:t>
      </w:r>
      <w:r w:rsidR="00A77EE8">
        <w:rPr>
          <w:rFonts w:ascii="Arial" w:hAnsi="Arial" w:cs="Arial"/>
        </w:rPr>
        <w:t xml:space="preserve"> </w:t>
      </w:r>
      <w:r w:rsidRPr="00A77EE8" w:rsidR="008F1B45">
        <w:rPr>
          <w:rFonts w:ascii="Arial" w:hAnsi="Arial" w:cs="Arial"/>
        </w:rPr>
        <w:t xml:space="preserve">recommendations made as a result of the </w:t>
      </w:r>
      <w:r w:rsidRPr="00A77EE8" w:rsidR="00A77EE8">
        <w:rPr>
          <w:rFonts w:ascii="Arial" w:hAnsi="Arial" w:cs="Arial"/>
          <w:color w:val="FF0000"/>
        </w:rPr>
        <w:t>[YEAR]</w:t>
      </w:r>
      <w:r w:rsidRPr="00A77EE8" w:rsidR="008F1B45">
        <w:rPr>
          <w:rFonts w:ascii="Arial" w:hAnsi="Arial" w:cs="Arial"/>
          <w:color w:val="FF0000"/>
        </w:rPr>
        <w:t xml:space="preserve"> </w:t>
      </w:r>
      <w:r w:rsidRPr="00A77EE8" w:rsidR="008F1B45">
        <w:rPr>
          <w:rFonts w:ascii="Arial" w:hAnsi="Arial" w:cs="Arial"/>
        </w:rPr>
        <w:t>IMPEP review and continues to make improvements to ensure compliance with IMPEP requirements.  No programmatic concerns are noted at this time.</w:t>
      </w:r>
      <w:r w:rsidRPr="009310F5" w:rsidR="009310F5">
        <w:rPr>
          <w:rFonts w:ascii="Arial" w:hAnsi="Arial" w:eastAsia="Calibri" w:cs="Arial"/>
          <w:b/>
          <w:color w:val="000000"/>
        </w:rPr>
        <w:t xml:space="preserve"> </w:t>
      </w:r>
      <w:r w:rsidRPr="00BC0F70" w:rsidR="009310F5">
        <w:rPr>
          <w:rFonts w:ascii="Arial" w:hAnsi="Arial" w:eastAsia="Calibri" w:cs="Arial"/>
          <w:b/>
          <w:color w:val="000000"/>
        </w:rPr>
        <w:t xml:space="preserve">[If </w:t>
      </w:r>
      <w:r w:rsidR="009310F5">
        <w:rPr>
          <w:rFonts w:ascii="Arial" w:hAnsi="Arial" w:eastAsia="Calibri" w:cs="Arial"/>
          <w:b/>
          <w:color w:val="000000"/>
        </w:rPr>
        <w:t xml:space="preserve">not, </w:t>
      </w:r>
      <w:r w:rsidRPr="00BC0F70" w:rsidR="009310F5">
        <w:rPr>
          <w:rFonts w:ascii="Arial" w:hAnsi="Arial" w:eastAsia="Calibri" w:cs="Arial"/>
          <w:b/>
          <w:color w:val="000000"/>
        </w:rPr>
        <w:t>explain]</w:t>
      </w:r>
      <w:r w:rsidRPr="006057D2" w:rsidR="009310F5">
        <w:rPr>
          <w:rFonts w:ascii="Arial" w:hAnsi="Arial" w:eastAsia="Calibri" w:cs="Arial"/>
          <w:color w:val="000000"/>
        </w:rPr>
        <w:t>.</w:t>
      </w:r>
      <w:r w:rsidRPr="007256C9">
        <w:rPr>
          <w:rFonts w:ascii="Arial" w:hAnsi="Arial" w:eastAsia="Calibri" w:cs="Arial"/>
          <w:color w:val="FF0000"/>
        </w:rPr>
        <w:t>]</w:t>
      </w:r>
      <w:r w:rsidRPr="007256C9" w:rsidR="009310F5">
        <w:rPr>
          <w:rFonts w:ascii="Arial" w:hAnsi="Arial" w:eastAsia="Calibri" w:cs="Arial"/>
          <w:color w:val="FF0000"/>
        </w:rPr>
        <w:t xml:space="preserve"> </w:t>
      </w:r>
      <w:r w:rsidRPr="007256C9" w:rsidR="008F1B45">
        <w:rPr>
          <w:rFonts w:ascii="Arial" w:hAnsi="Arial" w:cs="Arial"/>
          <w:color w:val="FF0000"/>
        </w:rPr>
        <w:t xml:space="preserve">  </w:t>
      </w:r>
    </w:p>
    <w:p w:rsidRPr="006D5D90" w:rsidR="009E7FDC" w:rsidP="008F1B45" w:rsidRDefault="009E7FDC" w14:paraId="19FE2977" w14:textId="46897127">
      <w:pPr>
        <w:ind w:left="720"/>
        <w:rPr>
          <w:rFonts w:ascii="Arial" w:hAnsi="Arial" w:cs="Arial"/>
          <w:color w:val="FF0000"/>
        </w:rPr>
      </w:pPr>
    </w:p>
    <w:p w:rsidRPr="00A77EE8" w:rsidR="004D35EC" w:rsidRDefault="004D35EC" w14:paraId="36C51C44" w14:textId="2F9CC2D4">
      <w:pPr>
        <w:rPr>
          <w:rFonts w:ascii="Arial" w:hAnsi="Arial" w:cs="Arial"/>
        </w:rPr>
      </w:pPr>
      <w:r w:rsidRPr="00A77EE8">
        <w:rPr>
          <w:rFonts w:ascii="Arial" w:hAnsi="Arial" w:cs="Arial"/>
        </w:rPr>
        <w:br w:type="page"/>
      </w:r>
    </w:p>
    <w:p w:rsidR="004D35EC" w:rsidP="004D35EC" w:rsidRDefault="004D35EC" w14:paraId="4067E0A6" w14:textId="77777777">
      <w:pPr>
        <w:spacing w:before="65"/>
        <w:ind w:left="742"/>
        <w:jc w:val="center"/>
        <w:rPr>
          <w:rFonts w:ascii="Arial"/>
          <w:b/>
          <w:sz w:val="28"/>
        </w:rPr>
      </w:pPr>
    </w:p>
    <w:p w:rsidRPr="00312381" w:rsidR="004D35EC" w:rsidP="004D35EC" w:rsidRDefault="004D35EC" w14:paraId="75A6B568" w14:textId="10FFCCFE">
      <w:pPr>
        <w:spacing w:before="65"/>
        <w:ind w:left="742"/>
        <w:jc w:val="center"/>
        <w:rPr>
          <w:rFonts w:ascii="Arial" w:hAnsi="Arial" w:eastAsia="Arial" w:cs="Arial"/>
          <w:sz w:val="28"/>
          <w:szCs w:val="28"/>
        </w:rPr>
      </w:pPr>
      <w:r w:rsidRPr="00312381">
        <w:rPr>
          <w:rFonts w:ascii="Arial"/>
          <w:b/>
          <w:sz w:val="28"/>
        </w:rPr>
        <w:t xml:space="preserve">Appendix </w:t>
      </w:r>
      <w:r>
        <w:rPr>
          <w:rFonts w:ascii="Arial"/>
          <w:b/>
          <w:sz w:val="28"/>
        </w:rPr>
        <w:t>D</w:t>
      </w:r>
    </w:p>
    <w:p w:rsidR="00D34FE0" w:rsidP="002071C1" w:rsidRDefault="00D34FE0" w14:paraId="2BEB1C3A" w14:textId="77777777">
      <w:pPr>
        <w:ind w:left="1597" w:right="238" w:hanging="1342"/>
        <w:jc w:val="center"/>
        <w:rPr>
          <w:rFonts w:ascii="Arial"/>
          <w:sz w:val="24"/>
        </w:rPr>
      </w:pPr>
    </w:p>
    <w:p w:rsidRPr="00312381" w:rsidR="00964CDD" w:rsidP="002071C1" w:rsidRDefault="00A40EF4" w14:paraId="2369CECA" w14:textId="7FF3605F">
      <w:pPr>
        <w:ind w:left="1597" w:right="238" w:hanging="1342"/>
        <w:jc w:val="center"/>
        <w:rPr>
          <w:rFonts w:ascii="Arial" w:hAnsi="Arial" w:eastAsia="Arial" w:cs="Arial"/>
          <w:sz w:val="24"/>
          <w:szCs w:val="24"/>
        </w:rPr>
      </w:pPr>
      <w:r w:rsidRPr="00312381">
        <w:rPr>
          <w:rFonts w:ascii="Arial"/>
          <w:sz w:val="24"/>
        </w:rPr>
        <w:t xml:space="preserve">SAMPLE LETTER </w:t>
      </w:r>
      <w:r w:rsidRPr="00312381" w:rsidR="002071C1">
        <w:rPr>
          <w:rFonts w:ascii="Arial"/>
          <w:sz w:val="24"/>
        </w:rPr>
        <w:t xml:space="preserve">DOCUMENTING </w:t>
      </w:r>
      <w:r w:rsidRPr="00312381">
        <w:rPr>
          <w:rFonts w:ascii="Arial"/>
          <w:sz w:val="24"/>
        </w:rPr>
        <w:t>A PERIODIC MEETING</w:t>
      </w:r>
      <w:r w:rsidRPr="00312381" w:rsidR="002071C1">
        <w:rPr>
          <w:rFonts w:ascii="Arial"/>
          <w:sz w:val="24"/>
        </w:rPr>
        <w:t xml:space="preserve"> WITH NO DECLINING PERFORMANCE</w:t>
      </w:r>
    </w:p>
    <w:p w:rsidRPr="00312381" w:rsidR="00964CDD" w:rsidRDefault="00964CDD" w14:paraId="2D2EEE41" w14:textId="77777777">
      <w:pPr>
        <w:spacing w:before="3"/>
        <w:rPr>
          <w:rFonts w:ascii="Arial" w:hAnsi="Arial" w:eastAsia="Arial" w:cs="Arial"/>
        </w:rPr>
      </w:pPr>
    </w:p>
    <w:p w:rsidRPr="00312381" w:rsidR="00964CDD" w:rsidRDefault="001064C0" w14:paraId="7C770967" w14:textId="77777777">
      <w:pPr>
        <w:pStyle w:val="BodyText"/>
        <w:spacing w:line="252" w:lineRule="exact"/>
        <w:ind w:left="119" w:firstLine="0"/>
      </w:pPr>
      <w:r>
        <w:t>[RADIATION CONTROL PROGRAM DIRECTOR</w:t>
      </w:r>
      <w:r w:rsidRPr="00312381" w:rsidR="00A40EF4">
        <w:t>]</w:t>
      </w:r>
    </w:p>
    <w:p w:rsidRPr="00312381" w:rsidR="00964CDD" w:rsidRDefault="00A40EF4" w14:paraId="7DB0B3CB" w14:textId="77777777">
      <w:pPr>
        <w:pStyle w:val="BodyText"/>
        <w:ind w:left="119" w:right="4244" w:firstLine="0"/>
      </w:pPr>
      <w:r w:rsidRPr="00312381">
        <w:t>[TITLE, STATE SENIOR MANAGEMENT] [ADDRESS]</w:t>
      </w:r>
    </w:p>
    <w:p w:rsidRPr="000330A7" w:rsidR="00964CDD" w:rsidRDefault="00964CDD" w14:paraId="7EEE6ADA" w14:textId="77777777">
      <w:pPr>
        <w:spacing w:before="9"/>
        <w:rPr>
          <w:rFonts w:ascii="Arial" w:hAnsi="Arial" w:eastAsia="Arial" w:cs="Arial"/>
          <w:sz w:val="21"/>
          <w:szCs w:val="21"/>
        </w:rPr>
      </w:pPr>
    </w:p>
    <w:p w:rsidRPr="000330A7" w:rsidR="00964CDD" w:rsidRDefault="00A40EF4" w14:paraId="1B8633FE" w14:textId="77777777">
      <w:pPr>
        <w:pStyle w:val="BodyText"/>
        <w:ind w:left="119" w:firstLine="0"/>
      </w:pPr>
      <w:r w:rsidRPr="000330A7">
        <w:t>Dear [NAME]:</w:t>
      </w:r>
    </w:p>
    <w:p w:rsidRPr="000330A7" w:rsidR="00964CDD" w:rsidRDefault="00964CDD" w14:paraId="0685686D" w14:textId="77777777">
      <w:pPr>
        <w:rPr>
          <w:rFonts w:ascii="Arial" w:hAnsi="Arial" w:eastAsia="Arial" w:cs="Arial"/>
        </w:rPr>
      </w:pPr>
    </w:p>
    <w:p w:rsidRPr="000330A7" w:rsidR="000330A7" w:rsidP="000330A7" w:rsidRDefault="000330A7" w14:paraId="4703C635" w14:textId="77777777">
      <w:pPr>
        <w:ind w:left="119"/>
        <w:rPr>
          <w:rFonts w:ascii="Arial" w:hAnsi="Arial" w:cs="Arial"/>
        </w:rPr>
      </w:pPr>
      <w:r w:rsidRPr="000330A7">
        <w:rPr>
          <w:rFonts w:ascii="Arial" w:hAnsi="Arial" w:cs="Arial"/>
        </w:rPr>
        <w:t xml:space="preserve">A periodic meeting was held with you and your staff on [Date], at your offices in [Location].  The purpose of this meeting was to review and discuss the status of the [State] Agreement State Program.  The scope of the meeting was limited to activities conducted by the [Agency/Department].  A separate meeting was held with the [Agency/Department] on [Date].  </w:t>
      </w:r>
      <w:r w:rsidRPr="000330A7">
        <w:rPr>
          <w:rFonts w:ascii="Arial" w:hAnsi="Arial" w:cs="Arial"/>
          <w:i/>
        </w:rPr>
        <w:t xml:space="preserve">[NOTE: DELETE THE LAST TWO SENTENCES WHEN NOT A DUAL AGENCY/DEPARTMENT.]  </w:t>
      </w:r>
      <w:r w:rsidRPr="000330A7">
        <w:rPr>
          <w:rFonts w:ascii="Arial" w:hAnsi="Arial" w:cs="Arial"/>
        </w:rPr>
        <w:t>The U.S. Nuclear Regulatory Commission (NRC) was represented by [NRC Staff], and me.</w:t>
      </w:r>
    </w:p>
    <w:p w:rsidRPr="000330A7" w:rsidR="000330A7" w:rsidP="000330A7" w:rsidRDefault="000330A7" w14:paraId="76D7CA53" w14:textId="77777777">
      <w:pPr>
        <w:pStyle w:val="BodyText"/>
        <w:ind w:left="119" w:right="141" w:firstLine="0"/>
        <w:rPr>
          <w:rFonts w:cs="Arial"/>
        </w:rPr>
      </w:pPr>
    </w:p>
    <w:p w:rsidRPr="000330A7" w:rsidR="000330A7" w:rsidP="000330A7" w:rsidRDefault="000330A7" w14:paraId="4F79C1A5" w14:textId="56290420">
      <w:pPr>
        <w:pStyle w:val="BodyText"/>
        <w:ind w:left="119" w:right="141" w:firstLine="0"/>
      </w:pPr>
      <w:r w:rsidRPr="000330A7">
        <w:t xml:space="preserve">I have completed and enclosed a </w:t>
      </w:r>
      <w:r w:rsidR="00563315">
        <w:t>periodic</w:t>
      </w:r>
      <w:r w:rsidRPr="000330A7">
        <w:t xml:space="preserve"> meeting summary, including any specific actions resulting from discussions.  </w:t>
      </w:r>
      <w:r w:rsidR="00DD2229">
        <w:t xml:space="preserve">Based on the criteria established in Section </w:t>
      </w:r>
      <w:r w:rsidR="0019075B">
        <w:t>V</w:t>
      </w:r>
      <w:r w:rsidR="00DD2229">
        <w:t xml:space="preserve"> of </w:t>
      </w:r>
      <w:r w:rsidR="006122BE">
        <w:t xml:space="preserve">NMSS Procedure </w:t>
      </w:r>
      <w:r w:rsidR="00DD2229">
        <w:t>SA-116 “Periodic Meetings between IMPEP Reviews,” a</w:t>
      </w:r>
      <w:r w:rsidRPr="000330A7">
        <w:t xml:space="preserve"> Management Review Board (MRB) meeting </w:t>
      </w:r>
      <w:r w:rsidR="00DD2229">
        <w:t xml:space="preserve">for this periodic meeting is not required at this time.  </w:t>
      </w:r>
    </w:p>
    <w:p w:rsidR="000330A7" w:rsidRDefault="000330A7" w14:paraId="0D06BB93" w14:textId="77777777">
      <w:pPr>
        <w:pStyle w:val="BodyText"/>
        <w:ind w:left="119" w:right="141" w:firstLine="0"/>
      </w:pPr>
    </w:p>
    <w:p w:rsidRPr="00312381" w:rsidR="002071C1" w:rsidRDefault="002071C1" w14:paraId="5656A7B4" w14:textId="77777777">
      <w:pPr>
        <w:pStyle w:val="BodyText"/>
        <w:ind w:left="119" w:right="141" w:firstLine="0"/>
      </w:pPr>
      <w:r w:rsidRPr="00312381">
        <w:t>If you feel that our conclusions do not accurately summarize the meeting discussion, or have any additional remarks about the meeting in general, please contact me at [</w:t>
      </w:r>
      <w:r w:rsidR="001064C0">
        <w:t>RSAO telephone number</w:t>
      </w:r>
      <w:r w:rsidRPr="00312381">
        <w:t>], or by email at [</w:t>
      </w:r>
      <w:r w:rsidR="001064C0">
        <w:t xml:space="preserve">RSAO email </w:t>
      </w:r>
      <w:hyperlink w:history="1" r:id="rId23">
        <w:r w:rsidRPr="0072719D" w:rsidR="005851B0">
          <w:rPr>
            <w:rStyle w:val="Hyperlink"/>
          </w:rPr>
          <w:t>address@nrc.gov</w:t>
        </w:r>
      </w:hyperlink>
      <w:r w:rsidRPr="00312381">
        <w:t>].</w:t>
      </w:r>
    </w:p>
    <w:p w:rsidRPr="00312381" w:rsidR="002071C1" w:rsidRDefault="002071C1" w14:paraId="556C9229" w14:textId="77777777">
      <w:pPr>
        <w:pStyle w:val="BodyText"/>
        <w:ind w:left="119" w:right="141" w:firstLine="0"/>
      </w:pPr>
    </w:p>
    <w:p w:rsidRPr="00312381" w:rsidR="00475210" w:rsidP="00475210" w:rsidRDefault="00475210" w14:paraId="41300CB4" w14:textId="77777777">
      <w:pPr>
        <w:pStyle w:val="CM28"/>
        <w:spacing w:after="507" w:line="253" w:lineRule="atLeast"/>
        <w:ind w:left="4320"/>
        <w:rPr>
          <w:color w:val="000000"/>
          <w:sz w:val="22"/>
          <w:szCs w:val="22"/>
        </w:rPr>
      </w:pPr>
      <w:r w:rsidRPr="00312381">
        <w:rPr>
          <w:color w:val="000000"/>
          <w:sz w:val="22"/>
          <w:szCs w:val="22"/>
        </w:rPr>
        <w:t>Sincerely,</w:t>
      </w:r>
    </w:p>
    <w:p w:rsidRPr="00312381" w:rsidR="00475210" w:rsidP="006D7F04" w:rsidRDefault="00475210" w14:paraId="6B643F1D" w14:textId="77777777">
      <w:pPr>
        <w:pStyle w:val="CM21"/>
        <w:spacing w:line="240" w:lineRule="auto"/>
        <w:ind w:left="4320"/>
        <w:rPr>
          <w:color w:val="000000"/>
          <w:sz w:val="22"/>
          <w:szCs w:val="22"/>
        </w:rPr>
      </w:pPr>
      <w:r w:rsidRPr="00312381">
        <w:rPr>
          <w:color w:val="000000"/>
          <w:sz w:val="22"/>
          <w:szCs w:val="22"/>
        </w:rPr>
        <w:t xml:space="preserve">[NAME] </w:t>
      </w:r>
    </w:p>
    <w:p w:rsidRPr="00312381" w:rsidR="006D7F04" w:rsidP="006D7F04" w:rsidRDefault="002071C1" w14:paraId="7FD620AF" w14:textId="77777777">
      <w:pPr>
        <w:pStyle w:val="CM25"/>
        <w:spacing w:after="100" w:afterAutospacing="1"/>
        <w:ind w:left="4320"/>
        <w:rPr>
          <w:sz w:val="22"/>
          <w:szCs w:val="22"/>
        </w:rPr>
      </w:pPr>
      <w:r w:rsidRPr="00312381">
        <w:rPr>
          <w:sz w:val="22"/>
          <w:szCs w:val="22"/>
        </w:rPr>
        <w:t>Regional State Agreements Officer</w:t>
      </w:r>
      <w:r w:rsidRPr="00312381" w:rsidR="003058D5">
        <w:rPr>
          <w:sz w:val="22"/>
          <w:szCs w:val="22"/>
        </w:rPr>
        <w:t xml:space="preserve"> </w:t>
      </w:r>
      <w:r w:rsidRPr="00312381" w:rsidR="006D7F04">
        <w:rPr>
          <w:sz w:val="22"/>
          <w:szCs w:val="22"/>
        </w:rPr>
        <w:t xml:space="preserve">               Division of Nuclear Materials Safety </w:t>
      </w:r>
    </w:p>
    <w:p w:rsidRPr="00312381" w:rsidR="006D7F04" w:rsidP="006D7F04" w:rsidRDefault="00475210" w14:paraId="54B0E22B" w14:textId="77777777">
      <w:pPr>
        <w:pStyle w:val="CM25"/>
        <w:rPr>
          <w:color w:val="000000"/>
          <w:sz w:val="22"/>
          <w:szCs w:val="22"/>
        </w:rPr>
      </w:pPr>
      <w:r w:rsidRPr="00312381">
        <w:rPr>
          <w:color w:val="000000"/>
          <w:sz w:val="22"/>
          <w:szCs w:val="22"/>
        </w:rPr>
        <w:t>E</w:t>
      </w:r>
      <w:r w:rsidRPr="00312381" w:rsidR="006D7F04">
        <w:rPr>
          <w:color w:val="000000"/>
          <w:sz w:val="22"/>
          <w:szCs w:val="22"/>
        </w:rPr>
        <w:t>nclosure:</w:t>
      </w:r>
    </w:p>
    <w:p w:rsidR="004C1D09" w:rsidP="006D7F04" w:rsidRDefault="006D7F04" w14:paraId="20E16A8F" w14:textId="2E1E91A1">
      <w:pPr>
        <w:pStyle w:val="CM25"/>
        <w:rPr>
          <w:color w:val="000000"/>
          <w:sz w:val="22"/>
          <w:szCs w:val="22"/>
        </w:rPr>
      </w:pPr>
      <w:r w:rsidRPr="00312381">
        <w:rPr>
          <w:color w:val="000000"/>
          <w:sz w:val="22"/>
          <w:szCs w:val="22"/>
        </w:rPr>
        <w:t xml:space="preserve">Periodic Meeting Summary </w:t>
      </w:r>
    </w:p>
    <w:p w:rsidR="004C1D09" w:rsidRDefault="004C1D09" w14:paraId="65C5932B" w14:textId="77777777">
      <w:pPr>
        <w:rPr>
          <w:rFonts w:ascii="Arial" w:hAnsi="Arial" w:cs="Arial"/>
          <w:color w:val="000000"/>
        </w:rPr>
      </w:pPr>
      <w:r>
        <w:rPr>
          <w:color w:val="000000"/>
        </w:rPr>
        <w:br w:type="page"/>
      </w:r>
    </w:p>
    <w:p w:rsidR="004C1D09" w:rsidP="004C1D09" w:rsidRDefault="004C1D09" w14:paraId="67ABD5F9" w14:textId="77777777">
      <w:pPr>
        <w:widowControl/>
        <w:autoSpaceDE w:val="0"/>
        <w:autoSpaceDN w:val="0"/>
        <w:adjustRightInd w:val="0"/>
        <w:rPr>
          <w:rFonts w:ascii="Arial" w:hAnsi="Arial" w:cs="Arial"/>
        </w:rPr>
      </w:pPr>
      <w:r>
        <w:rPr>
          <w:rFonts w:ascii="Arial" w:hAnsi="Arial" w:cs="Arial"/>
        </w:rPr>
        <w:t>Distribution:</w:t>
      </w:r>
    </w:p>
    <w:p w:rsidR="004C1D09" w:rsidP="004C1D09" w:rsidRDefault="004C1D09" w14:paraId="463CAD3D" w14:textId="77777777">
      <w:pPr>
        <w:widowControl/>
        <w:autoSpaceDE w:val="0"/>
        <w:autoSpaceDN w:val="0"/>
        <w:adjustRightInd w:val="0"/>
        <w:rPr>
          <w:rFonts w:ascii="Arial" w:hAnsi="Arial" w:cs="Arial"/>
        </w:rPr>
      </w:pPr>
      <w:r>
        <w:rPr>
          <w:rFonts w:ascii="Arial" w:hAnsi="Arial" w:cs="Arial"/>
        </w:rPr>
        <w:t>NRC personnel in attendance at periodic meeting</w:t>
      </w:r>
    </w:p>
    <w:p w:rsidR="004C1D09" w:rsidP="004C1D09" w:rsidRDefault="004C1D09" w14:paraId="20CED9B3" w14:textId="77777777">
      <w:pPr>
        <w:widowControl/>
        <w:autoSpaceDE w:val="0"/>
        <w:autoSpaceDN w:val="0"/>
        <w:adjustRightInd w:val="0"/>
        <w:rPr>
          <w:rFonts w:ascii="Arial" w:hAnsi="Arial" w:cs="Arial"/>
        </w:rPr>
      </w:pPr>
      <w:r>
        <w:rPr>
          <w:rFonts w:ascii="Arial" w:hAnsi="Arial" w:cs="Arial"/>
        </w:rPr>
        <w:t xml:space="preserve">Division Directors, MSST </w:t>
      </w:r>
    </w:p>
    <w:p w:rsidR="004C1D09" w:rsidP="004C1D09" w:rsidRDefault="004C1D09" w14:paraId="3A826804" w14:textId="288953C4">
      <w:pPr>
        <w:widowControl/>
        <w:autoSpaceDE w:val="0"/>
        <w:autoSpaceDN w:val="0"/>
        <w:adjustRightInd w:val="0"/>
        <w:rPr>
          <w:rFonts w:ascii="Arial" w:hAnsi="Arial" w:cs="Arial"/>
        </w:rPr>
      </w:pPr>
      <w:r>
        <w:rPr>
          <w:rFonts w:ascii="Arial" w:hAnsi="Arial" w:cs="Arial"/>
        </w:rPr>
        <w:t>Chief, SALB</w:t>
      </w:r>
    </w:p>
    <w:p w:rsidR="004C1D09" w:rsidP="004C1D09" w:rsidRDefault="004C1D09" w14:paraId="37DD3FF0" w14:textId="77777777">
      <w:pPr>
        <w:widowControl/>
        <w:autoSpaceDE w:val="0"/>
        <w:autoSpaceDN w:val="0"/>
        <w:adjustRightInd w:val="0"/>
        <w:rPr>
          <w:rFonts w:ascii="Arial" w:hAnsi="Arial" w:cs="Arial"/>
        </w:rPr>
      </w:pPr>
      <w:r>
        <w:rPr>
          <w:rFonts w:ascii="Arial" w:hAnsi="Arial" w:cs="Arial"/>
        </w:rPr>
        <w:t>IMPEP Project Managers</w:t>
      </w:r>
    </w:p>
    <w:p w:rsidR="004C1D09" w:rsidP="004C1D09" w:rsidRDefault="004C1D09" w14:paraId="3DEAB5E6" w14:textId="77777777">
      <w:pPr>
        <w:widowControl/>
        <w:autoSpaceDE w:val="0"/>
        <w:autoSpaceDN w:val="0"/>
        <w:adjustRightInd w:val="0"/>
        <w:rPr>
          <w:rFonts w:ascii="Arial" w:hAnsi="Arial" w:cs="Arial"/>
        </w:rPr>
      </w:pPr>
      <w:r>
        <w:rPr>
          <w:rFonts w:ascii="Arial" w:hAnsi="Arial" w:cs="Arial"/>
        </w:rPr>
        <w:t xml:space="preserve">Division Directors, DNMS for the applicable Agreement State </w:t>
      </w:r>
    </w:p>
    <w:p w:rsidR="004C1D09" w:rsidP="004C1D09" w:rsidRDefault="004C1D09" w14:paraId="70511EFB" w14:textId="77777777">
      <w:pPr>
        <w:widowControl/>
        <w:autoSpaceDE w:val="0"/>
        <w:autoSpaceDN w:val="0"/>
        <w:adjustRightInd w:val="0"/>
        <w:rPr>
          <w:rFonts w:ascii="Arial" w:hAnsi="Arial" w:cs="Arial"/>
        </w:rPr>
      </w:pPr>
    </w:p>
    <w:tbl>
      <w:tblPr>
        <w:tblStyle w:val="TableGrid"/>
        <w:tblW w:w="0" w:type="auto"/>
        <w:tblLook w:val="04A0" w:firstRow="1" w:lastRow="0" w:firstColumn="1" w:lastColumn="0" w:noHBand="0" w:noVBand="1"/>
      </w:tblPr>
      <w:tblGrid>
        <w:gridCol w:w="1335"/>
        <w:gridCol w:w="2260"/>
        <w:gridCol w:w="411"/>
        <w:gridCol w:w="473"/>
        <w:gridCol w:w="2137"/>
        <w:gridCol w:w="489"/>
      </w:tblGrid>
      <w:tr w:rsidR="004F6305" w:rsidTr="00744E2B" w14:paraId="5E230682" w14:textId="77777777">
        <w:tc>
          <w:tcPr>
            <w:tcW w:w="1335" w:type="dxa"/>
          </w:tcPr>
          <w:p w:rsidR="004F6305" w:rsidP="00035948" w:rsidRDefault="004F6305" w14:paraId="731E68A2" w14:textId="77777777">
            <w:pPr>
              <w:widowControl/>
              <w:autoSpaceDE w:val="0"/>
              <w:autoSpaceDN w:val="0"/>
              <w:adjustRightInd w:val="0"/>
              <w:rPr>
                <w:rFonts w:ascii="Arial" w:hAnsi="Arial" w:cs="Arial"/>
              </w:rPr>
            </w:pPr>
            <w:r>
              <w:rPr>
                <w:rFonts w:ascii="Arial" w:hAnsi="Arial" w:cs="Arial"/>
              </w:rPr>
              <w:t>OFFICE</w:t>
            </w:r>
          </w:p>
        </w:tc>
        <w:tc>
          <w:tcPr>
            <w:tcW w:w="2260" w:type="dxa"/>
          </w:tcPr>
          <w:p w:rsidR="004F6305" w:rsidP="00035948" w:rsidRDefault="004F6305" w14:paraId="70A10CF4" w14:textId="45175BE5">
            <w:pPr>
              <w:widowControl/>
              <w:autoSpaceDE w:val="0"/>
              <w:autoSpaceDN w:val="0"/>
              <w:adjustRightInd w:val="0"/>
              <w:rPr>
                <w:rFonts w:ascii="Arial" w:hAnsi="Arial" w:cs="Arial"/>
              </w:rPr>
            </w:pPr>
            <w:r>
              <w:rPr>
                <w:rFonts w:ascii="Arial" w:hAnsi="Arial" w:cs="Arial"/>
              </w:rPr>
              <w:t>DNMS/RXX</w:t>
            </w:r>
          </w:p>
        </w:tc>
        <w:tc>
          <w:tcPr>
            <w:tcW w:w="411" w:type="dxa"/>
          </w:tcPr>
          <w:p w:rsidR="004F6305" w:rsidP="00035948" w:rsidRDefault="004F6305" w14:paraId="6D7AE174" w14:textId="77777777">
            <w:pPr>
              <w:widowControl/>
              <w:autoSpaceDE w:val="0"/>
              <w:autoSpaceDN w:val="0"/>
              <w:adjustRightInd w:val="0"/>
              <w:rPr>
                <w:rFonts w:ascii="Arial" w:hAnsi="Arial" w:cs="Arial"/>
              </w:rPr>
            </w:pPr>
          </w:p>
        </w:tc>
        <w:tc>
          <w:tcPr>
            <w:tcW w:w="473" w:type="dxa"/>
          </w:tcPr>
          <w:p w:rsidR="004F6305" w:rsidP="00035948" w:rsidRDefault="004F6305" w14:paraId="7F8FFB07" w14:textId="77777777">
            <w:pPr>
              <w:widowControl/>
              <w:autoSpaceDE w:val="0"/>
              <w:autoSpaceDN w:val="0"/>
              <w:adjustRightInd w:val="0"/>
              <w:rPr>
                <w:rFonts w:ascii="Arial" w:hAnsi="Arial" w:cs="Arial"/>
              </w:rPr>
            </w:pPr>
          </w:p>
        </w:tc>
        <w:tc>
          <w:tcPr>
            <w:tcW w:w="2137" w:type="dxa"/>
          </w:tcPr>
          <w:p w:rsidR="004F6305" w:rsidP="00035948" w:rsidRDefault="004F6305" w14:paraId="519E46C2" w14:textId="03894729">
            <w:pPr>
              <w:widowControl/>
              <w:autoSpaceDE w:val="0"/>
              <w:autoSpaceDN w:val="0"/>
              <w:adjustRightInd w:val="0"/>
              <w:rPr>
                <w:rFonts w:ascii="Arial" w:hAnsi="Arial" w:cs="Arial"/>
              </w:rPr>
            </w:pPr>
            <w:r>
              <w:rPr>
                <w:rFonts w:ascii="Arial" w:hAnsi="Arial" w:cs="Arial"/>
              </w:rPr>
              <w:t>DNMS/RXX</w:t>
            </w:r>
          </w:p>
        </w:tc>
        <w:tc>
          <w:tcPr>
            <w:tcW w:w="489" w:type="dxa"/>
          </w:tcPr>
          <w:p w:rsidR="004F6305" w:rsidP="00035948" w:rsidRDefault="004F6305" w14:paraId="400D6D33" w14:textId="77777777">
            <w:pPr>
              <w:widowControl/>
              <w:autoSpaceDE w:val="0"/>
              <w:autoSpaceDN w:val="0"/>
              <w:adjustRightInd w:val="0"/>
              <w:rPr>
                <w:rFonts w:ascii="Arial" w:hAnsi="Arial" w:cs="Arial"/>
              </w:rPr>
            </w:pPr>
          </w:p>
        </w:tc>
      </w:tr>
      <w:tr w:rsidR="004F6305" w:rsidTr="00744E2B" w14:paraId="68BDF642" w14:textId="77777777">
        <w:tc>
          <w:tcPr>
            <w:tcW w:w="1335" w:type="dxa"/>
          </w:tcPr>
          <w:p w:rsidR="004F6305" w:rsidP="00035948" w:rsidRDefault="004F6305" w14:paraId="00BD7FEC" w14:textId="77777777">
            <w:pPr>
              <w:widowControl/>
              <w:autoSpaceDE w:val="0"/>
              <w:autoSpaceDN w:val="0"/>
              <w:adjustRightInd w:val="0"/>
              <w:rPr>
                <w:rFonts w:ascii="Arial" w:hAnsi="Arial" w:cs="Arial"/>
              </w:rPr>
            </w:pPr>
            <w:r>
              <w:rPr>
                <w:rFonts w:ascii="Arial" w:hAnsi="Arial" w:cs="Arial"/>
              </w:rPr>
              <w:t>NAME</w:t>
            </w:r>
          </w:p>
        </w:tc>
        <w:tc>
          <w:tcPr>
            <w:tcW w:w="2671" w:type="dxa"/>
            <w:gridSpan w:val="2"/>
          </w:tcPr>
          <w:p w:rsidR="004F6305" w:rsidP="00035948" w:rsidRDefault="004F6305" w14:paraId="00E13A49" w14:textId="77777777">
            <w:pPr>
              <w:widowControl/>
              <w:autoSpaceDE w:val="0"/>
              <w:autoSpaceDN w:val="0"/>
              <w:adjustRightInd w:val="0"/>
              <w:rPr>
                <w:rFonts w:ascii="Arial" w:hAnsi="Arial" w:cs="Arial"/>
              </w:rPr>
            </w:pPr>
            <w:r>
              <w:rPr>
                <w:rFonts w:ascii="Arial" w:hAnsi="Arial" w:cs="Arial"/>
              </w:rPr>
              <w:t>RSAO</w:t>
            </w:r>
          </w:p>
        </w:tc>
        <w:tc>
          <w:tcPr>
            <w:tcW w:w="3099" w:type="dxa"/>
            <w:gridSpan w:val="3"/>
          </w:tcPr>
          <w:p w:rsidR="004F6305" w:rsidP="00035948" w:rsidRDefault="004F6305" w14:paraId="30C3F5EB" w14:textId="77777777">
            <w:pPr>
              <w:widowControl/>
              <w:autoSpaceDE w:val="0"/>
              <w:autoSpaceDN w:val="0"/>
              <w:adjustRightInd w:val="0"/>
              <w:rPr>
                <w:rFonts w:ascii="Arial" w:hAnsi="Arial" w:cs="Arial"/>
              </w:rPr>
            </w:pPr>
            <w:r>
              <w:rPr>
                <w:rFonts w:ascii="Arial" w:hAnsi="Arial" w:cs="Arial"/>
              </w:rPr>
              <w:t>DIVISION DIRECTOR</w:t>
            </w:r>
          </w:p>
        </w:tc>
      </w:tr>
      <w:tr w:rsidR="004F6305" w:rsidTr="00744E2B" w14:paraId="0466FCE6" w14:textId="77777777">
        <w:tc>
          <w:tcPr>
            <w:tcW w:w="1335" w:type="dxa"/>
          </w:tcPr>
          <w:p w:rsidR="004F6305" w:rsidP="00035948" w:rsidRDefault="004F6305" w14:paraId="5A9D4387" w14:textId="77777777">
            <w:pPr>
              <w:widowControl/>
              <w:autoSpaceDE w:val="0"/>
              <w:autoSpaceDN w:val="0"/>
              <w:adjustRightInd w:val="0"/>
              <w:rPr>
                <w:rFonts w:ascii="Arial" w:hAnsi="Arial" w:cs="Arial"/>
              </w:rPr>
            </w:pPr>
            <w:r>
              <w:rPr>
                <w:rFonts w:ascii="Arial" w:hAnsi="Arial" w:cs="Arial"/>
              </w:rPr>
              <w:t>DATE</w:t>
            </w:r>
          </w:p>
        </w:tc>
        <w:tc>
          <w:tcPr>
            <w:tcW w:w="2671" w:type="dxa"/>
            <w:gridSpan w:val="2"/>
          </w:tcPr>
          <w:p w:rsidR="004F6305" w:rsidP="00035948" w:rsidRDefault="004F6305" w14:paraId="5E346E0E" w14:textId="77777777">
            <w:pPr>
              <w:widowControl/>
              <w:autoSpaceDE w:val="0"/>
              <w:autoSpaceDN w:val="0"/>
              <w:adjustRightInd w:val="0"/>
              <w:rPr>
                <w:rFonts w:ascii="Arial" w:hAnsi="Arial" w:cs="Arial"/>
              </w:rPr>
            </w:pPr>
          </w:p>
        </w:tc>
        <w:tc>
          <w:tcPr>
            <w:tcW w:w="3099" w:type="dxa"/>
            <w:gridSpan w:val="3"/>
          </w:tcPr>
          <w:p w:rsidR="004F6305" w:rsidP="00035948" w:rsidRDefault="004F6305" w14:paraId="663B1A25" w14:textId="77777777">
            <w:pPr>
              <w:widowControl/>
              <w:autoSpaceDE w:val="0"/>
              <w:autoSpaceDN w:val="0"/>
              <w:adjustRightInd w:val="0"/>
              <w:rPr>
                <w:rFonts w:ascii="Arial" w:hAnsi="Arial" w:cs="Arial"/>
              </w:rPr>
            </w:pPr>
          </w:p>
        </w:tc>
      </w:tr>
    </w:tbl>
    <w:p w:rsidRPr="00312381" w:rsidR="00475210" w:rsidP="006D7F04" w:rsidRDefault="00475210" w14:paraId="17F1B0F6" w14:textId="77777777">
      <w:pPr>
        <w:pStyle w:val="CM25"/>
        <w:rPr>
          <w:color w:val="000000"/>
          <w:sz w:val="22"/>
          <w:szCs w:val="22"/>
        </w:rPr>
      </w:pPr>
    </w:p>
    <w:p w:rsidR="001612DC" w:rsidRDefault="002071C1" w14:paraId="02C1A8C0" w14:textId="77777777">
      <w:pPr>
        <w:rPr>
          <w:color w:val="000000"/>
        </w:rPr>
        <w:sectPr w:rsidR="001612DC" w:rsidSect="001612DC">
          <w:footerReference w:type="default" r:id="rId24"/>
          <w:pgSz w:w="12240" w:h="15840"/>
          <w:pgMar w:top="1440" w:right="1440" w:bottom="1440" w:left="1440" w:header="0" w:footer="432" w:gutter="0"/>
          <w:pgNumType w:start="1"/>
          <w:cols w:space="720"/>
          <w:docGrid w:linePitch="299"/>
        </w:sectPr>
      </w:pPr>
      <w:r w:rsidRPr="00312381">
        <w:rPr>
          <w:color w:val="000000"/>
        </w:rPr>
        <w:br w:type="page"/>
      </w:r>
    </w:p>
    <w:p w:rsidR="002071C1" w:rsidRDefault="002071C1" w14:paraId="5A737516" w14:textId="77777777">
      <w:pPr>
        <w:rPr>
          <w:color w:val="000000"/>
        </w:rPr>
      </w:pPr>
    </w:p>
    <w:p w:rsidR="002071C1" w:rsidP="00FF2D7C" w:rsidRDefault="002071C1" w14:paraId="1A5FB4B3" w14:textId="42A36252">
      <w:pPr>
        <w:spacing w:before="65"/>
        <w:jc w:val="center"/>
        <w:rPr>
          <w:rFonts w:ascii="Arial"/>
          <w:b/>
          <w:sz w:val="28"/>
        </w:rPr>
      </w:pPr>
      <w:r w:rsidRPr="00312381">
        <w:rPr>
          <w:rFonts w:ascii="Arial"/>
          <w:b/>
          <w:sz w:val="28"/>
        </w:rPr>
        <w:t>Appendix</w:t>
      </w:r>
      <w:r w:rsidRPr="00312381" w:rsidR="00015769">
        <w:rPr>
          <w:rFonts w:ascii="Arial"/>
          <w:b/>
          <w:sz w:val="28"/>
        </w:rPr>
        <w:t xml:space="preserve"> </w:t>
      </w:r>
      <w:r w:rsidR="004D35EC">
        <w:rPr>
          <w:rFonts w:ascii="Arial"/>
          <w:b/>
          <w:sz w:val="28"/>
        </w:rPr>
        <w:t>E</w:t>
      </w:r>
    </w:p>
    <w:p w:rsidR="00DA6F7C" w:rsidP="00FF2D7C" w:rsidRDefault="00DA6F7C" w14:paraId="4058C448" w14:textId="17B94540">
      <w:pPr>
        <w:spacing w:before="65"/>
        <w:jc w:val="center"/>
        <w:rPr>
          <w:rFonts w:ascii="Arial"/>
          <w:b/>
          <w:sz w:val="28"/>
        </w:rPr>
      </w:pPr>
    </w:p>
    <w:p w:rsidR="002F5145" w:rsidP="0066552D" w:rsidRDefault="0066552D" w14:paraId="108AD725" w14:textId="77777777">
      <w:pPr>
        <w:ind w:right="238"/>
        <w:jc w:val="center"/>
        <w:rPr>
          <w:rFonts w:ascii="Arial"/>
          <w:sz w:val="24"/>
        </w:rPr>
      </w:pPr>
      <w:r w:rsidRPr="00312381">
        <w:rPr>
          <w:rFonts w:ascii="Arial"/>
          <w:sz w:val="24"/>
        </w:rPr>
        <w:t xml:space="preserve">SAMPLE LETTER </w:t>
      </w:r>
      <w:r>
        <w:rPr>
          <w:rFonts w:ascii="Arial"/>
          <w:sz w:val="24"/>
        </w:rPr>
        <w:t xml:space="preserve">TO AN AGREEMENT STATE </w:t>
      </w:r>
      <w:r w:rsidR="002F5145">
        <w:rPr>
          <w:rFonts w:ascii="Arial"/>
          <w:sz w:val="24"/>
        </w:rPr>
        <w:t>SHARING DRAFT PERIODIC MEETING SUMMARY AND NOTIFICATION OF MANAGEMENT REVIEW BOARD MEETING</w:t>
      </w:r>
    </w:p>
    <w:p w:rsidRPr="0088476E" w:rsidR="0066552D" w:rsidP="0088476E" w:rsidRDefault="0066552D" w14:paraId="198C7D2B" w14:textId="50BAC57B">
      <w:pPr>
        <w:spacing w:before="3"/>
        <w:ind w:firstLine="119"/>
        <w:rPr>
          <w:rFonts w:ascii="Arial" w:hAnsi="Arial" w:cs="Arial"/>
        </w:rPr>
      </w:pPr>
      <w:r w:rsidRPr="0088476E">
        <w:rPr>
          <w:rFonts w:ascii="Arial" w:hAnsi="Arial" w:cs="Arial"/>
        </w:rPr>
        <w:t>[NAME]</w:t>
      </w:r>
    </w:p>
    <w:p w:rsidRPr="00312381" w:rsidR="0066552D" w:rsidP="0066552D" w:rsidRDefault="0066552D" w14:paraId="3DAA8E66" w14:textId="77777777">
      <w:pPr>
        <w:pStyle w:val="BodyText"/>
        <w:ind w:left="119" w:right="4244" w:firstLine="0"/>
      </w:pPr>
      <w:r w:rsidRPr="00312381">
        <w:t>[TITLE, STATE SENIOR MANAGEMENT] [ADDRESS]</w:t>
      </w:r>
    </w:p>
    <w:p w:rsidRPr="00312381" w:rsidR="0066552D" w:rsidP="0066552D" w:rsidRDefault="0066552D" w14:paraId="5325A63C" w14:textId="77777777">
      <w:pPr>
        <w:spacing w:before="9"/>
        <w:rPr>
          <w:rFonts w:ascii="Arial" w:hAnsi="Arial" w:eastAsia="Arial" w:cs="Arial"/>
          <w:sz w:val="21"/>
          <w:szCs w:val="21"/>
        </w:rPr>
      </w:pPr>
    </w:p>
    <w:p w:rsidRPr="00312381" w:rsidR="0066552D" w:rsidP="0066552D" w:rsidRDefault="0066552D" w14:paraId="66673B10" w14:textId="77777777">
      <w:pPr>
        <w:pStyle w:val="BodyText"/>
        <w:ind w:left="119" w:firstLine="0"/>
      </w:pPr>
      <w:r w:rsidRPr="00312381">
        <w:t>Dear [NAME]:</w:t>
      </w:r>
    </w:p>
    <w:p w:rsidRPr="00312381" w:rsidR="0066552D" w:rsidP="0066552D" w:rsidRDefault="0066552D" w14:paraId="2151CAE7" w14:textId="77777777">
      <w:pPr>
        <w:rPr>
          <w:rFonts w:ascii="Arial" w:hAnsi="Arial" w:eastAsia="Arial" w:cs="Arial"/>
        </w:rPr>
      </w:pPr>
    </w:p>
    <w:p w:rsidR="002F5145" w:rsidP="002F5145" w:rsidRDefault="002F5145" w14:paraId="1E561C90" w14:textId="652FA4B4">
      <w:pPr>
        <w:widowControl/>
        <w:autoSpaceDE w:val="0"/>
        <w:autoSpaceDN w:val="0"/>
        <w:adjustRightInd w:val="0"/>
        <w:rPr>
          <w:rFonts w:ascii="Arial" w:hAnsi="Arial" w:cs="Arial"/>
          <w:color w:val="000000"/>
        </w:rPr>
      </w:pPr>
      <w:r>
        <w:rPr>
          <w:rFonts w:ascii="Arial" w:hAnsi="Arial" w:cs="Arial"/>
          <w:color w:val="000000"/>
        </w:rPr>
        <w:t xml:space="preserve">A periodic meeting with you and your staff was held on </w:t>
      </w:r>
      <w:r w:rsidR="00D8271F">
        <w:rPr>
          <w:rFonts w:ascii="Arial" w:hAnsi="Arial" w:cs="Arial"/>
          <w:color w:val="000000"/>
        </w:rPr>
        <w:t>[DATE]</w:t>
      </w:r>
      <w:r>
        <w:rPr>
          <w:rFonts w:ascii="Arial" w:hAnsi="Arial" w:cs="Arial"/>
          <w:color w:val="000000"/>
        </w:rPr>
        <w:t>. The purpose of</w:t>
      </w:r>
    </w:p>
    <w:p w:rsidR="002F5145" w:rsidP="002F5145" w:rsidRDefault="002F5145" w14:paraId="68928698" w14:textId="4B10781E">
      <w:pPr>
        <w:widowControl/>
        <w:autoSpaceDE w:val="0"/>
        <w:autoSpaceDN w:val="0"/>
        <w:adjustRightInd w:val="0"/>
        <w:rPr>
          <w:rFonts w:ascii="Arial" w:hAnsi="Arial" w:cs="Arial"/>
          <w:color w:val="000000"/>
        </w:rPr>
      </w:pPr>
      <w:r>
        <w:rPr>
          <w:rFonts w:ascii="Arial" w:hAnsi="Arial" w:cs="Arial"/>
          <w:color w:val="000000"/>
        </w:rPr>
        <w:t xml:space="preserve">this meeting was to review and discuss the status of the </w:t>
      </w:r>
      <w:r w:rsidR="00D8271F">
        <w:rPr>
          <w:rFonts w:ascii="Arial" w:hAnsi="Arial" w:cs="Arial"/>
          <w:color w:val="000000"/>
        </w:rPr>
        <w:t>[STATE]</w:t>
      </w:r>
      <w:r>
        <w:rPr>
          <w:rFonts w:ascii="Arial" w:hAnsi="Arial" w:cs="Arial"/>
          <w:color w:val="000000"/>
        </w:rPr>
        <w:t xml:space="preserve"> Agreement State Program.</w:t>
      </w:r>
    </w:p>
    <w:p w:rsidR="002F5145" w:rsidP="002F5145" w:rsidRDefault="002F5145" w14:paraId="050D6B09" w14:textId="193352C6">
      <w:pPr>
        <w:widowControl/>
        <w:autoSpaceDE w:val="0"/>
        <w:autoSpaceDN w:val="0"/>
        <w:adjustRightInd w:val="0"/>
        <w:rPr>
          <w:rFonts w:ascii="Arial" w:hAnsi="Arial" w:cs="Arial"/>
          <w:color w:val="000000"/>
        </w:rPr>
      </w:pPr>
      <w:r>
        <w:rPr>
          <w:rFonts w:ascii="Arial" w:hAnsi="Arial" w:cs="Arial"/>
          <w:color w:val="000000"/>
        </w:rPr>
        <w:t xml:space="preserve">The U.S. Nuclear Regulatory Commission (NRC) was represented by </w:t>
      </w:r>
      <w:r w:rsidR="00CC307B">
        <w:rPr>
          <w:rFonts w:ascii="Arial" w:hAnsi="Arial" w:cs="Arial"/>
          <w:color w:val="000000"/>
        </w:rPr>
        <w:t xml:space="preserve">[NRC STAFF] </w:t>
      </w:r>
      <w:r>
        <w:rPr>
          <w:rFonts w:ascii="Arial" w:hAnsi="Arial" w:cs="Arial"/>
          <w:color w:val="000000"/>
        </w:rPr>
        <w:t>and me.</w:t>
      </w:r>
    </w:p>
    <w:p w:rsidR="002F5145" w:rsidP="002F5145" w:rsidRDefault="002F5145" w14:paraId="5197E018" w14:textId="77777777">
      <w:pPr>
        <w:widowControl/>
        <w:autoSpaceDE w:val="0"/>
        <w:autoSpaceDN w:val="0"/>
        <w:adjustRightInd w:val="0"/>
        <w:rPr>
          <w:rFonts w:ascii="Arial" w:hAnsi="Arial" w:cs="Arial"/>
          <w:color w:val="000000"/>
        </w:rPr>
      </w:pPr>
    </w:p>
    <w:p w:rsidR="002F5145" w:rsidP="002F5145" w:rsidRDefault="002F5145" w14:paraId="338918AE" w14:textId="1371D1F2">
      <w:pPr>
        <w:widowControl/>
        <w:autoSpaceDE w:val="0"/>
        <w:autoSpaceDN w:val="0"/>
        <w:adjustRightInd w:val="0"/>
        <w:rPr>
          <w:rFonts w:ascii="Arial" w:hAnsi="Arial" w:cs="Arial"/>
          <w:color w:val="000000"/>
        </w:rPr>
      </w:pPr>
      <w:r>
        <w:rPr>
          <w:rFonts w:ascii="Arial" w:hAnsi="Arial" w:cs="Arial"/>
          <w:color w:val="000000"/>
        </w:rPr>
        <w:t xml:space="preserve">I have completed and enclosed a draft </w:t>
      </w:r>
      <w:r w:rsidR="0031297C">
        <w:rPr>
          <w:rFonts w:ascii="Arial" w:hAnsi="Arial" w:cs="Arial"/>
          <w:color w:val="000000"/>
        </w:rPr>
        <w:t xml:space="preserve">periodic </w:t>
      </w:r>
      <w:r>
        <w:rPr>
          <w:rFonts w:ascii="Arial" w:hAnsi="Arial" w:cs="Arial"/>
          <w:color w:val="000000"/>
        </w:rPr>
        <w:t>meeting summary. A Management Review</w:t>
      </w:r>
      <w:r w:rsidR="00C822D5">
        <w:rPr>
          <w:rFonts w:ascii="Arial" w:hAnsi="Arial" w:cs="Arial"/>
          <w:color w:val="000000"/>
        </w:rPr>
        <w:t xml:space="preserve"> </w:t>
      </w:r>
      <w:r>
        <w:rPr>
          <w:rFonts w:ascii="Arial" w:hAnsi="Arial" w:cs="Arial"/>
          <w:color w:val="000000"/>
        </w:rPr>
        <w:t>Board (MRB) meeting to discuss the outcome of the periodic meeting has been scheduled for</w:t>
      </w:r>
      <w:r w:rsidR="00C822D5">
        <w:rPr>
          <w:rFonts w:ascii="Arial" w:hAnsi="Arial" w:cs="Arial"/>
          <w:color w:val="000000"/>
        </w:rPr>
        <w:t xml:space="preserve"> [DATE]</w:t>
      </w:r>
      <w:r>
        <w:rPr>
          <w:rFonts w:ascii="Arial" w:hAnsi="Arial" w:cs="Arial"/>
          <w:color w:val="000000"/>
        </w:rPr>
        <w:t xml:space="preserve"> at </w:t>
      </w:r>
      <w:r w:rsidR="00C822D5">
        <w:rPr>
          <w:rFonts w:ascii="Arial" w:hAnsi="Arial" w:cs="Arial"/>
          <w:color w:val="000000"/>
        </w:rPr>
        <w:t>[TIME]</w:t>
      </w:r>
      <w:r>
        <w:rPr>
          <w:rFonts w:ascii="Arial" w:hAnsi="Arial" w:cs="Arial"/>
          <w:color w:val="000000"/>
        </w:rPr>
        <w:t xml:space="preserve">. </w:t>
      </w:r>
      <w:r w:rsidR="00801613">
        <w:rPr>
          <w:rFonts w:ascii="Arial" w:hAnsi="Arial" w:cs="Arial"/>
          <w:color w:val="000000"/>
        </w:rPr>
        <w:t xml:space="preserve"> </w:t>
      </w:r>
      <w:r>
        <w:rPr>
          <w:rFonts w:ascii="Arial" w:hAnsi="Arial" w:cs="Arial"/>
          <w:color w:val="000000"/>
        </w:rPr>
        <w:t>Meeting information for the MRB has been provided to you in a</w:t>
      </w:r>
    </w:p>
    <w:p w:rsidR="002F5145" w:rsidP="002F5145" w:rsidRDefault="002F5145" w14:paraId="2D849D7C" w14:textId="108FFD58">
      <w:pPr>
        <w:widowControl/>
        <w:autoSpaceDE w:val="0"/>
        <w:autoSpaceDN w:val="0"/>
        <w:adjustRightInd w:val="0"/>
        <w:rPr>
          <w:rFonts w:ascii="Arial" w:hAnsi="Arial" w:cs="Arial"/>
          <w:color w:val="000000"/>
        </w:rPr>
      </w:pPr>
      <w:r>
        <w:rPr>
          <w:rFonts w:ascii="Arial" w:hAnsi="Arial" w:cs="Arial"/>
          <w:color w:val="000000"/>
        </w:rPr>
        <w:t xml:space="preserve">separate transmission. </w:t>
      </w:r>
      <w:r w:rsidR="00801613">
        <w:rPr>
          <w:rFonts w:ascii="Arial" w:hAnsi="Arial" w:cs="Arial"/>
          <w:color w:val="000000"/>
        </w:rPr>
        <w:t xml:space="preserve"> </w:t>
      </w:r>
      <w:r>
        <w:rPr>
          <w:rFonts w:ascii="Arial" w:hAnsi="Arial" w:cs="Arial"/>
          <w:color w:val="000000"/>
        </w:rPr>
        <w:t>At the conclusion of the MRB, the draft periodic meeting summary will</w:t>
      </w:r>
    </w:p>
    <w:p w:rsidR="002F5145" w:rsidP="002F5145" w:rsidRDefault="002F5145" w14:paraId="539A6275" w14:textId="7EF6D6EE">
      <w:pPr>
        <w:widowControl/>
        <w:autoSpaceDE w:val="0"/>
        <w:autoSpaceDN w:val="0"/>
        <w:adjustRightInd w:val="0"/>
        <w:rPr>
          <w:rFonts w:ascii="Arial" w:hAnsi="Arial" w:cs="Arial"/>
          <w:color w:val="000000"/>
        </w:rPr>
      </w:pPr>
      <w:r>
        <w:rPr>
          <w:rFonts w:ascii="Arial" w:hAnsi="Arial" w:cs="Arial"/>
          <w:color w:val="000000"/>
        </w:rPr>
        <w:t xml:space="preserve">be revised to include any changes dictated during the meeting. </w:t>
      </w:r>
      <w:r w:rsidR="00801613">
        <w:rPr>
          <w:rFonts w:ascii="Arial" w:hAnsi="Arial" w:cs="Arial"/>
          <w:color w:val="000000"/>
        </w:rPr>
        <w:t xml:space="preserve"> </w:t>
      </w:r>
      <w:r>
        <w:rPr>
          <w:rFonts w:ascii="Arial" w:hAnsi="Arial" w:cs="Arial"/>
          <w:color w:val="000000"/>
        </w:rPr>
        <w:t>A final summary will be issued</w:t>
      </w:r>
    </w:p>
    <w:p w:rsidR="002F5145" w:rsidP="002F5145" w:rsidRDefault="002F5145" w14:paraId="64BFF61F" w14:textId="77777777">
      <w:pPr>
        <w:widowControl/>
        <w:autoSpaceDE w:val="0"/>
        <w:autoSpaceDN w:val="0"/>
        <w:adjustRightInd w:val="0"/>
        <w:rPr>
          <w:rFonts w:ascii="Arial" w:hAnsi="Arial" w:cs="Arial"/>
          <w:color w:val="000000"/>
        </w:rPr>
      </w:pPr>
      <w:r>
        <w:rPr>
          <w:rFonts w:ascii="Arial" w:hAnsi="Arial" w:cs="Arial"/>
          <w:color w:val="000000"/>
        </w:rPr>
        <w:t>to you within 30 days of the MRB.</w:t>
      </w:r>
    </w:p>
    <w:p w:rsidR="002F5145" w:rsidP="002F5145" w:rsidRDefault="002F5145" w14:paraId="3272B771" w14:textId="77777777">
      <w:pPr>
        <w:widowControl/>
        <w:autoSpaceDE w:val="0"/>
        <w:autoSpaceDN w:val="0"/>
        <w:adjustRightInd w:val="0"/>
        <w:rPr>
          <w:rFonts w:ascii="Arial" w:hAnsi="Arial" w:cs="Arial"/>
          <w:color w:val="000000"/>
        </w:rPr>
      </w:pPr>
    </w:p>
    <w:p w:rsidRPr="00312381" w:rsidR="008113F3" w:rsidP="008113F3" w:rsidRDefault="008113F3" w14:paraId="4F5A160E" w14:textId="77777777">
      <w:pPr>
        <w:pStyle w:val="BodyText"/>
        <w:ind w:left="0" w:right="141" w:firstLine="0"/>
      </w:pPr>
      <w:r w:rsidRPr="00312381">
        <w:t>If you feel that our conclusions do not accurately summarize the meeting discussion, or have any additional remarks about the meeting in general, please contact me at [</w:t>
      </w:r>
      <w:r>
        <w:t>RSAO telephone number</w:t>
      </w:r>
      <w:r w:rsidRPr="00312381">
        <w:t>], or by email at [</w:t>
      </w:r>
      <w:r>
        <w:t xml:space="preserve">RSAO email </w:t>
      </w:r>
      <w:hyperlink w:history="1" r:id="rId25">
        <w:r w:rsidRPr="0072719D">
          <w:rPr>
            <w:rStyle w:val="Hyperlink"/>
          </w:rPr>
          <w:t>address@nrc.gov</w:t>
        </w:r>
      </w:hyperlink>
      <w:r w:rsidRPr="00312381">
        <w:t>].</w:t>
      </w:r>
    </w:p>
    <w:p w:rsidR="008113F3" w:rsidP="002F5145" w:rsidRDefault="008113F3" w14:paraId="1AC9EB71" w14:textId="77777777">
      <w:pPr>
        <w:widowControl/>
        <w:autoSpaceDE w:val="0"/>
        <w:autoSpaceDN w:val="0"/>
        <w:adjustRightInd w:val="0"/>
        <w:rPr>
          <w:rFonts w:ascii="Arial" w:hAnsi="Arial" w:cs="Arial"/>
          <w:color w:val="000000"/>
        </w:rPr>
      </w:pPr>
    </w:p>
    <w:p w:rsidRPr="00312381" w:rsidR="0066552D" w:rsidP="0066552D" w:rsidRDefault="0066552D" w14:paraId="1FA9ACFA" w14:textId="77777777">
      <w:pPr>
        <w:pStyle w:val="BodyText"/>
        <w:ind w:left="119" w:right="141" w:firstLine="0"/>
        <w:rPr>
          <w:rFonts w:cs="Arial"/>
        </w:rPr>
      </w:pPr>
    </w:p>
    <w:p w:rsidRPr="00312381" w:rsidR="00675FAF" w:rsidP="00675FAF" w:rsidRDefault="00675FAF" w14:paraId="6BB198D3" w14:textId="77777777">
      <w:pPr>
        <w:pStyle w:val="CM28"/>
        <w:spacing w:after="507" w:line="253" w:lineRule="atLeast"/>
        <w:ind w:left="4320"/>
        <w:rPr>
          <w:color w:val="000000"/>
          <w:sz w:val="22"/>
          <w:szCs w:val="22"/>
        </w:rPr>
      </w:pPr>
      <w:r w:rsidRPr="00312381">
        <w:rPr>
          <w:color w:val="000000"/>
          <w:sz w:val="22"/>
          <w:szCs w:val="22"/>
        </w:rPr>
        <w:t>Sincerely,</w:t>
      </w:r>
    </w:p>
    <w:p w:rsidRPr="00312381" w:rsidR="00675FAF" w:rsidP="00675FAF" w:rsidRDefault="00675FAF" w14:paraId="1740BD62" w14:textId="77777777">
      <w:pPr>
        <w:pStyle w:val="CM21"/>
        <w:spacing w:line="240" w:lineRule="auto"/>
        <w:ind w:left="4320"/>
        <w:rPr>
          <w:color w:val="000000"/>
          <w:sz w:val="22"/>
          <w:szCs w:val="22"/>
        </w:rPr>
      </w:pPr>
      <w:r w:rsidRPr="00312381">
        <w:rPr>
          <w:color w:val="000000"/>
          <w:sz w:val="22"/>
          <w:szCs w:val="22"/>
        </w:rPr>
        <w:t xml:space="preserve">[NAME] </w:t>
      </w:r>
    </w:p>
    <w:p w:rsidRPr="00312381" w:rsidR="00675FAF" w:rsidP="00675FAF" w:rsidRDefault="00675FAF" w14:paraId="29AE0D47" w14:textId="77777777">
      <w:pPr>
        <w:pStyle w:val="CM25"/>
        <w:spacing w:after="100" w:afterAutospacing="1"/>
        <w:ind w:left="4320"/>
        <w:rPr>
          <w:sz w:val="22"/>
          <w:szCs w:val="22"/>
        </w:rPr>
      </w:pPr>
      <w:r w:rsidRPr="00312381">
        <w:rPr>
          <w:sz w:val="22"/>
          <w:szCs w:val="22"/>
        </w:rPr>
        <w:t xml:space="preserve">Regional State Agreements Officer                Division of Nuclear Materials Safety </w:t>
      </w:r>
    </w:p>
    <w:p w:rsidRPr="00312381" w:rsidR="00675FAF" w:rsidP="00675FAF" w:rsidRDefault="00675FAF" w14:paraId="15402ADF" w14:textId="77777777">
      <w:pPr>
        <w:pStyle w:val="CM25"/>
        <w:rPr>
          <w:color w:val="000000"/>
          <w:sz w:val="22"/>
          <w:szCs w:val="22"/>
        </w:rPr>
      </w:pPr>
      <w:r w:rsidRPr="00312381">
        <w:rPr>
          <w:color w:val="000000"/>
          <w:sz w:val="22"/>
          <w:szCs w:val="22"/>
        </w:rPr>
        <w:t>Enclosure:</w:t>
      </w:r>
    </w:p>
    <w:p w:rsidRPr="00312381" w:rsidR="00675FAF" w:rsidP="00675FAF" w:rsidRDefault="00397DF5" w14:paraId="59B96AD4" w14:textId="6F33CC20">
      <w:pPr>
        <w:pStyle w:val="CM25"/>
        <w:rPr>
          <w:color w:val="000000"/>
          <w:sz w:val="22"/>
          <w:szCs w:val="22"/>
        </w:rPr>
      </w:pPr>
      <w:r>
        <w:rPr>
          <w:color w:val="000000"/>
          <w:sz w:val="22"/>
          <w:szCs w:val="22"/>
        </w:rPr>
        <w:t xml:space="preserve">Draft </w:t>
      </w:r>
      <w:r w:rsidRPr="00312381" w:rsidR="00675FAF">
        <w:rPr>
          <w:color w:val="000000"/>
          <w:sz w:val="22"/>
          <w:szCs w:val="22"/>
        </w:rPr>
        <w:t xml:space="preserve">Periodic Meeting Summary </w:t>
      </w:r>
    </w:p>
    <w:p w:rsidR="00397DF5" w:rsidP="0066552D" w:rsidRDefault="00397DF5" w14:paraId="58F9442F" w14:textId="77777777">
      <w:pPr>
        <w:pStyle w:val="CM4"/>
        <w:ind w:left="720" w:hanging="720"/>
        <w:rPr>
          <w:color w:val="000000"/>
          <w:sz w:val="22"/>
          <w:szCs w:val="22"/>
        </w:rPr>
      </w:pPr>
    </w:p>
    <w:p w:rsidR="0066552D" w:rsidP="00D908D6" w:rsidRDefault="0066552D" w14:paraId="1D2054F7" w14:textId="44D68614">
      <w:pPr>
        <w:pStyle w:val="CM4"/>
        <w:ind w:left="720" w:hanging="720"/>
        <w:rPr>
          <w:color w:val="000000"/>
          <w:sz w:val="22"/>
          <w:szCs w:val="22"/>
        </w:rPr>
      </w:pPr>
      <w:r w:rsidRPr="00312381">
        <w:rPr>
          <w:color w:val="000000"/>
          <w:sz w:val="22"/>
          <w:szCs w:val="22"/>
        </w:rPr>
        <w:t xml:space="preserve">cc:  [RADIATION CONTROL PROGRAM DIRECTOR] </w:t>
      </w:r>
      <w:r>
        <w:rPr>
          <w:color w:val="000000"/>
          <w:sz w:val="22"/>
          <w:szCs w:val="22"/>
        </w:rPr>
        <w:tab/>
      </w:r>
    </w:p>
    <w:p w:rsidR="00DA6F7C" w:rsidP="00D81566" w:rsidRDefault="0066552D" w14:paraId="1A91B349" w14:textId="2BB4010E">
      <w:pPr>
        <w:pStyle w:val="CM4"/>
        <w:ind w:left="720"/>
        <w:rPr>
          <w:color w:val="000000"/>
          <w:sz w:val="22"/>
          <w:szCs w:val="22"/>
        </w:rPr>
      </w:pPr>
      <w:r w:rsidRPr="00312381">
        <w:rPr>
          <w:color w:val="000000"/>
          <w:sz w:val="22"/>
          <w:szCs w:val="22"/>
        </w:rPr>
        <w:t xml:space="preserve">[OTHER] </w:t>
      </w:r>
    </w:p>
    <w:p w:rsidRPr="0088476E" w:rsidR="0088476E" w:rsidP="0088476E" w:rsidRDefault="0088476E" w14:paraId="3399395F" w14:textId="77777777">
      <w:pPr>
        <w:pStyle w:val="Default"/>
      </w:pPr>
    </w:p>
    <w:p w:rsidR="00A25D70" w:rsidRDefault="00A25D70" w14:paraId="5A4AF9AA" w14:textId="77777777">
      <w:pPr>
        <w:rPr>
          <w:rFonts w:ascii="Arial" w:hAnsi="Arial" w:cs="Arial"/>
        </w:rPr>
      </w:pPr>
      <w:r>
        <w:rPr>
          <w:rFonts w:ascii="Arial" w:hAnsi="Arial" w:cs="Arial"/>
        </w:rPr>
        <w:br w:type="page"/>
      </w:r>
    </w:p>
    <w:p w:rsidR="00153D73" w:rsidP="00153D73" w:rsidRDefault="00153D73" w14:paraId="14DE2C99" w14:textId="5EE38AA6">
      <w:pPr>
        <w:widowControl/>
        <w:autoSpaceDE w:val="0"/>
        <w:autoSpaceDN w:val="0"/>
        <w:adjustRightInd w:val="0"/>
        <w:rPr>
          <w:rFonts w:ascii="Arial" w:hAnsi="Arial" w:cs="Arial"/>
        </w:rPr>
      </w:pPr>
      <w:r>
        <w:rPr>
          <w:rFonts w:ascii="Arial" w:hAnsi="Arial" w:cs="Arial"/>
        </w:rPr>
        <w:t>Distribution:</w:t>
      </w:r>
    </w:p>
    <w:p w:rsidR="006C504E" w:rsidP="00153D73" w:rsidRDefault="00153D73" w14:paraId="7ED7988E" w14:textId="77777777">
      <w:pPr>
        <w:widowControl/>
        <w:autoSpaceDE w:val="0"/>
        <w:autoSpaceDN w:val="0"/>
        <w:adjustRightInd w:val="0"/>
        <w:rPr>
          <w:rFonts w:ascii="Arial" w:hAnsi="Arial" w:cs="Arial"/>
        </w:rPr>
      </w:pPr>
      <w:r>
        <w:rPr>
          <w:rFonts w:ascii="Arial" w:hAnsi="Arial" w:cs="Arial"/>
        </w:rPr>
        <w:t xml:space="preserve">NRC </w:t>
      </w:r>
      <w:r w:rsidR="006C504E">
        <w:rPr>
          <w:rFonts w:ascii="Arial" w:hAnsi="Arial" w:cs="Arial"/>
        </w:rPr>
        <w:t>personnel in attendance at periodic meeting</w:t>
      </w:r>
    </w:p>
    <w:p w:rsidR="0088476E" w:rsidP="0088476E" w:rsidRDefault="0088476E" w14:paraId="589F1240" w14:textId="77777777">
      <w:pPr>
        <w:widowControl/>
        <w:autoSpaceDE w:val="0"/>
        <w:autoSpaceDN w:val="0"/>
        <w:adjustRightInd w:val="0"/>
        <w:rPr>
          <w:rFonts w:ascii="Arial" w:hAnsi="Arial" w:cs="Arial"/>
        </w:rPr>
      </w:pPr>
      <w:r>
        <w:rPr>
          <w:rFonts w:ascii="Arial" w:hAnsi="Arial" w:cs="Arial"/>
        </w:rPr>
        <w:t xml:space="preserve">Division Directors, MSST </w:t>
      </w:r>
    </w:p>
    <w:p w:rsidR="00153D73" w:rsidP="00153D73" w:rsidRDefault="006C504E" w14:paraId="2A619D0F" w14:textId="54F2A3F9">
      <w:pPr>
        <w:widowControl/>
        <w:autoSpaceDE w:val="0"/>
        <w:autoSpaceDN w:val="0"/>
        <w:adjustRightInd w:val="0"/>
        <w:rPr>
          <w:rFonts w:ascii="Arial" w:hAnsi="Arial" w:cs="Arial"/>
        </w:rPr>
      </w:pPr>
      <w:r>
        <w:rPr>
          <w:rFonts w:ascii="Arial" w:hAnsi="Arial" w:cs="Arial"/>
        </w:rPr>
        <w:t>Chief, SALPB</w:t>
      </w:r>
    </w:p>
    <w:p w:rsidR="00153D73" w:rsidP="00153D73" w:rsidRDefault="006C504E" w14:paraId="7DD31A1E" w14:textId="43CAEFD8">
      <w:pPr>
        <w:widowControl/>
        <w:autoSpaceDE w:val="0"/>
        <w:autoSpaceDN w:val="0"/>
        <w:adjustRightInd w:val="0"/>
        <w:rPr>
          <w:rFonts w:ascii="Arial" w:hAnsi="Arial" w:cs="Arial"/>
        </w:rPr>
      </w:pPr>
      <w:r>
        <w:rPr>
          <w:rFonts w:ascii="Arial" w:hAnsi="Arial" w:cs="Arial"/>
        </w:rPr>
        <w:t>IMPEP Project Manager</w:t>
      </w:r>
      <w:r w:rsidR="00F71C36">
        <w:rPr>
          <w:rFonts w:ascii="Arial" w:hAnsi="Arial" w:cs="Arial"/>
        </w:rPr>
        <w:t>s</w:t>
      </w:r>
    </w:p>
    <w:p w:rsidR="00153D73" w:rsidP="00153D73" w:rsidRDefault="0088476E" w14:paraId="688A8801" w14:textId="0958D62A">
      <w:pPr>
        <w:widowControl/>
        <w:autoSpaceDE w:val="0"/>
        <w:autoSpaceDN w:val="0"/>
        <w:adjustRightInd w:val="0"/>
        <w:rPr>
          <w:rFonts w:ascii="Arial" w:hAnsi="Arial" w:cs="Arial"/>
        </w:rPr>
      </w:pPr>
      <w:r>
        <w:rPr>
          <w:rFonts w:ascii="Arial" w:hAnsi="Arial" w:cs="Arial"/>
        </w:rPr>
        <w:t xml:space="preserve">Division Directors, DNMS for the applicable Agreement State </w:t>
      </w:r>
    </w:p>
    <w:p w:rsidR="00A25D70" w:rsidP="00153D73" w:rsidRDefault="00A25D70" w14:paraId="301CAFD9" w14:textId="5792E036">
      <w:pPr>
        <w:widowControl/>
        <w:autoSpaceDE w:val="0"/>
        <w:autoSpaceDN w:val="0"/>
        <w:adjustRightInd w:val="0"/>
        <w:rPr>
          <w:rFonts w:ascii="Arial" w:hAnsi="Arial" w:cs="Arial"/>
        </w:rPr>
      </w:pPr>
    </w:p>
    <w:tbl>
      <w:tblPr>
        <w:tblStyle w:val="TableGrid"/>
        <w:tblW w:w="0" w:type="auto"/>
        <w:tblLook w:val="04A0" w:firstRow="1" w:lastRow="0" w:firstColumn="1" w:lastColumn="0" w:noHBand="0" w:noVBand="1"/>
      </w:tblPr>
      <w:tblGrid>
        <w:gridCol w:w="1335"/>
        <w:gridCol w:w="2260"/>
        <w:gridCol w:w="411"/>
        <w:gridCol w:w="473"/>
        <w:gridCol w:w="2137"/>
        <w:gridCol w:w="62"/>
        <w:gridCol w:w="473"/>
      </w:tblGrid>
      <w:tr w:rsidR="007F0CBA" w:rsidTr="00FC7D14" w14:paraId="1B9E3701" w14:textId="77777777">
        <w:tc>
          <w:tcPr>
            <w:tcW w:w="1335" w:type="dxa"/>
          </w:tcPr>
          <w:p w:rsidR="007F0CBA" w:rsidP="00153D73" w:rsidRDefault="007F0CBA" w14:paraId="13AC87EE" w14:textId="483EB528">
            <w:pPr>
              <w:widowControl/>
              <w:autoSpaceDE w:val="0"/>
              <w:autoSpaceDN w:val="0"/>
              <w:adjustRightInd w:val="0"/>
              <w:rPr>
                <w:rFonts w:ascii="Arial" w:hAnsi="Arial" w:cs="Arial"/>
              </w:rPr>
            </w:pPr>
            <w:r>
              <w:rPr>
                <w:rFonts w:ascii="Arial" w:hAnsi="Arial" w:cs="Arial"/>
              </w:rPr>
              <w:t>OFFICE</w:t>
            </w:r>
          </w:p>
        </w:tc>
        <w:tc>
          <w:tcPr>
            <w:tcW w:w="2260" w:type="dxa"/>
          </w:tcPr>
          <w:p w:rsidR="007F0CBA" w:rsidP="00153D73" w:rsidRDefault="007F0CBA" w14:paraId="5CE760D8" w14:textId="5B7E7537">
            <w:pPr>
              <w:widowControl/>
              <w:autoSpaceDE w:val="0"/>
              <w:autoSpaceDN w:val="0"/>
              <w:adjustRightInd w:val="0"/>
              <w:rPr>
                <w:rFonts w:ascii="Arial" w:hAnsi="Arial" w:cs="Arial"/>
              </w:rPr>
            </w:pPr>
            <w:r>
              <w:rPr>
                <w:rFonts w:ascii="Arial" w:hAnsi="Arial" w:cs="Arial"/>
              </w:rPr>
              <w:t>DNMS/RXX</w:t>
            </w:r>
          </w:p>
        </w:tc>
        <w:tc>
          <w:tcPr>
            <w:tcW w:w="411" w:type="dxa"/>
          </w:tcPr>
          <w:p w:rsidR="007F0CBA" w:rsidP="00153D73" w:rsidRDefault="007F0CBA" w14:paraId="337B1ED4" w14:textId="77777777">
            <w:pPr>
              <w:widowControl/>
              <w:autoSpaceDE w:val="0"/>
              <w:autoSpaceDN w:val="0"/>
              <w:adjustRightInd w:val="0"/>
              <w:rPr>
                <w:rFonts w:ascii="Arial" w:hAnsi="Arial" w:cs="Arial"/>
              </w:rPr>
            </w:pPr>
          </w:p>
        </w:tc>
        <w:tc>
          <w:tcPr>
            <w:tcW w:w="473" w:type="dxa"/>
          </w:tcPr>
          <w:p w:rsidR="007F0CBA" w:rsidP="00153D73" w:rsidRDefault="007F0CBA" w14:paraId="4A4BF263" w14:textId="77777777">
            <w:pPr>
              <w:widowControl/>
              <w:autoSpaceDE w:val="0"/>
              <w:autoSpaceDN w:val="0"/>
              <w:adjustRightInd w:val="0"/>
              <w:rPr>
                <w:rFonts w:ascii="Arial" w:hAnsi="Arial" w:cs="Arial"/>
              </w:rPr>
            </w:pPr>
          </w:p>
        </w:tc>
        <w:tc>
          <w:tcPr>
            <w:tcW w:w="2137" w:type="dxa"/>
          </w:tcPr>
          <w:p w:rsidR="007F0CBA" w:rsidP="00153D73" w:rsidRDefault="007F0CBA" w14:paraId="5E9EAEC8" w14:textId="1D63A928">
            <w:pPr>
              <w:widowControl/>
              <w:autoSpaceDE w:val="0"/>
              <w:autoSpaceDN w:val="0"/>
              <w:adjustRightInd w:val="0"/>
              <w:rPr>
                <w:rFonts w:ascii="Arial" w:hAnsi="Arial" w:cs="Arial"/>
              </w:rPr>
            </w:pPr>
            <w:r>
              <w:rPr>
                <w:rFonts w:ascii="Arial" w:hAnsi="Arial" w:cs="Arial"/>
              </w:rPr>
              <w:t>DNMS/RXX</w:t>
            </w:r>
          </w:p>
        </w:tc>
        <w:tc>
          <w:tcPr>
            <w:tcW w:w="535" w:type="dxa"/>
            <w:gridSpan w:val="2"/>
          </w:tcPr>
          <w:p w:rsidR="007F0CBA" w:rsidP="00153D73" w:rsidRDefault="007F0CBA" w14:paraId="08A4214D" w14:textId="77777777">
            <w:pPr>
              <w:widowControl/>
              <w:autoSpaceDE w:val="0"/>
              <w:autoSpaceDN w:val="0"/>
              <w:adjustRightInd w:val="0"/>
              <w:rPr>
                <w:rFonts w:ascii="Arial" w:hAnsi="Arial" w:cs="Arial"/>
              </w:rPr>
            </w:pPr>
          </w:p>
        </w:tc>
      </w:tr>
      <w:tr w:rsidR="007F0CBA" w:rsidTr="00035948" w14:paraId="1DBAFE25" w14:textId="77777777">
        <w:trPr>
          <w:gridAfter w:val="1"/>
          <w:wAfter w:w="473" w:type="dxa"/>
        </w:trPr>
        <w:tc>
          <w:tcPr>
            <w:tcW w:w="1335" w:type="dxa"/>
          </w:tcPr>
          <w:p w:rsidR="007F0CBA" w:rsidP="00153D73" w:rsidRDefault="007F0CBA" w14:paraId="1FB0E567" w14:textId="50A9BC2B">
            <w:pPr>
              <w:widowControl/>
              <w:autoSpaceDE w:val="0"/>
              <w:autoSpaceDN w:val="0"/>
              <w:adjustRightInd w:val="0"/>
              <w:rPr>
                <w:rFonts w:ascii="Arial" w:hAnsi="Arial" w:cs="Arial"/>
              </w:rPr>
            </w:pPr>
            <w:r>
              <w:rPr>
                <w:rFonts w:ascii="Arial" w:hAnsi="Arial" w:cs="Arial"/>
              </w:rPr>
              <w:t>NAME</w:t>
            </w:r>
          </w:p>
        </w:tc>
        <w:tc>
          <w:tcPr>
            <w:tcW w:w="2671" w:type="dxa"/>
            <w:gridSpan w:val="2"/>
          </w:tcPr>
          <w:p w:rsidR="007F0CBA" w:rsidP="00153D73" w:rsidRDefault="007F0CBA" w14:paraId="7700CE84" w14:textId="517FCC9F">
            <w:pPr>
              <w:widowControl/>
              <w:autoSpaceDE w:val="0"/>
              <w:autoSpaceDN w:val="0"/>
              <w:adjustRightInd w:val="0"/>
              <w:rPr>
                <w:rFonts w:ascii="Arial" w:hAnsi="Arial" w:cs="Arial"/>
              </w:rPr>
            </w:pPr>
            <w:r>
              <w:rPr>
                <w:rFonts w:ascii="Arial" w:hAnsi="Arial" w:cs="Arial"/>
              </w:rPr>
              <w:t>RSAO</w:t>
            </w:r>
          </w:p>
        </w:tc>
        <w:tc>
          <w:tcPr>
            <w:tcW w:w="2672" w:type="dxa"/>
            <w:gridSpan w:val="3"/>
          </w:tcPr>
          <w:p w:rsidR="007F0CBA" w:rsidP="00153D73" w:rsidRDefault="007F0CBA" w14:paraId="07ECAD24" w14:textId="74A3A16D">
            <w:pPr>
              <w:widowControl/>
              <w:autoSpaceDE w:val="0"/>
              <w:autoSpaceDN w:val="0"/>
              <w:adjustRightInd w:val="0"/>
              <w:rPr>
                <w:rFonts w:ascii="Arial" w:hAnsi="Arial" w:cs="Arial"/>
              </w:rPr>
            </w:pPr>
            <w:r>
              <w:rPr>
                <w:rFonts w:ascii="Arial" w:hAnsi="Arial" w:cs="Arial"/>
              </w:rPr>
              <w:t>DIVISION DIRECTOR</w:t>
            </w:r>
          </w:p>
        </w:tc>
      </w:tr>
      <w:tr w:rsidR="007F0CBA" w:rsidTr="00035948" w14:paraId="05C42CA4" w14:textId="77777777">
        <w:trPr>
          <w:gridAfter w:val="1"/>
          <w:wAfter w:w="473" w:type="dxa"/>
        </w:trPr>
        <w:tc>
          <w:tcPr>
            <w:tcW w:w="1335" w:type="dxa"/>
          </w:tcPr>
          <w:p w:rsidR="007F0CBA" w:rsidP="00153D73" w:rsidRDefault="007F0CBA" w14:paraId="29B49088" w14:textId="78032294">
            <w:pPr>
              <w:widowControl/>
              <w:autoSpaceDE w:val="0"/>
              <w:autoSpaceDN w:val="0"/>
              <w:adjustRightInd w:val="0"/>
              <w:rPr>
                <w:rFonts w:ascii="Arial" w:hAnsi="Arial" w:cs="Arial"/>
              </w:rPr>
            </w:pPr>
            <w:r>
              <w:rPr>
                <w:rFonts w:ascii="Arial" w:hAnsi="Arial" w:cs="Arial"/>
              </w:rPr>
              <w:t>DATE</w:t>
            </w:r>
          </w:p>
        </w:tc>
        <w:tc>
          <w:tcPr>
            <w:tcW w:w="2671" w:type="dxa"/>
            <w:gridSpan w:val="2"/>
          </w:tcPr>
          <w:p w:rsidR="007F0CBA" w:rsidP="00153D73" w:rsidRDefault="007F0CBA" w14:paraId="61A98570" w14:textId="77777777">
            <w:pPr>
              <w:widowControl/>
              <w:autoSpaceDE w:val="0"/>
              <w:autoSpaceDN w:val="0"/>
              <w:adjustRightInd w:val="0"/>
              <w:rPr>
                <w:rFonts w:ascii="Arial" w:hAnsi="Arial" w:cs="Arial"/>
              </w:rPr>
            </w:pPr>
          </w:p>
        </w:tc>
        <w:tc>
          <w:tcPr>
            <w:tcW w:w="2672" w:type="dxa"/>
            <w:gridSpan w:val="3"/>
          </w:tcPr>
          <w:p w:rsidR="007F0CBA" w:rsidP="00153D73" w:rsidRDefault="007F0CBA" w14:paraId="421A4B36" w14:textId="77777777">
            <w:pPr>
              <w:widowControl/>
              <w:autoSpaceDE w:val="0"/>
              <w:autoSpaceDN w:val="0"/>
              <w:adjustRightInd w:val="0"/>
              <w:rPr>
                <w:rFonts w:ascii="Arial" w:hAnsi="Arial" w:cs="Arial"/>
              </w:rPr>
            </w:pPr>
          </w:p>
        </w:tc>
      </w:tr>
    </w:tbl>
    <w:p w:rsidR="00A25D70" w:rsidP="00153D73" w:rsidRDefault="00A25D70" w14:paraId="38B0634A" w14:textId="77777777">
      <w:pPr>
        <w:widowControl/>
        <w:autoSpaceDE w:val="0"/>
        <w:autoSpaceDN w:val="0"/>
        <w:adjustRightInd w:val="0"/>
        <w:rPr>
          <w:rFonts w:ascii="Arial" w:hAnsi="Arial" w:cs="Arial"/>
        </w:rPr>
      </w:pPr>
    </w:p>
    <w:p w:rsidRPr="0088476E" w:rsidR="00523397" w:rsidP="0088476E" w:rsidRDefault="00523397" w14:paraId="075943E9" w14:textId="2A6126DD">
      <w:pPr>
        <w:widowControl/>
        <w:autoSpaceDE w:val="0"/>
        <w:autoSpaceDN w:val="0"/>
        <w:adjustRightInd w:val="0"/>
        <w:rPr>
          <w:rFonts w:ascii="Arial" w:hAnsi="Arial" w:cs="Arial"/>
        </w:rPr>
      </w:pPr>
      <w:r>
        <w:rPr>
          <w:rFonts w:ascii="Arial"/>
          <w:b/>
          <w:sz w:val="28"/>
        </w:rPr>
        <w:br w:type="page"/>
      </w:r>
    </w:p>
    <w:p w:rsidR="00C60B19" w:rsidP="00B64E17" w:rsidRDefault="00C60B19" w14:paraId="4278F502" w14:textId="77777777">
      <w:pPr>
        <w:spacing w:before="65"/>
        <w:jc w:val="center"/>
        <w:rPr>
          <w:rFonts w:ascii="Arial"/>
          <w:b/>
          <w:sz w:val="28"/>
        </w:rPr>
      </w:pPr>
    </w:p>
    <w:p w:rsidR="00B64E17" w:rsidP="00B64E17" w:rsidRDefault="00B64E17" w14:paraId="58E0224D" w14:textId="7320F14F">
      <w:pPr>
        <w:spacing w:before="65"/>
        <w:jc w:val="center"/>
        <w:rPr>
          <w:rFonts w:ascii="Arial"/>
          <w:b/>
          <w:sz w:val="28"/>
        </w:rPr>
      </w:pPr>
      <w:r w:rsidRPr="00312381">
        <w:rPr>
          <w:rFonts w:ascii="Arial"/>
          <w:b/>
          <w:sz w:val="28"/>
        </w:rPr>
        <w:t xml:space="preserve">Appendix </w:t>
      </w:r>
      <w:r w:rsidR="004D35EC">
        <w:rPr>
          <w:rFonts w:ascii="Arial"/>
          <w:b/>
          <w:sz w:val="28"/>
        </w:rPr>
        <w:t>F</w:t>
      </w:r>
    </w:p>
    <w:p w:rsidRPr="00312381" w:rsidR="002071C1" w:rsidP="002071C1" w:rsidRDefault="002071C1" w14:paraId="64A3EA20" w14:textId="77777777">
      <w:pPr>
        <w:spacing w:before="10"/>
        <w:rPr>
          <w:rFonts w:ascii="Arial" w:hAnsi="Arial" w:eastAsia="Arial" w:cs="Arial"/>
          <w:b/>
          <w:bCs/>
          <w:sz w:val="27"/>
          <w:szCs w:val="27"/>
        </w:rPr>
      </w:pPr>
    </w:p>
    <w:p w:rsidRPr="00312381" w:rsidR="002071C1" w:rsidP="009B3B20" w:rsidRDefault="002071C1" w14:paraId="7F59C92E" w14:textId="77777777">
      <w:pPr>
        <w:ind w:right="238"/>
        <w:jc w:val="center"/>
        <w:rPr>
          <w:rFonts w:ascii="Arial" w:hAnsi="Arial" w:eastAsia="Arial" w:cs="Arial"/>
          <w:sz w:val="24"/>
          <w:szCs w:val="24"/>
        </w:rPr>
      </w:pPr>
      <w:r w:rsidRPr="00312381">
        <w:rPr>
          <w:rFonts w:ascii="Arial"/>
          <w:sz w:val="24"/>
        </w:rPr>
        <w:t xml:space="preserve">SAMPLE LETTER </w:t>
      </w:r>
      <w:r w:rsidR="001B6BFE">
        <w:rPr>
          <w:rFonts w:ascii="Arial"/>
          <w:sz w:val="24"/>
        </w:rPr>
        <w:t>TO AN AGREEME</w:t>
      </w:r>
      <w:r w:rsidR="009B3B20">
        <w:rPr>
          <w:rFonts w:ascii="Arial"/>
          <w:sz w:val="24"/>
        </w:rPr>
        <w:t>NT STATE FOLLOWING MRB</w:t>
      </w:r>
      <w:r w:rsidR="007012DF">
        <w:rPr>
          <w:rFonts w:ascii="Arial"/>
          <w:sz w:val="24"/>
        </w:rPr>
        <w:t xml:space="preserve"> </w:t>
      </w:r>
      <w:r w:rsidR="009B3B20">
        <w:rPr>
          <w:rFonts w:ascii="Arial"/>
          <w:sz w:val="24"/>
        </w:rPr>
        <w:t xml:space="preserve">DECISION </w:t>
      </w:r>
      <w:r w:rsidRPr="00312381">
        <w:rPr>
          <w:rFonts w:ascii="Arial"/>
          <w:sz w:val="24"/>
        </w:rPr>
        <w:t>ADDRESSING A POTENTIAL DECLINE IN AGREEMENT STATE PERFORMANCE NOTED DURING A PERIODIC MEETING</w:t>
      </w:r>
    </w:p>
    <w:p w:rsidRPr="00312381" w:rsidR="002071C1" w:rsidP="002071C1" w:rsidRDefault="002071C1" w14:paraId="3287D7B5" w14:textId="77777777">
      <w:pPr>
        <w:spacing w:before="3"/>
        <w:rPr>
          <w:rFonts w:ascii="Arial" w:hAnsi="Arial" w:eastAsia="Arial" w:cs="Arial"/>
        </w:rPr>
      </w:pPr>
    </w:p>
    <w:p w:rsidRPr="00312381" w:rsidR="002071C1" w:rsidP="002071C1" w:rsidRDefault="002071C1" w14:paraId="206B071C" w14:textId="77777777">
      <w:pPr>
        <w:pStyle w:val="BodyText"/>
        <w:spacing w:line="252" w:lineRule="exact"/>
        <w:ind w:left="119" w:firstLine="0"/>
      </w:pPr>
      <w:r w:rsidRPr="00312381">
        <w:t>[NAME]</w:t>
      </w:r>
    </w:p>
    <w:p w:rsidRPr="00312381" w:rsidR="002071C1" w:rsidP="002071C1" w:rsidRDefault="002071C1" w14:paraId="44FC742B" w14:textId="77777777">
      <w:pPr>
        <w:pStyle w:val="BodyText"/>
        <w:ind w:left="119" w:right="4244" w:firstLine="0"/>
      </w:pPr>
      <w:r w:rsidRPr="00312381">
        <w:t>[TITLE, STATE SENIOR MANAGEMENT] [ADDRESS]</w:t>
      </w:r>
    </w:p>
    <w:p w:rsidRPr="00312381" w:rsidR="002071C1" w:rsidP="002071C1" w:rsidRDefault="002071C1" w14:paraId="24017BE6" w14:textId="77777777">
      <w:pPr>
        <w:spacing w:before="9"/>
        <w:rPr>
          <w:rFonts w:ascii="Arial" w:hAnsi="Arial" w:eastAsia="Arial" w:cs="Arial"/>
          <w:sz w:val="21"/>
          <w:szCs w:val="21"/>
        </w:rPr>
      </w:pPr>
    </w:p>
    <w:p w:rsidRPr="00312381" w:rsidR="002071C1" w:rsidP="002071C1" w:rsidRDefault="002071C1" w14:paraId="67FAFE12" w14:textId="77777777">
      <w:pPr>
        <w:pStyle w:val="BodyText"/>
        <w:ind w:left="119" w:firstLine="0"/>
      </w:pPr>
      <w:r w:rsidRPr="00312381">
        <w:t>Dear [NAME]:</w:t>
      </w:r>
    </w:p>
    <w:p w:rsidRPr="00312381" w:rsidR="002071C1" w:rsidP="002071C1" w:rsidRDefault="002071C1" w14:paraId="22F1D860" w14:textId="77777777">
      <w:pPr>
        <w:rPr>
          <w:rFonts w:ascii="Arial" w:hAnsi="Arial" w:eastAsia="Arial" w:cs="Arial"/>
        </w:rPr>
      </w:pPr>
    </w:p>
    <w:p w:rsidRPr="00312381" w:rsidR="002071C1" w:rsidP="002071C1" w:rsidRDefault="002071C1" w14:paraId="33069A91" w14:textId="0636DA02">
      <w:pPr>
        <w:pStyle w:val="BodyText"/>
        <w:ind w:left="119" w:right="141" w:firstLine="0"/>
      </w:pPr>
      <w:r w:rsidRPr="00312381">
        <w:t xml:space="preserve">I am writing to discuss the results of a periodic meeting held in your [Agency/Department] on [DATE] with staff of the [Bureau of Radiation Control/Radiation Control Program/other]. </w:t>
      </w:r>
      <w:r w:rsidR="008B694C">
        <w:t xml:space="preserve"> </w:t>
      </w:r>
      <w:r w:rsidRPr="00312381">
        <w:t xml:space="preserve">Periodic meetings are held to enable the U.S. Nuclear Regulatory Commission (NRC) and Agreement States to remain knowledgeable of each other’s </w:t>
      </w:r>
      <w:r w:rsidR="002F2383">
        <w:t>P</w:t>
      </w:r>
      <w:r w:rsidRPr="00312381">
        <w:t xml:space="preserve">rogram and to conduct planning for the next Integrated Materials Performance Evaluation Program (IMPEP) review.  NRC has an oversight responsibility to periodically review Agreement State </w:t>
      </w:r>
      <w:r w:rsidR="002F2383">
        <w:t>P</w:t>
      </w:r>
      <w:r w:rsidRPr="00312381">
        <w:t xml:space="preserve">rograms for adequacy to protect public health and safety and compatibility with NRC’s </w:t>
      </w:r>
      <w:r w:rsidR="002C34DF">
        <w:t>p</w:t>
      </w:r>
      <w:r w:rsidRPr="00312381">
        <w:t>rogram</w:t>
      </w:r>
      <w:r w:rsidR="008709B3">
        <w:t>.</w:t>
      </w:r>
      <w:r w:rsidRPr="00312381">
        <w:t xml:space="preserve"> </w:t>
      </w:r>
    </w:p>
    <w:p w:rsidRPr="00312381" w:rsidR="002071C1" w:rsidP="002071C1" w:rsidRDefault="002071C1" w14:paraId="1F646F4A" w14:textId="77777777">
      <w:pPr>
        <w:rPr>
          <w:rFonts w:ascii="Arial" w:hAnsi="Arial" w:eastAsia="Arial" w:cs="Arial"/>
        </w:rPr>
      </w:pPr>
    </w:p>
    <w:p w:rsidRPr="00312381" w:rsidR="002071C1" w:rsidP="002071C1" w:rsidRDefault="002071C1" w14:paraId="6B0E2FB7" w14:textId="4F81D71A">
      <w:pPr>
        <w:pStyle w:val="BodyText"/>
        <w:ind w:left="119" w:right="141" w:firstLine="0"/>
      </w:pPr>
      <w:r w:rsidRPr="00312381">
        <w:t xml:space="preserve">NRC also uses the periodic meeting process to gather information </w:t>
      </w:r>
      <w:r w:rsidR="00FA4D3F">
        <w:t xml:space="preserve">between IMPEP reviews </w:t>
      </w:r>
      <w:r w:rsidRPr="00312381">
        <w:t xml:space="preserve">and increase focus on identifying performance issues before they </w:t>
      </w:r>
      <w:r w:rsidR="005D7844">
        <w:t xml:space="preserve">result in </w:t>
      </w:r>
      <w:r w:rsidR="00AA7DB5">
        <w:t>a</w:t>
      </w:r>
      <w:r w:rsidR="00FF222A">
        <w:t xml:space="preserve"> </w:t>
      </w:r>
      <w:r w:rsidR="00D36712">
        <w:t>significant</w:t>
      </w:r>
      <w:r w:rsidR="00AA7DB5">
        <w:t xml:space="preserve"> </w:t>
      </w:r>
      <w:r w:rsidR="00284D56">
        <w:t xml:space="preserve">decline in performance </w:t>
      </w:r>
      <w:r w:rsidR="00BB4C00">
        <w:t>in your program</w:t>
      </w:r>
      <w:r w:rsidRPr="00312381">
        <w:t xml:space="preserve">. </w:t>
      </w:r>
      <w:r w:rsidR="008B694C">
        <w:t xml:space="preserve"> </w:t>
      </w:r>
      <w:r w:rsidRPr="00312381">
        <w:t xml:space="preserve">This process includes an enhanced meeting coordination process, with effective and active participation of the Management Review Board (MRB), a panel of NRC managers with an Agreement State manager liaison, in the process and active Radiation Control Program Director participation in the discussion of meeting results and </w:t>
      </w:r>
      <w:r w:rsidRPr="00312381" w:rsidR="00FA66B0">
        <w:t>decision-making</w:t>
      </w:r>
      <w:r w:rsidRPr="00312381">
        <w:t xml:space="preserve"> process.</w:t>
      </w:r>
    </w:p>
    <w:p w:rsidRPr="00312381" w:rsidR="002071C1" w:rsidP="002071C1" w:rsidRDefault="002071C1" w14:paraId="1A496469" w14:textId="77777777">
      <w:pPr>
        <w:rPr>
          <w:rFonts w:ascii="Arial" w:hAnsi="Arial" w:eastAsia="Arial" w:cs="Arial"/>
        </w:rPr>
      </w:pPr>
    </w:p>
    <w:p w:rsidRPr="00312381" w:rsidR="002071C1" w:rsidP="002071C1" w:rsidRDefault="002071C1" w14:paraId="0C9DDD66" w14:textId="77777777">
      <w:pPr>
        <w:pStyle w:val="BodyText"/>
        <w:ind w:left="119" w:right="141" w:firstLine="0"/>
      </w:pPr>
      <w:r w:rsidRPr="00312381">
        <w:t xml:space="preserve">The MRB met on [DATE] to discuss the results of the [STATE]’s [DATE] periodic meeting. Potential performance concerns identified in your radiation control program during the periodic meeting were discussed. </w:t>
      </w:r>
      <w:r w:rsidR="00623DB2">
        <w:t xml:space="preserve"> </w:t>
      </w:r>
      <w:r w:rsidRPr="00312381">
        <w:t>I have enclosed a copy of the [DATE] letter to [Program Director], summarizing the results of the [DATE] periodic meeting. Highlights of the concerns identified during the meeting are presented below.</w:t>
      </w:r>
    </w:p>
    <w:p w:rsidRPr="00312381" w:rsidR="002071C1" w:rsidP="003C5E0D" w:rsidRDefault="002071C1" w14:paraId="1F434FF3" w14:textId="77777777">
      <w:pPr>
        <w:ind w:left="90"/>
        <w:rPr>
          <w:rFonts w:ascii="Arial" w:hAnsi="Arial" w:eastAsia="Arial" w:cs="Arial"/>
        </w:rPr>
      </w:pPr>
    </w:p>
    <w:p w:rsidRPr="00AB7A5C" w:rsidR="007012DF" w:rsidP="003C5E0D" w:rsidRDefault="002071C1" w14:paraId="745ED219" w14:textId="77777777">
      <w:pPr>
        <w:ind w:left="90"/>
        <w:rPr>
          <w:rFonts w:ascii="Arial" w:hAnsi="Arial" w:eastAsia="Times New Roman" w:cs="Arial"/>
        </w:rPr>
      </w:pPr>
      <w:r w:rsidRPr="00AB7A5C">
        <w:rPr>
          <w:rFonts w:ascii="Arial" w:hAnsi="Arial" w:cs="Arial"/>
        </w:rPr>
        <w:t xml:space="preserve">The Program is experiencing difficulty in [DESCRIBE PROGRAM ISSUES].  </w:t>
      </w:r>
      <w:r w:rsidRPr="00AB7A5C" w:rsidR="007012DF">
        <w:rPr>
          <w:rFonts w:ascii="Arial" w:hAnsi="Arial" w:eastAsia="Times New Roman" w:cs="Arial"/>
        </w:rPr>
        <w:t>Given these developments, we have concerns regarding the [Agreement State] radiation control program’s ability to maintain an effective regulatory program that is adequate to protect public health and safety and</w:t>
      </w:r>
      <w:r w:rsidRPr="00AB7A5C" w:rsidR="00AB7A5C">
        <w:rPr>
          <w:rFonts w:ascii="Arial" w:hAnsi="Arial" w:eastAsia="Times New Roman" w:cs="Arial"/>
        </w:rPr>
        <w:t xml:space="preserve"> compatible with NRC’s program.</w:t>
      </w:r>
    </w:p>
    <w:p w:rsidRPr="00312381" w:rsidR="002071C1" w:rsidP="003C5E0D" w:rsidRDefault="002071C1" w14:paraId="74AF0B74" w14:textId="77777777">
      <w:pPr>
        <w:pStyle w:val="BodyText"/>
        <w:ind w:left="90" w:right="141" w:firstLine="0"/>
        <w:rPr>
          <w:rFonts w:cs="Arial"/>
        </w:rPr>
      </w:pPr>
    </w:p>
    <w:p w:rsidR="001612DC" w:rsidRDefault="00026114" w14:paraId="7A576370" w14:textId="77777777">
      <w:pPr>
        <w:sectPr w:rsidR="001612DC" w:rsidSect="001612DC">
          <w:footerReference w:type="default" r:id="rId26"/>
          <w:pgSz w:w="12240" w:h="15840"/>
          <w:pgMar w:top="1440" w:right="1440" w:bottom="1440" w:left="1440" w:header="0" w:footer="432" w:gutter="0"/>
          <w:pgNumType w:start="1"/>
          <w:cols w:space="720"/>
          <w:docGrid w:linePitch="299"/>
        </w:sectPr>
      </w:pPr>
      <w:r w:rsidRPr="00312381">
        <w:br w:type="page"/>
      </w:r>
    </w:p>
    <w:p w:rsidRPr="00312381" w:rsidR="00026114" w:rsidRDefault="00026114" w14:paraId="058EBB19" w14:textId="77777777">
      <w:pPr>
        <w:rPr>
          <w:rFonts w:ascii="Arial" w:hAnsi="Arial" w:cs="Arial"/>
        </w:rPr>
      </w:pPr>
    </w:p>
    <w:p w:rsidRPr="00312381" w:rsidR="002071C1" w:rsidP="002071C1" w:rsidRDefault="002071C1" w14:paraId="4FAC67DA" w14:textId="7BE1C882">
      <w:pPr>
        <w:pStyle w:val="CM25"/>
        <w:spacing w:after="250" w:line="253" w:lineRule="atLeast"/>
        <w:ind w:right="172"/>
        <w:rPr>
          <w:color w:val="000000"/>
          <w:sz w:val="22"/>
          <w:szCs w:val="22"/>
        </w:rPr>
      </w:pPr>
      <w:r w:rsidRPr="00312381">
        <w:rPr>
          <w:sz w:val="22"/>
          <w:szCs w:val="22"/>
        </w:rPr>
        <w:t>Your support in helping ensure that the [STATE] Agreement State Program has the necessary resources and support to continue to manage an effective program is crucial.</w:t>
      </w:r>
      <w:r w:rsidR="008B694C">
        <w:rPr>
          <w:sz w:val="22"/>
          <w:szCs w:val="22"/>
        </w:rPr>
        <w:t xml:space="preserve"> </w:t>
      </w:r>
      <w:r w:rsidRPr="00312381">
        <w:rPr>
          <w:sz w:val="22"/>
          <w:szCs w:val="22"/>
        </w:rPr>
        <w:t xml:space="preserve"> I want to assure you that the Commission supports the mission of the [STATE] Agreement State Program and</w:t>
      </w:r>
      <w:r w:rsidRPr="00312381">
        <w:rPr>
          <w:color w:val="000000"/>
          <w:sz w:val="22"/>
          <w:szCs w:val="22"/>
        </w:rPr>
        <w:t xml:space="preserve"> that NRC staff will continue to work closely with your </w:t>
      </w:r>
      <w:r w:rsidR="00D679D1">
        <w:rPr>
          <w:color w:val="000000"/>
          <w:sz w:val="22"/>
          <w:szCs w:val="22"/>
        </w:rPr>
        <w:t>p</w:t>
      </w:r>
      <w:r w:rsidRPr="00312381">
        <w:rPr>
          <w:color w:val="000000"/>
          <w:sz w:val="22"/>
          <w:szCs w:val="22"/>
        </w:rPr>
        <w:t xml:space="preserve">rogram. </w:t>
      </w:r>
      <w:r w:rsidR="008B694C">
        <w:rPr>
          <w:color w:val="000000"/>
          <w:sz w:val="22"/>
          <w:szCs w:val="22"/>
        </w:rPr>
        <w:t xml:space="preserve"> </w:t>
      </w:r>
      <w:r w:rsidRPr="00312381">
        <w:rPr>
          <w:color w:val="000000"/>
          <w:sz w:val="22"/>
          <w:szCs w:val="22"/>
        </w:rPr>
        <w:t xml:space="preserve">We thank you for your commitment to this effort. </w:t>
      </w:r>
    </w:p>
    <w:p w:rsidRPr="00312381" w:rsidR="002071C1" w:rsidP="002071C1" w:rsidRDefault="002071C1" w14:paraId="2418F1C2" w14:textId="77777777">
      <w:pPr>
        <w:pStyle w:val="CM28"/>
        <w:spacing w:after="507" w:line="253" w:lineRule="atLeast"/>
        <w:ind w:left="4320"/>
        <w:rPr>
          <w:color w:val="000000"/>
          <w:sz w:val="22"/>
          <w:szCs w:val="22"/>
        </w:rPr>
      </w:pPr>
      <w:r w:rsidRPr="00312381">
        <w:rPr>
          <w:color w:val="000000"/>
          <w:sz w:val="22"/>
          <w:szCs w:val="22"/>
        </w:rPr>
        <w:t>Sincerely,</w:t>
      </w:r>
    </w:p>
    <w:p w:rsidRPr="00312381" w:rsidR="002071C1" w:rsidP="002071C1" w:rsidRDefault="002071C1" w14:paraId="6BFF77F7" w14:textId="77777777">
      <w:pPr>
        <w:pStyle w:val="CM21"/>
        <w:ind w:left="4320"/>
        <w:rPr>
          <w:color w:val="000000"/>
          <w:sz w:val="22"/>
          <w:szCs w:val="22"/>
        </w:rPr>
      </w:pPr>
      <w:r w:rsidRPr="00312381">
        <w:rPr>
          <w:color w:val="000000"/>
          <w:sz w:val="22"/>
          <w:szCs w:val="22"/>
        </w:rPr>
        <w:t xml:space="preserve">[NAME] </w:t>
      </w:r>
    </w:p>
    <w:p w:rsidRPr="00216907" w:rsidR="002071C1" w:rsidP="00216907" w:rsidRDefault="002071C1" w14:paraId="42AA2C6D" w14:textId="77777777">
      <w:pPr>
        <w:pStyle w:val="CM25"/>
        <w:spacing w:after="100" w:afterAutospacing="1"/>
        <w:ind w:left="4320"/>
        <w:rPr>
          <w:sz w:val="22"/>
          <w:szCs w:val="22"/>
        </w:rPr>
      </w:pPr>
      <w:r w:rsidRPr="00312381">
        <w:rPr>
          <w:sz w:val="22"/>
          <w:szCs w:val="22"/>
        </w:rPr>
        <w:t xml:space="preserve">Deputy Executive Director for Materials, Waste, </w:t>
      </w:r>
      <w:r w:rsidR="004623A2">
        <w:rPr>
          <w:sz w:val="22"/>
          <w:szCs w:val="22"/>
        </w:rPr>
        <w:t xml:space="preserve">     </w:t>
      </w:r>
      <w:r w:rsidRPr="00312381">
        <w:rPr>
          <w:sz w:val="22"/>
          <w:szCs w:val="22"/>
        </w:rPr>
        <w:t>Research, State, Tribal, Compliance, Administ</w:t>
      </w:r>
      <w:r w:rsidR="00216907">
        <w:rPr>
          <w:sz w:val="22"/>
          <w:szCs w:val="22"/>
        </w:rPr>
        <w:t xml:space="preserve">ration, and Human Capital               </w:t>
      </w:r>
      <w:r w:rsidRPr="00312381">
        <w:rPr>
          <w:color w:val="000000"/>
          <w:sz w:val="22"/>
          <w:szCs w:val="22"/>
        </w:rPr>
        <w:t xml:space="preserve"> </w:t>
      </w:r>
      <w:r w:rsidRPr="00312381" w:rsidR="00664DDC">
        <w:rPr>
          <w:color w:val="000000"/>
          <w:sz w:val="22"/>
          <w:szCs w:val="22"/>
        </w:rPr>
        <w:t xml:space="preserve">   </w:t>
      </w:r>
      <w:r w:rsidRPr="00312381">
        <w:rPr>
          <w:color w:val="000000"/>
          <w:sz w:val="22"/>
          <w:szCs w:val="22"/>
        </w:rPr>
        <w:t>Office of the Executive Director for Operations</w:t>
      </w:r>
    </w:p>
    <w:p w:rsidRPr="00312381" w:rsidR="002071C1" w:rsidP="002071C1" w:rsidRDefault="002071C1" w14:paraId="15772871" w14:textId="77777777">
      <w:pPr>
        <w:pStyle w:val="CM25"/>
        <w:spacing w:after="100" w:afterAutospacing="1"/>
        <w:rPr>
          <w:color w:val="000000"/>
          <w:sz w:val="22"/>
          <w:szCs w:val="22"/>
        </w:rPr>
      </w:pPr>
      <w:r w:rsidRPr="00312381">
        <w:rPr>
          <w:color w:val="000000"/>
          <w:sz w:val="22"/>
          <w:szCs w:val="22"/>
        </w:rPr>
        <w:t xml:space="preserve">Enclosures: As </w:t>
      </w:r>
      <w:r w:rsidRPr="00312381" w:rsidR="006D7F04">
        <w:rPr>
          <w:color w:val="000000"/>
          <w:sz w:val="22"/>
          <w:szCs w:val="22"/>
        </w:rPr>
        <w:t>Stated</w:t>
      </w:r>
    </w:p>
    <w:p w:rsidR="004623A2" w:rsidP="00B7128E" w:rsidRDefault="002071C1" w14:paraId="0906CC30" w14:textId="25901474">
      <w:pPr>
        <w:pStyle w:val="CM4"/>
        <w:ind w:left="720" w:hanging="720"/>
        <w:rPr>
          <w:color w:val="000000"/>
          <w:sz w:val="22"/>
          <w:szCs w:val="22"/>
        </w:rPr>
      </w:pPr>
      <w:r w:rsidRPr="00312381">
        <w:rPr>
          <w:color w:val="000000"/>
          <w:sz w:val="22"/>
          <w:szCs w:val="22"/>
        </w:rPr>
        <w:t xml:space="preserve">cc: </w:t>
      </w:r>
      <w:r w:rsidR="004623A2">
        <w:rPr>
          <w:color w:val="000000"/>
          <w:sz w:val="22"/>
          <w:szCs w:val="22"/>
        </w:rPr>
        <w:tab/>
      </w:r>
      <w:r w:rsidRPr="00312381">
        <w:rPr>
          <w:color w:val="000000"/>
          <w:sz w:val="22"/>
          <w:szCs w:val="22"/>
        </w:rPr>
        <w:t xml:space="preserve">[RADIATION CONTROL PROGRAM DIRECTOR] </w:t>
      </w:r>
      <w:r w:rsidR="004623A2">
        <w:rPr>
          <w:color w:val="000000"/>
          <w:sz w:val="22"/>
          <w:szCs w:val="22"/>
        </w:rPr>
        <w:tab/>
      </w:r>
    </w:p>
    <w:p w:rsidR="002071C1" w:rsidP="004623A2" w:rsidRDefault="002071C1" w14:paraId="64D40CAD" w14:textId="72AAB0AC">
      <w:pPr>
        <w:pStyle w:val="CM4"/>
        <w:ind w:left="720"/>
        <w:rPr>
          <w:color w:val="000000"/>
          <w:sz w:val="22"/>
          <w:szCs w:val="22"/>
        </w:rPr>
      </w:pPr>
      <w:r w:rsidRPr="00312381">
        <w:rPr>
          <w:color w:val="000000"/>
          <w:sz w:val="22"/>
          <w:szCs w:val="22"/>
        </w:rPr>
        <w:t xml:space="preserve">[OTHER] </w:t>
      </w:r>
    </w:p>
    <w:p w:rsidR="00BC70BE" w:rsidP="00BC70BE" w:rsidRDefault="00BC70BE" w14:paraId="1948AA8D" w14:textId="13C3A4A3">
      <w:pPr>
        <w:pStyle w:val="Default"/>
      </w:pPr>
    </w:p>
    <w:p w:rsidR="00BC70BE" w:rsidP="00BC70BE" w:rsidRDefault="00BC70BE" w14:paraId="3D60D678" w14:textId="77777777">
      <w:pPr>
        <w:pStyle w:val="Default"/>
        <w:sectPr w:rsidR="00BC70BE" w:rsidSect="00FF2D7C">
          <w:footerReference w:type="default" r:id="rId27"/>
          <w:pgSz w:w="12240" w:h="15840"/>
          <w:pgMar w:top="1440" w:right="1440" w:bottom="1440" w:left="1440" w:header="0" w:footer="432" w:gutter="0"/>
          <w:pgNumType w:start="1"/>
          <w:cols w:space="720"/>
          <w:docGrid w:linePitch="299"/>
        </w:sectPr>
      </w:pPr>
    </w:p>
    <w:p w:rsidR="00BC70BE" w:rsidP="00BC70BE" w:rsidRDefault="00BC70BE" w14:paraId="47108951" w14:textId="77777777">
      <w:pPr>
        <w:widowControl/>
        <w:autoSpaceDE w:val="0"/>
        <w:autoSpaceDN w:val="0"/>
        <w:adjustRightInd w:val="0"/>
        <w:rPr>
          <w:rFonts w:ascii="Arial" w:hAnsi="Arial" w:cs="Arial"/>
        </w:rPr>
      </w:pPr>
      <w:r>
        <w:rPr>
          <w:rFonts w:ascii="Arial" w:hAnsi="Arial" w:cs="Arial"/>
        </w:rPr>
        <w:t>Distribution:</w:t>
      </w:r>
    </w:p>
    <w:p w:rsidR="00BC70BE" w:rsidP="00BC70BE" w:rsidRDefault="00BC70BE" w14:paraId="6070CC74" w14:textId="77777777">
      <w:pPr>
        <w:widowControl/>
        <w:autoSpaceDE w:val="0"/>
        <w:autoSpaceDN w:val="0"/>
        <w:adjustRightInd w:val="0"/>
        <w:rPr>
          <w:rFonts w:ascii="Arial" w:hAnsi="Arial" w:cs="Arial"/>
        </w:rPr>
      </w:pPr>
      <w:r>
        <w:rPr>
          <w:rFonts w:ascii="Arial" w:hAnsi="Arial" w:cs="Arial"/>
        </w:rPr>
        <w:t>NRC personnel in attendance at periodic meeting</w:t>
      </w:r>
    </w:p>
    <w:p w:rsidR="00BC70BE" w:rsidP="00BC70BE" w:rsidRDefault="00BC70BE" w14:paraId="62606AC9" w14:textId="77777777">
      <w:pPr>
        <w:widowControl/>
        <w:autoSpaceDE w:val="0"/>
        <w:autoSpaceDN w:val="0"/>
        <w:adjustRightInd w:val="0"/>
        <w:rPr>
          <w:rFonts w:ascii="Arial" w:hAnsi="Arial" w:cs="Arial"/>
        </w:rPr>
      </w:pPr>
      <w:r>
        <w:rPr>
          <w:rFonts w:ascii="Arial" w:hAnsi="Arial" w:cs="Arial"/>
        </w:rPr>
        <w:t xml:space="preserve">Division Directors, MSST </w:t>
      </w:r>
    </w:p>
    <w:p w:rsidR="00BC70BE" w:rsidP="00BC70BE" w:rsidRDefault="00BC70BE" w14:paraId="27ED8965" w14:textId="77777777">
      <w:pPr>
        <w:widowControl/>
        <w:autoSpaceDE w:val="0"/>
        <w:autoSpaceDN w:val="0"/>
        <w:adjustRightInd w:val="0"/>
        <w:rPr>
          <w:rFonts w:ascii="Arial" w:hAnsi="Arial" w:cs="Arial"/>
        </w:rPr>
      </w:pPr>
      <w:r>
        <w:rPr>
          <w:rFonts w:ascii="Arial" w:hAnsi="Arial" w:cs="Arial"/>
        </w:rPr>
        <w:t>Chief, SALPB</w:t>
      </w:r>
    </w:p>
    <w:p w:rsidR="00BC70BE" w:rsidP="00BC70BE" w:rsidRDefault="00BC70BE" w14:paraId="5EBCC281" w14:textId="77777777">
      <w:pPr>
        <w:widowControl/>
        <w:autoSpaceDE w:val="0"/>
        <w:autoSpaceDN w:val="0"/>
        <w:adjustRightInd w:val="0"/>
        <w:rPr>
          <w:rFonts w:ascii="Arial" w:hAnsi="Arial" w:cs="Arial"/>
        </w:rPr>
      </w:pPr>
      <w:r>
        <w:rPr>
          <w:rFonts w:ascii="Arial" w:hAnsi="Arial" w:cs="Arial"/>
        </w:rPr>
        <w:t>IMPEP Project Managers</w:t>
      </w:r>
    </w:p>
    <w:p w:rsidR="00BC70BE" w:rsidP="00BC70BE" w:rsidRDefault="00BC70BE" w14:paraId="0A7EAE67" w14:textId="77777777">
      <w:pPr>
        <w:widowControl/>
        <w:autoSpaceDE w:val="0"/>
        <w:autoSpaceDN w:val="0"/>
        <w:adjustRightInd w:val="0"/>
        <w:rPr>
          <w:rFonts w:ascii="Arial" w:hAnsi="Arial" w:cs="Arial"/>
        </w:rPr>
      </w:pPr>
      <w:r>
        <w:rPr>
          <w:rFonts w:ascii="Arial" w:hAnsi="Arial" w:cs="Arial"/>
        </w:rPr>
        <w:t xml:space="preserve">Division Directors, DNMS for the applicable Agreement State </w:t>
      </w:r>
    </w:p>
    <w:p w:rsidR="00BC70BE" w:rsidP="00BC70BE" w:rsidRDefault="00BC70BE" w14:paraId="38F5493C" w14:textId="77777777">
      <w:pPr>
        <w:widowControl/>
        <w:autoSpaceDE w:val="0"/>
        <w:autoSpaceDN w:val="0"/>
        <w:adjustRightInd w:val="0"/>
        <w:rPr>
          <w:rFonts w:ascii="Arial" w:hAnsi="Arial" w:cs="Arial"/>
        </w:rPr>
      </w:pPr>
    </w:p>
    <w:tbl>
      <w:tblPr>
        <w:tblStyle w:val="TableGrid"/>
        <w:tblW w:w="0" w:type="auto"/>
        <w:tblLook w:val="04A0" w:firstRow="1" w:lastRow="0" w:firstColumn="1" w:lastColumn="0" w:noHBand="0" w:noVBand="1"/>
      </w:tblPr>
      <w:tblGrid>
        <w:gridCol w:w="1131"/>
        <w:gridCol w:w="1580"/>
        <w:gridCol w:w="1706"/>
        <w:gridCol w:w="1486"/>
        <w:gridCol w:w="1499"/>
      </w:tblGrid>
      <w:tr w:rsidR="00A04F9F" w:rsidTr="0003333B" w14:paraId="7A51DA28" w14:textId="77777777">
        <w:tc>
          <w:tcPr>
            <w:tcW w:w="1117" w:type="dxa"/>
          </w:tcPr>
          <w:p w:rsidR="00A04F9F" w:rsidP="0003333B" w:rsidRDefault="00A04F9F" w14:paraId="350755E5" w14:textId="77777777">
            <w:pPr>
              <w:widowControl/>
              <w:autoSpaceDE w:val="0"/>
              <w:autoSpaceDN w:val="0"/>
              <w:adjustRightInd w:val="0"/>
              <w:ind w:left="108"/>
              <w:rPr>
                <w:rFonts w:ascii="Arial" w:hAnsi="Arial" w:cs="Arial"/>
              </w:rPr>
            </w:pPr>
            <w:r>
              <w:rPr>
                <w:rFonts w:ascii="Arial" w:hAnsi="Arial" w:cs="Arial"/>
              </w:rPr>
              <w:t>OFFICE</w:t>
            </w:r>
          </w:p>
        </w:tc>
        <w:tc>
          <w:tcPr>
            <w:tcW w:w="1580" w:type="dxa"/>
          </w:tcPr>
          <w:p w:rsidR="00A04F9F" w:rsidP="0003333B" w:rsidRDefault="00A04F9F" w14:paraId="7B0561AF" w14:textId="2EC6648F">
            <w:pPr>
              <w:widowControl/>
              <w:autoSpaceDE w:val="0"/>
              <w:autoSpaceDN w:val="0"/>
              <w:adjustRightInd w:val="0"/>
              <w:ind w:left="108"/>
              <w:rPr>
                <w:rFonts w:ascii="Arial" w:hAnsi="Arial" w:cs="Arial"/>
              </w:rPr>
            </w:pPr>
            <w:r>
              <w:rPr>
                <w:rFonts w:ascii="Arial" w:hAnsi="Arial" w:cs="Arial"/>
              </w:rPr>
              <w:t>DNMS/RXX</w:t>
            </w:r>
          </w:p>
        </w:tc>
        <w:tc>
          <w:tcPr>
            <w:tcW w:w="1598" w:type="dxa"/>
          </w:tcPr>
          <w:p w:rsidR="00A04F9F" w:rsidP="0003333B" w:rsidRDefault="00A04F9F" w14:paraId="34500040" w14:textId="0F9EB046">
            <w:pPr>
              <w:widowControl/>
              <w:autoSpaceDE w:val="0"/>
              <w:autoSpaceDN w:val="0"/>
              <w:adjustRightInd w:val="0"/>
              <w:ind w:left="108"/>
              <w:rPr>
                <w:rFonts w:ascii="Arial" w:hAnsi="Arial" w:cs="Arial"/>
              </w:rPr>
            </w:pPr>
            <w:r>
              <w:rPr>
                <w:rFonts w:ascii="Arial" w:hAnsi="Arial" w:cs="Arial"/>
              </w:rPr>
              <w:t>SALPB/MSST</w:t>
            </w:r>
          </w:p>
        </w:tc>
        <w:tc>
          <w:tcPr>
            <w:tcW w:w="1378" w:type="dxa"/>
          </w:tcPr>
          <w:p w:rsidR="00A04F9F" w:rsidP="0003333B" w:rsidRDefault="00A04F9F" w14:paraId="257CBA83" w14:textId="1F8B0BCA">
            <w:pPr>
              <w:widowControl/>
              <w:autoSpaceDE w:val="0"/>
              <w:autoSpaceDN w:val="0"/>
              <w:adjustRightInd w:val="0"/>
              <w:ind w:left="108"/>
              <w:rPr>
                <w:rFonts w:ascii="Arial" w:hAnsi="Arial" w:cs="Arial"/>
              </w:rPr>
            </w:pPr>
            <w:r>
              <w:rPr>
                <w:rFonts w:ascii="Arial" w:hAnsi="Arial" w:cs="Arial"/>
              </w:rPr>
              <w:t>DNMS/RXX</w:t>
            </w:r>
          </w:p>
        </w:tc>
        <w:tc>
          <w:tcPr>
            <w:tcW w:w="1499" w:type="dxa"/>
          </w:tcPr>
          <w:p w:rsidR="00A04F9F" w:rsidP="0003333B" w:rsidRDefault="00A04F9F" w14:paraId="49571274" w14:textId="1C1276C7">
            <w:pPr>
              <w:widowControl/>
              <w:autoSpaceDE w:val="0"/>
              <w:autoSpaceDN w:val="0"/>
              <w:adjustRightInd w:val="0"/>
              <w:ind w:left="108"/>
              <w:rPr>
                <w:rFonts w:ascii="Arial" w:hAnsi="Arial" w:cs="Arial"/>
              </w:rPr>
            </w:pPr>
          </w:p>
        </w:tc>
      </w:tr>
      <w:tr w:rsidR="00A04F9F" w:rsidTr="0003333B" w14:paraId="57461DA5" w14:textId="77777777">
        <w:tc>
          <w:tcPr>
            <w:tcW w:w="1117" w:type="dxa"/>
          </w:tcPr>
          <w:p w:rsidR="00A04F9F" w:rsidP="00A04F9F" w:rsidRDefault="00A04F9F" w14:paraId="312B2F9C" w14:textId="77777777">
            <w:pPr>
              <w:widowControl/>
              <w:autoSpaceDE w:val="0"/>
              <w:autoSpaceDN w:val="0"/>
              <w:adjustRightInd w:val="0"/>
              <w:ind w:left="108"/>
              <w:rPr>
                <w:rFonts w:ascii="Arial" w:hAnsi="Arial" w:cs="Arial"/>
              </w:rPr>
            </w:pPr>
            <w:r>
              <w:rPr>
                <w:rFonts w:ascii="Arial" w:hAnsi="Arial" w:cs="Arial"/>
              </w:rPr>
              <w:t>NAME</w:t>
            </w:r>
          </w:p>
        </w:tc>
        <w:tc>
          <w:tcPr>
            <w:tcW w:w="1580" w:type="dxa"/>
          </w:tcPr>
          <w:p w:rsidR="00A04F9F" w:rsidP="00A04F9F" w:rsidRDefault="00A04F9F" w14:paraId="403239E2" w14:textId="061F49BE">
            <w:pPr>
              <w:widowControl/>
              <w:autoSpaceDE w:val="0"/>
              <w:autoSpaceDN w:val="0"/>
              <w:adjustRightInd w:val="0"/>
              <w:ind w:left="108"/>
              <w:rPr>
                <w:rFonts w:ascii="Arial" w:hAnsi="Arial" w:cs="Arial"/>
              </w:rPr>
            </w:pPr>
            <w:r>
              <w:rPr>
                <w:rFonts w:ascii="Arial" w:hAnsi="Arial" w:cs="Arial"/>
              </w:rPr>
              <w:t>RSAO</w:t>
            </w:r>
          </w:p>
        </w:tc>
        <w:tc>
          <w:tcPr>
            <w:tcW w:w="1598" w:type="dxa"/>
          </w:tcPr>
          <w:p w:rsidR="00A04F9F" w:rsidP="00A04F9F" w:rsidRDefault="00A04F9F" w14:paraId="72384681" w14:textId="3DDD0D86">
            <w:pPr>
              <w:widowControl/>
              <w:autoSpaceDE w:val="0"/>
              <w:autoSpaceDN w:val="0"/>
              <w:adjustRightInd w:val="0"/>
              <w:ind w:left="108"/>
              <w:rPr>
                <w:rFonts w:ascii="Arial" w:hAnsi="Arial" w:cs="Arial"/>
              </w:rPr>
            </w:pPr>
            <w:r>
              <w:rPr>
                <w:rFonts w:ascii="Arial" w:hAnsi="Arial" w:cs="Arial"/>
              </w:rPr>
              <w:t>BRANCH CHIEF</w:t>
            </w:r>
          </w:p>
        </w:tc>
        <w:tc>
          <w:tcPr>
            <w:tcW w:w="1378" w:type="dxa"/>
          </w:tcPr>
          <w:p w:rsidR="00A04F9F" w:rsidP="00A04F9F" w:rsidRDefault="00A04F9F" w14:paraId="6A91D3ED" w14:textId="611809AE">
            <w:pPr>
              <w:widowControl/>
              <w:autoSpaceDE w:val="0"/>
              <w:autoSpaceDN w:val="0"/>
              <w:adjustRightInd w:val="0"/>
              <w:ind w:left="108"/>
              <w:rPr>
                <w:rFonts w:ascii="Arial" w:hAnsi="Arial" w:cs="Arial"/>
              </w:rPr>
            </w:pPr>
            <w:r>
              <w:rPr>
                <w:rFonts w:ascii="Arial" w:hAnsi="Arial" w:cs="Arial"/>
              </w:rPr>
              <w:t>DIVISION DIRECTOR</w:t>
            </w:r>
          </w:p>
        </w:tc>
        <w:tc>
          <w:tcPr>
            <w:tcW w:w="1499" w:type="dxa"/>
          </w:tcPr>
          <w:p w:rsidR="00A04F9F" w:rsidP="00A04F9F" w:rsidRDefault="00BA6109" w14:paraId="0E65A552" w14:textId="408727E6">
            <w:pPr>
              <w:widowControl/>
              <w:autoSpaceDE w:val="0"/>
              <w:autoSpaceDN w:val="0"/>
              <w:adjustRightInd w:val="0"/>
              <w:ind w:left="108"/>
              <w:rPr>
                <w:rFonts w:ascii="Arial" w:hAnsi="Arial" w:cs="Arial"/>
              </w:rPr>
            </w:pPr>
            <w:r>
              <w:rPr>
                <w:rFonts w:ascii="Arial" w:hAnsi="Arial" w:cs="Arial"/>
              </w:rPr>
              <w:t>MRB CHAIR</w:t>
            </w:r>
          </w:p>
        </w:tc>
      </w:tr>
      <w:tr w:rsidR="00A04F9F" w:rsidTr="0003333B" w14:paraId="3C5AA536" w14:textId="77777777">
        <w:tc>
          <w:tcPr>
            <w:tcW w:w="1117" w:type="dxa"/>
          </w:tcPr>
          <w:p w:rsidR="00A04F9F" w:rsidP="00A04F9F" w:rsidRDefault="00A04F9F" w14:paraId="37EC3775" w14:textId="77777777">
            <w:pPr>
              <w:widowControl/>
              <w:autoSpaceDE w:val="0"/>
              <w:autoSpaceDN w:val="0"/>
              <w:adjustRightInd w:val="0"/>
              <w:ind w:left="108"/>
              <w:rPr>
                <w:rFonts w:ascii="Arial" w:hAnsi="Arial" w:cs="Arial"/>
              </w:rPr>
            </w:pPr>
            <w:r>
              <w:rPr>
                <w:rFonts w:ascii="Arial" w:hAnsi="Arial" w:cs="Arial"/>
              </w:rPr>
              <w:t>DATE</w:t>
            </w:r>
          </w:p>
        </w:tc>
        <w:tc>
          <w:tcPr>
            <w:tcW w:w="1580" w:type="dxa"/>
          </w:tcPr>
          <w:p w:rsidR="00A04F9F" w:rsidP="00A04F9F" w:rsidRDefault="00A04F9F" w14:paraId="6162C461" w14:textId="77777777">
            <w:pPr>
              <w:widowControl/>
              <w:autoSpaceDE w:val="0"/>
              <w:autoSpaceDN w:val="0"/>
              <w:adjustRightInd w:val="0"/>
              <w:ind w:left="108"/>
              <w:rPr>
                <w:rFonts w:ascii="Arial" w:hAnsi="Arial" w:cs="Arial"/>
              </w:rPr>
            </w:pPr>
          </w:p>
        </w:tc>
        <w:tc>
          <w:tcPr>
            <w:tcW w:w="1598" w:type="dxa"/>
          </w:tcPr>
          <w:p w:rsidR="00A04F9F" w:rsidP="00A04F9F" w:rsidRDefault="00A04F9F" w14:paraId="7C475BCE" w14:textId="77777777">
            <w:pPr>
              <w:widowControl/>
              <w:autoSpaceDE w:val="0"/>
              <w:autoSpaceDN w:val="0"/>
              <w:adjustRightInd w:val="0"/>
              <w:ind w:left="108"/>
              <w:rPr>
                <w:rFonts w:ascii="Arial" w:hAnsi="Arial" w:cs="Arial"/>
              </w:rPr>
            </w:pPr>
          </w:p>
        </w:tc>
        <w:tc>
          <w:tcPr>
            <w:tcW w:w="1378" w:type="dxa"/>
          </w:tcPr>
          <w:p w:rsidR="00A04F9F" w:rsidP="00A04F9F" w:rsidRDefault="00A04F9F" w14:paraId="377CD8C0" w14:textId="597BC527">
            <w:pPr>
              <w:widowControl/>
              <w:autoSpaceDE w:val="0"/>
              <w:autoSpaceDN w:val="0"/>
              <w:adjustRightInd w:val="0"/>
              <w:ind w:left="108"/>
              <w:rPr>
                <w:rFonts w:ascii="Arial" w:hAnsi="Arial" w:cs="Arial"/>
              </w:rPr>
            </w:pPr>
          </w:p>
        </w:tc>
        <w:tc>
          <w:tcPr>
            <w:tcW w:w="1499" w:type="dxa"/>
          </w:tcPr>
          <w:p w:rsidR="00A04F9F" w:rsidP="00A04F9F" w:rsidRDefault="00A04F9F" w14:paraId="2FDFDB8E" w14:textId="77777777">
            <w:pPr>
              <w:widowControl/>
              <w:autoSpaceDE w:val="0"/>
              <w:autoSpaceDN w:val="0"/>
              <w:adjustRightInd w:val="0"/>
              <w:ind w:left="108"/>
              <w:rPr>
                <w:rFonts w:ascii="Arial" w:hAnsi="Arial" w:cs="Arial"/>
              </w:rPr>
            </w:pPr>
          </w:p>
        </w:tc>
      </w:tr>
    </w:tbl>
    <w:p w:rsidR="00BC70BE" w:rsidP="00BC70BE" w:rsidRDefault="00BC70BE" w14:paraId="7C80EEBE" w14:textId="77777777">
      <w:pPr>
        <w:widowControl/>
        <w:autoSpaceDE w:val="0"/>
        <w:autoSpaceDN w:val="0"/>
        <w:adjustRightInd w:val="0"/>
        <w:rPr>
          <w:rFonts w:ascii="Arial" w:hAnsi="Arial" w:cs="Arial"/>
        </w:rPr>
      </w:pPr>
    </w:p>
    <w:p w:rsidRPr="006675B0" w:rsidR="007A1796" w:rsidP="003760E1" w:rsidRDefault="007A1796" w14:paraId="1EAA12EB" w14:textId="186E649E">
      <w:pPr>
        <w:widowControl/>
        <w:autoSpaceDE w:val="0"/>
        <w:autoSpaceDN w:val="0"/>
        <w:adjustRightInd w:val="0"/>
        <w:rPr>
          <w:rFonts w:ascii="Arial" w:hAnsi="Arial" w:cs="Arial"/>
        </w:rPr>
      </w:pPr>
    </w:p>
    <w:sectPr w:rsidRPr="006675B0" w:rsidR="007A1796" w:rsidSect="00FF2D7C">
      <w:footerReference w:type="default" r:id="rId28"/>
      <w:pgSz w:w="12240" w:h="15840"/>
      <w:pgMar w:top="1440" w:right="1440" w:bottom="1440" w:left="1440" w:header="0" w:footer="432" w:gutter="0"/>
      <w:pgNumType w:start="1"/>
      <w:cols w:space="720"/>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65D47E41" w16cex:dateUtc="2020-09-15T11:49:00Z"/>
  <w16cex:commentExtensible w16cex:durableId="54A8245D" w16cex:dateUtc="2020-09-29T14:09:00Z"/>
  <w16cex:commentExtensible w16cex:durableId="58196599" w16cex:dateUtc="2020-09-29T14:17:00Z"/>
  <w16cex:commentExtensible w16cex:durableId="0D27602D" w16cex:dateUtc="2020-09-29T14:21:00Z"/>
  <w16cex:commentExtensible w16cex:durableId="65A34EC4" w16cex:dateUtc="2020-09-29T14:27:00Z"/>
  <w16cex:commentExtensible w16cex:durableId="5F727289" w16cex:dateUtc="2020-09-15T11:54:00Z"/>
  <w16cex:commentExtensible w16cex:durableId="4E5CAA90" w16cex:dateUtc="2020-09-15T13:50:00Z"/>
  <w16cex:commentExtensible w16cex:durableId="1D6E3DE1" w16cex:dateUtc="2020-09-29T15:01:00Z"/>
  <w16cex:commentExtensible w16cex:durableId="21AFB6C4" w16cex:dateUtc="2020-09-15T13:56:00Z"/>
  <w16cex:commentExtensible w16cex:durableId="304B67E0" w16cex:dateUtc="2020-09-15T14:00:00Z"/>
  <w16cex:commentExtensible w16cex:durableId="77E7090E" w16cex:dateUtc="2020-09-16T15:17:00Z"/>
  <w16cex:commentExtensible w16cex:durableId="47A478AC" w16cex:dateUtc="2020-09-25T19:08: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40A5E2" w14:textId="77777777" w:rsidR="006B7B54" w:rsidRDefault="006B7B54">
      <w:r>
        <w:separator/>
      </w:r>
    </w:p>
  </w:endnote>
  <w:endnote w:type="continuationSeparator" w:id="0">
    <w:p w14:paraId="6978E7A5" w14:textId="77777777" w:rsidR="006B7B54" w:rsidRDefault="006B7B54">
      <w:r>
        <w:continuationSeparator/>
      </w:r>
    </w:p>
  </w:endnote>
  <w:endnote w:type="continuationNotice" w:id="1">
    <w:p w14:paraId="7ABC068D" w14:textId="77777777" w:rsidR="006B7B54" w:rsidRDefault="006B7B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73571900"/>
      <w:docPartObj>
        <w:docPartGallery w:val="Page Numbers (Bottom of Page)"/>
        <w:docPartUnique/>
      </w:docPartObj>
    </w:sdtPr>
    <w:sdtEndPr>
      <w:rPr>
        <w:noProof/>
      </w:rPr>
    </w:sdtEndPr>
    <w:sdtContent>
      <w:p w14:paraId="2B0E1C93" w14:textId="77777777" w:rsidR="00C63807" w:rsidRDefault="00C63807">
        <w:pPr>
          <w:pStyle w:val="Footer"/>
          <w:jc w:val="center"/>
        </w:pPr>
        <w:r w:rsidRPr="005957AC">
          <w:rPr>
            <w:rFonts w:ascii="Arial" w:hAnsi="Arial" w:cs="Arial"/>
          </w:rPr>
          <w:t>A-</w:t>
        </w:r>
        <w:r w:rsidRPr="005957AC">
          <w:rPr>
            <w:rFonts w:ascii="Arial" w:hAnsi="Arial" w:cs="Arial"/>
          </w:rPr>
          <w:fldChar w:fldCharType="begin"/>
        </w:r>
        <w:r w:rsidRPr="005957AC">
          <w:rPr>
            <w:rFonts w:ascii="Arial" w:hAnsi="Arial" w:cs="Arial"/>
          </w:rPr>
          <w:instrText xml:space="preserve"> PAGE   \* MERGEFORMAT </w:instrText>
        </w:r>
        <w:r w:rsidRPr="005957AC">
          <w:rPr>
            <w:rFonts w:ascii="Arial" w:hAnsi="Arial" w:cs="Arial"/>
          </w:rPr>
          <w:fldChar w:fldCharType="separate"/>
        </w:r>
        <w:r w:rsidRPr="005957AC">
          <w:rPr>
            <w:rFonts w:ascii="Arial" w:hAnsi="Arial" w:cs="Arial"/>
            <w:noProof/>
          </w:rPr>
          <w:t>2</w:t>
        </w:r>
        <w:r w:rsidRPr="005957AC">
          <w:rPr>
            <w:rFonts w:ascii="Arial" w:hAnsi="Arial" w:cs="Arial"/>
            <w:noProof/>
          </w:rPr>
          <w:fldChar w:fldCharType="end"/>
        </w:r>
      </w:p>
    </w:sdtContent>
  </w:sdt>
  <w:p w14:paraId="576B0333" w14:textId="77777777" w:rsidR="00C63807" w:rsidRDefault="00C638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rPr>
      <w:id w:val="-259372011"/>
      <w:docPartObj>
        <w:docPartGallery w:val="Page Numbers (Bottom of Page)"/>
        <w:docPartUnique/>
      </w:docPartObj>
    </w:sdtPr>
    <w:sdtEndPr>
      <w:rPr>
        <w:noProof/>
      </w:rPr>
    </w:sdtEndPr>
    <w:sdtContent>
      <w:p w14:paraId="41CDB9F1" w14:textId="77777777" w:rsidR="00C63807" w:rsidRPr="001612DC" w:rsidRDefault="00C63807">
        <w:pPr>
          <w:pStyle w:val="Footer"/>
          <w:jc w:val="center"/>
          <w:rPr>
            <w:rFonts w:ascii="Arial" w:hAnsi="Arial" w:cs="Arial"/>
          </w:rPr>
        </w:pPr>
        <w:r>
          <w:rPr>
            <w:rFonts w:ascii="Arial" w:hAnsi="Arial" w:cs="Arial"/>
          </w:rPr>
          <w:t>C</w:t>
        </w:r>
        <w:r w:rsidRPr="001612DC">
          <w:rPr>
            <w:rFonts w:ascii="Arial" w:hAnsi="Arial" w:cs="Arial"/>
          </w:rPr>
          <w:t>-</w:t>
        </w:r>
        <w:r w:rsidRPr="001612DC">
          <w:rPr>
            <w:rFonts w:ascii="Arial" w:hAnsi="Arial" w:cs="Arial"/>
          </w:rPr>
          <w:fldChar w:fldCharType="begin"/>
        </w:r>
        <w:r w:rsidRPr="001612DC">
          <w:rPr>
            <w:rFonts w:ascii="Arial" w:hAnsi="Arial" w:cs="Arial"/>
          </w:rPr>
          <w:instrText xml:space="preserve"> PAGE   \* MERGEFORMAT </w:instrText>
        </w:r>
        <w:r w:rsidRPr="001612DC">
          <w:rPr>
            <w:rFonts w:ascii="Arial" w:hAnsi="Arial" w:cs="Arial"/>
          </w:rPr>
          <w:fldChar w:fldCharType="separate"/>
        </w:r>
        <w:r w:rsidRPr="001612DC">
          <w:rPr>
            <w:rFonts w:ascii="Arial" w:hAnsi="Arial" w:cs="Arial"/>
            <w:noProof/>
          </w:rPr>
          <w:t>2</w:t>
        </w:r>
        <w:r w:rsidRPr="001612DC">
          <w:rPr>
            <w:rFonts w:ascii="Arial" w:hAnsi="Arial" w:cs="Arial"/>
            <w:noProof/>
          </w:rPr>
          <w:fldChar w:fldCharType="end"/>
        </w:r>
      </w:p>
    </w:sdtContent>
  </w:sdt>
  <w:p w14:paraId="0C631E9B" w14:textId="77777777" w:rsidR="00C63807" w:rsidRDefault="00C6380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rPr>
      <w:id w:val="1105396776"/>
      <w:docPartObj>
        <w:docPartGallery w:val="Page Numbers (Bottom of Page)"/>
        <w:docPartUnique/>
      </w:docPartObj>
    </w:sdtPr>
    <w:sdtEndPr>
      <w:rPr>
        <w:noProof/>
      </w:rPr>
    </w:sdtEndPr>
    <w:sdtContent>
      <w:p w14:paraId="17781F83" w14:textId="77777777" w:rsidR="00C63807" w:rsidRPr="001612DC" w:rsidRDefault="00C63807">
        <w:pPr>
          <w:pStyle w:val="Footer"/>
          <w:jc w:val="center"/>
          <w:rPr>
            <w:rFonts w:ascii="Arial" w:hAnsi="Arial" w:cs="Arial"/>
          </w:rPr>
        </w:pPr>
        <w:r>
          <w:rPr>
            <w:rFonts w:ascii="Arial" w:hAnsi="Arial" w:cs="Arial"/>
          </w:rPr>
          <w:t>D</w:t>
        </w:r>
        <w:r w:rsidRPr="001612DC">
          <w:rPr>
            <w:rFonts w:ascii="Arial" w:hAnsi="Arial" w:cs="Arial"/>
          </w:rPr>
          <w:t>-</w:t>
        </w:r>
        <w:r w:rsidRPr="001612DC">
          <w:rPr>
            <w:rFonts w:ascii="Arial" w:hAnsi="Arial" w:cs="Arial"/>
          </w:rPr>
          <w:fldChar w:fldCharType="begin"/>
        </w:r>
        <w:r w:rsidRPr="001612DC">
          <w:rPr>
            <w:rFonts w:ascii="Arial" w:hAnsi="Arial" w:cs="Arial"/>
          </w:rPr>
          <w:instrText xml:space="preserve"> PAGE   \* MERGEFORMAT </w:instrText>
        </w:r>
        <w:r w:rsidRPr="001612DC">
          <w:rPr>
            <w:rFonts w:ascii="Arial" w:hAnsi="Arial" w:cs="Arial"/>
          </w:rPr>
          <w:fldChar w:fldCharType="separate"/>
        </w:r>
        <w:r w:rsidRPr="001612DC">
          <w:rPr>
            <w:rFonts w:ascii="Arial" w:hAnsi="Arial" w:cs="Arial"/>
            <w:noProof/>
          </w:rPr>
          <w:t>2</w:t>
        </w:r>
        <w:r w:rsidRPr="001612DC">
          <w:rPr>
            <w:rFonts w:ascii="Arial" w:hAnsi="Arial" w:cs="Arial"/>
            <w:noProof/>
          </w:rPr>
          <w:fldChar w:fldCharType="end"/>
        </w:r>
      </w:p>
    </w:sdtContent>
  </w:sdt>
  <w:p w14:paraId="765D943E" w14:textId="77777777" w:rsidR="00C63807" w:rsidRDefault="00C6380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81331600"/>
      <w:docPartObj>
        <w:docPartGallery w:val="Page Numbers (Bottom of Page)"/>
        <w:docPartUnique/>
      </w:docPartObj>
    </w:sdtPr>
    <w:sdtEndPr>
      <w:rPr>
        <w:noProof/>
      </w:rPr>
    </w:sdtEndPr>
    <w:sdtContent>
      <w:p w14:paraId="303D66E0" w14:textId="77777777" w:rsidR="00C63807" w:rsidRDefault="00C63807">
        <w:pPr>
          <w:pStyle w:val="Footer"/>
          <w:jc w:val="center"/>
        </w:pPr>
        <w:r w:rsidRPr="00FF2D7C">
          <w:rPr>
            <w:rFonts w:ascii="Arial" w:hAnsi="Arial" w:cs="Arial"/>
          </w:rPr>
          <w:t>E-</w:t>
        </w:r>
        <w:r w:rsidRPr="00FF2D7C">
          <w:rPr>
            <w:rFonts w:ascii="Arial" w:hAnsi="Arial" w:cs="Arial"/>
          </w:rPr>
          <w:fldChar w:fldCharType="begin"/>
        </w:r>
        <w:r w:rsidRPr="00FF2D7C">
          <w:rPr>
            <w:rFonts w:ascii="Arial" w:hAnsi="Arial" w:cs="Arial"/>
          </w:rPr>
          <w:instrText xml:space="preserve"> PAGE   \* MERGEFORMAT </w:instrText>
        </w:r>
        <w:r w:rsidRPr="00FF2D7C">
          <w:rPr>
            <w:rFonts w:ascii="Arial" w:hAnsi="Arial" w:cs="Arial"/>
          </w:rPr>
          <w:fldChar w:fldCharType="separate"/>
        </w:r>
        <w:r w:rsidRPr="00FF2D7C">
          <w:rPr>
            <w:rFonts w:ascii="Arial" w:hAnsi="Arial" w:cs="Arial"/>
            <w:noProof/>
          </w:rPr>
          <w:t>2</w:t>
        </w:r>
        <w:r w:rsidRPr="00FF2D7C">
          <w:rPr>
            <w:rFonts w:ascii="Arial" w:hAnsi="Arial" w:cs="Arial"/>
            <w:noProof/>
          </w:rPr>
          <w:fldChar w:fldCharType="end"/>
        </w:r>
      </w:p>
    </w:sdtContent>
  </w:sdt>
  <w:p w14:paraId="3EA06189" w14:textId="77777777" w:rsidR="00C63807" w:rsidRDefault="00C6380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40852132"/>
      <w:docPartObj>
        <w:docPartGallery w:val="Page Numbers (Bottom of Page)"/>
        <w:docPartUnique/>
      </w:docPartObj>
    </w:sdtPr>
    <w:sdtEndPr>
      <w:rPr>
        <w:noProof/>
      </w:rPr>
    </w:sdtEndPr>
    <w:sdtContent>
      <w:p w14:paraId="5C9D8ACB" w14:textId="37EE5DC2" w:rsidR="00C63807" w:rsidRDefault="00C63807">
        <w:pPr>
          <w:pStyle w:val="Footer"/>
          <w:jc w:val="center"/>
        </w:pPr>
        <w:r w:rsidRPr="00FF2D7C">
          <w:rPr>
            <w:rFonts w:ascii="Arial" w:hAnsi="Arial" w:cs="Arial"/>
          </w:rPr>
          <w:t>E-</w:t>
        </w:r>
        <w:r>
          <w:rPr>
            <w:rFonts w:ascii="Arial" w:hAnsi="Arial" w:cs="Arial"/>
          </w:rPr>
          <w:t>2</w:t>
        </w:r>
      </w:p>
    </w:sdtContent>
  </w:sdt>
  <w:p w14:paraId="22E26917" w14:textId="77777777" w:rsidR="00C63807" w:rsidRDefault="00C638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AF1E5A" w14:textId="77777777" w:rsidR="006B7B54" w:rsidRDefault="006B7B54">
      <w:r>
        <w:separator/>
      </w:r>
    </w:p>
  </w:footnote>
  <w:footnote w:type="continuationSeparator" w:id="0">
    <w:p w14:paraId="508ECE4F" w14:textId="77777777" w:rsidR="006B7B54" w:rsidRDefault="006B7B54">
      <w:r>
        <w:continuationSeparator/>
      </w:r>
    </w:p>
  </w:footnote>
  <w:footnote w:type="continuationNotice" w:id="1">
    <w:p w14:paraId="7D1331F1" w14:textId="77777777" w:rsidR="006B7B54" w:rsidRDefault="006B7B54"/>
  </w:footnote>
  <w:footnote w:id="2">
    <w:p w14:paraId="5A33CDA8" w14:textId="614B4C63" w:rsidR="005273CF" w:rsidRDefault="005273CF">
      <w:pPr>
        <w:pStyle w:val="FootnoteText"/>
      </w:pPr>
      <w:r>
        <w:rPr>
          <w:rStyle w:val="FootnoteReference"/>
        </w:rPr>
        <w:footnoteRef/>
      </w:r>
      <w:r>
        <w:t xml:space="preserve"> </w:t>
      </w:r>
      <w:r w:rsidRPr="00FB716E">
        <w:rPr>
          <w:rFonts w:ascii="Arial" w:eastAsia="Arial" w:hAnsi="Arial"/>
        </w:rPr>
        <w:t>A letter of support is a formal correspondence requesting support and action on a specific State performance or need.  The letter may be sent to an Agreement State, legislature official, up to, and including the governor.</w:t>
      </w:r>
    </w:p>
  </w:footnote>
  <w:footnote w:id="3">
    <w:p w14:paraId="7C10B8CF" w14:textId="6CF32C27" w:rsidR="00C63807" w:rsidRPr="00496098" w:rsidRDefault="00C63807" w:rsidP="005E347F">
      <w:pPr>
        <w:pStyle w:val="FootnoteText"/>
        <w:rPr>
          <w:rFonts w:ascii="Arial" w:hAnsi="Arial" w:cs="Arial"/>
        </w:rPr>
      </w:pPr>
      <w:r w:rsidRPr="00496098">
        <w:rPr>
          <w:rStyle w:val="FootnoteReference"/>
          <w:rFonts w:ascii="Arial" w:hAnsi="Arial" w:cs="Arial"/>
        </w:rPr>
        <w:footnoteRef/>
      </w:r>
      <w:r w:rsidRPr="00496098">
        <w:rPr>
          <w:rFonts w:ascii="Arial" w:hAnsi="Arial" w:cs="Arial"/>
        </w:rPr>
        <w:t xml:space="preserve"> These would be situations where the Agreement State has failed to take actions to correct the situation upon identification in a prompt manner.  These do not include single or isolated events.  Another example would a situation where the State creates a significant regulatory gap in the National Materials Program that causes immediate or imminent health and safety or compatibility consequences in other jurisdictions.</w:t>
      </w:r>
    </w:p>
    <w:p w14:paraId="6216D45A" w14:textId="679C234B" w:rsidR="00C63807" w:rsidRDefault="00C63807">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170" w:type="dxa"/>
      <w:tblInd w:w="-285" w:type="dxa"/>
      <w:tblBorders>
        <w:top w:val="single" w:sz="12" w:space="0" w:color="auto"/>
        <w:left w:val="single" w:sz="12" w:space="0" w:color="auto"/>
        <w:bottom w:val="single" w:sz="12" w:space="0" w:color="auto"/>
        <w:right w:val="single" w:sz="12" w:space="0" w:color="auto"/>
      </w:tblBorders>
      <w:shd w:val="clear" w:color="auto" w:fill="E6E6E6"/>
      <w:tblLook w:val="01E0" w:firstRow="1" w:lastRow="1" w:firstColumn="1" w:lastColumn="1" w:noHBand="0" w:noVBand="0"/>
    </w:tblPr>
    <w:tblGrid>
      <w:gridCol w:w="7650"/>
      <w:gridCol w:w="2520"/>
    </w:tblGrid>
    <w:tr w:rsidR="009C5EF7" w:rsidRPr="009508C9" w14:paraId="30C98B34" w14:textId="77777777" w:rsidTr="00040934">
      <w:tc>
        <w:tcPr>
          <w:tcW w:w="7650" w:type="dxa"/>
          <w:tcBorders>
            <w:bottom w:val="single" w:sz="12" w:space="0" w:color="auto"/>
            <w:right w:val="single" w:sz="12" w:space="0" w:color="auto"/>
          </w:tcBorders>
          <w:shd w:val="clear" w:color="auto" w:fill="E6E6E6"/>
        </w:tcPr>
        <w:p w14:paraId="0DDD56CD" w14:textId="77777777" w:rsidR="00C63807" w:rsidRPr="009508C9" w:rsidRDefault="00C63807" w:rsidP="00507922">
          <w:pPr>
            <w:tabs>
              <w:tab w:val="left" w:pos="1340"/>
            </w:tabs>
            <w:rPr>
              <w:rFonts w:eastAsia="Times New Roman"/>
              <w:b/>
              <w:bCs/>
              <w:sz w:val="20"/>
              <w:szCs w:val="20"/>
            </w:rPr>
          </w:pPr>
          <w:r>
            <w:rPr>
              <w:rFonts w:eastAsia="Times New Roman"/>
              <w:b/>
              <w:bCs/>
              <w:sz w:val="28"/>
              <w:szCs w:val="28"/>
            </w:rPr>
            <w:t xml:space="preserve"> </w:t>
          </w:r>
          <w:r w:rsidRPr="009508C9">
            <w:rPr>
              <w:rFonts w:eastAsia="Times New Roman"/>
              <w:b/>
              <w:bCs/>
              <w:sz w:val="28"/>
              <w:szCs w:val="28"/>
            </w:rPr>
            <w:t>SA-</w:t>
          </w:r>
          <w:r>
            <w:rPr>
              <w:rFonts w:eastAsia="Times New Roman"/>
              <w:b/>
              <w:bCs/>
              <w:sz w:val="28"/>
              <w:szCs w:val="28"/>
            </w:rPr>
            <w:t xml:space="preserve">116: </w:t>
          </w:r>
          <w:r>
            <w:rPr>
              <w:rFonts w:eastAsia="Times New Roman"/>
              <w:b/>
              <w:bCs/>
              <w:i/>
              <w:iCs/>
              <w:sz w:val="28"/>
              <w:szCs w:val="28"/>
            </w:rPr>
            <w:t>Periodic Meetings Between IMPEP Reviews</w:t>
          </w:r>
        </w:p>
      </w:tc>
      <w:tc>
        <w:tcPr>
          <w:tcW w:w="2520" w:type="dxa"/>
          <w:tcBorders>
            <w:left w:val="single" w:sz="12" w:space="0" w:color="auto"/>
          </w:tcBorders>
          <w:shd w:val="clear" w:color="auto" w:fill="E6E6E6"/>
        </w:tcPr>
        <w:p w14:paraId="7F57B27D" w14:textId="1499CD2B" w:rsidR="00C63807" w:rsidRPr="009508C9" w:rsidRDefault="00C63807" w:rsidP="00507922">
          <w:pPr>
            <w:rPr>
              <w:rFonts w:eastAsia="Times New Roman"/>
              <w:b/>
              <w:bCs/>
              <w:sz w:val="28"/>
              <w:szCs w:val="28"/>
            </w:rPr>
          </w:pPr>
          <w:r w:rsidRPr="009508C9">
            <w:rPr>
              <w:rFonts w:eastAsia="Times New Roman"/>
              <w:b/>
              <w:bCs/>
              <w:sz w:val="28"/>
              <w:szCs w:val="28"/>
            </w:rPr>
            <w:t xml:space="preserve">Page: </w:t>
          </w:r>
          <w:r w:rsidRPr="009508C9">
            <w:rPr>
              <w:rFonts w:eastAsia="Times New Roman"/>
              <w:b/>
              <w:bCs/>
              <w:sz w:val="28"/>
              <w:szCs w:val="28"/>
            </w:rPr>
            <w:fldChar w:fldCharType="begin"/>
          </w:r>
          <w:r w:rsidRPr="009508C9">
            <w:rPr>
              <w:rFonts w:eastAsia="Times New Roman"/>
              <w:b/>
              <w:bCs/>
              <w:sz w:val="28"/>
              <w:szCs w:val="28"/>
            </w:rPr>
            <w:instrText xml:space="preserve"> PAGE   \* MERGEFORMAT </w:instrText>
          </w:r>
          <w:r w:rsidRPr="009508C9">
            <w:rPr>
              <w:rFonts w:eastAsia="Times New Roman"/>
              <w:b/>
              <w:bCs/>
              <w:sz w:val="28"/>
              <w:szCs w:val="28"/>
            </w:rPr>
            <w:fldChar w:fldCharType="separate"/>
          </w:r>
          <w:r>
            <w:rPr>
              <w:rFonts w:eastAsia="Times New Roman"/>
              <w:b/>
              <w:bCs/>
              <w:noProof/>
              <w:sz w:val="28"/>
              <w:szCs w:val="28"/>
            </w:rPr>
            <w:t>7</w:t>
          </w:r>
          <w:r w:rsidRPr="009508C9">
            <w:rPr>
              <w:rFonts w:eastAsia="Times New Roman"/>
              <w:b/>
              <w:bCs/>
              <w:noProof/>
              <w:sz w:val="28"/>
              <w:szCs w:val="28"/>
            </w:rPr>
            <w:fldChar w:fldCharType="end"/>
          </w:r>
          <w:r>
            <w:rPr>
              <w:rFonts w:eastAsia="Times New Roman"/>
              <w:b/>
              <w:bCs/>
              <w:noProof/>
              <w:sz w:val="28"/>
              <w:szCs w:val="28"/>
            </w:rPr>
            <w:t xml:space="preserve"> </w:t>
          </w:r>
          <w:r w:rsidRPr="009508C9">
            <w:rPr>
              <w:rFonts w:eastAsia="Times New Roman"/>
              <w:b/>
              <w:bCs/>
              <w:sz w:val="28"/>
              <w:szCs w:val="28"/>
            </w:rPr>
            <w:t>of</w:t>
          </w:r>
          <w:r>
            <w:rPr>
              <w:rFonts w:eastAsia="Times New Roman"/>
              <w:b/>
              <w:bCs/>
              <w:sz w:val="28"/>
              <w:szCs w:val="28"/>
            </w:rPr>
            <w:t xml:space="preserve"> 12</w:t>
          </w:r>
        </w:p>
        <w:p w14:paraId="62675234" w14:textId="77777777" w:rsidR="00C63807" w:rsidRPr="009508C9" w:rsidRDefault="00C63807" w:rsidP="00507922">
          <w:pPr>
            <w:rPr>
              <w:rFonts w:eastAsia="Times New Roman"/>
              <w:b/>
              <w:bCs/>
              <w:sz w:val="20"/>
              <w:szCs w:val="20"/>
            </w:rPr>
          </w:pPr>
          <w:r w:rsidRPr="009508C9">
            <w:rPr>
              <w:rFonts w:eastAsia="Times New Roman"/>
              <w:b/>
              <w:bCs/>
              <w:sz w:val="28"/>
              <w:szCs w:val="28"/>
            </w:rPr>
            <w:t xml:space="preserve">Issue Date: </w:t>
          </w:r>
        </w:p>
      </w:tc>
    </w:tr>
  </w:tbl>
  <w:p w14:paraId="3EEE1C76" w14:textId="77777777" w:rsidR="00C63807" w:rsidRPr="00507922" w:rsidRDefault="00C63807" w:rsidP="005079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068A4E" w14:textId="77777777" w:rsidR="00C63807" w:rsidRDefault="00C63807">
    <w:pPr>
      <w:spacing w:line="14" w:lineRule="auto"/>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12770"/>
    <w:multiLevelType w:val="hybridMultilevel"/>
    <w:tmpl w:val="9A7E3C38"/>
    <w:lvl w:ilvl="0" w:tplc="5D34F36A">
      <w:start w:val="1"/>
      <w:numFmt w:val="lowerRoman"/>
      <w:lvlText w:val="%1)"/>
      <w:lvlJc w:val="left"/>
      <w:pPr>
        <w:ind w:left="720" w:hanging="360"/>
      </w:pPr>
      <w:rPr>
        <w:rFonts w:cs="Times New Roman" w:hint="default"/>
      </w:rPr>
    </w:lvl>
    <w:lvl w:ilvl="1" w:tplc="5D34F36A">
      <w:start w:val="1"/>
      <w:numFmt w:val="lowerRoman"/>
      <w:lvlText w:val="%2)"/>
      <w:lvlJc w:val="left"/>
      <w:pPr>
        <w:ind w:left="1440" w:hanging="360"/>
      </w:pPr>
      <w:rPr>
        <w:rFonts w:cs="Times New Roman" w:hint="default"/>
      </w:rPr>
    </w:lvl>
    <w:lvl w:ilvl="2" w:tplc="997C9BAA">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06F50FFB"/>
    <w:multiLevelType w:val="hybridMultilevel"/>
    <w:tmpl w:val="67E4EFB8"/>
    <w:lvl w:ilvl="0" w:tplc="0409000F">
      <w:start w:val="1"/>
      <w:numFmt w:val="decimal"/>
      <w:lvlText w:val="%1."/>
      <w:lvlJc w:val="lef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 w15:restartNumberingAfterBreak="0">
    <w:nsid w:val="071B44CD"/>
    <w:multiLevelType w:val="multilevel"/>
    <w:tmpl w:val="79067AF4"/>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74179A3"/>
    <w:multiLevelType w:val="multilevel"/>
    <w:tmpl w:val="753E61CE"/>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7A20635"/>
    <w:multiLevelType w:val="hybridMultilevel"/>
    <w:tmpl w:val="A1A49B3A"/>
    <w:lvl w:ilvl="0" w:tplc="16D06E06">
      <w:start w:val="1"/>
      <w:numFmt w:val="decimal"/>
      <w:lvlText w:val="%1."/>
      <w:lvlJc w:val="left"/>
      <w:pPr>
        <w:ind w:left="2700" w:hanging="360"/>
      </w:pPr>
      <w:rPr>
        <w:rFonts w:ascii="Arial" w:eastAsia="Arial" w:hAnsi="Arial" w:cs="Arial" w:hint="default"/>
        <w:b w:val="0"/>
        <w:i w:val="0"/>
        <w:strike w:val="0"/>
        <w:dstrike w:val="0"/>
        <w:color w:val="000000"/>
        <w:sz w:val="22"/>
        <w:szCs w:val="22"/>
        <w:u w:val="none" w:color="000000"/>
        <w:vertAlign w:val="baseline"/>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5" w15:restartNumberingAfterBreak="0">
    <w:nsid w:val="0F056FC4"/>
    <w:multiLevelType w:val="hybridMultilevel"/>
    <w:tmpl w:val="DB20D942"/>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6" w15:restartNumberingAfterBreak="0">
    <w:nsid w:val="0F97382E"/>
    <w:multiLevelType w:val="hybridMultilevel"/>
    <w:tmpl w:val="FB2EB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AC54B6"/>
    <w:multiLevelType w:val="hybridMultilevel"/>
    <w:tmpl w:val="67E4EFB8"/>
    <w:lvl w:ilvl="0" w:tplc="0409000F">
      <w:start w:val="1"/>
      <w:numFmt w:val="decimal"/>
      <w:lvlText w:val="%1."/>
      <w:lvlJc w:val="lef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8" w15:restartNumberingAfterBreak="0">
    <w:nsid w:val="15727D83"/>
    <w:multiLevelType w:val="hybridMultilevel"/>
    <w:tmpl w:val="D93A104A"/>
    <w:lvl w:ilvl="0" w:tplc="5D34F36A">
      <w:start w:val="1"/>
      <w:numFmt w:val="lowerRoman"/>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164B6BF8"/>
    <w:multiLevelType w:val="hybridMultilevel"/>
    <w:tmpl w:val="88CEC32A"/>
    <w:lvl w:ilvl="0" w:tplc="6B0AB85C">
      <w:start w:val="1"/>
      <w:numFmt w:val="lowerRoman"/>
      <w:lvlText w:val="%1)"/>
      <w:lvlJc w:val="left"/>
      <w:pPr>
        <w:ind w:left="3240" w:hanging="360"/>
      </w:pPr>
      <w:rPr>
        <w:rFonts w:ascii="Arial" w:eastAsia="Arial" w:hAnsi="Arial" w:hint="default"/>
        <w:spacing w:val="-1"/>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6CB1148"/>
    <w:multiLevelType w:val="hybridMultilevel"/>
    <w:tmpl w:val="3A5EB89A"/>
    <w:lvl w:ilvl="0" w:tplc="04090019">
      <w:start w:val="1"/>
      <w:numFmt w:val="lowerLetter"/>
      <w:lvlText w:val="%1."/>
      <w:lvlJc w:val="left"/>
      <w:pPr>
        <w:ind w:left="2160" w:hanging="360"/>
      </w:pPr>
      <w:rPr>
        <w:rFonts w:cs="Times New Roman"/>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17607E75"/>
    <w:multiLevelType w:val="hybridMultilevel"/>
    <w:tmpl w:val="3F4A7830"/>
    <w:lvl w:ilvl="0" w:tplc="69882284">
      <w:start w:val="1"/>
      <w:numFmt w:val="decimal"/>
      <w:lvlText w:val="%1."/>
      <w:lvlJc w:val="left"/>
      <w:pPr>
        <w:ind w:left="859" w:hanging="721"/>
      </w:pPr>
      <w:rPr>
        <w:rFonts w:ascii="Arial" w:eastAsia="Arial" w:hAnsi="Arial" w:hint="default"/>
        <w:spacing w:val="-1"/>
        <w:sz w:val="22"/>
        <w:szCs w:val="22"/>
      </w:rPr>
    </w:lvl>
    <w:lvl w:ilvl="1" w:tplc="AD90E608">
      <w:start w:val="1"/>
      <w:numFmt w:val="bullet"/>
      <w:lvlText w:val="•"/>
      <w:lvlJc w:val="left"/>
      <w:pPr>
        <w:ind w:left="1735" w:hanging="721"/>
      </w:pPr>
      <w:rPr>
        <w:rFonts w:hint="default"/>
      </w:rPr>
    </w:lvl>
    <w:lvl w:ilvl="2" w:tplc="54A25C98">
      <w:start w:val="1"/>
      <w:numFmt w:val="bullet"/>
      <w:lvlText w:val="•"/>
      <w:lvlJc w:val="left"/>
      <w:pPr>
        <w:ind w:left="2611" w:hanging="721"/>
      </w:pPr>
      <w:rPr>
        <w:rFonts w:hint="default"/>
      </w:rPr>
    </w:lvl>
    <w:lvl w:ilvl="3" w:tplc="BD96965C">
      <w:start w:val="1"/>
      <w:numFmt w:val="bullet"/>
      <w:lvlText w:val="•"/>
      <w:lvlJc w:val="left"/>
      <w:pPr>
        <w:ind w:left="3487" w:hanging="721"/>
      </w:pPr>
      <w:rPr>
        <w:rFonts w:hint="default"/>
      </w:rPr>
    </w:lvl>
    <w:lvl w:ilvl="4" w:tplc="E020C988">
      <w:start w:val="1"/>
      <w:numFmt w:val="bullet"/>
      <w:lvlText w:val="•"/>
      <w:lvlJc w:val="left"/>
      <w:pPr>
        <w:ind w:left="4363" w:hanging="721"/>
      </w:pPr>
      <w:rPr>
        <w:rFonts w:hint="default"/>
      </w:rPr>
    </w:lvl>
    <w:lvl w:ilvl="5" w:tplc="DEEC9F0C">
      <w:start w:val="1"/>
      <w:numFmt w:val="bullet"/>
      <w:lvlText w:val="•"/>
      <w:lvlJc w:val="left"/>
      <w:pPr>
        <w:ind w:left="5239" w:hanging="721"/>
      </w:pPr>
      <w:rPr>
        <w:rFonts w:hint="default"/>
      </w:rPr>
    </w:lvl>
    <w:lvl w:ilvl="6" w:tplc="F74E2F30">
      <w:start w:val="1"/>
      <w:numFmt w:val="bullet"/>
      <w:lvlText w:val="•"/>
      <w:lvlJc w:val="left"/>
      <w:pPr>
        <w:ind w:left="6115" w:hanging="721"/>
      </w:pPr>
      <w:rPr>
        <w:rFonts w:hint="default"/>
      </w:rPr>
    </w:lvl>
    <w:lvl w:ilvl="7" w:tplc="CCEC1D3E">
      <w:start w:val="1"/>
      <w:numFmt w:val="bullet"/>
      <w:lvlText w:val="•"/>
      <w:lvlJc w:val="left"/>
      <w:pPr>
        <w:ind w:left="6991" w:hanging="721"/>
      </w:pPr>
      <w:rPr>
        <w:rFonts w:hint="default"/>
      </w:rPr>
    </w:lvl>
    <w:lvl w:ilvl="8" w:tplc="325E9B4A">
      <w:start w:val="1"/>
      <w:numFmt w:val="bullet"/>
      <w:lvlText w:val="•"/>
      <w:lvlJc w:val="left"/>
      <w:pPr>
        <w:ind w:left="7867" w:hanging="721"/>
      </w:pPr>
      <w:rPr>
        <w:rFonts w:hint="default"/>
      </w:rPr>
    </w:lvl>
  </w:abstractNum>
  <w:abstractNum w:abstractNumId="12" w15:restartNumberingAfterBreak="0">
    <w:nsid w:val="1B9E35F1"/>
    <w:multiLevelType w:val="hybridMultilevel"/>
    <w:tmpl w:val="3AC2B3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BEB375C"/>
    <w:multiLevelType w:val="hybridMultilevel"/>
    <w:tmpl w:val="E1BA1700"/>
    <w:lvl w:ilvl="0" w:tplc="CFF8114E">
      <w:start w:val="1"/>
      <w:numFmt w:val="decimal"/>
      <w:lvlText w:val="%1."/>
      <w:lvlJc w:val="left"/>
      <w:pPr>
        <w:ind w:left="720" w:hanging="360"/>
      </w:pPr>
    </w:lvl>
    <w:lvl w:ilvl="1" w:tplc="22241326">
      <w:start w:val="1"/>
      <w:numFmt w:val="lowerLetter"/>
      <w:lvlText w:val="%2."/>
      <w:lvlJc w:val="left"/>
      <w:pPr>
        <w:ind w:left="1440" w:hanging="360"/>
      </w:pPr>
    </w:lvl>
    <w:lvl w:ilvl="2" w:tplc="114E1948">
      <w:start w:val="1"/>
      <w:numFmt w:val="decimal"/>
      <w:lvlText w:val="%3."/>
      <w:lvlJc w:val="left"/>
      <w:pPr>
        <w:ind w:left="2160" w:hanging="180"/>
      </w:pPr>
    </w:lvl>
    <w:lvl w:ilvl="3" w:tplc="28385D44">
      <w:start w:val="1"/>
      <w:numFmt w:val="decimal"/>
      <w:lvlText w:val="%4."/>
      <w:lvlJc w:val="left"/>
      <w:pPr>
        <w:ind w:left="2880" w:hanging="360"/>
      </w:pPr>
    </w:lvl>
    <w:lvl w:ilvl="4" w:tplc="80468C6E">
      <w:start w:val="1"/>
      <w:numFmt w:val="lowerLetter"/>
      <w:lvlText w:val="%5."/>
      <w:lvlJc w:val="left"/>
      <w:pPr>
        <w:ind w:left="3600" w:hanging="360"/>
      </w:pPr>
    </w:lvl>
    <w:lvl w:ilvl="5" w:tplc="F67C8BF6">
      <w:start w:val="1"/>
      <w:numFmt w:val="lowerRoman"/>
      <w:lvlText w:val="%6."/>
      <w:lvlJc w:val="right"/>
      <w:pPr>
        <w:ind w:left="4320" w:hanging="180"/>
      </w:pPr>
    </w:lvl>
    <w:lvl w:ilvl="6" w:tplc="DE26F90A">
      <w:start w:val="1"/>
      <w:numFmt w:val="decimal"/>
      <w:lvlText w:val="%7."/>
      <w:lvlJc w:val="left"/>
      <w:pPr>
        <w:ind w:left="5040" w:hanging="360"/>
      </w:pPr>
    </w:lvl>
    <w:lvl w:ilvl="7" w:tplc="9CBEAF82">
      <w:start w:val="1"/>
      <w:numFmt w:val="lowerLetter"/>
      <w:lvlText w:val="%8."/>
      <w:lvlJc w:val="left"/>
      <w:pPr>
        <w:ind w:left="5760" w:hanging="360"/>
      </w:pPr>
    </w:lvl>
    <w:lvl w:ilvl="8" w:tplc="7F08CAAA">
      <w:start w:val="1"/>
      <w:numFmt w:val="lowerRoman"/>
      <w:lvlText w:val="%9."/>
      <w:lvlJc w:val="right"/>
      <w:pPr>
        <w:ind w:left="6480" w:hanging="180"/>
      </w:pPr>
    </w:lvl>
  </w:abstractNum>
  <w:abstractNum w:abstractNumId="14" w15:restartNumberingAfterBreak="0">
    <w:nsid w:val="1C8A11B5"/>
    <w:multiLevelType w:val="hybridMultilevel"/>
    <w:tmpl w:val="1B76F262"/>
    <w:lvl w:ilvl="0" w:tplc="57826F54">
      <w:start w:val="1"/>
      <w:numFmt w:val="upperRoman"/>
      <w:lvlText w:val="%1."/>
      <w:lvlJc w:val="left"/>
      <w:pPr>
        <w:ind w:left="1039" w:hanging="720"/>
      </w:pPr>
      <w:rPr>
        <w:b/>
        <w:bCs/>
        <w:w w:val="99"/>
      </w:rPr>
    </w:lvl>
    <w:lvl w:ilvl="1" w:tplc="60C283BE">
      <w:start w:val="1"/>
      <w:numFmt w:val="upperLetter"/>
      <w:lvlText w:val="%2."/>
      <w:lvlJc w:val="left"/>
      <w:pPr>
        <w:ind w:left="1760" w:hanging="721"/>
      </w:pPr>
      <w:rPr>
        <w:rFonts w:ascii="Arial" w:eastAsia="Arial" w:hAnsi="Arial" w:cs="Arial" w:hint="default"/>
        <w:w w:val="99"/>
        <w:sz w:val="22"/>
        <w:szCs w:val="22"/>
      </w:rPr>
    </w:lvl>
    <w:lvl w:ilvl="2" w:tplc="ACC6A42C">
      <w:start w:val="1"/>
      <w:numFmt w:val="decimal"/>
      <w:lvlText w:val="%3."/>
      <w:lvlJc w:val="left"/>
      <w:pPr>
        <w:ind w:left="2180" w:hanging="360"/>
      </w:pPr>
      <w:rPr>
        <w:rFonts w:ascii="Arial" w:eastAsia="Arial" w:hAnsi="Arial" w:cs="Arial" w:hint="default"/>
        <w:w w:val="99"/>
        <w:sz w:val="22"/>
        <w:szCs w:val="22"/>
      </w:rPr>
    </w:lvl>
    <w:lvl w:ilvl="3" w:tplc="B336923C">
      <w:start w:val="1"/>
      <w:numFmt w:val="lowerLetter"/>
      <w:lvlText w:val="%4."/>
      <w:lvlJc w:val="left"/>
      <w:pPr>
        <w:ind w:left="2480" w:hanging="360"/>
      </w:pPr>
      <w:rPr>
        <w:rFonts w:ascii="Arial" w:eastAsia="Arial" w:hAnsi="Arial" w:cs="Arial" w:hint="default"/>
        <w:w w:val="99"/>
        <w:sz w:val="22"/>
        <w:szCs w:val="22"/>
      </w:rPr>
    </w:lvl>
    <w:lvl w:ilvl="4" w:tplc="93B62BBC">
      <w:numFmt w:val="bullet"/>
      <w:lvlText w:val=""/>
      <w:lvlJc w:val="left"/>
      <w:pPr>
        <w:ind w:left="3020" w:hanging="361"/>
      </w:pPr>
      <w:rPr>
        <w:rFonts w:ascii="Symbol" w:eastAsia="Symbol" w:hAnsi="Symbol" w:cs="Symbol" w:hint="default"/>
        <w:w w:val="99"/>
        <w:sz w:val="22"/>
        <w:szCs w:val="22"/>
      </w:rPr>
    </w:lvl>
    <w:lvl w:ilvl="5" w:tplc="4FF4AC28">
      <w:numFmt w:val="bullet"/>
      <w:lvlText w:val="•"/>
      <w:lvlJc w:val="left"/>
      <w:pPr>
        <w:ind w:left="2480" w:hanging="361"/>
      </w:pPr>
    </w:lvl>
    <w:lvl w:ilvl="6" w:tplc="E7EC06B8">
      <w:numFmt w:val="bullet"/>
      <w:lvlText w:val="•"/>
      <w:lvlJc w:val="left"/>
      <w:pPr>
        <w:ind w:left="3020" w:hanging="361"/>
      </w:pPr>
    </w:lvl>
    <w:lvl w:ilvl="7" w:tplc="2214AE88">
      <w:numFmt w:val="bullet"/>
      <w:lvlText w:val="•"/>
      <w:lvlJc w:val="left"/>
      <w:pPr>
        <w:ind w:left="4695" w:hanging="361"/>
      </w:pPr>
    </w:lvl>
    <w:lvl w:ilvl="8" w:tplc="28EC5078">
      <w:numFmt w:val="bullet"/>
      <w:lvlText w:val="•"/>
      <w:lvlJc w:val="left"/>
      <w:pPr>
        <w:ind w:left="6370" w:hanging="361"/>
      </w:pPr>
    </w:lvl>
  </w:abstractNum>
  <w:abstractNum w:abstractNumId="15" w15:restartNumberingAfterBreak="0">
    <w:nsid w:val="1F3A1D8A"/>
    <w:multiLevelType w:val="hybridMultilevel"/>
    <w:tmpl w:val="FCFC1CD2"/>
    <w:lvl w:ilvl="0" w:tplc="5D34F36A">
      <w:start w:val="1"/>
      <w:numFmt w:val="lowerRoman"/>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24B163C7"/>
    <w:multiLevelType w:val="multilevel"/>
    <w:tmpl w:val="5186E4A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263D3BEE"/>
    <w:multiLevelType w:val="hybridMultilevel"/>
    <w:tmpl w:val="D8CC8362"/>
    <w:lvl w:ilvl="0" w:tplc="A0F2005E">
      <w:start w:val="8"/>
      <w:numFmt w:val="lowerLetter"/>
      <w:lvlText w:val="%1."/>
      <w:lvlJc w:val="left"/>
      <w:pPr>
        <w:ind w:left="32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6DB5A15"/>
    <w:multiLevelType w:val="hybridMultilevel"/>
    <w:tmpl w:val="614E6778"/>
    <w:lvl w:ilvl="0" w:tplc="33ACBEBA">
      <w:start w:val="1"/>
      <w:numFmt w:val="lowerRoman"/>
      <w:lvlText w:val="%1)"/>
      <w:lvlJc w:val="left"/>
      <w:pPr>
        <w:ind w:left="2880" w:hanging="720"/>
      </w:pPr>
      <w:rPr>
        <w:rFonts w:cs="Times New Roman" w:hint="default"/>
      </w:rPr>
    </w:lvl>
    <w:lvl w:ilvl="1" w:tplc="04090019" w:tentative="1">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19" w15:restartNumberingAfterBreak="0">
    <w:nsid w:val="29AB2D5A"/>
    <w:multiLevelType w:val="hybridMultilevel"/>
    <w:tmpl w:val="10DADAA8"/>
    <w:lvl w:ilvl="0" w:tplc="04090001">
      <w:start w:val="1"/>
      <w:numFmt w:val="bullet"/>
      <w:lvlText w:val=""/>
      <w:lvlJc w:val="left"/>
      <w:pPr>
        <w:ind w:left="2530" w:hanging="360"/>
      </w:pPr>
      <w:rPr>
        <w:rFonts w:ascii="Symbol" w:hAnsi="Symbol" w:hint="default"/>
      </w:rPr>
    </w:lvl>
    <w:lvl w:ilvl="1" w:tplc="04090003" w:tentative="1">
      <w:start w:val="1"/>
      <w:numFmt w:val="bullet"/>
      <w:lvlText w:val="o"/>
      <w:lvlJc w:val="left"/>
      <w:pPr>
        <w:ind w:left="3250" w:hanging="360"/>
      </w:pPr>
      <w:rPr>
        <w:rFonts w:ascii="Courier New" w:hAnsi="Courier New" w:cs="Courier New" w:hint="default"/>
      </w:rPr>
    </w:lvl>
    <w:lvl w:ilvl="2" w:tplc="04090005" w:tentative="1">
      <w:start w:val="1"/>
      <w:numFmt w:val="bullet"/>
      <w:lvlText w:val=""/>
      <w:lvlJc w:val="left"/>
      <w:pPr>
        <w:ind w:left="3970" w:hanging="360"/>
      </w:pPr>
      <w:rPr>
        <w:rFonts w:ascii="Wingdings" w:hAnsi="Wingdings" w:hint="default"/>
      </w:rPr>
    </w:lvl>
    <w:lvl w:ilvl="3" w:tplc="04090001" w:tentative="1">
      <w:start w:val="1"/>
      <w:numFmt w:val="bullet"/>
      <w:lvlText w:val=""/>
      <w:lvlJc w:val="left"/>
      <w:pPr>
        <w:ind w:left="4690" w:hanging="360"/>
      </w:pPr>
      <w:rPr>
        <w:rFonts w:ascii="Symbol" w:hAnsi="Symbol" w:hint="default"/>
      </w:rPr>
    </w:lvl>
    <w:lvl w:ilvl="4" w:tplc="04090003" w:tentative="1">
      <w:start w:val="1"/>
      <w:numFmt w:val="bullet"/>
      <w:lvlText w:val="o"/>
      <w:lvlJc w:val="left"/>
      <w:pPr>
        <w:ind w:left="5410" w:hanging="360"/>
      </w:pPr>
      <w:rPr>
        <w:rFonts w:ascii="Courier New" w:hAnsi="Courier New" w:cs="Courier New" w:hint="default"/>
      </w:rPr>
    </w:lvl>
    <w:lvl w:ilvl="5" w:tplc="04090005" w:tentative="1">
      <w:start w:val="1"/>
      <w:numFmt w:val="bullet"/>
      <w:lvlText w:val=""/>
      <w:lvlJc w:val="left"/>
      <w:pPr>
        <w:ind w:left="6130" w:hanging="360"/>
      </w:pPr>
      <w:rPr>
        <w:rFonts w:ascii="Wingdings" w:hAnsi="Wingdings" w:hint="default"/>
      </w:rPr>
    </w:lvl>
    <w:lvl w:ilvl="6" w:tplc="04090001" w:tentative="1">
      <w:start w:val="1"/>
      <w:numFmt w:val="bullet"/>
      <w:lvlText w:val=""/>
      <w:lvlJc w:val="left"/>
      <w:pPr>
        <w:ind w:left="6850" w:hanging="360"/>
      </w:pPr>
      <w:rPr>
        <w:rFonts w:ascii="Symbol" w:hAnsi="Symbol" w:hint="default"/>
      </w:rPr>
    </w:lvl>
    <w:lvl w:ilvl="7" w:tplc="04090003" w:tentative="1">
      <w:start w:val="1"/>
      <w:numFmt w:val="bullet"/>
      <w:lvlText w:val="o"/>
      <w:lvlJc w:val="left"/>
      <w:pPr>
        <w:ind w:left="7570" w:hanging="360"/>
      </w:pPr>
      <w:rPr>
        <w:rFonts w:ascii="Courier New" w:hAnsi="Courier New" w:cs="Courier New" w:hint="default"/>
      </w:rPr>
    </w:lvl>
    <w:lvl w:ilvl="8" w:tplc="04090005" w:tentative="1">
      <w:start w:val="1"/>
      <w:numFmt w:val="bullet"/>
      <w:lvlText w:val=""/>
      <w:lvlJc w:val="left"/>
      <w:pPr>
        <w:ind w:left="8290" w:hanging="360"/>
      </w:pPr>
      <w:rPr>
        <w:rFonts w:ascii="Wingdings" w:hAnsi="Wingdings" w:hint="default"/>
      </w:rPr>
    </w:lvl>
  </w:abstractNum>
  <w:abstractNum w:abstractNumId="20" w15:restartNumberingAfterBreak="0">
    <w:nsid w:val="2BCE29B8"/>
    <w:multiLevelType w:val="hybridMultilevel"/>
    <w:tmpl w:val="6498B000"/>
    <w:lvl w:ilvl="0" w:tplc="91EEC6AC">
      <w:start w:val="1"/>
      <w:numFmt w:val="lowerRoman"/>
      <w:lvlText w:val="%1)"/>
      <w:lvlJc w:val="left"/>
      <w:pPr>
        <w:ind w:left="2880" w:hanging="720"/>
      </w:pPr>
      <w:rPr>
        <w:rFonts w:cs="Times New Roman" w:hint="default"/>
      </w:rPr>
    </w:lvl>
    <w:lvl w:ilvl="1" w:tplc="04090019" w:tentative="1">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21" w15:restartNumberingAfterBreak="0">
    <w:nsid w:val="30EB685D"/>
    <w:multiLevelType w:val="hybridMultilevel"/>
    <w:tmpl w:val="13A63A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37A613A5"/>
    <w:multiLevelType w:val="hybridMultilevel"/>
    <w:tmpl w:val="927628D6"/>
    <w:lvl w:ilvl="0" w:tplc="04090019">
      <w:start w:val="1"/>
      <w:numFmt w:val="lowerLetter"/>
      <w:lvlText w:val="%1."/>
      <w:lvlJc w:val="left"/>
      <w:pPr>
        <w:ind w:left="1679" w:hanging="360"/>
      </w:pPr>
    </w:lvl>
    <w:lvl w:ilvl="1" w:tplc="04090019" w:tentative="1">
      <w:start w:val="1"/>
      <w:numFmt w:val="lowerLetter"/>
      <w:lvlText w:val="%2."/>
      <w:lvlJc w:val="left"/>
      <w:pPr>
        <w:ind w:left="2399" w:hanging="360"/>
      </w:pPr>
    </w:lvl>
    <w:lvl w:ilvl="2" w:tplc="0409001B" w:tentative="1">
      <w:start w:val="1"/>
      <w:numFmt w:val="lowerRoman"/>
      <w:lvlText w:val="%3."/>
      <w:lvlJc w:val="right"/>
      <w:pPr>
        <w:ind w:left="3119" w:hanging="180"/>
      </w:pPr>
    </w:lvl>
    <w:lvl w:ilvl="3" w:tplc="0409000F" w:tentative="1">
      <w:start w:val="1"/>
      <w:numFmt w:val="decimal"/>
      <w:lvlText w:val="%4."/>
      <w:lvlJc w:val="left"/>
      <w:pPr>
        <w:ind w:left="3839" w:hanging="360"/>
      </w:pPr>
    </w:lvl>
    <w:lvl w:ilvl="4" w:tplc="04090019" w:tentative="1">
      <w:start w:val="1"/>
      <w:numFmt w:val="lowerLetter"/>
      <w:lvlText w:val="%5."/>
      <w:lvlJc w:val="left"/>
      <w:pPr>
        <w:ind w:left="4559" w:hanging="360"/>
      </w:pPr>
    </w:lvl>
    <w:lvl w:ilvl="5" w:tplc="0409001B" w:tentative="1">
      <w:start w:val="1"/>
      <w:numFmt w:val="lowerRoman"/>
      <w:lvlText w:val="%6."/>
      <w:lvlJc w:val="right"/>
      <w:pPr>
        <w:ind w:left="5279" w:hanging="180"/>
      </w:pPr>
    </w:lvl>
    <w:lvl w:ilvl="6" w:tplc="0409000F" w:tentative="1">
      <w:start w:val="1"/>
      <w:numFmt w:val="decimal"/>
      <w:lvlText w:val="%7."/>
      <w:lvlJc w:val="left"/>
      <w:pPr>
        <w:ind w:left="5999" w:hanging="360"/>
      </w:pPr>
    </w:lvl>
    <w:lvl w:ilvl="7" w:tplc="04090019" w:tentative="1">
      <w:start w:val="1"/>
      <w:numFmt w:val="lowerLetter"/>
      <w:lvlText w:val="%8."/>
      <w:lvlJc w:val="left"/>
      <w:pPr>
        <w:ind w:left="6719" w:hanging="360"/>
      </w:pPr>
    </w:lvl>
    <w:lvl w:ilvl="8" w:tplc="0409001B" w:tentative="1">
      <w:start w:val="1"/>
      <w:numFmt w:val="lowerRoman"/>
      <w:lvlText w:val="%9."/>
      <w:lvlJc w:val="right"/>
      <w:pPr>
        <w:ind w:left="7439" w:hanging="180"/>
      </w:pPr>
    </w:lvl>
  </w:abstractNum>
  <w:abstractNum w:abstractNumId="23" w15:restartNumberingAfterBreak="0">
    <w:nsid w:val="39BF09AD"/>
    <w:multiLevelType w:val="hybridMultilevel"/>
    <w:tmpl w:val="76947AAA"/>
    <w:lvl w:ilvl="0" w:tplc="0409001B">
      <w:start w:val="1"/>
      <w:numFmt w:val="lowerRoman"/>
      <w:lvlText w:val="%1."/>
      <w:lvlJc w:val="right"/>
      <w:pPr>
        <w:ind w:left="409" w:hanging="270"/>
      </w:pPr>
      <w:rPr>
        <w:rFonts w:hint="default"/>
        <w:spacing w:val="-1"/>
        <w:sz w:val="22"/>
        <w:szCs w:val="22"/>
      </w:rPr>
    </w:lvl>
    <w:lvl w:ilvl="1" w:tplc="30B4CB74">
      <w:start w:val="1"/>
      <w:numFmt w:val="upperRoman"/>
      <w:lvlText w:val="%2."/>
      <w:lvlJc w:val="left"/>
      <w:pPr>
        <w:ind w:left="959" w:hanging="721"/>
        <w:jc w:val="right"/>
      </w:pPr>
      <w:rPr>
        <w:rFonts w:ascii="Arial" w:eastAsia="Arial" w:hAnsi="Arial" w:hint="default"/>
        <w:b/>
        <w:bCs/>
        <w:spacing w:val="1"/>
        <w:sz w:val="22"/>
        <w:szCs w:val="22"/>
      </w:rPr>
    </w:lvl>
    <w:lvl w:ilvl="2" w:tplc="523A1324">
      <w:start w:val="1"/>
      <w:numFmt w:val="upperLetter"/>
      <w:lvlText w:val="%3."/>
      <w:lvlJc w:val="left"/>
      <w:pPr>
        <w:ind w:left="1531" w:hanging="721"/>
      </w:pPr>
      <w:rPr>
        <w:rFonts w:ascii="Arial" w:eastAsia="Arial" w:hAnsi="Arial" w:hint="default"/>
        <w:spacing w:val="-1"/>
        <w:sz w:val="22"/>
        <w:szCs w:val="22"/>
      </w:rPr>
    </w:lvl>
    <w:lvl w:ilvl="3" w:tplc="0409000F">
      <w:start w:val="1"/>
      <w:numFmt w:val="decimal"/>
      <w:lvlText w:val="%4."/>
      <w:lvlJc w:val="left"/>
      <w:pPr>
        <w:ind w:left="2251" w:hanging="721"/>
      </w:pPr>
      <w:rPr>
        <w:rFonts w:hint="default"/>
        <w:color w:val="auto"/>
        <w:spacing w:val="-1"/>
        <w:sz w:val="22"/>
        <w:szCs w:val="22"/>
      </w:rPr>
    </w:lvl>
    <w:lvl w:ilvl="4" w:tplc="04090019">
      <w:start w:val="1"/>
      <w:numFmt w:val="lowerLetter"/>
      <w:lvlText w:val="%5."/>
      <w:lvlJc w:val="left"/>
      <w:pPr>
        <w:ind w:left="2584" w:hanging="244"/>
      </w:pPr>
      <w:rPr>
        <w:rFonts w:hint="default"/>
        <w:spacing w:val="-1"/>
        <w:sz w:val="22"/>
        <w:szCs w:val="22"/>
      </w:rPr>
    </w:lvl>
    <w:lvl w:ilvl="5" w:tplc="6B0AB85C">
      <w:start w:val="1"/>
      <w:numFmt w:val="lowerRoman"/>
      <w:lvlText w:val="%6)"/>
      <w:lvlJc w:val="left"/>
      <w:pPr>
        <w:ind w:left="3739" w:hanging="721"/>
      </w:pPr>
      <w:rPr>
        <w:rFonts w:ascii="Arial" w:eastAsia="Arial" w:hAnsi="Arial" w:hint="default"/>
        <w:spacing w:val="-1"/>
        <w:sz w:val="22"/>
        <w:szCs w:val="22"/>
      </w:rPr>
    </w:lvl>
    <w:lvl w:ilvl="6" w:tplc="3BDCBEEE">
      <w:start w:val="1"/>
      <w:numFmt w:val="bullet"/>
      <w:lvlText w:val="•"/>
      <w:lvlJc w:val="left"/>
      <w:pPr>
        <w:ind w:left="2299" w:hanging="721"/>
      </w:pPr>
      <w:rPr>
        <w:rFonts w:hint="default"/>
      </w:rPr>
    </w:lvl>
    <w:lvl w:ilvl="7" w:tplc="648A9E96">
      <w:start w:val="1"/>
      <w:numFmt w:val="bullet"/>
      <w:lvlText w:val="•"/>
      <w:lvlJc w:val="left"/>
      <w:pPr>
        <w:ind w:left="2299" w:hanging="721"/>
      </w:pPr>
      <w:rPr>
        <w:rFonts w:hint="default"/>
      </w:rPr>
    </w:lvl>
    <w:lvl w:ilvl="8" w:tplc="6DBC22C0">
      <w:start w:val="1"/>
      <w:numFmt w:val="bullet"/>
      <w:lvlText w:val="•"/>
      <w:lvlJc w:val="left"/>
      <w:pPr>
        <w:ind w:left="2299" w:hanging="721"/>
      </w:pPr>
      <w:rPr>
        <w:rFonts w:hint="default"/>
      </w:rPr>
    </w:lvl>
  </w:abstractNum>
  <w:abstractNum w:abstractNumId="24" w15:restartNumberingAfterBreak="0">
    <w:nsid w:val="3BCE0713"/>
    <w:multiLevelType w:val="multilevel"/>
    <w:tmpl w:val="416EA39A"/>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3C6B282C"/>
    <w:multiLevelType w:val="hybridMultilevel"/>
    <w:tmpl w:val="D4185A3E"/>
    <w:lvl w:ilvl="0" w:tplc="5D34F36A">
      <w:start w:val="1"/>
      <w:numFmt w:val="lowerRoman"/>
      <w:lvlText w:val="%1)"/>
      <w:lvlJc w:val="left"/>
      <w:pPr>
        <w:ind w:left="2880" w:hanging="720"/>
      </w:pPr>
      <w:rPr>
        <w:rFonts w:cs="Times New Roman" w:hint="default"/>
      </w:rPr>
    </w:lvl>
    <w:lvl w:ilvl="1" w:tplc="04090019">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26" w15:restartNumberingAfterBreak="0">
    <w:nsid w:val="40985053"/>
    <w:multiLevelType w:val="hybridMultilevel"/>
    <w:tmpl w:val="800CD69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10F3074"/>
    <w:multiLevelType w:val="hybridMultilevel"/>
    <w:tmpl w:val="2EACE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347405C"/>
    <w:multiLevelType w:val="multilevel"/>
    <w:tmpl w:val="ABB6073C"/>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44C44CB2"/>
    <w:multiLevelType w:val="multilevel"/>
    <w:tmpl w:val="24CE557E"/>
    <w:lvl w:ilvl="0">
      <w:start w:val="2"/>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8280" w:hanging="1800"/>
      </w:pPr>
      <w:rPr>
        <w:rFonts w:hint="default"/>
      </w:rPr>
    </w:lvl>
  </w:abstractNum>
  <w:abstractNum w:abstractNumId="30" w15:restartNumberingAfterBreak="0">
    <w:nsid w:val="461440C7"/>
    <w:multiLevelType w:val="hybridMultilevel"/>
    <w:tmpl w:val="C6AE8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90B619F"/>
    <w:multiLevelType w:val="hybridMultilevel"/>
    <w:tmpl w:val="044A04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49197FCE"/>
    <w:multiLevelType w:val="hybridMultilevel"/>
    <w:tmpl w:val="AD44B5F0"/>
    <w:lvl w:ilvl="0" w:tplc="36861F74">
      <w:start w:val="1"/>
      <w:numFmt w:val="decimal"/>
      <w:lvlText w:val="%1."/>
      <w:lvlJc w:val="left"/>
      <w:pPr>
        <w:ind w:left="720" w:hanging="360"/>
      </w:pPr>
    </w:lvl>
    <w:lvl w:ilvl="1" w:tplc="24869468">
      <w:start w:val="1"/>
      <w:numFmt w:val="lowerLetter"/>
      <w:lvlText w:val="%2."/>
      <w:lvlJc w:val="left"/>
      <w:pPr>
        <w:ind w:left="1440" w:hanging="360"/>
      </w:pPr>
    </w:lvl>
    <w:lvl w:ilvl="2" w:tplc="FEC21F52">
      <w:start w:val="1"/>
      <w:numFmt w:val="decimal"/>
      <w:lvlText w:val="%3."/>
      <w:lvlJc w:val="left"/>
      <w:pPr>
        <w:ind w:left="2160" w:hanging="180"/>
      </w:pPr>
    </w:lvl>
    <w:lvl w:ilvl="3" w:tplc="F53A6BC6">
      <w:start w:val="1"/>
      <w:numFmt w:val="decimal"/>
      <w:lvlText w:val="%4."/>
      <w:lvlJc w:val="left"/>
      <w:pPr>
        <w:ind w:left="2880" w:hanging="360"/>
      </w:pPr>
    </w:lvl>
    <w:lvl w:ilvl="4" w:tplc="25E07802">
      <w:start w:val="1"/>
      <w:numFmt w:val="lowerLetter"/>
      <w:lvlText w:val="%5."/>
      <w:lvlJc w:val="left"/>
      <w:pPr>
        <w:ind w:left="3600" w:hanging="360"/>
      </w:pPr>
    </w:lvl>
    <w:lvl w:ilvl="5" w:tplc="6A50E77A">
      <w:start w:val="1"/>
      <w:numFmt w:val="lowerRoman"/>
      <w:lvlText w:val="%6."/>
      <w:lvlJc w:val="right"/>
      <w:pPr>
        <w:ind w:left="4320" w:hanging="180"/>
      </w:pPr>
    </w:lvl>
    <w:lvl w:ilvl="6" w:tplc="B2A85484">
      <w:start w:val="1"/>
      <w:numFmt w:val="decimal"/>
      <w:lvlText w:val="%7."/>
      <w:lvlJc w:val="left"/>
      <w:pPr>
        <w:ind w:left="5040" w:hanging="360"/>
      </w:pPr>
    </w:lvl>
    <w:lvl w:ilvl="7" w:tplc="D0DADE4E">
      <w:start w:val="1"/>
      <w:numFmt w:val="lowerLetter"/>
      <w:lvlText w:val="%8."/>
      <w:lvlJc w:val="left"/>
      <w:pPr>
        <w:ind w:left="5760" w:hanging="360"/>
      </w:pPr>
    </w:lvl>
    <w:lvl w:ilvl="8" w:tplc="F7980FC0">
      <w:start w:val="1"/>
      <w:numFmt w:val="lowerRoman"/>
      <w:lvlText w:val="%9."/>
      <w:lvlJc w:val="right"/>
      <w:pPr>
        <w:ind w:left="6480" w:hanging="180"/>
      </w:pPr>
    </w:lvl>
  </w:abstractNum>
  <w:abstractNum w:abstractNumId="33" w15:restartNumberingAfterBreak="0">
    <w:nsid w:val="49657DCA"/>
    <w:multiLevelType w:val="hybridMultilevel"/>
    <w:tmpl w:val="124E81C4"/>
    <w:lvl w:ilvl="0" w:tplc="F7DE98C0">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A3B00C1"/>
    <w:multiLevelType w:val="hybridMultilevel"/>
    <w:tmpl w:val="1A0C891E"/>
    <w:lvl w:ilvl="0" w:tplc="AD50656E">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A992214"/>
    <w:multiLevelType w:val="hybridMultilevel"/>
    <w:tmpl w:val="6B1A4CA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C3841C5"/>
    <w:multiLevelType w:val="hybridMultilevel"/>
    <w:tmpl w:val="B91C1D3A"/>
    <w:lvl w:ilvl="0" w:tplc="04090019">
      <w:start w:val="1"/>
      <w:numFmt w:val="lowerLetter"/>
      <w:lvlText w:val="%1."/>
      <w:lvlJc w:val="left"/>
      <w:pPr>
        <w:ind w:left="2299" w:hanging="360"/>
      </w:pPr>
    </w:lvl>
    <w:lvl w:ilvl="1" w:tplc="04090019" w:tentative="1">
      <w:start w:val="1"/>
      <w:numFmt w:val="lowerLetter"/>
      <w:lvlText w:val="%2."/>
      <w:lvlJc w:val="left"/>
      <w:pPr>
        <w:ind w:left="3019" w:hanging="360"/>
      </w:pPr>
    </w:lvl>
    <w:lvl w:ilvl="2" w:tplc="0409001B" w:tentative="1">
      <w:start w:val="1"/>
      <w:numFmt w:val="lowerRoman"/>
      <w:lvlText w:val="%3."/>
      <w:lvlJc w:val="right"/>
      <w:pPr>
        <w:ind w:left="3739" w:hanging="180"/>
      </w:pPr>
    </w:lvl>
    <w:lvl w:ilvl="3" w:tplc="0409000F" w:tentative="1">
      <w:start w:val="1"/>
      <w:numFmt w:val="decimal"/>
      <w:lvlText w:val="%4."/>
      <w:lvlJc w:val="left"/>
      <w:pPr>
        <w:ind w:left="4459" w:hanging="360"/>
      </w:pPr>
    </w:lvl>
    <w:lvl w:ilvl="4" w:tplc="04090019" w:tentative="1">
      <w:start w:val="1"/>
      <w:numFmt w:val="lowerLetter"/>
      <w:lvlText w:val="%5."/>
      <w:lvlJc w:val="left"/>
      <w:pPr>
        <w:ind w:left="5179" w:hanging="360"/>
      </w:pPr>
    </w:lvl>
    <w:lvl w:ilvl="5" w:tplc="0409001B" w:tentative="1">
      <w:start w:val="1"/>
      <w:numFmt w:val="lowerRoman"/>
      <w:lvlText w:val="%6."/>
      <w:lvlJc w:val="right"/>
      <w:pPr>
        <w:ind w:left="5899" w:hanging="180"/>
      </w:pPr>
    </w:lvl>
    <w:lvl w:ilvl="6" w:tplc="0409000F" w:tentative="1">
      <w:start w:val="1"/>
      <w:numFmt w:val="decimal"/>
      <w:lvlText w:val="%7."/>
      <w:lvlJc w:val="left"/>
      <w:pPr>
        <w:ind w:left="6619" w:hanging="360"/>
      </w:pPr>
    </w:lvl>
    <w:lvl w:ilvl="7" w:tplc="04090019" w:tentative="1">
      <w:start w:val="1"/>
      <w:numFmt w:val="lowerLetter"/>
      <w:lvlText w:val="%8."/>
      <w:lvlJc w:val="left"/>
      <w:pPr>
        <w:ind w:left="7339" w:hanging="360"/>
      </w:pPr>
    </w:lvl>
    <w:lvl w:ilvl="8" w:tplc="0409001B" w:tentative="1">
      <w:start w:val="1"/>
      <w:numFmt w:val="lowerRoman"/>
      <w:lvlText w:val="%9."/>
      <w:lvlJc w:val="right"/>
      <w:pPr>
        <w:ind w:left="8059" w:hanging="180"/>
      </w:pPr>
    </w:lvl>
  </w:abstractNum>
  <w:abstractNum w:abstractNumId="37" w15:restartNumberingAfterBreak="0">
    <w:nsid w:val="4E350EAA"/>
    <w:multiLevelType w:val="hybridMultilevel"/>
    <w:tmpl w:val="67E4EFB8"/>
    <w:lvl w:ilvl="0" w:tplc="0409000F">
      <w:start w:val="1"/>
      <w:numFmt w:val="decimal"/>
      <w:lvlText w:val="%1."/>
      <w:lvlJc w:val="left"/>
      <w:pPr>
        <w:ind w:left="1890" w:hanging="360"/>
      </w:pPr>
    </w:lvl>
    <w:lvl w:ilvl="1" w:tplc="04090019">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8" w15:restartNumberingAfterBreak="0">
    <w:nsid w:val="51957D24"/>
    <w:multiLevelType w:val="multilevel"/>
    <w:tmpl w:val="34807EA2"/>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9" w15:restartNumberingAfterBreak="0">
    <w:nsid w:val="5B977B5C"/>
    <w:multiLevelType w:val="hybridMultilevel"/>
    <w:tmpl w:val="88CEC32A"/>
    <w:lvl w:ilvl="0" w:tplc="6B0AB85C">
      <w:start w:val="1"/>
      <w:numFmt w:val="lowerRoman"/>
      <w:lvlText w:val="%1)"/>
      <w:lvlJc w:val="left"/>
      <w:pPr>
        <w:ind w:left="3240" w:hanging="360"/>
      </w:pPr>
      <w:rPr>
        <w:rFonts w:ascii="Arial" w:eastAsia="Arial" w:hAnsi="Arial" w:hint="default"/>
        <w:spacing w:val="-1"/>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CB54D76"/>
    <w:multiLevelType w:val="hybridMultilevel"/>
    <w:tmpl w:val="BD364FD8"/>
    <w:lvl w:ilvl="0" w:tplc="04090019">
      <w:start w:val="1"/>
      <w:numFmt w:val="lowerLetter"/>
      <w:lvlText w:val="%1."/>
      <w:lvlJc w:val="left"/>
      <w:pPr>
        <w:ind w:left="3600" w:hanging="360"/>
      </w:pPr>
    </w:lvl>
    <w:lvl w:ilvl="1" w:tplc="8ED87E9C">
      <w:start w:val="1"/>
      <w:numFmt w:val="lowerLetter"/>
      <w:lvlText w:val="%2."/>
      <w:lvlJc w:val="left"/>
      <w:pPr>
        <w:ind w:left="4320" w:hanging="360"/>
      </w:pPr>
    </w:lvl>
    <w:lvl w:ilvl="2" w:tplc="0409001B">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41" w15:restartNumberingAfterBreak="0">
    <w:nsid w:val="66B50A46"/>
    <w:multiLevelType w:val="hybridMultilevel"/>
    <w:tmpl w:val="B33816E2"/>
    <w:lvl w:ilvl="0" w:tplc="0409000F">
      <w:start w:val="1"/>
      <w:numFmt w:val="decimal"/>
      <w:lvlText w:val="%1."/>
      <w:lvlJc w:val="lef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42" w15:restartNumberingAfterBreak="0">
    <w:nsid w:val="68414D5F"/>
    <w:multiLevelType w:val="hybridMultilevel"/>
    <w:tmpl w:val="FFFFFFFF"/>
    <w:lvl w:ilvl="0" w:tplc="DA9E963C">
      <w:start w:val="1"/>
      <w:numFmt w:val="decimal"/>
      <w:lvlText w:val="%1."/>
      <w:lvlJc w:val="left"/>
      <w:pPr>
        <w:ind w:left="720" w:hanging="360"/>
      </w:pPr>
    </w:lvl>
    <w:lvl w:ilvl="1" w:tplc="E1400E7C">
      <w:start w:val="1"/>
      <w:numFmt w:val="lowerLetter"/>
      <w:lvlText w:val="%2."/>
      <w:lvlJc w:val="left"/>
      <w:pPr>
        <w:ind w:left="1440" w:hanging="360"/>
      </w:pPr>
    </w:lvl>
    <w:lvl w:ilvl="2" w:tplc="FE8282E2">
      <w:start w:val="1"/>
      <w:numFmt w:val="decimal"/>
      <w:lvlText w:val="%3."/>
      <w:lvlJc w:val="left"/>
      <w:pPr>
        <w:ind w:left="2160" w:hanging="180"/>
      </w:pPr>
    </w:lvl>
    <w:lvl w:ilvl="3" w:tplc="829AD8D6">
      <w:start w:val="1"/>
      <w:numFmt w:val="decimal"/>
      <w:lvlText w:val="%4."/>
      <w:lvlJc w:val="left"/>
      <w:pPr>
        <w:ind w:left="2880" w:hanging="360"/>
      </w:pPr>
    </w:lvl>
    <w:lvl w:ilvl="4" w:tplc="2F74D198">
      <w:start w:val="1"/>
      <w:numFmt w:val="lowerLetter"/>
      <w:lvlText w:val="%5."/>
      <w:lvlJc w:val="left"/>
      <w:pPr>
        <w:ind w:left="3600" w:hanging="360"/>
      </w:pPr>
    </w:lvl>
    <w:lvl w:ilvl="5" w:tplc="31C47CBE">
      <w:start w:val="1"/>
      <w:numFmt w:val="lowerRoman"/>
      <w:lvlText w:val="%6."/>
      <w:lvlJc w:val="right"/>
      <w:pPr>
        <w:ind w:left="4320" w:hanging="180"/>
      </w:pPr>
    </w:lvl>
    <w:lvl w:ilvl="6" w:tplc="EE34F910">
      <w:start w:val="1"/>
      <w:numFmt w:val="decimal"/>
      <w:lvlText w:val="%7."/>
      <w:lvlJc w:val="left"/>
      <w:pPr>
        <w:ind w:left="5040" w:hanging="360"/>
      </w:pPr>
    </w:lvl>
    <w:lvl w:ilvl="7" w:tplc="97809EB0">
      <w:start w:val="1"/>
      <w:numFmt w:val="lowerLetter"/>
      <w:lvlText w:val="%8."/>
      <w:lvlJc w:val="left"/>
      <w:pPr>
        <w:ind w:left="5760" w:hanging="360"/>
      </w:pPr>
    </w:lvl>
    <w:lvl w:ilvl="8" w:tplc="48F8B1DE">
      <w:start w:val="1"/>
      <w:numFmt w:val="lowerRoman"/>
      <w:lvlText w:val="%9."/>
      <w:lvlJc w:val="right"/>
      <w:pPr>
        <w:ind w:left="6480" w:hanging="180"/>
      </w:pPr>
    </w:lvl>
  </w:abstractNum>
  <w:abstractNum w:abstractNumId="43" w15:restartNumberingAfterBreak="0">
    <w:nsid w:val="69203399"/>
    <w:multiLevelType w:val="multilevel"/>
    <w:tmpl w:val="54B052BA"/>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4" w15:restartNumberingAfterBreak="0">
    <w:nsid w:val="7397401A"/>
    <w:multiLevelType w:val="multilevel"/>
    <w:tmpl w:val="BABC4A70"/>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5" w15:restartNumberingAfterBreak="0">
    <w:nsid w:val="7D4E63DF"/>
    <w:multiLevelType w:val="hybridMultilevel"/>
    <w:tmpl w:val="561A7DA0"/>
    <w:lvl w:ilvl="0" w:tplc="04090017">
      <w:start w:val="1"/>
      <w:numFmt w:val="lowerLetter"/>
      <w:lvlText w:val="%1)"/>
      <w:lvlJc w:val="left"/>
      <w:pPr>
        <w:ind w:left="1679" w:hanging="360"/>
      </w:pPr>
    </w:lvl>
    <w:lvl w:ilvl="1" w:tplc="04090019" w:tentative="1">
      <w:start w:val="1"/>
      <w:numFmt w:val="lowerLetter"/>
      <w:lvlText w:val="%2."/>
      <w:lvlJc w:val="left"/>
      <w:pPr>
        <w:ind w:left="2399" w:hanging="360"/>
      </w:pPr>
    </w:lvl>
    <w:lvl w:ilvl="2" w:tplc="0409001B" w:tentative="1">
      <w:start w:val="1"/>
      <w:numFmt w:val="lowerRoman"/>
      <w:lvlText w:val="%3."/>
      <w:lvlJc w:val="right"/>
      <w:pPr>
        <w:ind w:left="3119" w:hanging="180"/>
      </w:pPr>
    </w:lvl>
    <w:lvl w:ilvl="3" w:tplc="0409000F" w:tentative="1">
      <w:start w:val="1"/>
      <w:numFmt w:val="decimal"/>
      <w:lvlText w:val="%4."/>
      <w:lvlJc w:val="left"/>
      <w:pPr>
        <w:ind w:left="3839" w:hanging="360"/>
      </w:pPr>
    </w:lvl>
    <w:lvl w:ilvl="4" w:tplc="04090019" w:tentative="1">
      <w:start w:val="1"/>
      <w:numFmt w:val="lowerLetter"/>
      <w:lvlText w:val="%5."/>
      <w:lvlJc w:val="left"/>
      <w:pPr>
        <w:ind w:left="4559" w:hanging="360"/>
      </w:pPr>
    </w:lvl>
    <w:lvl w:ilvl="5" w:tplc="0409001B" w:tentative="1">
      <w:start w:val="1"/>
      <w:numFmt w:val="lowerRoman"/>
      <w:lvlText w:val="%6."/>
      <w:lvlJc w:val="right"/>
      <w:pPr>
        <w:ind w:left="5279" w:hanging="180"/>
      </w:pPr>
    </w:lvl>
    <w:lvl w:ilvl="6" w:tplc="0409000F" w:tentative="1">
      <w:start w:val="1"/>
      <w:numFmt w:val="decimal"/>
      <w:lvlText w:val="%7."/>
      <w:lvlJc w:val="left"/>
      <w:pPr>
        <w:ind w:left="5999" w:hanging="360"/>
      </w:pPr>
    </w:lvl>
    <w:lvl w:ilvl="7" w:tplc="04090019" w:tentative="1">
      <w:start w:val="1"/>
      <w:numFmt w:val="lowerLetter"/>
      <w:lvlText w:val="%8."/>
      <w:lvlJc w:val="left"/>
      <w:pPr>
        <w:ind w:left="6719" w:hanging="360"/>
      </w:pPr>
    </w:lvl>
    <w:lvl w:ilvl="8" w:tplc="0409001B" w:tentative="1">
      <w:start w:val="1"/>
      <w:numFmt w:val="lowerRoman"/>
      <w:lvlText w:val="%9."/>
      <w:lvlJc w:val="right"/>
      <w:pPr>
        <w:ind w:left="7439" w:hanging="180"/>
      </w:pPr>
    </w:lvl>
  </w:abstractNum>
  <w:abstractNum w:abstractNumId="46" w15:restartNumberingAfterBreak="0">
    <w:nsid w:val="7D545D1F"/>
    <w:multiLevelType w:val="hybridMultilevel"/>
    <w:tmpl w:val="DFEAA100"/>
    <w:lvl w:ilvl="0" w:tplc="90C66BB8">
      <w:start w:val="1"/>
      <w:numFmt w:val="lowerLetter"/>
      <w:lvlText w:val="%1."/>
      <w:lvlJc w:val="left"/>
      <w:pPr>
        <w:ind w:left="2160" w:hanging="720"/>
      </w:pPr>
      <w:rPr>
        <w:rFonts w:cs="Times New Roman" w:hint="default"/>
      </w:rPr>
    </w:lvl>
    <w:lvl w:ilvl="1" w:tplc="0908D70A">
      <w:start w:val="1"/>
      <w:numFmt w:val="lowerRoman"/>
      <w:lvlText w:val="%2)"/>
      <w:lvlJc w:val="left"/>
      <w:pPr>
        <w:ind w:left="2880" w:hanging="720"/>
      </w:pPr>
      <w:rPr>
        <w:rFonts w:cs="Times New Roman" w:hint="default"/>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47" w15:restartNumberingAfterBreak="0">
    <w:nsid w:val="7DAB69EE"/>
    <w:multiLevelType w:val="hybridMultilevel"/>
    <w:tmpl w:val="3B7A0A8A"/>
    <w:lvl w:ilvl="0" w:tplc="0409000F">
      <w:start w:val="1"/>
      <w:numFmt w:val="decimal"/>
      <w:lvlText w:val="%1."/>
      <w:lvlJc w:val="left"/>
      <w:pPr>
        <w:ind w:left="720" w:hanging="360"/>
      </w:pPr>
      <w:rPr>
        <w:rFonts w:hint="default"/>
        <w:spacing w:val="-1"/>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FD84D85"/>
    <w:multiLevelType w:val="hybridMultilevel"/>
    <w:tmpl w:val="3E7C986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32"/>
  </w:num>
  <w:num w:numId="2">
    <w:abstractNumId w:val="11"/>
  </w:num>
  <w:num w:numId="3">
    <w:abstractNumId w:val="23"/>
  </w:num>
  <w:num w:numId="4">
    <w:abstractNumId w:val="20"/>
  </w:num>
  <w:num w:numId="5">
    <w:abstractNumId w:val="18"/>
  </w:num>
  <w:num w:numId="6">
    <w:abstractNumId w:val="25"/>
  </w:num>
  <w:num w:numId="7">
    <w:abstractNumId w:val="46"/>
  </w:num>
  <w:num w:numId="8">
    <w:abstractNumId w:val="8"/>
  </w:num>
  <w:num w:numId="9">
    <w:abstractNumId w:val="0"/>
  </w:num>
  <w:num w:numId="10">
    <w:abstractNumId w:val="15"/>
  </w:num>
  <w:num w:numId="11">
    <w:abstractNumId w:val="47"/>
  </w:num>
  <w:num w:numId="12">
    <w:abstractNumId w:val="33"/>
  </w:num>
  <w:num w:numId="13">
    <w:abstractNumId w:val="7"/>
  </w:num>
  <w:num w:numId="14">
    <w:abstractNumId w:val="1"/>
  </w:num>
  <w:num w:numId="15">
    <w:abstractNumId w:val="37"/>
  </w:num>
  <w:num w:numId="16">
    <w:abstractNumId w:val="5"/>
  </w:num>
  <w:num w:numId="17">
    <w:abstractNumId w:val="17"/>
  </w:num>
  <w:num w:numId="18">
    <w:abstractNumId w:val="39"/>
  </w:num>
  <w:num w:numId="19">
    <w:abstractNumId w:val="9"/>
  </w:num>
  <w:num w:numId="20">
    <w:abstractNumId w:val="26"/>
  </w:num>
  <w:num w:numId="21">
    <w:abstractNumId w:val="40"/>
  </w:num>
  <w:num w:numId="22">
    <w:abstractNumId w:val="48"/>
  </w:num>
  <w:num w:numId="23">
    <w:abstractNumId w:val="34"/>
  </w:num>
  <w:num w:numId="24">
    <w:abstractNumId w:val="35"/>
  </w:num>
  <w:num w:numId="25">
    <w:abstractNumId w:val="45"/>
  </w:num>
  <w:num w:numId="26">
    <w:abstractNumId w:val="30"/>
  </w:num>
  <w:num w:numId="27">
    <w:abstractNumId w:val="27"/>
  </w:num>
  <w:num w:numId="28">
    <w:abstractNumId w:val="29"/>
  </w:num>
  <w:num w:numId="29">
    <w:abstractNumId w:val="19"/>
  </w:num>
  <w:num w:numId="30">
    <w:abstractNumId w:val="22"/>
  </w:num>
  <w:num w:numId="31">
    <w:abstractNumId w:val="41"/>
  </w:num>
  <w:num w:numId="32">
    <w:abstractNumId w:val="36"/>
  </w:num>
  <w:num w:numId="33">
    <w:abstractNumId w:val="4"/>
  </w:num>
  <w:num w:numId="3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0"/>
  </w:num>
  <w:num w:numId="36">
    <w:abstractNumId w:val="31"/>
  </w:num>
  <w:num w:numId="37">
    <w:abstractNumId w:val="6"/>
  </w:num>
  <w:num w:numId="38">
    <w:abstractNumId w:val="21"/>
  </w:num>
  <w:num w:numId="39">
    <w:abstractNumId w:val="14"/>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4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lvlOverride w:ilvl="8"/>
  </w:num>
  <w:num w:numId="4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2"/>
  </w:num>
  <w:num w:numId="52">
    <w:abstractNumId w:val="13"/>
  </w:num>
  <w:num w:numId="53">
    <w:abstractNumId w:val="1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removePersonalInformation/>
  <w:removeDateAndTime/>
  <w:defaultTabStop w:val="720"/>
  <w:drawingGridHorizontalSpacing w:val="110"/>
  <w:displayHorizontalDrawingGridEvery w:val="2"/>
  <w:characterSpacingControl w:val="doNotCompress"/>
  <w:savePreviewPicture/>
  <w:hdrShapeDefaults>
    <o:shapedefaults v:ext="edit" spidmax="2049"/>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4CDD"/>
    <w:rsid w:val="00000B6A"/>
    <w:rsid w:val="000011F4"/>
    <w:rsid w:val="00001760"/>
    <w:rsid w:val="00004C68"/>
    <w:rsid w:val="00004E89"/>
    <w:rsid w:val="0000595B"/>
    <w:rsid w:val="00005CEF"/>
    <w:rsid w:val="00006981"/>
    <w:rsid w:val="0000769B"/>
    <w:rsid w:val="000078D6"/>
    <w:rsid w:val="000100DA"/>
    <w:rsid w:val="000113AE"/>
    <w:rsid w:val="00011946"/>
    <w:rsid w:val="00013FA8"/>
    <w:rsid w:val="00014763"/>
    <w:rsid w:val="000154C1"/>
    <w:rsid w:val="00015769"/>
    <w:rsid w:val="00016EFA"/>
    <w:rsid w:val="0002096C"/>
    <w:rsid w:val="00022594"/>
    <w:rsid w:val="00022903"/>
    <w:rsid w:val="0002302F"/>
    <w:rsid w:val="00023540"/>
    <w:rsid w:val="000236C5"/>
    <w:rsid w:val="000246D3"/>
    <w:rsid w:val="00025A18"/>
    <w:rsid w:val="00025A60"/>
    <w:rsid w:val="00026114"/>
    <w:rsid w:val="0002644F"/>
    <w:rsid w:val="00027DDE"/>
    <w:rsid w:val="00027EB4"/>
    <w:rsid w:val="00030614"/>
    <w:rsid w:val="000314E0"/>
    <w:rsid w:val="000323DD"/>
    <w:rsid w:val="000330A7"/>
    <w:rsid w:val="0003333B"/>
    <w:rsid w:val="000343AA"/>
    <w:rsid w:val="000344C5"/>
    <w:rsid w:val="00034710"/>
    <w:rsid w:val="0003571B"/>
    <w:rsid w:val="000357CA"/>
    <w:rsid w:val="00035948"/>
    <w:rsid w:val="000367B7"/>
    <w:rsid w:val="00037799"/>
    <w:rsid w:val="000405C4"/>
    <w:rsid w:val="00040934"/>
    <w:rsid w:val="00040CAA"/>
    <w:rsid w:val="00043049"/>
    <w:rsid w:val="00043A24"/>
    <w:rsid w:val="00043E3D"/>
    <w:rsid w:val="00044EBA"/>
    <w:rsid w:val="00045184"/>
    <w:rsid w:val="00045D56"/>
    <w:rsid w:val="00046A13"/>
    <w:rsid w:val="000472A2"/>
    <w:rsid w:val="0004766B"/>
    <w:rsid w:val="00047725"/>
    <w:rsid w:val="00047AE1"/>
    <w:rsid w:val="00051654"/>
    <w:rsid w:val="00052191"/>
    <w:rsid w:val="00052E31"/>
    <w:rsid w:val="00053987"/>
    <w:rsid w:val="00054355"/>
    <w:rsid w:val="000549A8"/>
    <w:rsid w:val="00057235"/>
    <w:rsid w:val="0005753A"/>
    <w:rsid w:val="00060854"/>
    <w:rsid w:val="00060886"/>
    <w:rsid w:val="00062707"/>
    <w:rsid w:val="000627E0"/>
    <w:rsid w:val="00063C0E"/>
    <w:rsid w:val="00064513"/>
    <w:rsid w:val="00064A6C"/>
    <w:rsid w:val="00065472"/>
    <w:rsid w:val="00070020"/>
    <w:rsid w:val="0007022D"/>
    <w:rsid w:val="00071340"/>
    <w:rsid w:val="000718DF"/>
    <w:rsid w:val="00071E73"/>
    <w:rsid w:val="00072350"/>
    <w:rsid w:val="00073282"/>
    <w:rsid w:val="000741D6"/>
    <w:rsid w:val="00076C22"/>
    <w:rsid w:val="0007744A"/>
    <w:rsid w:val="00077FF1"/>
    <w:rsid w:val="00080EE9"/>
    <w:rsid w:val="000825D8"/>
    <w:rsid w:val="00082E72"/>
    <w:rsid w:val="00083069"/>
    <w:rsid w:val="00085149"/>
    <w:rsid w:val="00087368"/>
    <w:rsid w:val="00087746"/>
    <w:rsid w:val="00087B99"/>
    <w:rsid w:val="00087E87"/>
    <w:rsid w:val="00090039"/>
    <w:rsid w:val="0009039E"/>
    <w:rsid w:val="000907B2"/>
    <w:rsid w:val="00090CAB"/>
    <w:rsid w:val="00091194"/>
    <w:rsid w:val="00092002"/>
    <w:rsid w:val="00093ECA"/>
    <w:rsid w:val="000956B5"/>
    <w:rsid w:val="00095BA3"/>
    <w:rsid w:val="00095FAD"/>
    <w:rsid w:val="0009644D"/>
    <w:rsid w:val="00096600"/>
    <w:rsid w:val="000972A0"/>
    <w:rsid w:val="00097EDF"/>
    <w:rsid w:val="000A09ED"/>
    <w:rsid w:val="000A0E12"/>
    <w:rsid w:val="000A1EBB"/>
    <w:rsid w:val="000A2841"/>
    <w:rsid w:val="000A3C1F"/>
    <w:rsid w:val="000A3EA3"/>
    <w:rsid w:val="000A4E77"/>
    <w:rsid w:val="000A4F86"/>
    <w:rsid w:val="000A56CB"/>
    <w:rsid w:val="000A65A0"/>
    <w:rsid w:val="000A6844"/>
    <w:rsid w:val="000B06F1"/>
    <w:rsid w:val="000B115F"/>
    <w:rsid w:val="000B1B22"/>
    <w:rsid w:val="000B22D2"/>
    <w:rsid w:val="000B2721"/>
    <w:rsid w:val="000B4274"/>
    <w:rsid w:val="000B448C"/>
    <w:rsid w:val="000B45B3"/>
    <w:rsid w:val="000B4844"/>
    <w:rsid w:val="000B5B6C"/>
    <w:rsid w:val="000B735D"/>
    <w:rsid w:val="000C0820"/>
    <w:rsid w:val="000C1284"/>
    <w:rsid w:val="000C1727"/>
    <w:rsid w:val="000C20A9"/>
    <w:rsid w:val="000C2988"/>
    <w:rsid w:val="000C29A1"/>
    <w:rsid w:val="000C4B03"/>
    <w:rsid w:val="000C55B1"/>
    <w:rsid w:val="000C5E70"/>
    <w:rsid w:val="000D026E"/>
    <w:rsid w:val="000D02A3"/>
    <w:rsid w:val="000D0D88"/>
    <w:rsid w:val="000D164B"/>
    <w:rsid w:val="000D2165"/>
    <w:rsid w:val="000D4F54"/>
    <w:rsid w:val="000D53E2"/>
    <w:rsid w:val="000D6542"/>
    <w:rsid w:val="000D7BCD"/>
    <w:rsid w:val="000E04CC"/>
    <w:rsid w:val="000E0B15"/>
    <w:rsid w:val="000E0B1E"/>
    <w:rsid w:val="000E0DBE"/>
    <w:rsid w:val="000E1699"/>
    <w:rsid w:val="000E18D6"/>
    <w:rsid w:val="000E3050"/>
    <w:rsid w:val="000E3126"/>
    <w:rsid w:val="000E354A"/>
    <w:rsid w:val="000E3CEC"/>
    <w:rsid w:val="000E3EA6"/>
    <w:rsid w:val="000E4112"/>
    <w:rsid w:val="000E578F"/>
    <w:rsid w:val="000E639D"/>
    <w:rsid w:val="000E7242"/>
    <w:rsid w:val="000E7C8D"/>
    <w:rsid w:val="000F0672"/>
    <w:rsid w:val="000F288A"/>
    <w:rsid w:val="000F2FA5"/>
    <w:rsid w:val="000F42BC"/>
    <w:rsid w:val="000F5B3F"/>
    <w:rsid w:val="000F5EED"/>
    <w:rsid w:val="000F687D"/>
    <w:rsid w:val="000F6DCA"/>
    <w:rsid w:val="000F7A9E"/>
    <w:rsid w:val="000F7FBE"/>
    <w:rsid w:val="00102DE3"/>
    <w:rsid w:val="00105012"/>
    <w:rsid w:val="00105A40"/>
    <w:rsid w:val="00105D7F"/>
    <w:rsid w:val="0010608C"/>
    <w:rsid w:val="00106292"/>
    <w:rsid w:val="001064C0"/>
    <w:rsid w:val="00106BF7"/>
    <w:rsid w:val="00107E32"/>
    <w:rsid w:val="00110615"/>
    <w:rsid w:val="00112AA1"/>
    <w:rsid w:val="00112BA4"/>
    <w:rsid w:val="0011329A"/>
    <w:rsid w:val="001140C2"/>
    <w:rsid w:val="001152AE"/>
    <w:rsid w:val="00115764"/>
    <w:rsid w:val="00115C7C"/>
    <w:rsid w:val="00115E3B"/>
    <w:rsid w:val="00115E94"/>
    <w:rsid w:val="00116E9D"/>
    <w:rsid w:val="0011706C"/>
    <w:rsid w:val="00117589"/>
    <w:rsid w:val="001176F7"/>
    <w:rsid w:val="0012033D"/>
    <w:rsid w:val="00120B73"/>
    <w:rsid w:val="0012306E"/>
    <w:rsid w:val="00123426"/>
    <w:rsid w:val="001251F9"/>
    <w:rsid w:val="001276C6"/>
    <w:rsid w:val="00131B15"/>
    <w:rsid w:val="00131F29"/>
    <w:rsid w:val="001348C5"/>
    <w:rsid w:val="001349AD"/>
    <w:rsid w:val="00134B70"/>
    <w:rsid w:val="00134C18"/>
    <w:rsid w:val="00135150"/>
    <w:rsid w:val="00135B07"/>
    <w:rsid w:val="00135D35"/>
    <w:rsid w:val="00135E9E"/>
    <w:rsid w:val="00135FC5"/>
    <w:rsid w:val="00136269"/>
    <w:rsid w:val="00136921"/>
    <w:rsid w:val="00137E33"/>
    <w:rsid w:val="00140833"/>
    <w:rsid w:val="001418FA"/>
    <w:rsid w:val="00141A4E"/>
    <w:rsid w:val="0014204E"/>
    <w:rsid w:val="00142516"/>
    <w:rsid w:val="00142604"/>
    <w:rsid w:val="00142EAC"/>
    <w:rsid w:val="001435AA"/>
    <w:rsid w:val="00143B01"/>
    <w:rsid w:val="00144718"/>
    <w:rsid w:val="00145604"/>
    <w:rsid w:val="00145DC6"/>
    <w:rsid w:val="00147581"/>
    <w:rsid w:val="001505B2"/>
    <w:rsid w:val="00150760"/>
    <w:rsid w:val="00150BDD"/>
    <w:rsid w:val="0015114A"/>
    <w:rsid w:val="001521AA"/>
    <w:rsid w:val="00152921"/>
    <w:rsid w:val="00153D73"/>
    <w:rsid w:val="00153DDF"/>
    <w:rsid w:val="00155763"/>
    <w:rsid w:val="00155B9C"/>
    <w:rsid w:val="00155FB9"/>
    <w:rsid w:val="0015617D"/>
    <w:rsid w:val="0015679B"/>
    <w:rsid w:val="00156BC5"/>
    <w:rsid w:val="001600D1"/>
    <w:rsid w:val="00160189"/>
    <w:rsid w:val="001612DC"/>
    <w:rsid w:val="00161390"/>
    <w:rsid w:val="00161B84"/>
    <w:rsid w:val="00161DFF"/>
    <w:rsid w:val="0016414B"/>
    <w:rsid w:val="001642D9"/>
    <w:rsid w:val="00164641"/>
    <w:rsid w:val="001647E0"/>
    <w:rsid w:val="00164EC8"/>
    <w:rsid w:val="00166B42"/>
    <w:rsid w:val="00166DBC"/>
    <w:rsid w:val="00166DEF"/>
    <w:rsid w:val="00171023"/>
    <w:rsid w:val="00173AC8"/>
    <w:rsid w:val="0017446A"/>
    <w:rsid w:val="00174847"/>
    <w:rsid w:val="0017559E"/>
    <w:rsid w:val="001755B7"/>
    <w:rsid w:val="00175C53"/>
    <w:rsid w:val="00176642"/>
    <w:rsid w:val="00177239"/>
    <w:rsid w:val="001777E3"/>
    <w:rsid w:val="00177A16"/>
    <w:rsid w:val="00181B36"/>
    <w:rsid w:val="00181DEF"/>
    <w:rsid w:val="00181E65"/>
    <w:rsid w:val="00182BF5"/>
    <w:rsid w:val="00182F8D"/>
    <w:rsid w:val="00183918"/>
    <w:rsid w:val="00185051"/>
    <w:rsid w:val="001858C0"/>
    <w:rsid w:val="00186B3F"/>
    <w:rsid w:val="00187086"/>
    <w:rsid w:val="0019075B"/>
    <w:rsid w:val="00192053"/>
    <w:rsid w:val="00194D7D"/>
    <w:rsid w:val="00195971"/>
    <w:rsid w:val="00197855"/>
    <w:rsid w:val="001A0261"/>
    <w:rsid w:val="001A1001"/>
    <w:rsid w:val="001A16F9"/>
    <w:rsid w:val="001A1A3E"/>
    <w:rsid w:val="001A2006"/>
    <w:rsid w:val="001A2254"/>
    <w:rsid w:val="001A2293"/>
    <w:rsid w:val="001A268B"/>
    <w:rsid w:val="001A3565"/>
    <w:rsid w:val="001A39D3"/>
    <w:rsid w:val="001A3FEC"/>
    <w:rsid w:val="001A421D"/>
    <w:rsid w:val="001A5EE3"/>
    <w:rsid w:val="001A7F79"/>
    <w:rsid w:val="001B056E"/>
    <w:rsid w:val="001B0F12"/>
    <w:rsid w:val="001B1080"/>
    <w:rsid w:val="001B189D"/>
    <w:rsid w:val="001B4182"/>
    <w:rsid w:val="001B51C7"/>
    <w:rsid w:val="001B537F"/>
    <w:rsid w:val="001B6BFE"/>
    <w:rsid w:val="001C0591"/>
    <w:rsid w:val="001C2BC9"/>
    <w:rsid w:val="001C2F25"/>
    <w:rsid w:val="001C2F7E"/>
    <w:rsid w:val="001C5274"/>
    <w:rsid w:val="001C5FBD"/>
    <w:rsid w:val="001C6778"/>
    <w:rsid w:val="001C6916"/>
    <w:rsid w:val="001C69BD"/>
    <w:rsid w:val="001C6E09"/>
    <w:rsid w:val="001C7A94"/>
    <w:rsid w:val="001C7B2F"/>
    <w:rsid w:val="001C7C0D"/>
    <w:rsid w:val="001D04A9"/>
    <w:rsid w:val="001D0C89"/>
    <w:rsid w:val="001D13D5"/>
    <w:rsid w:val="001D14F0"/>
    <w:rsid w:val="001D3267"/>
    <w:rsid w:val="001D35B9"/>
    <w:rsid w:val="001D4064"/>
    <w:rsid w:val="001D45EA"/>
    <w:rsid w:val="001D47B0"/>
    <w:rsid w:val="001D554C"/>
    <w:rsid w:val="001D5570"/>
    <w:rsid w:val="001D59CA"/>
    <w:rsid w:val="001D6538"/>
    <w:rsid w:val="001D69B3"/>
    <w:rsid w:val="001D6BAA"/>
    <w:rsid w:val="001D6CBA"/>
    <w:rsid w:val="001D755B"/>
    <w:rsid w:val="001D783A"/>
    <w:rsid w:val="001E075B"/>
    <w:rsid w:val="001E099E"/>
    <w:rsid w:val="001E0C7E"/>
    <w:rsid w:val="001E0F61"/>
    <w:rsid w:val="001E2476"/>
    <w:rsid w:val="001E2FAD"/>
    <w:rsid w:val="001E3DD9"/>
    <w:rsid w:val="001E422B"/>
    <w:rsid w:val="001E44C1"/>
    <w:rsid w:val="001E5E09"/>
    <w:rsid w:val="001E6CB0"/>
    <w:rsid w:val="001E6F06"/>
    <w:rsid w:val="001F003A"/>
    <w:rsid w:val="001F104A"/>
    <w:rsid w:val="001F215B"/>
    <w:rsid w:val="001F2A6D"/>
    <w:rsid w:val="001F2CFE"/>
    <w:rsid w:val="001F3235"/>
    <w:rsid w:val="001F3FFB"/>
    <w:rsid w:val="001F5986"/>
    <w:rsid w:val="001F72C7"/>
    <w:rsid w:val="001F7AF2"/>
    <w:rsid w:val="00200412"/>
    <w:rsid w:val="0020224D"/>
    <w:rsid w:val="00203A58"/>
    <w:rsid w:val="00206301"/>
    <w:rsid w:val="0020638A"/>
    <w:rsid w:val="002068C3"/>
    <w:rsid w:val="00207066"/>
    <w:rsid w:val="002071C1"/>
    <w:rsid w:val="00211505"/>
    <w:rsid w:val="0021294D"/>
    <w:rsid w:val="00212A91"/>
    <w:rsid w:val="002134F2"/>
    <w:rsid w:val="00214B6C"/>
    <w:rsid w:val="00214E54"/>
    <w:rsid w:val="00215F52"/>
    <w:rsid w:val="002162A4"/>
    <w:rsid w:val="0021644B"/>
    <w:rsid w:val="00216745"/>
    <w:rsid w:val="00216907"/>
    <w:rsid w:val="00216E4E"/>
    <w:rsid w:val="0021732E"/>
    <w:rsid w:val="00217F9B"/>
    <w:rsid w:val="00221673"/>
    <w:rsid w:val="00222AD6"/>
    <w:rsid w:val="00222F04"/>
    <w:rsid w:val="002235C4"/>
    <w:rsid w:val="002249DE"/>
    <w:rsid w:val="00225DBD"/>
    <w:rsid w:val="002267C1"/>
    <w:rsid w:val="00227CC6"/>
    <w:rsid w:val="00227F11"/>
    <w:rsid w:val="00227F55"/>
    <w:rsid w:val="00230A36"/>
    <w:rsid w:val="002314AE"/>
    <w:rsid w:val="00233680"/>
    <w:rsid w:val="0023398F"/>
    <w:rsid w:val="00234C74"/>
    <w:rsid w:val="0023507E"/>
    <w:rsid w:val="00235FE7"/>
    <w:rsid w:val="002364E6"/>
    <w:rsid w:val="00236664"/>
    <w:rsid w:val="00236DE2"/>
    <w:rsid w:val="002371CD"/>
    <w:rsid w:val="00241CB8"/>
    <w:rsid w:val="00241DAF"/>
    <w:rsid w:val="00242F8B"/>
    <w:rsid w:val="00243A35"/>
    <w:rsid w:val="002442BC"/>
    <w:rsid w:val="00245B98"/>
    <w:rsid w:val="00245C23"/>
    <w:rsid w:val="00245D30"/>
    <w:rsid w:val="0024700E"/>
    <w:rsid w:val="0024782C"/>
    <w:rsid w:val="00250B4E"/>
    <w:rsid w:val="00251354"/>
    <w:rsid w:val="002520F3"/>
    <w:rsid w:val="00252515"/>
    <w:rsid w:val="00254DA1"/>
    <w:rsid w:val="00257F65"/>
    <w:rsid w:val="00260087"/>
    <w:rsid w:val="002600C9"/>
    <w:rsid w:val="0026035A"/>
    <w:rsid w:val="00260D4F"/>
    <w:rsid w:val="00260E35"/>
    <w:rsid w:val="00260F0D"/>
    <w:rsid w:val="002611C3"/>
    <w:rsid w:val="00263553"/>
    <w:rsid w:val="002645E3"/>
    <w:rsid w:val="00264D8C"/>
    <w:rsid w:val="0026505C"/>
    <w:rsid w:val="002658CA"/>
    <w:rsid w:val="00265C38"/>
    <w:rsid w:val="00266D23"/>
    <w:rsid w:val="0026705F"/>
    <w:rsid w:val="002673C6"/>
    <w:rsid w:val="00267B44"/>
    <w:rsid w:val="0027151B"/>
    <w:rsid w:val="002723A3"/>
    <w:rsid w:val="002736EE"/>
    <w:rsid w:val="002739F6"/>
    <w:rsid w:val="00274F49"/>
    <w:rsid w:val="002767E7"/>
    <w:rsid w:val="00276919"/>
    <w:rsid w:val="00276D93"/>
    <w:rsid w:val="0027706E"/>
    <w:rsid w:val="00282CB8"/>
    <w:rsid w:val="002830D9"/>
    <w:rsid w:val="00284D56"/>
    <w:rsid w:val="00285188"/>
    <w:rsid w:val="00285D2A"/>
    <w:rsid w:val="002862E7"/>
    <w:rsid w:val="0028777F"/>
    <w:rsid w:val="002924B4"/>
    <w:rsid w:val="002928D8"/>
    <w:rsid w:val="002930A6"/>
    <w:rsid w:val="00293FE2"/>
    <w:rsid w:val="0029417C"/>
    <w:rsid w:val="002945DD"/>
    <w:rsid w:val="00294752"/>
    <w:rsid w:val="00294E01"/>
    <w:rsid w:val="00295B0C"/>
    <w:rsid w:val="00295F33"/>
    <w:rsid w:val="00296261"/>
    <w:rsid w:val="002970AF"/>
    <w:rsid w:val="00297B23"/>
    <w:rsid w:val="002A125F"/>
    <w:rsid w:val="002A15A3"/>
    <w:rsid w:val="002A256D"/>
    <w:rsid w:val="002A2602"/>
    <w:rsid w:val="002A2A90"/>
    <w:rsid w:val="002A386B"/>
    <w:rsid w:val="002A38B5"/>
    <w:rsid w:val="002A3EE9"/>
    <w:rsid w:val="002A4B9B"/>
    <w:rsid w:val="002A55D6"/>
    <w:rsid w:val="002A5F75"/>
    <w:rsid w:val="002A6C6E"/>
    <w:rsid w:val="002A7FFA"/>
    <w:rsid w:val="002B0713"/>
    <w:rsid w:val="002B073C"/>
    <w:rsid w:val="002B076A"/>
    <w:rsid w:val="002B078D"/>
    <w:rsid w:val="002B140D"/>
    <w:rsid w:val="002B18D6"/>
    <w:rsid w:val="002B28CA"/>
    <w:rsid w:val="002B2D2C"/>
    <w:rsid w:val="002B33D2"/>
    <w:rsid w:val="002B49FB"/>
    <w:rsid w:val="002B6913"/>
    <w:rsid w:val="002B6D77"/>
    <w:rsid w:val="002B7F75"/>
    <w:rsid w:val="002C0B48"/>
    <w:rsid w:val="002C1198"/>
    <w:rsid w:val="002C18C4"/>
    <w:rsid w:val="002C1C15"/>
    <w:rsid w:val="002C2749"/>
    <w:rsid w:val="002C34DF"/>
    <w:rsid w:val="002C4FF3"/>
    <w:rsid w:val="002C57DD"/>
    <w:rsid w:val="002C6647"/>
    <w:rsid w:val="002C7C1A"/>
    <w:rsid w:val="002C7C8C"/>
    <w:rsid w:val="002C7E5C"/>
    <w:rsid w:val="002D0024"/>
    <w:rsid w:val="002D025C"/>
    <w:rsid w:val="002D0535"/>
    <w:rsid w:val="002D0707"/>
    <w:rsid w:val="002D111E"/>
    <w:rsid w:val="002D21BA"/>
    <w:rsid w:val="002D423A"/>
    <w:rsid w:val="002D423F"/>
    <w:rsid w:val="002D4515"/>
    <w:rsid w:val="002D4D25"/>
    <w:rsid w:val="002D7860"/>
    <w:rsid w:val="002E0D92"/>
    <w:rsid w:val="002E3EA6"/>
    <w:rsid w:val="002E41C4"/>
    <w:rsid w:val="002E5857"/>
    <w:rsid w:val="002E7002"/>
    <w:rsid w:val="002E70EE"/>
    <w:rsid w:val="002E7466"/>
    <w:rsid w:val="002E7D2A"/>
    <w:rsid w:val="002F00E8"/>
    <w:rsid w:val="002F09FD"/>
    <w:rsid w:val="002F0C86"/>
    <w:rsid w:val="002F1407"/>
    <w:rsid w:val="002F2383"/>
    <w:rsid w:val="002F2B7B"/>
    <w:rsid w:val="002F2D5A"/>
    <w:rsid w:val="002F3078"/>
    <w:rsid w:val="002F3913"/>
    <w:rsid w:val="002F4B5D"/>
    <w:rsid w:val="002F4EB3"/>
    <w:rsid w:val="002F5145"/>
    <w:rsid w:val="002F51CA"/>
    <w:rsid w:val="002F61A5"/>
    <w:rsid w:val="002F687B"/>
    <w:rsid w:val="002F7858"/>
    <w:rsid w:val="002F7A11"/>
    <w:rsid w:val="003025AE"/>
    <w:rsid w:val="003042CD"/>
    <w:rsid w:val="00304C2C"/>
    <w:rsid w:val="003054E0"/>
    <w:rsid w:val="003058D5"/>
    <w:rsid w:val="00305CE6"/>
    <w:rsid w:val="00306901"/>
    <w:rsid w:val="00307B16"/>
    <w:rsid w:val="003101E0"/>
    <w:rsid w:val="00310E15"/>
    <w:rsid w:val="00311D9C"/>
    <w:rsid w:val="00312381"/>
    <w:rsid w:val="003124BC"/>
    <w:rsid w:val="0031297C"/>
    <w:rsid w:val="003139F0"/>
    <w:rsid w:val="00313D6A"/>
    <w:rsid w:val="0031666A"/>
    <w:rsid w:val="00316727"/>
    <w:rsid w:val="0031674F"/>
    <w:rsid w:val="003178CB"/>
    <w:rsid w:val="0032203C"/>
    <w:rsid w:val="003230FC"/>
    <w:rsid w:val="00323422"/>
    <w:rsid w:val="00323695"/>
    <w:rsid w:val="00323946"/>
    <w:rsid w:val="00323DD7"/>
    <w:rsid w:val="00324468"/>
    <w:rsid w:val="003244E8"/>
    <w:rsid w:val="00324E35"/>
    <w:rsid w:val="00326D2E"/>
    <w:rsid w:val="00327ED9"/>
    <w:rsid w:val="00330657"/>
    <w:rsid w:val="00330DEF"/>
    <w:rsid w:val="00330F76"/>
    <w:rsid w:val="00330FD1"/>
    <w:rsid w:val="0033440B"/>
    <w:rsid w:val="003357B0"/>
    <w:rsid w:val="00335BC6"/>
    <w:rsid w:val="003365B3"/>
    <w:rsid w:val="00336834"/>
    <w:rsid w:val="00336948"/>
    <w:rsid w:val="0033729E"/>
    <w:rsid w:val="00337671"/>
    <w:rsid w:val="003408B1"/>
    <w:rsid w:val="00343FBF"/>
    <w:rsid w:val="003441C2"/>
    <w:rsid w:val="003449C2"/>
    <w:rsid w:val="00344F35"/>
    <w:rsid w:val="00345CBB"/>
    <w:rsid w:val="00347B89"/>
    <w:rsid w:val="003503CC"/>
    <w:rsid w:val="003518F5"/>
    <w:rsid w:val="003523EF"/>
    <w:rsid w:val="003528FE"/>
    <w:rsid w:val="00353F93"/>
    <w:rsid w:val="00354F84"/>
    <w:rsid w:val="00355260"/>
    <w:rsid w:val="003552C5"/>
    <w:rsid w:val="0035568A"/>
    <w:rsid w:val="003558E0"/>
    <w:rsid w:val="00356E1D"/>
    <w:rsid w:val="0035721E"/>
    <w:rsid w:val="00357340"/>
    <w:rsid w:val="00357916"/>
    <w:rsid w:val="003579DC"/>
    <w:rsid w:val="003579F0"/>
    <w:rsid w:val="0036050D"/>
    <w:rsid w:val="003606FE"/>
    <w:rsid w:val="00360A39"/>
    <w:rsid w:val="00360D87"/>
    <w:rsid w:val="003619ED"/>
    <w:rsid w:val="00363836"/>
    <w:rsid w:val="00364571"/>
    <w:rsid w:val="00365D9B"/>
    <w:rsid w:val="00366028"/>
    <w:rsid w:val="00366DB9"/>
    <w:rsid w:val="0036735C"/>
    <w:rsid w:val="003674F8"/>
    <w:rsid w:val="003675DA"/>
    <w:rsid w:val="00367AA0"/>
    <w:rsid w:val="0037090E"/>
    <w:rsid w:val="0037122E"/>
    <w:rsid w:val="003726FC"/>
    <w:rsid w:val="003727C8"/>
    <w:rsid w:val="0037316B"/>
    <w:rsid w:val="003738DA"/>
    <w:rsid w:val="00373A94"/>
    <w:rsid w:val="00373CA0"/>
    <w:rsid w:val="0037593E"/>
    <w:rsid w:val="00375D72"/>
    <w:rsid w:val="003760E1"/>
    <w:rsid w:val="00377440"/>
    <w:rsid w:val="00377A64"/>
    <w:rsid w:val="003803B9"/>
    <w:rsid w:val="0038102D"/>
    <w:rsid w:val="0038177A"/>
    <w:rsid w:val="00382DEF"/>
    <w:rsid w:val="0038342C"/>
    <w:rsid w:val="00383D86"/>
    <w:rsid w:val="003848ED"/>
    <w:rsid w:val="00385FA3"/>
    <w:rsid w:val="00386283"/>
    <w:rsid w:val="003874FE"/>
    <w:rsid w:val="00387784"/>
    <w:rsid w:val="0039007E"/>
    <w:rsid w:val="00391BD4"/>
    <w:rsid w:val="00392536"/>
    <w:rsid w:val="00393B7C"/>
    <w:rsid w:val="00393B8F"/>
    <w:rsid w:val="0039445A"/>
    <w:rsid w:val="00394D14"/>
    <w:rsid w:val="00396094"/>
    <w:rsid w:val="003965CC"/>
    <w:rsid w:val="00396B48"/>
    <w:rsid w:val="00397942"/>
    <w:rsid w:val="00397DF5"/>
    <w:rsid w:val="00397F2F"/>
    <w:rsid w:val="003A18FC"/>
    <w:rsid w:val="003A1F30"/>
    <w:rsid w:val="003A2458"/>
    <w:rsid w:val="003A2790"/>
    <w:rsid w:val="003A27B8"/>
    <w:rsid w:val="003A4777"/>
    <w:rsid w:val="003A594B"/>
    <w:rsid w:val="003A6C29"/>
    <w:rsid w:val="003A7626"/>
    <w:rsid w:val="003A7C87"/>
    <w:rsid w:val="003B0668"/>
    <w:rsid w:val="003B09DA"/>
    <w:rsid w:val="003B189F"/>
    <w:rsid w:val="003B1BA7"/>
    <w:rsid w:val="003B1D3E"/>
    <w:rsid w:val="003B2EF5"/>
    <w:rsid w:val="003B31DF"/>
    <w:rsid w:val="003B4782"/>
    <w:rsid w:val="003B4D77"/>
    <w:rsid w:val="003B591C"/>
    <w:rsid w:val="003B6055"/>
    <w:rsid w:val="003B62C4"/>
    <w:rsid w:val="003B6D5D"/>
    <w:rsid w:val="003B786D"/>
    <w:rsid w:val="003C0787"/>
    <w:rsid w:val="003C3237"/>
    <w:rsid w:val="003C3D33"/>
    <w:rsid w:val="003C3EA0"/>
    <w:rsid w:val="003C4237"/>
    <w:rsid w:val="003C4AEC"/>
    <w:rsid w:val="003C534C"/>
    <w:rsid w:val="003C5B84"/>
    <w:rsid w:val="003C5E0D"/>
    <w:rsid w:val="003C6251"/>
    <w:rsid w:val="003C649C"/>
    <w:rsid w:val="003C6EFE"/>
    <w:rsid w:val="003C7CBD"/>
    <w:rsid w:val="003C7FED"/>
    <w:rsid w:val="003D0459"/>
    <w:rsid w:val="003D1233"/>
    <w:rsid w:val="003D1C1E"/>
    <w:rsid w:val="003D2FC8"/>
    <w:rsid w:val="003D3085"/>
    <w:rsid w:val="003D3DCB"/>
    <w:rsid w:val="003D44C4"/>
    <w:rsid w:val="003D5265"/>
    <w:rsid w:val="003D52A3"/>
    <w:rsid w:val="003D5F69"/>
    <w:rsid w:val="003D7B18"/>
    <w:rsid w:val="003E01F2"/>
    <w:rsid w:val="003E108B"/>
    <w:rsid w:val="003E294D"/>
    <w:rsid w:val="003E2E2C"/>
    <w:rsid w:val="003E425C"/>
    <w:rsid w:val="003E4F49"/>
    <w:rsid w:val="003E5105"/>
    <w:rsid w:val="003E6417"/>
    <w:rsid w:val="003E641B"/>
    <w:rsid w:val="003E66A9"/>
    <w:rsid w:val="003E6E34"/>
    <w:rsid w:val="003E739A"/>
    <w:rsid w:val="003F000B"/>
    <w:rsid w:val="003F0B55"/>
    <w:rsid w:val="003F1F61"/>
    <w:rsid w:val="003F2074"/>
    <w:rsid w:val="003F264E"/>
    <w:rsid w:val="003F332C"/>
    <w:rsid w:val="003F36B6"/>
    <w:rsid w:val="003F392F"/>
    <w:rsid w:val="003F3F09"/>
    <w:rsid w:val="003F484D"/>
    <w:rsid w:val="003F4C91"/>
    <w:rsid w:val="003F501B"/>
    <w:rsid w:val="003F6410"/>
    <w:rsid w:val="003F7539"/>
    <w:rsid w:val="003F7A97"/>
    <w:rsid w:val="0040095D"/>
    <w:rsid w:val="004010C3"/>
    <w:rsid w:val="00401A83"/>
    <w:rsid w:val="00401C92"/>
    <w:rsid w:val="00402023"/>
    <w:rsid w:val="00402B20"/>
    <w:rsid w:val="00403E64"/>
    <w:rsid w:val="00404271"/>
    <w:rsid w:val="004047B7"/>
    <w:rsid w:val="0040515A"/>
    <w:rsid w:val="0040535F"/>
    <w:rsid w:val="00405F1F"/>
    <w:rsid w:val="00406ACE"/>
    <w:rsid w:val="00407E13"/>
    <w:rsid w:val="004102AB"/>
    <w:rsid w:val="0041251E"/>
    <w:rsid w:val="00412A6D"/>
    <w:rsid w:val="00412B14"/>
    <w:rsid w:val="00413683"/>
    <w:rsid w:val="00413724"/>
    <w:rsid w:val="00414E78"/>
    <w:rsid w:val="004156F5"/>
    <w:rsid w:val="00416333"/>
    <w:rsid w:val="00417272"/>
    <w:rsid w:val="0041727C"/>
    <w:rsid w:val="0042130C"/>
    <w:rsid w:val="00421633"/>
    <w:rsid w:val="00421867"/>
    <w:rsid w:val="00421AB3"/>
    <w:rsid w:val="0042268F"/>
    <w:rsid w:val="00422E0E"/>
    <w:rsid w:val="00423291"/>
    <w:rsid w:val="0042388F"/>
    <w:rsid w:val="00423F70"/>
    <w:rsid w:val="00425057"/>
    <w:rsid w:val="0042517B"/>
    <w:rsid w:val="00425672"/>
    <w:rsid w:val="0042575A"/>
    <w:rsid w:val="00426104"/>
    <w:rsid w:val="00427DDA"/>
    <w:rsid w:val="0043035C"/>
    <w:rsid w:val="00430E49"/>
    <w:rsid w:val="004315C9"/>
    <w:rsid w:val="00431E25"/>
    <w:rsid w:val="00431F78"/>
    <w:rsid w:val="00431FEA"/>
    <w:rsid w:val="00432FE2"/>
    <w:rsid w:val="004339E2"/>
    <w:rsid w:val="00433B4C"/>
    <w:rsid w:val="00433CEA"/>
    <w:rsid w:val="004363EF"/>
    <w:rsid w:val="0043760A"/>
    <w:rsid w:val="004414CC"/>
    <w:rsid w:val="00442B48"/>
    <w:rsid w:val="004433FD"/>
    <w:rsid w:val="004441D3"/>
    <w:rsid w:val="0044536B"/>
    <w:rsid w:val="00445381"/>
    <w:rsid w:val="00446076"/>
    <w:rsid w:val="00446278"/>
    <w:rsid w:val="00447F74"/>
    <w:rsid w:val="00450B2A"/>
    <w:rsid w:val="00451579"/>
    <w:rsid w:val="00451824"/>
    <w:rsid w:val="0045384B"/>
    <w:rsid w:val="0045384F"/>
    <w:rsid w:val="00454459"/>
    <w:rsid w:val="0045490D"/>
    <w:rsid w:val="004561F5"/>
    <w:rsid w:val="00456844"/>
    <w:rsid w:val="0045778B"/>
    <w:rsid w:val="00457EBB"/>
    <w:rsid w:val="0046024A"/>
    <w:rsid w:val="0046189E"/>
    <w:rsid w:val="004623A2"/>
    <w:rsid w:val="0046309D"/>
    <w:rsid w:val="0046316C"/>
    <w:rsid w:val="00463F1F"/>
    <w:rsid w:val="0046459B"/>
    <w:rsid w:val="004659D1"/>
    <w:rsid w:val="00466501"/>
    <w:rsid w:val="0046778C"/>
    <w:rsid w:val="00467924"/>
    <w:rsid w:val="00470290"/>
    <w:rsid w:val="00470CE2"/>
    <w:rsid w:val="00471306"/>
    <w:rsid w:val="00473706"/>
    <w:rsid w:val="00473DAB"/>
    <w:rsid w:val="00474264"/>
    <w:rsid w:val="00474441"/>
    <w:rsid w:val="0047458C"/>
    <w:rsid w:val="00475210"/>
    <w:rsid w:val="004756C2"/>
    <w:rsid w:val="00476D69"/>
    <w:rsid w:val="00481236"/>
    <w:rsid w:val="00481DCC"/>
    <w:rsid w:val="00482104"/>
    <w:rsid w:val="004822A2"/>
    <w:rsid w:val="00482435"/>
    <w:rsid w:val="00482E42"/>
    <w:rsid w:val="004831A8"/>
    <w:rsid w:val="004838D4"/>
    <w:rsid w:val="00484938"/>
    <w:rsid w:val="00486233"/>
    <w:rsid w:val="00486738"/>
    <w:rsid w:val="00490DCB"/>
    <w:rsid w:val="00491180"/>
    <w:rsid w:val="00491D97"/>
    <w:rsid w:val="0049282F"/>
    <w:rsid w:val="00492F6A"/>
    <w:rsid w:val="004936B1"/>
    <w:rsid w:val="00493FCB"/>
    <w:rsid w:val="004942CF"/>
    <w:rsid w:val="00494C81"/>
    <w:rsid w:val="00495CBE"/>
    <w:rsid w:val="00495D5B"/>
    <w:rsid w:val="00496098"/>
    <w:rsid w:val="00496CD0"/>
    <w:rsid w:val="004A0575"/>
    <w:rsid w:val="004A1A33"/>
    <w:rsid w:val="004A3067"/>
    <w:rsid w:val="004A32C9"/>
    <w:rsid w:val="004A37DD"/>
    <w:rsid w:val="004A3DA3"/>
    <w:rsid w:val="004A4A52"/>
    <w:rsid w:val="004A5306"/>
    <w:rsid w:val="004A5C4F"/>
    <w:rsid w:val="004A5E8B"/>
    <w:rsid w:val="004A606B"/>
    <w:rsid w:val="004A69E0"/>
    <w:rsid w:val="004A7CD1"/>
    <w:rsid w:val="004A7E5A"/>
    <w:rsid w:val="004B22AD"/>
    <w:rsid w:val="004B2607"/>
    <w:rsid w:val="004B28C8"/>
    <w:rsid w:val="004B2EA4"/>
    <w:rsid w:val="004B2FE0"/>
    <w:rsid w:val="004B33E2"/>
    <w:rsid w:val="004B4EF4"/>
    <w:rsid w:val="004B5541"/>
    <w:rsid w:val="004B5C0E"/>
    <w:rsid w:val="004B5E96"/>
    <w:rsid w:val="004B6AF1"/>
    <w:rsid w:val="004C07B2"/>
    <w:rsid w:val="004C1D09"/>
    <w:rsid w:val="004C3730"/>
    <w:rsid w:val="004C40D7"/>
    <w:rsid w:val="004C4705"/>
    <w:rsid w:val="004C4A5F"/>
    <w:rsid w:val="004C5A35"/>
    <w:rsid w:val="004C6A3D"/>
    <w:rsid w:val="004C7D24"/>
    <w:rsid w:val="004D00B7"/>
    <w:rsid w:val="004D022E"/>
    <w:rsid w:val="004D0EE9"/>
    <w:rsid w:val="004D1A2A"/>
    <w:rsid w:val="004D26B3"/>
    <w:rsid w:val="004D2A43"/>
    <w:rsid w:val="004D3147"/>
    <w:rsid w:val="004D34A4"/>
    <w:rsid w:val="004D35EC"/>
    <w:rsid w:val="004D3833"/>
    <w:rsid w:val="004D39B4"/>
    <w:rsid w:val="004D535A"/>
    <w:rsid w:val="004D6143"/>
    <w:rsid w:val="004D6B0A"/>
    <w:rsid w:val="004D6F65"/>
    <w:rsid w:val="004D754C"/>
    <w:rsid w:val="004E0FBD"/>
    <w:rsid w:val="004E179F"/>
    <w:rsid w:val="004E1D05"/>
    <w:rsid w:val="004E2532"/>
    <w:rsid w:val="004E56F0"/>
    <w:rsid w:val="004E5A85"/>
    <w:rsid w:val="004E73B7"/>
    <w:rsid w:val="004E7604"/>
    <w:rsid w:val="004E7717"/>
    <w:rsid w:val="004F110F"/>
    <w:rsid w:val="004F4138"/>
    <w:rsid w:val="004F4A14"/>
    <w:rsid w:val="004F52CE"/>
    <w:rsid w:val="004F55EB"/>
    <w:rsid w:val="004F59CC"/>
    <w:rsid w:val="004F5BDC"/>
    <w:rsid w:val="004F6305"/>
    <w:rsid w:val="004F67AA"/>
    <w:rsid w:val="004F69ED"/>
    <w:rsid w:val="004F6AD9"/>
    <w:rsid w:val="004F6B6E"/>
    <w:rsid w:val="004F76AE"/>
    <w:rsid w:val="00500055"/>
    <w:rsid w:val="005001E0"/>
    <w:rsid w:val="0050041F"/>
    <w:rsid w:val="00500C4B"/>
    <w:rsid w:val="00501462"/>
    <w:rsid w:val="00502BC6"/>
    <w:rsid w:val="005036AF"/>
    <w:rsid w:val="00503A87"/>
    <w:rsid w:val="00503F58"/>
    <w:rsid w:val="00504038"/>
    <w:rsid w:val="0050488A"/>
    <w:rsid w:val="00504C70"/>
    <w:rsid w:val="00505A82"/>
    <w:rsid w:val="00505DBA"/>
    <w:rsid w:val="00506FA3"/>
    <w:rsid w:val="005075CC"/>
    <w:rsid w:val="005076F2"/>
    <w:rsid w:val="00507922"/>
    <w:rsid w:val="00507BFE"/>
    <w:rsid w:val="0051035E"/>
    <w:rsid w:val="0051130D"/>
    <w:rsid w:val="005127E2"/>
    <w:rsid w:val="0051448D"/>
    <w:rsid w:val="00515D51"/>
    <w:rsid w:val="005163C0"/>
    <w:rsid w:val="00516A3A"/>
    <w:rsid w:val="00516CC1"/>
    <w:rsid w:val="00517057"/>
    <w:rsid w:val="005175EA"/>
    <w:rsid w:val="0051788C"/>
    <w:rsid w:val="005179ED"/>
    <w:rsid w:val="00517B5E"/>
    <w:rsid w:val="00520122"/>
    <w:rsid w:val="00520359"/>
    <w:rsid w:val="0052066E"/>
    <w:rsid w:val="00523213"/>
    <w:rsid w:val="00523397"/>
    <w:rsid w:val="0052349D"/>
    <w:rsid w:val="005236B9"/>
    <w:rsid w:val="00524995"/>
    <w:rsid w:val="00524B77"/>
    <w:rsid w:val="0052655E"/>
    <w:rsid w:val="005273CF"/>
    <w:rsid w:val="00527D6B"/>
    <w:rsid w:val="00530912"/>
    <w:rsid w:val="00530B34"/>
    <w:rsid w:val="00531433"/>
    <w:rsid w:val="00531BB0"/>
    <w:rsid w:val="00534FA4"/>
    <w:rsid w:val="00535898"/>
    <w:rsid w:val="005369F9"/>
    <w:rsid w:val="0054111D"/>
    <w:rsid w:val="00541A9D"/>
    <w:rsid w:val="0054232E"/>
    <w:rsid w:val="00542618"/>
    <w:rsid w:val="00543394"/>
    <w:rsid w:val="0054400A"/>
    <w:rsid w:val="00544027"/>
    <w:rsid w:val="00545F83"/>
    <w:rsid w:val="00547373"/>
    <w:rsid w:val="00547F55"/>
    <w:rsid w:val="00551671"/>
    <w:rsid w:val="00551791"/>
    <w:rsid w:val="00552B49"/>
    <w:rsid w:val="0055301B"/>
    <w:rsid w:val="005537DE"/>
    <w:rsid w:val="00554915"/>
    <w:rsid w:val="00554B4E"/>
    <w:rsid w:val="00554E84"/>
    <w:rsid w:val="00554F51"/>
    <w:rsid w:val="00556359"/>
    <w:rsid w:val="005569D0"/>
    <w:rsid w:val="00560D62"/>
    <w:rsid w:val="00561286"/>
    <w:rsid w:val="0056130C"/>
    <w:rsid w:val="0056324C"/>
    <w:rsid w:val="00563315"/>
    <w:rsid w:val="00564280"/>
    <w:rsid w:val="005650A1"/>
    <w:rsid w:val="005655FF"/>
    <w:rsid w:val="00566C3B"/>
    <w:rsid w:val="00566F79"/>
    <w:rsid w:val="0056754B"/>
    <w:rsid w:val="00567A7C"/>
    <w:rsid w:val="00567AF8"/>
    <w:rsid w:val="00570366"/>
    <w:rsid w:val="00571406"/>
    <w:rsid w:val="00571A51"/>
    <w:rsid w:val="00571B13"/>
    <w:rsid w:val="00571D3C"/>
    <w:rsid w:val="00572434"/>
    <w:rsid w:val="00572437"/>
    <w:rsid w:val="005733CD"/>
    <w:rsid w:val="005740D4"/>
    <w:rsid w:val="0057413F"/>
    <w:rsid w:val="0057414E"/>
    <w:rsid w:val="005763F6"/>
    <w:rsid w:val="00577DCF"/>
    <w:rsid w:val="00580848"/>
    <w:rsid w:val="00580974"/>
    <w:rsid w:val="00580A5C"/>
    <w:rsid w:val="005814BC"/>
    <w:rsid w:val="0058262D"/>
    <w:rsid w:val="00583EE9"/>
    <w:rsid w:val="00584977"/>
    <w:rsid w:val="00584CC0"/>
    <w:rsid w:val="0058515B"/>
    <w:rsid w:val="005851B0"/>
    <w:rsid w:val="005854AF"/>
    <w:rsid w:val="00585697"/>
    <w:rsid w:val="005862C8"/>
    <w:rsid w:val="005866F5"/>
    <w:rsid w:val="0058765D"/>
    <w:rsid w:val="0059035A"/>
    <w:rsid w:val="005929E0"/>
    <w:rsid w:val="00593892"/>
    <w:rsid w:val="005954E3"/>
    <w:rsid w:val="00595510"/>
    <w:rsid w:val="005957AC"/>
    <w:rsid w:val="005A06DF"/>
    <w:rsid w:val="005A0DA2"/>
    <w:rsid w:val="005A147F"/>
    <w:rsid w:val="005A36FB"/>
    <w:rsid w:val="005A36FE"/>
    <w:rsid w:val="005A5A3E"/>
    <w:rsid w:val="005A5D89"/>
    <w:rsid w:val="005A603E"/>
    <w:rsid w:val="005A6A6A"/>
    <w:rsid w:val="005A703C"/>
    <w:rsid w:val="005A7AD9"/>
    <w:rsid w:val="005A7CC9"/>
    <w:rsid w:val="005B0654"/>
    <w:rsid w:val="005B1F64"/>
    <w:rsid w:val="005B2539"/>
    <w:rsid w:val="005B2BC8"/>
    <w:rsid w:val="005B2DEB"/>
    <w:rsid w:val="005B3689"/>
    <w:rsid w:val="005B3A75"/>
    <w:rsid w:val="005B4AA8"/>
    <w:rsid w:val="005B51D3"/>
    <w:rsid w:val="005B560B"/>
    <w:rsid w:val="005B7C67"/>
    <w:rsid w:val="005C28FE"/>
    <w:rsid w:val="005C290B"/>
    <w:rsid w:val="005C2C0E"/>
    <w:rsid w:val="005C3326"/>
    <w:rsid w:val="005C4101"/>
    <w:rsid w:val="005C556D"/>
    <w:rsid w:val="005C5F5C"/>
    <w:rsid w:val="005C5FD2"/>
    <w:rsid w:val="005C619C"/>
    <w:rsid w:val="005C649D"/>
    <w:rsid w:val="005C6F95"/>
    <w:rsid w:val="005C7158"/>
    <w:rsid w:val="005C7333"/>
    <w:rsid w:val="005C7D78"/>
    <w:rsid w:val="005D0E56"/>
    <w:rsid w:val="005D1795"/>
    <w:rsid w:val="005D1F6C"/>
    <w:rsid w:val="005D2EA3"/>
    <w:rsid w:val="005D41F4"/>
    <w:rsid w:val="005D51B8"/>
    <w:rsid w:val="005D5271"/>
    <w:rsid w:val="005D5CDF"/>
    <w:rsid w:val="005D5EC1"/>
    <w:rsid w:val="005D6168"/>
    <w:rsid w:val="005D7844"/>
    <w:rsid w:val="005D79AB"/>
    <w:rsid w:val="005E040A"/>
    <w:rsid w:val="005E347F"/>
    <w:rsid w:val="005E544C"/>
    <w:rsid w:val="005E71D1"/>
    <w:rsid w:val="005F064A"/>
    <w:rsid w:val="005F0B4D"/>
    <w:rsid w:val="005F2398"/>
    <w:rsid w:val="005F2E5A"/>
    <w:rsid w:val="005F4EC1"/>
    <w:rsid w:val="005F62F1"/>
    <w:rsid w:val="005F68F7"/>
    <w:rsid w:val="006008F4"/>
    <w:rsid w:val="00600BA6"/>
    <w:rsid w:val="00602DE7"/>
    <w:rsid w:val="00604617"/>
    <w:rsid w:val="006061EC"/>
    <w:rsid w:val="0060636B"/>
    <w:rsid w:val="00606852"/>
    <w:rsid w:val="00607D0E"/>
    <w:rsid w:val="00607E43"/>
    <w:rsid w:val="0061001E"/>
    <w:rsid w:val="0061109F"/>
    <w:rsid w:val="0061229E"/>
    <w:rsid w:val="006122BE"/>
    <w:rsid w:val="006136A2"/>
    <w:rsid w:val="00613C03"/>
    <w:rsid w:val="006141CD"/>
    <w:rsid w:val="0061582F"/>
    <w:rsid w:val="00615964"/>
    <w:rsid w:val="00615E28"/>
    <w:rsid w:val="00617814"/>
    <w:rsid w:val="00620848"/>
    <w:rsid w:val="00620F72"/>
    <w:rsid w:val="006220AD"/>
    <w:rsid w:val="0062285C"/>
    <w:rsid w:val="00622D81"/>
    <w:rsid w:val="00623DB2"/>
    <w:rsid w:val="00624415"/>
    <w:rsid w:val="006272E3"/>
    <w:rsid w:val="00627B64"/>
    <w:rsid w:val="00627C3C"/>
    <w:rsid w:val="00631A2A"/>
    <w:rsid w:val="00632242"/>
    <w:rsid w:val="00632C06"/>
    <w:rsid w:val="006336A9"/>
    <w:rsid w:val="00634E6D"/>
    <w:rsid w:val="006351FD"/>
    <w:rsid w:val="00635B2A"/>
    <w:rsid w:val="00637914"/>
    <w:rsid w:val="006409A0"/>
    <w:rsid w:val="00640B77"/>
    <w:rsid w:val="00641DCF"/>
    <w:rsid w:val="00641F93"/>
    <w:rsid w:val="00642908"/>
    <w:rsid w:val="00644BB2"/>
    <w:rsid w:val="00645381"/>
    <w:rsid w:val="00647574"/>
    <w:rsid w:val="006508C6"/>
    <w:rsid w:val="00650BB7"/>
    <w:rsid w:val="00650FDC"/>
    <w:rsid w:val="00651C2B"/>
    <w:rsid w:val="00651D99"/>
    <w:rsid w:val="00651DB0"/>
    <w:rsid w:val="00652728"/>
    <w:rsid w:val="00652C62"/>
    <w:rsid w:val="006530F0"/>
    <w:rsid w:val="00654254"/>
    <w:rsid w:val="00654E29"/>
    <w:rsid w:val="00656755"/>
    <w:rsid w:val="00656E4B"/>
    <w:rsid w:val="00657522"/>
    <w:rsid w:val="00657F71"/>
    <w:rsid w:val="00661453"/>
    <w:rsid w:val="00662F4F"/>
    <w:rsid w:val="00663770"/>
    <w:rsid w:val="00664CE2"/>
    <w:rsid w:val="00664DDC"/>
    <w:rsid w:val="0066552D"/>
    <w:rsid w:val="006670DF"/>
    <w:rsid w:val="006672A0"/>
    <w:rsid w:val="006675B0"/>
    <w:rsid w:val="00667C40"/>
    <w:rsid w:val="00670281"/>
    <w:rsid w:val="006703D4"/>
    <w:rsid w:val="00671943"/>
    <w:rsid w:val="00672019"/>
    <w:rsid w:val="0067218B"/>
    <w:rsid w:val="00675FAF"/>
    <w:rsid w:val="0067666D"/>
    <w:rsid w:val="00677724"/>
    <w:rsid w:val="00680248"/>
    <w:rsid w:val="006804B1"/>
    <w:rsid w:val="00681482"/>
    <w:rsid w:val="00682106"/>
    <w:rsid w:val="00682435"/>
    <w:rsid w:val="006846D1"/>
    <w:rsid w:val="00684A6E"/>
    <w:rsid w:val="00684FAC"/>
    <w:rsid w:val="00686608"/>
    <w:rsid w:val="00686618"/>
    <w:rsid w:val="0068675E"/>
    <w:rsid w:val="00690F2D"/>
    <w:rsid w:val="00692A2F"/>
    <w:rsid w:val="00693E68"/>
    <w:rsid w:val="006950AD"/>
    <w:rsid w:val="00696EDD"/>
    <w:rsid w:val="006A0F3D"/>
    <w:rsid w:val="006A1B21"/>
    <w:rsid w:val="006A1F9E"/>
    <w:rsid w:val="006A20B5"/>
    <w:rsid w:val="006A2264"/>
    <w:rsid w:val="006A3FD6"/>
    <w:rsid w:val="006A5A43"/>
    <w:rsid w:val="006A6806"/>
    <w:rsid w:val="006B013C"/>
    <w:rsid w:val="006B0676"/>
    <w:rsid w:val="006B1017"/>
    <w:rsid w:val="006B1696"/>
    <w:rsid w:val="006B175D"/>
    <w:rsid w:val="006B19B0"/>
    <w:rsid w:val="006B2461"/>
    <w:rsid w:val="006B3946"/>
    <w:rsid w:val="006B4D49"/>
    <w:rsid w:val="006B6097"/>
    <w:rsid w:val="006B6A35"/>
    <w:rsid w:val="006B79C6"/>
    <w:rsid w:val="006B7B54"/>
    <w:rsid w:val="006B7B6E"/>
    <w:rsid w:val="006C0BB5"/>
    <w:rsid w:val="006C1425"/>
    <w:rsid w:val="006C21C8"/>
    <w:rsid w:val="006C381A"/>
    <w:rsid w:val="006C504E"/>
    <w:rsid w:val="006C5543"/>
    <w:rsid w:val="006D094F"/>
    <w:rsid w:val="006D1485"/>
    <w:rsid w:val="006D1BA8"/>
    <w:rsid w:val="006D1F74"/>
    <w:rsid w:val="006D22D5"/>
    <w:rsid w:val="006D2563"/>
    <w:rsid w:val="006D27AB"/>
    <w:rsid w:val="006D27F1"/>
    <w:rsid w:val="006D2984"/>
    <w:rsid w:val="006D2E2F"/>
    <w:rsid w:val="006D3AC4"/>
    <w:rsid w:val="006D3E04"/>
    <w:rsid w:val="006D4524"/>
    <w:rsid w:val="006D49A7"/>
    <w:rsid w:val="006D53BA"/>
    <w:rsid w:val="006D5808"/>
    <w:rsid w:val="006D5D90"/>
    <w:rsid w:val="006D5F5A"/>
    <w:rsid w:val="006D5F62"/>
    <w:rsid w:val="006D64C8"/>
    <w:rsid w:val="006D68FA"/>
    <w:rsid w:val="006D7435"/>
    <w:rsid w:val="006D7F04"/>
    <w:rsid w:val="006E09F3"/>
    <w:rsid w:val="006E0C0D"/>
    <w:rsid w:val="006E15B4"/>
    <w:rsid w:val="006E1B19"/>
    <w:rsid w:val="006E22B3"/>
    <w:rsid w:val="006E23A8"/>
    <w:rsid w:val="006E3292"/>
    <w:rsid w:val="006E3B87"/>
    <w:rsid w:val="006E3EB1"/>
    <w:rsid w:val="006E5053"/>
    <w:rsid w:val="006E5D16"/>
    <w:rsid w:val="006E62F9"/>
    <w:rsid w:val="006E75F1"/>
    <w:rsid w:val="006F09BA"/>
    <w:rsid w:val="006F09C5"/>
    <w:rsid w:val="006F1540"/>
    <w:rsid w:val="006F2E11"/>
    <w:rsid w:val="006F360C"/>
    <w:rsid w:val="006F38DF"/>
    <w:rsid w:val="006F3BC6"/>
    <w:rsid w:val="006F547F"/>
    <w:rsid w:val="006F585D"/>
    <w:rsid w:val="006F6F27"/>
    <w:rsid w:val="0070073B"/>
    <w:rsid w:val="00700D9B"/>
    <w:rsid w:val="007012DF"/>
    <w:rsid w:val="00702229"/>
    <w:rsid w:val="0070261E"/>
    <w:rsid w:val="00703270"/>
    <w:rsid w:val="00703572"/>
    <w:rsid w:val="007049B6"/>
    <w:rsid w:val="007051B2"/>
    <w:rsid w:val="0070637A"/>
    <w:rsid w:val="00706834"/>
    <w:rsid w:val="007108BE"/>
    <w:rsid w:val="00710F73"/>
    <w:rsid w:val="00712C2F"/>
    <w:rsid w:val="00712F03"/>
    <w:rsid w:val="00713000"/>
    <w:rsid w:val="007151B8"/>
    <w:rsid w:val="00715C49"/>
    <w:rsid w:val="00715F18"/>
    <w:rsid w:val="00716000"/>
    <w:rsid w:val="00716497"/>
    <w:rsid w:val="00716D16"/>
    <w:rsid w:val="00716D27"/>
    <w:rsid w:val="0072013B"/>
    <w:rsid w:val="00720815"/>
    <w:rsid w:val="00721ED1"/>
    <w:rsid w:val="0072246D"/>
    <w:rsid w:val="007224E4"/>
    <w:rsid w:val="00724A42"/>
    <w:rsid w:val="00724FC9"/>
    <w:rsid w:val="007250BD"/>
    <w:rsid w:val="007256C9"/>
    <w:rsid w:val="00726E69"/>
    <w:rsid w:val="007277A6"/>
    <w:rsid w:val="00730441"/>
    <w:rsid w:val="007306E2"/>
    <w:rsid w:val="00730A11"/>
    <w:rsid w:val="00730BE5"/>
    <w:rsid w:val="00730D74"/>
    <w:rsid w:val="007332BF"/>
    <w:rsid w:val="00733F8D"/>
    <w:rsid w:val="00734040"/>
    <w:rsid w:val="00734091"/>
    <w:rsid w:val="00734251"/>
    <w:rsid w:val="00734C23"/>
    <w:rsid w:val="007365C1"/>
    <w:rsid w:val="00740597"/>
    <w:rsid w:val="00740C66"/>
    <w:rsid w:val="00740E1B"/>
    <w:rsid w:val="00741148"/>
    <w:rsid w:val="0074168B"/>
    <w:rsid w:val="007433E8"/>
    <w:rsid w:val="0074405A"/>
    <w:rsid w:val="00744436"/>
    <w:rsid w:val="00744E2B"/>
    <w:rsid w:val="007477AC"/>
    <w:rsid w:val="00747B62"/>
    <w:rsid w:val="00747FB8"/>
    <w:rsid w:val="00747FD7"/>
    <w:rsid w:val="00750404"/>
    <w:rsid w:val="00750EF5"/>
    <w:rsid w:val="007511A4"/>
    <w:rsid w:val="00751EF3"/>
    <w:rsid w:val="007522C2"/>
    <w:rsid w:val="00752B1E"/>
    <w:rsid w:val="00754292"/>
    <w:rsid w:val="007547A8"/>
    <w:rsid w:val="00754B1C"/>
    <w:rsid w:val="00756049"/>
    <w:rsid w:val="007574BB"/>
    <w:rsid w:val="007610CE"/>
    <w:rsid w:val="00761155"/>
    <w:rsid w:val="00763212"/>
    <w:rsid w:val="007635CA"/>
    <w:rsid w:val="007650AC"/>
    <w:rsid w:val="0076524D"/>
    <w:rsid w:val="00765793"/>
    <w:rsid w:val="00765DB2"/>
    <w:rsid w:val="00766975"/>
    <w:rsid w:val="00766D82"/>
    <w:rsid w:val="00766FE0"/>
    <w:rsid w:val="00767425"/>
    <w:rsid w:val="00770CBB"/>
    <w:rsid w:val="00770E81"/>
    <w:rsid w:val="00771727"/>
    <w:rsid w:val="00771A30"/>
    <w:rsid w:val="00772D86"/>
    <w:rsid w:val="00773E28"/>
    <w:rsid w:val="00773F09"/>
    <w:rsid w:val="00774C9A"/>
    <w:rsid w:val="007768FB"/>
    <w:rsid w:val="007769D4"/>
    <w:rsid w:val="007773D8"/>
    <w:rsid w:val="00777460"/>
    <w:rsid w:val="00780405"/>
    <w:rsid w:val="00780C04"/>
    <w:rsid w:val="00781CD7"/>
    <w:rsid w:val="00781E5A"/>
    <w:rsid w:val="00781FEE"/>
    <w:rsid w:val="007821E8"/>
    <w:rsid w:val="00782582"/>
    <w:rsid w:val="00784E16"/>
    <w:rsid w:val="00785ED9"/>
    <w:rsid w:val="00785FC5"/>
    <w:rsid w:val="0078664B"/>
    <w:rsid w:val="007906FA"/>
    <w:rsid w:val="007918A5"/>
    <w:rsid w:val="00792BB3"/>
    <w:rsid w:val="007933D9"/>
    <w:rsid w:val="007937DC"/>
    <w:rsid w:val="00793E85"/>
    <w:rsid w:val="0079522F"/>
    <w:rsid w:val="0079587D"/>
    <w:rsid w:val="00796F08"/>
    <w:rsid w:val="007A1796"/>
    <w:rsid w:val="007A1D79"/>
    <w:rsid w:val="007A228B"/>
    <w:rsid w:val="007A242E"/>
    <w:rsid w:val="007A35CD"/>
    <w:rsid w:val="007A70C5"/>
    <w:rsid w:val="007A7427"/>
    <w:rsid w:val="007B0753"/>
    <w:rsid w:val="007B0782"/>
    <w:rsid w:val="007B0D02"/>
    <w:rsid w:val="007B0F4B"/>
    <w:rsid w:val="007B29E6"/>
    <w:rsid w:val="007B3F51"/>
    <w:rsid w:val="007B4996"/>
    <w:rsid w:val="007B751A"/>
    <w:rsid w:val="007B763C"/>
    <w:rsid w:val="007C0ECF"/>
    <w:rsid w:val="007C0EF6"/>
    <w:rsid w:val="007C1D5E"/>
    <w:rsid w:val="007C21A0"/>
    <w:rsid w:val="007C2F1D"/>
    <w:rsid w:val="007C3144"/>
    <w:rsid w:val="007C36BA"/>
    <w:rsid w:val="007C42D1"/>
    <w:rsid w:val="007C63D9"/>
    <w:rsid w:val="007C6A44"/>
    <w:rsid w:val="007C744B"/>
    <w:rsid w:val="007C7ADC"/>
    <w:rsid w:val="007D1AAE"/>
    <w:rsid w:val="007D2420"/>
    <w:rsid w:val="007D3F6C"/>
    <w:rsid w:val="007D4396"/>
    <w:rsid w:val="007D4955"/>
    <w:rsid w:val="007D4966"/>
    <w:rsid w:val="007D4BB8"/>
    <w:rsid w:val="007D5CD0"/>
    <w:rsid w:val="007D61C0"/>
    <w:rsid w:val="007D68CF"/>
    <w:rsid w:val="007E058D"/>
    <w:rsid w:val="007E1950"/>
    <w:rsid w:val="007E2473"/>
    <w:rsid w:val="007E2625"/>
    <w:rsid w:val="007E41F2"/>
    <w:rsid w:val="007E4B01"/>
    <w:rsid w:val="007E4DEB"/>
    <w:rsid w:val="007E4F7E"/>
    <w:rsid w:val="007E5E7B"/>
    <w:rsid w:val="007E6678"/>
    <w:rsid w:val="007E6839"/>
    <w:rsid w:val="007E7141"/>
    <w:rsid w:val="007E769F"/>
    <w:rsid w:val="007F08F5"/>
    <w:rsid w:val="007F0CBA"/>
    <w:rsid w:val="007F1394"/>
    <w:rsid w:val="007F194D"/>
    <w:rsid w:val="007F238E"/>
    <w:rsid w:val="007F2EDA"/>
    <w:rsid w:val="007F30D2"/>
    <w:rsid w:val="007F3181"/>
    <w:rsid w:val="007F54B4"/>
    <w:rsid w:val="007F5754"/>
    <w:rsid w:val="007F5A9D"/>
    <w:rsid w:val="007F7C7D"/>
    <w:rsid w:val="007F7ECF"/>
    <w:rsid w:val="007F7F56"/>
    <w:rsid w:val="008009A1"/>
    <w:rsid w:val="00801613"/>
    <w:rsid w:val="0080502F"/>
    <w:rsid w:val="00805213"/>
    <w:rsid w:val="008056DC"/>
    <w:rsid w:val="00806037"/>
    <w:rsid w:val="00806641"/>
    <w:rsid w:val="00806E28"/>
    <w:rsid w:val="0080753A"/>
    <w:rsid w:val="00807D2C"/>
    <w:rsid w:val="008102C7"/>
    <w:rsid w:val="008113F3"/>
    <w:rsid w:val="0081279C"/>
    <w:rsid w:val="008127BB"/>
    <w:rsid w:val="00812D68"/>
    <w:rsid w:val="008136FE"/>
    <w:rsid w:val="00813CBA"/>
    <w:rsid w:val="00814315"/>
    <w:rsid w:val="008144AF"/>
    <w:rsid w:val="00814FA6"/>
    <w:rsid w:val="00815784"/>
    <w:rsid w:val="00815C0F"/>
    <w:rsid w:val="00816A83"/>
    <w:rsid w:val="00817463"/>
    <w:rsid w:val="0081762F"/>
    <w:rsid w:val="008245DF"/>
    <w:rsid w:val="00824960"/>
    <w:rsid w:val="00824EF7"/>
    <w:rsid w:val="008257B4"/>
    <w:rsid w:val="00825F5F"/>
    <w:rsid w:val="0082620F"/>
    <w:rsid w:val="008275C6"/>
    <w:rsid w:val="008312FC"/>
    <w:rsid w:val="008314AA"/>
    <w:rsid w:val="00831DD2"/>
    <w:rsid w:val="0083218C"/>
    <w:rsid w:val="008322AF"/>
    <w:rsid w:val="00832524"/>
    <w:rsid w:val="008331DA"/>
    <w:rsid w:val="0083324F"/>
    <w:rsid w:val="0083352E"/>
    <w:rsid w:val="00833815"/>
    <w:rsid w:val="0083412A"/>
    <w:rsid w:val="0083419F"/>
    <w:rsid w:val="00834FE1"/>
    <w:rsid w:val="008350D6"/>
    <w:rsid w:val="008360DD"/>
    <w:rsid w:val="00836218"/>
    <w:rsid w:val="00837B22"/>
    <w:rsid w:val="00840C04"/>
    <w:rsid w:val="008410F8"/>
    <w:rsid w:val="00841F9E"/>
    <w:rsid w:val="00842080"/>
    <w:rsid w:val="008422C7"/>
    <w:rsid w:val="008424E7"/>
    <w:rsid w:val="00842516"/>
    <w:rsid w:val="0084349A"/>
    <w:rsid w:val="00843738"/>
    <w:rsid w:val="008444B4"/>
    <w:rsid w:val="00844EE7"/>
    <w:rsid w:val="00845AD7"/>
    <w:rsid w:val="00845FE9"/>
    <w:rsid w:val="00847308"/>
    <w:rsid w:val="00847BBA"/>
    <w:rsid w:val="0085084B"/>
    <w:rsid w:val="0085113F"/>
    <w:rsid w:val="00851E57"/>
    <w:rsid w:val="008521EA"/>
    <w:rsid w:val="00852957"/>
    <w:rsid w:val="00852D6A"/>
    <w:rsid w:val="00852EF0"/>
    <w:rsid w:val="00853531"/>
    <w:rsid w:val="0085575A"/>
    <w:rsid w:val="00855953"/>
    <w:rsid w:val="0085761F"/>
    <w:rsid w:val="008610A9"/>
    <w:rsid w:val="008610D5"/>
    <w:rsid w:val="008611B1"/>
    <w:rsid w:val="00861275"/>
    <w:rsid w:val="00861D03"/>
    <w:rsid w:val="0086207B"/>
    <w:rsid w:val="00862B71"/>
    <w:rsid w:val="00863B1C"/>
    <w:rsid w:val="008652DB"/>
    <w:rsid w:val="00865CE0"/>
    <w:rsid w:val="00866363"/>
    <w:rsid w:val="008664C3"/>
    <w:rsid w:val="00870280"/>
    <w:rsid w:val="008709B3"/>
    <w:rsid w:val="00872836"/>
    <w:rsid w:val="00872EE3"/>
    <w:rsid w:val="00874774"/>
    <w:rsid w:val="0087569F"/>
    <w:rsid w:val="00875807"/>
    <w:rsid w:val="00875E6D"/>
    <w:rsid w:val="00875EDE"/>
    <w:rsid w:val="008762A0"/>
    <w:rsid w:val="008777E7"/>
    <w:rsid w:val="0088072F"/>
    <w:rsid w:val="00880AF3"/>
    <w:rsid w:val="0088476E"/>
    <w:rsid w:val="008854AB"/>
    <w:rsid w:val="00885788"/>
    <w:rsid w:val="00885B19"/>
    <w:rsid w:val="00886D8B"/>
    <w:rsid w:val="0088753E"/>
    <w:rsid w:val="008901B4"/>
    <w:rsid w:val="008904B9"/>
    <w:rsid w:val="00890CBB"/>
    <w:rsid w:val="008918A0"/>
    <w:rsid w:val="00893B30"/>
    <w:rsid w:val="00893F0D"/>
    <w:rsid w:val="00893F3E"/>
    <w:rsid w:val="008961BD"/>
    <w:rsid w:val="00896506"/>
    <w:rsid w:val="00896C98"/>
    <w:rsid w:val="008970D1"/>
    <w:rsid w:val="00897ADA"/>
    <w:rsid w:val="00897E58"/>
    <w:rsid w:val="008A0979"/>
    <w:rsid w:val="008A09CC"/>
    <w:rsid w:val="008A0ED6"/>
    <w:rsid w:val="008A12D6"/>
    <w:rsid w:val="008A170D"/>
    <w:rsid w:val="008A1981"/>
    <w:rsid w:val="008A1D8D"/>
    <w:rsid w:val="008A1E54"/>
    <w:rsid w:val="008A3623"/>
    <w:rsid w:val="008A494D"/>
    <w:rsid w:val="008A5D06"/>
    <w:rsid w:val="008A5D8C"/>
    <w:rsid w:val="008A5E4C"/>
    <w:rsid w:val="008B157A"/>
    <w:rsid w:val="008B1767"/>
    <w:rsid w:val="008B2F87"/>
    <w:rsid w:val="008B4192"/>
    <w:rsid w:val="008B4C27"/>
    <w:rsid w:val="008B4E78"/>
    <w:rsid w:val="008B53BE"/>
    <w:rsid w:val="008B694C"/>
    <w:rsid w:val="008C0A0C"/>
    <w:rsid w:val="008C14DF"/>
    <w:rsid w:val="008C1C7F"/>
    <w:rsid w:val="008C3C5E"/>
    <w:rsid w:val="008C3E6A"/>
    <w:rsid w:val="008C4485"/>
    <w:rsid w:val="008C593F"/>
    <w:rsid w:val="008C61DE"/>
    <w:rsid w:val="008C68A5"/>
    <w:rsid w:val="008C77F2"/>
    <w:rsid w:val="008D179D"/>
    <w:rsid w:val="008D24A9"/>
    <w:rsid w:val="008D2CDD"/>
    <w:rsid w:val="008D31EA"/>
    <w:rsid w:val="008D3A0B"/>
    <w:rsid w:val="008D490D"/>
    <w:rsid w:val="008D6CD2"/>
    <w:rsid w:val="008D7CFE"/>
    <w:rsid w:val="008D7D74"/>
    <w:rsid w:val="008D7F1F"/>
    <w:rsid w:val="008E2AF7"/>
    <w:rsid w:val="008E2DCF"/>
    <w:rsid w:val="008E301F"/>
    <w:rsid w:val="008E3493"/>
    <w:rsid w:val="008E3F29"/>
    <w:rsid w:val="008E47EB"/>
    <w:rsid w:val="008E509A"/>
    <w:rsid w:val="008E51AE"/>
    <w:rsid w:val="008E56CC"/>
    <w:rsid w:val="008E589E"/>
    <w:rsid w:val="008E79DB"/>
    <w:rsid w:val="008F1B45"/>
    <w:rsid w:val="008F1DF4"/>
    <w:rsid w:val="008F2A5B"/>
    <w:rsid w:val="008F30D8"/>
    <w:rsid w:val="008F48A8"/>
    <w:rsid w:val="008F6630"/>
    <w:rsid w:val="008F6BDE"/>
    <w:rsid w:val="008F7C8C"/>
    <w:rsid w:val="00900045"/>
    <w:rsid w:val="009008F6"/>
    <w:rsid w:val="00900C59"/>
    <w:rsid w:val="009016C2"/>
    <w:rsid w:val="009019F5"/>
    <w:rsid w:val="00901A9D"/>
    <w:rsid w:val="009020BB"/>
    <w:rsid w:val="009028B1"/>
    <w:rsid w:val="00904863"/>
    <w:rsid w:val="00905176"/>
    <w:rsid w:val="009065C0"/>
    <w:rsid w:val="00906C3B"/>
    <w:rsid w:val="00910015"/>
    <w:rsid w:val="0091049E"/>
    <w:rsid w:val="00910851"/>
    <w:rsid w:val="009115FE"/>
    <w:rsid w:val="00911910"/>
    <w:rsid w:val="00912876"/>
    <w:rsid w:val="00912AB9"/>
    <w:rsid w:val="00915C30"/>
    <w:rsid w:val="00915CDB"/>
    <w:rsid w:val="009160C0"/>
    <w:rsid w:val="0091611D"/>
    <w:rsid w:val="00916865"/>
    <w:rsid w:val="00916954"/>
    <w:rsid w:val="00916AD1"/>
    <w:rsid w:val="00920316"/>
    <w:rsid w:val="00921029"/>
    <w:rsid w:val="00921CD1"/>
    <w:rsid w:val="00923129"/>
    <w:rsid w:val="009232F0"/>
    <w:rsid w:val="00924453"/>
    <w:rsid w:val="0092668B"/>
    <w:rsid w:val="00926823"/>
    <w:rsid w:val="00927F74"/>
    <w:rsid w:val="0093008D"/>
    <w:rsid w:val="00930687"/>
    <w:rsid w:val="00930C89"/>
    <w:rsid w:val="009310F5"/>
    <w:rsid w:val="0093121F"/>
    <w:rsid w:val="00931EBE"/>
    <w:rsid w:val="00932319"/>
    <w:rsid w:val="00933907"/>
    <w:rsid w:val="0093446C"/>
    <w:rsid w:val="00934D55"/>
    <w:rsid w:val="00934F7D"/>
    <w:rsid w:val="009359E7"/>
    <w:rsid w:val="009368A6"/>
    <w:rsid w:val="00936D4D"/>
    <w:rsid w:val="00937891"/>
    <w:rsid w:val="0093792A"/>
    <w:rsid w:val="00940E04"/>
    <w:rsid w:val="00940E63"/>
    <w:rsid w:val="00941C72"/>
    <w:rsid w:val="00941D6F"/>
    <w:rsid w:val="00942598"/>
    <w:rsid w:val="00942A41"/>
    <w:rsid w:val="00943315"/>
    <w:rsid w:val="009434AF"/>
    <w:rsid w:val="00943949"/>
    <w:rsid w:val="00944985"/>
    <w:rsid w:val="00944CD4"/>
    <w:rsid w:val="009450CE"/>
    <w:rsid w:val="009460B6"/>
    <w:rsid w:val="00946DF2"/>
    <w:rsid w:val="0094719E"/>
    <w:rsid w:val="0094797D"/>
    <w:rsid w:val="00947FAF"/>
    <w:rsid w:val="00950F58"/>
    <w:rsid w:val="00951550"/>
    <w:rsid w:val="00951B71"/>
    <w:rsid w:val="00953567"/>
    <w:rsid w:val="009548B4"/>
    <w:rsid w:val="009559DC"/>
    <w:rsid w:val="009560A9"/>
    <w:rsid w:val="009560F0"/>
    <w:rsid w:val="00957162"/>
    <w:rsid w:val="00957A08"/>
    <w:rsid w:val="00960A1C"/>
    <w:rsid w:val="0096129B"/>
    <w:rsid w:val="00964CDD"/>
    <w:rsid w:val="009668F2"/>
    <w:rsid w:val="00966FD6"/>
    <w:rsid w:val="0096708D"/>
    <w:rsid w:val="00967DE6"/>
    <w:rsid w:val="00970133"/>
    <w:rsid w:val="00970588"/>
    <w:rsid w:val="00970A80"/>
    <w:rsid w:val="00971451"/>
    <w:rsid w:val="00971507"/>
    <w:rsid w:val="0097291C"/>
    <w:rsid w:val="009740F5"/>
    <w:rsid w:val="00974130"/>
    <w:rsid w:val="009759B5"/>
    <w:rsid w:val="009772E8"/>
    <w:rsid w:val="0098084E"/>
    <w:rsid w:val="00982841"/>
    <w:rsid w:val="0098326F"/>
    <w:rsid w:val="00983B2A"/>
    <w:rsid w:val="009848D4"/>
    <w:rsid w:val="00984EC3"/>
    <w:rsid w:val="00986144"/>
    <w:rsid w:val="009876F1"/>
    <w:rsid w:val="00987D5B"/>
    <w:rsid w:val="00990D3F"/>
    <w:rsid w:val="00990D9F"/>
    <w:rsid w:val="009917D2"/>
    <w:rsid w:val="0099335D"/>
    <w:rsid w:val="009942F5"/>
    <w:rsid w:val="00994575"/>
    <w:rsid w:val="00995385"/>
    <w:rsid w:val="00997290"/>
    <w:rsid w:val="009A01D5"/>
    <w:rsid w:val="009A0439"/>
    <w:rsid w:val="009A0838"/>
    <w:rsid w:val="009A1B66"/>
    <w:rsid w:val="009A2DA4"/>
    <w:rsid w:val="009A3EC8"/>
    <w:rsid w:val="009A447D"/>
    <w:rsid w:val="009A641B"/>
    <w:rsid w:val="009A6823"/>
    <w:rsid w:val="009A6AA5"/>
    <w:rsid w:val="009B1BF5"/>
    <w:rsid w:val="009B34CC"/>
    <w:rsid w:val="009B3587"/>
    <w:rsid w:val="009B3B20"/>
    <w:rsid w:val="009B4B59"/>
    <w:rsid w:val="009B5F0D"/>
    <w:rsid w:val="009B6B5A"/>
    <w:rsid w:val="009C02CD"/>
    <w:rsid w:val="009C0848"/>
    <w:rsid w:val="009C147B"/>
    <w:rsid w:val="009C18DA"/>
    <w:rsid w:val="009C244B"/>
    <w:rsid w:val="009C282D"/>
    <w:rsid w:val="009C37B9"/>
    <w:rsid w:val="009C3D7B"/>
    <w:rsid w:val="009C3EE1"/>
    <w:rsid w:val="009C4516"/>
    <w:rsid w:val="009C56F6"/>
    <w:rsid w:val="009C5DC2"/>
    <w:rsid w:val="009C5E0A"/>
    <w:rsid w:val="009C5EDD"/>
    <w:rsid w:val="009C5EF7"/>
    <w:rsid w:val="009C622C"/>
    <w:rsid w:val="009C6284"/>
    <w:rsid w:val="009C65B7"/>
    <w:rsid w:val="009D0A02"/>
    <w:rsid w:val="009D15DF"/>
    <w:rsid w:val="009D1754"/>
    <w:rsid w:val="009D29FD"/>
    <w:rsid w:val="009D3901"/>
    <w:rsid w:val="009D4163"/>
    <w:rsid w:val="009D628F"/>
    <w:rsid w:val="009D6992"/>
    <w:rsid w:val="009D73CE"/>
    <w:rsid w:val="009E07A7"/>
    <w:rsid w:val="009E0872"/>
    <w:rsid w:val="009E3243"/>
    <w:rsid w:val="009E3FC5"/>
    <w:rsid w:val="009E4C38"/>
    <w:rsid w:val="009E4D71"/>
    <w:rsid w:val="009E56C5"/>
    <w:rsid w:val="009E584F"/>
    <w:rsid w:val="009E67E6"/>
    <w:rsid w:val="009E6E69"/>
    <w:rsid w:val="009E7A42"/>
    <w:rsid w:val="009E7FDC"/>
    <w:rsid w:val="009F0197"/>
    <w:rsid w:val="009F0850"/>
    <w:rsid w:val="009F0CC0"/>
    <w:rsid w:val="009F16B5"/>
    <w:rsid w:val="009F24E2"/>
    <w:rsid w:val="009F321D"/>
    <w:rsid w:val="009F422E"/>
    <w:rsid w:val="009F583F"/>
    <w:rsid w:val="009F5D09"/>
    <w:rsid w:val="009F603B"/>
    <w:rsid w:val="009F7491"/>
    <w:rsid w:val="009F7CD0"/>
    <w:rsid w:val="00A000C9"/>
    <w:rsid w:val="00A01057"/>
    <w:rsid w:val="00A01BB9"/>
    <w:rsid w:val="00A01CAC"/>
    <w:rsid w:val="00A032B3"/>
    <w:rsid w:val="00A0340F"/>
    <w:rsid w:val="00A03522"/>
    <w:rsid w:val="00A038B7"/>
    <w:rsid w:val="00A04788"/>
    <w:rsid w:val="00A04DE7"/>
    <w:rsid w:val="00A04F9F"/>
    <w:rsid w:val="00A0617E"/>
    <w:rsid w:val="00A077C6"/>
    <w:rsid w:val="00A11DB2"/>
    <w:rsid w:val="00A12127"/>
    <w:rsid w:val="00A12DBA"/>
    <w:rsid w:val="00A13426"/>
    <w:rsid w:val="00A13913"/>
    <w:rsid w:val="00A14A55"/>
    <w:rsid w:val="00A15B04"/>
    <w:rsid w:val="00A165D0"/>
    <w:rsid w:val="00A16DC6"/>
    <w:rsid w:val="00A17430"/>
    <w:rsid w:val="00A174F7"/>
    <w:rsid w:val="00A17BB9"/>
    <w:rsid w:val="00A17C8D"/>
    <w:rsid w:val="00A23A64"/>
    <w:rsid w:val="00A2473D"/>
    <w:rsid w:val="00A24CEA"/>
    <w:rsid w:val="00A25661"/>
    <w:rsid w:val="00A25947"/>
    <w:rsid w:val="00A25D70"/>
    <w:rsid w:val="00A270A7"/>
    <w:rsid w:val="00A272FF"/>
    <w:rsid w:val="00A311AB"/>
    <w:rsid w:val="00A324BA"/>
    <w:rsid w:val="00A34002"/>
    <w:rsid w:val="00A34D7C"/>
    <w:rsid w:val="00A3720D"/>
    <w:rsid w:val="00A37EDE"/>
    <w:rsid w:val="00A40932"/>
    <w:rsid w:val="00A4093B"/>
    <w:rsid w:val="00A40EF4"/>
    <w:rsid w:val="00A40FD9"/>
    <w:rsid w:val="00A4111A"/>
    <w:rsid w:val="00A41977"/>
    <w:rsid w:val="00A42F64"/>
    <w:rsid w:val="00A43E49"/>
    <w:rsid w:val="00A447BC"/>
    <w:rsid w:val="00A45D33"/>
    <w:rsid w:val="00A4709C"/>
    <w:rsid w:val="00A47E36"/>
    <w:rsid w:val="00A51647"/>
    <w:rsid w:val="00A52042"/>
    <w:rsid w:val="00A52209"/>
    <w:rsid w:val="00A52E3E"/>
    <w:rsid w:val="00A54B49"/>
    <w:rsid w:val="00A54D07"/>
    <w:rsid w:val="00A54F41"/>
    <w:rsid w:val="00A55163"/>
    <w:rsid w:val="00A56B12"/>
    <w:rsid w:val="00A600D9"/>
    <w:rsid w:val="00A6011B"/>
    <w:rsid w:val="00A6069F"/>
    <w:rsid w:val="00A60992"/>
    <w:rsid w:val="00A647D1"/>
    <w:rsid w:val="00A64C22"/>
    <w:rsid w:val="00A673A3"/>
    <w:rsid w:val="00A6780A"/>
    <w:rsid w:val="00A71337"/>
    <w:rsid w:val="00A714A7"/>
    <w:rsid w:val="00A7189E"/>
    <w:rsid w:val="00A72339"/>
    <w:rsid w:val="00A72781"/>
    <w:rsid w:val="00A72A57"/>
    <w:rsid w:val="00A72D7B"/>
    <w:rsid w:val="00A73628"/>
    <w:rsid w:val="00A7481F"/>
    <w:rsid w:val="00A751DD"/>
    <w:rsid w:val="00A75436"/>
    <w:rsid w:val="00A75674"/>
    <w:rsid w:val="00A75A9D"/>
    <w:rsid w:val="00A75ED3"/>
    <w:rsid w:val="00A7609F"/>
    <w:rsid w:val="00A760D5"/>
    <w:rsid w:val="00A76833"/>
    <w:rsid w:val="00A76C52"/>
    <w:rsid w:val="00A77927"/>
    <w:rsid w:val="00A77C72"/>
    <w:rsid w:val="00A77EE8"/>
    <w:rsid w:val="00A8053C"/>
    <w:rsid w:val="00A80C1A"/>
    <w:rsid w:val="00A8193D"/>
    <w:rsid w:val="00A81B00"/>
    <w:rsid w:val="00A81F82"/>
    <w:rsid w:val="00A82546"/>
    <w:rsid w:val="00A82D5F"/>
    <w:rsid w:val="00A85EC3"/>
    <w:rsid w:val="00A860FC"/>
    <w:rsid w:val="00A86338"/>
    <w:rsid w:val="00A86DD0"/>
    <w:rsid w:val="00A87061"/>
    <w:rsid w:val="00A87526"/>
    <w:rsid w:val="00A90402"/>
    <w:rsid w:val="00A90FA7"/>
    <w:rsid w:val="00A916F9"/>
    <w:rsid w:val="00A92103"/>
    <w:rsid w:val="00A92CDD"/>
    <w:rsid w:val="00A93964"/>
    <w:rsid w:val="00A9436C"/>
    <w:rsid w:val="00A96243"/>
    <w:rsid w:val="00A96699"/>
    <w:rsid w:val="00A9785F"/>
    <w:rsid w:val="00A97921"/>
    <w:rsid w:val="00AA0221"/>
    <w:rsid w:val="00AA03B4"/>
    <w:rsid w:val="00AA061C"/>
    <w:rsid w:val="00AA37FD"/>
    <w:rsid w:val="00AA4269"/>
    <w:rsid w:val="00AA490D"/>
    <w:rsid w:val="00AA4B29"/>
    <w:rsid w:val="00AA4E27"/>
    <w:rsid w:val="00AA6303"/>
    <w:rsid w:val="00AA744D"/>
    <w:rsid w:val="00AA7DB5"/>
    <w:rsid w:val="00AB0070"/>
    <w:rsid w:val="00AB06A3"/>
    <w:rsid w:val="00AB08B0"/>
    <w:rsid w:val="00AB1432"/>
    <w:rsid w:val="00AB17A4"/>
    <w:rsid w:val="00AB1962"/>
    <w:rsid w:val="00AB1C06"/>
    <w:rsid w:val="00AB1E67"/>
    <w:rsid w:val="00AB4457"/>
    <w:rsid w:val="00AB452C"/>
    <w:rsid w:val="00AB57A4"/>
    <w:rsid w:val="00AB67BA"/>
    <w:rsid w:val="00AB6F14"/>
    <w:rsid w:val="00AB73CF"/>
    <w:rsid w:val="00AB7997"/>
    <w:rsid w:val="00AB7A5C"/>
    <w:rsid w:val="00AC14D6"/>
    <w:rsid w:val="00AC17E6"/>
    <w:rsid w:val="00AC2B14"/>
    <w:rsid w:val="00AC3413"/>
    <w:rsid w:val="00AC599B"/>
    <w:rsid w:val="00AC5B26"/>
    <w:rsid w:val="00AC6716"/>
    <w:rsid w:val="00AD14FC"/>
    <w:rsid w:val="00AD1FF6"/>
    <w:rsid w:val="00AD3199"/>
    <w:rsid w:val="00AD34E7"/>
    <w:rsid w:val="00AD3E1D"/>
    <w:rsid w:val="00AD3FC5"/>
    <w:rsid w:val="00AD47B9"/>
    <w:rsid w:val="00AD50EA"/>
    <w:rsid w:val="00AE017C"/>
    <w:rsid w:val="00AE0673"/>
    <w:rsid w:val="00AE0D07"/>
    <w:rsid w:val="00AE1438"/>
    <w:rsid w:val="00AE14BC"/>
    <w:rsid w:val="00AE3DA7"/>
    <w:rsid w:val="00AE44E6"/>
    <w:rsid w:val="00AE44F6"/>
    <w:rsid w:val="00AE5119"/>
    <w:rsid w:val="00AE53C8"/>
    <w:rsid w:val="00AE73F4"/>
    <w:rsid w:val="00AE773E"/>
    <w:rsid w:val="00AE77E4"/>
    <w:rsid w:val="00AE7F03"/>
    <w:rsid w:val="00AE7FB1"/>
    <w:rsid w:val="00AE7FEC"/>
    <w:rsid w:val="00AF27CF"/>
    <w:rsid w:val="00AF2B14"/>
    <w:rsid w:val="00AF2E6A"/>
    <w:rsid w:val="00AF3F4A"/>
    <w:rsid w:val="00AF67C3"/>
    <w:rsid w:val="00AF6FEE"/>
    <w:rsid w:val="00AF7C8A"/>
    <w:rsid w:val="00B00080"/>
    <w:rsid w:val="00B006A8"/>
    <w:rsid w:val="00B01535"/>
    <w:rsid w:val="00B02735"/>
    <w:rsid w:val="00B029C8"/>
    <w:rsid w:val="00B031B1"/>
    <w:rsid w:val="00B03EB6"/>
    <w:rsid w:val="00B04D44"/>
    <w:rsid w:val="00B05898"/>
    <w:rsid w:val="00B05C18"/>
    <w:rsid w:val="00B06A68"/>
    <w:rsid w:val="00B06A7F"/>
    <w:rsid w:val="00B071EA"/>
    <w:rsid w:val="00B109D9"/>
    <w:rsid w:val="00B10F1E"/>
    <w:rsid w:val="00B11B42"/>
    <w:rsid w:val="00B12168"/>
    <w:rsid w:val="00B12BBC"/>
    <w:rsid w:val="00B12C74"/>
    <w:rsid w:val="00B137C5"/>
    <w:rsid w:val="00B13CAB"/>
    <w:rsid w:val="00B13CBD"/>
    <w:rsid w:val="00B153F2"/>
    <w:rsid w:val="00B1552C"/>
    <w:rsid w:val="00B15FDA"/>
    <w:rsid w:val="00B16574"/>
    <w:rsid w:val="00B168B3"/>
    <w:rsid w:val="00B1701B"/>
    <w:rsid w:val="00B174D0"/>
    <w:rsid w:val="00B17638"/>
    <w:rsid w:val="00B17DB1"/>
    <w:rsid w:val="00B17DDF"/>
    <w:rsid w:val="00B217CA"/>
    <w:rsid w:val="00B219AD"/>
    <w:rsid w:val="00B21A02"/>
    <w:rsid w:val="00B21C51"/>
    <w:rsid w:val="00B229D7"/>
    <w:rsid w:val="00B22E63"/>
    <w:rsid w:val="00B23C8A"/>
    <w:rsid w:val="00B23C91"/>
    <w:rsid w:val="00B243A3"/>
    <w:rsid w:val="00B24EAC"/>
    <w:rsid w:val="00B2589E"/>
    <w:rsid w:val="00B261AE"/>
    <w:rsid w:val="00B269E3"/>
    <w:rsid w:val="00B31048"/>
    <w:rsid w:val="00B32A21"/>
    <w:rsid w:val="00B33129"/>
    <w:rsid w:val="00B33948"/>
    <w:rsid w:val="00B340CF"/>
    <w:rsid w:val="00B34C8F"/>
    <w:rsid w:val="00B34E36"/>
    <w:rsid w:val="00B350AC"/>
    <w:rsid w:val="00B3616B"/>
    <w:rsid w:val="00B364D9"/>
    <w:rsid w:val="00B36C10"/>
    <w:rsid w:val="00B36D20"/>
    <w:rsid w:val="00B37F08"/>
    <w:rsid w:val="00B401A8"/>
    <w:rsid w:val="00B419B0"/>
    <w:rsid w:val="00B4384A"/>
    <w:rsid w:val="00B44A7C"/>
    <w:rsid w:val="00B44D78"/>
    <w:rsid w:val="00B45623"/>
    <w:rsid w:val="00B464C1"/>
    <w:rsid w:val="00B4740E"/>
    <w:rsid w:val="00B50FB8"/>
    <w:rsid w:val="00B51841"/>
    <w:rsid w:val="00B51F97"/>
    <w:rsid w:val="00B52887"/>
    <w:rsid w:val="00B52DA4"/>
    <w:rsid w:val="00B534BD"/>
    <w:rsid w:val="00B54AA1"/>
    <w:rsid w:val="00B576C7"/>
    <w:rsid w:val="00B6045D"/>
    <w:rsid w:val="00B60C8F"/>
    <w:rsid w:val="00B61580"/>
    <w:rsid w:val="00B61A9E"/>
    <w:rsid w:val="00B61BD2"/>
    <w:rsid w:val="00B62546"/>
    <w:rsid w:val="00B62999"/>
    <w:rsid w:val="00B62E87"/>
    <w:rsid w:val="00B632DF"/>
    <w:rsid w:val="00B63E1D"/>
    <w:rsid w:val="00B64E17"/>
    <w:rsid w:val="00B65AD8"/>
    <w:rsid w:val="00B65C00"/>
    <w:rsid w:val="00B660DA"/>
    <w:rsid w:val="00B66F22"/>
    <w:rsid w:val="00B670CA"/>
    <w:rsid w:val="00B67C76"/>
    <w:rsid w:val="00B7023F"/>
    <w:rsid w:val="00B7026D"/>
    <w:rsid w:val="00B70803"/>
    <w:rsid w:val="00B7095F"/>
    <w:rsid w:val="00B7128E"/>
    <w:rsid w:val="00B71ABA"/>
    <w:rsid w:val="00B7203E"/>
    <w:rsid w:val="00B72AD6"/>
    <w:rsid w:val="00B72F24"/>
    <w:rsid w:val="00B74508"/>
    <w:rsid w:val="00B74666"/>
    <w:rsid w:val="00B747AE"/>
    <w:rsid w:val="00B74EEE"/>
    <w:rsid w:val="00B751C6"/>
    <w:rsid w:val="00B754E3"/>
    <w:rsid w:val="00B758E3"/>
    <w:rsid w:val="00B75EAD"/>
    <w:rsid w:val="00B75EF9"/>
    <w:rsid w:val="00B760CC"/>
    <w:rsid w:val="00B76B35"/>
    <w:rsid w:val="00B77AE1"/>
    <w:rsid w:val="00B80457"/>
    <w:rsid w:val="00B812E4"/>
    <w:rsid w:val="00B821FC"/>
    <w:rsid w:val="00B831E4"/>
    <w:rsid w:val="00B83703"/>
    <w:rsid w:val="00B83E3E"/>
    <w:rsid w:val="00B851AA"/>
    <w:rsid w:val="00B86AC6"/>
    <w:rsid w:val="00B93BE2"/>
    <w:rsid w:val="00B94105"/>
    <w:rsid w:val="00B94456"/>
    <w:rsid w:val="00B95474"/>
    <w:rsid w:val="00B95617"/>
    <w:rsid w:val="00B96FBA"/>
    <w:rsid w:val="00B972B3"/>
    <w:rsid w:val="00B975E3"/>
    <w:rsid w:val="00B97A66"/>
    <w:rsid w:val="00B97B33"/>
    <w:rsid w:val="00BA0497"/>
    <w:rsid w:val="00BA0591"/>
    <w:rsid w:val="00BA1281"/>
    <w:rsid w:val="00BA12CF"/>
    <w:rsid w:val="00BA1B06"/>
    <w:rsid w:val="00BA21FE"/>
    <w:rsid w:val="00BA3522"/>
    <w:rsid w:val="00BA441F"/>
    <w:rsid w:val="00BA490B"/>
    <w:rsid w:val="00BA5BFE"/>
    <w:rsid w:val="00BA6109"/>
    <w:rsid w:val="00BA6264"/>
    <w:rsid w:val="00BA6AD2"/>
    <w:rsid w:val="00BA700C"/>
    <w:rsid w:val="00BA7032"/>
    <w:rsid w:val="00BB0725"/>
    <w:rsid w:val="00BB0B04"/>
    <w:rsid w:val="00BB1D51"/>
    <w:rsid w:val="00BB2BAE"/>
    <w:rsid w:val="00BB2EC5"/>
    <w:rsid w:val="00BB4914"/>
    <w:rsid w:val="00BB4C00"/>
    <w:rsid w:val="00BB62AE"/>
    <w:rsid w:val="00BC02A4"/>
    <w:rsid w:val="00BC0905"/>
    <w:rsid w:val="00BC09D2"/>
    <w:rsid w:val="00BC1274"/>
    <w:rsid w:val="00BC1D6F"/>
    <w:rsid w:val="00BC1F5D"/>
    <w:rsid w:val="00BC28FD"/>
    <w:rsid w:val="00BC2D90"/>
    <w:rsid w:val="00BC2D9F"/>
    <w:rsid w:val="00BC3E25"/>
    <w:rsid w:val="00BC4780"/>
    <w:rsid w:val="00BC4B1A"/>
    <w:rsid w:val="00BC5E50"/>
    <w:rsid w:val="00BC6277"/>
    <w:rsid w:val="00BC652B"/>
    <w:rsid w:val="00BC70BE"/>
    <w:rsid w:val="00BD03A3"/>
    <w:rsid w:val="00BD1087"/>
    <w:rsid w:val="00BD132C"/>
    <w:rsid w:val="00BD149A"/>
    <w:rsid w:val="00BD1661"/>
    <w:rsid w:val="00BD1E45"/>
    <w:rsid w:val="00BD25E3"/>
    <w:rsid w:val="00BD3685"/>
    <w:rsid w:val="00BD55DA"/>
    <w:rsid w:val="00BE039B"/>
    <w:rsid w:val="00BE1BEC"/>
    <w:rsid w:val="00BE2293"/>
    <w:rsid w:val="00BE29D9"/>
    <w:rsid w:val="00BE2C4F"/>
    <w:rsid w:val="00BE31A6"/>
    <w:rsid w:val="00BE580C"/>
    <w:rsid w:val="00BE5E5E"/>
    <w:rsid w:val="00BE6691"/>
    <w:rsid w:val="00BF0E58"/>
    <w:rsid w:val="00BF14F7"/>
    <w:rsid w:val="00BF3DB6"/>
    <w:rsid w:val="00BF4C67"/>
    <w:rsid w:val="00BF57A0"/>
    <w:rsid w:val="00BF5E58"/>
    <w:rsid w:val="00BF5F07"/>
    <w:rsid w:val="00BF6DAE"/>
    <w:rsid w:val="00BF77CB"/>
    <w:rsid w:val="00C01702"/>
    <w:rsid w:val="00C0317F"/>
    <w:rsid w:val="00C03B97"/>
    <w:rsid w:val="00C041D3"/>
    <w:rsid w:val="00C045A8"/>
    <w:rsid w:val="00C05647"/>
    <w:rsid w:val="00C05707"/>
    <w:rsid w:val="00C066AC"/>
    <w:rsid w:val="00C07093"/>
    <w:rsid w:val="00C1084E"/>
    <w:rsid w:val="00C10F61"/>
    <w:rsid w:val="00C11191"/>
    <w:rsid w:val="00C11529"/>
    <w:rsid w:val="00C11D56"/>
    <w:rsid w:val="00C134BB"/>
    <w:rsid w:val="00C1395E"/>
    <w:rsid w:val="00C157AF"/>
    <w:rsid w:val="00C158A4"/>
    <w:rsid w:val="00C16308"/>
    <w:rsid w:val="00C20528"/>
    <w:rsid w:val="00C2117E"/>
    <w:rsid w:val="00C222FA"/>
    <w:rsid w:val="00C228C0"/>
    <w:rsid w:val="00C23D34"/>
    <w:rsid w:val="00C24EC4"/>
    <w:rsid w:val="00C25516"/>
    <w:rsid w:val="00C2580C"/>
    <w:rsid w:val="00C25C1B"/>
    <w:rsid w:val="00C25FDA"/>
    <w:rsid w:val="00C262EC"/>
    <w:rsid w:val="00C26F4E"/>
    <w:rsid w:val="00C275D7"/>
    <w:rsid w:val="00C27607"/>
    <w:rsid w:val="00C307F0"/>
    <w:rsid w:val="00C30D37"/>
    <w:rsid w:val="00C31CA7"/>
    <w:rsid w:val="00C32190"/>
    <w:rsid w:val="00C324AE"/>
    <w:rsid w:val="00C32714"/>
    <w:rsid w:val="00C329DF"/>
    <w:rsid w:val="00C32A52"/>
    <w:rsid w:val="00C32E80"/>
    <w:rsid w:val="00C32F9D"/>
    <w:rsid w:val="00C3302E"/>
    <w:rsid w:val="00C33407"/>
    <w:rsid w:val="00C33D2C"/>
    <w:rsid w:val="00C34D1C"/>
    <w:rsid w:val="00C357E9"/>
    <w:rsid w:val="00C35A77"/>
    <w:rsid w:val="00C36DD3"/>
    <w:rsid w:val="00C40651"/>
    <w:rsid w:val="00C41022"/>
    <w:rsid w:val="00C42091"/>
    <w:rsid w:val="00C42C15"/>
    <w:rsid w:val="00C43645"/>
    <w:rsid w:val="00C43729"/>
    <w:rsid w:val="00C44122"/>
    <w:rsid w:val="00C44BFE"/>
    <w:rsid w:val="00C45610"/>
    <w:rsid w:val="00C51792"/>
    <w:rsid w:val="00C5206C"/>
    <w:rsid w:val="00C52C7D"/>
    <w:rsid w:val="00C545B3"/>
    <w:rsid w:val="00C55ADA"/>
    <w:rsid w:val="00C57012"/>
    <w:rsid w:val="00C57F59"/>
    <w:rsid w:val="00C6015B"/>
    <w:rsid w:val="00C60B19"/>
    <w:rsid w:val="00C61BF1"/>
    <w:rsid w:val="00C61D84"/>
    <w:rsid w:val="00C63368"/>
    <w:rsid w:val="00C63463"/>
    <w:rsid w:val="00C63807"/>
    <w:rsid w:val="00C67E76"/>
    <w:rsid w:val="00C70472"/>
    <w:rsid w:val="00C7165A"/>
    <w:rsid w:val="00C7189B"/>
    <w:rsid w:val="00C71EAB"/>
    <w:rsid w:val="00C736E7"/>
    <w:rsid w:val="00C7426B"/>
    <w:rsid w:val="00C74549"/>
    <w:rsid w:val="00C75A0D"/>
    <w:rsid w:val="00C7630C"/>
    <w:rsid w:val="00C77051"/>
    <w:rsid w:val="00C81142"/>
    <w:rsid w:val="00C822D5"/>
    <w:rsid w:val="00C82EC1"/>
    <w:rsid w:val="00C83123"/>
    <w:rsid w:val="00C843CE"/>
    <w:rsid w:val="00C845E8"/>
    <w:rsid w:val="00C84696"/>
    <w:rsid w:val="00C84792"/>
    <w:rsid w:val="00C84BEA"/>
    <w:rsid w:val="00C86C4A"/>
    <w:rsid w:val="00C86F16"/>
    <w:rsid w:val="00C8700C"/>
    <w:rsid w:val="00C87474"/>
    <w:rsid w:val="00C902FA"/>
    <w:rsid w:val="00C91782"/>
    <w:rsid w:val="00C92124"/>
    <w:rsid w:val="00C921B1"/>
    <w:rsid w:val="00C92677"/>
    <w:rsid w:val="00C93479"/>
    <w:rsid w:val="00C9348F"/>
    <w:rsid w:val="00C9515C"/>
    <w:rsid w:val="00CA1809"/>
    <w:rsid w:val="00CA2C83"/>
    <w:rsid w:val="00CA360D"/>
    <w:rsid w:val="00CA3C30"/>
    <w:rsid w:val="00CA42F0"/>
    <w:rsid w:val="00CA5217"/>
    <w:rsid w:val="00CA5332"/>
    <w:rsid w:val="00CA55D6"/>
    <w:rsid w:val="00CA7237"/>
    <w:rsid w:val="00CA7727"/>
    <w:rsid w:val="00CA7E6F"/>
    <w:rsid w:val="00CB0330"/>
    <w:rsid w:val="00CB03BE"/>
    <w:rsid w:val="00CB04A2"/>
    <w:rsid w:val="00CB0A23"/>
    <w:rsid w:val="00CB103E"/>
    <w:rsid w:val="00CB17E0"/>
    <w:rsid w:val="00CB1FE7"/>
    <w:rsid w:val="00CB2E10"/>
    <w:rsid w:val="00CB37E2"/>
    <w:rsid w:val="00CB4108"/>
    <w:rsid w:val="00CB4E30"/>
    <w:rsid w:val="00CB5E45"/>
    <w:rsid w:val="00CC22A5"/>
    <w:rsid w:val="00CC307B"/>
    <w:rsid w:val="00CC3215"/>
    <w:rsid w:val="00CC3A55"/>
    <w:rsid w:val="00CC56C1"/>
    <w:rsid w:val="00CC5E1B"/>
    <w:rsid w:val="00CC611A"/>
    <w:rsid w:val="00CC626C"/>
    <w:rsid w:val="00CC693D"/>
    <w:rsid w:val="00CC7A32"/>
    <w:rsid w:val="00CD014A"/>
    <w:rsid w:val="00CD0349"/>
    <w:rsid w:val="00CD17E4"/>
    <w:rsid w:val="00CD17F7"/>
    <w:rsid w:val="00CD23DF"/>
    <w:rsid w:val="00CD409F"/>
    <w:rsid w:val="00CD4894"/>
    <w:rsid w:val="00CD4ECC"/>
    <w:rsid w:val="00CD511F"/>
    <w:rsid w:val="00CE123A"/>
    <w:rsid w:val="00CE14D9"/>
    <w:rsid w:val="00CE25FE"/>
    <w:rsid w:val="00CE26A3"/>
    <w:rsid w:val="00CE284D"/>
    <w:rsid w:val="00CE301B"/>
    <w:rsid w:val="00CE3A24"/>
    <w:rsid w:val="00CE3A7A"/>
    <w:rsid w:val="00CE4775"/>
    <w:rsid w:val="00CE5232"/>
    <w:rsid w:val="00CE562F"/>
    <w:rsid w:val="00CE642D"/>
    <w:rsid w:val="00CE643D"/>
    <w:rsid w:val="00CE7012"/>
    <w:rsid w:val="00CF05D8"/>
    <w:rsid w:val="00CF0C36"/>
    <w:rsid w:val="00CF12FD"/>
    <w:rsid w:val="00CF1B43"/>
    <w:rsid w:val="00CF21D5"/>
    <w:rsid w:val="00CF45BB"/>
    <w:rsid w:val="00CF534A"/>
    <w:rsid w:val="00CF669F"/>
    <w:rsid w:val="00CF66BD"/>
    <w:rsid w:val="00CF747E"/>
    <w:rsid w:val="00CF7755"/>
    <w:rsid w:val="00CF7E1F"/>
    <w:rsid w:val="00D01321"/>
    <w:rsid w:val="00D021A4"/>
    <w:rsid w:val="00D02A2D"/>
    <w:rsid w:val="00D03338"/>
    <w:rsid w:val="00D03399"/>
    <w:rsid w:val="00D03E54"/>
    <w:rsid w:val="00D046E1"/>
    <w:rsid w:val="00D0496C"/>
    <w:rsid w:val="00D056FA"/>
    <w:rsid w:val="00D062BC"/>
    <w:rsid w:val="00D07502"/>
    <w:rsid w:val="00D0797A"/>
    <w:rsid w:val="00D07D57"/>
    <w:rsid w:val="00D10B71"/>
    <w:rsid w:val="00D1265A"/>
    <w:rsid w:val="00D128F1"/>
    <w:rsid w:val="00D13B88"/>
    <w:rsid w:val="00D13EE8"/>
    <w:rsid w:val="00D14511"/>
    <w:rsid w:val="00D156ED"/>
    <w:rsid w:val="00D15951"/>
    <w:rsid w:val="00D15F6F"/>
    <w:rsid w:val="00D161F2"/>
    <w:rsid w:val="00D164FB"/>
    <w:rsid w:val="00D17F6B"/>
    <w:rsid w:val="00D20087"/>
    <w:rsid w:val="00D2045F"/>
    <w:rsid w:val="00D20779"/>
    <w:rsid w:val="00D20845"/>
    <w:rsid w:val="00D208F4"/>
    <w:rsid w:val="00D2145E"/>
    <w:rsid w:val="00D21568"/>
    <w:rsid w:val="00D21D3A"/>
    <w:rsid w:val="00D21EFC"/>
    <w:rsid w:val="00D225B7"/>
    <w:rsid w:val="00D2315F"/>
    <w:rsid w:val="00D23DC3"/>
    <w:rsid w:val="00D241F4"/>
    <w:rsid w:val="00D254BC"/>
    <w:rsid w:val="00D25AB1"/>
    <w:rsid w:val="00D269AC"/>
    <w:rsid w:val="00D3094C"/>
    <w:rsid w:val="00D30974"/>
    <w:rsid w:val="00D31B1E"/>
    <w:rsid w:val="00D32181"/>
    <w:rsid w:val="00D348DE"/>
    <w:rsid w:val="00D34FBE"/>
    <w:rsid w:val="00D34FE0"/>
    <w:rsid w:val="00D35358"/>
    <w:rsid w:val="00D3656F"/>
    <w:rsid w:val="00D36712"/>
    <w:rsid w:val="00D3701B"/>
    <w:rsid w:val="00D3757D"/>
    <w:rsid w:val="00D379C6"/>
    <w:rsid w:val="00D400F5"/>
    <w:rsid w:val="00D40F38"/>
    <w:rsid w:val="00D40F57"/>
    <w:rsid w:val="00D4121F"/>
    <w:rsid w:val="00D426EE"/>
    <w:rsid w:val="00D4386F"/>
    <w:rsid w:val="00D43BF0"/>
    <w:rsid w:val="00D44BA4"/>
    <w:rsid w:val="00D44E75"/>
    <w:rsid w:val="00D45072"/>
    <w:rsid w:val="00D47A23"/>
    <w:rsid w:val="00D47DE4"/>
    <w:rsid w:val="00D5002D"/>
    <w:rsid w:val="00D51455"/>
    <w:rsid w:val="00D5169F"/>
    <w:rsid w:val="00D51E96"/>
    <w:rsid w:val="00D537C9"/>
    <w:rsid w:val="00D53A33"/>
    <w:rsid w:val="00D54151"/>
    <w:rsid w:val="00D555E8"/>
    <w:rsid w:val="00D562F0"/>
    <w:rsid w:val="00D5695F"/>
    <w:rsid w:val="00D574A2"/>
    <w:rsid w:val="00D57B01"/>
    <w:rsid w:val="00D57E94"/>
    <w:rsid w:val="00D60F8D"/>
    <w:rsid w:val="00D61125"/>
    <w:rsid w:val="00D62AB2"/>
    <w:rsid w:val="00D63385"/>
    <w:rsid w:val="00D64DD4"/>
    <w:rsid w:val="00D66111"/>
    <w:rsid w:val="00D66DD4"/>
    <w:rsid w:val="00D679D1"/>
    <w:rsid w:val="00D713DA"/>
    <w:rsid w:val="00D716BD"/>
    <w:rsid w:val="00D71975"/>
    <w:rsid w:val="00D725E8"/>
    <w:rsid w:val="00D74138"/>
    <w:rsid w:val="00D74AC8"/>
    <w:rsid w:val="00D74E4F"/>
    <w:rsid w:val="00D76490"/>
    <w:rsid w:val="00D77689"/>
    <w:rsid w:val="00D77719"/>
    <w:rsid w:val="00D801C6"/>
    <w:rsid w:val="00D81281"/>
    <w:rsid w:val="00D81566"/>
    <w:rsid w:val="00D81C83"/>
    <w:rsid w:val="00D820EC"/>
    <w:rsid w:val="00D8271F"/>
    <w:rsid w:val="00D82F26"/>
    <w:rsid w:val="00D8353D"/>
    <w:rsid w:val="00D84E66"/>
    <w:rsid w:val="00D8607B"/>
    <w:rsid w:val="00D86624"/>
    <w:rsid w:val="00D86864"/>
    <w:rsid w:val="00D86867"/>
    <w:rsid w:val="00D87F9B"/>
    <w:rsid w:val="00D9042A"/>
    <w:rsid w:val="00D9059A"/>
    <w:rsid w:val="00D908D6"/>
    <w:rsid w:val="00D9110D"/>
    <w:rsid w:val="00D9316C"/>
    <w:rsid w:val="00D93B4C"/>
    <w:rsid w:val="00D94313"/>
    <w:rsid w:val="00D949D4"/>
    <w:rsid w:val="00DA195B"/>
    <w:rsid w:val="00DA2869"/>
    <w:rsid w:val="00DA30B7"/>
    <w:rsid w:val="00DA39A4"/>
    <w:rsid w:val="00DA5CBA"/>
    <w:rsid w:val="00DA5E38"/>
    <w:rsid w:val="00DA6F7C"/>
    <w:rsid w:val="00DA7748"/>
    <w:rsid w:val="00DB3995"/>
    <w:rsid w:val="00DB3EEB"/>
    <w:rsid w:val="00DB4848"/>
    <w:rsid w:val="00DB5309"/>
    <w:rsid w:val="00DB6E0A"/>
    <w:rsid w:val="00DC0272"/>
    <w:rsid w:val="00DC143A"/>
    <w:rsid w:val="00DC158B"/>
    <w:rsid w:val="00DC25E6"/>
    <w:rsid w:val="00DC2912"/>
    <w:rsid w:val="00DC31DE"/>
    <w:rsid w:val="00DC37B4"/>
    <w:rsid w:val="00DC56E8"/>
    <w:rsid w:val="00DC664D"/>
    <w:rsid w:val="00DC7978"/>
    <w:rsid w:val="00DC7A42"/>
    <w:rsid w:val="00DC7BE5"/>
    <w:rsid w:val="00DD17CE"/>
    <w:rsid w:val="00DD18CA"/>
    <w:rsid w:val="00DD2229"/>
    <w:rsid w:val="00DD3E95"/>
    <w:rsid w:val="00DD4D95"/>
    <w:rsid w:val="00DD73FA"/>
    <w:rsid w:val="00DE035E"/>
    <w:rsid w:val="00DE0754"/>
    <w:rsid w:val="00DE1C60"/>
    <w:rsid w:val="00DE227D"/>
    <w:rsid w:val="00DE248E"/>
    <w:rsid w:val="00DE438B"/>
    <w:rsid w:val="00DE465E"/>
    <w:rsid w:val="00DE52A4"/>
    <w:rsid w:val="00DE550F"/>
    <w:rsid w:val="00DE6270"/>
    <w:rsid w:val="00DE64AC"/>
    <w:rsid w:val="00DE6FE2"/>
    <w:rsid w:val="00DE7C60"/>
    <w:rsid w:val="00DF0459"/>
    <w:rsid w:val="00DF0468"/>
    <w:rsid w:val="00DF0CC5"/>
    <w:rsid w:val="00DF0EA3"/>
    <w:rsid w:val="00DF1580"/>
    <w:rsid w:val="00DF2DE3"/>
    <w:rsid w:val="00DF3641"/>
    <w:rsid w:val="00DF4DEE"/>
    <w:rsid w:val="00DF502E"/>
    <w:rsid w:val="00DF61C0"/>
    <w:rsid w:val="00DF6B18"/>
    <w:rsid w:val="00DF7A05"/>
    <w:rsid w:val="00DF7C84"/>
    <w:rsid w:val="00E00D21"/>
    <w:rsid w:val="00E01021"/>
    <w:rsid w:val="00E0167E"/>
    <w:rsid w:val="00E03A98"/>
    <w:rsid w:val="00E042AA"/>
    <w:rsid w:val="00E04933"/>
    <w:rsid w:val="00E05C81"/>
    <w:rsid w:val="00E1042C"/>
    <w:rsid w:val="00E10F43"/>
    <w:rsid w:val="00E11CDA"/>
    <w:rsid w:val="00E121AE"/>
    <w:rsid w:val="00E12B65"/>
    <w:rsid w:val="00E1402C"/>
    <w:rsid w:val="00E143C0"/>
    <w:rsid w:val="00E14504"/>
    <w:rsid w:val="00E148D1"/>
    <w:rsid w:val="00E14953"/>
    <w:rsid w:val="00E15743"/>
    <w:rsid w:val="00E16568"/>
    <w:rsid w:val="00E16D9B"/>
    <w:rsid w:val="00E17A00"/>
    <w:rsid w:val="00E21269"/>
    <w:rsid w:val="00E21398"/>
    <w:rsid w:val="00E21C31"/>
    <w:rsid w:val="00E22215"/>
    <w:rsid w:val="00E23EB5"/>
    <w:rsid w:val="00E240DD"/>
    <w:rsid w:val="00E253C0"/>
    <w:rsid w:val="00E260A3"/>
    <w:rsid w:val="00E26425"/>
    <w:rsid w:val="00E26EA4"/>
    <w:rsid w:val="00E27681"/>
    <w:rsid w:val="00E27943"/>
    <w:rsid w:val="00E302D6"/>
    <w:rsid w:val="00E30376"/>
    <w:rsid w:val="00E31E20"/>
    <w:rsid w:val="00E34443"/>
    <w:rsid w:val="00E35300"/>
    <w:rsid w:val="00E354A6"/>
    <w:rsid w:val="00E355C0"/>
    <w:rsid w:val="00E40D07"/>
    <w:rsid w:val="00E415C6"/>
    <w:rsid w:val="00E41EA2"/>
    <w:rsid w:val="00E4229C"/>
    <w:rsid w:val="00E42440"/>
    <w:rsid w:val="00E4268E"/>
    <w:rsid w:val="00E42A89"/>
    <w:rsid w:val="00E42E30"/>
    <w:rsid w:val="00E436AE"/>
    <w:rsid w:val="00E43FEC"/>
    <w:rsid w:val="00E444C5"/>
    <w:rsid w:val="00E45CA2"/>
    <w:rsid w:val="00E47820"/>
    <w:rsid w:val="00E502E5"/>
    <w:rsid w:val="00E51B00"/>
    <w:rsid w:val="00E5250D"/>
    <w:rsid w:val="00E55753"/>
    <w:rsid w:val="00E5713E"/>
    <w:rsid w:val="00E61073"/>
    <w:rsid w:val="00E61389"/>
    <w:rsid w:val="00E620F8"/>
    <w:rsid w:val="00E624A6"/>
    <w:rsid w:val="00E63D19"/>
    <w:rsid w:val="00E64857"/>
    <w:rsid w:val="00E6487D"/>
    <w:rsid w:val="00E64B33"/>
    <w:rsid w:val="00E665B7"/>
    <w:rsid w:val="00E701C1"/>
    <w:rsid w:val="00E71C1F"/>
    <w:rsid w:val="00E72599"/>
    <w:rsid w:val="00E7274F"/>
    <w:rsid w:val="00E72C56"/>
    <w:rsid w:val="00E72CE6"/>
    <w:rsid w:val="00E73322"/>
    <w:rsid w:val="00E73AEE"/>
    <w:rsid w:val="00E74103"/>
    <w:rsid w:val="00E7420B"/>
    <w:rsid w:val="00E75039"/>
    <w:rsid w:val="00E75711"/>
    <w:rsid w:val="00E7598A"/>
    <w:rsid w:val="00E75B35"/>
    <w:rsid w:val="00E772B0"/>
    <w:rsid w:val="00E7756E"/>
    <w:rsid w:val="00E77BBC"/>
    <w:rsid w:val="00E80D64"/>
    <w:rsid w:val="00E820CB"/>
    <w:rsid w:val="00E82389"/>
    <w:rsid w:val="00E83129"/>
    <w:rsid w:val="00E8333E"/>
    <w:rsid w:val="00E84AC2"/>
    <w:rsid w:val="00E85EE5"/>
    <w:rsid w:val="00E865E8"/>
    <w:rsid w:val="00E872C1"/>
    <w:rsid w:val="00E87B32"/>
    <w:rsid w:val="00E901F5"/>
    <w:rsid w:val="00E9562B"/>
    <w:rsid w:val="00E957CF"/>
    <w:rsid w:val="00E95C96"/>
    <w:rsid w:val="00E966FB"/>
    <w:rsid w:val="00E977C7"/>
    <w:rsid w:val="00E97A94"/>
    <w:rsid w:val="00EA0389"/>
    <w:rsid w:val="00EA0C3C"/>
    <w:rsid w:val="00EA1849"/>
    <w:rsid w:val="00EA197D"/>
    <w:rsid w:val="00EA1F25"/>
    <w:rsid w:val="00EA2272"/>
    <w:rsid w:val="00EA3594"/>
    <w:rsid w:val="00EA5E8D"/>
    <w:rsid w:val="00EA666C"/>
    <w:rsid w:val="00EB1B5A"/>
    <w:rsid w:val="00EB1C1C"/>
    <w:rsid w:val="00EB2408"/>
    <w:rsid w:val="00EB327F"/>
    <w:rsid w:val="00EB35E2"/>
    <w:rsid w:val="00EB41A2"/>
    <w:rsid w:val="00EB43FC"/>
    <w:rsid w:val="00EB56FF"/>
    <w:rsid w:val="00EB5A0F"/>
    <w:rsid w:val="00EB68DA"/>
    <w:rsid w:val="00EB6A10"/>
    <w:rsid w:val="00EB6BD4"/>
    <w:rsid w:val="00EB6DCB"/>
    <w:rsid w:val="00EB7036"/>
    <w:rsid w:val="00EB765C"/>
    <w:rsid w:val="00EB7A85"/>
    <w:rsid w:val="00EC0254"/>
    <w:rsid w:val="00EC0C40"/>
    <w:rsid w:val="00EC1430"/>
    <w:rsid w:val="00EC1A01"/>
    <w:rsid w:val="00EC3BE2"/>
    <w:rsid w:val="00EC3CCD"/>
    <w:rsid w:val="00EC3EC4"/>
    <w:rsid w:val="00EC462E"/>
    <w:rsid w:val="00EC4F06"/>
    <w:rsid w:val="00EC5257"/>
    <w:rsid w:val="00EC549C"/>
    <w:rsid w:val="00EC6AE7"/>
    <w:rsid w:val="00EC6DAA"/>
    <w:rsid w:val="00EC7942"/>
    <w:rsid w:val="00ED0137"/>
    <w:rsid w:val="00ED17C2"/>
    <w:rsid w:val="00ED1A06"/>
    <w:rsid w:val="00ED329B"/>
    <w:rsid w:val="00ED4232"/>
    <w:rsid w:val="00ED4457"/>
    <w:rsid w:val="00ED5DDE"/>
    <w:rsid w:val="00ED6DC9"/>
    <w:rsid w:val="00ED799E"/>
    <w:rsid w:val="00EE2585"/>
    <w:rsid w:val="00EE289F"/>
    <w:rsid w:val="00EE2E95"/>
    <w:rsid w:val="00EE538D"/>
    <w:rsid w:val="00EE6208"/>
    <w:rsid w:val="00EE6775"/>
    <w:rsid w:val="00EE67B9"/>
    <w:rsid w:val="00EF0EF5"/>
    <w:rsid w:val="00EF25F6"/>
    <w:rsid w:val="00EF443C"/>
    <w:rsid w:val="00EF4A76"/>
    <w:rsid w:val="00EF5E18"/>
    <w:rsid w:val="00EF6A5F"/>
    <w:rsid w:val="00EF77AD"/>
    <w:rsid w:val="00F0153C"/>
    <w:rsid w:val="00F01554"/>
    <w:rsid w:val="00F01BDE"/>
    <w:rsid w:val="00F01D4C"/>
    <w:rsid w:val="00F02337"/>
    <w:rsid w:val="00F02726"/>
    <w:rsid w:val="00F064B1"/>
    <w:rsid w:val="00F06627"/>
    <w:rsid w:val="00F06732"/>
    <w:rsid w:val="00F10053"/>
    <w:rsid w:val="00F113A2"/>
    <w:rsid w:val="00F117E0"/>
    <w:rsid w:val="00F11932"/>
    <w:rsid w:val="00F15AF8"/>
    <w:rsid w:val="00F15BBC"/>
    <w:rsid w:val="00F1618A"/>
    <w:rsid w:val="00F16A48"/>
    <w:rsid w:val="00F16AD1"/>
    <w:rsid w:val="00F17463"/>
    <w:rsid w:val="00F175C2"/>
    <w:rsid w:val="00F178CC"/>
    <w:rsid w:val="00F17AFF"/>
    <w:rsid w:val="00F208DF"/>
    <w:rsid w:val="00F209B6"/>
    <w:rsid w:val="00F21EEC"/>
    <w:rsid w:val="00F2233E"/>
    <w:rsid w:val="00F27889"/>
    <w:rsid w:val="00F27A83"/>
    <w:rsid w:val="00F27BA5"/>
    <w:rsid w:val="00F31707"/>
    <w:rsid w:val="00F3193F"/>
    <w:rsid w:val="00F32AB5"/>
    <w:rsid w:val="00F32BC2"/>
    <w:rsid w:val="00F336B2"/>
    <w:rsid w:val="00F34870"/>
    <w:rsid w:val="00F355D8"/>
    <w:rsid w:val="00F356CA"/>
    <w:rsid w:val="00F37CBB"/>
    <w:rsid w:val="00F40C24"/>
    <w:rsid w:val="00F41566"/>
    <w:rsid w:val="00F41956"/>
    <w:rsid w:val="00F42DDA"/>
    <w:rsid w:val="00F432AF"/>
    <w:rsid w:val="00F43A84"/>
    <w:rsid w:val="00F43A96"/>
    <w:rsid w:val="00F43C8A"/>
    <w:rsid w:val="00F440A2"/>
    <w:rsid w:val="00F4458C"/>
    <w:rsid w:val="00F44790"/>
    <w:rsid w:val="00F44D18"/>
    <w:rsid w:val="00F45102"/>
    <w:rsid w:val="00F454C9"/>
    <w:rsid w:val="00F45B34"/>
    <w:rsid w:val="00F46692"/>
    <w:rsid w:val="00F4697E"/>
    <w:rsid w:val="00F46BF8"/>
    <w:rsid w:val="00F501BF"/>
    <w:rsid w:val="00F50E70"/>
    <w:rsid w:val="00F50F9B"/>
    <w:rsid w:val="00F51485"/>
    <w:rsid w:val="00F5414C"/>
    <w:rsid w:val="00F55E02"/>
    <w:rsid w:val="00F56172"/>
    <w:rsid w:val="00F577A4"/>
    <w:rsid w:val="00F57FB5"/>
    <w:rsid w:val="00F60165"/>
    <w:rsid w:val="00F606BC"/>
    <w:rsid w:val="00F642B5"/>
    <w:rsid w:val="00F648B4"/>
    <w:rsid w:val="00F64D0E"/>
    <w:rsid w:val="00F65141"/>
    <w:rsid w:val="00F70F07"/>
    <w:rsid w:val="00F714F7"/>
    <w:rsid w:val="00F71BB7"/>
    <w:rsid w:val="00F71C36"/>
    <w:rsid w:val="00F71D6E"/>
    <w:rsid w:val="00F72326"/>
    <w:rsid w:val="00F73DF8"/>
    <w:rsid w:val="00F74A74"/>
    <w:rsid w:val="00F74C25"/>
    <w:rsid w:val="00F75161"/>
    <w:rsid w:val="00F76055"/>
    <w:rsid w:val="00F768A4"/>
    <w:rsid w:val="00F77F43"/>
    <w:rsid w:val="00F80466"/>
    <w:rsid w:val="00F80BC0"/>
    <w:rsid w:val="00F811B6"/>
    <w:rsid w:val="00F8187A"/>
    <w:rsid w:val="00F81CF3"/>
    <w:rsid w:val="00F82CCE"/>
    <w:rsid w:val="00F82E9A"/>
    <w:rsid w:val="00F833E0"/>
    <w:rsid w:val="00F837AE"/>
    <w:rsid w:val="00F840B1"/>
    <w:rsid w:val="00F85ECD"/>
    <w:rsid w:val="00F86636"/>
    <w:rsid w:val="00F86AAA"/>
    <w:rsid w:val="00F86B83"/>
    <w:rsid w:val="00F86C43"/>
    <w:rsid w:val="00F87423"/>
    <w:rsid w:val="00F878E7"/>
    <w:rsid w:val="00F9046E"/>
    <w:rsid w:val="00F9194E"/>
    <w:rsid w:val="00F92EFE"/>
    <w:rsid w:val="00F9336D"/>
    <w:rsid w:val="00F939BD"/>
    <w:rsid w:val="00F93C24"/>
    <w:rsid w:val="00F93F38"/>
    <w:rsid w:val="00F947C0"/>
    <w:rsid w:val="00F961BA"/>
    <w:rsid w:val="00F9693C"/>
    <w:rsid w:val="00F976BC"/>
    <w:rsid w:val="00F977BA"/>
    <w:rsid w:val="00FA0825"/>
    <w:rsid w:val="00FA129C"/>
    <w:rsid w:val="00FA4B15"/>
    <w:rsid w:val="00FA4D3F"/>
    <w:rsid w:val="00FA5DF1"/>
    <w:rsid w:val="00FA66B0"/>
    <w:rsid w:val="00FA6E91"/>
    <w:rsid w:val="00FA6F52"/>
    <w:rsid w:val="00FB002D"/>
    <w:rsid w:val="00FB0493"/>
    <w:rsid w:val="00FB118D"/>
    <w:rsid w:val="00FB167D"/>
    <w:rsid w:val="00FB1F3E"/>
    <w:rsid w:val="00FB2253"/>
    <w:rsid w:val="00FB3C62"/>
    <w:rsid w:val="00FB3F8F"/>
    <w:rsid w:val="00FB43C7"/>
    <w:rsid w:val="00FB44B9"/>
    <w:rsid w:val="00FB53F2"/>
    <w:rsid w:val="00FB6468"/>
    <w:rsid w:val="00FB716E"/>
    <w:rsid w:val="00FC0EF4"/>
    <w:rsid w:val="00FC149B"/>
    <w:rsid w:val="00FC2E18"/>
    <w:rsid w:val="00FC341D"/>
    <w:rsid w:val="00FC3B68"/>
    <w:rsid w:val="00FC4069"/>
    <w:rsid w:val="00FC6440"/>
    <w:rsid w:val="00FC6B3D"/>
    <w:rsid w:val="00FC6B9F"/>
    <w:rsid w:val="00FC7059"/>
    <w:rsid w:val="00FC7306"/>
    <w:rsid w:val="00FC7516"/>
    <w:rsid w:val="00FC760F"/>
    <w:rsid w:val="00FC7D14"/>
    <w:rsid w:val="00FC7EDA"/>
    <w:rsid w:val="00FD21F3"/>
    <w:rsid w:val="00FD2D91"/>
    <w:rsid w:val="00FD4565"/>
    <w:rsid w:val="00FD4B59"/>
    <w:rsid w:val="00FD5B31"/>
    <w:rsid w:val="00FD5B86"/>
    <w:rsid w:val="00FD5BDE"/>
    <w:rsid w:val="00FD5F54"/>
    <w:rsid w:val="00FD5FD2"/>
    <w:rsid w:val="00FD6403"/>
    <w:rsid w:val="00FE0527"/>
    <w:rsid w:val="00FE2295"/>
    <w:rsid w:val="00FE2595"/>
    <w:rsid w:val="00FE2F75"/>
    <w:rsid w:val="00FE3161"/>
    <w:rsid w:val="00FE3BC6"/>
    <w:rsid w:val="00FE6E7E"/>
    <w:rsid w:val="00FE705B"/>
    <w:rsid w:val="00FE705E"/>
    <w:rsid w:val="00FE7568"/>
    <w:rsid w:val="00FF0095"/>
    <w:rsid w:val="00FF1857"/>
    <w:rsid w:val="00FF187B"/>
    <w:rsid w:val="00FF222A"/>
    <w:rsid w:val="00FF2D7C"/>
    <w:rsid w:val="00FF4048"/>
    <w:rsid w:val="00FF41C4"/>
    <w:rsid w:val="00FF4C24"/>
    <w:rsid w:val="00FF5E89"/>
    <w:rsid w:val="00FF62B0"/>
    <w:rsid w:val="00FF65A1"/>
    <w:rsid w:val="00FF6D25"/>
    <w:rsid w:val="00FF7B7F"/>
    <w:rsid w:val="0410E8D5"/>
    <w:rsid w:val="0433518A"/>
    <w:rsid w:val="04A4190D"/>
    <w:rsid w:val="04D33FE0"/>
    <w:rsid w:val="05A611EC"/>
    <w:rsid w:val="07DB37F4"/>
    <w:rsid w:val="098C3683"/>
    <w:rsid w:val="09CA8C96"/>
    <w:rsid w:val="0A1F70BC"/>
    <w:rsid w:val="0B683086"/>
    <w:rsid w:val="0CBE7DAE"/>
    <w:rsid w:val="0D521077"/>
    <w:rsid w:val="0E163CA1"/>
    <w:rsid w:val="0E3EE9EF"/>
    <w:rsid w:val="0FD5F438"/>
    <w:rsid w:val="12EC2BFA"/>
    <w:rsid w:val="133C148D"/>
    <w:rsid w:val="167E4061"/>
    <w:rsid w:val="16A2B84E"/>
    <w:rsid w:val="174203D3"/>
    <w:rsid w:val="17E9D8C7"/>
    <w:rsid w:val="186F637F"/>
    <w:rsid w:val="18E3EA47"/>
    <w:rsid w:val="1C104BB4"/>
    <w:rsid w:val="1CE8697A"/>
    <w:rsid w:val="1E3B94E4"/>
    <w:rsid w:val="1F53043D"/>
    <w:rsid w:val="1F9D202A"/>
    <w:rsid w:val="206EEBEB"/>
    <w:rsid w:val="215D52E6"/>
    <w:rsid w:val="2178CC2B"/>
    <w:rsid w:val="21D14E63"/>
    <w:rsid w:val="24714511"/>
    <w:rsid w:val="24948097"/>
    <w:rsid w:val="24C77909"/>
    <w:rsid w:val="259219AF"/>
    <w:rsid w:val="25A26F96"/>
    <w:rsid w:val="2694812D"/>
    <w:rsid w:val="2750D7CA"/>
    <w:rsid w:val="28083FB1"/>
    <w:rsid w:val="285AD1BF"/>
    <w:rsid w:val="28CE3D13"/>
    <w:rsid w:val="290363BA"/>
    <w:rsid w:val="2BEB7E45"/>
    <w:rsid w:val="2D5B4953"/>
    <w:rsid w:val="2E5C87F4"/>
    <w:rsid w:val="2F84C2BD"/>
    <w:rsid w:val="32C960B9"/>
    <w:rsid w:val="33DB17C8"/>
    <w:rsid w:val="34ED58EC"/>
    <w:rsid w:val="36634794"/>
    <w:rsid w:val="37D44D75"/>
    <w:rsid w:val="392C8DB2"/>
    <w:rsid w:val="39E62268"/>
    <w:rsid w:val="3AF5097C"/>
    <w:rsid w:val="3C8F4E0A"/>
    <w:rsid w:val="3CD12F0B"/>
    <w:rsid w:val="3D1C2320"/>
    <w:rsid w:val="404F011D"/>
    <w:rsid w:val="414DAD6F"/>
    <w:rsid w:val="422E0CBF"/>
    <w:rsid w:val="4643811F"/>
    <w:rsid w:val="46B2FE6B"/>
    <w:rsid w:val="47025BB3"/>
    <w:rsid w:val="48C5A011"/>
    <w:rsid w:val="48EF2AA8"/>
    <w:rsid w:val="4965FA9A"/>
    <w:rsid w:val="4B432C4D"/>
    <w:rsid w:val="4D2228FB"/>
    <w:rsid w:val="5281E471"/>
    <w:rsid w:val="53D059D7"/>
    <w:rsid w:val="547462F1"/>
    <w:rsid w:val="56C4E84A"/>
    <w:rsid w:val="56E6075B"/>
    <w:rsid w:val="5722A582"/>
    <w:rsid w:val="57FC5C81"/>
    <w:rsid w:val="59A044A3"/>
    <w:rsid w:val="5ABD71EE"/>
    <w:rsid w:val="5BA194F9"/>
    <w:rsid w:val="5E7A3282"/>
    <w:rsid w:val="60BBB6C9"/>
    <w:rsid w:val="6126D747"/>
    <w:rsid w:val="61709DC3"/>
    <w:rsid w:val="61E60D12"/>
    <w:rsid w:val="6237984D"/>
    <w:rsid w:val="6597C4D3"/>
    <w:rsid w:val="675C47E8"/>
    <w:rsid w:val="685C5AC6"/>
    <w:rsid w:val="69B48842"/>
    <w:rsid w:val="6E8C07B2"/>
    <w:rsid w:val="714BFDBE"/>
    <w:rsid w:val="76DE9786"/>
    <w:rsid w:val="7AF8D3C4"/>
    <w:rsid w:val="7B1DB664"/>
    <w:rsid w:val="7EB460B3"/>
    <w:rsid w:val="7F86A49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B0B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7">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uiPriority w:val="1"/>
    <w:qFormat/>
  </w:style>
  <w:style w:type="paragraph" w:styleId="Heading1">
    <w:name w:val="heading 1"/>
    <w:basedOn w:val="Normal"/>
    <w:uiPriority w:val="1"/>
    <w:qFormat/>
    <w:pPr>
      <w:ind w:left="859" w:hanging="720"/>
      <w:outlineLvl w:val="0"/>
    </w:pPr>
    <w:rPr>
      <w:rFonts w:ascii="Arial" w:eastAsia="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2299" w:hanging="720"/>
    </w:pPr>
    <w:rPr>
      <w:rFonts w:ascii="Arial" w:eastAsia="Arial" w:hAnsi="Arial"/>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A40EF4"/>
    <w:rPr>
      <w:rFonts w:ascii="Tahoma" w:hAnsi="Tahoma" w:cs="Tahoma"/>
      <w:sz w:val="16"/>
      <w:szCs w:val="16"/>
    </w:rPr>
  </w:style>
  <w:style w:type="character" w:customStyle="1" w:styleId="BalloonTextChar">
    <w:name w:val="Balloon Text Char"/>
    <w:basedOn w:val="DefaultParagraphFont"/>
    <w:link w:val="BalloonText"/>
    <w:uiPriority w:val="99"/>
    <w:semiHidden/>
    <w:rsid w:val="00A40EF4"/>
    <w:rPr>
      <w:rFonts w:ascii="Tahoma" w:hAnsi="Tahoma" w:cs="Tahoma"/>
      <w:sz w:val="16"/>
      <w:szCs w:val="16"/>
    </w:rPr>
  </w:style>
  <w:style w:type="character" w:styleId="Hyperlink">
    <w:name w:val="Hyperlink"/>
    <w:basedOn w:val="DefaultParagraphFont"/>
    <w:uiPriority w:val="99"/>
    <w:unhideWhenUsed/>
    <w:rsid w:val="00A40EF4"/>
    <w:rPr>
      <w:color w:val="0000FF" w:themeColor="hyperlink"/>
      <w:u w:val="single"/>
    </w:rPr>
  </w:style>
  <w:style w:type="character" w:styleId="CommentReference">
    <w:name w:val="annotation reference"/>
    <w:basedOn w:val="DefaultParagraphFont"/>
    <w:uiPriority w:val="99"/>
    <w:semiHidden/>
    <w:unhideWhenUsed/>
    <w:rsid w:val="00A40EF4"/>
    <w:rPr>
      <w:sz w:val="16"/>
      <w:szCs w:val="16"/>
    </w:rPr>
  </w:style>
  <w:style w:type="paragraph" w:styleId="CommentText">
    <w:name w:val="annotation text"/>
    <w:basedOn w:val="Normal"/>
    <w:link w:val="CommentTextChar"/>
    <w:uiPriority w:val="99"/>
    <w:unhideWhenUsed/>
    <w:rsid w:val="00A40EF4"/>
    <w:rPr>
      <w:sz w:val="20"/>
      <w:szCs w:val="20"/>
    </w:rPr>
  </w:style>
  <w:style w:type="character" w:customStyle="1" w:styleId="CommentTextChar">
    <w:name w:val="Comment Text Char"/>
    <w:basedOn w:val="DefaultParagraphFont"/>
    <w:link w:val="CommentText"/>
    <w:uiPriority w:val="99"/>
    <w:rsid w:val="00A40EF4"/>
    <w:rPr>
      <w:sz w:val="20"/>
      <w:szCs w:val="20"/>
    </w:rPr>
  </w:style>
  <w:style w:type="paragraph" w:styleId="CommentSubject">
    <w:name w:val="annotation subject"/>
    <w:basedOn w:val="CommentText"/>
    <w:next w:val="CommentText"/>
    <w:link w:val="CommentSubjectChar"/>
    <w:uiPriority w:val="99"/>
    <w:semiHidden/>
    <w:unhideWhenUsed/>
    <w:rsid w:val="00A40EF4"/>
    <w:rPr>
      <w:b/>
      <w:bCs/>
    </w:rPr>
  </w:style>
  <w:style w:type="character" w:customStyle="1" w:styleId="CommentSubjectChar">
    <w:name w:val="Comment Subject Char"/>
    <w:basedOn w:val="CommentTextChar"/>
    <w:link w:val="CommentSubject"/>
    <w:uiPriority w:val="99"/>
    <w:semiHidden/>
    <w:rsid w:val="00A40EF4"/>
    <w:rPr>
      <w:b/>
      <w:bCs/>
      <w:sz w:val="20"/>
      <w:szCs w:val="20"/>
    </w:rPr>
  </w:style>
  <w:style w:type="paragraph" w:styleId="Header">
    <w:name w:val="header"/>
    <w:basedOn w:val="Normal"/>
    <w:link w:val="HeaderChar"/>
    <w:uiPriority w:val="99"/>
    <w:unhideWhenUsed/>
    <w:rsid w:val="00131F29"/>
    <w:pPr>
      <w:tabs>
        <w:tab w:val="center" w:pos="4680"/>
        <w:tab w:val="right" w:pos="9360"/>
      </w:tabs>
    </w:pPr>
  </w:style>
  <w:style w:type="character" w:customStyle="1" w:styleId="HeaderChar">
    <w:name w:val="Header Char"/>
    <w:basedOn w:val="DefaultParagraphFont"/>
    <w:link w:val="Header"/>
    <w:uiPriority w:val="99"/>
    <w:rsid w:val="00131F29"/>
  </w:style>
  <w:style w:type="paragraph" w:styleId="Footer">
    <w:name w:val="footer"/>
    <w:basedOn w:val="Normal"/>
    <w:link w:val="FooterChar"/>
    <w:uiPriority w:val="99"/>
    <w:unhideWhenUsed/>
    <w:rsid w:val="00131F29"/>
    <w:pPr>
      <w:tabs>
        <w:tab w:val="center" w:pos="4680"/>
        <w:tab w:val="right" w:pos="9360"/>
      </w:tabs>
    </w:pPr>
  </w:style>
  <w:style w:type="character" w:customStyle="1" w:styleId="FooterChar">
    <w:name w:val="Footer Char"/>
    <w:basedOn w:val="DefaultParagraphFont"/>
    <w:link w:val="Footer"/>
    <w:uiPriority w:val="99"/>
    <w:rsid w:val="00131F29"/>
  </w:style>
  <w:style w:type="paragraph" w:customStyle="1" w:styleId="Default">
    <w:name w:val="Default"/>
    <w:rsid w:val="00475210"/>
    <w:pPr>
      <w:widowControl/>
      <w:autoSpaceDE w:val="0"/>
      <w:autoSpaceDN w:val="0"/>
      <w:adjustRightInd w:val="0"/>
    </w:pPr>
    <w:rPr>
      <w:rFonts w:ascii="Arial" w:hAnsi="Arial" w:cs="Arial"/>
      <w:color w:val="000000"/>
      <w:sz w:val="24"/>
      <w:szCs w:val="24"/>
    </w:rPr>
  </w:style>
  <w:style w:type="paragraph" w:customStyle="1" w:styleId="CM25">
    <w:name w:val="CM25"/>
    <w:basedOn w:val="Default"/>
    <w:next w:val="Default"/>
    <w:uiPriority w:val="99"/>
    <w:rsid w:val="00475210"/>
    <w:rPr>
      <w:color w:val="auto"/>
    </w:rPr>
  </w:style>
  <w:style w:type="paragraph" w:customStyle="1" w:styleId="CM28">
    <w:name w:val="CM28"/>
    <w:basedOn w:val="Default"/>
    <w:next w:val="Default"/>
    <w:uiPriority w:val="99"/>
    <w:rsid w:val="00475210"/>
    <w:rPr>
      <w:color w:val="auto"/>
    </w:rPr>
  </w:style>
  <w:style w:type="paragraph" w:customStyle="1" w:styleId="CM21">
    <w:name w:val="CM21"/>
    <w:basedOn w:val="Default"/>
    <w:next w:val="Default"/>
    <w:uiPriority w:val="99"/>
    <w:rsid w:val="00475210"/>
    <w:pPr>
      <w:spacing w:line="253" w:lineRule="atLeast"/>
    </w:pPr>
    <w:rPr>
      <w:color w:val="auto"/>
    </w:rPr>
  </w:style>
  <w:style w:type="paragraph" w:customStyle="1" w:styleId="CM4">
    <w:name w:val="CM4"/>
    <w:basedOn w:val="Default"/>
    <w:next w:val="Default"/>
    <w:uiPriority w:val="99"/>
    <w:rsid w:val="00475210"/>
    <w:pPr>
      <w:spacing w:line="253" w:lineRule="atLeast"/>
    </w:pPr>
    <w:rPr>
      <w:color w:val="auto"/>
    </w:rPr>
  </w:style>
  <w:style w:type="table" w:styleId="TableGrid">
    <w:name w:val="Table Grid"/>
    <w:basedOn w:val="TableNormal"/>
    <w:uiPriority w:val="59"/>
    <w:rsid w:val="006D7F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C69BD"/>
    <w:pPr>
      <w:widowControl/>
    </w:pPr>
  </w:style>
  <w:style w:type="character" w:customStyle="1" w:styleId="BodyTextChar">
    <w:name w:val="Body Text Char"/>
    <w:basedOn w:val="DefaultParagraphFont"/>
    <w:link w:val="BodyText"/>
    <w:uiPriority w:val="1"/>
    <w:rsid w:val="000330A7"/>
    <w:rPr>
      <w:rFonts w:ascii="Arial" w:eastAsia="Arial" w:hAnsi="Arial"/>
    </w:rPr>
  </w:style>
  <w:style w:type="character" w:styleId="UnresolvedMention">
    <w:name w:val="Unresolved Mention"/>
    <w:basedOn w:val="DefaultParagraphFont"/>
    <w:uiPriority w:val="99"/>
    <w:semiHidden/>
    <w:unhideWhenUsed/>
    <w:rsid w:val="00686618"/>
    <w:rPr>
      <w:color w:val="605E5C"/>
      <w:shd w:val="clear" w:color="auto" w:fill="E1DFDD"/>
    </w:rPr>
  </w:style>
  <w:style w:type="paragraph" w:styleId="FootnoteText">
    <w:name w:val="footnote text"/>
    <w:basedOn w:val="Normal"/>
    <w:link w:val="FootnoteTextChar"/>
    <w:uiPriority w:val="99"/>
    <w:semiHidden/>
    <w:unhideWhenUsed/>
    <w:rsid w:val="005E347F"/>
    <w:rPr>
      <w:sz w:val="20"/>
      <w:szCs w:val="20"/>
    </w:rPr>
  </w:style>
  <w:style w:type="character" w:customStyle="1" w:styleId="FootnoteTextChar">
    <w:name w:val="Footnote Text Char"/>
    <w:basedOn w:val="DefaultParagraphFont"/>
    <w:link w:val="FootnoteText"/>
    <w:uiPriority w:val="99"/>
    <w:semiHidden/>
    <w:rsid w:val="005E347F"/>
    <w:rPr>
      <w:sz w:val="20"/>
      <w:szCs w:val="20"/>
    </w:rPr>
  </w:style>
  <w:style w:type="character" w:styleId="FootnoteReference">
    <w:name w:val="footnote reference"/>
    <w:basedOn w:val="DefaultParagraphFont"/>
    <w:uiPriority w:val="99"/>
    <w:semiHidden/>
    <w:unhideWhenUsed/>
    <w:rsid w:val="005E347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585321">
      <w:bodyDiv w:val="1"/>
      <w:marLeft w:val="0"/>
      <w:marRight w:val="0"/>
      <w:marTop w:val="0"/>
      <w:marBottom w:val="0"/>
      <w:divBdr>
        <w:top w:val="none" w:sz="0" w:space="0" w:color="auto"/>
        <w:left w:val="none" w:sz="0" w:space="0" w:color="auto"/>
        <w:bottom w:val="none" w:sz="0" w:space="0" w:color="auto"/>
        <w:right w:val="none" w:sz="0" w:space="0" w:color="auto"/>
      </w:divBdr>
    </w:div>
    <w:div w:id="170413235">
      <w:bodyDiv w:val="1"/>
      <w:marLeft w:val="0"/>
      <w:marRight w:val="0"/>
      <w:marTop w:val="0"/>
      <w:marBottom w:val="0"/>
      <w:divBdr>
        <w:top w:val="none" w:sz="0" w:space="0" w:color="auto"/>
        <w:left w:val="none" w:sz="0" w:space="0" w:color="auto"/>
        <w:bottom w:val="none" w:sz="0" w:space="0" w:color="auto"/>
        <w:right w:val="none" w:sz="0" w:space="0" w:color="auto"/>
      </w:divBdr>
    </w:div>
    <w:div w:id="178158111">
      <w:bodyDiv w:val="1"/>
      <w:marLeft w:val="0"/>
      <w:marRight w:val="0"/>
      <w:marTop w:val="0"/>
      <w:marBottom w:val="0"/>
      <w:divBdr>
        <w:top w:val="none" w:sz="0" w:space="0" w:color="auto"/>
        <w:left w:val="none" w:sz="0" w:space="0" w:color="auto"/>
        <w:bottom w:val="none" w:sz="0" w:space="0" w:color="auto"/>
        <w:right w:val="none" w:sz="0" w:space="0" w:color="auto"/>
      </w:divBdr>
    </w:div>
    <w:div w:id="202207230">
      <w:bodyDiv w:val="1"/>
      <w:marLeft w:val="0"/>
      <w:marRight w:val="0"/>
      <w:marTop w:val="0"/>
      <w:marBottom w:val="0"/>
      <w:divBdr>
        <w:top w:val="none" w:sz="0" w:space="0" w:color="auto"/>
        <w:left w:val="none" w:sz="0" w:space="0" w:color="auto"/>
        <w:bottom w:val="none" w:sz="0" w:space="0" w:color="auto"/>
        <w:right w:val="none" w:sz="0" w:space="0" w:color="auto"/>
      </w:divBdr>
    </w:div>
    <w:div w:id="202905428">
      <w:bodyDiv w:val="1"/>
      <w:marLeft w:val="0"/>
      <w:marRight w:val="0"/>
      <w:marTop w:val="0"/>
      <w:marBottom w:val="0"/>
      <w:divBdr>
        <w:top w:val="none" w:sz="0" w:space="0" w:color="auto"/>
        <w:left w:val="none" w:sz="0" w:space="0" w:color="auto"/>
        <w:bottom w:val="none" w:sz="0" w:space="0" w:color="auto"/>
        <w:right w:val="none" w:sz="0" w:space="0" w:color="auto"/>
      </w:divBdr>
    </w:div>
    <w:div w:id="259797113">
      <w:bodyDiv w:val="1"/>
      <w:marLeft w:val="0"/>
      <w:marRight w:val="0"/>
      <w:marTop w:val="0"/>
      <w:marBottom w:val="0"/>
      <w:divBdr>
        <w:top w:val="none" w:sz="0" w:space="0" w:color="auto"/>
        <w:left w:val="none" w:sz="0" w:space="0" w:color="auto"/>
        <w:bottom w:val="none" w:sz="0" w:space="0" w:color="auto"/>
        <w:right w:val="none" w:sz="0" w:space="0" w:color="auto"/>
      </w:divBdr>
    </w:div>
    <w:div w:id="463430606">
      <w:bodyDiv w:val="1"/>
      <w:marLeft w:val="0"/>
      <w:marRight w:val="0"/>
      <w:marTop w:val="0"/>
      <w:marBottom w:val="0"/>
      <w:divBdr>
        <w:top w:val="none" w:sz="0" w:space="0" w:color="auto"/>
        <w:left w:val="none" w:sz="0" w:space="0" w:color="auto"/>
        <w:bottom w:val="none" w:sz="0" w:space="0" w:color="auto"/>
        <w:right w:val="none" w:sz="0" w:space="0" w:color="auto"/>
      </w:divBdr>
    </w:div>
    <w:div w:id="511576033">
      <w:bodyDiv w:val="1"/>
      <w:marLeft w:val="0"/>
      <w:marRight w:val="0"/>
      <w:marTop w:val="0"/>
      <w:marBottom w:val="0"/>
      <w:divBdr>
        <w:top w:val="none" w:sz="0" w:space="0" w:color="auto"/>
        <w:left w:val="none" w:sz="0" w:space="0" w:color="auto"/>
        <w:bottom w:val="none" w:sz="0" w:space="0" w:color="auto"/>
        <w:right w:val="none" w:sz="0" w:space="0" w:color="auto"/>
      </w:divBdr>
    </w:div>
    <w:div w:id="520244766">
      <w:bodyDiv w:val="1"/>
      <w:marLeft w:val="0"/>
      <w:marRight w:val="0"/>
      <w:marTop w:val="0"/>
      <w:marBottom w:val="0"/>
      <w:divBdr>
        <w:top w:val="none" w:sz="0" w:space="0" w:color="auto"/>
        <w:left w:val="none" w:sz="0" w:space="0" w:color="auto"/>
        <w:bottom w:val="none" w:sz="0" w:space="0" w:color="auto"/>
        <w:right w:val="none" w:sz="0" w:space="0" w:color="auto"/>
      </w:divBdr>
    </w:div>
    <w:div w:id="743070567">
      <w:bodyDiv w:val="1"/>
      <w:marLeft w:val="0"/>
      <w:marRight w:val="0"/>
      <w:marTop w:val="0"/>
      <w:marBottom w:val="0"/>
      <w:divBdr>
        <w:top w:val="none" w:sz="0" w:space="0" w:color="auto"/>
        <w:left w:val="none" w:sz="0" w:space="0" w:color="auto"/>
        <w:bottom w:val="none" w:sz="0" w:space="0" w:color="auto"/>
        <w:right w:val="none" w:sz="0" w:space="0" w:color="auto"/>
      </w:divBdr>
    </w:div>
    <w:div w:id="805700915">
      <w:bodyDiv w:val="1"/>
      <w:marLeft w:val="0"/>
      <w:marRight w:val="0"/>
      <w:marTop w:val="0"/>
      <w:marBottom w:val="0"/>
      <w:divBdr>
        <w:top w:val="none" w:sz="0" w:space="0" w:color="auto"/>
        <w:left w:val="none" w:sz="0" w:space="0" w:color="auto"/>
        <w:bottom w:val="none" w:sz="0" w:space="0" w:color="auto"/>
        <w:right w:val="none" w:sz="0" w:space="0" w:color="auto"/>
      </w:divBdr>
    </w:div>
    <w:div w:id="857080048">
      <w:bodyDiv w:val="1"/>
      <w:marLeft w:val="0"/>
      <w:marRight w:val="0"/>
      <w:marTop w:val="0"/>
      <w:marBottom w:val="0"/>
      <w:divBdr>
        <w:top w:val="none" w:sz="0" w:space="0" w:color="auto"/>
        <w:left w:val="none" w:sz="0" w:space="0" w:color="auto"/>
        <w:bottom w:val="none" w:sz="0" w:space="0" w:color="auto"/>
        <w:right w:val="none" w:sz="0" w:space="0" w:color="auto"/>
      </w:divBdr>
    </w:div>
    <w:div w:id="890456011">
      <w:bodyDiv w:val="1"/>
      <w:marLeft w:val="0"/>
      <w:marRight w:val="0"/>
      <w:marTop w:val="0"/>
      <w:marBottom w:val="0"/>
      <w:divBdr>
        <w:top w:val="none" w:sz="0" w:space="0" w:color="auto"/>
        <w:left w:val="none" w:sz="0" w:space="0" w:color="auto"/>
        <w:bottom w:val="none" w:sz="0" w:space="0" w:color="auto"/>
        <w:right w:val="none" w:sz="0" w:space="0" w:color="auto"/>
      </w:divBdr>
    </w:div>
    <w:div w:id="1126771659">
      <w:bodyDiv w:val="1"/>
      <w:marLeft w:val="0"/>
      <w:marRight w:val="0"/>
      <w:marTop w:val="0"/>
      <w:marBottom w:val="0"/>
      <w:divBdr>
        <w:top w:val="none" w:sz="0" w:space="0" w:color="auto"/>
        <w:left w:val="none" w:sz="0" w:space="0" w:color="auto"/>
        <w:bottom w:val="none" w:sz="0" w:space="0" w:color="auto"/>
        <w:right w:val="none" w:sz="0" w:space="0" w:color="auto"/>
      </w:divBdr>
    </w:div>
    <w:div w:id="1221818349">
      <w:bodyDiv w:val="1"/>
      <w:marLeft w:val="0"/>
      <w:marRight w:val="0"/>
      <w:marTop w:val="0"/>
      <w:marBottom w:val="0"/>
      <w:divBdr>
        <w:top w:val="none" w:sz="0" w:space="0" w:color="auto"/>
        <w:left w:val="none" w:sz="0" w:space="0" w:color="auto"/>
        <w:bottom w:val="none" w:sz="0" w:space="0" w:color="auto"/>
        <w:right w:val="none" w:sz="0" w:space="0" w:color="auto"/>
      </w:divBdr>
    </w:div>
    <w:div w:id="1264192928">
      <w:bodyDiv w:val="1"/>
      <w:marLeft w:val="0"/>
      <w:marRight w:val="0"/>
      <w:marTop w:val="0"/>
      <w:marBottom w:val="0"/>
      <w:divBdr>
        <w:top w:val="none" w:sz="0" w:space="0" w:color="auto"/>
        <w:left w:val="none" w:sz="0" w:space="0" w:color="auto"/>
        <w:bottom w:val="none" w:sz="0" w:space="0" w:color="auto"/>
        <w:right w:val="none" w:sz="0" w:space="0" w:color="auto"/>
      </w:divBdr>
    </w:div>
    <w:div w:id="1288780548">
      <w:bodyDiv w:val="1"/>
      <w:marLeft w:val="0"/>
      <w:marRight w:val="0"/>
      <w:marTop w:val="0"/>
      <w:marBottom w:val="0"/>
      <w:divBdr>
        <w:top w:val="none" w:sz="0" w:space="0" w:color="auto"/>
        <w:left w:val="none" w:sz="0" w:space="0" w:color="auto"/>
        <w:bottom w:val="none" w:sz="0" w:space="0" w:color="auto"/>
        <w:right w:val="none" w:sz="0" w:space="0" w:color="auto"/>
      </w:divBdr>
    </w:div>
    <w:div w:id="1379740129">
      <w:bodyDiv w:val="1"/>
      <w:marLeft w:val="0"/>
      <w:marRight w:val="0"/>
      <w:marTop w:val="0"/>
      <w:marBottom w:val="0"/>
      <w:divBdr>
        <w:top w:val="none" w:sz="0" w:space="0" w:color="auto"/>
        <w:left w:val="none" w:sz="0" w:space="0" w:color="auto"/>
        <w:bottom w:val="none" w:sz="0" w:space="0" w:color="auto"/>
        <w:right w:val="none" w:sz="0" w:space="0" w:color="auto"/>
      </w:divBdr>
    </w:div>
    <w:div w:id="1464541029">
      <w:bodyDiv w:val="1"/>
      <w:marLeft w:val="0"/>
      <w:marRight w:val="0"/>
      <w:marTop w:val="0"/>
      <w:marBottom w:val="0"/>
      <w:divBdr>
        <w:top w:val="none" w:sz="0" w:space="0" w:color="auto"/>
        <w:left w:val="none" w:sz="0" w:space="0" w:color="auto"/>
        <w:bottom w:val="none" w:sz="0" w:space="0" w:color="auto"/>
        <w:right w:val="none" w:sz="0" w:space="0" w:color="auto"/>
      </w:divBdr>
    </w:div>
    <w:div w:id="1483083690">
      <w:bodyDiv w:val="1"/>
      <w:marLeft w:val="0"/>
      <w:marRight w:val="0"/>
      <w:marTop w:val="0"/>
      <w:marBottom w:val="0"/>
      <w:divBdr>
        <w:top w:val="none" w:sz="0" w:space="0" w:color="auto"/>
        <w:left w:val="none" w:sz="0" w:space="0" w:color="auto"/>
        <w:bottom w:val="none" w:sz="0" w:space="0" w:color="auto"/>
        <w:right w:val="none" w:sz="0" w:space="0" w:color="auto"/>
      </w:divBdr>
    </w:div>
    <w:div w:id="1487936014">
      <w:bodyDiv w:val="1"/>
      <w:marLeft w:val="0"/>
      <w:marRight w:val="0"/>
      <w:marTop w:val="0"/>
      <w:marBottom w:val="0"/>
      <w:divBdr>
        <w:top w:val="none" w:sz="0" w:space="0" w:color="auto"/>
        <w:left w:val="none" w:sz="0" w:space="0" w:color="auto"/>
        <w:bottom w:val="none" w:sz="0" w:space="0" w:color="auto"/>
        <w:right w:val="none" w:sz="0" w:space="0" w:color="auto"/>
      </w:divBdr>
    </w:div>
    <w:div w:id="1523474495">
      <w:bodyDiv w:val="1"/>
      <w:marLeft w:val="0"/>
      <w:marRight w:val="0"/>
      <w:marTop w:val="0"/>
      <w:marBottom w:val="0"/>
      <w:divBdr>
        <w:top w:val="none" w:sz="0" w:space="0" w:color="auto"/>
        <w:left w:val="none" w:sz="0" w:space="0" w:color="auto"/>
        <w:bottom w:val="none" w:sz="0" w:space="0" w:color="auto"/>
        <w:right w:val="none" w:sz="0" w:space="0" w:color="auto"/>
      </w:divBdr>
    </w:div>
    <w:div w:id="1568684099">
      <w:bodyDiv w:val="1"/>
      <w:marLeft w:val="0"/>
      <w:marRight w:val="0"/>
      <w:marTop w:val="0"/>
      <w:marBottom w:val="0"/>
      <w:divBdr>
        <w:top w:val="none" w:sz="0" w:space="0" w:color="auto"/>
        <w:left w:val="none" w:sz="0" w:space="0" w:color="auto"/>
        <w:bottom w:val="none" w:sz="0" w:space="0" w:color="auto"/>
        <w:right w:val="none" w:sz="0" w:space="0" w:color="auto"/>
      </w:divBdr>
    </w:div>
    <w:div w:id="1631285895">
      <w:bodyDiv w:val="1"/>
      <w:marLeft w:val="0"/>
      <w:marRight w:val="0"/>
      <w:marTop w:val="0"/>
      <w:marBottom w:val="0"/>
      <w:divBdr>
        <w:top w:val="none" w:sz="0" w:space="0" w:color="auto"/>
        <w:left w:val="none" w:sz="0" w:space="0" w:color="auto"/>
        <w:bottom w:val="none" w:sz="0" w:space="0" w:color="auto"/>
        <w:right w:val="none" w:sz="0" w:space="0" w:color="auto"/>
      </w:divBdr>
    </w:div>
    <w:div w:id="1993094761">
      <w:bodyDiv w:val="1"/>
      <w:marLeft w:val="0"/>
      <w:marRight w:val="0"/>
      <w:marTop w:val="0"/>
      <w:marBottom w:val="0"/>
      <w:divBdr>
        <w:top w:val="none" w:sz="0" w:space="0" w:color="auto"/>
        <w:left w:val="none" w:sz="0" w:space="0" w:color="auto"/>
        <w:bottom w:val="none" w:sz="0" w:space="0" w:color="auto"/>
        <w:right w:val="none" w:sz="0" w:space="0" w:color="auto"/>
      </w:divBdr>
    </w:div>
    <w:div w:id="2028553865">
      <w:bodyDiv w:val="1"/>
      <w:marLeft w:val="0"/>
      <w:marRight w:val="0"/>
      <w:marTop w:val="0"/>
      <w:marBottom w:val="0"/>
      <w:divBdr>
        <w:top w:val="none" w:sz="0" w:space="0" w:color="auto"/>
        <w:left w:val="none" w:sz="0" w:space="0" w:color="auto"/>
        <w:bottom w:val="none" w:sz="0" w:space="0" w:color="auto"/>
        <w:right w:val="none" w:sz="0" w:space="0" w:color="auto"/>
      </w:divBdr>
    </w:div>
    <w:div w:id="21000553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cp.nrc.gov" TargetMode="External"/><Relationship Id="rId18" Type="http://schemas.openxmlformats.org/officeDocument/2006/relationships/header" Target="header1.xm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mailto:%20email%20address@nrc.gov" TargetMode="External"/><Relationship Id="rId7" Type="http://schemas.openxmlformats.org/officeDocument/2006/relationships/settings" Target="settings.xml"/><Relationship Id="rId12" Type="http://schemas.openxmlformats.org/officeDocument/2006/relationships/hyperlink" Target="https://scp.nrc.gov" TargetMode="External"/><Relationship Id="rId17" Type="http://schemas.openxmlformats.org/officeDocument/2006/relationships/hyperlink" Target="https://scp.nrc.gov" TargetMode="External"/><Relationship Id="rId25" Type="http://schemas.openxmlformats.org/officeDocument/2006/relationships/hyperlink" Target="mailto:address@nrc.gov" TargetMode="External"/><Relationship Id="rId2" Type="http://schemas.openxmlformats.org/officeDocument/2006/relationships/customXml" Target="../customXml/item2.xml"/><Relationship Id="rId16" Type="http://schemas.openxmlformats.org/officeDocument/2006/relationships/hyperlink" Target="https://scp.nrc.gov/impeptools.html" TargetMode="External"/><Relationship Id="rId20" Type="http://schemas.openxmlformats.org/officeDocument/2006/relationships/footer" Target="footer1.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scp.nrc.gov/regtoolbox.html" TargetMode="External"/><Relationship Id="rId23" Type="http://schemas.openxmlformats.org/officeDocument/2006/relationships/hyperlink" Target="mailto:address@nrc.gov" TargetMode="External"/><Relationship Id="rId28"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nrc-stp.ornl.gov/procedures/sa106.pdf" TargetMode="External"/><Relationship Id="rId22" Type="http://schemas.openxmlformats.org/officeDocument/2006/relationships/image" Target="media/image2.jpeg"/><Relationship Id="rId27" Type="http://schemas.openxmlformats.org/officeDocument/2006/relationships/footer" Target="footer4.xml"/><Relationship Id="rId30" Type="http://schemas.openxmlformats.org/officeDocument/2006/relationships/theme" Target="theme/theme1.xml"/><Relationship Id="rId35"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BFAD44B324874CA9B9E05CC16B9AB5" ma:contentTypeVersion="13" ma:contentTypeDescription="Create a new document." ma:contentTypeScope="" ma:versionID="db691e29afc42279b0785592858ed354">
  <xsd:schema xmlns:xsd="http://www.w3.org/2001/XMLSchema" xmlns:xs="http://www.w3.org/2001/XMLSchema" xmlns:p="http://schemas.microsoft.com/office/2006/metadata/properties" xmlns:ns1="http://schemas.microsoft.com/sharepoint/v3" xmlns:ns3="811c02b4-2d57-445c-9545-6fd0f3050993" xmlns:ns4="24584824-823a-4a4e-a2e0-e2ada3067394" targetNamespace="http://schemas.microsoft.com/office/2006/metadata/properties" ma:root="true" ma:fieldsID="d23cc51b6ac7e92778a441581b371a03" ns1:_="" ns3:_="" ns4:_="">
    <xsd:import namespace="http://schemas.microsoft.com/sharepoint/v3"/>
    <xsd:import namespace="811c02b4-2d57-445c-9545-6fd0f3050993"/>
    <xsd:import namespace="24584824-823a-4a4e-a2e0-e2ada306739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1:_ip_UnifiedCompliancePolicyProperties" minOccurs="0"/>
                <xsd:element ref="ns1:_ip_UnifiedCompliancePolicyUIAction"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11c02b4-2d57-445c-9545-6fd0f305099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4584824-823a-4a4e-a2e0-e2ada306739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1EFE02-CB60-4D2F-97DC-C6DAAC1DF5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11c02b4-2d57-445c-9545-6fd0f3050993"/>
    <ds:schemaRef ds:uri="24584824-823a-4a4e-a2e0-e2ada30673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DF080D-6202-4234-820F-6C46BD805FAA}">
  <ds:schemaRefs>
    <ds:schemaRef ds:uri="http://schemas.microsoft.com/sharepoint/v3/contenttype/forms"/>
  </ds:schemaRefs>
</ds:datastoreItem>
</file>

<file path=customXml/itemProps3.xml><?xml version="1.0" encoding="utf-8"?>
<ds:datastoreItem xmlns:ds="http://schemas.openxmlformats.org/officeDocument/2006/customXml" ds:itemID="{FF48C4CB-F8CD-405C-AD22-3EFBAC11B714}">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74535609-0A54-43F5-A9A1-9C41581747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36</Pages>
  <Words>9374</Words>
  <Characters>53436</Characters>
  <Application>Microsoft Office Word</Application>
  <DocSecurity>0</DocSecurity>
  <Lines>445</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2020-10-19T21:25:00Z</dcterms:created>
  <dcterms:modified xsi:type="dcterms:W3CDTF">2020-10-20T17:25:00Z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0x010100AFBFAD44B324874CA9B9E05CC16B9AB5</vt:lpwstr>
  </property>
</Properties>
</file>