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5DC3" w:rsidP="00CB5DC3" w:rsidRDefault="00CB5DC3" w14:paraId="069D8329" w14:textId="77777777">
      <w:r>
        <w:rPr>
          <w:rFonts w:ascii="Times New Roman" w:hAnsi="Times New Roman" w:cs="Times New Roman"/>
          <w:sz w:val="24"/>
          <w:szCs w:val="24"/>
        </w:rPr>
        <w:t xml:space="preserve">As a result of  recent amendments to the PPP program requirements to ensure consistency with the First Step Act of 2018 (Pub. L. 115-391, SBA is revising the question on Form 2483 and Form 2484 (OMB Control Number 3245-0407) regarding felony convictions to limit the types of reportable felonies within the past 5 years to “a felony involving fraud, bribery, embezzlement, or a false statement in a loan application or an application for federal financial assistance,” and to limit the timeframe for “any felony” to within the last year.  </w:t>
      </w:r>
    </w:p>
    <w:p w:rsidR="00CB5DC3" w:rsidRDefault="00CB5DC3" w14:paraId="12DCF6CF" w14:textId="77777777"/>
    <w:sectPr w:rsidR="00CB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C3"/>
    <w:rsid w:val="00C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7504"/>
  <w15:chartTrackingRefBased/>
  <w15:docId w15:val="{11C66DCA-93D2-43AF-A605-B33AB92D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C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Rich</dc:creator>
  <cp:keywords/>
  <dc:description/>
  <cp:lastModifiedBy>Curtis Rich</cp:lastModifiedBy>
  <cp:revision>1</cp:revision>
  <dcterms:created xsi:type="dcterms:W3CDTF">2020-06-12T23:25:00Z</dcterms:created>
  <dcterms:modified xsi:type="dcterms:W3CDTF">2020-06-12T23:26:00Z</dcterms:modified>
</cp:coreProperties>
</file>