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C8" w:rsidRDefault="00730483" w14:paraId="014B8ADD" w14:textId="51DED0BC">
      <w:pPr>
        <w:widowControl/>
        <w:jc w:val="center"/>
        <w:rPr>
          <w:rFonts w:ascii="Arial" w:hAnsi="Arial" w:cs="Arial"/>
          <w:b/>
          <w:sz w:val="24"/>
          <w:szCs w:val="24"/>
          <w:lang w:val="en-CA"/>
        </w:rPr>
      </w:pPr>
      <w:r>
        <w:rPr>
          <w:rFonts w:ascii="Arial" w:hAnsi="Arial" w:cs="Arial"/>
          <w:b/>
          <w:sz w:val="24"/>
          <w:szCs w:val="24"/>
          <w:lang w:val="en-CA"/>
        </w:rPr>
        <w:t>S</w:t>
      </w:r>
      <w:r w:rsidRPr="00DF1C9D" w:rsidR="006562F8">
        <w:rPr>
          <w:rFonts w:ascii="Arial" w:hAnsi="Arial" w:cs="Arial"/>
          <w:b/>
          <w:sz w:val="24"/>
          <w:szCs w:val="24"/>
          <w:lang w:val="en-CA"/>
        </w:rPr>
        <w:fldChar w:fldCharType="begin"/>
      </w:r>
      <w:r w:rsidRPr="00DF1C9D" w:rsidR="00AF0400">
        <w:rPr>
          <w:rFonts w:ascii="Arial" w:hAnsi="Arial" w:cs="Arial"/>
          <w:b/>
          <w:sz w:val="24"/>
          <w:szCs w:val="24"/>
          <w:lang w:val="en-CA"/>
        </w:rPr>
        <w:instrText xml:space="preserve"> SEQ CHAPTER \h \r 1</w:instrText>
      </w:r>
      <w:r w:rsidRPr="00DF1C9D" w:rsidR="006562F8">
        <w:rPr>
          <w:rFonts w:ascii="Arial" w:hAnsi="Arial" w:cs="Arial"/>
          <w:b/>
          <w:sz w:val="24"/>
          <w:szCs w:val="24"/>
          <w:lang w:val="en-CA"/>
        </w:rPr>
        <w:fldChar w:fldCharType="end"/>
      </w:r>
      <w:r w:rsidR="00F946C8">
        <w:rPr>
          <w:rFonts w:ascii="Arial" w:hAnsi="Arial" w:cs="Arial"/>
          <w:b/>
          <w:sz w:val="24"/>
          <w:szCs w:val="24"/>
          <w:lang w:val="en-CA"/>
        </w:rPr>
        <w:t>UPPLEMENTAL SUPPORTING STATEMENT Part B</w:t>
      </w:r>
    </w:p>
    <w:p w:rsidRPr="00B902E7" w:rsidR="00AF0400" w:rsidP="009814C6" w:rsidRDefault="00F946C8" w14:paraId="151861D2" w14:textId="7D209F9C">
      <w:pPr>
        <w:widowControl/>
        <w:jc w:val="center"/>
        <w:rPr>
          <w:rFonts w:ascii="Arial" w:hAnsi="Arial" w:cs="Arial"/>
          <w:sz w:val="24"/>
          <w:szCs w:val="24"/>
        </w:rPr>
      </w:pPr>
      <w:r>
        <w:rPr>
          <w:rFonts w:ascii="Arial" w:hAnsi="Arial" w:cs="Arial"/>
          <w:b/>
          <w:sz w:val="24"/>
          <w:szCs w:val="24"/>
          <w:lang w:val="en-CA"/>
        </w:rPr>
        <w:t xml:space="preserve"> </w:t>
      </w:r>
    </w:p>
    <w:p w:rsidRPr="00C43885" w:rsidR="00AF0400" w:rsidRDefault="00730483" w14:paraId="636D7B45" w14:textId="78A00B2C">
      <w:pPr>
        <w:widowControl/>
        <w:jc w:val="center"/>
        <w:rPr>
          <w:rFonts w:ascii="Arial" w:hAnsi="Arial" w:cs="Arial"/>
          <w:b/>
          <w:sz w:val="24"/>
          <w:szCs w:val="24"/>
        </w:rPr>
      </w:pPr>
      <w:r w:rsidRPr="00C43885">
        <w:rPr>
          <w:rFonts w:ascii="Arial" w:hAnsi="Arial" w:cs="Arial"/>
          <w:b/>
          <w:sz w:val="24"/>
          <w:szCs w:val="24"/>
        </w:rPr>
        <w:t xml:space="preserve">ARMS II and </w:t>
      </w:r>
      <w:r w:rsidRPr="00C43885" w:rsidR="00C43885">
        <w:rPr>
          <w:rFonts w:ascii="Arial" w:hAnsi="Arial" w:cs="Arial"/>
          <w:b/>
          <w:sz w:val="24"/>
          <w:szCs w:val="24"/>
        </w:rPr>
        <w:t>Vegetable</w:t>
      </w:r>
      <w:r w:rsidRPr="00C43885">
        <w:rPr>
          <w:rFonts w:ascii="Arial" w:hAnsi="Arial" w:cs="Arial"/>
          <w:b/>
          <w:sz w:val="24"/>
          <w:szCs w:val="24"/>
        </w:rPr>
        <w:t xml:space="preserve"> Chemical Use Survey</w:t>
      </w:r>
    </w:p>
    <w:p w:rsidRPr="00C43885" w:rsidR="00730483" w:rsidRDefault="00730483" w14:paraId="2B52E247" w14:textId="77777777">
      <w:pPr>
        <w:widowControl/>
        <w:jc w:val="center"/>
        <w:rPr>
          <w:rFonts w:ascii="Arial" w:hAnsi="Arial" w:cs="Arial"/>
          <w:b/>
          <w:sz w:val="24"/>
          <w:szCs w:val="24"/>
        </w:rPr>
      </w:pPr>
    </w:p>
    <w:p w:rsidRPr="00C43885" w:rsidR="00730483" w:rsidRDefault="00730483" w14:paraId="22A058FA" w14:textId="7C823C5E">
      <w:pPr>
        <w:widowControl/>
        <w:jc w:val="center"/>
        <w:rPr>
          <w:rFonts w:ascii="Arial" w:hAnsi="Arial" w:cs="Arial"/>
          <w:b/>
          <w:sz w:val="24"/>
          <w:szCs w:val="24"/>
        </w:rPr>
      </w:pPr>
      <w:r w:rsidRPr="00C43885">
        <w:rPr>
          <w:rFonts w:ascii="Arial" w:hAnsi="Arial" w:cs="Arial"/>
          <w:b/>
          <w:sz w:val="24"/>
          <w:szCs w:val="24"/>
        </w:rPr>
        <w:t>Substantive Change</w:t>
      </w:r>
    </w:p>
    <w:p w:rsidRPr="00C43885" w:rsidR="00AF0400" w:rsidRDefault="00AF0400" w14:paraId="7A1EF8EE" w14:textId="77777777">
      <w:pPr>
        <w:widowControl/>
        <w:rPr>
          <w:rFonts w:ascii="Arial" w:hAnsi="Arial" w:cs="Arial"/>
          <w:sz w:val="24"/>
          <w:szCs w:val="24"/>
        </w:rPr>
      </w:pPr>
      <w:bookmarkStart w:name="_GoBack" w:id="0"/>
      <w:bookmarkEnd w:id="0"/>
    </w:p>
    <w:p w:rsidRPr="00F946C8" w:rsidR="00AF0400" w:rsidRDefault="00AF0400" w14:paraId="1140ADC3" w14:textId="40491936">
      <w:pPr>
        <w:widowControl/>
        <w:jc w:val="center"/>
        <w:rPr>
          <w:rFonts w:ascii="Arial" w:hAnsi="Arial" w:cs="Arial"/>
          <w:b/>
          <w:sz w:val="24"/>
          <w:szCs w:val="24"/>
        </w:rPr>
      </w:pPr>
      <w:r w:rsidRPr="00F946C8">
        <w:rPr>
          <w:rFonts w:ascii="Arial" w:hAnsi="Arial" w:cs="Arial"/>
          <w:b/>
          <w:sz w:val="24"/>
          <w:szCs w:val="24"/>
        </w:rPr>
        <w:t xml:space="preserve">OMB No. </w:t>
      </w:r>
      <w:r w:rsidRPr="00F946C8" w:rsidR="00474C6D">
        <w:rPr>
          <w:rFonts w:ascii="Arial" w:hAnsi="Arial" w:cs="Arial"/>
          <w:b/>
          <w:sz w:val="24"/>
          <w:szCs w:val="24"/>
        </w:rPr>
        <w:t>0535-0</w:t>
      </w:r>
      <w:r w:rsidRPr="00F946C8" w:rsidR="00730483">
        <w:rPr>
          <w:rFonts w:ascii="Arial" w:hAnsi="Arial" w:cs="Arial"/>
          <w:b/>
          <w:sz w:val="24"/>
          <w:szCs w:val="24"/>
        </w:rPr>
        <w:t>218</w:t>
      </w:r>
    </w:p>
    <w:p w:rsidR="0085693F" w:rsidRDefault="0085693F" w14:paraId="71FDC239" w14:textId="77777777">
      <w:pPr>
        <w:widowControl/>
        <w:jc w:val="center"/>
        <w:rPr>
          <w:rFonts w:ascii="Arial" w:hAnsi="Arial" w:cs="Arial"/>
          <w:sz w:val="24"/>
          <w:szCs w:val="24"/>
        </w:rPr>
      </w:pPr>
    </w:p>
    <w:p w:rsidRPr="00B902E7" w:rsidR="0085693F" w:rsidP="0085693F" w:rsidRDefault="0085693F" w14:paraId="2F10EDAF" w14:textId="0541777B">
      <w:pPr>
        <w:widowControl/>
        <w:rPr>
          <w:rFonts w:ascii="Arial" w:hAnsi="Arial" w:cs="Arial"/>
          <w:sz w:val="24"/>
          <w:szCs w:val="24"/>
        </w:rPr>
      </w:pPr>
      <w:r>
        <w:rPr>
          <w:rFonts w:ascii="Arial" w:hAnsi="Arial" w:cs="Arial"/>
          <w:sz w:val="24"/>
          <w:szCs w:val="24"/>
        </w:rPr>
        <w:t xml:space="preserve">This substantive change is being submitted as a supplemental supporting statement to the </w:t>
      </w:r>
      <w:r w:rsidR="00730483">
        <w:rPr>
          <w:rFonts w:ascii="Arial" w:hAnsi="Arial" w:cs="Arial"/>
          <w:sz w:val="24"/>
          <w:szCs w:val="24"/>
        </w:rPr>
        <w:t>ARMS / Chemical Use programs</w:t>
      </w:r>
      <w:r>
        <w:rPr>
          <w:rFonts w:ascii="Arial" w:hAnsi="Arial" w:cs="Arial"/>
          <w:sz w:val="24"/>
          <w:szCs w:val="24"/>
        </w:rPr>
        <w:t xml:space="preserve">. </w:t>
      </w:r>
    </w:p>
    <w:p w:rsidRPr="00B902E7" w:rsidR="00AF0400" w:rsidP="0085693F" w:rsidRDefault="00AF0400" w14:paraId="7956C982" w14:textId="77777777">
      <w:pPr>
        <w:widowControl/>
        <w:rPr>
          <w:rFonts w:ascii="Arial" w:hAnsi="Arial" w:cs="Arial"/>
          <w:sz w:val="24"/>
          <w:szCs w:val="24"/>
        </w:rPr>
      </w:pPr>
    </w:p>
    <w:p w:rsidRPr="00B902E7" w:rsidR="00AF0400" w:rsidRDefault="00AF0400" w14:paraId="117D7EDC" w14:textId="77777777">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rsidRPr="00B902E7" w:rsidR="00AF0400" w:rsidRDefault="00AF0400" w14:paraId="16787080" w14:textId="77777777">
      <w:pPr>
        <w:widowControl/>
        <w:rPr>
          <w:rFonts w:ascii="Arial" w:hAnsi="Arial" w:cs="Arial"/>
          <w:sz w:val="24"/>
          <w:szCs w:val="24"/>
        </w:rPr>
      </w:pPr>
    </w:p>
    <w:p w:rsidRPr="00B902E7" w:rsidR="00AF0400" w:rsidRDefault="00AF0400" w14:paraId="2580A948" w14:textId="77777777">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B36C40" w:rsidR="00B36C40" w:rsidRDefault="00B36C40" w14:paraId="3652AA63" w14:textId="77777777">
      <w:pPr>
        <w:widowControl/>
        <w:rPr>
          <w:rFonts w:ascii="Arial" w:hAnsi="Arial" w:cs="Arial"/>
          <w:sz w:val="24"/>
          <w:szCs w:val="24"/>
        </w:rPr>
      </w:pPr>
    </w:p>
    <w:p w:rsidRPr="00B36C40" w:rsidR="00B36C40" w:rsidP="00B36C40" w:rsidRDefault="00B36C40" w14:paraId="4CEE0922" w14:textId="14153F28">
      <w:pPr>
        <w:widowControl/>
        <w:ind w:left="720"/>
        <w:rPr>
          <w:rFonts w:ascii="Arial" w:hAnsi="Arial" w:cs="Arial"/>
          <w:sz w:val="24"/>
          <w:szCs w:val="24"/>
        </w:rPr>
      </w:pPr>
      <w:r w:rsidRPr="00B36C40">
        <w:rPr>
          <w:rFonts w:ascii="Arial" w:hAnsi="Arial" w:cs="Arial"/>
          <w:sz w:val="24"/>
          <w:szCs w:val="24"/>
        </w:rPr>
        <w:t xml:space="preserve">There will be no changes to the sampling </w:t>
      </w:r>
      <w:r>
        <w:rPr>
          <w:rFonts w:ascii="Arial" w:hAnsi="Arial" w:cs="Arial"/>
          <w:sz w:val="24"/>
          <w:szCs w:val="24"/>
        </w:rPr>
        <w:t>or universe covered by these revised surveys. Training will be provided to the NASDA enumerators so that they can respond to any questions or concerns the respondents may have relating to these additional questions.  Response rates are expected to be consistent with the original approval.</w:t>
      </w:r>
    </w:p>
    <w:p w:rsidRPr="00B36C40" w:rsidR="00B36C40" w:rsidP="00A00DD8" w:rsidRDefault="00B36C40" w14:paraId="62E14713" w14:textId="77777777">
      <w:pPr>
        <w:widowControl/>
        <w:ind w:left="540" w:hanging="270"/>
        <w:rPr>
          <w:rFonts w:ascii="Arial" w:hAnsi="Arial" w:cs="Arial"/>
          <w:sz w:val="24"/>
          <w:szCs w:val="24"/>
        </w:rPr>
      </w:pPr>
    </w:p>
    <w:p w:rsidRPr="00B902E7" w:rsidR="00AF0400" w:rsidRDefault="00AF0400" w14:paraId="08E7C182" w14:textId="77777777">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rsidRPr="00B902E7" w:rsidR="00AF0400" w:rsidRDefault="00AF0400" w14:paraId="3DF75BD0"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rsidRPr="00B902E7" w:rsidR="00AF0400" w:rsidRDefault="00AF0400" w14:paraId="558A0E4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rsidRPr="00B902E7" w:rsidR="00AF0400" w:rsidRDefault="00AF0400" w14:paraId="2C51CFB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rsidRPr="00B902E7" w:rsidR="00AF0400" w:rsidRDefault="00AF0400" w14:paraId="5999B1B6" w14:textId="77777777">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rsidRPr="00D73ED7" w:rsidR="006A1E9A" w:rsidP="00DC6CC7" w:rsidRDefault="006A1E9A" w14:paraId="2060BA7A" w14:textId="77777777">
      <w:pPr>
        <w:widowControl/>
        <w:ind w:left="720"/>
        <w:rPr>
          <w:rFonts w:ascii="Arial" w:hAnsi="Arial" w:cs="Arial"/>
          <w:sz w:val="24"/>
          <w:szCs w:val="24"/>
        </w:rPr>
      </w:pPr>
    </w:p>
    <w:p w:rsidRPr="00730483" w:rsidR="00336BC6" w:rsidRDefault="00336BC6" w14:paraId="0D619327" w14:textId="77777777">
      <w:pPr>
        <w:widowControl/>
        <w:rPr>
          <w:rFonts w:ascii="Arial" w:hAnsi="Arial" w:cs="Arial"/>
          <w:sz w:val="24"/>
          <w:szCs w:val="24"/>
        </w:rPr>
      </w:pPr>
    </w:p>
    <w:p w:rsidRPr="00730483" w:rsidR="00AF0400" w:rsidRDefault="00AF0400" w14:paraId="1EBD00A3" w14:textId="77777777">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730483" w:rsidR="00726467" w:rsidP="009F367E" w:rsidRDefault="00726467" w14:paraId="4CF86E58" w14:textId="77777777">
      <w:pPr>
        <w:widowControl/>
        <w:ind w:left="720"/>
        <w:rPr>
          <w:rFonts w:ascii="Arial" w:hAnsi="Arial" w:cs="Arial"/>
          <w:i/>
          <w:iCs/>
          <w:sz w:val="24"/>
          <w:szCs w:val="24"/>
        </w:rPr>
      </w:pPr>
    </w:p>
    <w:p w:rsidR="008E4184" w:rsidP="008E4184" w:rsidRDefault="008E4184" w14:paraId="1B6F50B2" w14:textId="77777777">
      <w:pPr>
        <w:widowControl/>
        <w:ind w:left="720"/>
        <w:rPr>
          <w:rFonts w:ascii="Arial" w:hAnsi="Arial" w:cs="Arial"/>
          <w:sz w:val="24"/>
          <w:szCs w:val="24"/>
        </w:rPr>
      </w:pPr>
      <w:r>
        <w:rPr>
          <w:rFonts w:ascii="Arial" w:hAnsi="Arial" w:cs="Arial"/>
          <w:sz w:val="24"/>
          <w:szCs w:val="24"/>
        </w:rPr>
        <w:t xml:space="preserve">There may be an increased usage of phone enumeration instead of personal enumeration for data collection in 2020, due to the Coronavirus.  </w:t>
      </w:r>
    </w:p>
    <w:p w:rsidR="00A46DE1" w:rsidP="00A46DE1" w:rsidRDefault="008E4184" w14:paraId="58EB9B6C" w14:textId="1FBC65C1">
      <w:pPr>
        <w:widowControl/>
        <w:ind w:left="720"/>
        <w:rPr>
          <w:rFonts w:ascii="Arial" w:hAnsi="Arial" w:cs="Arial"/>
          <w:sz w:val="24"/>
          <w:szCs w:val="24"/>
        </w:rPr>
      </w:pPr>
      <w:r>
        <w:rPr>
          <w:rFonts w:ascii="Arial" w:hAnsi="Arial" w:cs="Arial"/>
          <w:sz w:val="24"/>
          <w:szCs w:val="24"/>
        </w:rPr>
        <w:lastRenderedPageBreak/>
        <w:t>E</w:t>
      </w:r>
      <w:r w:rsidR="00A46DE1">
        <w:rPr>
          <w:rFonts w:ascii="Arial" w:hAnsi="Arial" w:cs="Arial"/>
          <w:sz w:val="24"/>
          <w:szCs w:val="24"/>
        </w:rPr>
        <w:t xml:space="preserve">numerators will be trained </w:t>
      </w:r>
      <w:r>
        <w:rPr>
          <w:rFonts w:ascii="Arial" w:hAnsi="Arial" w:cs="Arial"/>
          <w:sz w:val="24"/>
          <w:szCs w:val="24"/>
        </w:rPr>
        <w:t>on</w:t>
      </w:r>
      <w:r w:rsidR="00A46DE1">
        <w:rPr>
          <w:rFonts w:ascii="Arial" w:hAnsi="Arial" w:cs="Arial"/>
          <w:sz w:val="24"/>
          <w:szCs w:val="24"/>
        </w:rPr>
        <w:t xml:space="preserve"> the</w:t>
      </w:r>
      <w:r>
        <w:rPr>
          <w:rFonts w:ascii="Arial" w:hAnsi="Arial" w:cs="Arial"/>
          <w:sz w:val="24"/>
          <w:szCs w:val="24"/>
        </w:rPr>
        <w:t xml:space="preserve"> new</w:t>
      </w:r>
      <w:r w:rsidR="00A46DE1">
        <w:rPr>
          <w:rFonts w:ascii="Arial" w:hAnsi="Arial" w:cs="Arial"/>
          <w:sz w:val="24"/>
          <w:szCs w:val="24"/>
        </w:rPr>
        <w:t xml:space="preserve"> question</w:t>
      </w:r>
      <w:r>
        <w:rPr>
          <w:rFonts w:ascii="Arial" w:hAnsi="Arial" w:cs="Arial"/>
          <w:sz w:val="24"/>
          <w:szCs w:val="24"/>
        </w:rPr>
        <w:t>s</w:t>
      </w:r>
      <w:r w:rsidR="00A46DE1">
        <w:rPr>
          <w:rFonts w:ascii="Arial" w:hAnsi="Arial" w:cs="Arial"/>
          <w:sz w:val="24"/>
          <w:szCs w:val="24"/>
        </w:rPr>
        <w:t xml:space="preserve"> </w:t>
      </w:r>
      <w:r>
        <w:rPr>
          <w:rFonts w:ascii="Arial" w:hAnsi="Arial" w:cs="Arial"/>
          <w:sz w:val="24"/>
          <w:szCs w:val="24"/>
        </w:rPr>
        <w:t xml:space="preserve">to address any concerns the respondents may have, </w:t>
      </w:r>
      <w:r w:rsidR="00A46DE1">
        <w:rPr>
          <w:rFonts w:ascii="Arial" w:hAnsi="Arial" w:cs="Arial"/>
          <w:sz w:val="24"/>
          <w:szCs w:val="24"/>
        </w:rPr>
        <w:t>to minimize respondent burden.</w:t>
      </w:r>
    </w:p>
    <w:p w:rsidR="00A46DE1" w:rsidP="00A46DE1" w:rsidRDefault="00A46DE1" w14:paraId="61B66064" w14:textId="77777777">
      <w:pPr>
        <w:widowControl/>
        <w:rPr>
          <w:rFonts w:ascii="Arial" w:hAnsi="Arial" w:cs="Arial"/>
          <w:sz w:val="24"/>
          <w:szCs w:val="24"/>
        </w:rPr>
      </w:pPr>
    </w:p>
    <w:p w:rsidRPr="00B902E7" w:rsidR="00AF0400" w:rsidP="008E5235" w:rsidRDefault="00AF0400" w14:paraId="0B506CEE" w14:textId="77777777">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rsidR="006A0876" w:rsidP="004F4C2C" w:rsidRDefault="006A0876" w14:paraId="67E53C22" w14:textId="77777777">
      <w:pPr>
        <w:ind w:left="720"/>
        <w:rPr>
          <w:rFonts w:ascii="Arial" w:hAnsi="Arial" w:cs="Arial"/>
          <w:sz w:val="24"/>
          <w:szCs w:val="24"/>
        </w:rPr>
      </w:pPr>
    </w:p>
    <w:p w:rsidRPr="00274801" w:rsidR="009814C6" w:rsidP="004F4C2C" w:rsidRDefault="009814C6" w14:paraId="33784A0A" w14:textId="13DAC8B9">
      <w:pPr>
        <w:ind w:left="720"/>
        <w:rPr>
          <w:rFonts w:ascii="Arial" w:hAnsi="Arial" w:cs="Arial"/>
          <w:color w:val="FF0000"/>
          <w:sz w:val="24"/>
          <w:szCs w:val="24"/>
        </w:rPr>
      </w:pPr>
      <w:r w:rsidRPr="006C11A3">
        <w:rPr>
          <w:rFonts w:ascii="Arial" w:hAnsi="Arial" w:cs="Arial"/>
          <w:sz w:val="24"/>
          <w:szCs w:val="24"/>
        </w:rPr>
        <w:t xml:space="preserve">NASS conducted </w:t>
      </w:r>
      <w:r w:rsidRPr="006C11A3" w:rsidR="006C11A3">
        <w:rPr>
          <w:rFonts w:ascii="Arial" w:hAnsi="Arial" w:cs="Arial"/>
          <w:sz w:val="24"/>
          <w:szCs w:val="24"/>
        </w:rPr>
        <w:t>eleven confirmatory</w:t>
      </w:r>
      <w:r w:rsidRPr="006C11A3">
        <w:rPr>
          <w:rFonts w:ascii="Arial" w:hAnsi="Arial" w:cs="Arial"/>
          <w:sz w:val="24"/>
          <w:szCs w:val="24"/>
        </w:rPr>
        <w:t xml:space="preserve"> cognitive interviews using the new questions</w:t>
      </w:r>
      <w:r w:rsidRPr="006C11A3" w:rsidR="006C11A3">
        <w:rPr>
          <w:rFonts w:ascii="Arial" w:hAnsi="Arial" w:cs="Arial"/>
          <w:sz w:val="24"/>
          <w:szCs w:val="24"/>
        </w:rPr>
        <w:t xml:space="preserve"> provided by the Office of Pest Management Policy</w:t>
      </w:r>
      <w:r w:rsidRPr="006C11A3">
        <w:rPr>
          <w:rFonts w:ascii="Arial" w:hAnsi="Arial" w:cs="Arial"/>
          <w:sz w:val="24"/>
          <w:szCs w:val="24"/>
        </w:rPr>
        <w:t xml:space="preserve">.  Four of the </w:t>
      </w:r>
      <w:r w:rsidRPr="006C11A3" w:rsidR="006C11A3">
        <w:rPr>
          <w:rFonts w:ascii="Arial" w:hAnsi="Arial" w:cs="Arial"/>
          <w:sz w:val="24"/>
          <w:szCs w:val="24"/>
        </w:rPr>
        <w:t>i</w:t>
      </w:r>
      <w:r w:rsidRPr="006C11A3">
        <w:rPr>
          <w:rFonts w:ascii="Arial" w:hAnsi="Arial" w:cs="Arial"/>
          <w:sz w:val="24"/>
          <w:szCs w:val="24"/>
        </w:rPr>
        <w:t xml:space="preserve">nterviews were conducted on </w:t>
      </w:r>
      <w:r w:rsidRPr="006C11A3" w:rsidR="006C11A3">
        <w:rPr>
          <w:rFonts w:ascii="Arial" w:hAnsi="Arial" w:cs="Arial"/>
          <w:sz w:val="24"/>
          <w:szCs w:val="24"/>
        </w:rPr>
        <w:t>soybean</w:t>
      </w:r>
      <w:r w:rsidRPr="006C11A3">
        <w:rPr>
          <w:rFonts w:ascii="Arial" w:hAnsi="Arial" w:cs="Arial"/>
          <w:sz w:val="24"/>
          <w:szCs w:val="24"/>
        </w:rPr>
        <w:t xml:space="preserve"> farmers using the Production Practices Report.  The remaining </w:t>
      </w:r>
      <w:r w:rsidRPr="006C11A3" w:rsidR="006C11A3">
        <w:rPr>
          <w:rFonts w:ascii="Arial" w:hAnsi="Arial" w:cs="Arial"/>
          <w:sz w:val="24"/>
          <w:szCs w:val="24"/>
        </w:rPr>
        <w:t>seven</w:t>
      </w:r>
      <w:r w:rsidRPr="006C11A3">
        <w:rPr>
          <w:rFonts w:ascii="Arial" w:hAnsi="Arial" w:cs="Arial"/>
          <w:sz w:val="24"/>
          <w:szCs w:val="24"/>
        </w:rPr>
        <w:t xml:space="preserve"> interviews were conducted on </w:t>
      </w:r>
      <w:r w:rsidRPr="006C11A3" w:rsidR="006C11A3">
        <w:rPr>
          <w:rFonts w:ascii="Arial" w:hAnsi="Arial" w:cs="Arial"/>
          <w:sz w:val="24"/>
          <w:szCs w:val="24"/>
        </w:rPr>
        <w:t>vegetable far</w:t>
      </w:r>
      <w:r w:rsidRPr="006C11A3">
        <w:rPr>
          <w:rFonts w:ascii="Arial" w:hAnsi="Arial" w:cs="Arial"/>
          <w:sz w:val="24"/>
          <w:szCs w:val="24"/>
        </w:rPr>
        <w:t xml:space="preserve">mers using the </w:t>
      </w:r>
      <w:r w:rsidRPr="006C11A3" w:rsidR="006C11A3">
        <w:rPr>
          <w:rFonts w:ascii="Arial" w:hAnsi="Arial" w:cs="Arial"/>
          <w:sz w:val="24"/>
          <w:szCs w:val="24"/>
        </w:rPr>
        <w:t>Vegetable</w:t>
      </w:r>
      <w:r w:rsidRPr="006C11A3">
        <w:rPr>
          <w:rFonts w:ascii="Arial" w:hAnsi="Arial" w:cs="Arial"/>
          <w:sz w:val="24"/>
          <w:szCs w:val="24"/>
        </w:rPr>
        <w:t xml:space="preserve"> Chemical Use Survey</w:t>
      </w:r>
      <w:r w:rsidR="007B6EE1">
        <w:rPr>
          <w:rFonts w:ascii="Arial" w:hAnsi="Arial" w:cs="Arial"/>
          <w:sz w:val="24"/>
          <w:szCs w:val="24"/>
        </w:rPr>
        <w:t>.</w:t>
      </w:r>
      <w:r w:rsidRPr="00274801">
        <w:rPr>
          <w:rFonts w:ascii="Arial" w:hAnsi="Arial" w:cs="Arial"/>
          <w:color w:val="FF0000"/>
          <w:sz w:val="24"/>
          <w:szCs w:val="24"/>
        </w:rPr>
        <w:t xml:space="preserve"> </w:t>
      </w:r>
    </w:p>
    <w:p w:rsidR="00CB3A8E" w:rsidP="00CB3A8E" w:rsidRDefault="00CB3A8E" w14:paraId="761F1A6F" w14:textId="51922F74">
      <w:pPr>
        <w:ind w:left="720"/>
      </w:pPr>
    </w:p>
    <w:p w:rsidRPr="00B902E7" w:rsidR="00AF0400" w:rsidRDefault="00AF0400" w14:paraId="7BC47D32" w14:textId="1F4F6C06">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rsidRPr="00B902E7" w:rsidR="00DE031F" w:rsidRDefault="00DE031F" w14:paraId="417F6DAC" w14:textId="77777777">
      <w:pPr>
        <w:widowControl/>
        <w:rPr>
          <w:rFonts w:ascii="Arial" w:hAnsi="Arial" w:cs="Arial"/>
          <w:sz w:val="24"/>
          <w:szCs w:val="24"/>
        </w:rPr>
      </w:pPr>
    </w:p>
    <w:p w:rsidRPr="00305910" w:rsidR="00305910" w:rsidP="00305910" w:rsidRDefault="00305910" w14:paraId="662500E9" w14:textId="616C2CB9">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Survey design and methodology are determined by the Summary, Estimation, and Disclosure Methodology Branch, Statistics Division; Branch Chief is Jeff Bailey,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4A0CC34" w14:textId="77777777">
      <w:pPr>
        <w:widowControl/>
        <w:tabs>
          <w:tab w:val="left" w:pos="360"/>
          <w:tab w:val="left" w:pos="810"/>
        </w:tabs>
        <w:autoSpaceDE/>
        <w:autoSpaceDN/>
        <w:adjustRightInd/>
        <w:rPr>
          <w:rFonts w:ascii="Arial" w:hAnsi="Arial"/>
          <w:sz w:val="24"/>
          <w:szCs w:val="24"/>
        </w:rPr>
      </w:pPr>
    </w:p>
    <w:p w:rsidRPr="00305910" w:rsidR="00305910" w:rsidP="00305910" w:rsidRDefault="00305910" w14:paraId="17C6AD67" w14:textId="3F4900F2">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Sample sizes for each State are determined by the Sampling, Editing, and Imputation Methodology Branch, Methods Division; Branch Chief is Mark Apodaca,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BF6F8F9"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rsidRPr="00305910" w:rsidR="00305910" w:rsidP="00305910" w:rsidRDefault="00305910" w14:paraId="45107D32" w14:textId="77777777">
      <w:pPr>
        <w:keepNext/>
        <w:widowControl/>
        <w:autoSpaceDE/>
        <w:autoSpaceDN/>
        <w:adjustRightInd/>
        <w:ind w:left="720"/>
        <w:rPr>
          <w:rFonts w:ascii="Arial" w:hAnsi="Arial" w:cs="Arial"/>
          <w:sz w:val="24"/>
          <w:szCs w:val="24"/>
        </w:rPr>
      </w:pPr>
      <w:r w:rsidRPr="00305910">
        <w:rPr>
          <w:rFonts w:ascii="Arial" w:hAnsi="Arial" w:cs="Arial"/>
          <w:sz w:val="24"/>
        </w:rPr>
        <w:t xml:space="preserve">Data collection operations are carried out by NASS Regional Field Offices; Western Field Operation’s Director is Troy Joshua, </w:t>
      </w:r>
      <w:r w:rsidRPr="00305910">
        <w:rPr>
          <w:rFonts w:ascii="Arial" w:hAnsi="Arial"/>
          <w:sz w:val="24"/>
          <w:szCs w:val="24"/>
        </w:rPr>
        <w:t>(202) 720-8220</w:t>
      </w:r>
      <w:r w:rsidRPr="00305910">
        <w:rPr>
          <w:rFonts w:ascii="Arial" w:hAnsi="Arial" w:cs="Arial"/>
          <w:sz w:val="24"/>
        </w:rPr>
        <w:t xml:space="preserve">.  Eastern Field Operation’s Director is Jay Johnson, </w:t>
      </w:r>
      <w:r w:rsidRPr="00305910">
        <w:rPr>
          <w:rFonts w:ascii="Arial" w:hAnsi="Arial"/>
          <w:sz w:val="24"/>
          <w:szCs w:val="24"/>
        </w:rPr>
        <w:t xml:space="preserve">(202) 720-3638.  </w:t>
      </w:r>
    </w:p>
    <w:p w:rsidRPr="00305910" w:rsidR="00305910" w:rsidP="00305910" w:rsidRDefault="00305910" w14:paraId="5ED942F0"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Pr="00305910" w:rsidR="00305910" w:rsidP="00305910" w:rsidRDefault="00305910" w14:paraId="4FE9D72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support.  Branch Chief is Gerald Tillman, (202) 720-3895; Section Head is Torey Lawrence (202) 720-5921.  </w:t>
      </w:r>
    </w:p>
    <w:p w:rsidR="007F09BA" w:rsidP="00282913" w:rsidRDefault="007F09BA" w14:paraId="3E68CAAC" w14:textId="77777777">
      <w:pPr>
        <w:widowControl/>
        <w:ind w:left="720"/>
        <w:rPr>
          <w:rFonts w:ascii="Arial" w:hAnsi="Arial" w:cs="Arial"/>
          <w:sz w:val="24"/>
          <w:szCs w:val="24"/>
        </w:rPr>
      </w:pPr>
    </w:p>
    <w:p w:rsidRPr="008E4184" w:rsidR="007F09BA" w:rsidP="007F09BA" w:rsidRDefault="008E4184" w14:paraId="55340698" w14:textId="4825BEA8">
      <w:pPr>
        <w:widowControl/>
        <w:ind w:left="720"/>
        <w:jc w:val="right"/>
        <w:rPr>
          <w:rFonts w:ascii="Arial" w:hAnsi="Arial" w:cs="Arial"/>
          <w:b/>
          <w:sz w:val="24"/>
          <w:szCs w:val="24"/>
        </w:rPr>
      </w:pPr>
      <w:r w:rsidRPr="008E4184">
        <w:rPr>
          <w:rFonts w:ascii="Arial" w:hAnsi="Arial" w:cs="Arial"/>
          <w:b/>
          <w:sz w:val="24"/>
          <w:szCs w:val="24"/>
        </w:rPr>
        <w:t>April 2020</w:t>
      </w:r>
    </w:p>
    <w:sectPr w:rsidRPr="008E4184" w:rsidR="007F09BA" w:rsidSect="00305910">
      <w:footerReference w:type="default" r:id="rId8"/>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7CB23" w14:textId="77777777" w:rsidR="000408C8" w:rsidRDefault="000408C8">
      <w:r>
        <w:separator/>
      </w:r>
    </w:p>
  </w:endnote>
  <w:endnote w:type="continuationSeparator" w:id="0">
    <w:p w14:paraId="63D83129" w14:textId="77777777" w:rsidR="000408C8" w:rsidRDefault="000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187950"/>
      <w:docPartObj>
        <w:docPartGallery w:val="Page Numbers (Bottom of Page)"/>
        <w:docPartUnique/>
      </w:docPartObj>
    </w:sdtPr>
    <w:sdtEndPr>
      <w:rPr>
        <w:noProof/>
      </w:rPr>
    </w:sdtEndPr>
    <w:sdtContent>
      <w:p w14:paraId="604CCFF6" w14:textId="230D5B49" w:rsidR="000408C8" w:rsidRDefault="000408C8">
        <w:pPr>
          <w:pStyle w:val="Footer"/>
          <w:jc w:val="center"/>
        </w:pPr>
        <w:r>
          <w:fldChar w:fldCharType="begin"/>
        </w:r>
        <w:r>
          <w:instrText xml:space="preserve"> PAGE   \* MERGEFORMAT </w:instrText>
        </w:r>
        <w:r>
          <w:fldChar w:fldCharType="separate"/>
        </w:r>
        <w:r w:rsidR="007B6EE1">
          <w:rPr>
            <w:noProof/>
          </w:rPr>
          <w:t>1</w:t>
        </w:r>
        <w:r>
          <w:rPr>
            <w:noProof/>
          </w:rPr>
          <w:fldChar w:fldCharType="end"/>
        </w:r>
      </w:p>
    </w:sdtContent>
  </w:sdt>
  <w:p w14:paraId="5503322C" w14:textId="77777777" w:rsidR="000408C8" w:rsidRDefault="000408C8">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F5FC6" w14:textId="77777777" w:rsidR="000408C8" w:rsidRDefault="000408C8">
      <w:r>
        <w:separator/>
      </w:r>
    </w:p>
  </w:footnote>
  <w:footnote w:type="continuationSeparator" w:id="0">
    <w:p w14:paraId="1D05C1D4" w14:textId="77777777" w:rsidR="000408C8" w:rsidRDefault="0004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67A0"/>
    <w:rsid w:val="001227B9"/>
    <w:rsid w:val="00126150"/>
    <w:rsid w:val="00155BE2"/>
    <w:rsid w:val="00167233"/>
    <w:rsid w:val="00173FCB"/>
    <w:rsid w:val="0018780E"/>
    <w:rsid w:val="0019459D"/>
    <w:rsid w:val="001E646F"/>
    <w:rsid w:val="001F1977"/>
    <w:rsid w:val="001F2437"/>
    <w:rsid w:val="001F6D5E"/>
    <w:rsid w:val="001F7E84"/>
    <w:rsid w:val="00202DC4"/>
    <w:rsid w:val="00203932"/>
    <w:rsid w:val="00204D43"/>
    <w:rsid w:val="00204E38"/>
    <w:rsid w:val="002111B0"/>
    <w:rsid w:val="00223436"/>
    <w:rsid w:val="00233F0C"/>
    <w:rsid w:val="002341A8"/>
    <w:rsid w:val="00234A38"/>
    <w:rsid w:val="00235AF2"/>
    <w:rsid w:val="00252933"/>
    <w:rsid w:val="00274801"/>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5909"/>
    <w:rsid w:val="003762B6"/>
    <w:rsid w:val="00377993"/>
    <w:rsid w:val="0038269A"/>
    <w:rsid w:val="003966AE"/>
    <w:rsid w:val="003D064D"/>
    <w:rsid w:val="003D1611"/>
    <w:rsid w:val="003F1533"/>
    <w:rsid w:val="003F4FD7"/>
    <w:rsid w:val="00407448"/>
    <w:rsid w:val="00415C6E"/>
    <w:rsid w:val="0042305A"/>
    <w:rsid w:val="00441919"/>
    <w:rsid w:val="00447D56"/>
    <w:rsid w:val="0046146A"/>
    <w:rsid w:val="0046777E"/>
    <w:rsid w:val="00474963"/>
    <w:rsid w:val="00474C6D"/>
    <w:rsid w:val="004819C4"/>
    <w:rsid w:val="00482376"/>
    <w:rsid w:val="0048253F"/>
    <w:rsid w:val="00493DF9"/>
    <w:rsid w:val="004A6737"/>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333D"/>
    <w:rsid w:val="00626D78"/>
    <w:rsid w:val="006456EE"/>
    <w:rsid w:val="0064618C"/>
    <w:rsid w:val="00652A39"/>
    <w:rsid w:val="0065373E"/>
    <w:rsid w:val="006562F8"/>
    <w:rsid w:val="0067238A"/>
    <w:rsid w:val="00672FF0"/>
    <w:rsid w:val="006749DA"/>
    <w:rsid w:val="00677C1C"/>
    <w:rsid w:val="006A0876"/>
    <w:rsid w:val="006A1E9A"/>
    <w:rsid w:val="006A371A"/>
    <w:rsid w:val="006C11A3"/>
    <w:rsid w:val="006F6AA9"/>
    <w:rsid w:val="00702022"/>
    <w:rsid w:val="007116E7"/>
    <w:rsid w:val="00721FB1"/>
    <w:rsid w:val="00726467"/>
    <w:rsid w:val="00730483"/>
    <w:rsid w:val="00733CB1"/>
    <w:rsid w:val="00734A17"/>
    <w:rsid w:val="00757A8C"/>
    <w:rsid w:val="00773CFA"/>
    <w:rsid w:val="00786DA6"/>
    <w:rsid w:val="00793295"/>
    <w:rsid w:val="007B2674"/>
    <w:rsid w:val="007B55A9"/>
    <w:rsid w:val="007B6EE1"/>
    <w:rsid w:val="007C351A"/>
    <w:rsid w:val="007D28E1"/>
    <w:rsid w:val="007E5413"/>
    <w:rsid w:val="007F09BA"/>
    <w:rsid w:val="007F44E9"/>
    <w:rsid w:val="008223B7"/>
    <w:rsid w:val="0085693F"/>
    <w:rsid w:val="00862809"/>
    <w:rsid w:val="00865CC2"/>
    <w:rsid w:val="00873C0B"/>
    <w:rsid w:val="008765E9"/>
    <w:rsid w:val="00884207"/>
    <w:rsid w:val="008874B3"/>
    <w:rsid w:val="00895FDD"/>
    <w:rsid w:val="00897502"/>
    <w:rsid w:val="008B7C39"/>
    <w:rsid w:val="008C037F"/>
    <w:rsid w:val="008E4184"/>
    <w:rsid w:val="008E5235"/>
    <w:rsid w:val="008E53BE"/>
    <w:rsid w:val="008E7446"/>
    <w:rsid w:val="008F7421"/>
    <w:rsid w:val="00902197"/>
    <w:rsid w:val="009126AF"/>
    <w:rsid w:val="0091725E"/>
    <w:rsid w:val="009206A3"/>
    <w:rsid w:val="0093202F"/>
    <w:rsid w:val="00937093"/>
    <w:rsid w:val="0093760C"/>
    <w:rsid w:val="00940448"/>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5561"/>
    <w:rsid w:val="00A2056E"/>
    <w:rsid w:val="00A2628C"/>
    <w:rsid w:val="00A32A94"/>
    <w:rsid w:val="00A46DE1"/>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11C01"/>
    <w:rsid w:val="00B2114A"/>
    <w:rsid w:val="00B21905"/>
    <w:rsid w:val="00B22ADE"/>
    <w:rsid w:val="00B33888"/>
    <w:rsid w:val="00B35743"/>
    <w:rsid w:val="00B36C40"/>
    <w:rsid w:val="00B40A6F"/>
    <w:rsid w:val="00B53FC2"/>
    <w:rsid w:val="00B650F4"/>
    <w:rsid w:val="00B676BD"/>
    <w:rsid w:val="00B902E7"/>
    <w:rsid w:val="00B936CF"/>
    <w:rsid w:val="00B97336"/>
    <w:rsid w:val="00BA6C3E"/>
    <w:rsid w:val="00BB5860"/>
    <w:rsid w:val="00BC222B"/>
    <w:rsid w:val="00BE695C"/>
    <w:rsid w:val="00C13C24"/>
    <w:rsid w:val="00C42BA6"/>
    <w:rsid w:val="00C43885"/>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AB0"/>
    <w:rsid w:val="00DF1C9D"/>
    <w:rsid w:val="00DF26C0"/>
    <w:rsid w:val="00E025CC"/>
    <w:rsid w:val="00E0547A"/>
    <w:rsid w:val="00E42047"/>
    <w:rsid w:val="00E4238D"/>
    <w:rsid w:val="00E426B6"/>
    <w:rsid w:val="00E61B01"/>
    <w:rsid w:val="00E66092"/>
    <w:rsid w:val="00E678E7"/>
    <w:rsid w:val="00E7601B"/>
    <w:rsid w:val="00E91311"/>
    <w:rsid w:val="00E93285"/>
    <w:rsid w:val="00EA6FC5"/>
    <w:rsid w:val="00EC75BF"/>
    <w:rsid w:val="00EE2B21"/>
    <w:rsid w:val="00EE3544"/>
    <w:rsid w:val="00EE3EFC"/>
    <w:rsid w:val="00EE4071"/>
    <w:rsid w:val="00EF5282"/>
    <w:rsid w:val="00EF5705"/>
    <w:rsid w:val="00EF591D"/>
    <w:rsid w:val="00EF741D"/>
    <w:rsid w:val="00F12C96"/>
    <w:rsid w:val="00F253D5"/>
    <w:rsid w:val="00F26827"/>
    <w:rsid w:val="00F41E74"/>
    <w:rsid w:val="00F45500"/>
    <w:rsid w:val="00F471F7"/>
    <w:rsid w:val="00F53578"/>
    <w:rsid w:val="00F54072"/>
    <w:rsid w:val="00F722CA"/>
    <w:rsid w:val="00F73E3C"/>
    <w:rsid w:val="00F772CE"/>
    <w:rsid w:val="00F83FB9"/>
    <w:rsid w:val="00F87FD8"/>
    <w:rsid w:val="00F91761"/>
    <w:rsid w:val="00F946C8"/>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FF20890"/>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 w:id="1394309333">
      <w:bodyDiv w:val="1"/>
      <w:marLeft w:val="0"/>
      <w:marRight w:val="0"/>
      <w:marTop w:val="0"/>
      <w:marBottom w:val="0"/>
      <w:divBdr>
        <w:top w:val="none" w:sz="0" w:space="0" w:color="auto"/>
        <w:left w:val="none" w:sz="0" w:space="0" w:color="auto"/>
        <w:bottom w:val="none" w:sz="0" w:space="0" w:color="auto"/>
        <w:right w:val="none" w:sz="0" w:space="0" w:color="auto"/>
      </w:divBdr>
    </w:div>
    <w:div w:id="19346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444A-1D10-4EA5-9FE2-7B382D9C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4EDA1C1.dotm</Template>
  <TotalTime>33</TotalTime>
  <Pages>2</Pages>
  <Words>540</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Hancock, David - NASS</cp:lastModifiedBy>
  <cp:revision>9</cp:revision>
  <cp:lastPrinted>2019-04-11T13:50:00Z</cp:lastPrinted>
  <dcterms:created xsi:type="dcterms:W3CDTF">2020-01-16T14:16:00Z</dcterms:created>
  <dcterms:modified xsi:type="dcterms:W3CDTF">2020-03-31T19:13:00Z</dcterms:modified>
</cp:coreProperties>
</file>