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01F9" w:rsidR="006E15B2" w:rsidP="00CE01F9" w:rsidRDefault="00384B1F" w14:paraId="731B711C" w14:textId="45FCF048">
      <w:pPr>
        <w:spacing w:after="160" w:line="259" w:lineRule="auto"/>
        <w:rPr>
          <w:rFonts w:asciiTheme="majorHAnsi" w:hAnsiTheme="majorHAnsi" w:eastAsiaTheme="minorHAnsi" w:cstheme="majorBidi"/>
          <w:b/>
          <w:szCs w:val="32"/>
        </w:rPr>
      </w:pPr>
      <w:r>
        <w:t>D</w:t>
      </w:r>
      <w:r w:rsidR="006E15B2">
        <w:t xml:space="preserve">: </w:t>
      </w:r>
      <w:r w:rsidRPr="00314359" w:rsidR="006E15B2">
        <w:t>Crosswalk of Survey Con</w:t>
      </w:r>
      <w:r w:rsidR="006E15B2">
        <w:t>tent and Agency Requesting Item</w:t>
      </w:r>
    </w:p>
    <w:p w:rsidR="006E15B2" w:rsidP="006E15B2" w:rsidRDefault="006E15B2" w14:paraId="7ECF34CE" w14:textId="77777777"/>
    <w:tbl>
      <w:tblPr>
        <w:tblW w:w="9235" w:type="dxa"/>
        <w:tblLook w:val="04A0" w:firstRow="1" w:lastRow="0" w:firstColumn="1" w:lastColumn="0" w:noHBand="0" w:noVBand="1"/>
      </w:tblPr>
      <w:tblGrid>
        <w:gridCol w:w="641"/>
        <w:gridCol w:w="1718"/>
        <w:gridCol w:w="2415"/>
        <w:gridCol w:w="3223"/>
        <w:gridCol w:w="1238"/>
      </w:tblGrid>
      <w:tr w:rsidRPr="00356FF8" w:rsidR="00356FF8" w:rsidTr="005C1AC7" w14:paraId="1EBF2281" w14:textId="77777777">
        <w:trPr>
          <w:trHeight w:val="510"/>
        </w:trPr>
        <w:tc>
          <w:tcPr>
            <w:tcW w:w="641"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Pr="00356FF8" w:rsidR="00356FF8" w:rsidP="005C1AC7" w:rsidRDefault="00356FF8" w14:paraId="3031D55C" w14:textId="77777777">
            <w:pPr>
              <w:rPr>
                <w:rFonts w:ascii="Calibri" w:hAnsi="Calibri" w:cs="Calibri"/>
                <w:b/>
                <w:bCs/>
                <w:color w:val="000000"/>
                <w:sz w:val="22"/>
                <w:szCs w:val="22"/>
              </w:rPr>
            </w:pPr>
            <w:r w:rsidRPr="00356FF8">
              <w:rPr>
                <w:rFonts w:ascii="Calibri" w:hAnsi="Calibri" w:cs="Calibri"/>
                <w:b/>
                <w:bCs/>
                <w:color w:val="000000"/>
                <w:sz w:val="22"/>
                <w:szCs w:val="22"/>
              </w:rPr>
              <w:t>Item</w:t>
            </w:r>
          </w:p>
        </w:tc>
        <w:tc>
          <w:tcPr>
            <w:tcW w:w="1800" w:type="dxa"/>
            <w:tcBorders>
              <w:top w:val="single" w:color="auto" w:sz="4" w:space="0"/>
              <w:left w:val="nil"/>
              <w:bottom w:val="single" w:color="auto" w:sz="4" w:space="0"/>
              <w:right w:val="single" w:color="auto" w:sz="4" w:space="0"/>
            </w:tcBorders>
            <w:shd w:val="clear" w:color="000000" w:fill="BDD7EE"/>
            <w:vAlign w:val="center"/>
            <w:hideMark/>
          </w:tcPr>
          <w:p w:rsidRPr="00356FF8" w:rsidR="00356FF8" w:rsidP="005C1AC7" w:rsidRDefault="00356FF8" w14:paraId="02D306AA" w14:textId="77777777">
            <w:pPr>
              <w:rPr>
                <w:rFonts w:ascii="Calibri" w:hAnsi="Calibri" w:cs="Calibri"/>
                <w:b/>
                <w:bCs/>
                <w:color w:val="000000"/>
                <w:sz w:val="22"/>
                <w:szCs w:val="22"/>
              </w:rPr>
            </w:pPr>
            <w:r w:rsidRPr="00356FF8">
              <w:rPr>
                <w:rFonts w:ascii="Calibri" w:hAnsi="Calibri" w:cs="Calibri"/>
                <w:b/>
                <w:bCs/>
                <w:color w:val="000000"/>
                <w:sz w:val="22"/>
                <w:szCs w:val="22"/>
              </w:rPr>
              <w:t>Concept</w:t>
            </w:r>
          </w:p>
        </w:tc>
        <w:tc>
          <w:tcPr>
            <w:tcW w:w="2054" w:type="dxa"/>
            <w:tcBorders>
              <w:top w:val="single" w:color="auto" w:sz="4" w:space="0"/>
              <w:left w:val="nil"/>
              <w:bottom w:val="single" w:color="auto" w:sz="4" w:space="0"/>
              <w:right w:val="single" w:color="auto" w:sz="4" w:space="0"/>
            </w:tcBorders>
            <w:shd w:val="clear" w:color="000000" w:fill="BDD7EE"/>
            <w:vAlign w:val="center"/>
            <w:hideMark/>
          </w:tcPr>
          <w:p w:rsidRPr="00356FF8" w:rsidR="00356FF8" w:rsidP="005C1AC7" w:rsidRDefault="00356FF8" w14:paraId="74B34BDF" w14:textId="77777777">
            <w:pPr>
              <w:rPr>
                <w:rFonts w:ascii="Calibri" w:hAnsi="Calibri" w:cs="Calibri"/>
                <w:b/>
                <w:bCs/>
                <w:sz w:val="22"/>
                <w:szCs w:val="22"/>
              </w:rPr>
            </w:pPr>
            <w:r w:rsidRPr="00356FF8">
              <w:rPr>
                <w:rFonts w:ascii="Calibri" w:hAnsi="Calibri" w:cs="Calibri"/>
                <w:b/>
                <w:bCs/>
                <w:sz w:val="22"/>
                <w:szCs w:val="22"/>
              </w:rPr>
              <w:t>Question</w:t>
            </w:r>
          </w:p>
        </w:tc>
        <w:tc>
          <w:tcPr>
            <w:tcW w:w="3502" w:type="dxa"/>
            <w:tcBorders>
              <w:top w:val="single" w:color="auto" w:sz="4" w:space="0"/>
              <w:left w:val="nil"/>
              <w:bottom w:val="single" w:color="auto" w:sz="4" w:space="0"/>
              <w:right w:val="single" w:color="auto" w:sz="4" w:space="0"/>
            </w:tcBorders>
            <w:shd w:val="clear" w:color="000000" w:fill="BDD7EE"/>
            <w:vAlign w:val="center"/>
            <w:hideMark/>
          </w:tcPr>
          <w:p w:rsidRPr="00356FF8" w:rsidR="00356FF8" w:rsidP="005C1AC7" w:rsidRDefault="00356FF8" w14:paraId="1D7298FC" w14:textId="77777777">
            <w:pPr>
              <w:rPr>
                <w:rFonts w:ascii="Calibri" w:hAnsi="Calibri" w:cs="Calibri"/>
                <w:b/>
                <w:bCs/>
                <w:color w:val="000000"/>
                <w:sz w:val="22"/>
                <w:szCs w:val="22"/>
              </w:rPr>
            </w:pPr>
            <w:r w:rsidRPr="00356FF8">
              <w:rPr>
                <w:rFonts w:ascii="Calibri" w:hAnsi="Calibri" w:cs="Calibri"/>
                <w:b/>
                <w:bCs/>
                <w:color w:val="000000"/>
                <w:sz w:val="22"/>
                <w:szCs w:val="22"/>
              </w:rPr>
              <w:t>Categories</w:t>
            </w:r>
          </w:p>
        </w:tc>
        <w:tc>
          <w:tcPr>
            <w:tcW w:w="1238" w:type="dxa"/>
            <w:tcBorders>
              <w:top w:val="single" w:color="auto" w:sz="4" w:space="0"/>
              <w:left w:val="nil"/>
              <w:bottom w:val="single" w:color="auto" w:sz="4" w:space="0"/>
              <w:right w:val="single" w:color="auto" w:sz="4" w:space="0"/>
            </w:tcBorders>
            <w:shd w:val="clear" w:color="000000" w:fill="BDD7EE"/>
            <w:vAlign w:val="center"/>
            <w:hideMark/>
          </w:tcPr>
          <w:p w:rsidRPr="00356FF8" w:rsidR="00356FF8" w:rsidP="005C1AC7" w:rsidRDefault="00356FF8" w14:paraId="5063C666" w14:textId="77777777">
            <w:pPr>
              <w:rPr>
                <w:rFonts w:ascii="Calibri" w:hAnsi="Calibri" w:cs="Calibri"/>
                <w:b/>
                <w:bCs/>
                <w:color w:val="000000"/>
                <w:sz w:val="22"/>
                <w:szCs w:val="22"/>
              </w:rPr>
            </w:pPr>
            <w:r w:rsidRPr="00356FF8">
              <w:rPr>
                <w:rFonts w:ascii="Calibri" w:hAnsi="Calibri" w:cs="Calibri"/>
                <w:b/>
                <w:bCs/>
                <w:color w:val="000000"/>
                <w:sz w:val="22"/>
                <w:szCs w:val="22"/>
              </w:rPr>
              <w:t>Agency Requesting Item</w:t>
            </w:r>
          </w:p>
        </w:tc>
      </w:tr>
      <w:tr w:rsidRPr="00356FF8" w:rsidR="00190C8B" w:rsidTr="005C1AC7" w14:paraId="293B22E8" w14:textId="77777777">
        <w:trPr>
          <w:trHeight w:val="18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259B7479" w14:textId="77777777">
            <w:pPr>
              <w:rPr>
                <w:rFonts w:ascii="Calibri" w:hAnsi="Calibri" w:cs="Calibri"/>
                <w:color w:val="000000"/>
                <w:sz w:val="22"/>
                <w:szCs w:val="22"/>
              </w:rPr>
            </w:pPr>
            <w:r w:rsidRPr="00356FF8">
              <w:rPr>
                <w:rFonts w:ascii="Calibri" w:hAnsi="Calibri" w:cs="Calibri"/>
                <w:color w:val="000000"/>
                <w:sz w:val="22"/>
                <w:szCs w:val="22"/>
              </w:rPr>
              <w:t>1</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57D015FB" w14:textId="6F4C2A01">
            <w:pPr>
              <w:rPr>
                <w:rFonts w:ascii="Calibri" w:hAnsi="Calibri" w:cs="Calibri"/>
                <w:color w:val="000000"/>
                <w:sz w:val="22"/>
                <w:szCs w:val="22"/>
              </w:rPr>
            </w:pPr>
            <w:r>
              <w:rPr>
                <w:rFonts w:ascii="Calibri" w:hAnsi="Calibri" w:cs="Calibri"/>
                <w:sz w:val="22"/>
                <w:szCs w:val="22"/>
              </w:rPr>
              <w:t>Subjective well being</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FF49F4" w14:paraId="64E817B9" w14:textId="493F10C3">
            <w:pPr>
              <w:rPr>
                <w:rFonts w:ascii="Calibri" w:hAnsi="Calibri" w:cs="Calibri"/>
                <w:color w:val="000000"/>
                <w:sz w:val="22"/>
                <w:szCs w:val="22"/>
              </w:rPr>
            </w:pPr>
            <w:r w:rsidRPr="00FF49F4">
              <w:rPr>
                <w:rFonts w:ascii="Calibri" w:hAnsi="Calibri" w:cs="Calibri"/>
                <w:color w:val="000000"/>
                <w:sz w:val="22"/>
                <w:szCs w:val="22"/>
              </w:rPr>
              <w:t>Overall, how has this business been affected by the Coronavirus pandemic?</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36E2F05F" w14:textId="52C4301E">
            <w:pPr>
              <w:rPr>
                <w:rFonts w:ascii="Calibri" w:hAnsi="Calibri" w:cs="Calibri"/>
                <w:color w:val="000000"/>
                <w:sz w:val="22"/>
                <w:szCs w:val="22"/>
              </w:rPr>
            </w:pPr>
            <w:r>
              <w:rPr>
                <w:rFonts w:ascii="Calibri" w:hAnsi="Calibri" w:cs="Calibri"/>
                <w:sz w:val="22"/>
                <w:szCs w:val="22"/>
              </w:rPr>
              <w:t xml:space="preserve">Select only one: </w:t>
            </w:r>
            <w:r>
              <w:rPr>
                <w:rFonts w:ascii="Calibri" w:hAnsi="Calibri" w:cs="Calibri"/>
                <w:sz w:val="22"/>
                <w:szCs w:val="22"/>
              </w:rPr>
              <w:br/>
              <w:t>• Large negative effect</w:t>
            </w:r>
            <w:r>
              <w:rPr>
                <w:rFonts w:ascii="Calibri" w:hAnsi="Calibri" w:cs="Calibri"/>
                <w:sz w:val="22"/>
                <w:szCs w:val="22"/>
              </w:rPr>
              <w:br/>
              <w:t>• Moderate negative effect</w:t>
            </w:r>
            <w:r>
              <w:rPr>
                <w:rFonts w:ascii="Calibri" w:hAnsi="Calibri" w:cs="Calibri"/>
                <w:sz w:val="22"/>
                <w:szCs w:val="22"/>
              </w:rPr>
              <w:br/>
              <w:t>• Little or no effect</w:t>
            </w:r>
            <w:r>
              <w:rPr>
                <w:rFonts w:ascii="Calibri" w:hAnsi="Calibri" w:cs="Calibri"/>
                <w:sz w:val="22"/>
                <w:szCs w:val="22"/>
              </w:rPr>
              <w:br/>
              <w:t>• Moderate positive effect</w:t>
            </w:r>
            <w:r>
              <w:rPr>
                <w:rFonts w:ascii="Calibri" w:hAnsi="Calibri" w:cs="Calibri"/>
                <w:sz w:val="22"/>
                <w:szCs w:val="22"/>
              </w:rPr>
              <w:br/>
              <w:t>• Large positive effect</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3B2C3006" w14:textId="7007F716">
            <w:pPr>
              <w:rPr>
                <w:rFonts w:ascii="Calibri" w:hAnsi="Calibri" w:cs="Calibri"/>
                <w:color w:val="000000"/>
                <w:sz w:val="22"/>
                <w:szCs w:val="22"/>
              </w:rPr>
            </w:pPr>
            <w:r>
              <w:rPr>
                <w:rFonts w:ascii="Calibri" w:hAnsi="Calibri" w:cs="Calibri"/>
                <w:b/>
                <w:bCs/>
                <w:sz w:val="22"/>
                <w:szCs w:val="22"/>
              </w:rPr>
              <w:t>CENSUS</w:t>
            </w:r>
          </w:p>
        </w:tc>
      </w:tr>
      <w:tr w:rsidRPr="00356FF8" w:rsidR="00190C8B" w:rsidTr="005C1AC7" w14:paraId="0351B778" w14:textId="77777777">
        <w:trPr>
          <w:trHeight w:val="12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5CB6F81E" w14:textId="77777777">
            <w:pPr>
              <w:rPr>
                <w:rFonts w:ascii="Calibri" w:hAnsi="Calibri" w:cs="Calibri"/>
                <w:color w:val="000000"/>
                <w:sz w:val="22"/>
                <w:szCs w:val="22"/>
              </w:rPr>
            </w:pPr>
            <w:r w:rsidRPr="00356FF8">
              <w:rPr>
                <w:rFonts w:ascii="Calibri" w:hAnsi="Calibri" w:cs="Calibri"/>
                <w:color w:val="000000"/>
                <w:sz w:val="22"/>
                <w:szCs w:val="22"/>
              </w:rPr>
              <w:t>2</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2598EEE" w14:textId="11064CDF">
            <w:pPr>
              <w:rPr>
                <w:rFonts w:ascii="Calibri" w:hAnsi="Calibri" w:cs="Calibri"/>
                <w:color w:val="000000"/>
                <w:sz w:val="22"/>
                <w:szCs w:val="22"/>
              </w:rPr>
            </w:pPr>
            <w:r>
              <w:rPr>
                <w:rFonts w:ascii="Calibri" w:hAnsi="Calibri" w:cs="Calibri"/>
                <w:sz w:val="22"/>
                <w:szCs w:val="22"/>
              </w:rPr>
              <w:t>Operating revenue (bins)</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FF49F4" w14:paraId="70CD4036" w14:textId="159C55DB">
            <w:pPr>
              <w:rPr>
                <w:rFonts w:ascii="Calibri" w:hAnsi="Calibri" w:cs="Calibri"/>
                <w:color w:val="000000"/>
                <w:sz w:val="22"/>
                <w:szCs w:val="22"/>
              </w:rPr>
            </w:pPr>
            <w:r w:rsidRPr="00FF49F4">
              <w:rPr>
                <w:rFonts w:ascii="Calibri" w:hAnsi="Calibri" w:cs="Calibri"/>
                <w:color w:val="000000"/>
                <w:sz w:val="22"/>
                <w:szCs w:val="22"/>
              </w:rPr>
              <w:t>In the last month, what were the total operating revenues/sales/receipts for this business, not including any financial assistance or loans?</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D254C49" w14:textId="4B76CCEF">
            <w:pPr>
              <w:rPr>
                <w:rFonts w:ascii="Calibri" w:hAnsi="Calibri" w:cs="Calibri"/>
                <w:color w:val="000000"/>
                <w:sz w:val="22"/>
                <w:szCs w:val="22"/>
              </w:rPr>
            </w:pPr>
            <w:r>
              <w:rPr>
                <w:rFonts w:ascii="Calibri" w:hAnsi="Calibri" w:cs="Calibri"/>
                <w:sz w:val="22"/>
                <w:szCs w:val="22"/>
              </w:rPr>
              <w:t xml:space="preserve">Select only one: </w:t>
            </w:r>
            <w:r>
              <w:rPr>
                <w:rFonts w:ascii="Calibri" w:hAnsi="Calibri" w:cs="Calibri"/>
                <w:sz w:val="22"/>
                <w:szCs w:val="22"/>
              </w:rPr>
              <w:br/>
              <w:t>• $0 - $500</w:t>
            </w:r>
            <w:r>
              <w:rPr>
                <w:rFonts w:ascii="Calibri" w:hAnsi="Calibri" w:cs="Calibri"/>
                <w:sz w:val="22"/>
                <w:szCs w:val="22"/>
              </w:rPr>
              <w:br/>
              <w:t>• $501 - $2,500</w:t>
            </w:r>
            <w:r>
              <w:rPr>
                <w:rFonts w:ascii="Calibri" w:hAnsi="Calibri" w:cs="Calibri"/>
                <w:sz w:val="22"/>
                <w:szCs w:val="22"/>
              </w:rPr>
              <w:br/>
              <w:t>• $2,501 - $5,000</w:t>
            </w:r>
            <w:r>
              <w:rPr>
                <w:rFonts w:ascii="Calibri" w:hAnsi="Calibri" w:cs="Calibri"/>
                <w:sz w:val="22"/>
                <w:szCs w:val="22"/>
              </w:rPr>
              <w:br/>
              <w:t>• $5,001 - $15,000</w:t>
            </w:r>
            <w:r>
              <w:rPr>
                <w:rFonts w:ascii="Calibri" w:hAnsi="Calibri" w:cs="Calibri"/>
                <w:sz w:val="22"/>
                <w:szCs w:val="22"/>
              </w:rPr>
              <w:br/>
              <w:t>• $15,001 - $50,000</w:t>
            </w:r>
            <w:r>
              <w:rPr>
                <w:rFonts w:ascii="Calibri" w:hAnsi="Calibri" w:cs="Calibri"/>
                <w:sz w:val="22"/>
                <w:szCs w:val="22"/>
              </w:rPr>
              <w:br/>
              <w:t>• $50,001 - $125,000</w:t>
            </w:r>
            <w:r>
              <w:rPr>
                <w:rFonts w:ascii="Calibri" w:hAnsi="Calibri" w:cs="Calibri"/>
                <w:sz w:val="22"/>
                <w:szCs w:val="22"/>
              </w:rPr>
              <w:br/>
              <w:t>• $125,001 - $200,000</w:t>
            </w:r>
            <w:r>
              <w:rPr>
                <w:rFonts w:ascii="Calibri" w:hAnsi="Calibri" w:cs="Calibri"/>
                <w:sz w:val="22"/>
                <w:szCs w:val="22"/>
              </w:rPr>
              <w:br/>
              <w:t>• $200,001 - $500,000</w:t>
            </w:r>
            <w:r>
              <w:rPr>
                <w:rFonts w:ascii="Calibri" w:hAnsi="Calibri" w:cs="Calibri"/>
                <w:sz w:val="22"/>
                <w:szCs w:val="22"/>
              </w:rPr>
              <w:br/>
              <w:t>• $500,001 or more</w:t>
            </w:r>
            <w:r>
              <w:rPr>
                <w:rFonts w:ascii="Calibri" w:hAnsi="Calibri" w:cs="Calibri"/>
                <w:sz w:val="22"/>
                <w:szCs w:val="22"/>
              </w:rPr>
              <w:br/>
              <w:t>• Don’t know</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AEC38F3" w14:textId="7C9EFE33">
            <w:pPr>
              <w:rPr>
                <w:rFonts w:ascii="Calibri" w:hAnsi="Calibri" w:cs="Calibri"/>
                <w:color w:val="000000"/>
                <w:sz w:val="22"/>
                <w:szCs w:val="22"/>
              </w:rPr>
            </w:pPr>
            <w:r>
              <w:rPr>
                <w:rFonts w:ascii="Calibri" w:hAnsi="Calibri" w:cs="Calibri"/>
                <w:b/>
                <w:bCs/>
                <w:sz w:val="22"/>
                <w:szCs w:val="22"/>
              </w:rPr>
              <w:t>CENSUS</w:t>
            </w:r>
          </w:p>
        </w:tc>
      </w:tr>
      <w:tr w:rsidRPr="00356FF8" w:rsidR="00190C8B" w:rsidTr="005C1AC7" w14:paraId="33E967C4" w14:textId="77777777">
        <w:trPr>
          <w:trHeight w:val="33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70F82D5D" w14:textId="77777777">
            <w:pPr>
              <w:rPr>
                <w:rFonts w:ascii="Calibri" w:hAnsi="Calibri" w:cs="Calibri"/>
                <w:color w:val="000000"/>
                <w:sz w:val="22"/>
                <w:szCs w:val="22"/>
              </w:rPr>
            </w:pPr>
            <w:r w:rsidRPr="00356FF8">
              <w:rPr>
                <w:rFonts w:ascii="Calibri" w:hAnsi="Calibri" w:cs="Calibri"/>
                <w:color w:val="000000"/>
                <w:sz w:val="22"/>
                <w:szCs w:val="22"/>
              </w:rPr>
              <w:t>3</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BF14085" w14:textId="39BFC308">
            <w:pPr>
              <w:rPr>
                <w:rFonts w:ascii="Calibri" w:hAnsi="Calibri" w:cs="Calibri"/>
                <w:color w:val="000000"/>
                <w:sz w:val="22"/>
                <w:szCs w:val="22"/>
              </w:rPr>
            </w:pPr>
            <w:r>
              <w:rPr>
                <w:rFonts w:ascii="Calibri" w:hAnsi="Calibri" w:cs="Calibri"/>
                <w:sz w:val="22"/>
                <w:szCs w:val="22"/>
              </w:rPr>
              <w:t>Operating revenue</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FF49F4" w14:paraId="71452945" w14:textId="329544D8">
            <w:pPr>
              <w:rPr>
                <w:rFonts w:ascii="Calibri" w:hAnsi="Calibri" w:cs="Calibri"/>
                <w:color w:val="000000"/>
                <w:sz w:val="22"/>
                <w:szCs w:val="22"/>
              </w:rPr>
            </w:pPr>
            <w:r w:rsidRPr="00FF49F4">
              <w:rPr>
                <w:rFonts w:ascii="Calibri" w:hAnsi="Calibri" w:cs="Calibri"/>
                <w:color w:val="000000"/>
                <w:sz w:val="22"/>
                <w:szCs w:val="22"/>
              </w:rPr>
              <w:t>In the last week, did this business have a change in operating revenues/sales/receipts, not including any financial assistance or loans?</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54D3F1F" w14:textId="27A0C517">
            <w:pPr>
              <w:rPr>
                <w:rFonts w:ascii="Calibri" w:hAnsi="Calibri" w:cs="Calibri"/>
                <w:color w:val="000000"/>
                <w:sz w:val="22"/>
                <w:szCs w:val="22"/>
              </w:rPr>
            </w:pPr>
            <w:r>
              <w:rPr>
                <w:rFonts w:ascii="Calibri" w:hAnsi="Calibri" w:cs="Calibri"/>
                <w:sz w:val="22"/>
                <w:szCs w:val="22"/>
              </w:rPr>
              <w:t xml:space="preserve">Select only one: </w:t>
            </w:r>
            <w:r>
              <w:rPr>
                <w:rFonts w:ascii="Calibri" w:hAnsi="Calibri" w:cs="Calibri"/>
                <w:sz w:val="22"/>
                <w:szCs w:val="22"/>
              </w:rPr>
              <w:br/>
              <w:t xml:space="preserve">• Yes, increased </w:t>
            </w:r>
            <w:r>
              <w:rPr>
                <w:rFonts w:ascii="Calibri" w:hAnsi="Calibri" w:cs="Calibri"/>
                <w:sz w:val="22"/>
                <w:szCs w:val="22"/>
              </w:rPr>
              <w:br/>
              <w:t>• Yes, decreased</w:t>
            </w:r>
            <w:r>
              <w:rPr>
                <w:rFonts w:ascii="Calibri" w:hAnsi="Calibri" w:cs="Calibri"/>
                <w:sz w:val="22"/>
                <w:szCs w:val="22"/>
              </w:rPr>
              <w:br/>
              <w:t>• No</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F7B2FE5" w14:textId="7A8AEA6D">
            <w:pPr>
              <w:rPr>
                <w:rFonts w:ascii="Calibri" w:hAnsi="Calibri" w:cs="Calibri"/>
                <w:color w:val="000000"/>
                <w:sz w:val="22"/>
                <w:szCs w:val="22"/>
              </w:rPr>
            </w:pPr>
            <w:r>
              <w:rPr>
                <w:rFonts w:ascii="Calibri" w:hAnsi="Calibri" w:cs="Calibri"/>
                <w:b/>
                <w:bCs/>
                <w:sz w:val="22"/>
                <w:szCs w:val="22"/>
              </w:rPr>
              <w:t>MBDA, CENSUS</w:t>
            </w:r>
          </w:p>
        </w:tc>
      </w:tr>
      <w:tr w:rsidRPr="00356FF8" w:rsidR="00190C8B" w:rsidTr="005C1AC7" w14:paraId="264EAD10" w14:textId="77777777">
        <w:trPr>
          <w:trHeight w:val="12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1C3EA28C" w14:textId="77777777">
            <w:pPr>
              <w:rPr>
                <w:rFonts w:ascii="Calibri" w:hAnsi="Calibri" w:cs="Calibri"/>
                <w:color w:val="000000"/>
                <w:sz w:val="22"/>
                <w:szCs w:val="22"/>
              </w:rPr>
            </w:pPr>
            <w:r w:rsidRPr="00356FF8">
              <w:rPr>
                <w:rFonts w:ascii="Calibri" w:hAnsi="Calibri" w:cs="Calibri"/>
                <w:color w:val="000000"/>
                <w:sz w:val="22"/>
                <w:szCs w:val="22"/>
              </w:rPr>
              <w:t>4</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9EE8E42" w14:textId="0CA9D058">
            <w:pPr>
              <w:rPr>
                <w:rFonts w:ascii="Calibri" w:hAnsi="Calibri" w:cs="Calibri"/>
                <w:color w:val="000000"/>
                <w:sz w:val="22"/>
                <w:szCs w:val="22"/>
              </w:rPr>
            </w:pPr>
            <w:r>
              <w:rPr>
                <w:rFonts w:ascii="Calibri" w:hAnsi="Calibri" w:cs="Calibri"/>
                <w:sz w:val="22"/>
                <w:szCs w:val="22"/>
              </w:rPr>
              <w:t>Operating status</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3FD432B3" w14:textId="6D7C8594">
            <w:pPr>
              <w:rPr>
                <w:rFonts w:ascii="Calibri" w:hAnsi="Calibri" w:cs="Calibri"/>
                <w:color w:val="000000"/>
                <w:sz w:val="22"/>
                <w:szCs w:val="22"/>
              </w:rPr>
            </w:pPr>
            <w:r>
              <w:rPr>
                <w:rFonts w:ascii="Calibri" w:hAnsi="Calibri" w:cs="Calibri"/>
                <w:sz w:val="22"/>
                <w:szCs w:val="22"/>
              </w:rPr>
              <w:t>In the last week, did this business do any of the following?</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4AA9C3C2" w14:textId="5DB5DC25">
            <w:pPr>
              <w:rPr>
                <w:rFonts w:ascii="Calibri" w:hAnsi="Calibri" w:cs="Calibri"/>
                <w:color w:val="000000"/>
                <w:sz w:val="22"/>
                <w:szCs w:val="22"/>
              </w:rPr>
            </w:pPr>
            <w:r>
              <w:rPr>
                <w:rFonts w:ascii="Calibri" w:hAnsi="Calibri" w:cs="Calibri"/>
                <w:sz w:val="22"/>
                <w:szCs w:val="22"/>
              </w:rPr>
              <w:br/>
              <w:t xml:space="preserve">Select only one: </w:t>
            </w:r>
            <w:r>
              <w:rPr>
                <w:rFonts w:ascii="Calibri" w:hAnsi="Calibri" w:cs="Calibri"/>
                <w:sz w:val="22"/>
                <w:szCs w:val="22"/>
              </w:rPr>
              <w:br/>
              <w:t>• Open a previously closed location</w:t>
            </w:r>
            <w:r>
              <w:rPr>
                <w:rFonts w:ascii="Calibri" w:hAnsi="Calibri" w:cs="Calibri"/>
                <w:sz w:val="22"/>
                <w:szCs w:val="22"/>
              </w:rPr>
              <w:br/>
              <w:t>• Temporarily close a location</w:t>
            </w:r>
            <w:r>
              <w:rPr>
                <w:rFonts w:ascii="Calibri" w:hAnsi="Calibri" w:cs="Calibri"/>
                <w:sz w:val="22"/>
                <w:szCs w:val="22"/>
              </w:rPr>
              <w:br/>
              <w:t>• Permanently close a location</w:t>
            </w:r>
            <w:r>
              <w:rPr>
                <w:rFonts w:ascii="Calibri" w:hAnsi="Calibri" w:cs="Calibri"/>
                <w:sz w:val="22"/>
                <w:szCs w:val="22"/>
              </w:rPr>
              <w:br/>
              <w:t>• None of the above</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DC7D54C" w14:textId="3E505A33">
            <w:pPr>
              <w:rPr>
                <w:rFonts w:ascii="Calibri" w:hAnsi="Calibri" w:cs="Calibri"/>
                <w:color w:val="000000"/>
                <w:sz w:val="22"/>
                <w:szCs w:val="22"/>
              </w:rPr>
            </w:pPr>
            <w:r>
              <w:rPr>
                <w:rFonts w:ascii="Calibri" w:hAnsi="Calibri" w:cs="Calibri"/>
                <w:b/>
                <w:bCs/>
                <w:sz w:val="22"/>
                <w:szCs w:val="22"/>
              </w:rPr>
              <w:t>FRB, SBA, CENSUS</w:t>
            </w:r>
          </w:p>
        </w:tc>
      </w:tr>
      <w:tr w:rsidRPr="00356FF8" w:rsidR="00190C8B" w:rsidTr="005C1AC7" w14:paraId="7FDE3F4C" w14:textId="77777777">
        <w:trPr>
          <w:trHeight w:val="12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3351FA62" w14:textId="77777777">
            <w:pPr>
              <w:rPr>
                <w:rFonts w:ascii="Calibri" w:hAnsi="Calibri" w:cs="Calibri"/>
                <w:color w:val="000000"/>
                <w:sz w:val="22"/>
                <w:szCs w:val="22"/>
              </w:rPr>
            </w:pPr>
            <w:r w:rsidRPr="00356FF8">
              <w:rPr>
                <w:rFonts w:ascii="Calibri" w:hAnsi="Calibri" w:cs="Calibri"/>
                <w:color w:val="000000"/>
                <w:sz w:val="22"/>
                <w:szCs w:val="22"/>
              </w:rPr>
              <w:lastRenderedPageBreak/>
              <w:t>5</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AFF4496" w14:textId="69AA698D">
            <w:pPr>
              <w:rPr>
                <w:rFonts w:ascii="Calibri" w:hAnsi="Calibri" w:cs="Calibri"/>
                <w:color w:val="000000"/>
                <w:sz w:val="22"/>
                <w:szCs w:val="22"/>
              </w:rPr>
            </w:pPr>
            <w:r>
              <w:rPr>
                <w:rFonts w:ascii="Calibri" w:hAnsi="Calibri" w:cs="Calibri"/>
                <w:sz w:val="22"/>
                <w:szCs w:val="22"/>
              </w:rPr>
              <w:t># Employees</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5DF7172A" w14:textId="5D1D833D">
            <w:pPr>
              <w:rPr>
                <w:rFonts w:ascii="Calibri" w:hAnsi="Calibri" w:cs="Calibri"/>
                <w:color w:val="000000"/>
                <w:sz w:val="22"/>
                <w:szCs w:val="22"/>
              </w:rPr>
            </w:pPr>
            <w:r>
              <w:rPr>
                <w:rFonts w:ascii="Calibri" w:hAnsi="Calibri" w:cs="Calibri"/>
                <w:sz w:val="22"/>
                <w:szCs w:val="22"/>
              </w:rPr>
              <w:t>In the last week, did this business have a change in the number of paid employees?</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B409D04" w14:textId="24CB5AA6">
            <w:pPr>
              <w:rPr>
                <w:rFonts w:ascii="Calibri" w:hAnsi="Calibri" w:cs="Calibri"/>
                <w:color w:val="000000"/>
                <w:sz w:val="22"/>
                <w:szCs w:val="22"/>
              </w:rPr>
            </w:pPr>
            <w:r>
              <w:rPr>
                <w:rFonts w:ascii="Calibri" w:hAnsi="Calibri" w:cs="Calibri"/>
                <w:sz w:val="22"/>
                <w:szCs w:val="22"/>
              </w:rPr>
              <w:t>Select only one:</w:t>
            </w:r>
            <w:r>
              <w:rPr>
                <w:rFonts w:ascii="Calibri" w:hAnsi="Calibri" w:cs="Calibri"/>
                <w:sz w:val="22"/>
                <w:szCs w:val="22"/>
              </w:rPr>
              <w:br/>
              <w:t>• Yes, increased</w:t>
            </w:r>
            <w:r>
              <w:rPr>
                <w:rFonts w:ascii="Calibri" w:hAnsi="Calibri" w:cs="Calibri"/>
                <w:sz w:val="22"/>
                <w:szCs w:val="22"/>
              </w:rPr>
              <w:br/>
              <w:t>• Yes, decreased</w:t>
            </w:r>
            <w:r>
              <w:rPr>
                <w:rFonts w:ascii="Calibri" w:hAnsi="Calibri" w:cs="Calibri"/>
                <w:sz w:val="22"/>
                <w:szCs w:val="22"/>
              </w:rPr>
              <w:br/>
              <w:t>• No change</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8D49ED6" w14:textId="2BA12115">
            <w:pPr>
              <w:rPr>
                <w:rFonts w:ascii="Calibri" w:hAnsi="Calibri" w:cs="Calibri"/>
                <w:color w:val="000000"/>
                <w:sz w:val="22"/>
                <w:szCs w:val="22"/>
              </w:rPr>
            </w:pPr>
            <w:r>
              <w:rPr>
                <w:rFonts w:ascii="Calibri" w:hAnsi="Calibri" w:cs="Calibri"/>
                <w:b/>
                <w:bCs/>
                <w:sz w:val="22"/>
                <w:szCs w:val="22"/>
              </w:rPr>
              <w:t>ITA, MBDA, CENSUS</w:t>
            </w:r>
          </w:p>
        </w:tc>
      </w:tr>
      <w:tr w:rsidRPr="00356FF8" w:rsidR="00190C8B" w:rsidTr="005C1AC7" w14:paraId="26B598D9" w14:textId="77777777">
        <w:trPr>
          <w:trHeight w:val="15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0C2F325C" w14:textId="77777777">
            <w:pPr>
              <w:rPr>
                <w:rFonts w:ascii="Calibri" w:hAnsi="Calibri" w:cs="Calibri"/>
                <w:color w:val="000000"/>
                <w:sz w:val="22"/>
                <w:szCs w:val="22"/>
              </w:rPr>
            </w:pPr>
            <w:r w:rsidRPr="00356FF8">
              <w:rPr>
                <w:rFonts w:ascii="Calibri" w:hAnsi="Calibri" w:cs="Calibri"/>
                <w:color w:val="000000"/>
                <w:sz w:val="22"/>
                <w:szCs w:val="22"/>
              </w:rPr>
              <w:t>6</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9ABAEB2" w14:textId="6C94C32C">
            <w:pPr>
              <w:rPr>
                <w:rFonts w:ascii="Calibri" w:hAnsi="Calibri" w:cs="Calibri"/>
                <w:color w:val="000000"/>
                <w:sz w:val="22"/>
                <w:szCs w:val="22"/>
              </w:rPr>
            </w:pPr>
            <w:r>
              <w:rPr>
                <w:rFonts w:ascii="Calibri" w:hAnsi="Calibri" w:cs="Calibri"/>
                <w:sz w:val="22"/>
                <w:szCs w:val="22"/>
              </w:rPr>
              <w:t>Re-hiring</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1A5989C7" w14:textId="50409A65">
            <w:pPr>
              <w:rPr>
                <w:rFonts w:ascii="Calibri" w:hAnsi="Calibri" w:cs="Calibri"/>
                <w:color w:val="000000"/>
                <w:sz w:val="22"/>
                <w:szCs w:val="22"/>
              </w:rPr>
            </w:pPr>
            <w:r>
              <w:rPr>
                <w:rFonts w:ascii="Calibri" w:hAnsi="Calibri" w:cs="Calibri"/>
                <w:sz w:val="22"/>
                <w:szCs w:val="22"/>
              </w:rPr>
              <w:t>In the last week, did this business re-hire any paid employees who had been furloughed or laid off after March 13, 2020?</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8076A16" w14:textId="286158AA">
            <w:pPr>
              <w:rPr>
                <w:rFonts w:ascii="Calibri" w:hAnsi="Calibri" w:cs="Calibri"/>
                <w:color w:val="000000"/>
                <w:sz w:val="22"/>
                <w:szCs w:val="22"/>
              </w:rPr>
            </w:pPr>
            <w:r>
              <w:rPr>
                <w:rFonts w:ascii="Calibri" w:hAnsi="Calibri" w:cs="Calibri"/>
                <w:sz w:val="22"/>
                <w:szCs w:val="22"/>
              </w:rPr>
              <w:t>Select only one:</w:t>
            </w:r>
            <w:r>
              <w:rPr>
                <w:rFonts w:ascii="Calibri" w:hAnsi="Calibri" w:cs="Calibri"/>
                <w:sz w:val="22"/>
                <w:szCs w:val="22"/>
              </w:rPr>
              <w:br/>
              <w:t xml:space="preserve">• Yes </w:t>
            </w:r>
            <w:r>
              <w:rPr>
                <w:rFonts w:ascii="Calibri" w:hAnsi="Calibri" w:cs="Calibri"/>
                <w:sz w:val="22"/>
                <w:szCs w:val="22"/>
              </w:rPr>
              <w:br/>
              <w:t xml:space="preserve">• No </w:t>
            </w:r>
            <w:r>
              <w:rPr>
                <w:rFonts w:ascii="Calibri" w:hAnsi="Calibri" w:cs="Calibri"/>
                <w:sz w:val="22"/>
                <w:szCs w:val="22"/>
              </w:rPr>
              <w:br/>
              <w:t>• This business did not furlough or lay off any paid employees after March 13, 2020.</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4F7DC32E" w14:textId="5F7EF233">
            <w:pPr>
              <w:rPr>
                <w:rFonts w:ascii="Calibri" w:hAnsi="Calibri" w:cs="Calibri"/>
                <w:color w:val="000000"/>
                <w:sz w:val="22"/>
                <w:szCs w:val="22"/>
              </w:rPr>
            </w:pPr>
            <w:r>
              <w:rPr>
                <w:rFonts w:ascii="Calibri" w:hAnsi="Calibri" w:cs="Calibri"/>
                <w:b/>
                <w:bCs/>
                <w:sz w:val="22"/>
                <w:szCs w:val="22"/>
              </w:rPr>
              <w:t>Census, FRB, BLS</w:t>
            </w:r>
          </w:p>
        </w:tc>
      </w:tr>
      <w:tr w:rsidRPr="00356FF8" w:rsidR="00190C8B" w:rsidTr="005C1AC7" w14:paraId="32E339D0" w14:textId="77777777">
        <w:trPr>
          <w:trHeight w:val="9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1FB58E35" w14:textId="77777777">
            <w:pPr>
              <w:rPr>
                <w:rFonts w:ascii="Calibri" w:hAnsi="Calibri" w:cs="Calibri"/>
                <w:color w:val="000000"/>
                <w:sz w:val="22"/>
                <w:szCs w:val="22"/>
              </w:rPr>
            </w:pPr>
            <w:r w:rsidRPr="00356FF8">
              <w:rPr>
                <w:rFonts w:ascii="Calibri" w:hAnsi="Calibri" w:cs="Calibri"/>
                <w:color w:val="000000"/>
                <w:sz w:val="22"/>
                <w:szCs w:val="22"/>
              </w:rPr>
              <w:t>7</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131D44C6" w14:textId="23A3C1D1">
            <w:pPr>
              <w:rPr>
                <w:rFonts w:ascii="Calibri" w:hAnsi="Calibri" w:cs="Calibri"/>
                <w:color w:val="000000"/>
                <w:sz w:val="22"/>
                <w:szCs w:val="22"/>
              </w:rPr>
            </w:pPr>
            <w:r>
              <w:rPr>
                <w:rFonts w:ascii="Calibri" w:hAnsi="Calibri" w:cs="Calibri"/>
                <w:sz w:val="22"/>
                <w:szCs w:val="22"/>
              </w:rPr>
              <w:t># Hours worked</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4E41846" w14:textId="596FE95C">
            <w:pPr>
              <w:rPr>
                <w:rFonts w:ascii="Calibri" w:hAnsi="Calibri" w:cs="Calibri"/>
                <w:sz w:val="22"/>
                <w:szCs w:val="22"/>
              </w:rPr>
            </w:pPr>
            <w:r>
              <w:rPr>
                <w:rFonts w:ascii="Calibri" w:hAnsi="Calibri" w:cs="Calibri"/>
                <w:sz w:val="22"/>
                <w:szCs w:val="22"/>
              </w:rPr>
              <w:t>In the last week, did this business have a change in the total number of hours worked by paid employees?</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1D84260D" w14:textId="39933ABD">
            <w:pPr>
              <w:rPr>
                <w:rFonts w:ascii="Calibri" w:hAnsi="Calibri" w:cs="Calibri"/>
                <w:color w:val="000000"/>
                <w:sz w:val="22"/>
                <w:szCs w:val="22"/>
              </w:rPr>
            </w:pPr>
            <w:r>
              <w:rPr>
                <w:rFonts w:ascii="Calibri" w:hAnsi="Calibri" w:cs="Calibri"/>
                <w:sz w:val="22"/>
                <w:szCs w:val="22"/>
              </w:rPr>
              <w:t>Select only one:</w:t>
            </w:r>
            <w:r>
              <w:rPr>
                <w:rFonts w:ascii="Calibri" w:hAnsi="Calibri" w:cs="Calibri"/>
                <w:sz w:val="22"/>
                <w:szCs w:val="22"/>
              </w:rPr>
              <w:br/>
              <w:t>• Yes, increased</w:t>
            </w:r>
            <w:r>
              <w:rPr>
                <w:rFonts w:ascii="Calibri" w:hAnsi="Calibri" w:cs="Calibri"/>
                <w:sz w:val="22"/>
                <w:szCs w:val="22"/>
              </w:rPr>
              <w:br/>
              <w:t>• Yes, decreased</w:t>
            </w:r>
            <w:r>
              <w:rPr>
                <w:rFonts w:ascii="Calibri" w:hAnsi="Calibri" w:cs="Calibri"/>
                <w:sz w:val="22"/>
                <w:szCs w:val="22"/>
              </w:rPr>
              <w:br/>
              <w:t>• No change</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1B4746C" w14:textId="241E8AFC">
            <w:pPr>
              <w:rPr>
                <w:rFonts w:ascii="Calibri" w:hAnsi="Calibri" w:cs="Calibri"/>
                <w:color w:val="000000"/>
                <w:sz w:val="22"/>
                <w:szCs w:val="22"/>
              </w:rPr>
            </w:pPr>
            <w:r>
              <w:rPr>
                <w:rFonts w:ascii="Calibri" w:hAnsi="Calibri" w:cs="Calibri"/>
                <w:b/>
                <w:bCs/>
                <w:sz w:val="22"/>
                <w:szCs w:val="22"/>
              </w:rPr>
              <w:t>BLS, ITA, CENSUS</w:t>
            </w:r>
          </w:p>
        </w:tc>
      </w:tr>
      <w:tr w:rsidRPr="00356FF8" w:rsidR="00190C8B" w:rsidTr="005C1AC7" w14:paraId="4BB47C15" w14:textId="77777777">
        <w:trPr>
          <w:trHeight w:val="12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522DADAA" w14:textId="77777777">
            <w:pPr>
              <w:rPr>
                <w:rFonts w:ascii="Calibri" w:hAnsi="Calibri" w:cs="Calibri"/>
                <w:color w:val="000000"/>
                <w:sz w:val="22"/>
                <w:szCs w:val="22"/>
              </w:rPr>
            </w:pPr>
            <w:r w:rsidRPr="00356FF8">
              <w:rPr>
                <w:rFonts w:ascii="Calibri" w:hAnsi="Calibri" w:cs="Calibri"/>
                <w:color w:val="000000"/>
                <w:sz w:val="22"/>
                <w:szCs w:val="22"/>
              </w:rPr>
              <w:t>8</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3D6C2913" w14:textId="5C4F320F">
            <w:pPr>
              <w:rPr>
                <w:rFonts w:ascii="Calibri" w:hAnsi="Calibri" w:cs="Calibri"/>
                <w:color w:val="000000"/>
                <w:sz w:val="22"/>
                <w:szCs w:val="22"/>
              </w:rPr>
            </w:pPr>
            <w:r>
              <w:rPr>
                <w:rFonts w:ascii="Calibri" w:hAnsi="Calibri" w:cs="Calibri"/>
                <w:sz w:val="22"/>
                <w:szCs w:val="22"/>
              </w:rPr>
              <w:t>Work from home</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970A154" w14:textId="221070D6">
            <w:pPr>
              <w:rPr>
                <w:rFonts w:ascii="Calibri" w:hAnsi="Calibri" w:cs="Calibri"/>
                <w:color w:val="000000"/>
                <w:sz w:val="22"/>
                <w:szCs w:val="22"/>
              </w:rPr>
            </w:pPr>
            <w:r>
              <w:rPr>
                <w:rFonts w:ascii="Calibri" w:hAnsi="Calibri" w:cs="Calibri"/>
                <w:sz w:val="22"/>
                <w:szCs w:val="22"/>
              </w:rPr>
              <w:t>In the last week, did this business have a change in the total number of hours paid employees worked from home?</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0EA1524" w14:textId="60413B5A">
            <w:pPr>
              <w:rPr>
                <w:rFonts w:ascii="Calibri" w:hAnsi="Calibri" w:cs="Calibri"/>
                <w:color w:val="000000"/>
                <w:sz w:val="22"/>
                <w:szCs w:val="22"/>
              </w:rPr>
            </w:pPr>
            <w:r>
              <w:rPr>
                <w:rFonts w:ascii="Calibri" w:hAnsi="Calibri" w:cs="Calibri"/>
                <w:sz w:val="22"/>
                <w:szCs w:val="22"/>
              </w:rPr>
              <w:t>• Yes, increased</w:t>
            </w:r>
            <w:r>
              <w:rPr>
                <w:rFonts w:ascii="Calibri" w:hAnsi="Calibri" w:cs="Calibri"/>
                <w:sz w:val="22"/>
                <w:szCs w:val="22"/>
              </w:rPr>
              <w:br/>
              <w:t>• Yes, decreased</w:t>
            </w:r>
            <w:r>
              <w:rPr>
                <w:rFonts w:ascii="Calibri" w:hAnsi="Calibri" w:cs="Calibri"/>
                <w:sz w:val="22"/>
                <w:szCs w:val="22"/>
              </w:rPr>
              <w:br/>
              <w:t>• No change</w:t>
            </w:r>
            <w:r>
              <w:rPr>
                <w:rFonts w:ascii="Calibri" w:hAnsi="Calibri" w:cs="Calibri"/>
                <w:sz w:val="22"/>
                <w:szCs w:val="22"/>
              </w:rPr>
              <w:br/>
              <w:t>• This business does not have paid employees who work from home</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5F39E935" w14:textId="42C6B412">
            <w:pPr>
              <w:rPr>
                <w:rFonts w:ascii="Calibri" w:hAnsi="Calibri" w:cs="Calibri"/>
                <w:color w:val="000000"/>
                <w:sz w:val="22"/>
                <w:szCs w:val="22"/>
              </w:rPr>
            </w:pPr>
            <w:r>
              <w:rPr>
                <w:rFonts w:ascii="Calibri" w:hAnsi="Calibri" w:cs="Calibri"/>
                <w:b/>
                <w:bCs/>
                <w:sz w:val="22"/>
                <w:szCs w:val="22"/>
              </w:rPr>
              <w:t>Census, NTIA, BTS</w:t>
            </w:r>
          </w:p>
        </w:tc>
      </w:tr>
      <w:tr w:rsidRPr="00356FF8" w:rsidR="00190C8B" w:rsidTr="005C1AC7" w14:paraId="78680BAC" w14:textId="77777777">
        <w:trPr>
          <w:trHeight w:val="21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660905B2" w14:textId="77777777">
            <w:pPr>
              <w:rPr>
                <w:rFonts w:ascii="Calibri" w:hAnsi="Calibri" w:cs="Calibri"/>
                <w:color w:val="000000"/>
                <w:sz w:val="22"/>
                <w:szCs w:val="22"/>
              </w:rPr>
            </w:pPr>
            <w:r w:rsidRPr="00356FF8">
              <w:rPr>
                <w:rFonts w:ascii="Calibri" w:hAnsi="Calibri" w:cs="Calibri"/>
                <w:color w:val="000000"/>
                <w:sz w:val="22"/>
                <w:szCs w:val="22"/>
              </w:rPr>
              <w:t>9</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32C763A" w14:textId="6540600F">
            <w:pPr>
              <w:rPr>
                <w:rFonts w:ascii="Calibri" w:hAnsi="Calibri" w:cs="Calibri"/>
                <w:color w:val="000000"/>
                <w:sz w:val="22"/>
                <w:szCs w:val="22"/>
              </w:rPr>
            </w:pPr>
            <w:r>
              <w:rPr>
                <w:rFonts w:ascii="Calibri" w:hAnsi="Calibri" w:cs="Calibri"/>
                <w:sz w:val="22"/>
                <w:szCs w:val="22"/>
              </w:rPr>
              <w:t>Supply chain</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5BC04C83" w14:textId="6BC59356">
            <w:pPr>
              <w:rPr>
                <w:rFonts w:ascii="Calibri" w:hAnsi="Calibri" w:cs="Calibri"/>
                <w:color w:val="000000"/>
                <w:sz w:val="22"/>
                <w:szCs w:val="22"/>
              </w:rPr>
            </w:pPr>
            <w:r>
              <w:rPr>
                <w:rFonts w:ascii="Calibri" w:hAnsi="Calibri" w:cs="Calibri"/>
                <w:sz w:val="22"/>
                <w:szCs w:val="22"/>
              </w:rPr>
              <w:t>In the last week, did this business have any of the following?</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B441554" w14:textId="418ECB9B">
            <w:pPr>
              <w:rPr>
                <w:rFonts w:ascii="Calibri" w:hAnsi="Calibri" w:cs="Calibri"/>
                <w:color w:val="000000"/>
                <w:sz w:val="22"/>
                <w:szCs w:val="22"/>
              </w:rPr>
            </w:pPr>
            <w:r>
              <w:rPr>
                <w:rFonts w:ascii="Calibri" w:hAnsi="Calibri" w:cs="Calibri"/>
                <w:sz w:val="22"/>
                <w:szCs w:val="22"/>
              </w:rPr>
              <w:br/>
              <w:t>Select all that apply:</w:t>
            </w:r>
            <w:r>
              <w:rPr>
                <w:rFonts w:ascii="Calibri" w:hAnsi="Calibri" w:cs="Calibri"/>
                <w:sz w:val="22"/>
                <w:szCs w:val="22"/>
              </w:rPr>
              <w:br/>
              <w:t xml:space="preserve">• </w:t>
            </w:r>
            <w:r>
              <w:rPr>
                <w:rFonts w:ascii="Calibri" w:hAnsi="Calibri" w:cs="Calibri"/>
                <w:sz w:val="22"/>
                <w:szCs w:val="22"/>
                <w:u w:val="single"/>
              </w:rPr>
              <w:t>Domestic</w:t>
            </w:r>
            <w:r>
              <w:rPr>
                <w:rFonts w:ascii="Calibri" w:hAnsi="Calibri" w:cs="Calibri"/>
                <w:sz w:val="22"/>
                <w:szCs w:val="22"/>
              </w:rPr>
              <w:t xml:space="preserve"> supplier delays</w:t>
            </w:r>
            <w:r>
              <w:rPr>
                <w:rFonts w:ascii="Calibri" w:hAnsi="Calibri" w:cs="Calibri"/>
                <w:sz w:val="22"/>
                <w:szCs w:val="22"/>
              </w:rPr>
              <w:br/>
              <w:t xml:space="preserve">• </w:t>
            </w:r>
            <w:r>
              <w:rPr>
                <w:rFonts w:ascii="Calibri" w:hAnsi="Calibri" w:cs="Calibri"/>
                <w:sz w:val="22"/>
                <w:szCs w:val="22"/>
                <w:u w:val="single"/>
              </w:rPr>
              <w:t>Foreign</w:t>
            </w:r>
            <w:r>
              <w:rPr>
                <w:rFonts w:ascii="Calibri" w:hAnsi="Calibri" w:cs="Calibri"/>
                <w:sz w:val="22"/>
                <w:szCs w:val="22"/>
              </w:rPr>
              <w:t xml:space="preserve"> supplier delays</w:t>
            </w:r>
            <w:r>
              <w:rPr>
                <w:rFonts w:ascii="Calibri" w:hAnsi="Calibri" w:cs="Calibri"/>
                <w:sz w:val="22"/>
                <w:szCs w:val="22"/>
              </w:rPr>
              <w:br/>
              <w:t xml:space="preserve">• Difficulty locating alternate </w:t>
            </w:r>
            <w:r>
              <w:rPr>
                <w:rFonts w:ascii="Calibri" w:hAnsi="Calibri" w:cs="Calibri"/>
                <w:sz w:val="22"/>
                <w:szCs w:val="22"/>
                <w:u w:val="single"/>
              </w:rPr>
              <w:t>domestic</w:t>
            </w:r>
            <w:r>
              <w:rPr>
                <w:rFonts w:ascii="Calibri" w:hAnsi="Calibri" w:cs="Calibri"/>
                <w:sz w:val="22"/>
                <w:szCs w:val="22"/>
              </w:rPr>
              <w:t xml:space="preserve"> suppliers</w:t>
            </w:r>
            <w:r>
              <w:rPr>
                <w:rFonts w:ascii="Calibri" w:hAnsi="Calibri" w:cs="Calibri"/>
                <w:sz w:val="22"/>
                <w:szCs w:val="22"/>
              </w:rPr>
              <w:br/>
              <w:t xml:space="preserve">• Difficulty locating alternate </w:t>
            </w:r>
            <w:r>
              <w:rPr>
                <w:rFonts w:ascii="Calibri" w:hAnsi="Calibri" w:cs="Calibri"/>
                <w:sz w:val="22"/>
                <w:szCs w:val="22"/>
                <w:u w:val="single"/>
              </w:rPr>
              <w:t>foreign</w:t>
            </w:r>
            <w:r>
              <w:rPr>
                <w:rFonts w:ascii="Calibri" w:hAnsi="Calibri" w:cs="Calibri"/>
                <w:sz w:val="22"/>
                <w:szCs w:val="22"/>
              </w:rPr>
              <w:t xml:space="preserve"> suppliers</w:t>
            </w:r>
            <w:r>
              <w:rPr>
                <w:rFonts w:ascii="Calibri" w:hAnsi="Calibri" w:cs="Calibri"/>
                <w:sz w:val="22"/>
                <w:szCs w:val="22"/>
              </w:rPr>
              <w:br/>
              <w:t>• Production delays at this business</w:t>
            </w:r>
            <w:r>
              <w:rPr>
                <w:rFonts w:ascii="Calibri" w:hAnsi="Calibri" w:cs="Calibri"/>
                <w:sz w:val="22"/>
                <w:szCs w:val="22"/>
              </w:rPr>
              <w:br/>
              <w:t>• Delays in delivery / shipping to customers</w:t>
            </w:r>
            <w:r>
              <w:rPr>
                <w:rFonts w:ascii="Calibri" w:hAnsi="Calibri" w:cs="Calibri"/>
                <w:sz w:val="22"/>
                <w:szCs w:val="22"/>
              </w:rPr>
              <w:br/>
              <w:t>• None of the above</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DF34341" w14:textId="5BF6FE2A">
            <w:pPr>
              <w:rPr>
                <w:rFonts w:ascii="Calibri" w:hAnsi="Calibri" w:cs="Calibri"/>
                <w:color w:val="000000"/>
                <w:sz w:val="22"/>
                <w:szCs w:val="22"/>
              </w:rPr>
            </w:pPr>
            <w:r>
              <w:rPr>
                <w:rFonts w:ascii="Calibri" w:hAnsi="Calibri" w:cs="Calibri"/>
                <w:b/>
                <w:bCs/>
                <w:sz w:val="22"/>
                <w:szCs w:val="22"/>
              </w:rPr>
              <w:t>BEA, ITA, CENSUS</w:t>
            </w:r>
          </w:p>
        </w:tc>
      </w:tr>
      <w:tr w:rsidRPr="00356FF8" w:rsidR="00190C8B" w:rsidTr="005C1AC7" w14:paraId="029F6817" w14:textId="77777777">
        <w:trPr>
          <w:trHeight w:val="42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4A94B773" w14:textId="77777777">
            <w:pPr>
              <w:rPr>
                <w:rFonts w:ascii="Calibri" w:hAnsi="Calibri" w:cs="Calibri"/>
                <w:color w:val="000000"/>
                <w:sz w:val="22"/>
                <w:szCs w:val="22"/>
              </w:rPr>
            </w:pPr>
            <w:r w:rsidRPr="00356FF8">
              <w:rPr>
                <w:rFonts w:ascii="Calibri" w:hAnsi="Calibri" w:cs="Calibri"/>
                <w:color w:val="000000"/>
                <w:sz w:val="22"/>
                <w:szCs w:val="22"/>
              </w:rPr>
              <w:t>10</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464E9B42" w14:textId="71B20DE4">
            <w:pPr>
              <w:rPr>
                <w:rFonts w:ascii="Calibri" w:hAnsi="Calibri" w:cs="Calibri"/>
                <w:color w:val="000000"/>
                <w:sz w:val="22"/>
                <w:szCs w:val="22"/>
              </w:rPr>
            </w:pPr>
            <w:r>
              <w:rPr>
                <w:rFonts w:ascii="Calibri" w:hAnsi="Calibri" w:cs="Calibri"/>
                <w:sz w:val="22"/>
                <w:szCs w:val="22"/>
              </w:rPr>
              <w:t>Operating capacity factors</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50A6FCB5" w14:textId="15B24308">
            <w:pPr>
              <w:rPr>
                <w:rFonts w:ascii="Calibri" w:hAnsi="Calibri" w:cs="Calibri"/>
                <w:color w:val="000000"/>
                <w:sz w:val="22"/>
                <w:szCs w:val="22"/>
              </w:rPr>
            </w:pPr>
            <w:r>
              <w:rPr>
                <w:rFonts w:ascii="Calibri" w:hAnsi="Calibri" w:cs="Calibri"/>
                <w:sz w:val="22"/>
                <w:szCs w:val="22"/>
              </w:rPr>
              <w:t>In the last week, was this business’s operating capacity affected by any of the following? Operating capacity is the maximum amount of activity this business could conduct under realistic operating conditions.</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31397B67" w14:textId="1E25BFF8">
            <w:pPr>
              <w:rPr>
                <w:rFonts w:ascii="Calibri" w:hAnsi="Calibri" w:cs="Calibri"/>
                <w:color w:val="000000"/>
                <w:sz w:val="22"/>
                <w:szCs w:val="22"/>
              </w:rPr>
            </w:pPr>
            <w:r>
              <w:rPr>
                <w:rFonts w:ascii="Calibri" w:hAnsi="Calibri" w:cs="Calibri"/>
                <w:sz w:val="22"/>
                <w:szCs w:val="22"/>
              </w:rPr>
              <w:t>Select all that apply:</w:t>
            </w:r>
            <w:r>
              <w:rPr>
                <w:rFonts w:ascii="Calibri" w:hAnsi="Calibri" w:cs="Calibri"/>
                <w:sz w:val="22"/>
                <w:szCs w:val="22"/>
              </w:rPr>
              <w:br/>
              <w:t>• Ability to re-hire furloughed or laid off employees and/or hire new employees</w:t>
            </w:r>
            <w:r>
              <w:rPr>
                <w:rFonts w:ascii="Calibri" w:hAnsi="Calibri" w:cs="Calibri"/>
                <w:sz w:val="22"/>
                <w:szCs w:val="22"/>
              </w:rPr>
              <w:br/>
              <w:t>• Availability of employees to work</w:t>
            </w:r>
            <w:r>
              <w:rPr>
                <w:rFonts w:ascii="Calibri" w:hAnsi="Calibri" w:cs="Calibri"/>
                <w:sz w:val="22"/>
                <w:szCs w:val="22"/>
              </w:rPr>
              <w:br/>
              <w:t>• Ability of employees to work remotely</w:t>
            </w:r>
            <w:r>
              <w:rPr>
                <w:rFonts w:ascii="Calibri" w:hAnsi="Calibri" w:cs="Calibri"/>
                <w:sz w:val="22"/>
                <w:szCs w:val="22"/>
              </w:rPr>
              <w:br/>
              <w:t>• Physical distancing of employees</w:t>
            </w:r>
            <w:r>
              <w:rPr>
                <w:rFonts w:ascii="Calibri" w:hAnsi="Calibri" w:cs="Calibri"/>
                <w:sz w:val="22"/>
                <w:szCs w:val="22"/>
              </w:rPr>
              <w:br/>
              <w:t>• Physical distancing of customers or clients and/or limits on the number of concurrent customers or clients</w:t>
            </w:r>
            <w:r>
              <w:rPr>
                <w:rFonts w:ascii="Calibri" w:hAnsi="Calibri" w:cs="Calibri"/>
                <w:sz w:val="22"/>
                <w:szCs w:val="22"/>
              </w:rPr>
              <w:br/>
              <w:t>• Availability of Personal Protective Equipment (PPE) and/or related equipment or supplies</w:t>
            </w:r>
            <w:r>
              <w:rPr>
                <w:rFonts w:ascii="Calibri" w:hAnsi="Calibri" w:cs="Calibri"/>
                <w:sz w:val="22"/>
                <w:szCs w:val="22"/>
              </w:rPr>
              <w:br/>
              <w:t xml:space="preserve">• Availability of other supplies or inputs used to provide good or services </w:t>
            </w:r>
            <w:r>
              <w:rPr>
                <w:rFonts w:ascii="Calibri" w:hAnsi="Calibri" w:cs="Calibri"/>
                <w:sz w:val="22"/>
                <w:szCs w:val="22"/>
              </w:rPr>
              <w:br/>
              <w:t>• None of the above</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53FFB7C" w14:textId="2D81731E">
            <w:pPr>
              <w:rPr>
                <w:rFonts w:ascii="Calibri" w:hAnsi="Calibri" w:cs="Calibri"/>
                <w:color w:val="000000"/>
                <w:sz w:val="22"/>
                <w:szCs w:val="22"/>
              </w:rPr>
            </w:pPr>
            <w:r>
              <w:rPr>
                <w:rFonts w:ascii="Calibri" w:hAnsi="Calibri" w:cs="Calibri"/>
                <w:b/>
                <w:bCs/>
                <w:sz w:val="22"/>
                <w:szCs w:val="22"/>
              </w:rPr>
              <w:t>FRB,BLS, Census</w:t>
            </w:r>
          </w:p>
        </w:tc>
      </w:tr>
      <w:tr w:rsidRPr="00356FF8" w:rsidR="00190C8B" w:rsidTr="005C1AC7" w14:paraId="48F222C3" w14:textId="77777777">
        <w:trPr>
          <w:trHeight w:val="21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3868FBFE" w14:textId="77777777">
            <w:pPr>
              <w:rPr>
                <w:rFonts w:ascii="Calibri" w:hAnsi="Calibri" w:cs="Calibri"/>
                <w:color w:val="000000"/>
                <w:sz w:val="22"/>
                <w:szCs w:val="22"/>
              </w:rPr>
            </w:pPr>
            <w:r w:rsidRPr="00356FF8">
              <w:rPr>
                <w:rFonts w:ascii="Calibri" w:hAnsi="Calibri" w:cs="Calibri"/>
                <w:color w:val="000000"/>
                <w:sz w:val="22"/>
                <w:szCs w:val="22"/>
              </w:rPr>
              <w:t>11</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E981D9D" w14:textId="56CBD9FD">
            <w:pPr>
              <w:rPr>
                <w:rFonts w:ascii="Calibri" w:hAnsi="Calibri" w:cs="Calibri"/>
                <w:color w:val="000000"/>
                <w:sz w:val="22"/>
                <w:szCs w:val="22"/>
              </w:rPr>
            </w:pPr>
            <w:r>
              <w:rPr>
                <w:rFonts w:ascii="Calibri" w:hAnsi="Calibri" w:cs="Calibri"/>
                <w:sz w:val="22"/>
                <w:szCs w:val="22"/>
              </w:rPr>
              <w:t>Operating capacity changes</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1CB4CE74" w14:textId="592D9A55">
            <w:pPr>
              <w:rPr>
                <w:rFonts w:ascii="Calibri" w:hAnsi="Calibri" w:cs="Calibri"/>
                <w:color w:val="000000"/>
                <w:sz w:val="22"/>
                <w:szCs w:val="22"/>
              </w:rPr>
            </w:pPr>
            <w:r>
              <w:rPr>
                <w:rFonts w:ascii="Calibri" w:hAnsi="Calibri" w:cs="Calibri"/>
                <w:sz w:val="22"/>
                <w:szCs w:val="22"/>
              </w:rPr>
              <w:t xml:space="preserve">How would you describe this business’s </w:t>
            </w:r>
            <w:r>
              <w:rPr>
                <w:rFonts w:ascii="Calibri" w:hAnsi="Calibri" w:cs="Calibri"/>
                <w:sz w:val="22"/>
                <w:szCs w:val="22"/>
                <w:u w:val="single"/>
              </w:rPr>
              <w:t>current</w:t>
            </w:r>
            <w:r>
              <w:rPr>
                <w:rFonts w:ascii="Calibri" w:hAnsi="Calibri" w:cs="Calibri"/>
                <w:sz w:val="22"/>
                <w:szCs w:val="22"/>
              </w:rPr>
              <w:t xml:space="preserve"> operating capacity relative to one year ago? Operating capacity is the maximum amount of activity this business could conduct under realistic operating conditions.</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EF7B4E" w:rsidRDefault="00190C8B" w14:paraId="5F60F761" w14:textId="37CD6927">
            <w:pPr>
              <w:rPr>
                <w:rFonts w:ascii="Calibri" w:hAnsi="Calibri" w:cs="Calibri"/>
                <w:color w:val="000000"/>
                <w:sz w:val="22"/>
                <w:szCs w:val="22"/>
              </w:rPr>
            </w:pPr>
            <w:r>
              <w:rPr>
                <w:rFonts w:ascii="Calibri" w:hAnsi="Calibri" w:cs="Calibri"/>
                <w:sz w:val="22"/>
                <w:szCs w:val="22"/>
              </w:rPr>
              <w:br/>
              <w:t xml:space="preserve">• Operating capacity has increased 50% or more </w:t>
            </w:r>
            <w:r>
              <w:rPr>
                <w:rFonts w:ascii="Calibri" w:hAnsi="Calibri" w:cs="Calibri"/>
                <w:sz w:val="22"/>
                <w:szCs w:val="22"/>
              </w:rPr>
              <w:br/>
              <w:t xml:space="preserve">• Operating capacity has increased less than 50% </w:t>
            </w:r>
            <w:r>
              <w:rPr>
                <w:rFonts w:ascii="Calibri" w:hAnsi="Calibri" w:cs="Calibri"/>
                <w:sz w:val="22"/>
                <w:szCs w:val="22"/>
              </w:rPr>
              <w:br/>
              <w:t xml:space="preserve">• No change in operating capacity </w:t>
            </w:r>
            <w:r>
              <w:rPr>
                <w:rFonts w:ascii="Calibri" w:hAnsi="Calibri" w:cs="Calibri"/>
                <w:sz w:val="22"/>
                <w:szCs w:val="22"/>
              </w:rPr>
              <w:br/>
              <w:t xml:space="preserve">• Operating capacity has decreased less than 50% </w:t>
            </w:r>
            <w:r>
              <w:rPr>
                <w:rFonts w:ascii="Calibri" w:hAnsi="Calibri" w:cs="Calibri"/>
                <w:sz w:val="22"/>
                <w:szCs w:val="22"/>
              </w:rPr>
              <w:br/>
              <w:t>• Operating capacity has decreased 50% or more</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5FF29C5" w14:textId="5A2A01EA">
            <w:pPr>
              <w:rPr>
                <w:rFonts w:ascii="Calibri" w:hAnsi="Calibri" w:cs="Calibri"/>
                <w:color w:val="000000"/>
                <w:sz w:val="22"/>
                <w:szCs w:val="22"/>
              </w:rPr>
            </w:pPr>
            <w:r>
              <w:rPr>
                <w:rFonts w:ascii="Calibri" w:hAnsi="Calibri" w:cs="Calibri"/>
                <w:b/>
                <w:bCs/>
                <w:sz w:val="22"/>
                <w:szCs w:val="22"/>
              </w:rPr>
              <w:t>FRB, Census</w:t>
            </w:r>
          </w:p>
        </w:tc>
      </w:tr>
      <w:tr w:rsidRPr="00356FF8" w:rsidR="00190C8B" w:rsidTr="005C1AC7" w14:paraId="2DB33C8E" w14:textId="77777777">
        <w:trPr>
          <w:trHeight w:val="24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0C2C7586" w14:textId="77777777">
            <w:pPr>
              <w:rPr>
                <w:rFonts w:ascii="Calibri" w:hAnsi="Calibri" w:cs="Calibri"/>
                <w:color w:val="000000"/>
                <w:sz w:val="22"/>
                <w:szCs w:val="22"/>
              </w:rPr>
            </w:pPr>
            <w:r w:rsidRPr="00356FF8">
              <w:rPr>
                <w:rFonts w:ascii="Calibri" w:hAnsi="Calibri" w:cs="Calibri"/>
                <w:color w:val="000000"/>
                <w:sz w:val="22"/>
                <w:szCs w:val="22"/>
              </w:rPr>
              <w:t>12</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0A551A0" w14:textId="6576A9FB">
            <w:pPr>
              <w:rPr>
                <w:rFonts w:ascii="Calibri" w:hAnsi="Calibri" w:cs="Calibri"/>
                <w:color w:val="000000"/>
                <w:sz w:val="22"/>
                <w:szCs w:val="22"/>
              </w:rPr>
            </w:pPr>
            <w:r>
              <w:rPr>
                <w:rFonts w:ascii="Calibri" w:hAnsi="Calibri" w:cs="Calibri"/>
                <w:sz w:val="22"/>
                <w:szCs w:val="22"/>
              </w:rPr>
              <w:t>Cash flow</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1392698" w14:textId="0207A05F">
            <w:pPr>
              <w:rPr>
                <w:rFonts w:ascii="Calibri" w:hAnsi="Calibri" w:cs="Calibri"/>
                <w:color w:val="000000"/>
                <w:sz w:val="22"/>
                <w:szCs w:val="22"/>
              </w:rPr>
            </w:pPr>
            <w:r>
              <w:rPr>
                <w:rFonts w:ascii="Calibri" w:hAnsi="Calibri" w:cs="Calibri"/>
                <w:sz w:val="22"/>
                <w:szCs w:val="22"/>
              </w:rPr>
              <w:t>How would you describe the current availability of cash on hand for this business?  Currently, cash on hand will cover:</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88A42EE" w14:textId="6F5A7FB3">
            <w:pPr>
              <w:rPr>
                <w:rFonts w:ascii="Calibri" w:hAnsi="Calibri" w:cs="Calibri"/>
                <w:color w:val="000000"/>
                <w:sz w:val="22"/>
                <w:szCs w:val="22"/>
              </w:rPr>
            </w:pPr>
            <w:r>
              <w:rPr>
                <w:rFonts w:ascii="Calibri" w:hAnsi="Calibri" w:cs="Calibri"/>
                <w:sz w:val="22"/>
                <w:szCs w:val="22"/>
              </w:rPr>
              <w:t xml:space="preserve">Select only one: </w:t>
            </w:r>
            <w:r>
              <w:rPr>
                <w:rFonts w:ascii="Calibri" w:hAnsi="Calibri" w:cs="Calibri"/>
                <w:sz w:val="22"/>
                <w:szCs w:val="22"/>
              </w:rPr>
              <w:br/>
              <w:t>• 1-7 days of business operations</w:t>
            </w:r>
            <w:r>
              <w:rPr>
                <w:rFonts w:ascii="Calibri" w:hAnsi="Calibri" w:cs="Calibri"/>
                <w:sz w:val="22"/>
                <w:szCs w:val="22"/>
              </w:rPr>
              <w:br/>
              <w:t>• 1-2 weeks of business operations</w:t>
            </w:r>
            <w:r>
              <w:rPr>
                <w:rFonts w:ascii="Calibri" w:hAnsi="Calibri" w:cs="Calibri"/>
                <w:sz w:val="22"/>
                <w:szCs w:val="22"/>
              </w:rPr>
              <w:br/>
              <w:t>• 3-4 weeks of business operations</w:t>
            </w:r>
            <w:r>
              <w:rPr>
                <w:rFonts w:ascii="Calibri" w:hAnsi="Calibri" w:cs="Calibri"/>
                <w:sz w:val="22"/>
                <w:szCs w:val="22"/>
              </w:rPr>
              <w:br/>
              <w:t>• 1-2 months of business operations</w:t>
            </w:r>
            <w:r>
              <w:rPr>
                <w:rFonts w:ascii="Calibri" w:hAnsi="Calibri" w:cs="Calibri"/>
                <w:sz w:val="22"/>
                <w:szCs w:val="22"/>
              </w:rPr>
              <w:br/>
              <w:t>• 3 or more months of business operations</w:t>
            </w:r>
            <w:r>
              <w:rPr>
                <w:rFonts w:ascii="Calibri" w:hAnsi="Calibri" w:cs="Calibri"/>
                <w:sz w:val="22"/>
                <w:szCs w:val="22"/>
              </w:rPr>
              <w:br/>
              <w:t>• No cash available for business operations.</w:t>
            </w:r>
            <w:r>
              <w:rPr>
                <w:rFonts w:ascii="Calibri" w:hAnsi="Calibri" w:cs="Calibri"/>
                <w:sz w:val="22"/>
                <w:szCs w:val="22"/>
              </w:rPr>
              <w:br/>
              <w:t>• Don’t know</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3B36504C" w14:textId="18985ACE">
            <w:pPr>
              <w:rPr>
                <w:rFonts w:ascii="Calibri" w:hAnsi="Calibri" w:cs="Calibri"/>
                <w:color w:val="000000"/>
                <w:sz w:val="22"/>
                <w:szCs w:val="22"/>
              </w:rPr>
            </w:pPr>
            <w:r>
              <w:rPr>
                <w:rFonts w:ascii="Calibri" w:hAnsi="Calibri" w:cs="Calibri"/>
                <w:b/>
                <w:bCs/>
                <w:sz w:val="22"/>
                <w:szCs w:val="22"/>
              </w:rPr>
              <w:t>BEA, FRB, CENSUS</w:t>
            </w:r>
          </w:p>
        </w:tc>
      </w:tr>
      <w:tr w:rsidRPr="00356FF8" w:rsidR="00190C8B" w:rsidTr="005C1AC7" w14:paraId="2307A432" w14:textId="77777777">
        <w:trPr>
          <w:trHeight w:val="48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5026D393" w14:textId="77777777">
            <w:pPr>
              <w:rPr>
                <w:rFonts w:ascii="Calibri" w:hAnsi="Calibri" w:cs="Calibri"/>
                <w:color w:val="000000"/>
                <w:sz w:val="22"/>
                <w:szCs w:val="22"/>
              </w:rPr>
            </w:pPr>
            <w:r w:rsidRPr="00356FF8">
              <w:rPr>
                <w:rFonts w:ascii="Calibri" w:hAnsi="Calibri" w:cs="Calibri"/>
                <w:color w:val="000000"/>
                <w:sz w:val="22"/>
                <w:szCs w:val="22"/>
              </w:rPr>
              <w:t>13</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C8F8CE2" w14:textId="1463F1AE">
            <w:pPr>
              <w:rPr>
                <w:rFonts w:ascii="Calibri" w:hAnsi="Calibri" w:cs="Calibri"/>
                <w:color w:val="000000"/>
                <w:sz w:val="22"/>
                <w:szCs w:val="22"/>
              </w:rPr>
            </w:pPr>
            <w:r>
              <w:rPr>
                <w:rFonts w:ascii="Calibri" w:hAnsi="Calibri" w:cs="Calibri"/>
                <w:sz w:val="22"/>
                <w:szCs w:val="22"/>
              </w:rPr>
              <w:t>Loan defaults</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FF49F4" w14:paraId="2A1CBC2E" w14:textId="2AC7E9F8">
            <w:pPr>
              <w:rPr>
                <w:rFonts w:ascii="Calibri" w:hAnsi="Calibri" w:cs="Calibri"/>
                <w:color w:val="000000"/>
                <w:sz w:val="22"/>
                <w:szCs w:val="22"/>
              </w:rPr>
            </w:pPr>
            <w:r w:rsidRPr="00FF49F4">
              <w:rPr>
                <w:rFonts w:ascii="Calibri" w:hAnsi="Calibri" w:cs="Calibri"/>
                <w:color w:val="000000"/>
                <w:sz w:val="22"/>
                <w:szCs w:val="22"/>
                <w:u w:val="single"/>
              </w:rPr>
              <w:t>Since March 13, 2020</w:t>
            </w:r>
            <w:r w:rsidRPr="00FF49F4">
              <w:rPr>
                <w:rFonts w:ascii="Calibri" w:hAnsi="Calibri" w:cs="Calibri"/>
                <w:color w:val="000000"/>
                <w:sz w:val="22"/>
                <w:szCs w:val="22"/>
              </w:rPr>
              <w:t>, has this business missed any loan payments? Loan payments that have been forgiven or postponed should not be considered to be missed.</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B6BF0C7" w14:textId="7DE1D76E">
            <w:pPr>
              <w:rPr>
                <w:rFonts w:ascii="Calibri" w:hAnsi="Calibri" w:cs="Calibri"/>
                <w:color w:val="000000"/>
                <w:sz w:val="22"/>
                <w:szCs w:val="22"/>
              </w:rPr>
            </w:pPr>
            <w:r>
              <w:rPr>
                <w:rFonts w:ascii="Calibri" w:hAnsi="Calibri" w:cs="Calibri"/>
                <w:sz w:val="22"/>
                <w:szCs w:val="22"/>
              </w:rPr>
              <w:t>Y/N</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700C161" w14:textId="72C235E3">
            <w:pPr>
              <w:rPr>
                <w:rFonts w:ascii="Calibri" w:hAnsi="Calibri" w:cs="Calibri"/>
                <w:color w:val="000000"/>
                <w:sz w:val="22"/>
                <w:szCs w:val="22"/>
              </w:rPr>
            </w:pPr>
            <w:r>
              <w:rPr>
                <w:rFonts w:ascii="Calibri" w:hAnsi="Calibri" w:cs="Calibri"/>
                <w:b/>
                <w:bCs/>
                <w:sz w:val="22"/>
                <w:szCs w:val="22"/>
              </w:rPr>
              <w:t>BEA, FRB, CENSUS</w:t>
            </w:r>
          </w:p>
        </w:tc>
      </w:tr>
      <w:tr w:rsidRPr="00356FF8" w:rsidR="00190C8B" w:rsidTr="005C1AC7" w14:paraId="58A74EBD" w14:textId="77777777">
        <w:trPr>
          <w:trHeight w:val="33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7732D299" w14:textId="77777777">
            <w:pPr>
              <w:rPr>
                <w:rFonts w:ascii="Calibri" w:hAnsi="Calibri" w:cs="Calibri"/>
                <w:color w:val="000000"/>
                <w:sz w:val="22"/>
                <w:szCs w:val="22"/>
              </w:rPr>
            </w:pPr>
            <w:r w:rsidRPr="00356FF8">
              <w:rPr>
                <w:rFonts w:ascii="Calibri" w:hAnsi="Calibri" w:cs="Calibri"/>
                <w:color w:val="000000"/>
                <w:sz w:val="22"/>
                <w:szCs w:val="22"/>
              </w:rPr>
              <w:t>14</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73C63FE0" w14:textId="593B5E7A">
            <w:pPr>
              <w:rPr>
                <w:rFonts w:ascii="Calibri" w:hAnsi="Calibri" w:cs="Calibri"/>
                <w:color w:val="000000"/>
                <w:sz w:val="22"/>
                <w:szCs w:val="22"/>
              </w:rPr>
            </w:pPr>
            <w:r>
              <w:rPr>
                <w:rFonts w:ascii="Calibri" w:hAnsi="Calibri" w:cs="Calibri"/>
                <w:sz w:val="22"/>
                <w:szCs w:val="22"/>
              </w:rPr>
              <w:t>Other payment defaults</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FF49F4" w14:paraId="178D5DCD" w14:textId="725DCF30">
            <w:pPr>
              <w:rPr>
                <w:rFonts w:ascii="Calibri" w:hAnsi="Calibri" w:cs="Calibri"/>
                <w:color w:val="000000"/>
                <w:sz w:val="22"/>
                <w:szCs w:val="22"/>
              </w:rPr>
            </w:pPr>
            <w:r w:rsidRPr="00FF49F4">
              <w:rPr>
                <w:rFonts w:ascii="Calibri" w:hAnsi="Calibri" w:cs="Calibri"/>
                <w:color w:val="000000"/>
                <w:sz w:val="22"/>
                <w:szCs w:val="22"/>
              </w:rPr>
              <w:t>Since March 13, 2020, has this business missed any other scheduled payments, not including loans? Examples of other scheduled payments include rent, utilities, and payroll. Scheduled payments that have been forgiven or postponed should not be considered to be missed.</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5544AD4" w14:textId="5C129C42">
            <w:pPr>
              <w:rPr>
                <w:rFonts w:ascii="Calibri" w:hAnsi="Calibri" w:cs="Calibri"/>
                <w:color w:val="000000"/>
                <w:sz w:val="22"/>
                <w:szCs w:val="22"/>
              </w:rPr>
            </w:pPr>
            <w:r>
              <w:rPr>
                <w:rFonts w:ascii="Calibri" w:hAnsi="Calibri" w:cs="Calibri"/>
                <w:sz w:val="22"/>
                <w:szCs w:val="22"/>
              </w:rPr>
              <w:t>Y/N</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2DC77A30" w14:textId="65EDD197">
            <w:pPr>
              <w:rPr>
                <w:rFonts w:ascii="Calibri" w:hAnsi="Calibri" w:cs="Calibri"/>
                <w:color w:val="000000"/>
                <w:sz w:val="22"/>
                <w:szCs w:val="22"/>
              </w:rPr>
            </w:pPr>
            <w:r>
              <w:rPr>
                <w:rFonts w:ascii="Calibri" w:hAnsi="Calibri" w:cs="Calibri"/>
                <w:b/>
                <w:bCs/>
                <w:sz w:val="22"/>
                <w:szCs w:val="22"/>
              </w:rPr>
              <w:t>BEA, FRB, CENSUS</w:t>
            </w:r>
          </w:p>
        </w:tc>
      </w:tr>
      <w:tr w:rsidRPr="00356FF8" w:rsidR="00190C8B" w:rsidTr="005C1AC7" w14:paraId="141E3638" w14:textId="77777777">
        <w:trPr>
          <w:trHeight w:val="3300"/>
        </w:trPr>
        <w:tc>
          <w:tcPr>
            <w:tcW w:w="641" w:type="dxa"/>
            <w:tcBorders>
              <w:top w:val="nil"/>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2584978E" w14:textId="77777777">
            <w:pPr>
              <w:rPr>
                <w:rFonts w:ascii="Calibri" w:hAnsi="Calibri" w:cs="Calibri"/>
                <w:color w:val="000000"/>
                <w:sz w:val="22"/>
                <w:szCs w:val="22"/>
              </w:rPr>
            </w:pPr>
            <w:r w:rsidRPr="00356FF8">
              <w:rPr>
                <w:rFonts w:ascii="Calibri" w:hAnsi="Calibri" w:cs="Calibri"/>
                <w:color w:val="000000"/>
                <w:sz w:val="22"/>
                <w:szCs w:val="22"/>
              </w:rPr>
              <w:t>15</w:t>
            </w:r>
          </w:p>
        </w:tc>
        <w:tc>
          <w:tcPr>
            <w:tcW w:w="1800"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AB6F5D4" w14:textId="55A445FC">
            <w:pPr>
              <w:rPr>
                <w:rFonts w:ascii="Calibri" w:hAnsi="Calibri" w:cs="Calibri"/>
                <w:color w:val="000000"/>
                <w:sz w:val="22"/>
                <w:szCs w:val="22"/>
              </w:rPr>
            </w:pPr>
            <w:r>
              <w:rPr>
                <w:rFonts w:ascii="Calibri" w:hAnsi="Calibri" w:cs="Calibri"/>
                <w:sz w:val="22"/>
                <w:szCs w:val="22"/>
              </w:rPr>
              <w:t>Application for financial assistance</w:t>
            </w:r>
          </w:p>
        </w:tc>
        <w:tc>
          <w:tcPr>
            <w:tcW w:w="2054"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0801BEA7" w14:textId="1F9A3735">
            <w:pPr>
              <w:rPr>
                <w:rFonts w:ascii="Calibri" w:hAnsi="Calibri" w:cs="Calibri"/>
                <w:color w:val="000000"/>
                <w:sz w:val="22"/>
                <w:szCs w:val="22"/>
              </w:rPr>
            </w:pPr>
            <w:r>
              <w:rPr>
                <w:rFonts w:ascii="Calibri" w:hAnsi="Calibri" w:cs="Calibri"/>
                <w:sz w:val="22"/>
                <w:szCs w:val="22"/>
              </w:rPr>
              <w:t>Since March 13, 2020, has this business requested financial assistance from any of the following sources?</w:t>
            </w:r>
          </w:p>
        </w:tc>
        <w:tc>
          <w:tcPr>
            <w:tcW w:w="3502"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45FBD114" w14:textId="7A44BBE6">
            <w:pPr>
              <w:rPr>
                <w:rFonts w:ascii="Calibri" w:hAnsi="Calibri" w:cs="Calibri"/>
                <w:sz w:val="22"/>
                <w:szCs w:val="22"/>
              </w:rPr>
            </w:pPr>
            <w:r>
              <w:rPr>
                <w:rFonts w:ascii="Calibri" w:hAnsi="Calibri" w:cs="Calibri"/>
                <w:sz w:val="22"/>
                <w:szCs w:val="22"/>
              </w:rPr>
              <w:t xml:space="preserve">Select all that apply: </w:t>
            </w:r>
            <w:r>
              <w:rPr>
                <w:rFonts w:ascii="Calibri" w:hAnsi="Calibri" w:cs="Calibri"/>
                <w:sz w:val="22"/>
                <w:szCs w:val="22"/>
              </w:rPr>
              <w:br/>
              <w:t xml:space="preserve">• Paycheck Protection Program (PPP) </w:t>
            </w:r>
            <w:r>
              <w:rPr>
                <w:rFonts w:ascii="Calibri" w:hAnsi="Calibri" w:cs="Calibri"/>
                <w:sz w:val="22"/>
                <w:szCs w:val="22"/>
              </w:rPr>
              <w:br/>
              <w:t xml:space="preserve">• Economic Injury Disaster Loans (EIDL) </w:t>
            </w:r>
            <w:r>
              <w:rPr>
                <w:rFonts w:ascii="Calibri" w:hAnsi="Calibri" w:cs="Calibri"/>
                <w:sz w:val="22"/>
                <w:szCs w:val="22"/>
              </w:rPr>
              <w:br/>
              <w:t xml:space="preserve">• Small Business Administration (SBA) Loan Forgiveness </w:t>
            </w:r>
            <w:r>
              <w:rPr>
                <w:rFonts w:ascii="Calibri" w:hAnsi="Calibri" w:cs="Calibri"/>
                <w:sz w:val="22"/>
                <w:szCs w:val="22"/>
              </w:rPr>
              <w:br/>
              <w:t>• Main Street Lending Program</w:t>
            </w:r>
            <w:r>
              <w:rPr>
                <w:rFonts w:ascii="Calibri" w:hAnsi="Calibri" w:cs="Calibri"/>
                <w:sz w:val="22"/>
                <w:szCs w:val="22"/>
              </w:rPr>
              <w:br/>
              <w:t>• Deferral of Federal Employment Tax Deposits and Payments</w:t>
            </w:r>
            <w:r>
              <w:rPr>
                <w:rFonts w:ascii="Calibri" w:hAnsi="Calibri" w:cs="Calibri"/>
                <w:sz w:val="22"/>
                <w:szCs w:val="22"/>
              </w:rPr>
              <w:br/>
              <w:t>• Federal Sick and Family Leave Tax Credits</w:t>
            </w:r>
            <w:r>
              <w:rPr>
                <w:rFonts w:ascii="Calibri" w:hAnsi="Calibri" w:cs="Calibri"/>
                <w:sz w:val="22"/>
                <w:szCs w:val="22"/>
              </w:rPr>
              <w:br/>
              <w:t>• Federal Employee Retention Tax Credit</w:t>
            </w:r>
            <w:r>
              <w:rPr>
                <w:rFonts w:ascii="Calibri" w:hAnsi="Calibri" w:cs="Calibri"/>
                <w:sz w:val="22"/>
                <w:szCs w:val="22"/>
              </w:rPr>
              <w:br/>
              <w:t xml:space="preserve">• Other Federal programs </w:t>
            </w:r>
            <w:r>
              <w:rPr>
                <w:rFonts w:ascii="Calibri" w:hAnsi="Calibri" w:cs="Calibri"/>
                <w:sz w:val="22"/>
                <w:szCs w:val="22"/>
              </w:rPr>
              <w:br/>
              <w:t xml:space="preserve">• State or local government programs </w:t>
            </w:r>
            <w:r>
              <w:rPr>
                <w:rFonts w:ascii="Calibri" w:hAnsi="Calibri" w:cs="Calibri"/>
                <w:sz w:val="22"/>
                <w:szCs w:val="22"/>
              </w:rPr>
              <w:br/>
              <w:t xml:space="preserve">• Banks </w:t>
            </w:r>
            <w:r>
              <w:rPr>
                <w:rFonts w:ascii="Calibri" w:hAnsi="Calibri" w:cs="Calibri"/>
                <w:sz w:val="22"/>
                <w:szCs w:val="22"/>
              </w:rPr>
              <w:br/>
              <w:t xml:space="preserve">• Self </w:t>
            </w:r>
            <w:r>
              <w:rPr>
                <w:rFonts w:ascii="Calibri" w:hAnsi="Calibri" w:cs="Calibri"/>
                <w:sz w:val="22"/>
                <w:szCs w:val="22"/>
              </w:rPr>
              <w:br/>
              <w:t xml:space="preserve">• Family or friends </w:t>
            </w:r>
            <w:r>
              <w:rPr>
                <w:rFonts w:ascii="Calibri" w:hAnsi="Calibri" w:cs="Calibri"/>
                <w:sz w:val="22"/>
                <w:szCs w:val="22"/>
              </w:rPr>
              <w:br/>
              <w:t xml:space="preserve">• Other sources </w:t>
            </w:r>
            <w:r>
              <w:rPr>
                <w:rFonts w:ascii="Calibri" w:hAnsi="Calibri" w:cs="Calibri"/>
                <w:sz w:val="22"/>
                <w:szCs w:val="22"/>
              </w:rPr>
              <w:br/>
              <w:t>• This business has not requested financial assistance from any source since March 13, 2020.</w:t>
            </w:r>
          </w:p>
        </w:tc>
        <w:tc>
          <w:tcPr>
            <w:tcW w:w="1238" w:type="dxa"/>
            <w:tcBorders>
              <w:top w:val="nil"/>
              <w:left w:val="nil"/>
              <w:bottom w:val="single" w:color="auto" w:sz="4" w:space="0"/>
              <w:right w:val="single" w:color="auto" w:sz="4" w:space="0"/>
            </w:tcBorders>
            <w:shd w:val="clear" w:color="auto" w:fill="auto"/>
            <w:vAlign w:val="center"/>
          </w:tcPr>
          <w:p w:rsidRPr="00356FF8" w:rsidR="00190C8B" w:rsidP="005C1AC7" w:rsidRDefault="00190C8B" w14:paraId="6890BFE2" w14:textId="6F8E6E23">
            <w:pPr>
              <w:rPr>
                <w:rFonts w:ascii="Calibri" w:hAnsi="Calibri" w:cs="Calibri"/>
                <w:color w:val="000000"/>
                <w:sz w:val="22"/>
                <w:szCs w:val="22"/>
              </w:rPr>
            </w:pPr>
            <w:r>
              <w:rPr>
                <w:rFonts w:ascii="Calibri" w:hAnsi="Calibri" w:cs="Calibri"/>
                <w:b/>
                <w:bCs/>
                <w:sz w:val="22"/>
                <w:szCs w:val="22"/>
              </w:rPr>
              <w:t>BEA, FRB, SBA, OTA, CENSUS</w:t>
            </w:r>
          </w:p>
        </w:tc>
      </w:tr>
      <w:tr w:rsidRPr="00356FF8" w:rsidR="00190C8B" w:rsidTr="005C1AC7" w14:paraId="256091E0" w14:textId="77777777">
        <w:trPr>
          <w:trHeight w:val="2400"/>
        </w:trPr>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56FF8" w:rsidR="00190C8B" w:rsidP="005C1AC7" w:rsidRDefault="00190C8B" w14:paraId="6612B225" w14:textId="77777777">
            <w:pPr>
              <w:rPr>
                <w:rFonts w:ascii="Calibri" w:hAnsi="Calibri" w:cs="Calibri"/>
                <w:color w:val="000000"/>
                <w:sz w:val="22"/>
                <w:szCs w:val="22"/>
              </w:rPr>
            </w:pPr>
            <w:r w:rsidRPr="00356FF8">
              <w:rPr>
                <w:rFonts w:ascii="Calibri" w:hAnsi="Calibri" w:cs="Calibri"/>
                <w:color w:val="000000"/>
                <w:sz w:val="22"/>
                <w:szCs w:val="22"/>
              </w:rPr>
              <w:t>16</w:t>
            </w:r>
          </w:p>
        </w:tc>
        <w:tc>
          <w:tcPr>
            <w:tcW w:w="1800"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7649314B" w14:textId="1A1DC252">
            <w:pPr>
              <w:rPr>
                <w:rFonts w:ascii="Calibri" w:hAnsi="Calibri" w:cs="Calibri"/>
                <w:color w:val="000000"/>
                <w:sz w:val="22"/>
                <w:szCs w:val="22"/>
              </w:rPr>
            </w:pPr>
            <w:r>
              <w:rPr>
                <w:rFonts w:ascii="Calibri" w:hAnsi="Calibri" w:cs="Calibri"/>
                <w:sz w:val="22"/>
                <w:szCs w:val="22"/>
              </w:rPr>
              <w:t>Receipt of financial assistance</w:t>
            </w:r>
          </w:p>
        </w:tc>
        <w:tc>
          <w:tcPr>
            <w:tcW w:w="2054"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70F5141D" w14:textId="1672E894">
            <w:pPr>
              <w:rPr>
                <w:rFonts w:ascii="Calibri" w:hAnsi="Calibri" w:cs="Calibri"/>
                <w:color w:val="000000"/>
                <w:sz w:val="22"/>
                <w:szCs w:val="22"/>
              </w:rPr>
            </w:pPr>
            <w:r>
              <w:rPr>
                <w:rFonts w:ascii="Calibri" w:hAnsi="Calibri" w:cs="Calibri"/>
                <w:sz w:val="22"/>
                <w:szCs w:val="22"/>
              </w:rPr>
              <w:t>Since March 13, 2020, has this business received financial assistance from any of these programs from the Federal government?</w:t>
            </w:r>
          </w:p>
        </w:tc>
        <w:tc>
          <w:tcPr>
            <w:tcW w:w="3502"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05117EC5" w14:textId="3F143F49">
            <w:pPr>
              <w:rPr>
                <w:rFonts w:ascii="Calibri" w:hAnsi="Calibri" w:cs="Calibri"/>
                <w:color w:val="000000"/>
                <w:sz w:val="22"/>
                <w:szCs w:val="22"/>
              </w:rPr>
            </w:pPr>
            <w:r>
              <w:rPr>
                <w:rFonts w:ascii="Calibri" w:hAnsi="Calibri" w:cs="Calibri"/>
                <w:sz w:val="22"/>
                <w:szCs w:val="22"/>
              </w:rPr>
              <w:t xml:space="preserve">Select all that apply: </w:t>
            </w:r>
            <w:r>
              <w:rPr>
                <w:rFonts w:ascii="Calibri" w:hAnsi="Calibri" w:cs="Calibri"/>
                <w:sz w:val="22"/>
                <w:szCs w:val="22"/>
              </w:rPr>
              <w:br/>
              <w:t xml:space="preserve">• Paycheck Protection Program (PPP) </w:t>
            </w:r>
            <w:r>
              <w:rPr>
                <w:rFonts w:ascii="Calibri" w:hAnsi="Calibri" w:cs="Calibri"/>
                <w:sz w:val="22"/>
                <w:szCs w:val="22"/>
              </w:rPr>
              <w:br/>
              <w:t xml:space="preserve">• Economic Injury Disaster Loans (EIDL) </w:t>
            </w:r>
            <w:r>
              <w:rPr>
                <w:rFonts w:ascii="Calibri" w:hAnsi="Calibri" w:cs="Calibri"/>
                <w:sz w:val="22"/>
                <w:szCs w:val="22"/>
              </w:rPr>
              <w:br/>
              <w:t xml:space="preserve">• SBA Loan Forgiveness </w:t>
            </w:r>
            <w:r>
              <w:rPr>
                <w:rFonts w:ascii="Calibri" w:hAnsi="Calibri" w:cs="Calibri"/>
                <w:sz w:val="22"/>
                <w:szCs w:val="22"/>
              </w:rPr>
              <w:br/>
              <w:t>• Main Street Lending Program</w:t>
            </w:r>
            <w:r>
              <w:rPr>
                <w:rFonts w:ascii="Calibri" w:hAnsi="Calibri" w:cs="Calibri"/>
                <w:sz w:val="22"/>
                <w:szCs w:val="22"/>
              </w:rPr>
              <w:br/>
              <w:t>• Deferral of Federal Employment Tax Deposits and Payments</w:t>
            </w:r>
            <w:r>
              <w:rPr>
                <w:rFonts w:ascii="Calibri" w:hAnsi="Calibri" w:cs="Calibri"/>
                <w:sz w:val="22"/>
                <w:szCs w:val="22"/>
              </w:rPr>
              <w:br/>
              <w:t>• Federal Sick and Family Leave Tax Credits</w:t>
            </w:r>
            <w:r>
              <w:rPr>
                <w:rFonts w:ascii="Calibri" w:hAnsi="Calibri" w:cs="Calibri"/>
                <w:sz w:val="22"/>
                <w:szCs w:val="22"/>
              </w:rPr>
              <w:br/>
              <w:t>• Federal Employee Retention Tax Credit</w:t>
            </w:r>
            <w:r>
              <w:rPr>
                <w:rFonts w:ascii="Calibri" w:hAnsi="Calibri" w:cs="Calibri"/>
                <w:sz w:val="22"/>
                <w:szCs w:val="22"/>
              </w:rPr>
              <w:br/>
              <w:t xml:space="preserve">• Other Federal programs </w:t>
            </w:r>
            <w:r>
              <w:rPr>
                <w:rFonts w:ascii="Calibri" w:hAnsi="Calibri" w:cs="Calibri"/>
                <w:sz w:val="22"/>
                <w:szCs w:val="22"/>
              </w:rPr>
              <w:br/>
              <w:t>• This business has not received financial assistance from any Federal program since March 13, 2020.</w:t>
            </w:r>
          </w:p>
        </w:tc>
        <w:tc>
          <w:tcPr>
            <w:tcW w:w="1238" w:type="dxa"/>
            <w:tcBorders>
              <w:top w:val="single" w:color="auto" w:sz="4" w:space="0"/>
              <w:left w:val="nil"/>
              <w:bottom w:val="single" w:color="auto" w:sz="4" w:space="0"/>
              <w:right w:val="single" w:color="auto" w:sz="4" w:space="0"/>
            </w:tcBorders>
            <w:shd w:val="clear" w:color="auto" w:fill="auto"/>
            <w:noWrap/>
            <w:vAlign w:val="center"/>
          </w:tcPr>
          <w:p w:rsidRPr="00356FF8" w:rsidR="00190C8B" w:rsidP="005C1AC7" w:rsidRDefault="00190C8B" w14:paraId="0B390424" w14:textId="46241E37">
            <w:pPr>
              <w:rPr>
                <w:rFonts w:ascii="Calibri" w:hAnsi="Calibri" w:cs="Calibri"/>
                <w:color w:val="000000"/>
                <w:sz w:val="22"/>
                <w:szCs w:val="22"/>
              </w:rPr>
            </w:pPr>
            <w:r>
              <w:rPr>
                <w:rFonts w:ascii="Calibri" w:hAnsi="Calibri" w:cs="Calibri"/>
                <w:b/>
                <w:bCs/>
                <w:sz w:val="22"/>
                <w:szCs w:val="22"/>
              </w:rPr>
              <w:t>BEA, FRB, SBA, CENSUS</w:t>
            </w:r>
          </w:p>
        </w:tc>
      </w:tr>
      <w:tr w:rsidRPr="00356FF8" w:rsidR="00190C8B" w:rsidTr="005C1AC7" w14:paraId="1E704462" w14:textId="77777777">
        <w:trPr>
          <w:trHeight w:val="2400"/>
        </w:trPr>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56FF8" w:rsidR="00190C8B" w:rsidP="005C1AC7" w:rsidRDefault="00190C8B" w14:paraId="3884FEE5" w14:textId="252195FD">
            <w:pPr>
              <w:rPr>
                <w:rFonts w:ascii="Calibri" w:hAnsi="Calibri" w:cs="Calibri"/>
                <w:color w:val="000000"/>
                <w:sz w:val="22"/>
                <w:szCs w:val="22"/>
              </w:rPr>
            </w:pPr>
            <w:r>
              <w:rPr>
                <w:rFonts w:ascii="Calibri" w:hAnsi="Calibri" w:cs="Calibri"/>
                <w:color w:val="000000"/>
                <w:sz w:val="22"/>
                <w:szCs w:val="22"/>
              </w:rPr>
              <w:t>17</w:t>
            </w:r>
          </w:p>
        </w:tc>
        <w:tc>
          <w:tcPr>
            <w:tcW w:w="1800"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613376F3" w14:textId="02B47B3D">
            <w:pPr>
              <w:rPr>
                <w:rFonts w:ascii="Calibri" w:hAnsi="Calibri" w:cs="Calibri"/>
                <w:color w:val="000000"/>
                <w:sz w:val="22"/>
                <w:szCs w:val="22"/>
              </w:rPr>
            </w:pPr>
            <w:bookmarkStart w:name="_GoBack" w:id="0"/>
            <w:r>
              <w:rPr>
                <w:rFonts w:ascii="Calibri" w:hAnsi="Calibri" w:cs="Calibri"/>
                <w:sz w:val="22"/>
                <w:szCs w:val="22"/>
              </w:rPr>
              <w:t>Online platforms</w:t>
            </w:r>
            <w:bookmarkEnd w:id="0"/>
          </w:p>
        </w:tc>
        <w:tc>
          <w:tcPr>
            <w:tcW w:w="2054"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0E67275D" w14:textId="515137A0">
            <w:pPr>
              <w:rPr>
                <w:rFonts w:ascii="Calibri" w:hAnsi="Calibri" w:cs="Calibri"/>
                <w:color w:val="000000"/>
                <w:sz w:val="22"/>
                <w:szCs w:val="22"/>
              </w:rPr>
            </w:pPr>
            <w:r>
              <w:rPr>
                <w:rFonts w:ascii="Calibri" w:hAnsi="Calibri" w:cs="Calibri"/>
                <w:sz w:val="22"/>
                <w:szCs w:val="22"/>
              </w:rPr>
              <w:t>Since March 13, 2020, has there been an increase in this business’s use of online platforms to offer goods or services?</w:t>
            </w:r>
          </w:p>
        </w:tc>
        <w:tc>
          <w:tcPr>
            <w:tcW w:w="3502"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265DE185" w14:textId="06CCB71A">
            <w:pPr>
              <w:rPr>
                <w:rFonts w:ascii="Calibri" w:hAnsi="Calibri" w:cs="Calibri"/>
                <w:color w:val="000000"/>
                <w:sz w:val="22"/>
                <w:szCs w:val="22"/>
              </w:rPr>
            </w:pPr>
            <w:r>
              <w:rPr>
                <w:rFonts w:ascii="Calibri" w:hAnsi="Calibri" w:cs="Calibri"/>
                <w:sz w:val="22"/>
                <w:szCs w:val="22"/>
              </w:rPr>
              <w:br/>
              <w:t>Select only one:</w:t>
            </w:r>
            <w:r>
              <w:rPr>
                <w:rFonts w:ascii="Calibri" w:hAnsi="Calibri" w:cs="Calibri"/>
                <w:sz w:val="22"/>
                <w:szCs w:val="22"/>
              </w:rPr>
              <w:br/>
              <w:t xml:space="preserve">• Yes </w:t>
            </w:r>
            <w:r>
              <w:rPr>
                <w:rFonts w:ascii="Calibri" w:hAnsi="Calibri" w:cs="Calibri"/>
                <w:sz w:val="22"/>
                <w:szCs w:val="22"/>
              </w:rPr>
              <w:br/>
              <w:t xml:space="preserve">• No </w:t>
            </w:r>
            <w:r>
              <w:rPr>
                <w:rFonts w:ascii="Calibri" w:hAnsi="Calibri" w:cs="Calibri"/>
                <w:sz w:val="22"/>
                <w:szCs w:val="22"/>
              </w:rPr>
              <w:br/>
              <w:t>• This business does not use online platforms to offer goods or services.</w:t>
            </w:r>
          </w:p>
        </w:tc>
        <w:tc>
          <w:tcPr>
            <w:tcW w:w="1238" w:type="dxa"/>
            <w:tcBorders>
              <w:top w:val="single" w:color="auto" w:sz="4" w:space="0"/>
              <w:left w:val="nil"/>
              <w:bottom w:val="single" w:color="auto" w:sz="4" w:space="0"/>
              <w:right w:val="single" w:color="auto" w:sz="4" w:space="0"/>
            </w:tcBorders>
            <w:shd w:val="clear" w:color="auto" w:fill="auto"/>
            <w:noWrap/>
            <w:vAlign w:val="center"/>
          </w:tcPr>
          <w:p w:rsidRPr="00356FF8" w:rsidR="00190C8B" w:rsidP="005C1AC7" w:rsidRDefault="00190C8B" w14:paraId="7AA170C6" w14:textId="72A7F43A">
            <w:pPr>
              <w:rPr>
                <w:rFonts w:ascii="Calibri" w:hAnsi="Calibri" w:cs="Calibri"/>
                <w:color w:val="000000"/>
                <w:sz w:val="22"/>
                <w:szCs w:val="22"/>
              </w:rPr>
            </w:pPr>
            <w:r>
              <w:rPr>
                <w:rFonts w:ascii="Calibri" w:hAnsi="Calibri" w:cs="Calibri"/>
                <w:b/>
                <w:bCs/>
                <w:sz w:val="22"/>
                <w:szCs w:val="22"/>
              </w:rPr>
              <w:t>Census, NTIA, ITA</w:t>
            </w:r>
          </w:p>
        </w:tc>
      </w:tr>
      <w:tr w:rsidRPr="00356FF8" w:rsidR="00190C8B" w:rsidTr="005C1AC7" w14:paraId="3B55C875" w14:textId="77777777">
        <w:trPr>
          <w:trHeight w:val="2400"/>
        </w:trPr>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56FF8" w:rsidR="00190C8B" w:rsidP="005C1AC7" w:rsidRDefault="00190C8B" w14:paraId="6CB1CFE6" w14:textId="0C25E420">
            <w:pPr>
              <w:rPr>
                <w:rFonts w:ascii="Calibri" w:hAnsi="Calibri" w:cs="Calibri"/>
                <w:color w:val="000000"/>
                <w:sz w:val="22"/>
                <w:szCs w:val="22"/>
              </w:rPr>
            </w:pPr>
            <w:r>
              <w:rPr>
                <w:rFonts w:ascii="Calibri" w:hAnsi="Calibri" w:cs="Calibri"/>
                <w:color w:val="000000"/>
                <w:sz w:val="22"/>
                <w:szCs w:val="22"/>
              </w:rPr>
              <w:t>18</w:t>
            </w:r>
          </w:p>
        </w:tc>
        <w:tc>
          <w:tcPr>
            <w:tcW w:w="1800"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7C81AD73" w14:textId="60E89685">
            <w:pPr>
              <w:rPr>
                <w:rFonts w:ascii="Calibri" w:hAnsi="Calibri" w:cs="Calibri"/>
                <w:color w:val="000000"/>
                <w:sz w:val="22"/>
                <w:szCs w:val="22"/>
              </w:rPr>
            </w:pPr>
            <w:r>
              <w:rPr>
                <w:rFonts w:ascii="Calibri" w:hAnsi="Calibri" w:cs="Calibri"/>
                <w:sz w:val="22"/>
                <w:szCs w:val="22"/>
              </w:rPr>
              <w:t>Future needs</w:t>
            </w:r>
          </w:p>
        </w:tc>
        <w:tc>
          <w:tcPr>
            <w:tcW w:w="2054"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FF49F4" w14:paraId="15E82192" w14:textId="13117F26">
            <w:pPr>
              <w:rPr>
                <w:rFonts w:ascii="Calibri" w:hAnsi="Calibri" w:cs="Calibri"/>
                <w:color w:val="000000"/>
                <w:sz w:val="22"/>
                <w:szCs w:val="22"/>
              </w:rPr>
            </w:pPr>
            <w:r w:rsidRPr="00FF49F4">
              <w:rPr>
                <w:rFonts w:ascii="Calibri" w:hAnsi="Calibri" w:cs="Calibri"/>
                <w:color w:val="000000"/>
                <w:sz w:val="22"/>
                <w:szCs w:val="22"/>
              </w:rPr>
              <w:t>In the next 6 months, do you think this business will need to do any of the following?</w:t>
            </w:r>
          </w:p>
        </w:tc>
        <w:tc>
          <w:tcPr>
            <w:tcW w:w="3502" w:type="dxa"/>
            <w:tcBorders>
              <w:top w:val="single" w:color="auto" w:sz="4" w:space="0"/>
              <w:left w:val="nil"/>
              <w:bottom w:val="single" w:color="auto" w:sz="4" w:space="0"/>
              <w:right w:val="single" w:color="auto" w:sz="4" w:space="0"/>
            </w:tcBorders>
            <w:shd w:val="clear" w:color="auto" w:fill="auto"/>
            <w:vAlign w:val="center"/>
          </w:tcPr>
          <w:p w:rsidRPr="005C1AC7" w:rsidR="005C1AC7" w:rsidP="005C1AC7" w:rsidRDefault="005C1AC7" w14:paraId="41B98623" w14:textId="034187D2">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Obtain financial assistance or additional capital</w:t>
            </w:r>
          </w:p>
          <w:p w:rsidRPr="005C1AC7" w:rsidR="005C1AC7" w:rsidP="005C1AC7" w:rsidRDefault="005C1AC7" w14:paraId="055BCE33" w14:textId="3082F4BF">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Identify new supply chain options</w:t>
            </w:r>
          </w:p>
          <w:p w:rsidRPr="005C1AC7" w:rsidR="005C1AC7" w:rsidP="005C1AC7" w:rsidRDefault="005C1AC7" w14:paraId="2E023A11" w14:textId="39E969FB">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Develop online sales or websites</w:t>
            </w:r>
          </w:p>
          <w:p w:rsidRPr="005C1AC7" w:rsidR="005C1AC7" w:rsidP="005C1AC7" w:rsidRDefault="005C1AC7" w14:paraId="267A7937" w14:textId="4A938CBD">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Increase marketing or sales</w:t>
            </w:r>
          </w:p>
          <w:p w:rsidRPr="005C1AC7" w:rsidR="005C1AC7" w:rsidP="005C1AC7" w:rsidRDefault="005C1AC7" w14:paraId="4389010E" w14:textId="69056325">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Learn how to better provide for the safety of customers and employees</w:t>
            </w:r>
          </w:p>
          <w:p w:rsidRPr="005C1AC7" w:rsidR="005C1AC7" w:rsidP="005C1AC7" w:rsidRDefault="005C1AC7" w14:paraId="79FA5A43" w14:textId="2A2AD25C">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Identify and hire new employees</w:t>
            </w:r>
          </w:p>
          <w:p w:rsidRPr="005C1AC7" w:rsidR="005C1AC7" w:rsidP="005C1AC7" w:rsidRDefault="005C1AC7" w14:paraId="1465B6ED" w14:textId="27CC50E1">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Permanently close this business</w:t>
            </w:r>
          </w:p>
          <w:p w:rsidRPr="00356FF8" w:rsidR="00190C8B" w:rsidP="005C1AC7" w:rsidRDefault="005C1AC7" w14:paraId="055C9D35" w14:textId="56B2EFCE">
            <w:pPr>
              <w:rPr>
                <w:rFonts w:ascii="Calibri" w:hAnsi="Calibri" w:cs="Calibri"/>
                <w:color w:val="000000"/>
                <w:sz w:val="22"/>
                <w:szCs w:val="22"/>
              </w:rPr>
            </w:pPr>
            <w:r>
              <w:rPr>
                <w:rFonts w:ascii="Calibri" w:hAnsi="Calibri" w:cs="Calibri"/>
                <w:color w:val="000000"/>
                <w:sz w:val="22"/>
                <w:szCs w:val="22"/>
              </w:rPr>
              <w:t xml:space="preserve">• </w:t>
            </w:r>
            <w:r w:rsidRPr="005C1AC7">
              <w:rPr>
                <w:rFonts w:ascii="Calibri" w:hAnsi="Calibri" w:cs="Calibri"/>
                <w:color w:val="000000"/>
                <w:sz w:val="22"/>
                <w:szCs w:val="22"/>
              </w:rPr>
              <w:t>None of the above</w:t>
            </w:r>
          </w:p>
        </w:tc>
        <w:tc>
          <w:tcPr>
            <w:tcW w:w="1238" w:type="dxa"/>
            <w:tcBorders>
              <w:top w:val="single" w:color="auto" w:sz="4" w:space="0"/>
              <w:left w:val="nil"/>
              <w:bottom w:val="single" w:color="auto" w:sz="4" w:space="0"/>
              <w:right w:val="single" w:color="auto" w:sz="4" w:space="0"/>
            </w:tcBorders>
            <w:shd w:val="clear" w:color="auto" w:fill="auto"/>
            <w:noWrap/>
            <w:vAlign w:val="center"/>
          </w:tcPr>
          <w:p w:rsidRPr="00356FF8" w:rsidR="00190C8B" w:rsidP="005C1AC7" w:rsidRDefault="00190C8B" w14:paraId="4D07B273" w14:textId="30514384">
            <w:pPr>
              <w:rPr>
                <w:rFonts w:ascii="Calibri" w:hAnsi="Calibri" w:cs="Calibri"/>
                <w:color w:val="000000"/>
                <w:sz w:val="22"/>
                <w:szCs w:val="22"/>
              </w:rPr>
            </w:pPr>
            <w:r>
              <w:rPr>
                <w:rFonts w:ascii="Calibri" w:hAnsi="Calibri" w:cs="Calibri"/>
                <w:b/>
                <w:bCs/>
                <w:sz w:val="22"/>
                <w:szCs w:val="22"/>
              </w:rPr>
              <w:t>SBA</w:t>
            </w:r>
          </w:p>
        </w:tc>
      </w:tr>
      <w:tr w:rsidRPr="00356FF8" w:rsidR="00190C8B" w:rsidTr="005C1AC7" w14:paraId="4AC1BBDB" w14:textId="77777777">
        <w:trPr>
          <w:trHeight w:val="2195"/>
        </w:trPr>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56FF8" w:rsidR="00190C8B" w:rsidP="005C1AC7" w:rsidRDefault="00190C8B" w14:paraId="7832A9B0" w14:textId="2E41DEF0">
            <w:pPr>
              <w:rPr>
                <w:rFonts w:ascii="Calibri" w:hAnsi="Calibri" w:cs="Calibri"/>
                <w:color w:val="000000"/>
                <w:sz w:val="22"/>
                <w:szCs w:val="22"/>
              </w:rPr>
            </w:pPr>
            <w:r>
              <w:rPr>
                <w:rFonts w:ascii="Calibri" w:hAnsi="Calibri" w:cs="Calibri"/>
                <w:color w:val="000000"/>
                <w:sz w:val="22"/>
                <w:szCs w:val="22"/>
              </w:rPr>
              <w:t>19</w:t>
            </w:r>
          </w:p>
        </w:tc>
        <w:tc>
          <w:tcPr>
            <w:tcW w:w="1800"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4AA4AD89" w14:textId="55E35179">
            <w:pPr>
              <w:rPr>
                <w:rFonts w:ascii="Calibri" w:hAnsi="Calibri" w:cs="Calibri"/>
                <w:color w:val="000000"/>
                <w:sz w:val="22"/>
                <w:szCs w:val="22"/>
              </w:rPr>
            </w:pPr>
            <w:r>
              <w:rPr>
                <w:rFonts w:ascii="Calibri" w:hAnsi="Calibri" w:cs="Calibri"/>
                <w:sz w:val="22"/>
                <w:szCs w:val="22"/>
              </w:rPr>
              <w:t>Subjective return to normal operations</w:t>
            </w:r>
          </w:p>
        </w:tc>
        <w:tc>
          <w:tcPr>
            <w:tcW w:w="2054"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2AA2507D" w14:textId="009F79BF">
            <w:pPr>
              <w:rPr>
                <w:rFonts w:ascii="Calibri" w:hAnsi="Calibri" w:cs="Calibri"/>
                <w:color w:val="000000"/>
                <w:sz w:val="22"/>
                <w:szCs w:val="22"/>
              </w:rPr>
            </w:pPr>
            <w:r>
              <w:rPr>
                <w:rFonts w:ascii="Calibri" w:hAnsi="Calibri" w:cs="Calibri"/>
                <w:sz w:val="22"/>
                <w:szCs w:val="22"/>
              </w:rPr>
              <w:t>In your opinion, how much time do you think will pass before this business returns to its usual level of operations?</w:t>
            </w:r>
          </w:p>
        </w:tc>
        <w:tc>
          <w:tcPr>
            <w:tcW w:w="3502" w:type="dxa"/>
            <w:tcBorders>
              <w:top w:val="single" w:color="auto" w:sz="4" w:space="0"/>
              <w:left w:val="nil"/>
              <w:bottom w:val="single" w:color="auto" w:sz="4" w:space="0"/>
              <w:right w:val="single" w:color="auto" w:sz="4" w:space="0"/>
            </w:tcBorders>
            <w:shd w:val="clear" w:color="auto" w:fill="auto"/>
            <w:vAlign w:val="center"/>
          </w:tcPr>
          <w:p w:rsidRPr="00356FF8" w:rsidR="00190C8B" w:rsidP="005C1AC7" w:rsidRDefault="00190C8B" w14:paraId="2FF69E95" w14:textId="6BEB5BE4">
            <w:pPr>
              <w:rPr>
                <w:rFonts w:ascii="Calibri" w:hAnsi="Calibri" w:cs="Calibri"/>
                <w:color w:val="000000"/>
                <w:sz w:val="22"/>
                <w:szCs w:val="22"/>
              </w:rPr>
            </w:pPr>
            <w:r>
              <w:rPr>
                <w:rFonts w:ascii="Calibri" w:hAnsi="Calibri" w:cs="Calibri"/>
                <w:sz w:val="22"/>
                <w:szCs w:val="22"/>
              </w:rPr>
              <w:t>Select only one:</w:t>
            </w:r>
            <w:r>
              <w:rPr>
                <w:rFonts w:ascii="Calibri" w:hAnsi="Calibri" w:cs="Calibri"/>
                <w:sz w:val="22"/>
                <w:szCs w:val="22"/>
              </w:rPr>
              <w:br/>
              <w:t xml:space="preserve">• 1 month or less </w:t>
            </w:r>
            <w:r>
              <w:rPr>
                <w:rFonts w:ascii="Calibri" w:hAnsi="Calibri" w:cs="Calibri"/>
                <w:sz w:val="22"/>
                <w:szCs w:val="22"/>
              </w:rPr>
              <w:br/>
              <w:t>• 2-3 months</w:t>
            </w:r>
            <w:r>
              <w:rPr>
                <w:rFonts w:ascii="Calibri" w:hAnsi="Calibri" w:cs="Calibri"/>
                <w:sz w:val="22"/>
                <w:szCs w:val="22"/>
              </w:rPr>
              <w:br/>
              <w:t>• 4-6 months</w:t>
            </w:r>
            <w:r>
              <w:rPr>
                <w:rFonts w:ascii="Calibri" w:hAnsi="Calibri" w:cs="Calibri"/>
                <w:sz w:val="22"/>
                <w:szCs w:val="22"/>
              </w:rPr>
              <w:br/>
              <w:t>• More than 6 months</w:t>
            </w:r>
            <w:r>
              <w:rPr>
                <w:rFonts w:ascii="Calibri" w:hAnsi="Calibri" w:cs="Calibri"/>
                <w:sz w:val="22"/>
                <w:szCs w:val="22"/>
              </w:rPr>
              <w:br/>
              <w:t>• I do not believe this business will return to its normal level of operations.</w:t>
            </w:r>
            <w:r>
              <w:rPr>
                <w:rFonts w:ascii="Calibri" w:hAnsi="Calibri" w:cs="Calibri"/>
                <w:sz w:val="22"/>
                <w:szCs w:val="22"/>
              </w:rPr>
              <w:br/>
              <w:t>• This business has permanently closed.</w:t>
            </w:r>
            <w:r>
              <w:rPr>
                <w:rFonts w:ascii="Calibri" w:hAnsi="Calibri" w:cs="Calibri"/>
                <w:sz w:val="22"/>
                <w:szCs w:val="22"/>
              </w:rPr>
              <w:br/>
              <w:t>• There has been little or no effect on this business's normal level of operations.</w:t>
            </w:r>
            <w:r>
              <w:rPr>
                <w:rFonts w:ascii="Calibri" w:hAnsi="Calibri" w:cs="Calibri"/>
                <w:sz w:val="22"/>
                <w:szCs w:val="22"/>
              </w:rPr>
              <w:br/>
              <w:t>• This business has returned to its normal level of operations.</w:t>
            </w:r>
          </w:p>
        </w:tc>
        <w:tc>
          <w:tcPr>
            <w:tcW w:w="1238" w:type="dxa"/>
            <w:tcBorders>
              <w:top w:val="single" w:color="auto" w:sz="4" w:space="0"/>
              <w:left w:val="nil"/>
              <w:bottom w:val="single" w:color="auto" w:sz="4" w:space="0"/>
              <w:right w:val="single" w:color="auto" w:sz="4" w:space="0"/>
            </w:tcBorders>
            <w:shd w:val="clear" w:color="auto" w:fill="auto"/>
            <w:noWrap/>
            <w:vAlign w:val="center"/>
          </w:tcPr>
          <w:p w:rsidRPr="00356FF8" w:rsidR="00190C8B" w:rsidP="005C1AC7" w:rsidRDefault="00190C8B" w14:paraId="232E856F" w14:textId="3897EEE7">
            <w:pPr>
              <w:rPr>
                <w:rFonts w:ascii="Calibri" w:hAnsi="Calibri" w:cs="Calibri"/>
                <w:color w:val="000000"/>
                <w:sz w:val="22"/>
                <w:szCs w:val="22"/>
              </w:rPr>
            </w:pPr>
            <w:r>
              <w:rPr>
                <w:rFonts w:ascii="Calibri" w:hAnsi="Calibri" w:cs="Calibri"/>
                <w:b/>
                <w:bCs/>
                <w:sz w:val="22"/>
                <w:szCs w:val="22"/>
              </w:rPr>
              <w:t>BEA, FRB, SBA, CENSUS</w:t>
            </w:r>
          </w:p>
        </w:tc>
      </w:tr>
    </w:tbl>
    <w:p w:rsidRPr="006E15B2" w:rsidR="006E15B2" w:rsidP="006E15B2" w:rsidRDefault="006E15B2" w14:paraId="0D686DD6" w14:textId="77777777"/>
    <w:p w:rsidR="006E15B2" w:rsidP="006E15B2" w:rsidRDefault="006E15B2" w14:paraId="7A4A58AC" w14:textId="77777777"/>
    <w:p w:rsidR="00622C7A" w:rsidRDefault="00622C7A" w14:paraId="1138A597" w14:textId="3D312672">
      <w:pPr>
        <w:spacing w:after="160" w:line="259" w:lineRule="auto"/>
        <w:rPr>
          <w:rFonts w:asciiTheme="majorHAnsi" w:hAnsiTheme="majorHAnsi" w:eastAsiaTheme="minorHAnsi" w:cstheme="majorBidi"/>
          <w:b/>
          <w:szCs w:val="32"/>
        </w:rPr>
      </w:pPr>
    </w:p>
    <w:sectPr w:rsidR="00622C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804D" w14:textId="77777777" w:rsidR="003E113C" w:rsidRDefault="003E113C">
      <w:r>
        <w:separator/>
      </w:r>
    </w:p>
  </w:endnote>
  <w:endnote w:type="continuationSeparator" w:id="0">
    <w:p w14:paraId="237A0454" w14:textId="77777777" w:rsidR="003E113C" w:rsidRDefault="003E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60418"/>
      <w:docPartObj>
        <w:docPartGallery w:val="Page Numbers (Bottom of Page)"/>
        <w:docPartUnique/>
      </w:docPartObj>
    </w:sdtPr>
    <w:sdtEndPr>
      <w:rPr>
        <w:noProof/>
      </w:rPr>
    </w:sdtEndPr>
    <w:sdtContent>
      <w:p w14:paraId="28DDA4F8" w14:textId="396E206D" w:rsidR="003E113C" w:rsidRDefault="003E113C">
        <w:pPr>
          <w:pStyle w:val="Footer"/>
          <w:jc w:val="right"/>
        </w:pPr>
        <w:r>
          <w:fldChar w:fldCharType="begin"/>
        </w:r>
        <w:r>
          <w:instrText xml:space="preserve"> PAGE   \* MERGEFORMAT </w:instrText>
        </w:r>
        <w:r>
          <w:fldChar w:fldCharType="separate"/>
        </w:r>
        <w:r w:rsidR="00EF7B4E">
          <w:rPr>
            <w:noProof/>
          </w:rPr>
          <w:t>6</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3752" w14:textId="77777777" w:rsidR="003E113C" w:rsidRDefault="003E113C">
      <w:r>
        <w:separator/>
      </w:r>
    </w:p>
  </w:footnote>
  <w:footnote w:type="continuationSeparator" w:id="0">
    <w:p w14:paraId="75B628EA" w14:textId="77777777" w:rsidR="003E113C" w:rsidRDefault="003E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AF52" w14:textId="77777777" w:rsidR="003E113C" w:rsidRDefault="003E113C" w:rsidP="00345094">
    <w:pPr>
      <w:pStyle w:val="Header"/>
    </w:pPr>
    <w:r>
      <w:t xml:space="preserve">Census Bureau pre-decisional </w:t>
    </w:r>
  </w:p>
  <w:p w14:paraId="5BEEA4F2" w14:textId="77777777" w:rsidR="003E113C" w:rsidRDefault="003E113C">
    <w:pPr>
      <w:pStyle w:val="Header"/>
    </w:pP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0"/>
  </w:num>
  <w:num w:numId="5">
    <w:abstractNumId w:val="8"/>
  </w:num>
  <w:num w:numId="6">
    <w:abstractNumId w:val="7"/>
  </w:num>
  <w:num w:numId="7">
    <w:abstractNumId w:val="6"/>
  </w:num>
  <w:num w:numId="8">
    <w:abstractNumId w:val="1"/>
  </w:num>
  <w:num w:numId="9">
    <w:abstractNumId w:val="9"/>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9"/>
    <w:rsid w:val="000120EB"/>
    <w:rsid w:val="00021087"/>
    <w:rsid w:val="00031198"/>
    <w:rsid w:val="00034D7C"/>
    <w:rsid w:val="00091853"/>
    <w:rsid w:val="00091F9D"/>
    <w:rsid w:val="00092B4B"/>
    <w:rsid w:val="000B225F"/>
    <w:rsid w:val="000F104C"/>
    <w:rsid w:val="0012293F"/>
    <w:rsid w:val="0014556A"/>
    <w:rsid w:val="00163FEA"/>
    <w:rsid w:val="00190C8B"/>
    <w:rsid w:val="001C1CBC"/>
    <w:rsid w:val="001E4214"/>
    <w:rsid w:val="002707DF"/>
    <w:rsid w:val="002D6B1A"/>
    <w:rsid w:val="00314359"/>
    <w:rsid w:val="0032715C"/>
    <w:rsid w:val="00345094"/>
    <w:rsid w:val="0034743F"/>
    <w:rsid w:val="00356FF8"/>
    <w:rsid w:val="0037444A"/>
    <w:rsid w:val="00384B1F"/>
    <w:rsid w:val="003B4E27"/>
    <w:rsid w:val="003B5870"/>
    <w:rsid w:val="003B71B8"/>
    <w:rsid w:val="003C36A4"/>
    <w:rsid w:val="003C4090"/>
    <w:rsid w:val="003D3CFF"/>
    <w:rsid w:val="003E113C"/>
    <w:rsid w:val="00401948"/>
    <w:rsid w:val="00401AE7"/>
    <w:rsid w:val="0041480F"/>
    <w:rsid w:val="004269C4"/>
    <w:rsid w:val="004347E1"/>
    <w:rsid w:val="00446825"/>
    <w:rsid w:val="00447CB5"/>
    <w:rsid w:val="00454CDA"/>
    <w:rsid w:val="00460F25"/>
    <w:rsid w:val="004A1BCF"/>
    <w:rsid w:val="004C78FE"/>
    <w:rsid w:val="004E1D28"/>
    <w:rsid w:val="004F27DF"/>
    <w:rsid w:val="0051460C"/>
    <w:rsid w:val="00527824"/>
    <w:rsid w:val="005338AF"/>
    <w:rsid w:val="005508BE"/>
    <w:rsid w:val="00564361"/>
    <w:rsid w:val="005A66D2"/>
    <w:rsid w:val="005C1AC7"/>
    <w:rsid w:val="005D275C"/>
    <w:rsid w:val="005E4985"/>
    <w:rsid w:val="00622C7A"/>
    <w:rsid w:val="00634FB2"/>
    <w:rsid w:val="00635303"/>
    <w:rsid w:val="00635363"/>
    <w:rsid w:val="00635F29"/>
    <w:rsid w:val="006360F0"/>
    <w:rsid w:val="006528F5"/>
    <w:rsid w:val="00681518"/>
    <w:rsid w:val="0068530E"/>
    <w:rsid w:val="00693C08"/>
    <w:rsid w:val="00693DAE"/>
    <w:rsid w:val="006D69ED"/>
    <w:rsid w:val="006E15B2"/>
    <w:rsid w:val="007120E1"/>
    <w:rsid w:val="00724CE1"/>
    <w:rsid w:val="00740000"/>
    <w:rsid w:val="0074468B"/>
    <w:rsid w:val="0074707F"/>
    <w:rsid w:val="00756476"/>
    <w:rsid w:val="0076357C"/>
    <w:rsid w:val="0077403C"/>
    <w:rsid w:val="007748DB"/>
    <w:rsid w:val="00774E60"/>
    <w:rsid w:val="00775D85"/>
    <w:rsid w:val="007B5A6C"/>
    <w:rsid w:val="007C18BE"/>
    <w:rsid w:val="007C4506"/>
    <w:rsid w:val="007D7ABE"/>
    <w:rsid w:val="00810D62"/>
    <w:rsid w:val="00812C54"/>
    <w:rsid w:val="00823AA4"/>
    <w:rsid w:val="008333B0"/>
    <w:rsid w:val="00834DE1"/>
    <w:rsid w:val="00842A01"/>
    <w:rsid w:val="00852B5A"/>
    <w:rsid w:val="0085442B"/>
    <w:rsid w:val="008C70C5"/>
    <w:rsid w:val="008D040E"/>
    <w:rsid w:val="008E447D"/>
    <w:rsid w:val="009046FD"/>
    <w:rsid w:val="009109B4"/>
    <w:rsid w:val="00924337"/>
    <w:rsid w:val="00942DE4"/>
    <w:rsid w:val="00947229"/>
    <w:rsid w:val="009900EB"/>
    <w:rsid w:val="00992580"/>
    <w:rsid w:val="009A2ECE"/>
    <w:rsid w:val="009E4F1F"/>
    <w:rsid w:val="00A00BDB"/>
    <w:rsid w:val="00A03689"/>
    <w:rsid w:val="00A20207"/>
    <w:rsid w:val="00A3254B"/>
    <w:rsid w:val="00A42716"/>
    <w:rsid w:val="00A60257"/>
    <w:rsid w:val="00AA27C3"/>
    <w:rsid w:val="00AD5B0C"/>
    <w:rsid w:val="00AE2673"/>
    <w:rsid w:val="00AE426D"/>
    <w:rsid w:val="00B11554"/>
    <w:rsid w:val="00B34927"/>
    <w:rsid w:val="00B963C9"/>
    <w:rsid w:val="00BD4994"/>
    <w:rsid w:val="00C13627"/>
    <w:rsid w:val="00C2636A"/>
    <w:rsid w:val="00C4318D"/>
    <w:rsid w:val="00C43354"/>
    <w:rsid w:val="00C825F9"/>
    <w:rsid w:val="00C87E69"/>
    <w:rsid w:val="00CE01F9"/>
    <w:rsid w:val="00D10612"/>
    <w:rsid w:val="00DB4C09"/>
    <w:rsid w:val="00DC0E69"/>
    <w:rsid w:val="00DF07D1"/>
    <w:rsid w:val="00E06C6E"/>
    <w:rsid w:val="00E43948"/>
    <w:rsid w:val="00EA7749"/>
    <w:rsid w:val="00ED16BF"/>
    <w:rsid w:val="00EF13B7"/>
    <w:rsid w:val="00EF6776"/>
    <w:rsid w:val="00EF7B4E"/>
    <w:rsid w:val="00F0587D"/>
    <w:rsid w:val="00F10071"/>
    <w:rsid w:val="00F12CF4"/>
    <w:rsid w:val="00F30DC1"/>
    <w:rsid w:val="00F762CD"/>
    <w:rsid w:val="00FA7218"/>
    <w:rsid w:val="00FB51D4"/>
    <w:rsid w:val="00FC19A7"/>
    <w:rsid w:val="00FF49F4"/>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9988"/>
  <w15:chartTrackingRefBased/>
  <w15:docId w15:val="{2896A2BE-A779-48A9-AEE2-49DB2BC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semiHidden/>
    <w:unhideWhenUsed/>
    <w:rsid w:val="00034D7C"/>
    <w:rPr>
      <w:sz w:val="20"/>
      <w:szCs w:val="20"/>
    </w:rPr>
  </w:style>
  <w:style w:type="character" w:customStyle="1" w:styleId="CommentTextChar">
    <w:name w:val="Comment Text Char"/>
    <w:basedOn w:val="DefaultParagraphFont"/>
    <w:link w:val="CommentText"/>
    <w:uiPriority w:val="99"/>
    <w:semiHidden/>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4720">
      <w:bodyDiv w:val="1"/>
      <w:marLeft w:val="0"/>
      <w:marRight w:val="0"/>
      <w:marTop w:val="0"/>
      <w:marBottom w:val="0"/>
      <w:divBdr>
        <w:top w:val="none" w:sz="0" w:space="0" w:color="auto"/>
        <w:left w:val="none" w:sz="0" w:space="0" w:color="auto"/>
        <w:bottom w:val="none" w:sz="0" w:space="0" w:color="auto"/>
        <w:right w:val="none" w:sz="0" w:space="0" w:color="auto"/>
      </w:divBdr>
    </w:div>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32CC5-1E46-4CC8-8E46-93FFAF54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Kathryn Bonney (CENSUS/EMD FED)</cp:lastModifiedBy>
  <cp:revision>7</cp:revision>
  <dcterms:created xsi:type="dcterms:W3CDTF">2020-07-20T12:01:00Z</dcterms:created>
  <dcterms:modified xsi:type="dcterms:W3CDTF">2020-08-05T21:43:00Z</dcterms:modified>
</cp:coreProperties>
</file>