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7417" w:rsidR="004A76F5" w:rsidP="00493868" w:rsidRDefault="004A76F5" w14:paraId="33EA1A0D" w14:textId="6076DEF5">
      <w:pPr>
        <w:tabs>
          <w:tab w:val="left" w:pos="540"/>
        </w:tabs>
        <w:ind w:left="540" w:hanging="540"/>
        <w:jc w:val="center"/>
        <w:rPr>
          <w:b/>
          <w:sz w:val="24"/>
          <w:szCs w:val="24"/>
        </w:rPr>
      </w:pPr>
      <w:r w:rsidRPr="00097417">
        <w:rPr>
          <w:b/>
          <w:sz w:val="24"/>
          <w:szCs w:val="24"/>
        </w:rPr>
        <w:t>SUPPORTING STATEMENT</w:t>
      </w:r>
    </w:p>
    <w:p w:rsidRPr="00097417" w:rsidR="004A76F5" w:rsidP="00493868" w:rsidRDefault="004A76F5" w14:paraId="36F64562" w14:textId="77777777">
      <w:pPr>
        <w:tabs>
          <w:tab w:val="left" w:pos="540"/>
        </w:tabs>
        <w:ind w:left="540" w:hanging="540"/>
        <w:jc w:val="center"/>
        <w:rPr>
          <w:b/>
          <w:sz w:val="24"/>
          <w:szCs w:val="24"/>
        </w:rPr>
      </w:pPr>
      <w:r w:rsidRPr="00097417">
        <w:rPr>
          <w:b/>
          <w:sz w:val="24"/>
          <w:szCs w:val="24"/>
        </w:rPr>
        <w:t>U.S. Department of Commerce</w:t>
      </w:r>
    </w:p>
    <w:p w:rsidRPr="00097417" w:rsidR="004A76F5" w:rsidP="00493868" w:rsidRDefault="004A76F5" w14:paraId="20D08038" w14:textId="77777777">
      <w:pPr>
        <w:tabs>
          <w:tab w:val="left" w:pos="540"/>
        </w:tabs>
        <w:ind w:left="540" w:hanging="540"/>
        <w:jc w:val="center"/>
        <w:rPr>
          <w:b/>
          <w:sz w:val="24"/>
          <w:szCs w:val="24"/>
        </w:rPr>
      </w:pPr>
      <w:r w:rsidRPr="00097417">
        <w:rPr>
          <w:b/>
          <w:sz w:val="24"/>
          <w:szCs w:val="24"/>
        </w:rPr>
        <w:t>National Oceanic &amp; Atmospheric Administration</w:t>
      </w:r>
    </w:p>
    <w:p w:rsidRPr="00097417" w:rsidR="004A76F5" w:rsidP="00493868" w:rsidRDefault="00F612CC" w14:paraId="79D39FFC" w14:textId="3252D95A">
      <w:pPr>
        <w:tabs>
          <w:tab w:val="left" w:pos="540"/>
        </w:tabs>
        <w:ind w:left="540" w:hanging="540"/>
        <w:jc w:val="center"/>
        <w:rPr>
          <w:b/>
          <w:sz w:val="24"/>
          <w:szCs w:val="24"/>
        </w:rPr>
      </w:pPr>
      <w:r w:rsidRPr="00097417">
        <w:rPr>
          <w:b/>
          <w:sz w:val="24"/>
          <w:szCs w:val="24"/>
        </w:rPr>
        <w:t>Vessel Monitoring System Requirement</w:t>
      </w:r>
      <w:r w:rsidRPr="00097417" w:rsidR="00E87DF9">
        <w:rPr>
          <w:b/>
          <w:sz w:val="24"/>
          <w:szCs w:val="24"/>
        </w:rPr>
        <w:t>s</w:t>
      </w:r>
      <w:r w:rsidRPr="00097417" w:rsidR="00F86A52">
        <w:rPr>
          <w:b/>
          <w:sz w:val="24"/>
          <w:szCs w:val="24"/>
        </w:rPr>
        <w:t xml:space="preserve"> </w:t>
      </w:r>
      <w:r w:rsidRPr="00097417" w:rsidR="00A77D9D">
        <w:rPr>
          <w:b/>
          <w:sz w:val="24"/>
          <w:szCs w:val="24"/>
        </w:rPr>
        <w:t xml:space="preserve">for the </w:t>
      </w:r>
      <w:r w:rsidRPr="00097417">
        <w:rPr>
          <w:b/>
          <w:sz w:val="24"/>
          <w:szCs w:val="24"/>
        </w:rPr>
        <w:t>Pacific Islands Fisheries</w:t>
      </w:r>
    </w:p>
    <w:p w:rsidRPr="00097417" w:rsidR="004A76F5" w:rsidP="00493868" w:rsidRDefault="00F612CC" w14:paraId="46AD76DD" w14:textId="77777777">
      <w:pPr>
        <w:tabs>
          <w:tab w:val="left" w:pos="540"/>
        </w:tabs>
        <w:ind w:left="540" w:hanging="540"/>
        <w:jc w:val="center"/>
        <w:rPr>
          <w:b/>
          <w:sz w:val="24"/>
          <w:szCs w:val="24"/>
        </w:rPr>
      </w:pPr>
      <w:r w:rsidRPr="00097417">
        <w:rPr>
          <w:b/>
          <w:sz w:val="24"/>
          <w:szCs w:val="24"/>
        </w:rPr>
        <w:t>OMB Control No. 0648-0441</w:t>
      </w:r>
    </w:p>
    <w:p w:rsidRPr="00097417" w:rsidR="004F26E9" w:rsidP="00493868" w:rsidRDefault="004F26E9" w14:paraId="07B5E0EB" w14:textId="77777777">
      <w:pPr>
        <w:tabs>
          <w:tab w:val="left" w:pos="540"/>
        </w:tabs>
        <w:ind w:left="540" w:hanging="540"/>
        <w:rPr>
          <w:sz w:val="24"/>
          <w:szCs w:val="24"/>
        </w:rPr>
      </w:pPr>
    </w:p>
    <w:p w:rsidRPr="00097417" w:rsidR="004F26E9" w:rsidP="00493868" w:rsidRDefault="004F26E9" w14:paraId="678248AC" w14:textId="77777777">
      <w:pPr>
        <w:tabs>
          <w:tab w:val="left" w:pos="540"/>
        </w:tabs>
        <w:ind w:left="540" w:hanging="540"/>
        <w:rPr>
          <w:sz w:val="24"/>
          <w:szCs w:val="24"/>
        </w:rPr>
      </w:pPr>
    </w:p>
    <w:p w:rsidRPr="00097417" w:rsidR="00CF2F96" w:rsidP="00493868" w:rsidRDefault="00CF2F96" w14:paraId="0DB79B6E" w14:textId="32A6233C">
      <w:pPr>
        <w:tabs>
          <w:tab w:val="left" w:pos="540"/>
          <w:tab w:val="left" w:pos="720"/>
        </w:tabs>
        <w:ind w:left="540" w:hanging="540"/>
        <w:rPr>
          <w:b/>
          <w:bCs/>
          <w:sz w:val="24"/>
          <w:szCs w:val="24"/>
        </w:rPr>
      </w:pPr>
      <w:r w:rsidRPr="00097417">
        <w:rPr>
          <w:b/>
          <w:bCs/>
          <w:sz w:val="24"/>
          <w:szCs w:val="24"/>
        </w:rPr>
        <w:t>Abstract</w:t>
      </w:r>
    </w:p>
    <w:p w:rsidRPr="00097417" w:rsidR="00CF2F96" w:rsidP="00493868" w:rsidRDefault="00CF2F96" w14:paraId="77DBCAEC" w14:textId="77777777">
      <w:pPr>
        <w:tabs>
          <w:tab w:val="left" w:pos="540"/>
          <w:tab w:val="left" w:pos="720"/>
        </w:tabs>
        <w:ind w:left="540" w:hanging="540"/>
        <w:rPr>
          <w:bCs/>
          <w:sz w:val="24"/>
          <w:szCs w:val="24"/>
        </w:rPr>
      </w:pPr>
    </w:p>
    <w:p w:rsidRPr="00097417" w:rsidR="00CF2F96" w:rsidP="00E42E0B" w:rsidRDefault="00CF2F96" w14:paraId="2AA27709" w14:textId="6B689579">
      <w:pPr>
        <w:rPr>
          <w:bCs/>
          <w:sz w:val="24"/>
          <w:szCs w:val="24"/>
        </w:rPr>
      </w:pPr>
      <w:r w:rsidRPr="00097417">
        <w:rPr>
          <w:bCs/>
          <w:sz w:val="24"/>
          <w:szCs w:val="24"/>
        </w:rPr>
        <w:t>Vessels registered to Hawaii longline limited entry permits, large (&gt; 50 ft. overall length) vessels</w:t>
      </w:r>
      <w:r w:rsidRPr="00097417" w:rsidR="00E42E0B">
        <w:rPr>
          <w:bCs/>
          <w:sz w:val="24"/>
          <w:szCs w:val="24"/>
        </w:rPr>
        <w:t xml:space="preserve"> </w:t>
      </w:r>
      <w:r w:rsidRPr="00097417">
        <w:rPr>
          <w:bCs/>
          <w:sz w:val="24"/>
          <w:szCs w:val="24"/>
        </w:rPr>
        <w:t>registered to American Samoa longline limited entry permits, and medium (&gt; 40 ft. overall</w:t>
      </w:r>
      <w:r w:rsidRPr="00097417" w:rsidR="00E42E0B">
        <w:rPr>
          <w:bCs/>
          <w:sz w:val="24"/>
          <w:szCs w:val="24"/>
        </w:rPr>
        <w:t xml:space="preserve"> </w:t>
      </w:r>
      <w:r w:rsidRPr="00097417">
        <w:rPr>
          <w:bCs/>
          <w:sz w:val="24"/>
          <w:szCs w:val="24"/>
        </w:rPr>
        <w:t xml:space="preserve">length) and large vessels registered to Northern Mariana Islands </w:t>
      </w:r>
      <w:proofErr w:type="spellStart"/>
      <w:r w:rsidRPr="00097417">
        <w:rPr>
          <w:bCs/>
          <w:sz w:val="24"/>
          <w:szCs w:val="24"/>
        </w:rPr>
        <w:t>bottomfish</w:t>
      </w:r>
      <w:proofErr w:type="spellEnd"/>
      <w:r w:rsidRPr="00097417">
        <w:rPr>
          <w:bCs/>
          <w:sz w:val="24"/>
          <w:szCs w:val="24"/>
        </w:rPr>
        <w:t xml:space="preserve"> permits must have</w:t>
      </w:r>
      <w:r w:rsidRPr="00097417" w:rsidR="00E42E0B">
        <w:rPr>
          <w:bCs/>
          <w:sz w:val="24"/>
          <w:szCs w:val="24"/>
        </w:rPr>
        <w:t xml:space="preserve"> </w:t>
      </w:r>
      <w:r w:rsidRPr="00097417">
        <w:rPr>
          <w:bCs/>
          <w:sz w:val="24"/>
          <w:szCs w:val="24"/>
        </w:rPr>
        <w:t>satellite-based vessel monitoring systems (VMS) installed and operating during all fishing</w:t>
      </w:r>
      <w:r w:rsidRPr="00097417" w:rsidR="00E42E0B">
        <w:rPr>
          <w:bCs/>
          <w:sz w:val="24"/>
          <w:szCs w:val="24"/>
        </w:rPr>
        <w:t xml:space="preserve"> </w:t>
      </w:r>
      <w:r w:rsidRPr="00097417">
        <w:rPr>
          <w:bCs/>
          <w:sz w:val="24"/>
          <w:szCs w:val="24"/>
        </w:rPr>
        <w:t>operations. VMS data are used to monitor compliance with closed and prohibited fishing areas</w:t>
      </w:r>
      <w:r w:rsidRPr="00097417" w:rsidR="00E42E0B">
        <w:rPr>
          <w:bCs/>
          <w:sz w:val="24"/>
          <w:szCs w:val="24"/>
        </w:rPr>
        <w:t xml:space="preserve"> </w:t>
      </w:r>
      <w:r w:rsidRPr="00097417">
        <w:rPr>
          <w:bCs/>
          <w:sz w:val="24"/>
          <w:szCs w:val="24"/>
        </w:rPr>
        <w:t>(including Marine National Monument areas closed to commercial fishing), and verification of</w:t>
      </w:r>
      <w:r w:rsidRPr="00097417" w:rsidR="00E42E0B">
        <w:rPr>
          <w:bCs/>
          <w:sz w:val="24"/>
          <w:szCs w:val="24"/>
        </w:rPr>
        <w:t xml:space="preserve"> </w:t>
      </w:r>
      <w:r w:rsidRPr="00097417">
        <w:rPr>
          <w:bCs/>
          <w:sz w:val="24"/>
          <w:szCs w:val="24"/>
        </w:rPr>
        <w:t>logbook reports, among other compliance and verification purposes. VMS data are transmitted</w:t>
      </w:r>
      <w:r w:rsidRPr="00097417" w:rsidR="00E42E0B">
        <w:rPr>
          <w:bCs/>
          <w:sz w:val="24"/>
          <w:szCs w:val="24"/>
        </w:rPr>
        <w:t xml:space="preserve"> </w:t>
      </w:r>
      <w:r w:rsidRPr="00097417">
        <w:rPr>
          <w:bCs/>
          <w:sz w:val="24"/>
          <w:szCs w:val="24"/>
        </w:rPr>
        <w:t>automatically. Burden to vessel owners is limited to time taken for installation, operations, and</w:t>
      </w:r>
      <w:r w:rsidRPr="00097417" w:rsidR="00E42E0B">
        <w:rPr>
          <w:bCs/>
          <w:sz w:val="24"/>
          <w:szCs w:val="24"/>
        </w:rPr>
        <w:t xml:space="preserve"> </w:t>
      </w:r>
      <w:r w:rsidRPr="00097417">
        <w:rPr>
          <w:bCs/>
          <w:sz w:val="24"/>
          <w:szCs w:val="24"/>
        </w:rPr>
        <w:t>maintenance.</w:t>
      </w:r>
    </w:p>
    <w:p w:rsidRPr="00097417" w:rsidR="00CF2F96" w:rsidP="00493868" w:rsidRDefault="00CF2F96" w14:paraId="04A371B5" w14:textId="77777777">
      <w:pPr>
        <w:tabs>
          <w:tab w:val="left" w:pos="540"/>
          <w:tab w:val="left" w:pos="720"/>
        </w:tabs>
        <w:ind w:left="540" w:hanging="540"/>
        <w:rPr>
          <w:b/>
          <w:bCs/>
          <w:sz w:val="24"/>
          <w:szCs w:val="24"/>
        </w:rPr>
      </w:pPr>
    </w:p>
    <w:p w:rsidRPr="00097417" w:rsidR="004F26E9" w:rsidP="00493868" w:rsidRDefault="00CF2F96" w14:paraId="0C2ADC42" w14:textId="67ECFF07">
      <w:pPr>
        <w:tabs>
          <w:tab w:val="left" w:pos="540"/>
          <w:tab w:val="left" w:pos="720"/>
        </w:tabs>
        <w:ind w:left="540" w:hanging="540"/>
        <w:rPr>
          <w:sz w:val="24"/>
          <w:szCs w:val="24"/>
        </w:rPr>
      </w:pPr>
      <w:r w:rsidRPr="00097417">
        <w:rPr>
          <w:b/>
          <w:bCs/>
          <w:sz w:val="24"/>
          <w:szCs w:val="24"/>
        </w:rPr>
        <w:t>Justification</w:t>
      </w:r>
    </w:p>
    <w:p w:rsidRPr="00097417" w:rsidR="004F26E9" w:rsidP="00CF2F96" w:rsidRDefault="004F26E9" w14:paraId="236823F6" w14:textId="2C98356E">
      <w:pPr>
        <w:tabs>
          <w:tab w:val="left" w:pos="540"/>
        </w:tabs>
        <w:rPr>
          <w:sz w:val="24"/>
          <w:szCs w:val="24"/>
        </w:rPr>
        <w:sectPr w:rsidRPr="00097417"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097417" w:rsidR="00CF2F96" w:rsidP="00CF2F96" w:rsidRDefault="00493868" w14:paraId="1A298545" w14:textId="77777777">
      <w:pPr>
        <w:pStyle w:val="ListParagraph"/>
        <w:tabs>
          <w:tab w:val="left" w:pos="360"/>
        </w:tabs>
        <w:adjustRightInd/>
        <w:spacing w:before="182" w:line="259" w:lineRule="auto"/>
        <w:ind w:left="0"/>
        <w:contextualSpacing w:val="0"/>
        <w:rPr>
          <w:b/>
          <w:sz w:val="24"/>
          <w:szCs w:val="24"/>
        </w:rPr>
      </w:pPr>
      <w:r w:rsidRPr="00097417">
        <w:rPr>
          <w:b/>
          <w:bCs/>
          <w:sz w:val="24"/>
          <w:szCs w:val="24"/>
        </w:rPr>
        <w:t>1.</w:t>
      </w:r>
      <w:r w:rsidRPr="00097417">
        <w:rPr>
          <w:b/>
          <w:bCs/>
          <w:sz w:val="24"/>
          <w:szCs w:val="24"/>
        </w:rPr>
        <w:tab/>
      </w:r>
      <w:r w:rsidRPr="00097417" w:rsidR="00CF2F96">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97417" w:rsidR="00350904" w:rsidP="00CF2F96" w:rsidRDefault="00350904" w14:paraId="01BFE309" w14:textId="2FD1AEBE">
      <w:pPr>
        <w:tabs>
          <w:tab w:val="left" w:pos="540"/>
        </w:tabs>
        <w:ind w:left="540" w:hanging="540"/>
        <w:rPr>
          <w:sz w:val="24"/>
          <w:szCs w:val="24"/>
        </w:rPr>
      </w:pPr>
    </w:p>
    <w:p w:rsidRPr="00097417" w:rsidR="00610232" w:rsidP="00350904" w:rsidRDefault="00610232" w14:paraId="65E985F9" w14:textId="3066B436">
      <w:pPr>
        <w:rPr>
          <w:sz w:val="24"/>
          <w:szCs w:val="24"/>
        </w:rPr>
      </w:pPr>
      <w:r w:rsidRPr="00097417">
        <w:rPr>
          <w:sz w:val="24"/>
          <w:szCs w:val="24"/>
        </w:rPr>
        <w:t xml:space="preserve">This request is for </w:t>
      </w:r>
      <w:r w:rsidR="00256B11">
        <w:rPr>
          <w:sz w:val="24"/>
          <w:szCs w:val="24"/>
        </w:rPr>
        <w:t>a revision and</w:t>
      </w:r>
      <w:r w:rsidRPr="00097417">
        <w:rPr>
          <w:sz w:val="24"/>
          <w:szCs w:val="24"/>
        </w:rPr>
        <w:t xml:space="preserve"> extension of a</w:t>
      </w:r>
      <w:r w:rsidRPr="00097417" w:rsidR="00BD0BB8">
        <w:rPr>
          <w:sz w:val="24"/>
          <w:szCs w:val="24"/>
        </w:rPr>
        <w:t xml:space="preserve"> currently approved </w:t>
      </w:r>
      <w:r w:rsidRPr="00097417">
        <w:rPr>
          <w:sz w:val="24"/>
          <w:szCs w:val="24"/>
        </w:rPr>
        <w:t>collection of information.</w:t>
      </w:r>
      <w:r w:rsidR="00256B11">
        <w:rPr>
          <w:sz w:val="24"/>
          <w:szCs w:val="24"/>
        </w:rPr>
        <w:t xml:space="preserve">  The revision adds Position Reports – which were inadvertently omitted in the previous renewal – to this collection.</w:t>
      </w:r>
      <w:bookmarkStart w:name="_GoBack" w:id="0"/>
      <w:bookmarkEnd w:id="0"/>
    </w:p>
    <w:p w:rsidRPr="00097417" w:rsidR="00610232" w:rsidP="00350904" w:rsidRDefault="00610232" w14:paraId="20247E93" w14:textId="77777777">
      <w:pPr>
        <w:rPr>
          <w:sz w:val="24"/>
          <w:szCs w:val="24"/>
        </w:rPr>
      </w:pPr>
    </w:p>
    <w:p w:rsidRPr="00097417" w:rsidR="00350904" w:rsidP="00350904" w:rsidRDefault="00350904" w14:paraId="3975914F" w14:textId="629471A8">
      <w:pPr>
        <w:rPr>
          <w:sz w:val="24"/>
          <w:szCs w:val="24"/>
        </w:rPr>
      </w:pPr>
      <w:r w:rsidRPr="00097417">
        <w:rPr>
          <w:sz w:val="24"/>
          <w:szCs w:val="24"/>
        </w:rPr>
        <w:t>The</w:t>
      </w:r>
      <w:hyperlink w:history="1" r:id="rId9">
        <w:r w:rsidRPr="00097417">
          <w:rPr>
            <w:rStyle w:val="Hyperlink"/>
            <w:sz w:val="24"/>
            <w:szCs w:val="24"/>
          </w:rPr>
          <w:t xml:space="preserve"> Magnuson-Stevens Fishery Conservation and Management Act </w:t>
        </w:r>
      </w:hyperlink>
      <w:r w:rsidRPr="00097417">
        <w:rPr>
          <w:sz w:val="24"/>
          <w:szCs w:val="24"/>
        </w:rPr>
        <w:t xml:space="preserve">(Magnuson-Stevens Act) established regional fishery management councils, such as the Western Pacific Fishery Management Council (Council), to develop fishery ecosystem plans (FEP) for fisheries in the United States (U.S.) Exclusive Economic Zone (EEZ). </w:t>
      </w:r>
      <w:r w:rsidRPr="00097417" w:rsidR="00D6182B">
        <w:rPr>
          <w:sz w:val="24"/>
          <w:szCs w:val="24"/>
        </w:rPr>
        <w:t xml:space="preserve">The </w:t>
      </w:r>
      <w:r w:rsidRPr="00097417">
        <w:rPr>
          <w:sz w:val="24"/>
          <w:szCs w:val="24"/>
        </w:rPr>
        <w:t>National Oceanic and Atmospheric Administration’s (NOAA) National Marine Fisheries Service (NMFS) implements these plans, if approved by the Secretary of Commerce (Secretary), via Federal regulations. The NOAA Office for Law Enforcement (OLE) and U.S. Coast Guard (USCG) enforce these regulations, in cooperation with State ag</w:t>
      </w:r>
      <w:r w:rsidRPr="00097417" w:rsidR="007F02E3">
        <w:rPr>
          <w:sz w:val="24"/>
          <w:szCs w:val="24"/>
        </w:rPr>
        <w:t xml:space="preserve">encies to the extent possible. </w:t>
      </w:r>
      <w:r w:rsidRPr="00097417">
        <w:rPr>
          <w:sz w:val="24"/>
          <w:szCs w:val="24"/>
        </w:rPr>
        <w:t xml:space="preserve">The FEPs ensure the long-term productivity and optimum yield of </w:t>
      </w:r>
      <w:r w:rsidRPr="00097417" w:rsidR="00D6182B">
        <w:rPr>
          <w:sz w:val="24"/>
          <w:szCs w:val="24"/>
        </w:rPr>
        <w:t xml:space="preserve">fishery </w:t>
      </w:r>
      <w:r w:rsidRPr="00097417">
        <w:rPr>
          <w:sz w:val="24"/>
          <w:szCs w:val="24"/>
        </w:rPr>
        <w:t>resources for the benefit of the U.S.</w:t>
      </w:r>
    </w:p>
    <w:p w:rsidRPr="00097417" w:rsidR="00350904" w:rsidP="00350904" w:rsidRDefault="00350904" w14:paraId="6E5450A7" w14:textId="77777777">
      <w:pPr>
        <w:rPr>
          <w:sz w:val="24"/>
          <w:szCs w:val="24"/>
        </w:rPr>
      </w:pPr>
    </w:p>
    <w:p w:rsidRPr="00097417" w:rsidR="00350904" w:rsidP="00350904" w:rsidRDefault="00350904" w14:paraId="33A6F60E" w14:textId="41E08838">
      <w:pPr>
        <w:rPr>
          <w:sz w:val="24"/>
          <w:szCs w:val="24"/>
        </w:rPr>
      </w:pPr>
      <w:r w:rsidRPr="00097417">
        <w:rPr>
          <w:sz w:val="24"/>
          <w:szCs w:val="24"/>
        </w:rPr>
        <w:t xml:space="preserve">The Council has management jurisdiction over fisheries in the Pacific Ocean in the </w:t>
      </w:r>
      <w:r w:rsidRPr="00097417" w:rsidR="00D6182B">
        <w:rPr>
          <w:sz w:val="24"/>
          <w:szCs w:val="24"/>
        </w:rPr>
        <w:t>Exclusive Economic Zone (</w:t>
      </w:r>
      <w:r w:rsidRPr="00097417">
        <w:rPr>
          <w:sz w:val="24"/>
          <w:szCs w:val="24"/>
        </w:rPr>
        <w:t>EEZ</w:t>
      </w:r>
      <w:r w:rsidRPr="00097417" w:rsidR="00D6182B">
        <w:rPr>
          <w:sz w:val="24"/>
          <w:szCs w:val="24"/>
        </w:rPr>
        <w:t>)</w:t>
      </w:r>
      <w:r w:rsidRPr="00097417">
        <w:rPr>
          <w:sz w:val="24"/>
          <w:szCs w:val="24"/>
        </w:rPr>
        <w:t xml:space="preserve"> around American Samoa, Guam, Hawaii, </w:t>
      </w:r>
      <w:r w:rsidRPr="00097417">
        <w:rPr>
          <w:sz w:val="24"/>
          <w:szCs w:val="24"/>
        </w:rPr>
        <w:lastRenderedPageBreak/>
        <w:t>Northern Mariana Islands, and certain other remote U.S. Pacific island possessions</w:t>
      </w:r>
      <w:r w:rsidRPr="00097417">
        <w:rPr>
          <w:rStyle w:val="FootnoteReference"/>
          <w:sz w:val="24"/>
          <w:szCs w:val="24"/>
        </w:rPr>
        <w:footnoteReference w:id="1"/>
      </w:r>
      <w:r w:rsidRPr="00097417" w:rsidR="007F02E3">
        <w:rPr>
          <w:sz w:val="24"/>
          <w:szCs w:val="24"/>
        </w:rPr>
        <w:t xml:space="preserve">. </w:t>
      </w:r>
      <w:r w:rsidRPr="00097417">
        <w:rPr>
          <w:sz w:val="24"/>
          <w:szCs w:val="24"/>
        </w:rPr>
        <w:t xml:space="preserve">The Council prepared, and the Secretary approved and implemented through regulations, FEPs for pelagic fisheries and archipelagic (island-based) fisheries in the western Pacific. The regulations include, but are not limited to, permit requirements, gear restrictions, temporal and spatial closures, </w:t>
      </w:r>
      <w:proofErr w:type="gramStart"/>
      <w:r w:rsidRPr="00097417">
        <w:rPr>
          <w:sz w:val="24"/>
          <w:szCs w:val="24"/>
        </w:rPr>
        <w:t>harvest</w:t>
      </w:r>
      <w:proofErr w:type="gramEnd"/>
      <w:r w:rsidRPr="00097417">
        <w:rPr>
          <w:sz w:val="24"/>
          <w:szCs w:val="24"/>
        </w:rPr>
        <w:t xml:space="preserve"> guidelines, reporting requirements, and protected species mitigation measures.</w:t>
      </w:r>
    </w:p>
    <w:p w:rsidRPr="00097417" w:rsidR="00350904" w:rsidP="00350904" w:rsidRDefault="00350904" w14:paraId="273A3368" w14:textId="77777777">
      <w:pPr>
        <w:rPr>
          <w:sz w:val="24"/>
          <w:szCs w:val="24"/>
        </w:rPr>
      </w:pPr>
    </w:p>
    <w:p w:rsidRPr="00097417" w:rsidR="0020448B" w:rsidP="0020448B" w:rsidRDefault="00350904" w14:paraId="7ED2D8B8" w14:textId="6A571E52">
      <w:pPr>
        <w:rPr>
          <w:sz w:val="24"/>
          <w:szCs w:val="24"/>
        </w:rPr>
      </w:pPr>
      <w:r w:rsidRPr="00097417">
        <w:rPr>
          <w:sz w:val="24"/>
          <w:szCs w:val="24"/>
        </w:rPr>
        <w:t xml:space="preserve">Regulations at </w:t>
      </w:r>
      <w:hyperlink w:history="1" r:id="rId10">
        <w:r w:rsidRPr="00097417">
          <w:rPr>
            <w:rStyle w:val="Hyperlink"/>
            <w:sz w:val="24"/>
            <w:szCs w:val="24"/>
          </w:rPr>
          <w:t>50 CFR Part 665</w:t>
        </w:r>
      </w:hyperlink>
      <w:r w:rsidRPr="00097417">
        <w:rPr>
          <w:sz w:val="24"/>
          <w:szCs w:val="24"/>
        </w:rPr>
        <w:t xml:space="preserve">, implementing the Fishery Ecosystem Plan for Pelagic Fisheries of the Western Pacific Region (Pelagics FEP) and the Fishery Ecosystem Plan for the Marianas Archipelago (Marianas FEP) require 1) all vessels registered for use with Hawaii longline limited access permits, 2) all large vessels (greater than 50 </w:t>
      </w:r>
      <w:proofErr w:type="spellStart"/>
      <w:r w:rsidRPr="00097417">
        <w:rPr>
          <w:sz w:val="24"/>
          <w:szCs w:val="24"/>
        </w:rPr>
        <w:t>ft</w:t>
      </w:r>
      <w:proofErr w:type="spellEnd"/>
      <w:r w:rsidRPr="00097417">
        <w:rPr>
          <w:sz w:val="24"/>
          <w:szCs w:val="24"/>
        </w:rPr>
        <w:t xml:space="preserve"> in overall length) registered for use with American Samoa longline limited access permits, and 3) all medium and large vessels (40 </w:t>
      </w:r>
      <w:proofErr w:type="spellStart"/>
      <w:r w:rsidRPr="00097417">
        <w:rPr>
          <w:sz w:val="24"/>
          <w:szCs w:val="24"/>
        </w:rPr>
        <w:t>ft</w:t>
      </w:r>
      <w:proofErr w:type="spellEnd"/>
      <w:r w:rsidRPr="00097417">
        <w:rPr>
          <w:sz w:val="24"/>
          <w:szCs w:val="24"/>
        </w:rPr>
        <w:t xml:space="preserve"> or greater in overall length) registered to Northern Mariana Islands </w:t>
      </w:r>
      <w:proofErr w:type="spellStart"/>
      <w:r w:rsidRPr="00097417">
        <w:rPr>
          <w:sz w:val="24"/>
          <w:szCs w:val="24"/>
        </w:rPr>
        <w:t>bottomfish</w:t>
      </w:r>
      <w:proofErr w:type="spellEnd"/>
      <w:r w:rsidRPr="00097417">
        <w:rPr>
          <w:sz w:val="24"/>
          <w:szCs w:val="24"/>
        </w:rPr>
        <w:t xml:space="preserve"> permits, to maintain and operate </w:t>
      </w:r>
      <w:r w:rsidRPr="00097417" w:rsidR="00D6182B">
        <w:rPr>
          <w:sz w:val="24"/>
          <w:szCs w:val="24"/>
        </w:rPr>
        <w:t>Vessel Monitoring Systems (</w:t>
      </w:r>
      <w:r w:rsidRPr="00097417">
        <w:rPr>
          <w:sz w:val="24"/>
          <w:szCs w:val="24"/>
        </w:rPr>
        <w:t>VMS</w:t>
      </w:r>
      <w:r w:rsidRPr="00097417" w:rsidR="00D6182B">
        <w:rPr>
          <w:sz w:val="24"/>
          <w:szCs w:val="24"/>
        </w:rPr>
        <w:t>)</w:t>
      </w:r>
      <w:r w:rsidRPr="00097417">
        <w:rPr>
          <w:sz w:val="24"/>
          <w:szCs w:val="24"/>
        </w:rPr>
        <w:t xml:space="preserve"> on their vessels, after they have been advised by NOAA OLE of a re</w:t>
      </w:r>
      <w:r w:rsidRPr="00097417" w:rsidR="007F02E3">
        <w:rPr>
          <w:sz w:val="24"/>
          <w:szCs w:val="24"/>
        </w:rPr>
        <w:t>quirement to carry such units</w:t>
      </w:r>
      <w:r w:rsidRPr="00097417" w:rsidR="00CB19A5">
        <w:rPr>
          <w:sz w:val="24"/>
          <w:szCs w:val="24"/>
        </w:rPr>
        <w:t xml:space="preserve"> (50 CFR 665.16). </w:t>
      </w:r>
      <w:r w:rsidRPr="00097417">
        <w:rPr>
          <w:sz w:val="24"/>
          <w:szCs w:val="24"/>
        </w:rPr>
        <w:t>NOAA OLE provides the units and installs them for the permit holders. NOAA OLE arranges installation at times when the vessel is in port between trips to ensure minimal disruption of other activities by the vessel.</w:t>
      </w:r>
    </w:p>
    <w:p w:rsidRPr="00097417" w:rsidR="004F26E9" w:rsidP="0020448B" w:rsidRDefault="004F26E9" w14:paraId="79D11708" w14:textId="77777777">
      <w:pPr>
        <w:rPr>
          <w:sz w:val="24"/>
          <w:szCs w:val="24"/>
        </w:rPr>
      </w:pPr>
    </w:p>
    <w:p w:rsidRPr="00097417" w:rsidR="00CF2F96" w:rsidP="00CF2F96" w:rsidRDefault="00493868" w14:paraId="4A62457A" w14:textId="1BBBB55C">
      <w:pPr>
        <w:pStyle w:val="Heading1"/>
        <w:tabs>
          <w:tab w:val="left" w:pos="360"/>
        </w:tabs>
        <w:spacing w:before="197"/>
        <w:ind w:left="0"/>
        <w:rPr>
          <w:rFonts w:ascii="Times New Roman" w:hAnsi="Times New Roman" w:cs="Times New Roman"/>
        </w:rPr>
      </w:pPr>
      <w:r w:rsidRPr="00097417">
        <w:rPr>
          <w:rFonts w:ascii="Times New Roman" w:hAnsi="Times New Roman" w:cs="Times New Roman"/>
        </w:rPr>
        <w:t>2.</w:t>
      </w:r>
      <w:r w:rsidRPr="00097417">
        <w:rPr>
          <w:rFonts w:ascii="Times New Roman" w:hAnsi="Times New Roman" w:cs="Times New Roman"/>
        </w:rPr>
        <w:tab/>
      </w:r>
      <w:r w:rsidRPr="00097417" w:rsidR="004F26E9">
        <w:rPr>
          <w:rFonts w:ascii="Times New Roman" w:hAnsi="Times New Roman" w:cs="Times New Roman"/>
          <w:lang w:val="en-CA"/>
        </w:rPr>
        <w:fldChar w:fldCharType="begin"/>
      </w:r>
      <w:r w:rsidRPr="00097417" w:rsidR="004F26E9">
        <w:rPr>
          <w:rFonts w:ascii="Times New Roman" w:hAnsi="Times New Roman" w:cs="Times New Roman"/>
          <w:lang w:val="en-CA"/>
        </w:rPr>
        <w:instrText xml:space="preserve"> SEQ CHAPTER \h \r 1</w:instrText>
      </w:r>
      <w:r w:rsidRPr="00097417" w:rsidR="004F26E9">
        <w:rPr>
          <w:rFonts w:ascii="Times New Roman" w:hAnsi="Times New Roman" w:cs="Times New Roman"/>
          <w:lang w:val="en-CA"/>
        </w:rPr>
        <w:fldChar w:fldCharType="end"/>
      </w:r>
      <w:r w:rsidRPr="00097417" w:rsidR="00CF2F96">
        <w:rPr>
          <w:rFonts w:ascii="Times New Roman" w:hAnsi="Times New Roman" w:cs="Times New Roman"/>
        </w:rPr>
        <w:t xml:space="preserve"> </w:t>
      </w:r>
      <w:r w:rsidRPr="00097417" w:rsidR="00CF2F96">
        <w:rPr>
          <w:rFonts w:ascii="Times New Roman" w:hAnsi="Times New Roman" w:cs="Times New Roman"/>
          <w:bCs w:val="0"/>
        </w:rPr>
        <w:t>Indicate how, by whom, and for what purpose the information is to be used. Except for a</w:t>
      </w:r>
      <w:r w:rsidRPr="00097417" w:rsidR="00CF2F96">
        <w:rPr>
          <w:rFonts w:ascii="Times New Roman" w:hAnsi="Times New Roman" w:cs="Times New Roman"/>
        </w:rPr>
        <w:t xml:space="preserve"> </w:t>
      </w:r>
      <w:r w:rsidRPr="00097417" w:rsidR="00CF2F96">
        <w:rPr>
          <w:rFonts w:ascii="Times New Roman" w:hAnsi="Times New Roman" w:cs="Times New Roman"/>
          <w:bCs w:val="0"/>
        </w:rPr>
        <w:t>new collection, indicate the actual use the agency has made of the information received from the</w:t>
      </w:r>
      <w:r w:rsidRPr="00097417" w:rsidR="00CF2F96">
        <w:rPr>
          <w:rFonts w:ascii="Times New Roman" w:hAnsi="Times New Roman" w:cs="Times New Roman"/>
        </w:rPr>
        <w:t xml:space="preserve"> current</w:t>
      </w:r>
      <w:r w:rsidRPr="00097417" w:rsidR="00CF2F96">
        <w:rPr>
          <w:rFonts w:ascii="Times New Roman" w:hAnsi="Times New Roman" w:cs="Times New Roman"/>
          <w:spacing w:val="-1"/>
        </w:rPr>
        <w:t xml:space="preserve"> </w:t>
      </w:r>
      <w:r w:rsidRPr="00097417" w:rsidR="00CF2F96">
        <w:rPr>
          <w:rFonts w:ascii="Times New Roman" w:hAnsi="Times New Roman" w:cs="Times New Roman"/>
        </w:rPr>
        <w:t>collection.</w:t>
      </w:r>
    </w:p>
    <w:p w:rsidRPr="00097417" w:rsidR="004F26E9" w:rsidP="0020448B" w:rsidRDefault="004F26E9" w14:paraId="4D097CA1" w14:textId="2418BFFC">
      <w:pPr>
        <w:rPr>
          <w:sz w:val="24"/>
          <w:szCs w:val="24"/>
        </w:rPr>
      </w:pPr>
    </w:p>
    <w:p w:rsidRPr="00097417" w:rsidR="00350904" w:rsidP="00350904" w:rsidRDefault="00350904" w14:paraId="7FFEF7B6" w14:textId="3F65DC84">
      <w:pPr>
        <w:keepNext/>
        <w:rPr>
          <w:sz w:val="24"/>
          <w:szCs w:val="24"/>
        </w:rPr>
      </w:pPr>
      <w:r w:rsidRPr="00097417">
        <w:rPr>
          <w:sz w:val="24"/>
          <w:szCs w:val="24"/>
        </w:rPr>
        <w:t xml:space="preserve">On a broad level, the VMS vessel location reports facilitate enforcement of prohibited or restricted fishing areas around American Samoa, Guam, Hawaii, Northern Mariana Islands, and Pacific Remote Island Areas, including Marine National Monuments closed to commercial fishing. The reports provide NOAA OLE and USCG with </w:t>
      </w:r>
      <w:r w:rsidRPr="00097417">
        <w:rPr>
          <w:color w:val="222222"/>
          <w:sz w:val="24"/>
          <w:szCs w:val="24"/>
          <w:shd w:val="clear" w:color="auto" w:fill="FFFFFF"/>
        </w:rPr>
        <w:t>near-real-time vessel location information</w:t>
      </w:r>
      <w:r w:rsidRPr="00097417" w:rsidR="007F02E3">
        <w:rPr>
          <w:sz w:val="24"/>
          <w:szCs w:val="24"/>
        </w:rPr>
        <w:t xml:space="preserve">. </w:t>
      </w:r>
      <w:r w:rsidRPr="00097417">
        <w:rPr>
          <w:sz w:val="24"/>
          <w:szCs w:val="24"/>
        </w:rPr>
        <w:t xml:space="preserve">NMFS uses the VMS reports to verify the accuracy of vessel position information reported by the vessel operator in the daily fishing logbooks required by regulations. This is important in determining or verifying locations of catch by species and time as well as </w:t>
      </w:r>
      <w:r w:rsidRPr="00097417">
        <w:rPr>
          <w:sz w:val="24"/>
          <w:szCs w:val="24"/>
        </w:rPr>
        <w:lastRenderedPageBreak/>
        <w:t xml:space="preserve">locations </w:t>
      </w:r>
      <w:r w:rsidRPr="00097417" w:rsidR="00D6182B">
        <w:rPr>
          <w:sz w:val="24"/>
          <w:szCs w:val="24"/>
        </w:rPr>
        <w:t>where</w:t>
      </w:r>
      <w:r w:rsidRPr="00097417">
        <w:rPr>
          <w:sz w:val="24"/>
          <w:szCs w:val="24"/>
        </w:rPr>
        <w:t xml:space="preserve"> there were interactions with protected species, such as endanger</w:t>
      </w:r>
      <w:r w:rsidRPr="00097417" w:rsidR="007F02E3">
        <w:rPr>
          <w:sz w:val="24"/>
          <w:szCs w:val="24"/>
        </w:rPr>
        <w:t xml:space="preserve">ed and threatened sea turtles. </w:t>
      </w:r>
      <w:r w:rsidRPr="00097417">
        <w:rPr>
          <w:sz w:val="24"/>
          <w:szCs w:val="24"/>
        </w:rPr>
        <w:t>The information determines whether NMFS needs to change management rules to protect sensitive species or to address fishery interaction problems, and supports NMFS’s evaluation of the impacts of potential changes.</w:t>
      </w:r>
    </w:p>
    <w:p w:rsidRPr="00097417" w:rsidR="00350904" w:rsidP="00350904" w:rsidRDefault="00350904" w14:paraId="73720F67" w14:textId="77777777">
      <w:pPr>
        <w:keepNext/>
        <w:rPr>
          <w:sz w:val="24"/>
          <w:szCs w:val="24"/>
        </w:rPr>
      </w:pPr>
    </w:p>
    <w:p w:rsidRPr="00097417" w:rsidR="00350904" w:rsidP="00350904" w:rsidRDefault="00350904" w14:paraId="79C5E038" w14:textId="65D059D8">
      <w:pPr>
        <w:keepNext/>
        <w:rPr>
          <w:color w:val="222222"/>
          <w:sz w:val="24"/>
          <w:szCs w:val="24"/>
          <w:shd w:val="clear" w:color="auto" w:fill="FFFFFF"/>
        </w:rPr>
      </w:pPr>
      <w:r w:rsidRPr="00097417">
        <w:rPr>
          <w:color w:val="222222"/>
          <w:sz w:val="24"/>
          <w:szCs w:val="24"/>
          <w:shd w:val="clear" w:color="auto" w:fill="FFFFFF"/>
        </w:rPr>
        <w:t xml:space="preserve">OLE contacts vessel owners if they are newly permitted and required to have a VMS. OLE also contacts them if a VMS is not operating correctly. Owners </w:t>
      </w:r>
      <w:r w:rsidRPr="00097417" w:rsidR="009C3D79">
        <w:rPr>
          <w:color w:val="222222"/>
          <w:sz w:val="24"/>
          <w:szCs w:val="24"/>
          <w:shd w:val="clear" w:color="auto" w:fill="FFFFFF"/>
        </w:rPr>
        <w:t>may contact OLE by calling or emailing the regional</w:t>
      </w:r>
      <w:r w:rsidRPr="00097417">
        <w:rPr>
          <w:color w:val="222222"/>
          <w:sz w:val="24"/>
          <w:szCs w:val="24"/>
          <w:shd w:val="clear" w:color="auto" w:fill="FFFFFF"/>
        </w:rPr>
        <w:t xml:space="preserve"> OLE office</w:t>
      </w:r>
      <w:r w:rsidRPr="00097417" w:rsidR="009C3D79">
        <w:rPr>
          <w:color w:val="222222"/>
          <w:sz w:val="24"/>
          <w:szCs w:val="24"/>
          <w:shd w:val="clear" w:color="auto" w:fill="FFFFFF"/>
        </w:rPr>
        <w:t xml:space="preserve"> if they need installation or maintenance.</w:t>
      </w:r>
    </w:p>
    <w:p w:rsidRPr="00097417" w:rsidR="00350904" w:rsidP="00350904" w:rsidRDefault="00350904" w14:paraId="3737C3A6" w14:textId="77777777">
      <w:pPr>
        <w:keepNext/>
        <w:rPr>
          <w:sz w:val="24"/>
          <w:szCs w:val="24"/>
        </w:rPr>
      </w:pPr>
    </w:p>
    <w:p w:rsidRPr="00097417" w:rsidR="00350904" w:rsidP="00350904" w:rsidRDefault="00350904" w14:paraId="71598228" w14:textId="5EE5C866">
      <w:pPr>
        <w:rPr>
          <w:sz w:val="24"/>
          <w:szCs w:val="24"/>
        </w:rPr>
      </w:pPr>
      <w:r w:rsidRPr="00097417">
        <w:rPr>
          <w:sz w:val="24"/>
          <w:szCs w:val="24"/>
        </w:rPr>
        <w:t xml:space="preserve">Authorized </w:t>
      </w:r>
      <w:r w:rsidRPr="00097417" w:rsidR="00433C3F">
        <w:rPr>
          <w:sz w:val="24"/>
          <w:szCs w:val="24"/>
        </w:rPr>
        <w:t>entities</w:t>
      </w:r>
      <w:r w:rsidRPr="00097417">
        <w:rPr>
          <w:sz w:val="24"/>
          <w:szCs w:val="24"/>
        </w:rPr>
        <w:t xml:space="preserve"> (NOAA OLE, USCG, NMFS</w:t>
      </w:r>
      <w:r w:rsidRPr="00097417" w:rsidR="00433C3F">
        <w:rPr>
          <w:sz w:val="24"/>
          <w:szCs w:val="24"/>
        </w:rPr>
        <w:t>,</w:t>
      </w:r>
      <w:r w:rsidRPr="00097417">
        <w:rPr>
          <w:sz w:val="24"/>
          <w:szCs w:val="24"/>
        </w:rPr>
        <w:t xml:space="preserve"> and others) use the information collected internally per </w:t>
      </w:r>
      <w:hyperlink w:history="1" r:id="rId11">
        <w:r w:rsidRPr="00097417">
          <w:rPr>
            <w:rStyle w:val="Hyperlink"/>
            <w:sz w:val="24"/>
            <w:szCs w:val="24"/>
          </w:rPr>
          <w:t>NMFS Policy Directive PD 06-101</w:t>
        </w:r>
      </w:hyperlink>
      <w:r w:rsidRPr="00097417">
        <w:rPr>
          <w:sz w:val="24"/>
          <w:szCs w:val="24"/>
        </w:rPr>
        <w:t xml:space="preserve">, June 17, 2006, VMS Data Access and Dissemination Policy, and </w:t>
      </w:r>
      <w:hyperlink w:history="1" r:id="rId12">
        <w:r w:rsidRPr="00097417">
          <w:rPr>
            <w:rStyle w:val="Hyperlink"/>
            <w:sz w:val="24"/>
            <w:szCs w:val="24"/>
          </w:rPr>
          <w:t>NOAA Administrative Order NAO 0216-0100</w:t>
        </w:r>
      </w:hyperlink>
      <w:r w:rsidRPr="00097417">
        <w:rPr>
          <w:sz w:val="24"/>
          <w:szCs w:val="24"/>
        </w:rPr>
        <w:t xml:space="preserve">, Protection of Confidential Fisheries Statistics. The information is not disseminated to the public except in non-confidential or aggregate form in summary and analytical reports. See response to Question 10 of this Supporting Statement for more information on confidentiality and privacy. Prior to dissemination, the information is subjected to quality control measures and a pre-dissemination review pursuant to </w:t>
      </w:r>
      <w:hyperlink w:history="1" r:id="rId13">
        <w:r w:rsidRPr="00097417">
          <w:rPr>
            <w:rStyle w:val="Hyperlink"/>
            <w:sz w:val="24"/>
            <w:szCs w:val="24"/>
          </w:rPr>
          <w:t>Section 515 of Public Law 106-554</w:t>
        </w:r>
      </w:hyperlink>
      <w:r w:rsidRPr="00097417">
        <w:rPr>
          <w:sz w:val="24"/>
          <w:szCs w:val="24"/>
        </w:rPr>
        <w:t>.</w:t>
      </w:r>
    </w:p>
    <w:p w:rsidRPr="00097417" w:rsidR="004F26E9" w:rsidP="0020448B" w:rsidRDefault="004F26E9" w14:paraId="11E323FB" w14:textId="77777777">
      <w:pPr>
        <w:rPr>
          <w:sz w:val="24"/>
          <w:szCs w:val="24"/>
        </w:rPr>
      </w:pPr>
    </w:p>
    <w:p w:rsidRPr="00097417" w:rsidR="00CF2F96" w:rsidP="00CF2F96" w:rsidRDefault="00493868" w14:paraId="18F0798C" w14:textId="3D419FE6">
      <w:pPr>
        <w:pStyle w:val="ListParagraph"/>
        <w:tabs>
          <w:tab w:val="left" w:pos="360"/>
        </w:tabs>
        <w:adjustRightInd/>
        <w:spacing w:before="199"/>
        <w:ind w:left="0"/>
        <w:contextualSpacing w:val="0"/>
        <w:rPr>
          <w:b/>
          <w:sz w:val="24"/>
          <w:szCs w:val="24"/>
        </w:rPr>
      </w:pPr>
      <w:r w:rsidRPr="00097417">
        <w:rPr>
          <w:b/>
          <w:bCs/>
          <w:sz w:val="24"/>
          <w:szCs w:val="24"/>
        </w:rPr>
        <w:t>3.</w:t>
      </w:r>
      <w:r w:rsidRPr="00097417">
        <w:rPr>
          <w:b/>
          <w:bCs/>
          <w:sz w:val="24"/>
          <w:szCs w:val="24"/>
        </w:rPr>
        <w:tab/>
      </w:r>
      <w:r w:rsidRPr="00097417" w:rsidR="00CF2F96">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097417" w:rsidR="00CF2F96">
        <w:rPr>
          <w:b/>
          <w:spacing w:val="-6"/>
          <w:sz w:val="24"/>
          <w:szCs w:val="24"/>
        </w:rPr>
        <w:t xml:space="preserve"> </w:t>
      </w:r>
      <w:r w:rsidRPr="00097417" w:rsidR="00CF2F96">
        <w:rPr>
          <w:b/>
          <w:sz w:val="24"/>
          <w:szCs w:val="24"/>
        </w:rPr>
        <w:t>burden.</w:t>
      </w:r>
    </w:p>
    <w:p w:rsidRPr="00097417" w:rsidR="004F26E9" w:rsidP="00493868" w:rsidRDefault="004F26E9" w14:paraId="50381083" w14:textId="6303841F">
      <w:pPr>
        <w:tabs>
          <w:tab w:val="left" w:pos="540"/>
        </w:tabs>
        <w:ind w:left="540" w:hanging="540"/>
        <w:rPr>
          <w:sz w:val="24"/>
          <w:szCs w:val="24"/>
        </w:rPr>
      </w:pPr>
    </w:p>
    <w:p w:rsidRPr="00097417" w:rsidR="004F26E9" w:rsidP="0020448B" w:rsidRDefault="004F26E9" w14:paraId="11DE42E4" w14:textId="77777777">
      <w:pPr>
        <w:rPr>
          <w:sz w:val="24"/>
          <w:szCs w:val="24"/>
        </w:rPr>
      </w:pPr>
    </w:p>
    <w:p w:rsidRPr="00097417" w:rsidR="004F26E9" w:rsidP="0020448B" w:rsidRDefault="00350904" w14:paraId="16B8DB61" w14:textId="3045EC2A">
      <w:pPr>
        <w:rPr>
          <w:sz w:val="24"/>
          <w:szCs w:val="24"/>
        </w:rPr>
      </w:pPr>
      <w:r w:rsidRPr="00097417">
        <w:rPr>
          <w:sz w:val="24"/>
          <w:szCs w:val="24"/>
          <w:lang w:val="en-CA"/>
        </w:rPr>
        <w:fldChar w:fldCharType="begin"/>
      </w:r>
      <w:r w:rsidRPr="00097417">
        <w:rPr>
          <w:sz w:val="24"/>
          <w:szCs w:val="24"/>
          <w:lang w:val="en-CA"/>
        </w:rPr>
        <w:instrText xml:space="preserve"> SEQ CHAPTER \h \r 1</w:instrText>
      </w:r>
      <w:r w:rsidRPr="00097417">
        <w:rPr>
          <w:sz w:val="24"/>
          <w:szCs w:val="24"/>
          <w:lang w:val="en-CA"/>
        </w:rPr>
        <w:fldChar w:fldCharType="end"/>
      </w:r>
      <w:r w:rsidRPr="00097417">
        <w:rPr>
          <w:sz w:val="24"/>
          <w:szCs w:val="24"/>
        </w:rPr>
        <w:t xml:space="preserve">The VMS is an automated, satellite-based system that assists NOAA OLE and the USCG in monitoring </w:t>
      </w:r>
      <w:r w:rsidRPr="00097417">
        <w:rPr>
          <w:color w:val="222222"/>
          <w:sz w:val="24"/>
          <w:szCs w:val="24"/>
          <w:shd w:val="clear" w:color="auto" w:fill="FFFFFF"/>
        </w:rPr>
        <w:t>compliance with applicable federal regulations</w:t>
      </w:r>
      <w:r w:rsidRPr="00097417" w:rsidR="009C3D79">
        <w:rPr>
          <w:color w:val="222222"/>
          <w:sz w:val="24"/>
          <w:szCs w:val="24"/>
          <w:shd w:val="clear" w:color="auto" w:fill="FFFFFF"/>
        </w:rPr>
        <w:t xml:space="preserve"> </w:t>
      </w:r>
      <w:r w:rsidRPr="00097417">
        <w:rPr>
          <w:sz w:val="24"/>
          <w:szCs w:val="24"/>
        </w:rPr>
        <w:t>in a reliable and cost-effective manner. Electronic VMS shipboard equipment installed permanently onboard a vessel provides information about the vessel’s position. The shipboard VMS unit transmits the information to the monitoring agency’s fishery monitoring center, where the identity and location of the vessels are shown on a map display, comparing vessel positions with features of interest, such as closed area boundaries.</w:t>
      </w:r>
    </w:p>
    <w:p w:rsidRPr="00097417" w:rsidR="00F111C9" w:rsidP="0020448B" w:rsidRDefault="00F111C9" w14:paraId="3620EDA2" w14:textId="42D8E023">
      <w:pPr>
        <w:rPr>
          <w:sz w:val="24"/>
          <w:szCs w:val="24"/>
        </w:rPr>
      </w:pPr>
    </w:p>
    <w:p w:rsidRPr="00097417" w:rsidR="004F26E9" w:rsidP="00CF2F96" w:rsidRDefault="00493868" w14:paraId="28493D70" w14:textId="3100E60F">
      <w:pPr>
        <w:pStyle w:val="ListParagraph"/>
        <w:tabs>
          <w:tab w:val="left" w:pos="360"/>
        </w:tabs>
        <w:adjustRightInd/>
        <w:spacing w:before="80"/>
        <w:ind w:left="0"/>
        <w:contextualSpacing w:val="0"/>
        <w:rPr>
          <w:b/>
          <w:sz w:val="24"/>
          <w:szCs w:val="24"/>
        </w:rPr>
      </w:pPr>
      <w:r w:rsidRPr="00097417">
        <w:rPr>
          <w:b/>
          <w:bCs/>
          <w:sz w:val="24"/>
          <w:szCs w:val="24"/>
        </w:rPr>
        <w:t>4.</w:t>
      </w:r>
      <w:r w:rsidRPr="00097417">
        <w:rPr>
          <w:b/>
          <w:bCs/>
          <w:sz w:val="24"/>
          <w:szCs w:val="24"/>
        </w:rPr>
        <w:tab/>
      </w:r>
      <w:r w:rsidRPr="00097417" w:rsidR="00CF2F96">
        <w:rPr>
          <w:b/>
          <w:sz w:val="24"/>
          <w:szCs w:val="24"/>
        </w:rPr>
        <w:t>Describe efforts to identify duplication. Show specifically why any similar information already available cannot be used or modified for use for the purposes described in Question</w:t>
      </w:r>
      <w:r w:rsidRPr="00097417" w:rsidR="00CF2F96">
        <w:rPr>
          <w:b/>
          <w:spacing w:val="-42"/>
          <w:sz w:val="24"/>
          <w:szCs w:val="24"/>
        </w:rPr>
        <w:t xml:space="preserve"> </w:t>
      </w:r>
      <w:r w:rsidRPr="00097417" w:rsidR="00CF2F96">
        <w:rPr>
          <w:b/>
          <w:sz w:val="24"/>
          <w:szCs w:val="24"/>
        </w:rPr>
        <w:t>2</w:t>
      </w:r>
    </w:p>
    <w:p w:rsidRPr="00097417" w:rsidR="004F26E9" w:rsidP="0020448B" w:rsidRDefault="004F26E9" w14:paraId="1CC6C682" w14:textId="77777777">
      <w:pPr>
        <w:rPr>
          <w:sz w:val="24"/>
          <w:szCs w:val="24"/>
        </w:rPr>
      </w:pPr>
    </w:p>
    <w:p w:rsidRPr="00097417" w:rsidR="004F26E9" w:rsidP="0020448B" w:rsidRDefault="00350904" w14:paraId="6C5CAFA6" w14:textId="7720FB8A">
      <w:pPr>
        <w:rPr>
          <w:sz w:val="24"/>
          <w:szCs w:val="24"/>
        </w:rPr>
      </w:pPr>
      <w:r w:rsidRPr="00097417">
        <w:rPr>
          <w:sz w:val="24"/>
          <w:szCs w:val="24"/>
        </w:rPr>
        <w:t>There are no similar comparable programs to collect real-tim</w:t>
      </w:r>
      <w:r w:rsidRPr="00097417" w:rsidR="007F02E3">
        <w:rPr>
          <w:sz w:val="24"/>
          <w:szCs w:val="24"/>
        </w:rPr>
        <w:t xml:space="preserve">e vessel location information. </w:t>
      </w:r>
      <w:r w:rsidRPr="00097417">
        <w:rPr>
          <w:sz w:val="24"/>
          <w:szCs w:val="24"/>
        </w:rPr>
        <w:t xml:space="preserve">Requiring vessel operators to make at-sea reports of vessel locations is much more costly and difficult, and would impose a direct reporting </w:t>
      </w:r>
      <w:r w:rsidRPr="00097417" w:rsidR="007F02E3">
        <w:rPr>
          <w:sz w:val="24"/>
          <w:szCs w:val="24"/>
        </w:rPr>
        <w:t xml:space="preserve">burden on the vessel operator. </w:t>
      </w:r>
      <w:r w:rsidRPr="00097417">
        <w:rPr>
          <w:sz w:val="24"/>
          <w:szCs w:val="24"/>
        </w:rPr>
        <w:t>The VMS unit is passive and automatic, requiring no reporting burden on the vessel operator.</w:t>
      </w:r>
    </w:p>
    <w:p w:rsidRPr="00097417" w:rsidR="004F26E9" w:rsidP="0020448B" w:rsidRDefault="004F26E9" w14:paraId="3ACB6B31" w14:textId="77777777">
      <w:pPr>
        <w:rPr>
          <w:sz w:val="24"/>
          <w:szCs w:val="24"/>
        </w:rPr>
      </w:pPr>
    </w:p>
    <w:p w:rsidRPr="00097417" w:rsidR="00CF2F96" w:rsidP="00CF2F96" w:rsidRDefault="00493868" w14:paraId="2460CD62" w14:textId="77777777">
      <w:pPr>
        <w:pStyle w:val="ListParagraph"/>
        <w:tabs>
          <w:tab w:val="left" w:pos="360"/>
        </w:tabs>
        <w:adjustRightInd/>
        <w:spacing w:before="80"/>
        <w:ind w:left="0"/>
        <w:contextualSpacing w:val="0"/>
        <w:rPr>
          <w:b/>
          <w:sz w:val="24"/>
          <w:szCs w:val="24"/>
        </w:rPr>
      </w:pPr>
      <w:r w:rsidRPr="00097417">
        <w:rPr>
          <w:b/>
          <w:bCs/>
          <w:sz w:val="24"/>
          <w:szCs w:val="24"/>
        </w:rPr>
        <w:t>5.</w:t>
      </w:r>
      <w:r w:rsidRPr="00097417">
        <w:rPr>
          <w:b/>
          <w:bCs/>
          <w:sz w:val="24"/>
          <w:szCs w:val="24"/>
        </w:rPr>
        <w:tab/>
      </w:r>
      <w:r w:rsidRPr="00097417" w:rsidR="00CF2F96">
        <w:rPr>
          <w:b/>
          <w:sz w:val="24"/>
          <w:szCs w:val="24"/>
        </w:rPr>
        <w:t>If the collection of information impacts small businesses or other small entities, describe any methods used to minimize burden.</w:t>
      </w:r>
    </w:p>
    <w:p w:rsidRPr="00097417" w:rsidR="004F26E9" w:rsidP="0020448B" w:rsidRDefault="004F26E9" w14:paraId="1B4F4E15" w14:textId="4B84DBB0">
      <w:pPr>
        <w:rPr>
          <w:sz w:val="24"/>
          <w:szCs w:val="24"/>
        </w:rPr>
      </w:pPr>
    </w:p>
    <w:p w:rsidRPr="00097417" w:rsidR="004F26E9" w:rsidP="00F111C9" w:rsidRDefault="00350904" w14:paraId="4C7346A2" w14:textId="74770D0E">
      <w:pPr>
        <w:keepNext/>
        <w:rPr>
          <w:sz w:val="24"/>
          <w:szCs w:val="24"/>
        </w:rPr>
      </w:pPr>
      <w:r w:rsidRPr="00097417">
        <w:rPr>
          <w:sz w:val="24"/>
          <w:szCs w:val="24"/>
        </w:rPr>
        <w:t>Vessels in the Pacific Islands fisheries</w:t>
      </w:r>
      <w:r w:rsidRPr="00097417" w:rsidR="007C5F84">
        <w:rPr>
          <w:sz w:val="24"/>
          <w:szCs w:val="24"/>
        </w:rPr>
        <w:t xml:space="preserve"> affected by the VMS requirement</w:t>
      </w:r>
      <w:r w:rsidRPr="00097417">
        <w:rPr>
          <w:sz w:val="24"/>
          <w:szCs w:val="24"/>
        </w:rPr>
        <w:t xml:space="preserve"> generally range in </w:t>
      </w:r>
      <w:r w:rsidRPr="00097417" w:rsidR="007F02E3">
        <w:rPr>
          <w:sz w:val="24"/>
          <w:szCs w:val="24"/>
        </w:rPr>
        <w:t>size from 20 feet to 100 feet</w:t>
      </w:r>
      <w:r w:rsidRPr="00097417" w:rsidR="007C5F84">
        <w:rPr>
          <w:sz w:val="24"/>
          <w:szCs w:val="24"/>
        </w:rPr>
        <w:t xml:space="preserve"> and</w:t>
      </w:r>
      <w:r w:rsidRPr="00097417">
        <w:rPr>
          <w:sz w:val="24"/>
          <w:szCs w:val="24"/>
        </w:rPr>
        <w:t xml:space="preserve"> are categorized as “small businesses</w:t>
      </w:r>
      <w:r w:rsidRPr="00097417" w:rsidR="007C5F84">
        <w:rPr>
          <w:sz w:val="24"/>
          <w:szCs w:val="24"/>
        </w:rPr>
        <w:t>.</w:t>
      </w:r>
      <w:r w:rsidRPr="00097417">
        <w:rPr>
          <w:sz w:val="24"/>
          <w:szCs w:val="24"/>
        </w:rPr>
        <w:t xml:space="preserve">” In all cases, NOAA OLE notifies the vessel owner when the requirement would take effect and </w:t>
      </w:r>
      <w:r w:rsidRPr="00097417">
        <w:rPr>
          <w:bCs/>
          <w:sz w:val="24"/>
          <w:szCs w:val="24"/>
        </w:rPr>
        <w:t xml:space="preserve">arranges appointments for installation and maintenance inspections with the vessel owner and operator to minimize time burden and business disruption by these activities. </w:t>
      </w:r>
      <w:r w:rsidRPr="00097417">
        <w:rPr>
          <w:sz w:val="24"/>
          <w:szCs w:val="24"/>
        </w:rPr>
        <w:t>There is no reporting burden on vessel owners to arrange for VMS installation or to operate the units.</w:t>
      </w:r>
    </w:p>
    <w:p w:rsidRPr="00097417" w:rsidR="004F26E9" w:rsidP="0020448B" w:rsidRDefault="004F26E9" w14:paraId="7D6987DE" w14:textId="77777777">
      <w:pPr>
        <w:rPr>
          <w:sz w:val="24"/>
          <w:szCs w:val="24"/>
        </w:rPr>
      </w:pPr>
    </w:p>
    <w:p w:rsidRPr="00097417" w:rsidR="00CF2F96" w:rsidP="00CF2F96" w:rsidRDefault="00493868" w14:paraId="0B438A30" w14:textId="07C9776B">
      <w:pPr>
        <w:pStyle w:val="ListParagraph"/>
        <w:tabs>
          <w:tab w:val="left" w:pos="360"/>
        </w:tabs>
        <w:adjustRightInd/>
        <w:spacing w:before="80"/>
        <w:ind w:left="0"/>
        <w:contextualSpacing w:val="0"/>
        <w:rPr>
          <w:b/>
          <w:sz w:val="24"/>
          <w:szCs w:val="24"/>
        </w:rPr>
      </w:pPr>
      <w:r w:rsidRPr="00097417">
        <w:rPr>
          <w:b/>
          <w:bCs/>
          <w:sz w:val="24"/>
          <w:szCs w:val="24"/>
        </w:rPr>
        <w:t>6.</w:t>
      </w:r>
      <w:r w:rsidRPr="00097417">
        <w:rPr>
          <w:b/>
          <w:bCs/>
          <w:sz w:val="24"/>
          <w:szCs w:val="24"/>
        </w:rPr>
        <w:tab/>
      </w:r>
      <w:r w:rsidRPr="00097417" w:rsidR="00CF2F96">
        <w:rPr>
          <w:b/>
          <w:sz w:val="24"/>
          <w:szCs w:val="24"/>
        </w:rPr>
        <w:t>Describe the consequence to Federal program or policy activities if the collection is not conducted or is conducted less frequently, as well as any technical or legal obstacles to reducing burden.</w:t>
      </w:r>
    </w:p>
    <w:p w:rsidRPr="00097417" w:rsidR="007F02E3" w:rsidP="00350904" w:rsidRDefault="007F02E3" w14:paraId="7C7CAA79" w14:textId="6B82EB4E">
      <w:pPr>
        <w:rPr>
          <w:sz w:val="24"/>
          <w:szCs w:val="24"/>
        </w:rPr>
      </w:pPr>
    </w:p>
    <w:p w:rsidRPr="00097417" w:rsidR="00350904" w:rsidP="00350904" w:rsidRDefault="00350904" w14:paraId="55A4DFAA" w14:textId="2A9627BB">
      <w:pPr>
        <w:rPr>
          <w:sz w:val="24"/>
          <w:szCs w:val="24"/>
        </w:rPr>
      </w:pPr>
      <w:r w:rsidRPr="00097417">
        <w:rPr>
          <w:sz w:val="24"/>
          <w:szCs w:val="24"/>
        </w:rPr>
        <w:t>Without VMS, NOAA OLE and USCG would be tasked with monitoring closed areas via air and surface patrols.  The annual cost of relying on traditional surveillance methods using air and surface patrols for time and area coverage is estimated at more than $</w:t>
      </w:r>
      <w:r w:rsidRPr="00097417" w:rsidR="00D968C4">
        <w:rPr>
          <w:sz w:val="24"/>
          <w:szCs w:val="24"/>
        </w:rPr>
        <w:t>31</w:t>
      </w:r>
      <w:r w:rsidRPr="00097417">
        <w:rPr>
          <w:sz w:val="24"/>
          <w:szCs w:val="24"/>
        </w:rPr>
        <w:t xml:space="preserve"> million.  Comparatively, VMS provides 95 to 98 percent coverage at an estimated annual cost of $</w:t>
      </w:r>
      <w:r w:rsidRPr="00097417" w:rsidR="00D968C4">
        <w:rPr>
          <w:sz w:val="24"/>
          <w:szCs w:val="24"/>
        </w:rPr>
        <w:t>4</w:t>
      </w:r>
      <w:r w:rsidRPr="00097417" w:rsidR="002254C5">
        <w:rPr>
          <w:sz w:val="24"/>
          <w:szCs w:val="24"/>
        </w:rPr>
        <w:t>62,612</w:t>
      </w:r>
      <w:r w:rsidRPr="00097417">
        <w:rPr>
          <w:sz w:val="24"/>
          <w:szCs w:val="24"/>
        </w:rPr>
        <w:t>.</w:t>
      </w:r>
    </w:p>
    <w:p w:rsidRPr="00097417" w:rsidR="00350904" w:rsidP="00350904" w:rsidRDefault="00350904" w14:paraId="31255267" w14:textId="77777777">
      <w:pPr>
        <w:rPr>
          <w:sz w:val="24"/>
          <w:szCs w:val="24"/>
        </w:rPr>
      </w:pPr>
    </w:p>
    <w:p w:rsidRPr="00097417" w:rsidR="004F26E9" w:rsidP="0020448B" w:rsidRDefault="00350904" w14:paraId="7FD7047E" w14:textId="094C314C">
      <w:pPr>
        <w:rPr>
          <w:sz w:val="24"/>
          <w:szCs w:val="24"/>
        </w:rPr>
      </w:pPr>
      <w:r w:rsidRPr="00097417">
        <w:rPr>
          <w:sz w:val="24"/>
          <w:szCs w:val="24"/>
        </w:rPr>
        <w:t>There is no reporting interval requirement for the v</w:t>
      </w:r>
      <w:r w:rsidRPr="00097417" w:rsidR="007F02E3">
        <w:rPr>
          <w:sz w:val="24"/>
          <w:szCs w:val="24"/>
        </w:rPr>
        <w:t>essel owner. T</w:t>
      </w:r>
      <w:r w:rsidRPr="00097417">
        <w:rPr>
          <w:sz w:val="24"/>
          <w:szCs w:val="24"/>
        </w:rPr>
        <w:t>he interval at which a vessel’s VMS unit rep</w:t>
      </w:r>
      <w:r w:rsidRPr="00097417" w:rsidR="00D968C4">
        <w:rPr>
          <w:sz w:val="24"/>
          <w:szCs w:val="24"/>
        </w:rPr>
        <w:t>orts is set by NOAA OLE (generally hourly)</w:t>
      </w:r>
      <w:r w:rsidRPr="00097417">
        <w:rPr>
          <w:sz w:val="24"/>
          <w:szCs w:val="24"/>
        </w:rPr>
        <w:t>.</w:t>
      </w:r>
    </w:p>
    <w:p w:rsidRPr="00097417" w:rsidR="004F26E9" w:rsidP="0020448B" w:rsidRDefault="004F26E9" w14:paraId="76D4561F" w14:textId="77777777">
      <w:pPr>
        <w:rPr>
          <w:sz w:val="24"/>
          <w:szCs w:val="24"/>
        </w:rPr>
      </w:pPr>
    </w:p>
    <w:p w:rsidRPr="00097417" w:rsidR="004F26E9" w:rsidP="00CF2F96" w:rsidRDefault="00493868" w14:paraId="4A1B53E4" w14:textId="768C8A3B">
      <w:pPr>
        <w:pStyle w:val="ListParagraph"/>
        <w:tabs>
          <w:tab w:val="left" w:pos="360"/>
        </w:tabs>
        <w:adjustRightInd/>
        <w:spacing w:before="80"/>
        <w:ind w:left="0"/>
        <w:contextualSpacing w:val="0"/>
        <w:rPr>
          <w:b/>
          <w:sz w:val="24"/>
          <w:szCs w:val="24"/>
        </w:rPr>
      </w:pPr>
      <w:r w:rsidRPr="00097417">
        <w:rPr>
          <w:b/>
          <w:bCs/>
          <w:sz w:val="24"/>
          <w:szCs w:val="24"/>
        </w:rPr>
        <w:t>7.</w:t>
      </w:r>
      <w:r w:rsidRPr="00097417">
        <w:rPr>
          <w:b/>
          <w:bCs/>
          <w:sz w:val="24"/>
          <w:szCs w:val="24"/>
        </w:rPr>
        <w:tab/>
      </w:r>
      <w:r w:rsidRPr="00097417" w:rsidR="00CF2F96">
        <w:rPr>
          <w:b/>
          <w:sz w:val="24"/>
          <w:szCs w:val="24"/>
        </w:rPr>
        <w:t xml:space="preserve">Explain any special circumstances that would cause an information collection to be conducted in a manner </w:t>
      </w:r>
      <w:r w:rsidRPr="00097417" w:rsidR="004F26E9">
        <w:rPr>
          <w:b/>
          <w:bCs/>
          <w:sz w:val="24"/>
          <w:szCs w:val="24"/>
        </w:rPr>
        <w:t xml:space="preserve">inconsistent with OMB guidelines. </w:t>
      </w:r>
    </w:p>
    <w:p w:rsidRPr="00097417" w:rsidR="004F26E9" w:rsidP="00CD5390" w:rsidRDefault="004F26E9" w14:paraId="156E23A7" w14:textId="77777777">
      <w:pPr>
        <w:rPr>
          <w:sz w:val="24"/>
          <w:szCs w:val="24"/>
        </w:rPr>
      </w:pPr>
    </w:p>
    <w:p w:rsidRPr="00097417" w:rsidR="00350904" w:rsidP="00350904" w:rsidRDefault="00350904" w14:paraId="3D5A7EA2" w14:textId="77777777">
      <w:pPr>
        <w:rPr>
          <w:sz w:val="24"/>
          <w:szCs w:val="24"/>
        </w:rPr>
      </w:pPr>
      <w:r w:rsidRPr="00097417">
        <w:rPr>
          <w:sz w:val="24"/>
          <w:szCs w:val="24"/>
        </w:rPr>
        <w:t>The collection is consistent with OMB guidelines except that the VMS reports more frequently than quarterly (multiple times per day).  This more frequent interval is necessary to detect vessel activities in and out of areas closed to fishing, for enforcing regulations.</w:t>
      </w:r>
    </w:p>
    <w:p w:rsidRPr="00097417" w:rsidR="00725C5C" w:rsidP="00CD5390" w:rsidRDefault="00725C5C" w14:paraId="53B8D2D5" w14:textId="77777777">
      <w:pPr>
        <w:rPr>
          <w:b/>
          <w:bCs/>
          <w:sz w:val="24"/>
          <w:szCs w:val="24"/>
        </w:rPr>
      </w:pPr>
    </w:p>
    <w:p w:rsidRPr="00097417" w:rsidR="00CF2F96" w:rsidP="00CF2F96" w:rsidRDefault="00493868" w14:paraId="563BE832" w14:textId="45C2A6B0">
      <w:pPr>
        <w:pStyle w:val="ListParagraph"/>
        <w:tabs>
          <w:tab w:val="left" w:pos="360"/>
        </w:tabs>
        <w:adjustRightInd/>
        <w:spacing w:before="80"/>
        <w:ind w:left="0"/>
        <w:contextualSpacing w:val="0"/>
        <w:rPr>
          <w:b/>
          <w:sz w:val="24"/>
          <w:szCs w:val="24"/>
        </w:rPr>
      </w:pPr>
      <w:r w:rsidRPr="00097417">
        <w:rPr>
          <w:b/>
          <w:bCs/>
          <w:sz w:val="24"/>
          <w:szCs w:val="24"/>
        </w:rPr>
        <w:t>8.</w:t>
      </w:r>
      <w:r w:rsidRPr="00097417">
        <w:rPr>
          <w:b/>
          <w:bCs/>
          <w:sz w:val="24"/>
          <w:szCs w:val="24"/>
        </w:rPr>
        <w:tab/>
      </w:r>
      <w:r w:rsidRPr="00097417" w:rsidR="00CF2F96">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7417" w:rsidR="004F26E9" w:rsidP="00CF2F96" w:rsidRDefault="004F26E9" w14:paraId="74664C32" w14:textId="0F6CA67E">
      <w:pPr>
        <w:tabs>
          <w:tab w:val="left" w:pos="540"/>
        </w:tabs>
        <w:ind w:left="540" w:hanging="540"/>
        <w:rPr>
          <w:sz w:val="24"/>
          <w:szCs w:val="24"/>
        </w:rPr>
      </w:pPr>
    </w:p>
    <w:p w:rsidRPr="00097417" w:rsidR="00B66E9F" w:rsidP="00CD5390" w:rsidRDefault="001E6F72" w14:paraId="2DB630E4" w14:textId="1A87C8F4">
      <w:pPr>
        <w:rPr>
          <w:sz w:val="24"/>
          <w:szCs w:val="24"/>
        </w:rPr>
      </w:pPr>
      <w:r w:rsidRPr="00097417">
        <w:rPr>
          <w:sz w:val="24"/>
          <w:szCs w:val="24"/>
        </w:rPr>
        <w:t xml:space="preserve">A </w:t>
      </w:r>
      <w:r w:rsidRPr="00097417">
        <w:rPr>
          <w:i/>
          <w:sz w:val="24"/>
          <w:szCs w:val="24"/>
        </w:rPr>
        <w:t>Federal Register</w:t>
      </w:r>
      <w:r w:rsidRPr="00097417">
        <w:rPr>
          <w:sz w:val="24"/>
          <w:szCs w:val="24"/>
        </w:rPr>
        <w:t xml:space="preserve"> Notice published on</w:t>
      </w:r>
      <w:r w:rsidRPr="00097417" w:rsidR="00E96E95">
        <w:rPr>
          <w:sz w:val="24"/>
          <w:szCs w:val="24"/>
        </w:rPr>
        <w:t xml:space="preserve"> May 7, </w:t>
      </w:r>
      <w:r w:rsidRPr="00097417">
        <w:rPr>
          <w:sz w:val="24"/>
          <w:szCs w:val="24"/>
        </w:rPr>
        <w:t>20</w:t>
      </w:r>
      <w:r w:rsidRPr="00097417" w:rsidR="00E96E95">
        <w:rPr>
          <w:sz w:val="24"/>
          <w:szCs w:val="24"/>
        </w:rPr>
        <w:t>20</w:t>
      </w:r>
      <w:r w:rsidRPr="00097417" w:rsidR="003C5CDC">
        <w:rPr>
          <w:sz w:val="24"/>
          <w:szCs w:val="24"/>
        </w:rPr>
        <w:t>,</w:t>
      </w:r>
      <w:r w:rsidRPr="00097417">
        <w:rPr>
          <w:sz w:val="24"/>
          <w:szCs w:val="24"/>
        </w:rPr>
        <w:t xml:space="preserve"> (</w:t>
      </w:r>
      <w:r w:rsidRPr="00097417" w:rsidR="00E96E95">
        <w:rPr>
          <w:sz w:val="24"/>
          <w:szCs w:val="24"/>
        </w:rPr>
        <w:t>85 FR 27210</w:t>
      </w:r>
      <w:r w:rsidRPr="00097417">
        <w:rPr>
          <w:sz w:val="24"/>
          <w:szCs w:val="24"/>
        </w:rPr>
        <w:t xml:space="preserve">) solicited public comments. </w:t>
      </w:r>
    </w:p>
    <w:p w:rsidRPr="00097417" w:rsidR="00B66E9F" w:rsidP="00CD5390" w:rsidRDefault="00B66E9F" w14:paraId="2024D42C" w14:textId="77777777">
      <w:pPr>
        <w:rPr>
          <w:sz w:val="24"/>
          <w:szCs w:val="24"/>
        </w:rPr>
      </w:pPr>
    </w:p>
    <w:p w:rsidRPr="00097417" w:rsidR="00493868" w:rsidP="00B66E9F" w:rsidRDefault="00B66E9F" w14:paraId="138622B0" w14:textId="6B553A69">
      <w:pPr>
        <w:widowControl/>
        <w:rPr>
          <w:sz w:val="24"/>
          <w:szCs w:val="24"/>
        </w:rPr>
      </w:pPr>
      <w:r w:rsidRPr="00097417">
        <w:rPr>
          <w:sz w:val="24"/>
          <w:szCs w:val="24"/>
        </w:rPr>
        <w:t xml:space="preserve">Comment 1: A letter </w:t>
      </w:r>
      <w:r w:rsidRPr="00097417" w:rsidR="002A3DCD">
        <w:rPr>
          <w:sz w:val="24"/>
          <w:szCs w:val="24"/>
        </w:rPr>
        <w:t xml:space="preserve">addressed to the NOAA PRA Officer </w:t>
      </w:r>
      <w:r w:rsidRPr="00097417">
        <w:rPr>
          <w:sz w:val="24"/>
          <w:szCs w:val="24"/>
        </w:rPr>
        <w:t xml:space="preserve">was received </w:t>
      </w:r>
      <w:r w:rsidRPr="00097417" w:rsidR="001F0C97">
        <w:rPr>
          <w:sz w:val="24"/>
          <w:szCs w:val="24"/>
        </w:rPr>
        <w:t xml:space="preserve">in response to the FR notice </w:t>
      </w:r>
      <w:r w:rsidRPr="00097417">
        <w:rPr>
          <w:sz w:val="24"/>
          <w:szCs w:val="24"/>
        </w:rPr>
        <w:t xml:space="preserve">from </w:t>
      </w:r>
      <w:proofErr w:type="spellStart"/>
      <w:r w:rsidRPr="00097417">
        <w:rPr>
          <w:sz w:val="24"/>
          <w:szCs w:val="24"/>
        </w:rPr>
        <w:t>Earthjustice</w:t>
      </w:r>
      <w:proofErr w:type="spellEnd"/>
      <w:r w:rsidRPr="00097417">
        <w:rPr>
          <w:sz w:val="24"/>
          <w:szCs w:val="24"/>
        </w:rPr>
        <w:t xml:space="preserve"> on behalf of </w:t>
      </w:r>
      <w:proofErr w:type="spellStart"/>
      <w:r w:rsidRPr="00097417">
        <w:rPr>
          <w:sz w:val="24"/>
          <w:szCs w:val="24"/>
        </w:rPr>
        <w:t>Kapa</w:t>
      </w:r>
      <w:r w:rsidRPr="00097417" w:rsidR="00D90882">
        <w:rPr>
          <w:sz w:val="24"/>
          <w:szCs w:val="24"/>
        </w:rPr>
        <w:t>ʻ</w:t>
      </w:r>
      <w:r w:rsidRPr="00097417">
        <w:rPr>
          <w:sz w:val="24"/>
          <w:szCs w:val="24"/>
        </w:rPr>
        <w:t>a</w:t>
      </w:r>
      <w:proofErr w:type="spellEnd"/>
      <w:r w:rsidRPr="00097417">
        <w:rPr>
          <w:sz w:val="24"/>
          <w:szCs w:val="24"/>
        </w:rPr>
        <w:t xml:space="preserve">, Hui </w:t>
      </w:r>
      <w:proofErr w:type="spellStart"/>
      <w:r w:rsidRPr="00097417">
        <w:rPr>
          <w:sz w:val="24"/>
          <w:szCs w:val="24"/>
        </w:rPr>
        <w:t>Aokanaka</w:t>
      </w:r>
      <w:proofErr w:type="spellEnd"/>
      <w:r w:rsidRPr="00097417">
        <w:rPr>
          <w:sz w:val="24"/>
          <w:szCs w:val="24"/>
        </w:rPr>
        <w:t xml:space="preserve">, Conservation Council for Hawai’i, Turtle Island Restoration Network, </w:t>
      </w:r>
      <w:proofErr w:type="gramStart"/>
      <w:r w:rsidRPr="00097417">
        <w:rPr>
          <w:sz w:val="24"/>
          <w:szCs w:val="24"/>
        </w:rPr>
        <w:t>Center</w:t>
      </w:r>
      <w:proofErr w:type="gramEnd"/>
      <w:r w:rsidRPr="00097417">
        <w:rPr>
          <w:sz w:val="24"/>
          <w:szCs w:val="24"/>
        </w:rPr>
        <w:t xml:space="preserve"> for Biological Diversity, and Michael </w:t>
      </w:r>
      <w:proofErr w:type="spellStart"/>
      <w:r w:rsidRPr="00097417">
        <w:rPr>
          <w:sz w:val="24"/>
          <w:szCs w:val="24"/>
        </w:rPr>
        <w:t>Nakachi</w:t>
      </w:r>
      <w:proofErr w:type="spellEnd"/>
      <w:r w:rsidRPr="00097417">
        <w:rPr>
          <w:sz w:val="24"/>
          <w:szCs w:val="24"/>
        </w:rPr>
        <w:t xml:space="preserve">. The commenters support the continued use of VMS in the Western Pacific Fisheries as a necessary component of the regulatory regime protecting </w:t>
      </w:r>
      <w:r w:rsidRPr="00097417" w:rsidR="00D90882">
        <w:rPr>
          <w:sz w:val="24"/>
          <w:szCs w:val="24"/>
        </w:rPr>
        <w:t>against</w:t>
      </w:r>
      <w:r w:rsidRPr="00097417">
        <w:rPr>
          <w:sz w:val="24"/>
          <w:szCs w:val="24"/>
        </w:rPr>
        <w:t xml:space="preserve"> overfishing, depletion, and potential extinction </w:t>
      </w:r>
      <w:r w:rsidRPr="00097417" w:rsidR="00D90882">
        <w:rPr>
          <w:sz w:val="24"/>
          <w:szCs w:val="24"/>
        </w:rPr>
        <w:t xml:space="preserve">of </w:t>
      </w:r>
      <w:r w:rsidRPr="00097417">
        <w:rPr>
          <w:sz w:val="24"/>
          <w:szCs w:val="24"/>
        </w:rPr>
        <w:t xml:space="preserve">target and non-target marine species. Commenters also support the expansion of VMS technology as a proven management measure that can be readily implemented across other commercial fisheries operating in the Western Pacific. </w:t>
      </w:r>
    </w:p>
    <w:p w:rsidRPr="00097417" w:rsidR="00B66E9F" w:rsidP="00B66E9F" w:rsidRDefault="00B66E9F" w14:paraId="7136B765" w14:textId="05B18945">
      <w:pPr>
        <w:widowControl/>
        <w:rPr>
          <w:sz w:val="24"/>
          <w:szCs w:val="24"/>
        </w:rPr>
      </w:pPr>
    </w:p>
    <w:p w:rsidRPr="00097417" w:rsidR="00B66E9F" w:rsidP="00B66E9F" w:rsidRDefault="00B66E9F" w14:paraId="06EBDFA8" w14:textId="56A1A461">
      <w:pPr>
        <w:widowControl/>
        <w:rPr>
          <w:sz w:val="24"/>
          <w:szCs w:val="24"/>
        </w:rPr>
      </w:pPr>
      <w:r w:rsidRPr="00097417">
        <w:rPr>
          <w:sz w:val="24"/>
          <w:szCs w:val="24"/>
        </w:rPr>
        <w:t>In addition</w:t>
      </w:r>
      <w:r w:rsidRPr="00097417" w:rsidR="001F0C97">
        <w:rPr>
          <w:sz w:val="24"/>
          <w:szCs w:val="24"/>
        </w:rPr>
        <w:t xml:space="preserve"> to the FR notice</w:t>
      </w:r>
      <w:r w:rsidRPr="00097417">
        <w:rPr>
          <w:sz w:val="24"/>
          <w:szCs w:val="24"/>
        </w:rPr>
        <w:t xml:space="preserve">, </w:t>
      </w:r>
      <w:r w:rsidRPr="00097417" w:rsidR="002A3DCD">
        <w:rPr>
          <w:sz w:val="24"/>
          <w:szCs w:val="24"/>
        </w:rPr>
        <w:t xml:space="preserve">we solicited comments </w:t>
      </w:r>
      <w:r w:rsidRPr="00097417" w:rsidR="00D90882">
        <w:rPr>
          <w:sz w:val="24"/>
          <w:szCs w:val="24"/>
        </w:rPr>
        <w:t xml:space="preserve">by email and telephone </w:t>
      </w:r>
      <w:r w:rsidRPr="00097417">
        <w:rPr>
          <w:sz w:val="24"/>
          <w:szCs w:val="24"/>
        </w:rPr>
        <w:t>from members of the fishing industry, fishery council, and other individuals.</w:t>
      </w:r>
      <w:r w:rsidRPr="00097417" w:rsidR="002A3DCD">
        <w:rPr>
          <w:sz w:val="24"/>
          <w:szCs w:val="24"/>
        </w:rPr>
        <w:t xml:space="preserve"> We received the following</w:t>
      </w:r>
      <w:r w:rsidRPr="00097417" w:rsidR="001F0C97">
        <w:rPr>
          <w:sz w:val="24"/>
          <w:szCs w:val="24"/>
        </w:rPr>
        <w:t xml:space="preserve"> responses</w:t>
      </w:r>
      <w:r w:rsidRPr="00097417" w:rsidR="00D90882">
        <w:rPr>
          <w:sz w:val="24"/>
          <w:szCs w:val="24"/>
        </w:rPr>
        <w:t>:</w:t>
      </w:r>
    </w:p>
    <w:p w:rsidRPr="00097417" w:rsidR="00B66E9F" w:rsidP="00B66E9F" w:rsidRDefault="00B66E9F" w14:paraId="132F6957" w14:textId="30DBF94E">
      <w:pPr>
        <w:widowControl/>
        <w:rPr>
          <w:sz w:val="24"/>
          <w:szCs w:val="24"/>
        </w:rPr>
      </w:pPr>
    </w:p>
    <w:p w:rsidRPr="00097417" w:rsidR="00B66E9F" w:rsidP="00B66E9F" w:rsidRDefault="00B66E9F" w14:paraId="01F7EFF8" w14:textId="1FD26BE0">
      <w:pPr>
        <w:widowControl/>
        <w:rPr>
          <w:sz w:val="24"/>
          <w:szCs w:val="24"/>
        </w:rPr>
      </w:pPr>
      <w:r w:rsidRPr="00097417">
        <w:rPr>
          <w:sz w:val="24"/>
          <w:szCs w:val="24"/>
        </w:rPr>
        <w:t>Comment 2: A Western Pacific Fishery Managem</w:t>
      </w:r>
      <w:r w:rsidRPr="00097417" w:rsidR="005A4F73">
        <w:rPr>
          <w:sz w:val="24"/>
          <w:szCs w:val="24"/>
        </w:rPr>
        <w:t>ent Council staff member said</w:t>
      </w:r>
      <w:r w:rsidRPr="00097417">
        <w:rPr>
          <w:sz w:val="24"/>
          <w:szCs w:val="24"/>
        </w:rPr>
        <w:t xml:space="preserve"> that the Council</w:t>
      </w:r>
      <w:r w:rsidRPr="00097417" w:rsidR="00C370DA">
        <w:rPr>
          <w:sz w:val="24"/>
          <w:szCs w:val="24"/>
        </w:rPr>
        <w:t xml:space="preserve"> staff</w:t>
      </w:r>
      <w:r w:rsidRPr="00097417">
        <w:rPr>
          <w:sz w:val="24"/>
          <w:szCs w:val="24"/>
        </w:rPr>
        <w:t xml:space="preserve"> did not have any comments or concerns regarding the renewal. VMS continues to be an important tool in managing fisheries under our FEPs.</w:t>
      </w:r>
    </w:p>
    <w:p w:rsidRPr="00097417" w:rsidR="00B66E9F" w:rsidP="00B66E9F" w:rsidRDefault="00B66E9F" w14:paraId="60763F37" w14:textId="78F10DE7">
      <w:pPr>
        <w:widowControl/>
        <w:rPr>
          <w:sz w:val="24"/>
          <w:szCs w:val="24"/>
        </w:rPr>
      </w:pPr>
    </w:p>
    <w:p w:rsidRPr="00097417" w:rsidR="00B66E9F" w:rsidP="00B66E9F" w:rsidRDefault="00B66E9F" w14:paraId="52AF5ED6" w14:textId="2BFF00F5">
      <w:pPr>
        <w:widowControl/>
        <w:rPr>
          <w:sz w:val="24"/>
          <w:szCs w:val="24"/>
        </w:rPr>
      </w:pPr>
      <w:r w:rsidRPr="00097417">
        <w:rPr>
          <w:sz w:val="24"/>
          <w:szCs w:val="24"/>
        </w:rPr>
        <w:t>Response: We thanked the Council for their comment.</w:t>
      </w:r>
    </w:p>
    <w:p w:rsidRPr="00097417" w:rsidR="00B66E9F" w:rsidP="00B66E9F" w:rsidRDefault="00B66E9F" w14:paraId="70D49376" w14:textId="46F977E9">
      <w:pPr>
        <w:widowControl/>
        <w:rPr>
          <w:sz w:val="24"/>
          <w:szCs w:val="24"/>
        </w:rPr>
      </w:pPr>
    </w:p>
    <w:p w:rsidRPr="00097417" w:rsidR="00B66E9F" w:rsidP="00B66E9F" w:rsidRDefault="00B66E9F" w14:paraId="6B7A02C7" w14:textId="7490664D">
      <w:pPr>
        <w:widowControl/>
        <w:rPr>
          <w:sz w:val="24"/>
          <w:szCs w:val="24"/>
        </w:rPr>
      </w:pPr>
      <w:r w:rsidRPr="00097417">
        <w:rPr>
          <w:sz w:val="24"/>
          <w:szCs w:val="24"/>
        </w:rPr>
        <w:t xml:space="preserve">Comment 3: The Executive Director of the Hawaii Longline Association commented that the collection is necessary and the time burden to collect information appears accurate. </w:t>
      </w:r>
    </w:p>
    <w:p w:rsidRPr="00097417" w:rsidR="00B66E9F" w:rsidP="00B66E9F" w:rsidRDefault="00B66E9F" w14:paraId="62B18F68" w14:textId="2CA2BEEA">
      <w:pPr>
        <w:widowControl/>
        <w:rPr>
          <w:sz w:val="24"/>
          <w:szCs w:val="24"/>
        </w:rPr>
      </w:pPr>
    </w:p>
    <w:p w:rsidRPr="00097417" w:rsidR="00B66E9F" w:rsidP="00B66E9F" w:rsidRDefault="00B66E9F" w14:paraId="7A82EFDF" w14:textId="30521357">
      <w:pPr>
        <w:widowControl/>
        <w:rPr>
          <w:sz w:val="24"/>
          <w:szCs w:val="24"/>
        </w:rPr>
      </w:pPr>
      <w:r w:rsidRPr="00097417">
        <w:rPr>
          <w:sz w:val="24"/>
          <w:szCs w:val="24"/>
        </w:rPr>
        <w:t>Response: We thanked the Executive Director for his comment.</w:t>
      </w:r>
    </w:p>
    <w:p w:rsidRPr="00097417" w:rsidR="00B66E9F" w:rsidP="00B66E9F" w:rsidRDefault="00B66E9F" w14:paraId="57BCB17E" w14:textId="28552E30">
      <w:pPr>
        <w:widowControl/>
        <w:rPr>
          <w:sz w:val="24"/>
          <w:szCs w:val="24"/>
        </w:rPr>
      </w:pPr>
    </w:p>
    <w:p w:rsidRPr="00097417" w:rsidR="00B66E9F" w:rsidP="00B66E9F" w:rsidRDefault="00B66E9F" w14:paraId="66D9AB66" w14:textId="3AEC34DD">
      <w:pPr>
        <w:widowControl/>
        <w:rPr>
          <w:sz w:val="24"/>
          <w:szCs w:val="24"/>
        </w:rPr>
      </w:pPr>
      <w:r w:rsidRPr="00097417">
        <w:rPr>
          <w:sz w:val="24"/>
          <w:szCs w:val="24"/>
        </w:rPr>
        <w:t xml:space="preserve">Comment 4: A member of a business that owns </w:t>
      </w:r>
      <w:r w:rsidRPr="00097417" w:rsidR="001F0C97">
        <w:rPr>
          <w:sz w:val="24"/>
          <w:szCs w:val="24"/>
        </w:rPr>
        <w:t>several</w:t>
      </w:r>
      <w:r w:rsidRPr="00097417">
        <w:rPr>
          <w:sz w:val="24"/>
          <w:szCs w:val="24"/>
        </w:rPr>
        <w:t xml:space="preserve"> longline fishing vessels commented that he is okay with the present system and thinks it works fine. No comments.</w:t>
      </w:r>
    </w:p>
    <w:p w:rsidRPr="00097417" w:rsidR="00B66E9F" w:rsidP="00B66E9F" w:rsidRDefault="00B66E9F" w14:paraId="3EB34FCD" w14:textId="7B7163A9">
      <w:pPr>
        <w:widowControl/>
        <w:rPr>
          <w:sz w:val="24"/>
          <w:szCs w:val="24"/>
        </w:rPr>
      </w:pPr>
    </w:p>
    <w:p w:rsidRPr="00097417" w:rsidR="00B66E9F" w:rsidP="00B66E9F" w:rsidRDefault="00B66E9F" w14:paraId="48094D38" w14:textId="1DBD1501">
      <w:pPr>
        <w:widowControl/>
        <w:rPr>
          <w:sz w:val="24"/>
          <w:szCs w:val="24"/>
        </w:rPr>
      </w:pPr>
      <w:r w:rsidRPr="00097417">
        <w:rPr>
          <w:sz w:val="24"/>
          <w:szCs w:val="24"/>
        </w:rPr>
        <w:t>Response: We thanked the vessel owner for his comment.</w:t>
      </w:r>
    </w:p>
    <w:p w:rsidRPr="00097417" w:rsidR="00493868" w:rsidP="00CD5390" w:rsidRDefault="00493868" w14:paraId="1BED6B9E" w14:textId="6C1A9FC0">
      <w:pPr>
        <w:rPr>
          <w:sz w:val="24"/>
          <w:szCs w:val="24"/>
        </w:rPr>
      </w:pPr>
    </w:p>
    <w:p w:rsidRPr="00097417" w:rsidR="00CF2F96" w:rsidP="00CD5390" w:rsidRDefault="00CF2F96" w14:paraId="546F7ACA" w14:textId="77777777">
      <w:pPr>
        <w:rPr>
          <w:sz w:val="24"/>
          <w:szCs w:val="24"/>
        </w:rPr>
      </w:pPr>
    </w:p>
    <w:p w:rsidRPr="00097417" w:rsidR="004F26E9" w:rsidP="00CF2F96" w:rsidRDefault="00493868" w14:paraId="6A82C9B9" w14:textId="72EC0D5B">
      <w:pPr>
        <w:pStyle w:val="ListParagraph"/>
        <w:tabs>
          <w:tab w:val="left" w:pos="360"/>
        </w:tabs>
        <w:adjustRightInd/>
        <w:spacing w:before="80"/>
        <w:ind w:left="0"/>
        <w:contextualSpacing w:val="0"/>
        <w:rPr>
          <w:b/>
          <w:sz w:val="24"/>
          <w:szCs w:val="24"/>
        </w:rPr>
      </w:pPr>
      <w:r w:rsidRPr="00097417">
        <w:rPr>
          <w:b/>
          <w:bCs/>
          <w:sz w:val="24"/>
          <w:szCs w:val="24"/>
        </w:rPr>
        <w:t>9.</w:t>
      </w:r>
      <w:r w:rsidRPr="00097417">
        <w:rPr>
          <w:b/>
          <w:bCs/>
          <w:sz w:val="24"/>
          <w:szCs w:val="24"/>
        </w:rPr>
        <w:tab/>
      </w:r>
      <w:r w:rsidRPr="00097417" w:rsidR="00CF2F96">
        <w:rPr>
          <w:b/>
          <w:sz w:val="24"/>
          <w:szCs w:val="24"/>
        </w:rPr>
        <w:t>Explain any decision to provide any payment or gift to respondents, other than remuneration of contractors or grantees.</w:t>
      </w:r>
    </w:p>
    <w:p w:rsidRPr="00097417" w:rsidR="004F26E9" w:rsidP="00CD5390" w:rsidRDefault="004F26E9" w14:paraId="3681A9E1" w14:textId="77777777">
      <w:pPr>
        <w:rPr>
          <w:sz w:val="24"/>
          <w:szCs w:val="24"/>
        </w:rPr>
      </w:pPr>
    </w:p>
    <w:p w:rsidRPr="00097417" w:rsidR="00E96E95" w:rsidP="00E96E95" w:rsidRDefault="00E96E95" w14:paraId="275EF741" w14:textId="77777777">
      <w:pPr>
        <w:rPr>
          <w:sz w:val="24"/>
          <w:szCs w:val="24"/>
        </w:rPr>
      </w:pPr>
      <w:r w:rsidRPr="00097417">
        <w:rPr>
          <w:sz w:val="24"/>
          <w:szCs w:val="24"/>
        </w:rPr>
        <w:t>We provided no payments or gifts.</w:t>
      </w:r>
    </w:p>
    <w:p w:rsidRPr="00097417" w:rsidR="004F26E9" w:rsidP="00CD5390" w:rsidRDefault="004F26E9" w14:paraId="01403C47" w14:textId="77777777">
      <w:pPr>
        <w:rPr>
          <w:sz w:val="24"/>
          <w:szCs w:val="24"/>
        </w:rPr>
      </w:pPr>
    </w:p>
    <w:p w:rsidRPr="00097417" w:rsidR="004F26E9" w:rsidP="00CD5390" w:rsidRDefault="004F26E9" w14:paraId="15567E52" w14:textId="3B84D814">
      <w:pPr>
        <w:rPr>
          <w:sz w:val="24"/>
          <w:szCs w:val="24"/>
        </w:rPr>
      </w:pPr>
    </w:p>
    <w:p w:rsidRPr="00097417" w:rsidR="00CF2F96" w:rsidP="00CF2F96" w:rsidRDefault="00493868" w14:paraId="4D2B1EFC" w14:textId="77777777">
      <w:pPr>
        <w:pStyle w:val="ListParagraph"/>
        <w:tabs>
          <w:tab w:val="left" w:pos="360"/>
        </w:tabs>
        <w:adjustRightInd/>
        <w:spacing w:before="80"/>
        <w:ind w:left="0"/>
        <w:contextualSpacing w:val="0"/>
        <w:rPr>
          <w:b/>
          <w:sz w:val="24"/>
          <w:szCs w:val="24"/>
        </w:rPr>
      </w:pPr>
      <w:r w:rsidRPr="00097417">
        <w:rPr>
          <w:b/>
          <w:bCs/>
          <w:sz w:val="24"/>
          <w:szCs w:val="24"/>
        </w:rPr>
        <w:t>10.</w:t>
      </w:r>
      <w:r w:rsidRPr="00097417">
        <w:rPr>
          <w:b/>
          <w:bCs/>
          <w:sz w:val="24"/>
          <w:szCs w:val="24"/>
        </w:rPr>
        <w:tab/>
      </w:r>
      <w:r w:rsidRPr="00097417" w:rsidR="00CF2F96">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097417" w:rsidR="004F26E9" w:rsidP="00CD5390" w:rsidRDefault="004F26E9" w14:paraId="47448254" w14:textId="6287679B">
      <w:pPr>
        <w:rPr>
          <w:sz w:val="24"/>
          <w:szCs w:val="24"/>
        </w:rPr>
      </w:pPr>
    </w:p>
    <w:p w:rsidRPr="00097417" w:rsidR="00E96E95" w:rsidP="00E96E95" w:rsidRDefault="00E96E95" w14:paraId="2A489C4F" w14:textId="77777777">
      <w:pPr>
        <w:rPr>
          <w:sz w:val="24"/>
          <w:szCs w:val="24"/>
        </w:rPr>
      </w:pPr>
      <w:r w:rsidRPr="00097417">
        <w:rPr>
          <w:sz w:val="24"/>
          <w:szCs w:val="24"/>
        </w:rPr>
        <w:t>NMFS designed the VMS program to ensure the security of all individual vessel location data, including analysis and storage. The system includes measures to minimize the risk of direct or inadvertent disclosure of fishing location information. Vessel operators consider these data proprietary, and NOAA OLE and USCG have taken steps to secure this information as “official use only” throughout the program design. Information submitted is confidential under the Magnuson-Stevens Act and NOAA regulations, except under certain circumstances as outlined in the Magnuson-Stevens Act.</w:t>
      </w:r>
    </w:p>
    <w:p w:rsidRPr="00097417" w:rsidR="00E96E95" w:rsidP="00E96E95" w:rsidRDefault="00E96E95" w14:paraId="3EA13EF1" w14:textId="77777777">
      <w:pPr>
        <w:rPr>
          <w:sz w:val="24"/>
          <w:szCs w:val="24"/>
        </w:rPr>
      </w:pPr>
    </w:p>
    <w:p w:rsidRPr="00097417" w:rsidR="004F26E9" w:rsidP="00CD5390" w:rsidRDefault="00E96E95" w14:paraId="4AF87EE3" w14:textId="3BFB1100">
      <w:pPr>
        <w:rPr>
          <w:sz w:val="24"/>
          <w:szCs w:val="24"/>
        </w:rPr>
      </w:pPr>
      <w:r w:rsidRPr="00097417">
        <w:rPr>
          <w:i/>
          <w:sz w:val="24"/>
          <w:szCs w:val="24"/>
        </w:rPr>
        <w:t>Additional protections:</w:t>
      </w:r>
      <w:r w:rsidRPr="00097417">
        <w:rPr>
          <w:sz w:val="24"/>
          <w:szCs w:val="24"/>
        </w:rPr>
        <w:t xml:space="preserve"> </w:t>
      </w:r>
      <w:r w:rsidRPr="00097417" w:rsidR="001F0C97">
        <w:rPr>
          <w:sz w:val="24"/>
          <w:szCs w:val="24"/>
        </w:rPr>
        <w:t>Electronic r</w:t>
      </w:r>
      <w:r w:rsidRPr="00097417">
        <w:rPr>
          <w:sz w:val="24"/>
          <w:szCs w:val="24"/>
        </w:rPr>
        <w:t xml:space="preserve">ecords are stored in </w:t>
      </w:r>
      <w:r w:rsidRPr="00097417" w:rsidR="001F0C97">
        <w:rPr>
          <w:sz w:val="24"/>
          <w:szCs w:val="24"/>
        </w:rPr>
        <w:t xml:space="preserve">secure </w:t>
      </w:r>
      <w:r w:rsidRPr="00097417">
        <w:rPr>
          <w:sz w:val="24"/>
          <w:szCs w:val="24"/>
        </w:rPr>
        <w:t xml:space="preserve">computerized databases or </w:t>
      </w:r>
      <w:r w:rsidRPr="00097417" w:rsidR="001F0C97">
        <w:rPr>
          <w:sz w:val="24"/>
          <w:szCs w:val="24"/>
        </w:rPr>
        <w:t xml:space="preserve">on </w:t>
      </w:r>
      <w:r w:rsidRPr="00097417">
        <w:rPr>
          <w:sz w:val="24"/>
          <w:szCs w:val="24"/>
        </w:rPr>
        <w:t xml:space="preserve">CDs in locked rooms; paper records are stored in file folders in locked metal cabinets and/or locked rooms. Records are stored in buildings with doors that are locked during and after business hours. Visitors must register with security guards and must be accompanied by Federal personnel at all times. Records are organized and retrieved by NOAA internal identification number, name of entity, permit number, vessel name, or vessel identification number. Electronic records are protected by a user identification/password. The user identification/password is issued to </w:t>
      </w:r>
      <w:r w:rsidRPr="00097417" w:rsidR="001F0C97">
        <w:rPr>
          <w:sz w:val="24"/>
          <w:szCs w:val="24"/>
        </w:rPr>
        <w:t xml:space="preserve">allowed </w:t>
      </w:r>
      <w:r w:rsidRPr="00097417">
        <w:rPr>
          <w:sz w:val="24"/>
          <w:szCs w:val="24"/>
        </w:rPr>
        <w:t>individuals by authorized personnel.</w:t>
      </w:r>
    </w:p>
    <w:p w:rsidRPr="00097417" w:rsidR="00F111C9" w:rsidP="00CD5390" w:rsidRDefault="00F111C9" w14:paraId="3A28B46A" w14:textId="77777777">
      <w:pPr>
        <w:rPr>
          <w:sz w:val="24"/>
          <w:szCs w:val="24"/>
        </w:rPr>
      </w:pPr>
    </w:p>
    <w:p w:rsidRPr="00097417" w:rsidR="004F26E9" w:rsidP="00CD5390" w:rsidRDefault="004F26E9" w14:paraId="469E1A34" w14:textId="77777777">
      <w:pPr>
        <w:rPr>
          <w:sz w:val="24"/>
          <w:szCs w:val="24"/>
        </w:rPr>
      </w:pPr>
    </w:p>
    <w:p w:rsidRPr="00097417" w:rsidR="004F26E9" w:rsidP="00CF2F96" w:rsidRDefault="00493868" w14:paraId="3A60129C" w14:textId="3B6AAB27">
      <w:pPr>
        <w:pStyle w:val="ListParagraph"/>
        <w:tabs>
          <w:tab w:val="left" w:pos="360"/>
        </w:tabs>
        <w:adjustRightInd/>
        <w:spacing w:before="80"/>
        <w:ind w:left="0"/>
        <w:contextualSpacing w:val="0"/>
        <w:rPr>
          <w:b/>
          <w:sz w:val="24"/>
          <w:szCs w:val="24"/>
        </w:rPr>
      </w:pPr>
      <w:r w:rsidRPr="00097417">
        <w:rPr>
          <w:b/>
          <w:bCs/>
          <w:sz w:val="24"/>
          <w:szCs w:val="24"/>
        </w:rPr>
        <w:t>11.</w:t>
      </w:r>
      <w:r w:rsidRPr="00097417">
        <w:rPr>
          <w:b/>
          <w:bCs/>
          <w:sz w:val="24"/>
          <w:szCs w:val="24"/>
        </w:rPr>
        <w:tab/>
      </w:r>
      <w:r w:rsidRPr="00097417" w:rsidR="00CF2F96">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7417" w:rsidR="004F26E9" w:rsidP="00CD5390" w:rsidRDefault="004F26E9" w14:paraId="12B6BCB9" w14:textId="77777777">
      <w:pPr>
        <w:rPr>
          <w:sz w:val="24"/>
          <w:szCs w:val="24"/>
        </w:rPr>
      </w:pPr>
    </w:p>
    <w:p w:rsidRPr="00097417" w:rsidR="00E96E95" w:rsidP="00E96E95" w:rsidRDefault="00E96E95" w14:paraId="0772B4B7" w14:textId="4AC3A62D">
      <w:pPr>
        <w:rPr>
          <w:sz w:val="24"/>
          <w:szCs w:val="24"/>
        </w:rPr>
      </w:pPr>
      <w:r w:rsidRPr="00097417">
        <w:rPr>
          <w:sz w:val="24"/>
          <w:szCs w:val="24"/>
        </w:rPr>
        <w:t xml:space="preserve">No questions </w:t>
      </w:r>
      <w:r w:rsidRPr="00097417" w:rsidR="00CF2F96">
        <w:rPr>
          <w:sz w:val="24"/>
          <w:szCs w:val="24"/>
        </w:rPr>
        <w:t>of a sensitive nature are asked</w:t>
      </w:r>
      <w:r w:rsidRPr="00097417">
        <w:rPr>
          <w:sz w:val="24"/>
          <w:szCs w:val="24"/>
        </w:rPr>
        <w:t>.</w:t>
      </w:r>
    </w:p>
    <w:p w:rsidRPr="00097417" w:rsidR="004F26E9" w:rsidP="00CD5390" w:rsidRDefault="004F26E9" w14:paraId="568B8A19" w14:textId="77777777">
      <w:pPr>
        <w:rPr>
          <w:sz w:val="24"/>
          <w:szCs w:val="24"/>
        </w:rPr>
      </w:pPr>
    </w:p>
    <w:p w:rsidRPr="00097417" w:rsidR="004F26E9" w:rsidP="00CD5390" w:rsidRDefault="004F26E9" w14:paraId="423DD512" w14:textId="77777777">
      <w:pPr>
        <w:rPr>
          <w:sz w:val="24"/>
          <w:szCs w:val="24"/>
        </w:rPr>
      </w:pPr>
    </w:p>
    <w:p w:rsidRPr="00097417" w:rsidR="00CA2B37" w:rsidP="00CD5390" w:rsidRDefault="00CA2B37" w14:paraId="5923F445" w14:textId="77777777">
      <w:pPr>
        <w:rPr>
          <w:sz w:val="24"/>
          <w:szCs w:val="24"/>
        </w:rPr>
        <w:sectPr w:rsidRPr="00097417"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097417" w:rsidR="004F26E9" w:rsidP="00493868" w:rsidRDefault="00493868" w14:paraId="535EE803" w14:textId="48CD227C">
      <w:pPr>
        <w:tabs>
          <w:tab w:val="left" w:pos="540"/>
        </w:tabs>
        <w:ind w:left="540" w:hanging="540"/>
        <w:rPr>
          <w:b/>
          <w:bCs/>
          <w:sz w:val="24"/>
          <w:szCs w:val="24"/>
        </w:rPr>
      </w:pPr>
      <w:r w:rsidRPr="00097417">
        <w:rPr>
          <w:b/>
          <w:bCs/>
          <w:sz w:val="24"/>
          <w:szCs w:val="24"/>
        </w:rPr>
        <w:t>12.</w:t>
      </w:r>
      <w:r w:rsidRPr="00097417">
        <w:rPr>
          <w:b/>
          <w:bCs/>
          <w:sz w:val="24"/>
          <w:szCs w:val="24"/>
        </w:rPr>
        <w:tab/>
      </w:r>
      <w:r w:rsidRPr="00097417" w:rsidR="004F26E9">
        <w:rPr>
          <w:b/>
          <w:bCs/>
          <w:sz w:val="24"/>
          <w:szCs w:val="24"/>
        </w:rPr>
        <w:t>Provide an estimate in hours of the burden of the collection of information.</w:t>
      </w:r>
      <w:r w:rsidRPr="00097417" w:rsidR="00557696">
        <w:rPr>
          <w:b/>
          <w:bCs/>
          <w:sz w:val="24"/>
          <w:szCs w:val="24"/>
        </w:rPr>
        <w:t xml:space="preserve"> </w:t>
      </w:r>
    </w:p>
    <w:p w:rsidRPr="00097417" w:rsidR="004F26E9" w:rsidP="00CA2B37" w:rsidRDefault="004F26E9" w14:paraId="07B47927" w14:textId="072197E2">
      <w:pPr>
        <w:ind w:left="-360"/>
        <w:rPr>
          <w:sz w:val="24"/>
          <w:szCs w:val="24"/>
        </w:rPr>
      </w:pPr>
    </w:p>
    <w:p w:rsidRPr="00097417" w:rsidR="00610232" w:rsidP="00610232" w:rsidRDefault="0047532D" w14:paraId="7B1B069E" w14:textId="09BE8200">
      <w:pPr>
        <w:rPr>
          <w:sz w:val="24"/>
          <w:szCs w:val="24"/>
        </w:rPr>
      </w:pPr>
      <w:r w:rsidRPr="00097417">
        <w:rPr>
          <w:sz w:val="24"/>
          <w:szCs w:val="24"/>
        </w:rPr>
        <w:t>Currently, u</w:t>
      </w:r>
      <w:r w:rsidRPr="00097417" w:rsidR="00610232">
        <w:rPr>
          <w:sz w:val="24"/>
          <w:szCs w:val="24"/>
        </w:rPr>
        <w:t>nder the Hawaii longline limited entry program, 145</w:t>
      </w:r>
      <w:r w:rsidRPr="00097417">
        <w:rPr>
          <w:sz w:val="24"/>
          <w:szCs w:val="24"/>
        </w:rPr>
        <w:t xml:space="preserve"> (164 max) vessels are</w:t>
      </w:r>
      <w:r w:rsidRPr="00097417" w:rsidR="00610232">
        <w:rPr>
          <w:sz w:val="24"/>
          <w:szCs w:val="24"/>
        </w:rPr>
        <w:t xml:space="preserve"> registered and </w:t>
      </w:r>
      <w:r w:rsidRPr="00097417">
        <w:rPr>
          <w:sz w:val="24"/>
          <w:szCs w:val="24"/>
        </w:rPr>
        <w:t xml:space="preserve">in the American Samoa longline limited entry program, </w:t>
      </w:r>
      <w:r w:rsidRPr="00097417" w:rsidR="00610232">
        <w:rPr>
          <w:sz w:val="24"/>
          <w:szCs w:val="24"/>
        </w:rPr>
        <w:t>38 large</w:t>
      </w:r>
      <w:r w:rsidRPr="00097417">
        <w:rPr>
          <w:sz w:val="24"/>
          <w:szCs w:val="24"/>
        </w:rPr>
        <w:t xml:space="preserve"> (&gt;50 </w:t>
      </w:r>
      <w:proofErr w:type="spellStart"/>
      <w:r w:rsidRPr="00097417">
        <w:rPr>
          <w:sz w:val="24"/>
          <w:szCs w:val="24"/>
        </w:rPr>
        <w:t>ft</w:t>
      </w:r>
      <w:proofErr w:type="spellEnd"/>
      <w:r w:rsidRPr="00097417">
        <w:rPr>
          <w:sz w:val="24"/>
          <w:szCs w:val="24"/>
        </w:rPr>
        <w:t xml:space="preserve"> LOA)</w:t>
      </w:r>
      <w:r w:rsidRPr="00097417" w:rsidR="00610232">
        <w:rPr>
          <w:sz w:val="24"/>
          <w:szCs w:val="24"/>
        </w:rPr>
        <w:t xml:space="preserve"> vessels are registered, although 22 also have Hawaii longline permits and already have VMS units. If all 164 Hawaii permits were registered, the total number of vessels </w:t>
      </w:r>
      <w:r w:rsidRPr="00097417">
        <w:rPr>
          <w:sz w:val="24"/>
          <w:szCs w:val="24"/>
        </w:rPr>
        <w:t>requiring VMS would be 180 (164 + 16)</w:t>
      </w:r>
      <w:r w:rsidRPr="00097417" w:rsidR="00610232">
        <w:rPr>
          <w:sz w:val="24"/>
          <w:szCs w:val="24"/>
        </w:rPr>
        <w:t xml:space="preserve">. </w:t>
      </w:r>
      <w:r w:rsidRPr="00097417">
        <w:rPr>
          <w:sz w:val="24"/>
          <w:szCs w:val="24"/>
        </w:rPr>
        <w:t xml:space="preserve">No </w:t>
      </w:r>
      <w:r w:rsidRPr="00097417" w:rsidR="00E85B52">
        <w:rPr>
          <w:sz w:val="24"/>
          <w:szCs w:val="24"/>
        </w:rPr>
        <w:t>medium-</w:t>
      </w:r>
      <w:r w:rsidRPr="00097417">
        <w:rPr>
          <w:sz w:val="24"/>
          <w:szCs w:val="24"/>
        </w:rPr>
        <w:t xml:space="preserve">large </w:t>
      </w:r>
      <w:r w:rsidRPr="00097417" w:rsidR="00E85B52">
        <w:rPr>
          <w:sz w:val="24"/>
          <w:szCs w:val="24"/>
        </w:rPr>
        <w:t xml:space="preserve">CNMI </w:t>
      </w:r>
      <w:proofErr w:type="spellStart"/>
      <w:r w:rsidRPr="00097417">
        <w:rPr>
          <w:sz w:val="24"/>
          <w:szCs w:val="24"/>
        </w:rPr>
        <w:t>bottomfish</w:t>
      </w:r>
      <w:proofErr w:type="spellEnd"/>
      <w:r w:rsidRPr="00097417">
        <w:rPr>
          <w:sz w:val="24"/>
          <w:szCs w:val="24"/>
        </w:rPr>
        <w:t xml:space="preserve"> vessels requiring VMS are currently registered.</w:t>
      </w:r>
    </w:p>
    <w:p w:rsidRPr="00097417" w:rsidR="00610232" w:rsidP="00610232" w:rsidRDefault="00610232" w14:paraId="56D9D468" w14:textId="77777777">
      <w:pPr>
        <w:rPr>
          <w:sz w:val="24"/>
          <w:szCs w:val="24"/>
        </w:rPr>
      </w:pPr>
    </w:p>
    <w:p w:rsidRPr="00097417" w:rsidR="00610232" w:rsidP="00610232" w:rsidRDefault="00610232" w14:paraId="7DB6811B" w14:textId="29C80591">
      <w:pPr>
        <w:rPr>
          <w:sz w:val="24"/>
          <w:szCs w:val="24"/>
        </w:rPr>
      </w:pPr>
      <w:r w:rsidRPr="00097417">
        <w:rPr>
          <w:sz w:val="24"/>
          <w:szCs w:val="24"/>
        </w:rPr>
        <w:t>The estimated time per response is 4 hours to install a VMS unit, 2 hours to replace a VMS unit, and 1</w:t>
      </w:r>
      <w:r w:rsidRPr="00097417" w:rsidR="00F251D1">
        <w:rPr>
          <w:sz w:val="24"/>
          <w:szCs w:val="24"/>
        </w:rPr>
        <w:t>.5</w:t>
      </w:r>
      <w:r w:rsidRPr="00097417">
        <w:rPr>
          <w:sz w:val="24"/>
          <w:szCs w:val="24"/>
        </w:rPr>
        <w:t xml:space="preserve"> hour</w:t>
      </w:r>
      <w:r w:rsidRPr="00097417" w:rsidR="00F251D1">
        <w:rPr>
          <w:sz w:val="24"/>
          <w:szCs w:val="24"/>
        </w:rPr>
        <w:t>s</w:t>
      </w:r>
      <w:r w:rsidRPr="00097417">
        <w:rPr>
          <w:sz w:val="24"/>
          <w:szCs w:val="24"/>
        </w:rPr>
        <w:t xml:space="preserve"> to maintain or repair a VMS unit.</w:t>
      </w:r>
    </w:p>
    <w:p w:rsidRPr="00097417" w:rsidR="00610232" w:rsidP="00610232" w:rsidRDefault="00610232" w14:paraId="5D83D527" w14:textId="77777777">
      <w:pPr>
        <w:rPr>
          <w:sz w:val="24"/>
          <w:szCs w:val="24"/>
        </w:rPr>
      </w:pPr>
    </w:p>
    <w:p w:rsidRPr="00097417" w:rsidR="00610232" w:rsidP="00610232" w:rsidRDefault="00F251D1" w14:paraId="25952C2F" w14:textId="6B91025A">
      <w:pPr>
        <w:rPr>
          <w:sz w:val="24"/>
          <w:szCs w:val="24"/>
        </w:rPr>
      </w:pPr>
      <w:r w:rsidRPr="00097417">
        <w:rPr>
          <w:sz w:val="24"/>
          <w:szCs w:val="24"/>
        </w:rPr>
        <w:t>V</w:t>
      </w:r>
      <w:r w:rsidRPr="00097417" w:rsidR="00610232">
        <w:rPr>
          <w:sz w:val="24"/>
          <w:szCs w:val="24"/>
        </w:rPr>
        <w:t>essel owner</w:t>
      </w:r>
      <w:r w:rsidRPr="00097417">
        <w:rPr>
          <w:sz w:val="24"/>
          <w:szCs w:val="24"/>
        </w:rPr>
        <w:t>s</w:t>
      </w:r>
      <w:r w:rsidRPr="00097417" w:rsidR="00610232">
        <w:rPr>
          <w:sz w:val="24"/>
          <w:szCs w:val="24"/>
        </w:rPr>
        <w:t xml:space="preserve"> or representative</w:t>
      </w:r>
      <w:r w:rsidRPr="00097417">
        <w:rPr>
          <w:sz w:val="24"/>
          <w:szCs w:val="24"/>
        </w:rPr>
        <w:t>s</w:t>
      </w:r>
      <w:r w:rsidRPr="00097417" w:rsidR="00610232">
        <w:rPr>
          <w:sz w:val="24"/>
          <w:szCs w:val="24"/>
        </w:rPr>
        <w:t xml:space="preserve"> generally observe the initial installation, which involves a total of about 40 hours annually (estimated 10 </w:t>
      </w:r>
      <w:r w:rsidRPr="00097417" w:rsidR="0047532D">
        <w:rPr>
          <w:sz w:val="24"/>
          <w:szCs w:val="24"/>
        </w:rPr>
        <w:t xml:space="preserve">vessels x 4 hours per vessel). </w:t>
      </w:r>
      <w:r w:rsidRPr="00097417" w:rsidR="00610232">
        <w:rPr>
          <w:sz w:val="24"/>
          <w:szCs w:val="24"/>
        </w:rPr>
        <w:t>The vessel owner</w:t>
      </w:r>
      <w:r w:rsidRPr="00097417">
        <w:rPr>
          <w:sz w:val="24"/>
          <w:szCs w:val="24"/>
        </w:rPr>
        <w:t>s</w:t>
      </w:r>
      <w:r w:rsidRPr="00097417" w:rsidR="00610232">
        <w:rPr>
          <w:sz w:val="24"/>
          <w:szCs w:val="24"/>
        </w:rPr>
        <w:t xml:space="preserve"> or representative</w:t>
      </w:r>
      <w:r w:rsidRPr="00097417">
        <w:rPr>
          <w:sz w:val="24"/>
          <w:szCs w:val="24"/>
        </w:rPr>
        <w:t>s</w:t>
      </w:r>
      <w:r w:rsidRPr="00097417" w:rsidR="00610232">
        <w:rPr>
          <w:sz w:val="24"/>
          <w:szCs w:val="24"/>
        </w:rPr>
        <w:t xml:space="preserve"> may also observe any replacement, estimated at 70 hours annually (35 vessels x 2 hours per vessel) or maintenance and repair at 60 hours annually (40 vessels x 1</w:t>
      </w:r>
      <w:r w:rsidRPr="00097417">
        <w:rPr>
          <w:sz w:val="24"/>
          <w:szCs w:val="24"/>
        </w:rPr>
        <w:t>.5</w:t>
      </w:r>
      <w:r w:rsidRPr="00097417" w:rsidR="00610232">
        <w:rPr>
          <w:sz w:val="24"/>
          <w:szCs w:val="24"/>
        </w:rPr>
        <w:t xml:space="preserve"> hour</w:t>
      </w:r>
      <w:r w:rsidRPr="00097417">
        <w:rPr>
          <w:sz w:val="24"/>
          <w:szCs w:val="24"/>
        </w:rPr>
        <w:t>s</w:t>
      </w:r>
      <w:r w:rsidRPr="00097417" w:rsidR="00610232">
        <w:rPr>
          <w:sz w:val="24"/>
          <w:szCs w:val="24"/>
        </w:rPr>
        <w:t xml:space="preserve"> per vessel).  Thus, the annual burden is 170 hours.</w:t>
      </w:r>
    </w:p>
    <w:p w:rsidRPr="00097417" w:rsidR="00610232" w:rsidP="00610232" w:rsidRDefault="00610232" w14:paraId="66CCD9F1" w14:textId="77777777">
      <w:pPr>
        <w:rPr>
          <w:sz w:val="24"/>
          <w:szCs w:val="24"/>
        </w:rPr>
      </w:pPr>
    </w:p>
    <w:p w:rsidRPr="00097417" w:rsidR="00610232" w:rsidP="00610232" w:rsidRDefault="00610232" w14:paraId="5BD1EEB5" w14:textId="77777777">
      <w:pPr>
        <w:rPr>
          <w:sz w:val="24"/>
          <w:szCs w:val="24"/>
        </w:rPr>
      </w:pPr>
      <w:r w:rsidRPr="00097417">
        <w:rPr>
          <w:sz w:val="24"/>
          <w:szCs w:val="24"/>
        </w:rPr>
        <w:t>Annual Estimates:</w:t>
      </w:r>
    </w:p>
    <w:p w:rsidRPr="00097417" w:rsidR="00610232" w:rsidP="00610232" w:rsidRDefault="00F251D1" w14:paraId="1FBF6EC5" w14:textId="2070495B">
      <w:pPr>
        <w:rPr>
          <w:sz w:val="24"/>
          <w:szCs w:val="24"/>
        </w:rPr>
      </w:pPr>
      <w:r w:rsidRPr="00097417">
        <w:rPr>
          <w:sz w:val="24"/>
          <w:szCs w:val="24"/>
        </w:rPr>
        <w:t xml:space="preserve">Install: </w:t>
      </w:r>
      <w:r w:rsidRPr="00097417" w:rsidR="00610232">
        <w:rPr>
          <w:sz w:val="24"/>
          <w:szCs w:val="24"/>
        </w:rPr>
        <w:t>10 vessels</w:t>
      </w:r>
      <w:r w:rsidRPr="00097417" w:rsidR="003C5CDC">
        <w:rPr>
          <w:sz w:val="24"/>
          <w:szCs w:val="24"/>
        </w:rPr>
        <w:t xml:space="preserve"> x 4 hours per vessel = 40 hours</w:t>
      </w:r>
    </w:p>
    <w:p w:rsidRPr="00097417" w:rsidR="00610232" w:rsidP="00610232" w:rsidRDefault="00F251D1" w14:paraId="0E094D51" w14:textId="45870428">
      <w:pPr>
        <w:rPr>
          <w:sz w:val="24"/>
          <w:szCs w:val="24"/>
        </w:rPr>
      </w:pPr>
      <w:r w:rsidRPr="00097417">
        <w:rPr>
          <w:sz w:val="24"/>
          <w:szCs w:val="24"/>
        </w:rPr>
        <w:t xml:space="preserve">Replace: </w:t>
      </w:r>
      <w:r w:rsidRPr="00097417" w:rsidR="00610232">
        <w:rPr>
          <w:sz w:val="24"/>
          <w:szCs w:val="24"/>
        </w:rPr>
        <w:t>35 vesse</w:t>
      </w:r>
      <w:r w:rsidRPr="00097417" w:rsidR="003C5CDC">
        <w:rPr>
          <w:sz w:val="24"/>
          <w:szCs w:val="24"/>
        </w:rPr>
        <w:t>ls x 2 hours per year = 70 hours</w:t>
      </w:r>
    </w:p>
    <w:p w:rsidRPr="00097417" w:rsidR="0047532D" w:rsidP="00610232" w:rsidRDefault="00F251D1" w14:paraId="595E205A" w14:textId="1AC9D273">
      <w:pPr>
        <w:rPr>
          <w:sz w:val="24"/>
          <w:szCs w:val="24"/>
        </w:rPr>
      </w:pPr>
      <w:r w:rsidRPr="00097417">
        <w:rPr>
          <w:sz w:val="24"/>
          <w:szCs w:val="24"/>
        </w:rPr>
        <w:t xml:space="preserve">Maintain/Repair: </w:t>
      </w:r>
      <w:r w:rsidRPr="00097417" w:rsidR="00610232">
        <w:rPr>
          <w:sz w:val="24"/>
          <w:szCs w:val="24"/>
        </w:rPr>
        <w:t>40 vessels x 1</w:t>
      </w:r>
      <w:r w:rsidRPr="00097417">
        <w:rPr>
          <w:sz w:val="24"/>
          <w:szCs w:val="24"/>
        </w:rPr>
        <w:t>.5</w:t>
      </w:r>
      <w:r w:rsidRPr="00097417" w:rsidR="00610232">
        <w:rPr>
          <w:sz w:val="24"/>
          <w:szCs w:val="24"/>
        </w:rPr>
        <w:t xml:space="preserve"> hour</w:t>
      </w:r>
      <w:r w:rsidRPr="00097417">
        <w:rPr>
          <w:sz w:val="24"/>
          <w:szCs w:val="24"/>
        </w:rPr>
        <w:t>s</w:t>
      </w:r>
      <w:r w:rsidRPr="00097417" w:rsidR="003C5CDC">
        <w:rPr>
          <w:sz w:val="24"/>
          <w:szCs w:val="24"/>
        </w:rPr>
        <w:t>= 60 hours</w:t>
      </w:r>
    </w:p>
    <w:p w:rsidRPr="00097417" w:rsidR="003157ED" w:rsidP="00610232" w:rsidRDefault="00610232" w14:paraId="6D1F6DDF" w14:textId="04B0D4EB">
      <w:pPr>
        <w:rPr>
          <w:b/>
          <w:sz w:val="24"/>
          <w:szCs w:val="24"/>
        </w:rPr>
      </w:pPr>
      <w:r w:rsidRPr="00097417">
        <w:rPr>
          <w:b/>
          <w:sz w:val="24"/>
          <w:szCs w:val="24"/>
        </w:rPr>
        <w:t>Total estimated burden hours = 1</w:t>
      </w:r>
      <w:r w:rsidRPr="00097417" w:rsidR="003C5CDC">
        <w:rPr>
          <w:b/>
          <w:sz w:val="24"/>
          <w:szCs w:val="24"/>
        </w:rPr>
        <w:t>70 hours</w:t>
      </w:r>
    </w:p>
    <w:p w:rsidRPr="00097417" w:rsidR="00610232" w:rsidP="00610232" w:rsidRDefault="0047532D" w14:paraId="479B50BC" w14:textId="275608E7">
      <w:pPr>
        <w:rPr>
          <w:b/>
          <w:sz w:val="24"/>
          <w:szCs w:val="24"/>
        </w:rPr>
      </w:pPr>
      <w:r w:rsidRPr="00097417">
        <w:rPr>
          <w:b/>
          <w:sz w:val="24"/>
          <w:szCs w:val="24"/>
        </w:rPr>
        <w:t>Total estimated annual responses = 1,576,885</w:t>
      </w:r>
      <w:r w:rsidRPr="00097417" w:rsidR="003157ED">
        <w:rPr>
          <w:b/>
          <w:sz w:val="24"/>
          <w:szCs w:val="24"/>
        </w:rPr>
        <w:t xml:space="preserve"> (respondent observations + VMS automated position reports)</w:t>
      </w:r>
    </w:p>
    <w:p w:rsidRPr="00097417" w:rsidR="00610232" w:rsidP="00610232" w:rsidRDefault="00610232" w14:paraId="2C7504C1" w14:textId="77777777">
      <w:pPr>
        <w:rPr>
          <w:sz w:val="24"/>
          <w:szCs w:val="24"/>
        </w:rPr>
      </w:pPr>
    </w:p>
    <w:p w:rsidRPr="00097417" w:rsidR="00610232" w:rsidP="00610232" w:rsidRDefault="00610232" w14:paraId="20442C64" w14:textId="77777777">
      <w:pPr>
        <w:rPr>
          <w:sz w:val="24"/>
          <w:szCs w:val="24"/>
        </w:rPr>
      </w:pPr>
      <w:r w:rsidRPr="00097417">
        <w:rPr>
          <w:sz w:val="24"/>
          <w:szCs w:val="24"/>
        </w:rPr>
        <w:t>NOAA OLE Pacific Islands Division was consulted to develop these estimates.</w:t>
      </w:r>
    </w:p>
    <w:p w:rsidRPr="00097417" w:rsidR="00610232" w:rsidP="00C370DA" w:rsidRDefault="00610232" w14:paraId="2421A14A" w14:textId="5B767E53">
      <w:pPr>
        <w:rPr>
          <w:sz w:val="24"/>
          <w:szCs w:val="24"/>
        </w:rPr>
      </w:pPr>
    </w:p>
    <w:tbl>
      <w:tblPr>
        <w:tblW w:w="14066" w:type="dxa"/>
        <w:tblLook w:val="04A0" w:firstRow="1" w:lastRow="0" w:firstColumn="1" w:lastColumn="0" w:noHBand="0" w:noVBand="1"/>
      </w:tblPr>
      <w:tblGrid>
        <w:gridCol w:w="3680"/>
        <w:gridCol w:w="1710"/>
        <w:gridCol w:w="1197"/>
        <w:gridCol w:w="1152"/>
        <w:gridCol w:w="1260"/>
        <w:gridCol w:w="1206"/>
        <w:gridCol w:w="1170"/>
        <w:gridCol w:w="1350"/>
        <w:gridCol w:w="1350"/>
      </w:tblGrid>
      <w:tr w:rsidRPr="00097417" w:rsidR="000D49BA" w:rsidTr="00AB643A" w14:paraId="5689C395"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097417" w:rsidR="00CA2B37" w:rsidP="00CA2B37" w:rsidRDefault="00CA2B37" w14:paraId="319887D7" w14:textId="77777777">
            <w:pPr>
              <w:widowControl/>
              <w:autoSpaceDE/>
              <w:autoSpaceDN/>
              <w:adjustRightInd/>
              <w:jc w:val="center"/>
              <w:rPr>
                <w:b/>
                <w:bCs/>
                <w:color w:val="000000"/>
                <w:sz w:val="18"/>
                <w:szCs w:val="18"/>
              </w:rPr>
            </w:pPr>
            <w:r w:rsidRPr="00097417">
              <w:rPr>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097417" w:rsidR="00CA2B37" w:rsidP="00580714" w:rsidRDefault="00CA2B37" w14:paraId="439FFF33" w14:textId="77777777">
            <w:pPr>
              <w:widowControl/>
              <w:autoSpaceDE/>
              <w:autoSpaceDN/>
              <w:adjustRightInd/>
              <w:jc w:val="center"/>
              <w:rPr>
                <w:b/>
                <w:bCs/>
                <w:color w:val="000000"/>
                <w:sz w:val="18"/>
                <w:szCs w:val="18"/>
              </w:rPr>
            </w:pPr>
            <w:r w:rsidRPr="00097417">
              <w:rPr>
                <w:b/>
                <w:bCs/>
                <w:color w:val="000000"/>
                <w:sz w:val="18"/>
                <w:szCs w:val="18"/>
              </w:rPr>
              <w:t>Type of Respondent (</w:t>
            </w:r>
            <w:r w:rsidRPr="00097417" w:rsidR="00580714">
              <w:rPr>
                <w:b/>
                <w:bCs/>
                <w:color w:val="000000"/>
                <w:sz w:val="18"/>
                <w:szCs w:val="18"/>
              </w:rPr>
              <w:t>Occupational Title</w:t>
            </w:r>
            <w:r w:rsidRPr="00097417">
              <w:rPr>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Pr="00097417" w:rsidR="00CA2B37" w:rsidP="00CA2B37" w:rsidRDefault="00CA2B37" w14:paraId="6C0E14ED" w14:textId="77777777">
            <w:pPr>
              <w:widowControl/>
              <w:autoSpaceDE/>
              <w:autoSpaceDN/>
              <w:adjustRightInd/>
              <w:jc w:val="center"/>
              <w:rPr>
                <w:b/>
                <w:bCs/>
                <w:color w:val="000000"/>
                <w:sz w:val="18"/>
                <w:szCs w:val="18"/>
              </w:rPr>
            </w:pPr>
            <w:r w:rsidRPr="00097417">
              <w:rPr>
                <w:b/>
                <w:bCs/>
                <w:color w:val="000000"/>
                <w:sz w:val="18"/>
                <w:szCs w:val="18"/>
              </w:rPr>
              <w:t># of Respondents</w:t>
            </w:r>
          </w:p>
          <w:p w:rsidRPr="00097417" w:rsidR="00F160E2" w:rsidP="00CA2B37" w:rsidRDefault="00F160E2" w14:paraId="7345BA49" w14:textId="77777777">
            <w:pPr>
              <w:widowControl/>
              <w:autoSpaceDE/>
              <w:autoSpaceDN/>
              <w:adjustRightInd/>
              <w:jc w:val="center"/>
              <w:rPr>
                <w:b/>
                <w:bCs/>
                <w:color w:val="000000"/>
                <w:sz w:val="18"/>
                <w:szCs w:val="18"/>
              </w:rPr>
            </w:pPr>
            <w:r w:rsidRPr="00097417">
              <w:rPr>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CA2B37" w:rsidP="00CA2B37" w:rsidRDefault="00CA2B37" w14:paraId="55087BD4" w14:textId="77777777">
            <w:pPr>
              <w:widowControl/>
              <w:autoSpaceDE/>
              <w:autoSpaceDN/>
              <w:adjustRightInd/>
              <w:jc w:val="center"/>
              <w:rPr>
                <w:b/>
                <w:bCs/>
                <w:color w:val="000000"/>
                <w:sz w:val="18"/>
                <w:szCs w:val="18"/>
              </w:rPr>
            </w:pPr>
            <w:r w:rsidRPr="00097417">
              <w:rPr>
                <w:b/>
                <w:bCs/>
                <w:color w:val="000000"/>
                <w:sz w:val="18"/>
                <w:szCs w:val="18"/>
              </w:rPr>
              <w:t>Annual # of Responses / Respondent</w:t>
            </w:r>
          </w:p>
          <w:p w:rsidRPr="00097417" w:rsidR="00F160E2" w:rsidP="00CA2B37" w:rsidRDefault="00F160E2" w14:paraId="418350DA" w14:textId="77777777">
            <w:pPr>
              <w:widowControl/>
              <w:autoSpaceDE/>
              <w:autoSpaceDN/>
              <w:adjustRightInd/>
              <w:jc w:val="center"/>
              <w:rPr>
                <w:b/>
                <w:bCs/>
                <w:color w:val="000000"/>
                <w:sz w:val="18"/>
                <w:szCs w:val="18"/>
              </w:rPr>
            </w:pPr>
            <w:r w:rsidRPr="00097417">
              <w:rPr>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F160E2" w:rsidP="00CA2B37" w:rsidRDefault="00CA2B37" w14:paraId="65C1970E" w14:textId="77777777">
            <w:pPr>
              <w:widowControl/>
              <w:autoSpaceDE/>
              <w:autoSpaceDN/>
              <w:adjustRightInd/>
              <w:jc w:val="center"/>
              <w:rPr>
                <w:b/>
                <w:bCs/>
                <w:color w:val="000000"/>
                <w:sz w:val="18"/>
                <w:szCs w:val="18"/>
              </w:rPr>
            </w:pPr>
            <w:r w:rsidRPr="00097417">
              <w:rPr>
                <w:b/>
                <w:bCs/>
                <w:color w:val="000000"/>
                <w:sz w:val="18"/>
                <w:szCs w:val="18"/>
              </w:rPr>
              <w:t xml:space="preserve"> Total # of Annual Response</w:t>
            </w:r>
            <w:r w:rsidRPr="00097417" w:rsidR="00F160E2">
              <w:rPr>
                <w:b/>
                <w:bCs/>
                <w:color w:val="000000"/>
                <w:sz w:val="18"/>
                <w:szCs w:val="18"/>
              </w:rPr>
              <w:t>s</w:t>
            </w:r>
          </w:p>
          <w:p w:rsidRPr="00097417" w:rsidR="00CA2B37" w:rsidP="00F160E2" w:rsidRDefault="00F160E2" w14:paraId="4ECCE873" w14:textId="77777777">
            <w:pPr>
              <w:widowControl/>
              <w:autoSpaceDE/>
              <w:autoSpaceDN/>
              <w:adjustRightInd/>
              <w:jc w:val="center"/>
              <w:rPr>
                <w:b/>
                <w:bCs/>
                <w:color w:val="000000"/>
                <w:sz w:val="18"/>
                <w:szCs w:val="18"/>
              </w:rPr>
            </w:pPr>
            <w:r w:rsidRPr="00097417">
              <w:rPr>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CA2B37" w:rsidP="00CA2B37" w:rsidRDefault="00CA2B37" w14:paraId="25FE60FD" w14:textId="77777777">
            <w:pPr>
              <w:widowControl/>
              <w:autoSpaceDE/>
              <w:autoSpaceDN/>
              <w:adjustRightInd/>
              <w:jc w:val="center"/>
              <w:rPr>
                <w:b/>
                <w:bCs/>
                <w:color w:val="000000"/>
                <w:sz w:val="18"/>
                <w:szCs w:val="18"/>
              </w:rPr>
            </w:pPr>
            <w:r w:rsidRPr="00097417">
              <w:rPr>
                <w:b/>
                <w:bCs/>
                <w:color w:val="000000"/>
                <w:sz w:val="18"/>
                <w:szCs w:val="18"/>
              </w:rPr>
              <w:t xml:space="preserve">Burden </w:t>
            </w:r>
            <w:proofErr w:type="spellStart"/>
            <w:r w:rsidRPr="00097417">
              <w:rPr>
                <w:b/>
                <w:bCs/>
                <w:color w:val="000000"/>
                <w:sz w:val="18"/>
                <w:szCs w:val="18"/>
              </w:rPr>
              <w:t>Hrs</w:t>
            </w:r>
            <w:proofErr w:type="spellEnd"/>
            <w:r w:rsidRPr="00097417">
              <w:rPr>
                <w:b/>
                <w:bCs/>
                <w:color w:val="000000"/>
                <w:sz w:val="18"/>
                <w:szCs w:val="18"/>
              </w:rPr>
              <w:t xml:space="preserve"> / Response</w:t>
            </w:r>
          </w:p>
          <w:p w:rsidRPr="00097417" w:rsidR="00F160E2" w:rsidP="00CA2B37" w:rsidRDefault="00F160E2" w14:paraId="2ADBA241" w14:textId="77777777">
            <w:pPr>
              <w:widowControl/>
              <w:autoSpaceDE/>
              <w:autoSpaceDN/>
              <w:adjustRightInd/>
              <w:jc w:val="center"/>
              <w:rPr>
                <w:b/>
                <w:bCs/>
                <w:color w:val="000000"/>
                <w:sz w:val="18"/>
                <w:szCs w:val="18"/>
              </w:rPr>
            </w:pPr>
            <w:r w:rsidRPr="00097417">
              <w:rPr>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CA2B37" w:rsidP="00F160E2" w:rsidRDefault="00CA2B37" w14:paraId="46EC5102" w14:textId="77777777">
            <w:pPr>
              <w:widowControl/>
              <w:autoSpaceDE/>
              <w:autoSpaceDN/>
              <w:adjustRightInd/>
              <w:jc w:val="center"/>
              <w:rPr>
                <w:b/>
                <w:bCs/>
                <w:color w:val="000000"/>
                <w:sz w:val="18"/>
                <w:szCs w:val="18"/>
              </w:rPr>
            </w:pPr>
            <w:r w:rsidRPr="00097417">
              <w:rPr>
                <w:b/>
                <w:bCs/>
                <w:color w:val="000000"/>
                <w:sz w:val="18"/>
                <w:szCs w:val="18"/>
              </w:rPr>
              <w:t xml:space="preserve">Total Annual Burden </w:t>
            </w:r>
            <w:proofErr w:type="spellStart"/>
            <w:r w:rsidRPr="00097417">
              <w:rPr>
                <w:b/>
                <w:bCs/>
                <w:color w:val="000000"/>
                <w:sz w:val="18"/>
                <w:szCs w:val="18"/>
              </w:rPr>
              <w:t>Hrs</w:t>
            </w:r>
            <w:proofErr w:type="spellEnd"/>
          </w:p>
          <w:p w:rsidRPr="00097417" w:rsidR="00F160E2" w:rsidP="00F160E2" w:rsidRDefault="00F160E2" w14:paraId="72EC98CF" w14:textId="77777777">
            <w:pPr>
              <w:widowControl/>
              <w:autoSpaceDE/>
              <w:autoSpaceDN/>
              <w:adjustRightInd/>
              <w:jc w:val="center"/>
              <w:rPr>
                <w:b/>
                <w:bCs/>
                <w:color w:val="000000"/>
                <w:sz w:val="18"/>
                <w:szCs w:val="18"/>
              </w:rPr>
            </w:pPr>
            <w:r w:rsidRPr="00097417">
              <w:rPr>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CA2B37" w:rsidP="00CA2B37" w:rsidRDefault="00D9308B" w14:paraId="79AF2A4B" w14:textId="77777777">
            <w:pPr>
              <w:widowControl/>
              <w:autoSpaceDE/>
              <w:autoSpaceDN/>
              <w:adjustRightInd/>
              <w:jc w:val="center"/>
              <w:rPr>
                <w:b/>
                <w:bCs/>
                <w:color w:val="000000"/>
                <w:sz w:val="18"/>
                <w:szCs w:val="18"/>
              </w:rPr>
            </w:pPr>
            <w:r w:rsidRPr="00097417">
              <w:rPr>
                <w:b/>
                <w:bCs/>
                <w:color w:val="000000"/>
                <w:sz w:val="18"/>
                <w:szCs w:val="18"/>
              </w:rPr>
              <w:t xml:space="preserve">Mean </w:t>
            </w:r>
            <w:r w:rsidRPr="00097417" w:rsidR="00CA2B37">
              <w:rPr>
                <w:b/>
                <w:bCs/>
                <w:color w:val="000000"/>
                <w:sz w:val="18"/>
                <w:szCs w:val="18"/>
              </w:rPr>
              <w:t>Hourly Wage Rate  (for Type of Respondent)</w:t>
            </w:r>
          </w:p>
          <w:p w:rsidRPr="00097417" w:rsidR="00F160E2" w:rsidP="00CA2B37" w:rsidRDefault="00F160E2" w14:paraId="4FF66B11" w14:textId="77777777">
            <w:pPr>
              <w:widowControl/>
              <w:autoSpaceDE/>
              <w:autoSpaceDN/>
              <w:adjustRightInd/>
              <w:jc w:val="center"/>
              <w:rPr>
                <w:b/>
                <w:bCs/>
                <w:color w:val="000000"/>
                <w:sz w:val="18"/>
                <w:szCs w:val="18"/>
              </w:rPr>
            </w:pPr>
            <w:r w:rsidRPr="00097417">
              <w:rPr>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097417" w:rsidR="00CA2B37" w:rsidP="00CA2B37" w:rsidRDefault="00CA2B37" w14:paraId="3B7653B4" w14:textId="77777777">
            <w:pPr>
              <w:widowControl/>
              <w:autoSpaceDE/>
              <w:autoSpaceDN/>
              <w:adjustRightInd/>
              <w:jc w:val="center"/>
              <w:rPr>
                <w:b/>
                <w:bCs/>
                <w:color w:val="000000"/>
                <w:sz w:val="18"/>
                <w:szCs w:val="18"/>
              </w:rPr>
            </w:pPr>
            <w:r w:rsidRPr="00097417">
              <w:rPr>
                <w:b/>
                <w:bCs/>
                <w:color w:val="000000"/>
                <w:sz w:val="18"/>
                <w:szCs w:val="18"/>
              </w:rPr>
              <w:t>Total Annual Wage Burden Costs</w:t>
            </w:r>
          </w:p>
          <w:p w:rsidRPr="00097417" w:rsidR="00F160E2" w:rsidP="00CA2B37" w:rsidRDefault="00F160E2" w14:paraId="4575E2C7" w14:textId="77777777">
            <w:pPr>
              <w:widowControl/>
              <w:autoSpaceDE/>
              <w:autoSpaceDN/>
              <w:adjustRightInd/>
              <w:jc w:val="center"/>
              <w:rPr>
                <w:b/>
                <w:bCs/>
                <w:color w:val="000000"/>
                <w:sz w:val="18"/>
                <w:szCs w:val="18"/>
              </w:rPr>
            </w:pPr>
            <w:r w:rsidRPr="00097417">
              <w:rPr>
                <w:b/>
                <w:bCs/>
                <w:color w:val="000000"/>
                <w:sz w:val="18"/>
                <w:szCs w:val="18"/>
              </w:rPr>
              <w:t>(g) = (e) x (f)</w:t>
            </w:r>
          </w:p>
        </w:tc>
      </w:tr>
      <w:tr w:rsidRPr="00097417" w:rsidR="00CA2B37" w:rsidTr="00AB643A" w14:paraId="2AA5AF7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097417" w:rsidR="00CA2B37" w:rsidP="00CA2B37" w:rsidRDefault="00072ED1" w14:paraId="7E211C6B" w14:textId="1DC9FDEF">
            <w:pPr>
              <w:widowControl/>
              <w:autoSpaceDE/>
              <w:autoSpaceDN/>
              <w:adjustRightInd/>
              <w:rPr>
                <w:color w:val="000000"/>
                <w:sz w:val="16"/>
                <w:szCs w:val="16"/>
              </w:rPr>
            </w:pPr>
            <w:r w:rsidRPr="00097417">
              <w:rPr>
                <w:color w:val="000000"/>
                <w:sz w:val="16"/>
                <w:szCs w:val="16"/>
              </w:rPr>
              <w:t>Observe initial installation (new installation)</w:t>
            </w:r>
          </w:p>
        </w:tc>
        <w:tc>
          <w:tcPr>
            <w:tcW w:w="171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574C2749" w14:textId="5E317EE7">
            <w:pPr>
              <w:widowControl/>
              <w:autoSpaceDE/>
              <w:autoSpaceDN/>
              <w:adjustRightInd/>
              <w:jc w:val="center"/>
              <w:rPr>
                <w:color w:val="000000"/>
                <w:sz w:val="16"/>
                <w:szCs w:val="16"/>
              </w:rPr>
            </w:pPr>
            <w:r w:rsidRPr="00097417">
              <w:rPr>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1F8C0373" w14:textId="3E63AB55">
            <w:pPr>
              <w:widowControl/>
              <w:autoSpaceDE/>
              <w:autoSpaceDN/>
              <w:adjustRightInd/>
              <w:jc w:val="right"/>
              <w:rPr>
                <w:color w:val="000000"/>
                <w:sz w:val="16"/>
                <w:szCs w:val="16"/>
              </w:rPr>
            </w:pPr>
            <w:r w:rsidRPr="00097417">
              <w:rPr>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596D03C7" w14:textId="78CBB71E">
            <w:pPr>
              <w:widowControl/>
              <w:autoSpaceDE/>
              <w:autoSpaceDN/>
              <w:adjustRightInd/>
              <w:jc w:val="right"/>
              <w:rPr>
                <w:color w:val="000000"/>
                <w:sz w:val="16"/>
                <w:szCs w:val="16"/>
              </w:rPr>
            </w:pPr>
            <w:r w:rsidRPr="00097417">
              <w:rPr>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4636E18E" w14:textId="5ECA7492">
            <w:pPr>
              <w:widowControl/>
              <w:autoSpaceDE/>
              <w:autoSpaceDN/>
              <w:adjustRightInd/>
              <w:jc w:val="right"/>
              <w:rPr>
                <w:color w:val="000000"/>
                <w:sz w:val="16"/>
                <w:szCs w:val="16"/>
              </w:rPr>
            </w:pPr>
            <w:r w:rsidRPr="00097417">
              <w:rPr>
                <w:color w:val="000000"/>
                <w:sz w:val="16"/>
                <w:szCs w:val="16"/>
              </w:rPr>
              <w:t>10</w:t>
            </w:r>
          </w:p>
        </w:tc>
        <w:tc>
          <w:tcPr>
            <w:tcW w:w="1206"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4277CC84" w14:textId="5D2043F4">
            <w:pPr>
              <w:widowControl/>
              <w:autoSpaceDE/>
              <w:autoSpaceDN/>
              <w:adjustRightInd/>
              <w:jc w:val="right"/>
              <w:rPr>
                <w:color w:val="000000"/>
                <w:sz w:val="16"/>
                <w:szCs w:val="16"/>
              </w:rPr>
            </w:pPr>
            <w:r w:rsidRPr="00097417">
              <w:rPr>
                <w:color w:val="000000"/>
                <w:sz w:val="16"/>
                <w:szCs w:val="16"/>
              </w:rPr>
              <w:t>4</w:t>
            </w:r>
          </w:p>
        </w:tc>
        <w:tc>
          <w:tcPr>
            <w:tcW w:w="117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08EDCC2F" w14:textId="3DCDA7D4">
            <w:pPr>
              <w:widowControl/>
              <w:autoSpaceDE/>
              <w:autoSpaceDN/>
              <w:adjustRightInd/>
              <w:jc w:val="right"/>
              <w:rPr>
                <w:color w:val="000000"/>
                <w:sz w:val="16"/>
                <w:szCs w:val="16"/>
              </w:rPr>
            </w:pPr>
            <w:r w:rsidRPr="00097417">
              <w:rPr>
                <w:color w:val="000000"/>
                <w:sz w:val="16"/>
                <w:szCs w:val="16"/>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097417" w:rsidR="00CA2B37" w:rsidP="00CA2B37" w:rsidRDefault="00C370DA" w14:paraId="25BECD97" w14:textId="122CB3C9">
            <w:pPr>
              <w:widowControl/>
              <w:autoSpaceDE/>
              <w:autoSpaceDN/>
              <w:adjustRightInd/>
              <w:jc w:val="right"/>
              <w:rPr>
                <w:color w:val="000000"/>
                <w:sz w:val="16"/>
                <w:szCs w:val="16"/>
              </w:rPr>
            </w:pPr>
            <w:r w:rsidRPr="00097417">
              <w:rPr>
                <w:color w:val="000000"/>
                <w:sz w:val="16"/>
                <w:szCs w:val="16"/>
              </w:rPr>
              <w:t>$16.35</w:t>
            </w:r>
          </w:p>
        </w:tc>
        <w:tc>
          <w:tcPr>
            <w:tcW w:w="1350" w:type="dxa"/>
            <w:tcBorders>
              <w:top w:val="nil"/>
              <w:left w:val="nil"/>
              <w:bottom w:val="single" w:color="auto" w:sz="4" w:space="0"/>
              <w:right w:val="single" w:color="auto" w:sz="8" w:space="0"/>
            </w:tcBorders>
            <w:shd w:val="clear" w:color="auto" w:fill="auto"/>
            <w:noWrap/>
            <w:vAlign w:val="bottom"/>
            <w:hideMark/>
          </w:tcPr>
          <w:p w:rsidRPr="00097417" w:rsidR="00CA2B37" w:rsidP="00CA2B37" w:rsidRDefault="00C370DA" w14:paraId="23E1DB45" w14:textId="492A09E5">
            <w:pPr>
              <w:widowControl/>
              <w:autoSpaceDE/>
              <w:autoSpaceDN/>
              <w:adjustRightInd/>
              <w:jc w:val="right"/>
              <w:rPr>
                <w:color w:val="000000"/>
                <w:sz w:val="16"/>
                <w:szCs w:val="16"/>
              </w:rPr>
            </w:pPr>
            <w:r w:rsidRPr="00097417">
              <w:rPr>
                <w:color w:val="000000"/>
                <w:sz w:val="16"/>
                <w:szCs w:val="16"/>
              </w:rPr>
              <w:t>$654.00</w:t>
            </w:r>
          </w:p>
        </w:tc>
      </w:tr>
      <w:tr w:rsidRPr="00097417" w:rsidR="00CA2B37" w:rsidTr="00AB643A" w14:paraId="7733B50D"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097417" w:rsidR="00CA2B37" w:rsidP="00CA2B37" w:rsidRDefault="00072ED1" w14:paraId="314A7547" w14:textId="482D4893">
            <w:pPr>
              <w:widowControl/>
              <w:autoSpaceDE/>
              <w:autoSpaceDN/>
              <w:adjustRightInd/>
              <w:rPr>
                <w:color w:val="000000"/>
                <w:sz w:val="16"/>
                <w:szCs w:val="16"/>
              </w:rPr>
            </w:pPr>
            <w:r w:rsidRPr="00097417">
              <w:rPr>
                <w:color w:val="000000"/>
                <w:sz w:val="16"/>
                <w:szCs w:val="16"/>
              </w:rPr>
              <w:t>Observe VMS replacement (current installation)</w:t>
            </w:r>
          </w:p>
        </w:tc>
        <w:tc>
          <w:tcPr>
            <w:tcW w:w="171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1081EBFA" w14:textId="25555A77">
            <w:pPr>
              <w:widowControl/>
              <w:autoSpaceDE/>
              <w:autoSpaceDN/>
              <w:adjustRightInd/>
              <w:jc w:val="center"/>
              <w:rPr>
                <w:color w:val="000000"/>
                <w:sz w:val="16"/>
                <w:szCs w:val="16"/>
              </w:rPr>
            </w:pPr>
            <w:r w:rsidRPr="00097417">
              <w:rPr>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63469EB9" w14:textId="44E70F18">
            <w:pPr>
              <w:widowControl/>
              <w:autoSpaceDE/>
              <w:autoSpaceDN/>
              <w:adjustRightInd/>
              <w:jc w:val="right"/>
              <w:rPr>
                <w:color w:val="000000"/>
                <w:sz w:val="16"/>
                <w:szCs w:val="16"/>
              </w:rPr>
            </w:pPr>
            <w:r w:rsidRPr="00097417">
              <w:rPr>
                <w:color w:val="000000"/>
                <w:sz w:val="16"/>
                <w:szCs w:val="16"/>
              </w:rPr>
              <w:t>35</w:t>
            </w:r>
          </w:p>
        </w:tc>
        <w:tc>
          <w:tcPr>
            <w:tcW w:w="1152"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2744154C" w14:textId="60C2AD6E">
            <w:pPr>
              <w:widowControl/>
              <w:autoSpaceDE/>
              <w:autoSpaceDN/>
              <w:adjustRightInd/>
              <w:jc w:val="right"/>
              <w:rPr>
                <w:color w:val="000000"/>
                <w:sz w:val="16"/>
                <w:szCs w:val="16"/>
              </w:rPr>
            </w:pPr>
            <w:r w:rsidRPr="00097417">
              <w:rPr>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79F1C246" w14:textId="5E21BF0B">
            <w:pPr>
              <w:widowControl/>
              <w:autoSpaceDE/>
              <w:autoSpaceDN/>
              <w:adjustRightInd/>
              <w:jc w:val="right"/>
              <w:rPr>
                <w:color w:val="000000"/>
                <w:sz w:val="16"/>
                <w:szCs w:val="16"/>
              </w:rPr>
            </w:pPr>
            <w:r w:rsidRPr="00097417">
              <w:rPr>
                <w:color w:val="000000"/>
                <w:sz w:val="16"/>
                <w:szCs w:val="16"/>
              </w:rPr>
              <w:t>35</w:t>
            </w:r>
          </w:p>
        </w:tc>
        <w:tc>
          <w:tcPr>
            <w:tcW w:w="1206"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4AB6E413" w14:textId="31CA2164">
            <w:pPr>
              <w:widowControl/>
              <w:autoSpaceDE/>
              <w:autoSpaceDN/>
              <w:adjustRightInd/>
              <w:jc w:val="right"/>
              <w:rPr>
                <w:color w:val="000000"/>
                <w:sz w:val="16"/>
                <w:szCs w:val="16"/>
              </w:rPr>
            </w:pPr>
            <w:r w:rsidRPr="00097417">
              <w:rPr>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6558956D" w14:textId="298E70A6">
            <w:pPr>
              <w:widowControl/>
              <w:autoSpaceDE/>
              <w:autoSpaceDN/>
              <w:adjustRightInd/>
              <w:jc w:val="right"/>
              <w:rPr>
                <w:color w:val="000000"/>
                <w:sz w:val="16"/>
                <w:szCs w:val="16"/>
              </w:rPr>
            </w:pPr>
            <w:r w:rsidRPr="00097417">
              <w:rPr>
                <w:color w:val="000000"/>
                <w:sz w:val="16"/>
                <w:szCs w:val="16"/>
              </w:rPr>
              <w:t>70</w:t>
            </w:r>
          </w:p>
        </w:tc>
        <w:tc>
          <w:tcPr>
            <w:tcW w:w="1350" w:type="dxa"/>
            <w:tcBorders>
              <w:top w:val="nil"/>
              <w:left w:val="nil"/>
              <w:bottom w:val="single" w:color="auto" w:sz="4" w:space="0"/>
              <w:right w:val="single" w:color="auto" w:sz="4" w:space="0"/>
            </w:tcBorders>
            <w:shd w:val="clear" w:color="auto" w:fill="auto"/>
            <w:noWrap/>
            <w:vAlign w:val="bottom"/>
            <w:hideMark/>
          </w:tcPr>
          <w:p w:rsidRPr="00097417" w:rsidR="00CA2B37" w:rsidP="00CA2B37" w:rsidRDefault="00C370DA" w14:paraId="12695F5A" w14:textId="0A89C67C">
            <w:pPr>
              <w:widowControl/>
              <w:autoSpaceDE/>
              <w:autoSpaceDN/>
              <w:adjustRightInd/>
              <w:jc w:val="right"/>
              <w:rPr>
                <w:color w:val="000000"/>
                <w:sz w:val="16"/>
                <w:szCs w:val="16"/>
              </w:rPr>
            </w:pPr>
            <w:r w:rsidRPr="00097417">
              <w:rPr>
                <w:color w:val="000000"/>
                <w:sz w:val="16"/>
                <w:szCs w:val="16"/>
              </w:rPr>
              <w:t>$16.35</w:t>
            </w:r>
          </w:p>
        </w:tc>
        <w:tc>
          <w:tcPr>
            <w:tcW w:w="1350" w:type="dxa"/>
            <w:tcBorders>
              <w:top w:val="nil"/>
              <w:left w:val="nil"/>
              <w:bottom w:val="single" w:color="auto" w:sz="4" w:space="0"/>
              <w:right w:val="single" w:color="auto" w:sz="8" w:space="0"/>
            </w:tcBorders>
            <w:shd w:val="clear" w:color="auto" w:fill="auto"/>
            <w:noWrap/>
            <w:vAlign w:val="bottom"/>
            <w:hideMark/>
          </w:tcPr>
          <w:p w:rsidRPr="00097417" w:rsidR="00CA2B37" w:rsidP="00CA2B37" w:rsidRDefault="00C370DA" w14:paraId="6F7BB09F" w14:textId="27D2F1CA">
            <w:pPr>
              <w:widowControl/>
              <w:autoSpaceDE/>
              <w:autoSpaceDN/>
              <w:adjustRightInd/>
              <w:jc w:val="right"/>
              <w:rPr>
                <w:color w:val="000000"/>
                <w:sz w:val="16"/>
                <w:szCs w:val="16"/>
              </w:rPr>
            </w:pPr>
            <w:r w:rsidRPr="00097417">
              <w:rPr>
                <w:color w:val="000000"/>
                <w:sz w:val="16"/>
                <w:szCs w:val="16"/>
              </w:rPr>
              <w:t>$1,144.50</w:t>
            </w:r>
          </w:p>
        </w:tc>
      </w:tr>
      <w:tr w:rsidRPr="00097417" w:rsidR="00CA2B37" w:rsidTr="00AB643A" w14:paraId="65265607"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097417" w:rsidR="00CA2B37" w:rsidP="00CA2B37" w:rsidRDefault="003157ED" w14:paraId="15B5A624" w14:textId="5BA4AFD2">
            <w:pPr>
              <w:widowControl/>
              <w:autoSpaceDE/>
              <w:autoSpaceDN/>
              <w:adjustRightInd/>
              <w:rPr>
                <w:color w:val="000000"/>
                <w:sz w:val="16"/>
                <w:szCs w:val="16"/>
              </w:rPr>
            </w:pPr>
            <w:r w:rsidRPr="00097417">
              <w:rPr>
                <w:color w:val="000000"/>
                <w:sz w:val="16"/>
                <w:szCs w:val="16"/>
              </w:rPr>
              <w:t xml:space="preserve">Observe </w:t>
            </w:r>
            <w:r w:rsidRPr="00097417" w:rsidR="00072ED1">
              <w:rPr>
                <w:color w:val="000000"/>
                <w:sz w:val="16"/>
                <w:szCs w:val="16"/>
              </w:rPr>
              <w:t>VMS unit maintenance and repair</w:t>
            </w:r>
          </w:p>
        </w:tc>
        <w:tc>
          <w:tcPr>
            <w:tcW w:w="171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74B374A3" w14:textId="3DF8C056">
            <w:pPr>
              <w:widowControl/>
              <w:autoSpaceDE/>
              <w:autoSpaceDN/>
              <w:adjustRightInd/>
              <w:jc w:val="center"/>
              <w:rPr>
                <w:color w:val="000000"/>
                <w:sz w:val="16"/>
                <w:szCs w:val="16"/>
              </w:rPr>
            </w:pPr>
            <w:r w:rsidRPr="00097417">
              <w:rPr>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238E8EF2" w14:textId="123247E0">
            <w:pPr>
              <w:widowControl/>
              <w:autoSpaceDE/>
              <w:autoSpaceDN/>
              <w:adjustRightInd/>
              <w:jc w:val="right"/>
              <w:rPr>
                <w:color w:val="000000"/>
                <w:sz w:val="16"/>
                <w:szCs w:val="16"/>
              </w:rPr>
            </w:pPr>
            <w:r w:rsidRPr="00097417">
              <w:rPr>
                <w:color w:val="000000"/>
                <w:sz w:val="16"/>
                <w:szCs w:val="16"/>
              </w:rPr>
              <w:t>40</w:t>
            </w:r>
          </w:p>
        </w:tc>
        <w:tc>
          <w:tcPr>
            <w:tcW w:w="1152"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2F0EABF6" w14:textId="296E7732">
            <w:pPr>
              <w:widowControl/>
              <w:autoSpaceDE/>
              <w:autoSpaceDN/>
              <w:adjustRightInd/>
              <w:jc w:val="right"/>
              <w:rPr>
                <w:color w:val="000000"/>
                <w:sz w:val="16"/>
                <w:szCs w:val="16"/>
              </w:rPr>
            </w:pPr>
            <w:r w:rsidRPr="00097417">
              <w:rPr>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60E7D23C" w14:textId="5D58E5E1">
            <w:pPr>
              <w:widowControl/>
              <w:autoSpaceDE/>
              <w:autoSpaceDN/>
              <w:adjustRightInd/>
              <w:jc w:val="right"/>
              <w:rPr>
                <w:color w:val="000000"/>
                <w:sz w:val="16"/>
                <w:szCs w:val="16"/>
              </w:rPr>
            </w:pPr>
            <w:r w:rsidRPr="00097417">
              <w:rPr>
                <w:color w:val="000000"/>
                <w:sz w:val="16"/>
                <w:szCs w:val="16"/>
              </w:rPr>
              <w:t>40</w:t>
            </w:r>
          </w:p>
        </w:tc>
        <w:tc>
          <w:tcPr>
            <w:tcW w:w="1206"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072ED1" w14:paraId="387927C8" w14:textId="222BAE59">
            <w:pPr>
              <w:widowControl/>
              <w:autoSpaceDE/>
              <w:autoSpaceDN/>
              <w:adjustRightInd/>
              <w:jc w:val="right"/>
              <w:rPr>
                <w:color w:val="000000"/>
                <w:sz w:val="16"/>
                <w:szCs w:val="16"/>
              </w:rPr>
            </w:pPr>
            <w:r w:rsidRPr="00097417">
              <w:rPr>
                <w:color w:val="000000"/>
                <w:sz w:val="16"/>
                <w:szCs w:val="16"/>
              </w:rPr>
              <w:t>1</w:t>
            </w:r>
            <w:r w:rsidRPr="00097417" w:rsidR="004C77D9">
              <w:rPr>
                <w:color w:val="000000"/>
                <w:sz w:val="16"/>
                <w:szCs w:val="16"/>
              </w:rPr>
              <w:t>.5</w:t>
            </w:r>
          </w:p>
        </w:tc>
        <w:tc>
          <w:tcPr>
            <w:tcW w:w="1170" w:type="dxa"/>
            <w:tcBorders>
              <w:top w:val="nil"/>
              <w:left w:val="nil"/>
              <w:bottom w:val="single" w:color="auto" w:sz="4" w:space="0"/>
              <w:right w:val="single" w:color="auto" w:sz="4" w:space="0"/>
            </w:tcBorders>
            <w:shd w:val="clear" w:color="auto" w:fill="auto"/>
            <w:vAlign w:val="bottom"/>
            <w:hideMark/>
          </w:tcPr>
          <w:p w:rsidRPr="00097417" w:rsidR="00CA2B37" w:rsidP="00CA2B37" w:rsidRDefault="004C77D9" w14:paraId="1AF7F149" w14:textId="169791E3">
            <w:pPr>
              <w:widowControl/>
              <w:autoSpaceDE/>
              <w:autoSpaceDN/>
              <w:adjustRightInd/>
              <w:jc w:val="right"/>
              <w:rPr>
                <w:color w:val="000000"/>
                <w:sz w:val="16"/>
                <w:szCs w:val="16"/>
              </w:rPr>
            </w:pPr>
            <w:r w:rsidRPr="00097417">
              <w:rPr>
                <w:color w:val="000000"/>
                <w:sz w:val="16"/>
                <w:szCs w:val="16"/>
              </w:rPr>
              <w:t>60</w:t>
            </w:r>
          </w:p>
        </w:tc>
        <w:tc>
          <w:tcPr>
            <w:tcW w:w="1350" w:type="dxa"/>
            <w:tcBorders>
              <w:top w:val="nil"/>
              <w:left w:val="nil"/>
              <w:bottom w:val="single" w:color="auto" w:sz="4" w:space="0"/>
              <w:right w:val="single" w:color="auto" w:sz="4" w:space="0"/>
            </w:tcBorders>
            <w:shd w:val="clear" w:color="auto" w:fill="auto"/>
            <w:noWrap/>
            <w:vAlign w:val="bottom"/>
            <w:hideMark/>
          </w:tcPr>
          <w:p w:rsidRPr="00097417" w:rsidR="00CA2B37" w:rsidP="00CA2B37" w:rsidRDefault="00C370DA" w14:paraId="34F037E4" w14:textId="77CBA7DE">
            <w:pPr>
              <w:widowControl/>
              <w:autoSpaceDE/>
              <w:autoSpaceDN/>
              <w:adjustRightInd/>
              <w:jc w:val="right"/>
              <w:rPr>
                <w:color w:val="000000"/>
                <w:sz w:val="16"/>
                <w:szCs w:val="16"/>
              </w:rPr>
            </w:pPr>
            <w:r w:rsidRPr="00097417">
              <w:rPr>
                <w:color w:val="000000"/>
                <w:sz w:val="16"/>
                <w:szCs w:val="16"/>
              </w:rPr>
              <w:t>$16.35</w:t>
            </w:r>
          </w:p>
        </w:tc>
        <w:tc>
          <w:tcPr>
            <w:tcW w:w="1350" w:type="dxa"/>
            <w:tcBorders>
              <w:top w:val="nil"/>
              <w:left w:val="nil"/>
              <w:bottom w:val="single" w:color="auto" w:sz="4" w:space="0"/>
              <w:right w:val="single" w:color="auto" w:sz="8" w:space="0"/>
            </w:tcBorders>
            <w:shd w:val="clear" w:color="auto" w:fill="auto"/>
            <w:noWrap/>
            <w:vAlign w:val="bottom"/>
            <w:hideMark/>
          </w:tcPr>
          <w:p w:rsidRPr="00097417" w:rsidR="00CA2B37" w:rsidP="00CA2B37" w:rsidRDefault="00C370DA" w14:paraId="7E9CEC68" w14:textId="07BA3B3B">
            <w:pPr>
              <w:widowControl/>
              <w:autoSpaceDE/>
              <w:autoSpaceDN/>
              <w:adjustRightInd/>
              <w:jc w:val="right"/>
              <w:rPr>
                <w:color w:val="000000"/>
                <w:sz w:val="16"/>
                <w:szCs w:val="16"/>
              </w:rPr>
            </w:pPr>
            <w:r w:rsidRPr="00097417">
              <w:rPr>
                <w:color w:val="000000"/>
                <w:sz w:val="16"/>
                <w:szCs w:val="16"/>
              </w:rPr>
              <w:t>$981.00</w:t>
            </w:r>
          </w:p>
        </w:tc>
      </w:tr>
      <w:tr w:rsidRPr="00097417" w:rsidR="00D20BBD" w:rsidTr="00AB643A" w14:paraId="737DB200"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097417" w:rsidR="00D20BBD" w:rsidP="00CA2B37" w:rsidRDefault="00072ED1" w14:paraId="0ABF3B50" w14:textId="4063628A">
            <w:pPr>
              <w:widowControl/>
              <w:autoSpaceDE/>
              <w:autoSpaceDN/>
              <w:adjustRightInd/>
              <w:rPr>
                <w:color w:val="000000"/>
                <w:sz w:val="16"/>
                <w:szCs w:val="16"/>
              </w:rPr>
            </w:pPr>
            <w:r w:rsidRPr="00097417">
              <w:rPr>
                <w:color w:val="000000"/>
                <w:sz w:val="16"/>
                <w:szCs w:val="16"/>
              </w:rPr>
              <w:t>Position reports</w:t>
            </w:r>
          </w:p>
        </w:tc>
        <w:tc>
          <w:tcPr>
            <w:tcW w:w="1710" w:type="dxa"/>
            <w:tcBorders>
              <w:top w:val="nil"/>
              <w:left w:val="nil"/>
              <w:bottom w:val="single" w:color="auto" w:sz="4" w:space="0"/>
              <w:right w:val="single" w:color="auto" w:sz="4" w:space="0"/>
            </w:tcBorders>
            <w:shd w:val="clear" w:color="auto" w:fill="auto"/>
            <w:vAlign w:val="bottom"/>
          </w:tcPr>
          <w:p w:rsidRPr="00097417" w:rsidR="00D20BBD" w:rsidP="00CA2B37" w:rsidRDefault="00072ED1" w14:paraId="65532DB3" w14:textId="6512D01D">
            <w:pPr>
              <w:widowControl/>
              <w:autoSpaceDE/>
              <w:autoSpaceDN/>
              <w:adjustRightInd/>
              <w:jc w:val="center"/>
              <w:rPr>
                <w:color w:val="000000"/>
                <w:sz w:val="16"/>
                <w:szCs w:val="16"/>
              </w:rPr>
            </w:pPr>
            <w:r w:rsidRPr="00097417">
              <w:rPr>
                <w:color w:val="000000"/>
                <w:sz w:val="16"/>
                <w:szCs w:val="16"/>
              </w:rPr>
              <w:t>Automatic</w:t>
            </w:r>
          </w:p>
        </w:tc>
        <w:tc>
          <w:tcPr>
            <w:tcW w:w="1188" w:type="dxa"/>
            <w:tcBorders>
              <w:top w:val="nil"/>
              <w:left w:val="nil"/>
              <w:bottom w:val="single" w:color="auto" w:sz="4" w:space="0"/>
              <w:right w:val="single" w:color="auto" w:sz="4" w:space="0"/>
            </w:tcBorders>
            <w:shd w:val="clear" w:color="auto" w:fill="auto"/>
            <w:vAlign w:val="bottom"/>
          </w:tcPr>
          <w:p w:rsidRPr="00097417" w:rsidR="00D20BBD" w:rsidP="00CA2B37" w:rsidRDefault="0047532D" w14:paraId="430D0A5D" w14:textId="055E074C">
            <w:pPr>
              <w:widowControl/>
              <w:autoSpaceDE/>
              <w:autoSpaceDN/>
              <w:adjustRightInd/>
              <w:jc w:val="right"/>
              <w:rPr>
                <w:color w:val="000000"/>
                <w:sz w:val="16"/>
                <w:szCs w:val="16"/>
              </w:rPr>
            </w:pPr>
            <w:r w:rsidRPr="00097417">
              <w:rPr>
                <w:color w:val="000000"/>
                <w:sz w:val="16"/>
                <w:szCs w:val="16"/>
              </w:rPr>
              <w:t>180</w:t>
            </w:r>
          </w:p>
        </w:tc>
        <w:tc>
          <w:tcPr>
            <w:tcW w:w="1152" w:type="dxa"/>
            <w:tcBorders>
              <w:top w:val="nil"/>
              <w:left w:val="nil"/>
              <w:bottom w:val="single" w:color="auto" w:sz="4" w:space="0"/>
              <w:right w:val="single" w:color="auto" w:sz="4" w:space="0"/>
            </w:tcBorders>
            <w:shd w:val="clear" w:color="auto" w:fill="auto"/>
            <w:vAlign w:val="bottom"/>
          </w:tcPr>
          <w:p w:rsidRPr="00097417" w:rsidR="00D20BBD" w:rsidP="00CA2B37" w:rsidRDefault="00072ED1" w14:paraId="66535F8F" w14:textId="74FA03C6">
            <w:pPr>
              <w:widowControl/>
              <w:autoSpaceDE/>
              <w:autoSpaceDN/>
              <w:adjustRightInd/>
              <w:jc w:val="right"/>
              <w:rPr>
                <w:color w:val="000000"/>
                <w:sz w:val="16"/>
                <w:szCs w:val="16"/>
              </w:rPr>
            </w:pPr>
            <w:r w:rsidRPr="00097417">
              <w:rPr>
                <w:color w:val="000000"/>
                <w:sz w:val="16"/>
                <w:szCs w:val="16"/>
              </w:rPr>
              <w:t>8,760</w:t>
            </w:r>
          </w:p>
        </w:tc>
        <w:tc>
          <w:tcPr>
            <w:tcW w:w="1260" w:type="dxa"/>
            <w:tcBorders>
              <w:top w:val="nil"/>
              <w:left w:val="nil"/>
              <w:bottom w:val="single" w:color="auto" w:sz="4" w:space="0"/>
              <w:right w:val="single" w:color="auto" w:sz="4" w:space="0"/>
            </w:tcBorders>
            <w:shd w:val="clear" w:color="auto" w:fill="auto"/>
            <w:vAlign w:val="bottom"/>
          </w:tcPr>
          <w:p w:rsidRPr="00097417" w:rsidR="00D20BBD" w:rsidP="00CA2B37" w:rsidRDefault="0047532D" w14:paraId="2785DF9F" w14:textId="12A832BA">
            <w:pPr>
              <w:widowControl/>
              <w:autoSpaceDE/>
              <w:autoSpaceDN/>
              <w:adjustRightInd/>
              <w:jc w:val="right"/>
              <w:rPr>
                <w:color w:val="000000"/>
                <w:sz w:val="16"/>
                <w:szCs w:val="16"/>
              </w:rPr>
            </w:pPr>
            <w:r w:rsidRPr="00097417">
              <w:rPr>
                <w:color w:val="000000"/>
                <w:sz w:val="16"/>
                <w:szCs w:val="16"/>
              </w:rPr>
              <w:t>1,576,800</w:t>
            </w:r>
          </w:p>
        </w:tc>
        <w:tc>
          <w:tcPr>
            <w:tcW w:w="1206" w:type="dxa"/>
            <w:tcBorders>
              <w:top w:val="nil"/>
              <w:left w:val="nil"/>
              <w:bottom w:val="single" w:color="auto" w:sz="4" w:space="0"/>
              <w:right w:val="single" w:color="auto" w:sz="4" w:space="0"/>
            </w:tcBorders>
            <w:shd w:val="clear" w:color="auto" w:fill="auto"/>
            <w:vAlign w:val="bottom"/>
          </w:tcPr>
          <w:p w:rsidRPr="00097417" w:rsidR="00D20BBD" w:rsidP="00CA2B37" w:rsidRDefault="00072ED1" w14:paraId="55E0951A" w14:textId="555159CC">
            <w:pPr>
              <w:widowControl/>
              <w:autoSpaceDE/>
              <w:autoSpaceDN/>
              <w:adjustRightInd/>
              <w:jc w:val="right"/>
              <w:rPr>
                <w:color w:val="000000"/>
                <w:sz w:val="16"/>
                <w:szCs w:val="16"/>
              </w:rPr>
            </w:pPr>
            <w:r w:rsidRPr="00097417">
              <w:rPr>
                <w:color w:val="000000"/>
                <w:sz w:val="16"/>
                <w:szCs w:val="16"/>
              </w:rPr>
              <w:t>0</w:t>
            </w:r>
          </w:p>
        </w:tc>
        <w:tc>
          <w:tcPr>
            <w:tcW w:w="1170" w:type="dxa"/>
            <w:tcBorders>
              <w:top w:val="nil"/>
              <w:left w:val="nil"/>
              <w:bottom w:val="single" w:color="auto" w:sz="4" w:space="0"/>
              <w:right w:val="single" w:color="auto" w:sz="4" w:space="0"/>
            </w:tcBorders>
            <w:shd w:val="clear" w:color="auto" w:fill="auto"/>
            <w:vAlign w:val="bottom"/>
          </w:tcPr>
          <w:p w:rsidRPr="00097417" w:rsidR="00D20BBD" w:rsidP="00CA2B37" w:rsidRDefault="00072ED1" w14:paraId="23C4E515" w14:textId="79085FE4">
            <w:pPr>
              <w:widowControl/>
              <w:autoSpaceDE/>
              <w:autoSpaceDN/>
              <w:adjustRightInd/>
              <w:jc w:val="right"/>
              <w:rPr>
                <w:color w:val="000000"/>
                <w:sz w:val="16"/>
                <w:szCs w:val="16"/>
              </w:rPr>
            </w:pPr>
            <w:r w:rsidRPr="00097417">
              <w:rPr>
                <w:color w:val="000000"/>
                <w:sz w:val="16"/>
                <w:szCs w:val="16"/>
              </w:rPr>
              <w:t>0</w:t>
            </w:r>
          </w:p>
        </w:tc>
        <w:tc>
          <w:tcPr>
            <w:tcW w:w="1350" w:type="dxa"/>
            <w:tcBorders>
              <w:top w:val="nil"/>
              <w:left w:val="nil"/>
              <w:bottom w:val="single" w:color="auto" w:sz="4" w:space="0"/>
              <w:right w:val="single" w:color="auto" w:sz="4" w:space="0"/>
            </w:tcBorders>
            <w:shd w:val="clear" w:color="auto" w:fill="auto"/>
            <w:noWrap/>
            <w:vAlign w:val="bottom"/>
          </w:tcPr>
          <w:p w:rsidRPr="00097417" w:rsidR="00D20BBD" w:rsidP="00CA2B37" w:rsidRDefault="00072ED1" w14:paraId="539519EA" w14:textId="2C98574B">
            <w:pPr>
              <w:widowControl/>
              <w:autoSpaceDE/>
              <w:autoSpaceDN/>
              <w:adjustRightInd/>
              <w:jc w:val="right"/>
              <w:rPr>
                <w:color w:val="000000"/>
                <w:sz w:val="16"/>
                <w:szCs w:val="16"/>
              </w:rPr>
            </w:pPr>
            <w:r w:rsidRPr="00097417">
              <w:rPr>
                <w:color w:val="000000"/>
                <w:sz w:val="16"/>
                <w:szCs w:val="16"/>
              </w:rPr>
              <w:t>0</w:t>
            </w:r>
          </w:p>
        </w:tc>
        <w:tc>
          <w:tcPr>
            <w:tcW w:w="1350" w:type="dxa"/>
            <w:tcBorders>
              <w:top w:val="nil"/>
              <w:left w:val="nil"/>
              <w:bottom w:val="single" w:color="auto" w:sz="4" w:space="0"/>
              <w:right w:val="single" w:color="auto" w:sz="8" w:space="0"/>
            </w:tcBorders>
            <w:shd w:val="clear" w:color="auto" w:fill="auto"/>
            <w:noWrap/>
            <w:vAlign w:val="bottom"/>
          </w:tcPr>
          <w:p w:rsidRPr="00097417" w:rsidR="00D20BBD" w:rsidP="00CA2B37" w:rsidRDefault="00072ED1" w14:paraId="1A100432" w14:textId="385CC820">
            <w:pPr>
              <w:widowControl/>
              <w:autoSpaceDE/>
              <w:autoSpaceDN/>
              <w:adjustRightInd/>
              <w:jc w:val="right"/>
              <w:rPr>
                <w:color w:val="000000"/>
                <w:sz w:val="16"/>
                <w:szCs w:val="16"/>
              </w:rPr>
            </w:pPr>
            <w:r w:rsidRPr="00097417">
              <w:rPr>
                <w:color w:val="000000"/>
                <w:sz w:val="16"/>
                <w:szCs w:val="16"/>
              </w:rPr>
              <w:t>0</w:t>
            </w:r>
          </w:p>
        </w:tc>
      </w:tr>
      <w:tr w:rsidRPr="00097417" w:rsidR="00CA2B37" w:rsidTr="00AB643A" w14:paraId="3C2BFC2F"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097417" w:rsidR="00CA2B37" w:rsidP="00CA2B37" w:rsidRDefault="00CA2B37" w14:paraId="50818E1F" w14:textId="77777777">
            <w:pPr>
              <w:widowControl/>
              <w:autoSpaceDE/>
              <w:autoSpaceDN/>
              <w:adjustRightInd/>
              <w:rPr>
                <w:b/>
                <w:bCs/>
                <w:color w:val="000000"/>
                <w:sz w:val="22"/>
                <w:szCs w:val="22"/>
              </w:rPr>
            </w:pPr>
            <w:r w:rsidRPr="00097417">
              <w:rPr>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097417" w:rsidR="00CA2B37" w:rsidP="00CA2B37" w:rsidRDefault="00CA2B37" w14:paraId="153616FA" w14:textId="77777777">
            <w:pPr>
              <w:widowControl/>
              <w:autoSpaceDE/>
              <w:autoSpaceDN/>
              <w:adjustRightInd/>
              <w:rPr>
                <w:b/>
                <w:bCs/>
                <w:color w:val="000000"/>
                <w:sz w:val="22"/>
                <w:szCs w:val="22"/>
              </w:rPr>
            </w:pPr>
            <w:r w:rsidRPr="00097417">
              <w:rPr>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097417" w:rsidR="00CA2B37" w:rsidP="00CA2B37" w:rsidRDefault="00CA2B37" w14:paraId="571C34E2" w14:textId="77777777">
            <w:pPr>
              <w:widowControl/>
              <w:autoSpaceDE/>
              <w:autoSpaceDN/>
              <w:adjustRightInd/>
              <w:rPr>
                <w:b/>
                <w:bCs/>
                <w:color w:val="000000"/>
                <w:sz w:val="22"/>
                <w:szCs w:val="22"/>
              </w:rPr>
            </w:pPr>
            <w:r w:rsidRPr="00097417">
              <w:rPr>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097417" w:rsidR="00CA2B37" w:rsidP="00CA2B37" w:rsidRDefault="00CA2B37" w14:paraId="7025A78D" w14:textId="77777777">
            <w:pPr>
              <w:widowControl/>
              <w:autoSpaceDE/>
              <w:autoSpaceDN/>
              <w:adjustRightInd/>
              <w:rPr>
                <w:b/>
                <w:bCs/>
                <w:color w:val="000000"/>
                <w:sz w:val="22"/>
                <w:szCs w:val="22"/>
              </w:rPr>
            </w:pPr>
            <w:r w:rsidRPr="00097417">
              <w:rPr>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097417" w:rsidR="00CA2B37" w:rsidP="0047532D" w:rsidRDefault="00CA2B37" w14:paraId="6F99CA2D" w14:textId="79F89401">
            <w:pPr>
              <w:widowControl/>
              <w:autoSpaceDE/>
              <w:autoSpaceDN/>
              <w:adjustRightInd/>
              <w:rPr>
                <w:b/>
                <w:bCs/>
                <w:color w:val="000000"/>
                <w:sz w:val="22"/>
                <w:szCs w:val="22"/>
              </w:rPr>
            </w:pPr>
            <w:r w:rsidRPr="00097417">
              <w:rPr>
                <w:b/>
                <w:bCs/>
                <w:color w:val="000000"/>
                <w:sz w:val="22"/>
                <w:szCs w:val="22"/>
              </w:rPr>
              <w:t> </w:t>
            </w:r>
            <w:r w:rsidRPr="00097417" w:rsidR="0047532D">
              <w:rPr>
                <w:b/>
                <w:bCs/>
                <w:color w:val="000000"/>
                <w:sz w:val="22"/>
                <w:szCs w:val="22"/>
              </w:rPr>
              <w:t>1,576,885</w:t>
            </w:r>
          </w:p>
        </w:tc>
        <w:tc>
          <w:tcPr>
            <w:tcW w:w="1206" w:type="dxa"/>
            <w:tcBorders>
              <w:top w:val="nil"/>
              <w:left w:val="nil"/>
              <w:bottom w:val="single" w:color="auto" w:sz="8" w:space="0"/>
              <w:right w:val="single" w:color="auto" w:sz="8" w:space="0"/>
            </w:tcBorders>
            <w:shd w:val="clear" w:color="000000" w:fill="000000"/>
            <w:noWrap/>
            <w:vAlign w:val="bottom"/>
            <w:hideMark/>
          </w:tcPr>
          <w:p w:rsidRPr="00097417" w:rsidR="00CA2B37" w:rsidP="00CA2B37" w:rsidRDefault="00CA2B37" w14:paraId="79EE0739" w14:textId="77777777">
            <w:pPr>
              <w:widowControl/>
              <w:autoSpaceDE/>
              <w:autoSpaceDN/>
              <w:adjustRightInd/>
              <w:rPr>
                <w:b/>
                <w:bCs/>
                <w:color w:val="000000"/>
                <w:sz w:val="22"/>
                <w:szCs w:val="22"/>
              </w:rPr>
            </w:pPr>
            <w:r w:rsidRPr="00097417">
              <w:rPr>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097417" w:rsidR="00CA2B37" w:rsidP="00CA2B37" w:rsidRDefault="004C77D9" w14:paraId="3B97FEAF" w14:textId="7AB71CE9">
            <w:pPr>
              <w:widowControl/>
              <w:autoSpaceDE/>
              <w:autoSpaceDN/>
              <w:adjustRightInd/>
              <w:rPr>
                <w:b/>
                <w:bCs/>
                <w:color w:val="000000"/>
                <w:sz w:val="22"/>
                <w:szCs w:val="22"/>
              </w:rPr>
            </w:pPr>
            <w:r w:rsidRPr="00097417">
              <w:rPr>
                <w:b/>
                <w:bCs/>
                <w:color w:val="000000"/>
                <w:sz w:val="22"/>
                <w:szCs w:val="22"/>
              </w:rPr>
              <w:t>170</w:t>
            </w:r>
          </w:p>
        </w:tc>
        <w:tc>
          <w:tcPr>
            <w:tcW w:w="1350" w:type="dxa"/>
            <w:tcBorders>
              <w:top w:val="nil"/>
              <w:left w:val="nil"/>
              <w:bottom w:val="single" w:color="auto" w:sz="8" w:space="0"/>
              <w:right w:val="single" w:color="auto" w:sz="8" w:space="0"/>
            </w:tcBorders>
            <w:shd w:val="clear" w:color="000000" w:fill="000000"/>
            <w:noWrap/>
            <w:vAlign w:val="bottom"/>
            <w:hideMark/>
          </w:tcPr>
          <w:p w:rsidRPr="00097417" w:rsidR="00CA2B37" w:rsidP="00CA2B37" w:rsidRDefault="00CA2B37" w14:paraId="5112457B" w14:textId="77777777">
            <w:pPr>
              <w:widowControl/>
              <w:autoSpaceDE/>
              <w:autoSpaceDN/>
              <w:adjustRightInd/>
              <w:rPr>
                <w:b/>
                <w:bCs/>
                <w:color w:val="000000"/>
                <w:sz w:val="22"/>
                <w:szCs w:val="22"/>
              </w:rPr>
            </w:pPr>
            <w:r w:rsidRPr="00097417">
              <w:rPr>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097417" w:rsidR="00CA2B37" w:rsidP="00CA2B37" w:rsidRDefault="00CA2B37" w14:paraId="45006B95" w14:textId="020F7626">
            <w:pPr>
              <w:widowControl/>
              <w:autoSpaceDE/>
              <w:autoSpaceDN/>
              <w:adjustRightInd/>
              <w:rPr>
                <w:b/>
                <w:bCs/>
                <w:color w:val="000000"/>
                <w:sz w:val="22"/>
                <w:szCs w:val="22"/>
              </w:rPr>
            </w:pPr>
            <w:r w:rsidRPr="00097417">
              <w:rPr>
                <w:b/>
                <w:bCs/>
                <w:color w:val="000000"/>
                <w:sz w:val="22"/>
                <w:szCs w:val="22"/>
              </w:rPr>
              <w:t> </w:t>
            </w:r>
            <w:r w:rsidRPr="00097417" w:rsidR="00C370DA">
              <w:rPr>
                <w:b/>
                <w:bCs/>
                <w:color w:val="000000"/>
                <w:sz w:val="22"/>
                <w:szCs w:val="22"/>
              </w:rPr>
              <w:t>$2,779.50</w:t>
            </w:r>
          </w:p>
        </w:tc>
      </w:tr>
    </w:tbl>
    <w:p w:rsidRPr="00097417" w:rsidR="00C370DA" w:rsidP="00C370DA" w:rsidRDefault="00C370DA" w14:paraId="6BC6A172" w14:textId="64F685EC">
      <w:pPr>
        <w:rPr>
          <w:sz w:val="24"/>
          <w:szCs w:val="24"/>
        </w:rPr>
      </w:pPr>
    </w:p>
    <w:p w:rsidRPr="00097417" w:rsidR="00C370DA" w:rsidP="00C370DA" w:rsidRDefault="00C370DA" w14:paraId="7539BA93" w14:textId="066BF25E">
      <w:pPr>
        <w:rPr>
          <w:sz w:val="24"/>
          <w:szCs w:val="24"/>
        </w:rPr>
        <w:sectPr w:rsidRPr="00097417" w:rsidR="00C370DA" w:rsidSect="00D20BBD">
          <w:footnotePr>
            <w:numRestart w:val="eachSect"/>
          </w:footnotePr>
          <w:endnotePr>
            <w:numFmt w:val="decimal"/>
          </w:endnotePr>
          <w:pgSz w:w="15840" w:h="12240" w:orient="landscape"/>
          <w:pgMar w:top="1440" w:right="720" w:bottom="810" w:left="990" w:header="720" w:footer="720" w:gutter="0"/>
          <w:cols w:space="720"/>
          <w:docGrid w:linePitch="272"/>
        </w:sectPr>
      </w:pPr>
      <w:r w:rsidRPr="00097417">
        <w:rPr>
          <w:sz w:val="24"/>
          <w:szCs w:val="24"/>
        </w:rPr>
        <w:t>The 2018 table was consulted for Mean Hourly Wage Rate because the 2019 table did not have the correct category for Hawaii.</w:t>
      </w:r>
    </w:p>
    <w:p w:rsidRPr="00097417" w:rsidR="004F26E9" w:rsidP="00493868" w:rsidRDefault="004F26E9" w14:paraId="07C91A63" w14:textId="77777777">
      <w:pPr>
        <w:tabs>
          <w:tab w:val="left" w:pos="540"/>
        </w:tabs>
        <w:ind w:left="540"/>
        <w:rPr>
          <w:sz w:val="24"/>
          <w:szCs w:val="24"/>
        </w:rPr>
      </w:pPr>
    </w:p>
    <w:p w:rsidRPr="00097417" w:rsidR="004F26E9" w:rsidP="006054B7" w:rsidRDefault="00493868" w14:paraId="4905F572" w14:textId="7B266118">
      <w:pPr>
        <w:pStyle w:val="ListParagraph"/>
        <w:tabs>
          <w:tab w:val="left" w:pos="360"/>
        </w:tabs>
        <w:adjustRightInd/>
        <w:spacing w:before="80"/>
        <w:ind w:left="0"/>
        <w:contextualSpacing w:val="0"/>
        <w:rPr>
          <w:b/>
          <w:sz w:val="24"/>
          <w:szCs w:val="24"/>
        </w:rPr>
      </w:pPr>
      <w:r w:rsidRPr="00097417">
        <w:rPr>
          <w:b/>
          <w:bCs/>
          <w:sz w:val="24"/>
          <w:szCs w:val="24"/>
        </w:rPr>
        <w:t>13.</w:t>
      </w:r>
      <w:r w:rsidRPr="00097417">
        <w:rPr>
          <w:b/>
          <w:bCs/>
          <w:sz w:val="24"/>
          <w:szCs w:val="24"/>
        </w:rPr>
        <w:tab/>
      </w:r>
      <w:r w:rsidRPr="00097417" w:rsidR="006054B7">
        <w:rPr>
          <w:b/>
          <w:sz w:val="24"/>
          <w:szCs w:val="24"/>
        </w:rPr>
        <w:t>Provide an estimate for the total annual cost burden to respondents or record keepers resulting from the collection of information. (Do not include the cost of any hour burden already reflected on the burden worksheet).</w:t>
      </w:r>
    </w:p>
    <w:p w:rsidRPr="00097417" w:rsidR="004F26E9" w:rsidP="00493868" w:rsidRDefault="004F26E9" w14:paraId="04A5FA13" w14:textId="4FC2AC98">
      <w:pPr>
        <w:tabs>
          <w:tab w:val="left" w:pos="540"/>
        </w:tabs>
        <w:ind w:left="540"/>
        <w:rPr>
          <w:sz w:val="24"/>
          <w:szCs w:val="24"/>
        </w:rPr>
      </w:pPr>
    </w:p>
    <w:p w:rsidRPr="00097417" w:rsidR="004F26E9" w:rsidP="006054B7" w:rsidRDefault="00561E04" w14:paraId="7DA63DC2" w14:textId="3057EE34">
      <w:pPr>
        <w:tabs>
          <w:tab w:val="left" w:pos="540"/>
        </w:tabs>
        <w:rPr>
          <w:sz w:val="24"/>
          <w:szCs w:val="24"/>
        </w:rPr>
      </w:pPr>
      <w:r w:rsidRPr="00097417">
        <w:rPr>
          <w:sz w:val="24"/>
          <w:szCs w:val="24"/>
        </w:rPr>
        <w:t>NMFS purchases the VMS units, installs, repairs and maintains</w:t>
      </w:r>
      <w:r w:rsidRPr="00097417" w:rsidR="00935848">
        <w:rPr>
          <w:sz w:val="24"/>
          <w:szCs w:val="24"/>
        </w:rPr>
        <w:t xml:space="preserve"> them</w:t>
      </w:r>
      <w:r w:rsidRPr="00097417">
        <w:rPr>
          <w:sz w:val="24"/>
          <w:szCs w:val="24"/>
        </w:rPr>
        <w:t xml:space="preserve">, and pays for reporting </w:t>
      </w:r>
      <w:r w:rsidRPr="00097417" w:rsidR="00935848">
        <w:rPr>
          <w:sz w:val="24"/>
          <w:szCs w:val="24"/>
        </w:rPr>
        <w:t xml:space="preserve">(airtime) </w:t>
      </w:r>
      <w:r w:rsidRPr="00097417">
        <w:rPr>
          <w:sz w:val="24"/>
          <w:szCs w:val="24"/>
        </w:rPr>
        <w:t>costs. There is no cost to the fishermen.</w:t>
      </w:r>
    </w:p>
    <w:p w:rsidRPr="00097417" w:rsidR="004F26E9" w:rsidP="00493868" w:rsidRDefault="004F26E9" w14:paraId="6D9C3E13" w14:textId="77777777">
      <w:pPr>
        <w:tabs>
          <w:tab w:val="left" w:pos="540"/>
        </w:tabs>
        <w:ind w:left="540"/>
        <w:rPr>
          <w:sz w:val="24"/>
          <w:szCs w:val="24"/>
        </w:rPr>
      </w:pPr>
    </w:p>
    <w:p w:rsidRPr="00097417" w:rsidR="006054B7" w:rsidP="006054B7" w:rsidRDefault="00493868" w14:paraId="5CE93BCE" w14:textId="77777777">
      <w:pPr>
        <w:pStyle w:val="ListParagraph"/>
        <w:tabs>
          <w:tab w:val="left" w:pos="360"/>
        </w:tabs>
        <w:adjustRightInd/>
        <w:spacing w:before="80"/>
        <w:ind w:left="0"/>
        <w:contextualSpacing w:val="0"/>
        <w:rPr>
          <w:b/>
          <w:sz w:val="24"/>
          <w:szCs w:val="24"/>
        </w:rPr>
      </w:pPr>
      <w:r w:rsidRPr="00097417">
        <w:rPr>
          <w:b/>
          <w:bCs/>
          <w:sz w:val="24"/>
          <w:szCs w:val="24"/>
        </w:rPr>
        <w:t>14.</w:t>
      </w:r>
      <w:r w:rsidRPr="00097417">
        <w:rPr>
          <w:b/>
          <w:bCs/>
          <w:sz w:val="24"/>
          <w:szCs w:val="24"/>
        </w:rPr>
        <w:tab/>
      </w:r>
      <w:r w:rsidRPr="00097417" w:rsidR="006054B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097417" w:rsidR="004F26E9" w:rsidP="006054B7" w:rsidRDefault="004F26E9" w14:paraId="7330FAEF" w14:textId="18DE8555">
      <w:pPr>
        <w:tabs>
          <w:tab w:val="left" w:pos="540"/>
        </w:tabs>
        <w:rPr>
          <w:sz w:val="24"/>
          <w:szCs w:val="24"/>
        </w:rPr>
      </w:pPr>
    </w:p>
    <w:p w:rsidRPr="00097417" w:rsidR="00DF2E47" w:rsidP="006054B7" w:rsidRDefault="00A67F18" w14:paraId="0B699EAB" w14:textId="531424FD">
      <w:pPr>
        <w:tabs>
          <w:tab w:val="left" w:pos="540"/>
        </w:tabs>
        <w:rPr>
          <w:sz w:val="24"/>
          <w:szCs w:val="24"/>
        </w:rPr>
      </w:pPr>
      <w:r w:rsidRPr="00097417">
        <w:rPr>
          <w:sz w:val="24"/>
          <w:szCs w:val="24"/>
        </w:rPr>
        <w:t>Consulted with NOAA OLE Pacific Islands Division</w:t>
      </w:r>
      <w:r w:rsidRPr="00097417" w:rsidR="00DF2E47">
        <w:rPr>
          <w:sz w:val="24"/>
          <w:szCs w:val="24"/>
        </w:rPr>
        <w:t xml:space="preserve"> for information.</w:t>
      </w:r>
    </w:p>
    <w:p w:rsidRPr="00097417" w:rsidR="00DF2E47" w:rsidP="00493868" w:rsidRDefault="00DF2E47" w14:paraId="21D3DDB0"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097417" w:rsidR="000D49BA" w:rsidTr="000D49BA" w14:paraId="77837075"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097417" w:rsidR="00F37052" w:rsidP="00F37052" w:rsidRDefault="00F37052" w14:paraId="3917A640" w14:textId="77777777">
            <w:pPr>
              <w:widowControl/>
              <w:autoSpaceDE/>
              <w:autoSpaceDN/>
              <w:adjustRightInd/>
              <w:jc w:val="center"/>
              <w:rPr>
                <w:b/>
                <w:bCs/>
                <w:color w:val="000000"/>
                <w:sz w:val="16"/>
                <w:szCs w:val="16"/>
              </w:rPr>
            </w:pPr>
            <w:r w:rsidRPr="00097417">
              <w:rPr>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097417" w:rsidR="00F37052" w:rsidP="00F37052" w:rsidRDefault="00F37052" w14:paraId="5B51AFCD" w14:textId="77777777">
            <w:pPr>
              <w:widowControl/>
              <w:autoSpaceDE/>
              <w:autoSpaceDN/>
              <w:adjustRightInd/>
              <w:jc w:val="center"/>
              <w:rPr>
                <w:b/>
                <w:bCs/>
                <w:color w:val="000000"/>
                <w:sz w:val="16"/>
                <w:szCs w:val="16"/>
              </w:rPr>
            </w:pPr>
            <w:r w:rsidRPr="00097417">
              <w:rPr>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097417" w:rsidR="00F37052" w:rsidP="00F37052" w:rsidRDefault="00F37052" w14:paraId="67D24168" w14:textId="77777777">
            <w:pPr>
              <w:widowControl/>
              <w:autoSpaceDE/>
              <w:autoSpaceDN/>
              <w:adjustRightInd/>
              <w:jc w:val="center"/>
              <w:rPr>
                <w:b/>
                <w:bCs/>
                <w:color w:val="000000"/>
                <w:sz w:val="16"/>
                <w:szCs w:val="16"/>
              </w:rPr>
            </w:pPr>
            <w:r w:rsidRPr="00097417">
              <w:rPr>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097417" w:rsidR="00F37052" w:rsidP="00F37052" w:rsidRDefault="00F37052" w14:paraId="08242F3E" w14:textId="77777777">
            <w:pPr>
              <w:widowControl/>
              <w:autoSpaceDE/>
              <w:autoSpaceDN/>
              <w:adjustRightInd/>
              <w:jc w:val="center"/>
              <w:rPr>
                <w:b/>
                <w:bCs/>
                <w:color w:val="000000"/>
                <w:sz w:val="16"/>
                <w:szCs w:val="16"/>
              </w:rPr>
            </w:pPr>
            <w:r w:rsidRPr="00097417">
              <w:rPr>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097417" w:rsidR="00F37052" w:rsidP="00F37052" w:rsidRDefault="00F37052" w14:paraId="6F3505AF" w14:textId="77777777">
            <w:pPr>
              <w:widowControl/>
              <w:autoSpaceDE/>
              <w:autoSpaceDN/>
              <w:adjustRightInd/>
              <w:jc w:val="center"/>
              <w:rPr>
                <w:b/>
                <w:bCs/>
                <w:color w:val="000000"/>
                <w:sz w:val="16"/>
                <w:szCs w:val="16"/>
              </w:rPr>
            </w:pPr>
            <w:r w:rsidRPr="00097417">
              <w:rPr>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097417" w:rsidR="00F37052" w:rsidP="00F37052" w:rsidRDefault="00F37052" w14:paraId="6027F233" w14:textId="77777777">
            <w:pPr>
              <w:widowControl/>
              <w:autoSpaceDE/>
              <w:autoSpaceDN/>
              <w:adjustRightInd/>
              <w:jc w:val="center"/>
              <w:rPr>
                <w:b/>
                <w:bCs/>
                <w:color w:val="000000"/>
                <w:sz w:val="16"/>
                <w:szCs w:val="16"/>
              </w:rPr>
            </w:pPr>
            <w:r w:rsidRPr="00097417">
              <w:rPr>
                <w:b/>
                <w:bCs/>
                <w:color w:val="000000"/>
                <w:sz w:val="16"/>
                <w:szCs w:val="16"/>
              </w:rPr>
              <w:t>Total Cost to Government</w:t>
            </w:r>
          </w:p>
        </w:tc>
      </w:tr>
      <w:tr w:rsidRPr="00097417" w:rsidR="00F37052" w:rsidTr="000D49BA" w14:paraId="2D5638A0"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097417" w:rsidR="00F37052" w:rsidP="00F37052" w:rsidRDefault="00F37052" w14:paraId="087E21DB" w14:textId="77777777">
            <w:pPr>
              <w:widowControl/>
              <w:autoSpaceDE/>
              <w:autoSpaceDN/>
              <w:adjustRightInd/>
              <w:rPr>
                <w:b/>
                <w:bCs/>
                <w:color w:val="000000"/>
                <w:sz w:val="16"/>
                <w:szCs w:val="16"/>
              </w:rPr>
            </w:pPr>
            <w:r w:rsidRPr="00097417">
              <w:rPr>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097417" w:rsidR="00F37052" w:rsidP="00F37052" w:rsidRDefault="00F37052" w14:paraId="69E59105"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097417" w:rsidR="00F37052" w:rsidP="00F37052" w:rsidRDefault="00F37052" w14:paraId="26F94B14"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97417" w:rsidR="00F37052" w:rsidP="00F37052" w:rsidRDefault="00F37052" w14:paraId="44C20513"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097417" w:rsidR="00F37052" w:rsidP="00F37052" w:rsidRDefault="00F37052" w14:paraId="62497654"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097417" w:rsidR="00F37052" w:rsidP="00F37052" w:rsidRDefault="00F37052" w14:paraId="374D58D8" w14:textId="77777777">
            <w:pPr>
              <w:widowControl/>
              <w:autoSpaceDE/>
              <w:autoSpaceDN/>
              <w:adjustRightInd/>
              <w:jc w:val="right"/>
              <w:rPr>
                <w:color w:val="000000"/>
                <w:sz w:val="16"/>
                <w:szCs w:val="16"/>
              </w:rPr>
            </w:pPr>
            <w:r w:rsidRPr="00097417">
              <w:rPr>
                <w:color w:val="000000"/>
                <w:sz w:val="16"/>
                <w:szCs w:val="16"/>
              </w:rPr>
              <w:t> </w:t>
            </w:r>
          </w:p>
        </w:tc>
      </w:tr>
      <w:tr w:rsidRPr="00097417" w:rsidR="00F37052" w:rsidTr="000D49BA" w14:paraId="0BF547D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DF2E47" w14:paraId="5FC72A04" w14:textId="766F24E0">
            <w:pPr>
              <w:widowControl/>
              <w:autoSpaceDE/>
              <w:autoSpaceDN/>
              <w:adjustRightInd/>
              <w:rPr>
                <w:color w:val="000000"/>
                <w:sz w:val="16"/>
                <w:szCs w:val="16"/>
              </w:rPr>
            </w:pPr>
            <w:r w:rsidRPr="00097417">
              <w:rPr>
                <w:color w:val="000000"/>
                <w:sz w:val="16"/>
                <w:szCs w:val="16"/>
              </w:rPr>
              <w:t xml:space="preserve">2.5 FTE - </w:t>
            </w:r>
            <w:r w:rsidRPr="00097417" w:rsidR="00CA2D6E">
              <w:rPr>
                <w:color w:val="000000"/>
                <w:sz w:val="16"/>
                <w:szCs w:val="16"/>
              </w:rPr>
              <w:t>Inv</w:t>
            </w:r>
            <w:r w:rsidRPr="00097417">
              <w:rPr>
                <w:color w:val="000000"/>
                <w:sz w:val="16"/>
                <w:szCs w:val="16"/>
              </w:rPr>
              <w:t>estigative Support Technician</w:t>
            </w:r>
            <w:r w:rsidRPr="00097417" w:rsidR="00F37052">
              <w:rPr>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76A3B7C3" w14:textId="025E9C27">
            <w:pPr>
              <w:widowControl/>
              <w:autoSpaceDE/>
              <w:autoSpaceDN/>
              <w:adjustRightInd/>
              <w:jc w:val="right"/>
              <w:rPr>
                <w:color w:val="000000"/>
                <w:sz w:val="16"/>
                <w:szCs w:val="16"/>
              </w:rPr>
            </w:pPr>
            <w:r w:rsidRPr="00097417">
              <w:rPr>
                <w:color w:val="000000"/>
                <w:sz w:val="16"/>
                <w:szCs w:val="16"/>
              </w:rPr>
              <w:t>ZP-2</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01CDABA8" w14:textId="53650DB9">
            <w:pPr>
              <w:widowControl/>
              <w:autoSpaceDE/>
              <w:autoSpaceDN/>
              <w:adjustRightInd/>
              <w:jc w:val="right"/>
              <w:rPr>
                <w:color w:val="000000"/>
                <w:sz w:val="16"/>
                <w:szCs w:val="16"/>
              </w:rPr>
            </w:pPr>
            <w:r w:rsidRPr="00097417">
              <w:rPr>
                <w:color w:val="000000"/>
                <w:sz w:val="16"/>
                <w:szCs w:val="16"/>
              </w:rPr>
              <w:t>$51,440</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4A3EEA3A" w14:textId="7C2453F6">
            <w:pPr>
              <w:widowControl/>
              <w:autoSpaceDE/>
              <w:autoSpaceDN/>
              <w:adjustRightInd/>
              <w:jc w:val="right"/>
              <w:rPr>
                <w:color w:val="000000"/>
                <w:sz w:val="16"/>
                <w:szCs w:val="16"/>
              </w:rPr>
            </w:pPr>
            <w:r w:rsidRPr="00097417">
              <w:rPr>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6AAC94A1"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D5195" w14:paraId="79CEC1FF" w14:textId="2EAB2EC8">
            <w:pPr>
              <w:widowControl/>
              <w:autoSpaceDE/>
              <w:autoSpaceDN/>
              <w:adjustRightInd/>
              <w:jc w:val="right"/>
              <w:rPr>
                <w:color w:val="000000"/>
                <w:sz w:val="16"/>
                <w:szCs w:val="16"/>
              </w:rPr>
            </w:pPr>
            <w:r w:rsidRPr="00097417">
              <w:rPr>
                <w:color w:val="000000"/>
                <w:sz w:val="16"/>
                <w:szCs w:val="16"/>
              </w:rPr>
              <w:t>$128,600</w:t>
            </w:r>
          </w:p>
        </w:tc>
      </w:tr>
      <w:tr w:rsidRPr="00097417" w:rsidR="00F37052" w:rsidTr="000D49BA" w14:paraId="75B813A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DF2E47" w14:paraId="5BD2458B" w14:textId="0C093B9D">
            <w:pPr>
              <w:widowControl/>
              <w:autoSpaceDE/>
              <w:autoSpaceDN/>
              <w:adjustRightInd/>
              <w:rPr>
                <w:color w:val="000000"/>
                <w:sz w:val="16"/>
                <w:szCs w:val="16"/>
              </w:rPr>
            </w:pPr>
            <w:r w:rsidRPr="00097417">
              <w:rPr>
                <w:color w:val="000000"/>
                <w:sz w:val="16"/>
                <w:szCs w:val="16"/>
              </w:rPr>
              <w:t xml:space="preserve">1 FTE - </w:t>
            </w:r>
            <w:r w:rsidRPr="00097417" w:rsidR="00CA2D6E">
              <w:rPr>
                <w:color w:val="000000"/>
                <w:sz w:val="16"/>
                <w:szCs w:val="16"/>
              </w:rPr>
              <w:t>Investig</w:t>
            </w:r>
            <w:r w:rsidRPr="00097417">
              <w:rPr>
                <w:color w:val="000000"/>
                <w:sz w:val="16"/>
                <w:szCs w:val="16"/>
              </w:rPr>
              <w:t xml:space="preserve">ative Support Program Manager </w:t>
            </w:r>
          </w:p>
        </w:tc>
        <w:tc>
          <w:tcPr>
            <w:tcW w:w="162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2CC2CD0C" w14:textId="797611B6">
            <w:pPr>
              <w:widowControl/>
              <w:autoSpaceDE/>
              <w:autoSpaceDN/>
              <w:adjustRightInd/>
              <w:jc w:val="right"/>
              <w:rPr>
                <w:color w:val="000000"/>
                <w:sz w:val="16"/>
                <w:szCs w:val="16"/>
              </w:rPr>
            </w:pPr>
            <w:r w:rsidRPr="00097417">
              <w:rPr>
                <w:color w:val="000000"/>
                <w:sz w:val="16"/>
                <w:szCs w:val="16"/>
              </w:rPr>
              <w:t>ZA-4</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4841203F" w14:textId="47FBC883">
            <w:pPr>
              <w:widowControl/>
              <w:autoSpaceDE/>
              <w:autoSpaceDN/>
              <w:adjustRightInd/>
              <w:jc w:val="right"/>
              <w:rPr>
                <w:color w:val="000000"/>
                <w:sz w:val="16"/>
                <w:szCs w:val="16"/>
              </w:rPr>
            </w:pPr>
            <w:r w:rsidRPr="00097417">
              <w:rPr>
                <w:color w:val="000000"/>
                <w:sz w:val="16"/>
                <w:szCs w:val="16"/>
              </w:rPr>
              <w:t>$153,310</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D5195" w14:paraId="057EF764" w14:textId="6613FEC2">
            <w:pPr>
              <w:widowControl/>
              <w:autoSpaceDE/>
              <w:autoSpaceDN/>
              <w:adjustRightInd/>
              <w:jc w:val="right"/>
              <w:rPr>
                <w:color w:val="000000"/>
                <w:sz w:val="16"/>
                <w:szCs w:val="16"/>
              </w:rPr>
            </w:pPr>
            <w:r w:rsidRPr="00097417">
              <w:rPr>
                <w:color w:val="000000"/>
                <w:sz w:val="16"/>
                <w:szCs w:val="16"/>
              </w:rPr>
              <w:t>40</w:t>
            </w:r>
          </w:p>
        </w:tc>
        <w:tc>
          <w:tcPr>
            <w:tcW w:w="180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72E57D62"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D5195" w14:paraId="6908126F" w14:textId="3E608006">
            <w:pPr>
              <w:widowControl/>
              <w:autoSpaceDE/>
              <w:autoSpaceDN/>
              <w:adjustRightInd/>
              <w:jc w:val="right"/>
              <w:rPr>
                <w:color w:val="000000"/>
                <w:sz w:val="16"/>
                <w:szCs w:val="16"/>
              </w:rPr>
            </w:pPr>
            <w:r w:rsidRPr="00097417">
              <w:rPr>
                <w:color w:val="000000"/>
                <w:sz w:val="16"/>
                <w:szCs w:val="16"/>
              </w:rPr>
              <w:t>$61,324</w:t>
            </w:r>
          </w:p>
        </w:tc>
      </w:tr>
      <w:tr w:rsidRPr="00097417" w:rsidR="00F37052" w:rsidTr="000D49BA" w14:paraId="72C1C0D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F37052" w14:paraId="31D6B3A7" w14:textId="77777777">
            <w:pPr>
              <w:widowControl/>
              <w:autoSpaceDE/>
              <w:autoSpaceDN/>
              <w:adjustRightInd/>
              <w:rPr>
                <w:color w:val="000000"/>
                <w:sz w:val="16"/>
                <w:szCs w:val="16"/>
              </w:rPr>
            </w:pPr>
            <w:r w:rsidRPr="00097417">
              <w:rPr>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14B6DA53"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45E24EA9"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15F07F31"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464C2D74"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37052" w14:paraId="73788CE2" w14:textId="77777777">
            <w:pPr>
              <w:widowControl/>
              <w:autoSpaceDE/>
              <w:autoSpaceDN/>
              <w:adjustRightInd/>
              <w:jc w:val="right"/>
              <w:rPr>
                <w:color w:val="000000"/>
                <w:sz w:val="16"/>
                <w:szCs w:val="16"/>
              </w:rPr>
            </w:pPr>
            <w:r w:rsidRPr="00097417">
              <w:rPr>
                <w:color w:val="000000"/>
                <w:sz w:val="16"/>
                <w:szCs w:val="16"/>
              </w:rPr>
              <w:t> </w:t>
            </w:r>
          </w:p>
        </w:tc>
      </w:tr>
      <w:tr w:rsidRPr="00097417" w:rsidR="00F37052" w:rsidTr="000D49BA" w14:paraId="78CEAFCF"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097417" w:rsidR="00F37052" w:rsidP="00F37052" w:rsidRDefault="00F37052" w14:paraId="0E0F28E9" w14:textId="77777777">
            <w:pPr>
              <w:widowControl/>
              <w:autoSpaceDE/>
              <w:autoSpaceDN/>
              <w:adjustRightInd/>
              <w:rPr>
                <w:b/>
                <w:bCs/>
                <w:color w:val="000000"/>
                <w:sz w:val="16"/>
                <w:szCs w:val="16"/>
              </w:rPr>
            </w:pPr>
            <w:r w:rsidRPr="00097417">
              <w:rPr>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76A1266B"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1F4BC46B"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38BB05ED"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79DF32C1"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7214A9" w14:paraId="02AB1845" w14:textId="41A435F5">
            <w:pPr>
              <w:widowControl/>
              <w:autoSpaceDE/>
              <w:autoSpaceDN/>
              <w:adjustRightInd/>
              <w:jc w:val="right"/>
              <w:rPr>
                <w:color w:val="000000"/>
                <w:sz w:val="16"/>
                <w:szCs w:val="16"/>
              </w:rPr>
            </w:pPr>
            <w:r w:rsidRPr="00097417">
              <w:rPr>
                <w:color w:val="000000"/>
                <w:sz w:val="16"/>
                <w:szCs w:val="16"/>
              </w:rPr>
              <w:t>$20,700</w:t>
            </w:r>
          </w:p>
        </w:tc>
      </w:tr>
      <w:tr w:rsidRPr="00097417" w:rsidR="00F37052" w:rsidTr="000D49BA" w14:paraId="2599A4A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F37052" w14:paraId="2C3B8081" w14:textId="011E1DCE">
            <w:pPr>
              <w:widowControl/>
              <w:autoSpaceDE/>
              <w:autoSpaceDN/>
              <w:adjustRightInd/>
              <w:rPr>
                <w:color w:val="000000"/>
                <w:sz w:val="16"/>
                <w:szCs w:val="16"/>
              </w:rPr>
            </w:pPr>
            <w:r w:rsidRPr="00097417">
              <w:rPr>
                <w:color w:val="000000"/>
                <w:sz w:val="16"/>
                <w:szCs w:val="16"/>
              </w:rPr>
              <w:t> </w:t>
            </w:r>
            <w:r w:rsidRPr="00097417" w:rsidR="00CA2D6E">
              <w:rPr>
                <w:color w:val="000000"/>
                <w:sz w:val="16"/>
                <w:szCs w:val="16"/>
              </w:rPr>
              <w:t>(for installation, repair, and maintenance)</w:t>
            </w:r>
          </w:p>
        </w:tc>
        <w:tc>
          <w:tcPr>
            <w:tcW w:w="162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01BD996D"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61B3A5CA"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43EC2342"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55116288"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37052" w14:paraId="16FDE728" w14:textId="77777777">
            <w:pPr>
              <w:widowControl/>
              <w:autoSpaceDE/>
              <w:autoSpaceDN/>
              <w:adjustRightInd/>
              <w:jc w:val="right"/>
              <w:rPr>
                <w:color w:val="000000"/>
                <w:sz w:val="16"/>
                <w:szCs w:val="16"/>
              </w:rPr>
            </w:pPr>
            <w:r w:rsidRPr="00097417">
              <w:rPr>
                <w:color w:val="000000"/>
                <w:sz w:val="16"/>
                <w:szCs w:val="16"/>
              </w:rPr>
              <w:t> </w:t>
            </w:r>
          </w:p>
        </w:tc>
      </w:tr>
      <w:tr w:rsidRPr="00097417" w:rsidR="00F37052" w:rsidTr="000D49BA" w14:paraId="123C92B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F37052" w14:paraId="124E5A36" w14:textId="77777777">
            <w:pPr>
              <w:widowControl/>
              <w:autoSpaceDE/>
              <w:autoSpaceDN/>
              <w:adjustRightInd/>
              <w:rPr>
                <w:color w:val="000000"/>
                <w:sz w:val="16"/>
                <w:szCs w:val="16"/>
              </w:rPr>
            </w:pPr>
            <w:r w:rsidRPr="00097417">
              <w:rPr>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62E77E4A"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65E4D152"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163F1AF9"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097417" w:rsidR="00F37052" w:rsidP="00F37052" w:rsidRDefault="00F37052" w14:paraId="0DFA7051"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37052" w14:paraId="5BB38D32" w14:textId="77777777">
            <w:pPr>
              <w:widowControl/>
              <w:autoSpaceDE/>
              <w:autoSpaceDN/>
              <w:adjustRightInd/>
              <w:jc w:val="right"/>
              <w:rPr>
                <w:color w:val="000000"/>
                <w:sz w:val="16"/>
                <w:szCs w:val="16"/>
              </w:rPr>
            </w:pPr>
            <w:r w:rsidRPr="00097417">
              <w:rPr>
                <w:color w:val="000000"/>
                <w:sz w:val="16"/>
                <w:szCs w:val="16"/>
              </w:rPr>
              <w:t> </w:t>
            </w:r>
          </w:p>
        </w:tc>
      </w:tr>
      <w:tr w:rsidRPr="00097417" w:rsidR="00F37052" w:rsidTr="000D49BA" w14:paraId="74DC3AE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F37052" w14:paraId="38D5C210" w14:textId="77777777">
            <w:pPr>
              <w:widowControl/>
              <w:autoSpaceDE/>
              <w:autoSpaceDN/>
              <w:adjustRightInd/>
              <w:rPr>
                <w:b/>
                <w:bCs/>
                <w:color w:val="000000"/>
                <w:sz w:val="16"/>
                <w:szCs w:val="16"/>
              </w:rPr>
            </w:pPr>
            <w:r w:rsidRPr="00097417">
              <w:rPr>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7B82A724"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5E530D48"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33317114"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0ACBD1A7"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7214A9" w14:paraId="4836AEC9" w14:textId="1AB93933">
            <w:pPr>
              <w:widowControl/>
              <w:autoSpaceDE/>
              <w:autoSpaceDN/>
              <w:adjustRightInd/>
              <w:jc w:val="right"/>
              <w:rPr>
                <w:color w:val="000000"/>
                <w:sz w:val="16"/>
                <w:szCs w:val="16"/>
              </w:rPr>
            </w:pPr>
            <w:r w:rsidRPr="00097417">
              <w:rPr>
                <w:color w:val="000000"/>
                <w:sz w:val="16"/>
                <w:szCs w:val="16"/>
              </w:rPr>
              <w:t>$24,000</w:t>
            </w:r>
            <w:r w:rsidRPr="00097417" w:rsidR="00F37052">
              <w:rPr>
                <w:color w:val="000000"/>
                <w:sz w:val="16"/>
                <w:szCs w:val="16"/>
              </w:rPr>
              <w:t> </w:t>
            </w:r>
          </w:p>
        </w:tc>
      </w:tr>
      <w:tr w:rsidRPr="00097417" w:rsidR="00F37052" w:rsidTr="000D49BA" w14:paraId="09B7ECFC"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097417" w:rsidR="00F37052" w:rsidP="00F37052" w:rsidRDefault="00F37052" w14:paraId="3FCD4AC6" w14:textId="77777777">
            <w:pPr>
              <w:widowControl/>
              <w:autoSpaceDE/>
              <w:autoSpaceDN/>
              <w:adjustRightInd/>
              <w:rPr>
                <w:b/>
                <w:bCs/>
                <w:color w:val="000000"/>
                <w:sz w:val="16"/>
                <w:szCs w:val="16"/>
              </w:rPr>
            </w:pPr>
            <w:r w:rsidRPr="00097417">
              <w:rPr>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41BA5C15"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256B566A"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21DEF09C"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097417" w:rsidR="00F37052" w:rsidP="00F37052" w:rsidRDefault="00F37052" w14:paraId="00C14AD2"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097417" w:rsidR="00F37052" w:rsidP="00F37052" w:rsidRDefault="00F37052" w14:paraId="12600BF8" w14:textId="77777777">
            <w:pPr>
              <w:widowControl/>
              <w:autoSpaceDE/>
              <w:autoSpaceDN/>
              <w:adjustRightInd/>
              <w:jc w:val="right"/>
              <w:rPr>
                <w:color w:val="000000"/>
                <w:sz w:val="16"/>
                <w:szCs w:val="16"/>
              </w:rPr>
            </w:pPr>
            <w:r w:rsidRPr="00097417">
              <w:rPr>
                <w:color w:val="000000"/>
                <w:sz w:val="16"/>
                <w:szCs w:val="16"/>
              </w:rPr>
              <w:t> </w:t>
            </w:r>
          </w:p>
        </w:tc>
      </w:tr>
      <w:tr w:rsidRPr="00097417" w:rsidR="00F37052" w:rsidTr="000D49BA" w14:paraId="180D3537"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097417" w:rsidR="00F37052" w:rsidP="00F37052" w:rsidRDefault="00FD5195" w14:paraId="700B2DE3" w14:textId="2A0FF76A">
            <w:pPr>
              <w:widowControl/>
              <w:autoSpaceDE/>
              <w:autoSpaceDN/>
              <w:adjustRightInd/>
              <w:rPr>
                <w:color w:val="000000"/>
                <w:sz w:val="16"/>
                <w:szCs w:val="16"/>
              </w:rPr>
            </w:pPr>
            <w:r w:rsidRPr="00097417">
              <w:rPr>
                <w:color w:val="000000"/>
                <w:sz w:val="16"/>
                <w:szCs w:val="16"/>
              </w:rPr>
              <w:t>VMS hardware &amp; airtime</w:t>
            </w:r>
          </w:p>
        </w:tc>
        <w:tc>
          <w:tcPr>
            <w:tcW w:w="1620" w:type="dxa"/>
            <w:tcBorders>
              <w:top w:val="nil"/>
              <w:left w:val="nil"/>
              <w:bottom w:val="nil"/>
              <w:right w:val="single" w:color="auto" w:sz="4" w:space="0"/>
            </w:tcBorders>
            <w:shd w:val="clear" w:color="000000" w:fill="808080"/>
            <w:noWrap/>
            <w:vAlign w:val="bottom"/>
            <w:hideMark/>
          </w:tcPr>
          <w:p w:rsidRPr="00097417" w:rsidR="00F37052" w:rsidP="00F37052" w:rsidRDefault="00F37052" w14:paraId="77EC57B5" w14:textId="77777777">
            <w:pPr>
              <w:widowControl/>
              <w:autoSpaceDE/>
              <w:autoSpaceDN/>
              <w:adjustRightInd/>
              <w:jc w:val="right"/>
              <w:rPr>
                <w:color w:val="000000"/>
                <w:sz w:val="16"/>
                <w:szCs w:val="16"/>
              </w:rPr>
            </w:pPr>
            <w:r w:rsidRPr="00097417">
              <w:rPr>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097417" w:rsidR="00F37052" w:rsidP="00F37052" w:rsidRDefault="00F37052" w14:paraId="40EDB51D" w14:textId="77777777">
            <w:pPr>
              <w:widowControl/>
              <w:autoSpaceDE/>
              <w:autoSpaceDN/>
              <w:adjustRightInd/>
              <w:jc w:val="right"/>
              <w:rPr>
                <w:color w:val="000000"/>
                <w:sz w:val="16"/>
                <w:szCs w:val="16"/>
              </w:rPr>
            </w:pPr>
            <w:r w:rsidRPr="00097417">
              <w:rPr>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097417" w:rsidR="00F37052" w:rsidP="00F37052" w:rsidRDefault="00F37052" w14:paraId="7A49E4D6" w14:textId="77777777">
            <w:pPr>
              <w:widowControl/>
              <w:autoSpaceDE/>
              <w:autoSpaceDN/>
              <w:adjustRightInd/>
              <w:jc w:val="right"/>
              <w:rPr>
                <w:color w:val="000000"/>
                <w:sz w:val="16"/>
                <w:szCs w:val="16"/>
              </w:rPr>
            </w:pPr>
            <w:r w:rsidRPr="00097417">
              <w:rPr>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097417" w:rsidR="00F37052" w:rsidP="00F37052" w:rsidRDefault="00F37052" w14:paraId="7FDCD4A2" w14:textId="77777777">
            <w:pPr>
              <w:widowControl/>
              <w:autoSpaceDE/>
              <w:autoSpaceDN/>
              <w:adjustRightInd/>
              <w:jc w:val="right"/>
              <w:rPr>
                <w:color w:val="000000"/>
                <w:sz w:val="16"/>
                <w:szCs w:val="16"/>
              </w:rPr>
            </w:pPr>
            <w:r w:rsidRPr="00097417">
              <w:rPr>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097417" w:rsidR="00F37052" w:rsidP="00F37052" w:rsidRDefault="00FD5195" w14:paraId="55D64476" w14:textId="76592B5D">
            <w:pPr>
              <w:widowControl/>
              <w:autoSpaceDE/>
              <w:autoSpaceDN/>
              <w:adjustRightInd/>
              <w:jc w:val="right"/>
              <w:rPr>
                <w:color w:val="000000"/>
                <w:sz w:val="16"/>
                <w:szCs w:val="16"/>
              </w:rPr>
            </w:pPr>
            <w:r w:rsidRPr="00097417">
              <w:rPr>
                <w:color w:val="000000"/>
                <w:sz w:val="16"/>
                <w:szCs w:val="16"/>
              </w:rPr>
              <w:t>$227,988</w:t>
            </w:r>
            <w:r w:rsidRPr="00097417" w:rsidR="00F37052">
              <w:rPr>
                <w:color w:val="000000"/>
                <w:sz w:val="16"/>
                <w:szCs w:val="16"/>
              </w:rPr>
              <w:t> </w:t>
            </w:r>
          </w:p>
        </w:tc>
      </w:tr>
      <w:tr w:rsidRPr="00097417" w:rsidR="001A46F7" w:rsidTr="001A46F7" w14:paraId="6E2276F1"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097417" w:rsidR="00F37052" w:rsidP="00F37052" w:rsidRDefault="00F37052" w14:paraId="4DBF4A5C" w14:textId="77777777">
            <w:pPr>
              <w:widowControl/>
              <w:autoSpaceDE/>
              <w:autoSpaceDN/>
              <w:adjustRightInd/>
              <w:rPr>
                <w:b/>
                <w:bCs/>
                <w:color w:val="000000"/>
                <w:sz w:val="16"/>
                <w:szCs w:val="16"/>
              </w:rPr>
            </w:pPr>
            <w:r w:rsidRPr="00097417">
              <w:rPr>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097417" w:rsidR="00F37052" w:rsidP="00F37052" w:rsidRDefault="00F37052" w14:paraId="3E947AEC" w14:textId="77777777">
            <w:pPr>
              <w:widowControl/>
              <w:autoSpaceDE/>
              <w:autoSpaceDN/>
              <w:adjustRightInd/>
              <w:jc w:val="right"/>
              <w:rPr>
                <w:b/>
                <w:color w:val="000000"/>
                <w:sz w:val="16"/>
                <w:szCs w:val="16"/>
              </w:rPr>
            </w:pPr>
            <w:r w:rsidRPr="00097417">
              <w:rPr>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097417" w:rsidR="00F37052" w:rsidP="00F37052" w:rsidRDefault="007214A9" w14:paraId="613C7EDB" w14:textId="4FBE7B82">
            <w:pPr>
              <w:widowControl/>
              <w:autoSpaceDE/>
              <w:autoSpaceDN/>
              <w:adjustRightInd/>
              <w:jc w:val="right"/>
              <w:rPr>
                <w:b/>
                <w:color w:val="000000"/>
                <w:sz w:val="16"/>
                <w:szCs w:val="16"/>
              </w:rPr>
            </w:pPr>
            <w:r w:rsidRPr="00097417">
              <w:rPr>
                <w:b/>
                <w:color w:val="000000"/>
                <w:sz w:val="16"/>
                <w:szCs w:val="16"/>
              </w:rPr>
              <w:t>$204,750</w:t>
            </w:r>
            <w:r w:rsidRPr="00097417" w:rsidR="00F37052">
              <w:rPr>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097417" w:rsidR="00F37052" w:rsidP="00F37052" w:rsidRDefault="00F37052" w14:paraId="68DB9091" w14:textId="77777777">
            <w:pPr>
              <w:widowControl/>
              <w:autoSpaceDE/>
              <w:autoSpaceDN/>
              <w:adjustRightInd/>
              <w:jc w:val="right"/>
              <w:rPr>
                <w:b/>
                <w:color w:val="000000"/>
                <w:sz w:val="16"/>
                <w:szCs w:val="16"/>
              </w:rPr>
            </w:pPr>
            <w:r w:rsidRPr="00097417">
              <w:rPr>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097417" w:rsidR="00F37052" w:rsidP="00F37052" w:rsidRDefault="00F37052" w14:paraId="4A45F1ED" w14:textId="77777777">
            <w:pPr>
              <w:widowControl/>
              <w:autoSpaceDE/>
              <w:autoSpaceDN/>
              <w:adjustRightInd/>
              <w:jc w:val="right"/>
              <w:rPr>
                <w:b/>
                <w:color w:val="000000"/>
                <w:sz w:val="16"/>
                <w:szCs w:val="16"/>
              </w:rPr>
            </w:pPr>
            <w:r w:rsidRPr="00097417">
              <w:rPr>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097417" w:rsidR="00F37052" w:rsidP="00F37052" w:rsidRDefault="007214A9" w14:paraId="785EF679" w14:textId="7E6183DB">
            <w:pPr>
              <w:widowControl/>
              <w:autoSpaceDE/>
              <w:autoSpaceDN/>
              <w:adjustRightInd/>
              <w:jc w:val="right"/>
              <w:rPr>
                <w:b/>
                <w:color w:val="000000"/>
                <w:sz w:val="16"/>
                <w:szCs w:val="16"/>
              </w:rPr>
            </w:pPr>
            <w:r w:rsidRPr="00097417">
              <w:rPr>
                <w:b/>
                <w:color w:val="000000"/>
                <w:sz w:val="16"/>
                <w:szCs w:val="16"/>
              </w:rPr>
              <w:t>$462,612</w:t>
            </w:r>
            <w:r w:rsidRPr="00097417" w:rsidR="00F37052">
              <w:rPr>
                <w:b/>
                <w:color w:val="000000"/>
                <w:sz w:val="16"/>
                <w:szCs w:val="16"/>
              </w:rPr>
              <w:t> </w:t>
            </w:r>
          </w:p>
        </w:tc>
      </w:tr>
    </w:tbl>
    <w:p w:rsidRPr="00097417" w:rsidR="004F26E9" w:rsidP="00493868" w:rsidRDefault="004F26E9" w14:paraId="3B39E679" w14:textId="77777777">
      <w:pPr>
        <w:tabs>
          <w:tab w:val="left" w:pos="540"/>
        </w:tabs>
        <w:ind w:left="540"/>
        <w:rPr>
          <w:sz w:val="24"/>
          <w:szCs w:val="24"/>
        </w:rPr>
      </w:pPr>
    </w:p>
    <w:p w:rsidRPr="00097417" w:rsidR="004F26E9" w:rsidP="00493868" w:rsidRDefault="004F26E9" w14:paraId="374B9197" w14:textId="77777777">
      <w:pPr>
        <w:tabs>
          <w:tab w:val="left" w:pos="540"/>
        </w:tabs>
        <w:ind w:left="540"/>
        <w:rPr>
          <w:sz w:val="24"/>
          <w:szCs w:val="24"/>
        </w:rPr>
      </w:pPr>
    </w:p>
    <w:p w:rsidRPr="00097417" w:rsidR="00732713" w:rsidP="00493868" w:rsidRDefault="00732713" w14:paraId="691D1B54" w14:textId="77777777">
      <w:pPr>
        <w:tabs>
          <w:tab w:val="left" w:pos="540"/>
        </w:tabs>
        <w:ind w:left="540"/>
        <w:rPr>
          <w:sz w:val="24"/>
          <w:szCs w:val="24"/>
        </w:rPr>
        <w:sectPr w:rsidRPr="00097417" w:rsidR="00732713" w:rsidSect="00CA2B37">
          <w:footnotePr>
            <w:numRestart w:val="eachSect"/>
          </w:footnotePr>
          <w:endnotePr>
            <w:numFmt w:val="decimal"/>
          </w:endnotePr>
          <w:pgSz w:w="12240" w:h="15840"/>
          <w:pgMar w:top="1440" w:right="1440" w:bottom="1440" w:left="1440" w:header="720" w:footer="720" w:gutter="0"/>
          <w:cols w:space="720"/>
        </w:sectPr>
      </w:pPr>
    </w:p>
    <w:p w:rsidRPr="00097417" w:rsidR="004F26E9" w:rsidP="00493868" w:rsidRDefault="004F26E9" w14:paraId="1CAE5EAD" w14:textId="77777777">
      <w:pPr>
        <w:tabs>
          <w:tab w:val="left" w:pos="540"/>
        </w:tabs>
        <w:ind w:left="540"/>
        <w:rPr>
          <w:sz w:val="24"/>
          <w:szCs w:val="24"/>
        </w:rPr>
      </w:pPr>
    </w:p>
    <w:p w:rsidRPr="00097417" w:rsidR="006054B7" w:rsidP="006054B7" w:rsidRDefault="00493868" w14:paraId="0A5EFC17" w14:textId="77777777">
      <w:pPr>
        <w:pStyle w:val="ListParagraph"/>
        <w:tabs>
          <w:tab w:val="left" w:pos="360"/>
        </w:tabs>
        <w:adjustRightInd/>
        <w:spacing w:before="80"/>
        <w:ind w:left="0"/>
        <w:contextualSpacing w:val="0"/>
        <w:rPr>
          <w:b/>
          <w:sz w:val="24"/>
          <w:szCs w:val="24"/>
        </w:rPr>
      </w:pPr>
      <w:r w:rsidRPr="00097417">
        <w:rPr>
          <w:b/>
          <w:bCs/>
          <w:sz w:val="24"/>
          <w:szCs w:val="24"/>
        </w:rPr>
        <w:t>15.</w:t>
      </w:r>
      <w:r w:rsidRPr="00097417">
        <w:rPr>
          <w:b/>
          <w:bCs/>
          <w:sz w:val="24"/>
          <w:szCs w:val="24"/>
        </w:rPr>
        <w:tab/>
      </w:r>
      <w:r w:rsidRPr="00097417" w:rsidR="006054B7">
        <w:rPr>
          <w:b/>
          <w:sz w:val="24"/>
          <w:szCs w:val="24"/>
        </w:rPr>
        <w:t>Explain the reasons for any program changes or adjustments reported in ROCIS.</w:t>
      </w:r>
    </w:p>
    <w:p w:rsidRPr="00097417" w:rsidR="00A110F0" w:rsidP="00732713" w:rsidRDefault="00A110F0" w14:paraId="1A48609F" w14:textId="6A7D6335">
      <w:pPr>
        <w:rPr>
          <w:sz w:val="24"/>
          <w:szCs w:val="24"/>
        </w:rPr>
      </w:pPr>
    </w:p>
    <w:p w:rsidRPr="00097417" w:rsidR="002254C5" w:rsidP="00732713" w:rsidRDefault="00732713" w14:paraId="7D1EB875" w14:textId="4CC8D78E">
      <w:pPr>
        <w:rPr>
          <w:sz w:val="24"/>
          <w:szCs w:val="24"/>
        </w:rPr>
      </w:pPr>
      <w:r w:rsidRPr="00097417">
        <w:rPr>
          <w:sz w:val="24"/>
          <w:szCs w:val="24"/>
        </w:rPr>
        <w:t xml:space="preserve">The following tables show the changes in the number of respondents, responses, time estimates, labor costs, and miscellaneous costs; and explains the reasons for these changes. </w:t>
      </w:r>
    </w:p>
    <w:p w:rsidRPr="00097417" w:rsidR="006A1F1B" w:rsidP="00732713" w:rsidRDefault="006A1F1B" w14:paraId="390C1EC6" w14:textId="4C0E4957">
      <w:pPr>
        <w:rPr>
          <w:sz w:val="24"/>
          <w:szCs w:val="24"/>
        </w:rPr>
      </w:pPr>
    </w:p>
    <w:p w:rsidRPr="00097417" w:rsidR="006A1F1B" w:rsidP="006A1F1B" w:rsidRDefault="006A1F1B" w14:paraId="68874E2E" w14:textId="50024E2F">
      <w:pPr>
        <w:rPr>
          <w:sz w:val="24"/>
          <w:szCs w:val="24"/>
        </w:rPr>
      </w:pPr>
      <w:r w:rsidRPr="00097417">
        <w:rPr>
          <w:sz w:val="24"/>
          <w:szCs w:val="24"/>
        </w:rPr>
        <w:t>More detailed information developed for this extension w</w:t>
      </w:r>
      <w:r w:rsidRPr="00097417" w:rsidR="003157ED">
        <w:rPr>
          <w:sz w:val="24"/>
          <w:szCs w:val="24"/>
        </w:rPr>
        <w:t>as</w:t>
      </w:r>
      <w:r w:rsidRPr="00097417">
        <w:rPr>
          <w:sz w:val="24"/>
          <w:szCs w:val="24"/>
        </w:rPr>
        <w:t xml:space="preserve"> added to the information collection.</w:t>
      </w:r>
    </w:p>
    <w:p w:rsidRPr="00097417" w:rsidR="006A1F1B" w:rsidP="00493868" w:rsidRDefault="006A1F1B" w14:paraId="5D14F528" w14:textId="77777777">
      <w:pPr>
        <w:tabs>
          <w:tab w:val="left" w:pos="540"/>
        </w:tabs>
        <w:ind w:left="540"/>
        <w:rPr>
          <w:sz w:val="24"/>
          <w:szCs w:val="24"/>
        </w:rPr>
      </w:pPr>
    </w:p>
    <w:tbl>
      <w:tblPr>
        <w:tblW w:w="1071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3"/>
        <w:gridCol w:w="1071"/>
        <w:gridCol w:w="1062"/>
        <w:gridCol w:w="1003"/>
        <w:gridCol w:w="1129"/>
        <w:gridCol w:w="1129"/>
        <w:gridCol w:w="1130"/>
        <w:gridCol w:w="2023"/>
      </w:tblGrid>
      <w:tr w:rsidRPr="00097417" w:rsidR="00732713" w:rsidTr="006054B7" w14:paraId="0FAAD083" w14:textId="77777777">
        <w:tc>
          <w:tcPr>
            <w:tcW w:w="2163" w:type="dxa"/>
            <w:vMerge w:val="restart"/>
            <w:shd w:val="clear" w:color="auto" w:fill="5B9BD5" w:themeFill="accent1"/>
            <w:vAlign w:val="center"/>
          </w:tcPr>
          <w:p w:rsidRPr="00097417" w:rsidR="00732713" w:rsidP="00FD3D2A" w:rsidRDefault="00A110F0" w14:paraId="4306AF25" w14:textId="77777777">
            <w:pPr>
              <w:keepNext/>
              <w:jc w:val="center"/>
              <w:rPr>
                <w:rFonts w:eastAsia="Calibri"/>
                <w:b/>
                <w:sz w:val="16"/>
                <w:szCs w:val="16"/>
              </w:rPr>
            </w:pPr>
            <w:r w:rsidRPr="00097417">
              <w:rPr>
                <w:rFonts w:eastAsia="Calibri"/>
                <w:b/>
                <w:sz w:val="16"/>
                <w:szCs w:val="16"/>
              </w:rPr>
              <w:t>Information Collection</w:t>
            </w:r>
          </w:p>
        </w:tc>
        <w:tc>
          <w:tcPr>
            <w:tcW w:w="2133" w:type="dxa"/>
            <w:gridSpan w:val="2"/>
            <w:tcBorders>
              <w:bottom w:val="single" w:color="auto" w:sz="4" w:space="0"/>
            </w:tcBorders>
            <w:shd w:val="clear" w:color="auto" w:fill="5B9BD5" w:themeFill="accent1"/>
            <w:vAlign w:val="center"/>
          </w:tcPr>
          <w:p w:rsidRPr="00097417" w:rsidR="00732713" w:rsidP="00FD3D2A" w:rsidRDefault="00732713" w14:paraId="7279E8B1" w14:textId="77777777">
            <w:pPr>
              <w:keepNext/>
              <w:jc w:val="center"/>
              <w:rPr>
                <w:rFonts w:eastAsia="Calibri"/>
                <w:b/>
                <w:sz w:val="16"/>
                <w:szCs w:val="16"/>
              </w:rPr>
            </w:pPr>
            <w:r w:rsidRPr="00097417">
              <w:rPr>
                <w:rFonts w:eastAsia="Calibri"/>
                <w:b/>
                <w:sz w:val="16"/>
                <w:szCs w:val="16"/>
              </w:rPr>
              <w:t>Respondents</w:t>
            </w:r>
          </w:p>
        </w:tc>
        <w:tc>
          <w:tcPr>
            <w:tcW w:w="2132" w:type="dxa"/>
            <w:gridSpan w:val="2"/>
            <w:tcBorders>
              <w:bottom w:val="single" w:color="auto" w:sz="4" w:space="0"/>
            </w:tcBorders>
            <w:shd w:val="clear" w:color="auto" w:fill="5B9BD5" w:themeFill="accent1"/>
            <w:vAlign w:val="center"/>
          </w:tcPr>
          <w:p w:rsidRPr="00097417" w:rsidR="00732713" w:rsidP="00FD3D2A" w:rsidRDefault="00732713" w14:paraId="49E0CEBA" w14:textId="77777777">
            <w:pPr>
              <w:keepNext/>
              <w:jc w:val="center"/>
              <w:rPr>
                <w:rFonts w:eastAsia="Calibri"/>
                <w:b/>
                <w:sz w:val="16"/>
                <w:szCs w:val="16"/>
              </w:rPr>
            </w:pPr>
            <w:r w:rsidRPr="00097417">
              <w:rPr>
                <w:rFonts w:eastAsia="Calibri"/>
                <w:b/>
                <w:sz w:val="16"/>
                <w:szCs w:val="16"/>
              </w:rPr>
              <w:t>Responses</w:t>
            </w:r>
          </w:p>
        </w:tc>
        <w:tc>
          <w:tcPr>
            <w:tcW w:w="2259" w:type="dxa"/>
            <w:gridSpan w:val="2"/>
            <w:tcBorders>
              <w:bottom w:val="single" w:color="auto" w:sz="4" w:space="0"/>
            </w:tcBorders>
            <w:shd w:val="clear" w:color="auto" w:fill="5B9BD5" w:themeFill="accent1"/>
            <w:vAlign w:val="center"/>
          </w:tcPr>
          <w:p w:rsidRPr="00097417" w:rsidR="00732713" w:rsidP="00FD3D2A" w:rsidRDefault="00732713" w14:paraId="50679C4C" w14:textId="77777777">
            <w:pPr>
              <w:keepNext/>
              <w:jc w:val="center"/>
              <w:rPr>
                <w:rFonts w:eastAsia="Calibri"/>
                <w:b/>
                <w:sz w:val="16"/>
                <w:szCs w:val="16"/>
              </w:rPr>
            </w:pPr>
            <w:r w:rsidRPr="00097417">
              <w:rPr>
                <w:rFonts w:eastAsia="Calibri"/>
                <w:b/>
                <w:sz w:val="16"/>
                <w:szCs w:val="16"/>
              </w:rPr>
              <w:t>Burden Hours</w:t>
            </w:r>
          </w:p>
        </w:tc>
        <w:tc>
          <w:tcPr>
            <w:tcW w:w="2023" w:type="dxa"/>
            <w:vMerge w:val="restart"/>
            <w:shd w:val="clear" w:color="auto" w:fill="5B9BD5" w:themeFill="accent1"/>
            <w:vAlign w:val="center"/>
          </w:tcPr>
          <w:p w:rsidRPr="00097417" w:rsidR="00732713" w:rsidP="00FD3D2A" w:rsidRDefault="00732713" w14:paraId="31E3EA93" w14:textId="77777777">
            <w:pPr>
              <w:keepNext/>
              <w:jc w:val="center"/>
              <w:rPr>
                <w:rFonts w:eastAsia="Calibri"/>
                <w:b/>
                <w:sz w:val="16"/>
                <w:szCs w:val="16"/>
              </w:rPr>
            </w:pPr>
            <w:r w:rsidRPr="00097417">
              <w:rPr>
                <w:rFonts w:eastAsia="Calibri"/>
                <w:b/>
                <w:sz w:val="16"/>
                <w:szCs w:val="16"/>
              </w:rPr>
              <w:t>Reason for change or adjustment</w:t>
            </w:r>
          </w:p>
        </w:tc>
      </w:tr>
      <w:tr w:rsidRPr="00097417" w:rsidR="00732713" w:rsidTr="006054B7" w14:paraId="47006B19" w14:textId="77777777">
        <w:tc>
          <w:tcPr>
            <w:tcW w:w="2163" w:type="dxa"/>
            <w:vMerge/>
            <w:shd w:val="clear" w:color="auto" w:fill="5B9BD5" w:themeFill="accent1"/>
            <w:vAlign w:val="center"/>
          </w:tcPr>
          <w:p w:rsidRPr="00097417" w:rsidR="00732713" w:rsidP="00FD3D2A" w:rsidRDefault="00732713" w14:paraId="270DF387" w14:textId="77777777">
            <w:pPr>
              <w:keepNext/>
              <w:rPr>
                <w:rFonts w:eastAsia="Calibri"/>
                <w:sz w:val="16"/>
                <w:szCs w:val="16"/>
              </w:rPr>
            </w:pPr>
          </w:p>
        </w:tc>
        <w:tc>
          <w:tcPr>
            <w:tcW w:w="1071" w:type="dxa"/>
            <w:tcBorders>
              <w:bottom w:val="single" w:color="auto" w:sz="4" w:space="0"/>
              <w:right w:val="dashed" w:color="auto" w:sz="4" w:space="0"/>
            </w:tcBorders>
            <w:shd w:val="clear" w:color="auto" w:fill="FBE4D5"/>
            <w:vAlign w:val="center"/>
          </w:tcPr>
          <w:p w:rsidRPr="00097417" w:rsidR="00732713" w:rsidP="00FD3D2A" w:rsidRDefault="00732713" w14:paraId="5D4455E3" w14:textId="77777777">
            <w:pPr>
              <w:keepNext/>
              <w:jc w:val="center"/>
              <w:rPr>
                <w:rFonts w:eastAsia="Calibri"/>
                <w:sz w:val="16"/>
                <w:szCs w:val="16"/>
              </w:rPr>
            </w:pPr>
            <w:r w:rsidRPr="00097417">
              <w:rPr>
                <w:rFonts w:eastAsia="Calibri"/>
                <w:sz w:val="16"/>
                <w:szCs w:val="16"/>
              </w:rPr>
              <w:t>Current</w:t>
            </w:r>
            <w:r w:rsidRPr="00097417" w:rsidR="00A110F0">
              <w:rPr>
                <w:rFonts w:eastAsia="Calibr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097417" w:rsidR="00732713" w:rsidP="00FD3D2A" w:rsidRDefault="00732713" w14:paraId="219FC91F" w14:textId="77777777">
            <w:pPr>
              <w:keepNext/>
              <w:jc w:val="center"/>
              <w:rPr>
                <w:rFonts w:eastAsia="Calibri"/>
                <w:sz w:val="16"/>
                <w:szCs w:val="16"/>
              </w:rPr>
            </w:pPr>
            <w:r w:rsidRPr="00097417">
              <w:rPr>
                <w:rFonts w:eastAsia="Calibri"/>
                <w:sz w:val="16"/>
                <w:szCs w:val="16"/>
              </w:rPr>
              <w:t>Previous</w:t>
            </w:r>
            <w:r w:rsidRPr="00097417" w:rsidR="00A110F0">
              <w:rPr>
                <w:rFonts w:eastAsia="Calibri"/>
                <w:sz w:val="16"/>
                <w:szCs w:val="16"/>
              </w:rPr>
              <w:t xml:space="preserve"> Renewal / Revision</w:t>
            </w:r>
          </w:p>
        </w:tc>
        <w:tc>
          <w:tcPr>
            <w:tcW w:w="1003" w:type="dxa"/>
            <w:tcBorders>
              <w:right w:val="dashed" w:color="auto" w:sz="4" w:space="0"/>
            </w:tcBorders>
            <w:shd w:val="clear" w:color="auto" w:fill="FBE4D5"/>
            <w:vAlign w:val="center"/>
          </w:tcPr>
          <w:p w:rsidRPr="00097417" w:rsidR="00732713" w:rsidP="00A110F0" w:rsidRDefault="00732713" w14:paraId="09F37412" w14:textId="77777777">
            <w:pPr>
              <w:keepNext/>
              <w:jc w:val="center"/>
              <w:rPr>
                <w:rFonts w:eastAsia="Calibri"/>
                <w:sz w:val="16"/>
                <w:szCs w:val="16"/>
              </w:rPr>
            </w:pPr>
            <w:r w:rsidRPr="00097417">
              <w:rPr>
                <w:rFonts w:eastAsia="Calibri"/>
                <w:sz w:val="16"/>
                <w:szCs w:val="16"/>
              </w:rPr>
              <w:t>Curren</w:t>
            </w:r>
            <w:r w:rsidRPr="00097417" w:rsidR="00A110F0">
              <w:rPr>
                <w:rFonts w:eastAsia="Calibri"/>
                <w:sz w:val="16"/>
                <w:szCs w:val="16"/>
              </w:rPr>
              <w:t>t Renewal / Revision</w:t>
            </w:r>
          </w:p>
        </w:tc>
        <w:tc>
          <w:tcPr>
            <w:tcW w:w="1129" w:type="dxa"/>
            <w:tcBorders>
              <w:left w:val="dashed" w:color="auto" w:sz="4" w:space="0"/>
            </w:tcBorders>
            <w:shd w:val="clear" w:color="auto" w:fill="FBE4D5"/>
            <w:vAlign w:val="center"/>
          </w:tcPr>
          <w:p w:rsidRPr="00097417" w:rsidR="00732713" w:rsidP="00FD3D2A" w:rsidRDefault="00732713" w14:paraId="5BB886CB" w14:textId="77777777">
            <w:pPr>
              <w:keepNext/>
              <w:jc w:val="center"/>
              <w:rPr>
                <w:rFonts w:eastAsia="Calibri"/>
                <w:sz w:val="16"/>
                <w:szCs w:val="16"/>
              </w:rPr>
            </w:pPr>
            <w:r w:rsidRPr="00097417">
              <w:rPr>
                <w:rFonts w:eastAsia="Calibri"/>
                <w:sz w:val="16"/>
                <w:szCs w:val="16"/>
              </w:rPr>
              <w:t>Previous</w:t>
            </w:r>
            <w:r w:rsidRPr="00097417" w:rsidR="00A110F0">
              <w:rPr>
                <w:rFonts w:eastAsia="Calibr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097417" w:rsidR="00732713" w:rsidP="00FD3D2A" w:rsidRDefault="00732713" w14:paraId="5117F2AF" w14:textId="77777777">
            <w:pPr>
              <w:keepNext/>
              <w:jc w:val="center"/>
              <w:rPr>
                <w:rFonts w:eastAsia="Calibri"/>
                <w:sz w:val="16"/>
                <w:szCs w:val="16"/>
              </w:rPr>
            </w:pPr>
            <w:r w:rsidRPr="00097417">
              <w:rPr>
                <w:rFonts w:eastAsia="Calibri"/>
                <w:sz w:val="16"/>
                <w:szCs w:val="16"/>
              </w:rPr>
              <w:t>Current</w:t>
            </w:r>
            <w:r w:rsidRPr="00097417" w:rsidR="00A110F0">
              <w:rPr>
                <w:rFonts w:eastAsia="Calibri"/>
                <w:sz w:val="16"/>
                <w:szCs w:val="16"/>
              </w:rPr>
              <w:t xml:space="preserve"> Renewal / Revision</w:t>
            </w:r>
          </w:p>
        </w:tc>
        <w:tc>
          <w:tcPr>
            <w:tcW w:w="1130" w:type="dxa"/>
            <w:tcBorders>
              <w:left w:val="dashed" w:color="auto" w:sz="4" w:space="0"/>
            </w:tcBorders>
            <w:shd w:val="clear" w:color="auto" w:fill="FBE4D5"/>
            <w:vAlign w:val="center"/>
          </w:tcPr>
          <w:p w:rsidRPr="00097417" w:rsidR="00732713" w:rsidP="00FD3D2A" w:rsidRDefault="00732713" w14:paraId="1EC614B8" w14:textId="77777777">
            <w:pPr>
              <w:keepNext/>
              <w:jc w:val="center"/>
              <w:rPr>
                <w:rFonts w:eastAsia="Calibri"/>
                <w:sz w:val="16"/>
                <w:szCs w:val="16"/>
              </w:rPr>
            </w:pPr>
            <w:r w:rsidRPr="00097417">
              <w:rPr>
                <w:rFonts w:eastAsia="Calibri"/>
                <w:sz w:val="16"/>
                <w:szCs w:val="16"/>
              </w:rPr>
              <w:t>Previous</w:t>
            </w:r>
            <w:r w:rsidRPr="00097417" w:rsidR="00A110F0">
              <w:rPr>
                <w:rFonts w:eastAsia="Calibri"/>
                <w:sz w:val="16"/>
                <w:szCs w:val="16"/>
              </w:rPr>
              <w:t xml:space="preserve"> Renewal / Revision</w:t>
            </w:r>
          </w:p>
        </w:tc>
        <w:tc>
          <w:tcPr>
            <w:tcW w:w="2023" w:type="dxa"/>
            <w:vMerge/>
            <w:shd w:val="clear" w:color="auto" w:fill="FBE4D5"/>
            <w:vAlign w:val="center"/>
          </w:tcPr>
          <w:p w:rsidRPr="00097417" w:rsidR="00732713" w:rsidP="00FD3D2A" w:rsidRDefault="00732713" w14:paraId="301594F6" w14:textId="77777777">
            <w:pPr>
              <w:keepNext/>
              <w:rPr>
                <w:rFonts w:eastAsia="Calibri"/>
                <w:sz w:val="16"/>
                <w:szCs w:val="16"/>
              </w:rPr>
            </w:pPr>
          </w:p>
        </w:tc>
      </w:tr>
      <w:tr w:rsidRPr="00097417" w:rsidR="00CF2F96" w:rsidTr="00256B11" w14:paraId="7B19BBCC" w14:textId="77777777">
        <w:tc>
          <w:tcPr>
            <w:tcW w:w="2163" w:type="dxa"/>
            <w:shd w:val="clear" w:color="auto" w:fill="auto"/>
            <w:vAlign w:val="center"/>
          </w:tcPr>
          <w:p w:rsidRPr="00097417" w:rsidR="00CF2F96" w:rsidP="00256B11" w:rsidRDefault="00CF2F96" w14:paraId="76196DBA" w14:textId="11E4F298">
            <w:pPr>
              <w:rPr>
                <w:sz w:val="16"/>
                <w:szCs w:val="16"/>
              </w:rPr>
            </w:pPr>
            <w:r w:rsidRPr="00097417">
              <w:rPr>
                <w:sz w:val="16"/>
                <w:szCs w:val="16"/>
              </w:rPr>
              <w:t>VMS installation, replacement, repair and maintenance, and reporting</w:t>
            </w:r>
          </w:p>
        </w:tc>
        <w:tc>
          <w:tcPr>
            <w:tcW w:w="1071" w:type="dxa"/>
            <w:tcBorders>
              <w:bottom w:val="dotted" w:color="auto" w:sz="4" w:space="0"/>
              <w:right w:val="dashed" w:color="auto" w:sz="4" w:space="0"/>
            </w:tcBorders>
            <w:shd w:val="clear" w:color="auto" w:fill="auto"/>
            <w:vAlign w:val="center"/>
          </w:tcPr>
          <w:p w:rsidRPr="00097417" w:rsidR="00CF2F96" w:rsidP="00256B11" w:rsidRDefault="00CF2F96" w14:paraId="48937BFF" w14:textId="2742A2E0">
            <w:pPr>
              <w:jc w:val="center"/>
              <w:rPr>
                <w:rFonts w:eastAsia="Calibri"/>
                <w:sz w:val="16"/>
                <w:szCs w:val="16"/>
              </w:rPr>
            </w:pPr>
            <w:r w:rsidRPr="00097417">
              <w:rPr>
                <w:rFonts w:eastAsia="Calibri"/>
                <w:sz w:val="16"/>
                <w:szCs w:val="16"/>
              </w:rPr>
              <w:t>0</w:t>
            </w:r>
          </w:p>
        </w:tc>
        <w:tc>
          <w:tcPr>
            <w:tcW w:w="1062" w:type="dxa"/>
            <w:tcBorders>
              <w:left w:val="dashed" w:color="auto" w:sz="4" w:space="0"/>
              <w:bottom w:val="dotted" w:color="auto" w:sz="4" w:space="0"/>
            </w:tcBorders>
            <w:shd w:val="clear" w:color="auto" w:fill="auto"/>
            <w:vAlign w:val="center"/>
          </w:tcPr>
          <w:p w:rsidRPr="00097417" w:rsidR="00CF2F96" w:rsidP="00256B11" w:rsidRDefault="00CF2F96" w14:paraId="5D08B030" w14:textId="26562341">
            <w:pPr>
              <w:keepNext/>
              <w:jc w:val="center"/>
              <w:rPr>
                <w:rFonts w:eastAsia="Calibri"/>
                <w:sz w:val="16"/>
                <w:szCs w:val="16"/>
              </w:rPr>
            </w:pPr>
            <w:r w:rsidRPr="00097417">
              <w:rPr>
                <w:rFonts w:eastAsia="Calibri"/>
                <w:sz w:val="16"/>
                <w:szCs w:val="16"/>
              </w:rPr>
              <w:t>85</w:t>
            </w:r>
          </w:p>
        </w:tc>
        <w:tc>
          <w:tcPr>
            <w:tcW w:w="1003" w:type="dxa"/>
            <w:tcBorders>
              <w:bottom w:val="dotted" w:color="auto" w:sz="4" w:space="0"/>
              <w:right w:val="dashed" w:color="auto" w:sz="4" w:space="0"/>
            </w:tcBorders>
            <w:shd w:val="clear" w:color="auto" w:fill="auto"/>
            <w:vAlign w:val="center"/>
          </w:tcPr>
          <w:p w:rsidRPr="00097417" w:rsidR="00CF2F96" w:rsidP="00256B11" w:rsidRDefault="00CF2F96" w14:paraId="315C1760" w14:textId="36D14714">
            <w:pPr>
              <w:jc w:val="center"/>
              <w:rPr>
                <w:rFonts w:eastAsia="Calibri"/>
                <w:sz w:val="16"/>
                <w:szCs w:val="16"/>
              </w:rPr>
            </w:pPr>
            <w:r w:rsidRPr="00097417">
              <w:rPr>
                <w:rFonts w:eastAsia="Calibri"/>
                <w:sz w:val="16"/>
                <w:szCs w:val="16"/>
              </w:rPr>
              <w:t>0</w:t>
            </w:r>
          </w:p>
        </w:tc>
        <w:tc>
          <w:tcPr>
            <w:tcW w:w="1129" w:type="dxa"/>
            <w:tcBorders>
              <w:left w:val="dashed" w:color="auto" w:sz="4" w:space="0"/>
              <w:bottom w:val="dotted" w:color="auto" w:sz="4" w:space="0"/>
            </w:tcBorders>
            <w:shd w:val="clear" w:color="auto" w:fill="auto"/>
            <w:vAlign w:val="center"/>
          </w:tcPr>
          <w:p w:rsidRPr="00097417" w:rsidR="00CF2F96" w:rsidP="00256B11" w:rsidRDefault="00CF2F96" w14:paraId="34F993F8" w14:textId="0DA33CAB">
            <w:pPr>
              <w:keepNext/>
              <w:jc w:val="center"/>
              <w:rPr>
                <w:rFonts w:eastAsia="Calibri"/>
                <w:sz w:val="16"/>
                <w:szCs w:val="16"/>
              </w:rPr>
            </w:pPr>
            <w:r w:rsidRPr="00097417">
              <w:rPr>
                <w:rFonts w:eastAsia="Calibri"/>
                <w:sz w:val="16"/>
                <w:szCs w:val="16"/>
              </w:rPr>
              <w:t>85</w:t>
            </w:r>
          </w:p>
        </w:tc>
        <w:tc>
          <w:tcPr>
            <w:tcW w:w="1129" w:type="dxa"/>
            <w:tcBorders>
              <w:bottom w:val="dotted" w:color="auto" w:sz="4" w:space="0"/>
              <w:right w:val="dashed" w:color="auto" w:sz="4" w:space="0"/>
            </w:tcBorders>
            <w:shd w:val="clear" w:color="auto" w:fill="auto"/>
            <w:vAlign w:val="center"/>
          </w:tcPr>
          <w:p w:rsidRPr="00097417" w:rsidR="00CF2F96" w:rsidP="00256B11" w:rsidRDefault="00CF2F96" w14:paraId="65AE5F9E" w14:textId="143C9FCB">
            <w:pPr>
              <w:jc w:val="center"/>
              <w:rPr>
                <w:rFonts w:eastAsia="Calibri"/>
                <w:sz w:val="16"/>
                <w:szCs w:val="16"/>
              </w:rPr>
            </w:pPr>
            <w:r w:rsidRPr="00097417">
              <w:rPr>
                <w:rFonts w:eastAsia="Calibri"/>
                <w:sz w:val="16"/>
                <w:szCs w:val="16"/>
              </w:rPr>
              <w:t>0</w:t>
            </w:r>
          </w:p>
        </w:tc>
        <w:tc>
          <w:tcPr>
            <w:tcW w:w="1130" w:type="dxa"/>
            <w:tcBorders>
              <w:left w:val="dashed" w:color="auto" w:sz="4" w:space="0"/>
              <w:bottom w:val="dotted" w:color="auto" w:sz="4" w:space="0"/>
            </w:tcBorders>
            <w:shd w:val="clear" w:color="auto" w:fill="auto"/>
            <w:vAlign w:val="center"/>
          </w:tcPr>
          <w:p w:rsidRPr="00097417" w:rsidR="00CF2F96" w:rsidP="00256B11" w:rsidRDefault="00CF2F96" w14:paraId="6D971806" w14:textId="78F7499E">
            <w:pPr>
              <w:keepNext/>
              <w:jc w:val="center"/>
              <w:rPr>
                <w:rFonts w:eastAsia="Calibri"/>
                <w:sz w:val="16"/>
                <w:szCs w:val="16"/>
              </w:rPr>
            </w:pPr>
            <w:r w:rsidRPr="00097417">
              <w:rPr>
                <w:rFonts w:eastAsia="Calibri"/>
                <w:sz w:val="16"/>
                <w:szCs w:val="16"/>
              </w:rPr>
              <w:t>170</w:t>
            </w:r>
          </w:p>
        </w:tc>
        <w:tc>
          <w:tcPr>
            <w:tcW w:w="2023" w:type="dxa"/>
            <w:vMerge w:val="restart"/>
            <w:tcBorders>
              <w:left w:val="dotted" w:color="auto" w:sz="4" w:space="0"/>
            </w:tcBorders>
            <w:shd w:val="clear" w:color="auto" w:fill="auto"/>
            <w:vAlign w:val="center"/>
          </w:tcPr>
          <w:p w:rsidRPr="00097417" w:rsidR="00CF2F96" w:rsidP="00256B11" w:rsidRDefault="00CF2F96" w14:paraId="58818009" w14:textId="1FFDED98">
            <w:pPr>
              <w:rPr>
                <w:rFonts w:eastAsia="Calibri"/>
                <w:sz w:val="16"/>
                <w:szCs w:val="16"/>
              </w:rPr>
            </w:pPr>
            <w:r w:rsidRPr="00097417">
              <w:rPr>
                <w:rFonts w:eastAsia="Calibri"/>
                <w:sz w:val="16"/>
                <w:szCs w:val="16"/>
              </w:rPr>
              <w:t>Previous collection adjusted to break each component into separate IC</w:t>
            </w:r>
          </w:p>
        </w:tc>
      </w:tr>
      <w:tr w:rsidRPr="00097417" w:rsidR="00CF2F96" w:rsidTr="00256B11" w14:paraId="2200167B" w14:textId="77777777">
        <w:tc>
          <w:tcPr>
            <w:tcW w:w="2163" w:type="dxa"/>
            <w:shd w:val="clear" w:color="auto" w:fill="auto"/>
            <w:vAlign w:val="center"/>
          </w:tcPr>
          <w:p w:rsidRPr="00097417" w:rsidR="00CF2F96" w:rsidP="00256B11" w:rsidRDefault="00CF2F96" w14:paraId="5F035426" w14:textId="47834C9A">
            <w:pPr>
              <w:rPr>
                <w:sz w:val="16"/>
                <w:szCs w:val="16"/>
              </w:rPr>
            </w:pPr>
            <w:r w:rsidRPr="00097417">
              <w:rPr>
                <w:color w:val="000000"/>
                <w:sz w:val="16"/>
                <w:szCs w:val="16"/>
              </w:rPr>
              <w:t>Observe initial installation (new installation)</w:t>
            </w:r>
          </w:p>
        </w:tc>
        <w:tc>
          <w:tcPr>
            <w:tcW w:w="1071" w:type="dxa"/>
            <w:tcBorders>
              <w:bottom w:val="dotted" w:color="auto" w:sz="4" w:space="0"/>
              <w:right w:val="dashed" w:color="auto" w:sz="4" w:space="0"/>
            </w:tcBorders>
            <w:shd w:val="clear" w:color="auto" w:fill="auto"/>
            <w:vAlign w:val="center"/>
          </w:tcPr>
          <w:p w:rsidRPr="00097417" w:rsidR="00CF2F96" w:rsidP="00256B11" w:rsidRDefault="00CF2F96" w14:paraId="1DC00D2C" w14:textId="1F497365">
            <w:pPr>
              <w:jc w:val="center"/>
              <w:rPr>
                <w:rFonts w:eastAsia="Calibri"/>
                <w:sz w:val="16"/>
                <w:szCs w:val="16"/>
              </w:rPr>
            </w:pPr>
            <w:r w:rsidRPr="00097417">
              <w:rPr>
                <w:color w:val="000000"/>
                <w:sz w:val="16"/>
                <w:szCs w:val="16"/>
              </w:rPr>
              <w:t>10</w:t>
            </w:r>
          </w:p>
        </w:tc>
        <w:tc>
          <w:tcPr>
            <w:tcW w:w="1062" w:type="dxa"/>
            <w:tcBorders>
              <w:left w:val="dashed" w:color="auto" w:sz="4" w:space="0"/>
              <w:bottom w:val="dotted" w:color="auto" w:sz="4" w:space="0"/>
            </w:tcBorders>
            <w:shd w:val="clear" w:color="auto" w:fill="auto"/>
            <w:vAlign w:val="center"/>
          </w:tcPr>
          <w:p w:rsidRPr="00097417" w:rsidR="00CF2F96" w:rsidP="00256B11" w:rsidRDefault="00CF2F96" w14:paraId="6BC622E1" w14:textId="1F87BC87">
            <w:pPr>
              <w:keepNext/>
              <w:jc w:val="center"/>
              <w:rPr>
                <w:rFonts w:eastAsia="Calibri"/>
                <w:sz w:val="16"/>
                <w:szCs w:val="16"/>
              </w:rPr>
            </w:pPr>
            <w:r w:rsidRPr="00097417">
              <w:rPr>
                <w:rFonts w:eastAsia="Calibri"/>
                <w:sz w:val="16"/>
                <w:szCs w:val="16"/>
              </w:rPr>
              <w:t>N/A</w:t>
            </w:r>
          </w:p>
        </w:tc>
        <w:tc>
          <w:tcPr>
            <w:tcW w:w="1003" w:type="dxa"/>
            <w:tcBorders>
              <w:bottom w:val="dotted" w:color="auto" w:sz="4" w:space="0"/>
              <w:right w:val="dashed" w:color="auto" w:sz="4" w:space="0"/>
            </w:tcBorders>
            <w:shd w:val="clear" w:color="auto" w:fill="auto"/>
            <w:vAlign w:val="center"/>
          </w:tcPr>
          <w:p w:rsidRPr="00097417" w:rsidR="00CF2F96" w:rsidP="00256B11" w:rsidRDefault="00CF2F96" w14:paraId="2B350009" w14:textId="26CE670E">
            <w:pPr>
              <w:jc w:val="center"/>
              <w:rPr>
                <w:rFonts w:eastAsia="Calibri"/>
                <w:sz w:val="16"/>
                <w:szCs w:val="16"/>
              </w:rPr>
            </w:pPr>
            <w:r w:rsidRPr="00097417">
              <w:rPr>
                <w:color w:val="000000"/>
                <w:sz w:val="16"/>
                <w:szCs w:val="16"/>
              </w:rPr>
              <w:t>10</w:t>
            </w:r>
          </w:p>
        </w:tc>
        <w:tc>
          <w:tcPr>
            <w:tcW w:w="1129" w:type="dxa"/>
            <w:tcBorders>
              <w:left w:val="dashed" w:color="auto" w:sz="4" w:space="0"/>
              <w:bottom w:val="dotted" w:color="auto" w:sz="4" w:space="0"/>
            </w:tcBorders>
            <w:shd w:val="clear" w:color="auto" w:fill="auto"/>
            <w:vAlign w:val="center"/>
          </w:tcPr>
          <w:p w:rsidRPr="00097417" w:rsidR="00CF2F96" w:rsidP="00256B11" w:rsidRDefault="00CF2F96" w14:paraId="2B4F1B22" w14:textId="0227E914">
            <w:pPr>
              <w:keepNext/>
              <w:jc w:val="center"/>
              <w:rPr>
                <w:rFonts w:eastAsia="Calibri"/>
                <w:sz w:val="16"/>
                <w:szCs w:val="16"/>
              </w:rPr>
            </w:pPr>
            <w:r w:rsidRPr="00097417">
              <w:rPr>
                <w:rFonts w:eastAsia="Calibri"/>
                <w:sz w:val="16"/>
                <w:szCs w:val="16"/>
              </w:rPr>
              <w:t>N/A</w:t>
            </w:r>
          </w:p>
        </w:tc>
        <w:tc>
          <w:tcPr>
            <w:tcW w:w="1129" w:type="dxa"/>
            <w:tcBorders>
              <w:bottom w:val="dotted" w:color="auto" w:sz="4" w:space="0"/>
              <w:right w:val="dashed" w:color="auto" w:sz="4" w:space="0"/>
            </w:tcBorders>
            <w:shd w:val="clear" w:color="auto" w:fill="auto"/>
            <w:vAlign w:val="center"/>
          </w:tcPr>
          <w:p w:rsidRPr="00097417" w:rsidR="00CF2F96" w:rsidP="00256B11" w:rsidRDefault="00CF2F96" w14:paraId="14D0B43B" w14:textId="3C71992D">
            <w:pPr>
              <w:jc w:val="center"/>
              <w:rPr>
                <w:rFonts w:eastAsia="Calibri"/>
                <w:sz w:val="16"/>
                <w:szCs w:val="16"/>
              </w:rPr>
            </w:pPr>
            <w:r w:rsidRPr="00097417">
              <w:rPr>
                <w:color w:val="000000"/>
                <w:sz w:val="16"/>
                <w:szCs w:val="16"/>
              </w:rPr>
              <w:t>40</w:t>
            </w:r>
          </w:p>
        </w:tc>
        <w:tc>
          <w:tcPr>
            <w:tcW w:w="1130" w:type="dxa"/>
            <w:tcBorders>
              <w:left w:val="dashed" w:color="auto" w:sz="4" w:space="0"/>
              <w:bottom w:val="dotted" w:color="auto" w:sz="4" w:space="0"/>
            </w:tcBorders>
            <w:shd w:val="clear" w:color="auto" w:fill="auto"/>
            <w:vAlign w:val="center"/>
          </w:tcPr>
          <w:p w:rsidRPr="00097417" w:rsidR="00CF2F96" w:rsidP="00256B11" w:rsidRDefault="00CF2F96" w14:paraId="259EFCD9" w14:textId="689E5FA5">
            <w:pPr>
              <w:keepNext/>
              <w:jc w:val="center"/>
              <w:rPr>
                <w:rFonts w:eastAsia="Calibri"/>
                <w:sz w:val="16"/>
                <w:szCs w:val="16"/>
              </w:rPr>
            </w:pPr>
            <w:r w:rsidRPr="00097417">
              <w:rPr>
                <w:rFonts w:eastAsia="Calibri"/>
                <w:sz w:val="16"/>
                <w:szCs w:val="16"/>
              </w:rPr>
              <w:t>N/A</w:t>
            </w:r>
          </w:p>
        </w:tc>
        <w:tc>
          <w:tcPr>
            <w:tcW w:w="2023" w:type="dxa"/>
            <w:vMerge/>
            <w:tcBorders>
              <w:left w:val="dotted" w:color="auto" w:sz="4" w:space="0"/>
            </w:tcBorders>
            <w:shd w:val="clear" w:color="auto" w:fill="auto"/>
            <w:vAlign w:val="center"/>
          </w:tcPr>
          <w:p w:rsidRPr="00097417" w:rsidR="00CF2F96" w:rsidP="00256B11" w:rsidRDefault="00CF2F96" w14:paraId="5F56DA43" w14:textId="77777777">
            <w:pPr>
              <w:rPr>
                <w:rFonts w:eastAsia="Calibri"/>
                <w:sz w:val="16"/>
                <w:szCs w:val="16"/>
              </w:rPr>
            </w:pPr>
          </w:p>
        </w:tc>
      </w:tr>
      <w:tr w:rsidRPr="00097417" w:rsidR="00CF2F96" w:rsidTr="00256B11" w14:paraId="3B6EA716" w14:textId="77777777">
        <w:tc>
          <w:tcPr>
            <w:tcW w:w="2163" w:type="dxa"/>
            <w:shd w:val="clear" w:color="auto" w:fill="auto"/>
            <w:vAlign w:val="center"/>
          </w:tcPr>
          <w:p w:rsidRPr="00097417" w:rsidR="00CF2F96" w:rsidP="00256B11" w:rsidRDefault="00CF2F96" w14:paraId="340B22B6" w14:textId="131E8F2F">
            <w:pPr>
              <w:rPr>
                <w:sz w:val="16"/>
                <w:szCs w:val="16"/>
              </w:rPr>
            </w:pPr>
            <w:r w:rsidRPr="00097417">
              <w:rPr>
                <w:color w:val="000000"/>
                <w:sz w:val="16"/>
                <w:szCs w:val="16"/>
              </w:rPr>
              <w:t>Observe VMS replacement (current installation)</w:t>
            </w:r>
          </w:p>
        </w:tc>
        <w:tc>
          <w:tcPr>
            <w:tcW w:w="1071" w:type="dxa"/>
            <w:tcBorders>
              <w:bottom w:val="dotted" w:color="auto" w:sz="4" w:space="0"/>
              <w:right w:val="dashed" w:color="auto" w:sz="4" w:space="0"/>
            </w:tcBorders>
            <w:shd w:val="clear" w:color="auto" w:fill="auto"/>
            <w:vAlign w:val="center"/>
          </w:tcPr>
          <w:p w:rsidRPr="00097417" w:rsidR="00CF2F96" w:rsidP="00256B11" w:rsidRDefault="00CF2F96" w14:paraId="2A3F7277" w14:textId="5FDCA3C2">
            <w:pPr>
              <w:jc w:val="center"/>
              <w:rPr>
                <w:rFonts w:eastAsia="Calibri"/>
                <w:sz w:val="16"/>
                <w:szCs w:val="16"/>
              </w:rPr>
            </w:pPr>
            <w:r w:rsidRPr="00097417">
              <w:rPr>
                <w:color w:val="000000"/>
                <w:sz w:val="16"/>
                <w:szCs w:val="16"/>
              </w:rPr>
              <w:t>35</w:t>
            </w:r>
          </w:p>
        </w:tc>
        <w:tc>
          <w:tcPr>
            <w:tcW w:w="1062" w:type="dxa"/>
            <w:tcBorders>
              <w:left w:val="dashed" w:color="auto" w:sz="4" w:space="0"/>
              <w:bottom w:val="dotted" w:color="auto" w:sz="4" w:space="0"/>
            </w:tcBorders>
            <w:shd w:val="clear" w:color="auto" w:fill="auto"/>
            <w:vAlign w:val="center"/>
          </w:tcPr>
          <w:p w:rsidRPr="00097417" w:rsidR="00CF2F96" w:rsidP="00256B11" w:rsidRDefault="00CF2F96" w14:paraId="5F170A9B" w14:textId="61996B39">
            <w:pPr>
              <w:keepNext/>
              <w:jc w:val="center"/>
              <w:rPr>
                <w:rFonts w:eastAsia="Calibri"/>
                <w:sz w:val="16"/>
                <w:szCs w:val="16"/>
              </w:rPr>
            </w:pPr>
            <w:r w:rsidRPr="00097417">
              <w:rPr>
                <w:rFonts w:eastAsia="Calibri"/>
                <w:sz w:val="16"/>
                <w:szCs w:val="16"/>
              </w:rPr>
              <w:t>N/A</w:t>
            </w:r>
          </w:p>
        </w:tc>
        <w:tc>
          <w:tcPr>
            <w:tcW w:w="1003" w:type="dxa"/>
            <w:tcBorders>
              <w:bottom w:val="dotted" w:color="auto" w:sz="4" w:space="0"/>
              <w:right w:val="dashed" w:color="auto" w:sz="4" w:space="0"/>
            </w:tcBorders>
            <w:shd w:val="clear" w:color="auto" w:fill="auto"/>
            <w:vAlign w:val="center"/>
          </w:tcPr>
          <w:p w:rsidRPr="00097417" w:rsidR="00CF2F96" w:rsidP="00256B11" w:rsidRDefault="00CF2F96" w14:paraId="11FED22D" w14:textId="57544665">
            <w:pPr>
              <w:jc w:val="center"/>
              <w:rPr>
                <w:rFonts w:eastAsia="Calibri"/>
                <w:sz w:val="16"/>
                <w:szCs w:val="16"/>
              </w:rPr>
            </w:pPr>
            <w:r w:rsidRPr="00097417">
              <w:rPr>
                <w:color w:val="000000"/>
                <w:sz w:val="16"/>
                <w:szCs w:val="16"/>
              </w:rPr>
              <w:t>35</w:t>
            </w:r>
          </w:p>
        </w:tc>
        <w:tc>
          <w:tcPr>
            <w:tcW w:w="1129" w:type="dxa"/>
            <w:tcBorders>
              <w:left w:val="dashed" w:color="auto" w:sz="4" w:space="0"/>
              <w:bottom w:val="dotted" w:color="auto" w:sz="4" w:space="0"/>
            </w:tcBorders>
            <w:shd w:val="clear" w:color="auto" w:fill="auto"/>
            <w:vAlign w:val="center"/>
          </w:tcPr>
          <w:p w:rsidRPr="00097417" w:rsidR="00CF2F96" w:rsidP="00256B11" w:rsidRDefault="00CF2F96" w14:paraId="77D1B11B" w14:textId="0E313B95">
            <w:pPr>
              <w:keepNext/>
              <w:jc w:val="center"/>
              <w:rPr>
                <w:rFonts w:eastAsia="Calibri"/>
                <w:sz w:val="16"/>
                <w:szCs w:val="16"/>
              </w:rPr>
            </w:pPr>
            <w:r w:rsidRPr="00097417">
              <w:rPr>
                <w:rFonts w:eastAsia="Calibri"/>
                <w:sz w:val="16"/>
                <w:szCs w:val="16"/>
              </w:rPr>
              <w:t>N/A</w:t>
            </w:r>
          </w:p>
        </w:tc>
        <w:tc>
          <w:tcPr>
            <w:tcW w:w="1129" w:type="dxa"/>
            <w:tcBorders>
              <w:bottom w:val="dotted" w:color="auto" w:sz="4" w:space="0"/>
              <w:right w:val="dashed" w:color="auto" w:sz="4" w:space="0"/>
            </w:tcBorders>
            <w:shd w:val="clear" w:color="auto" w:fill="auto"/>
            <w:vAlign w:val="center"/>
          </w:tcPr>
          <w:p w:rsidRPr="00097417" w:rsidR="00CF2F96" w:rsidP="00256B11" w:rsidRDefault="00CF2F96" w14:paraId="428451D1" w14:textId="6D0E1FB2">
            <w:pPr>
              <w:jc w:val="center"/>
              <w:rPr>
                <w:rFonts w:eastAsia="Calibri"/>
                <w:sz w:val="16"/>
                <w:szCs w:val="16"/>
              </w:rPr>
            </w:pPr>
            <w:r w:rsidRPr="00097417">
              <w:rPr>
                <w:color w:val="000000"/>
                <w:sz w:val="16"/>
                <w:szCs w:val="16"/>
              </w:rPr>
              <w:t>70</w:t>
            </w:r>
          </w:p>
        </w:tc>
        <w:tc>
          <w:tcPr>
            <w:tcW w:w="1130" w:type="dxa"/>
            <w:tcBorders>
              <w:left w:val="dashed" w:color="auto" w:sz="4" w:space="0"/>
              <w:bottom w:val="dotted" w:color="auto" w:sz="4" w:space="0"/>
            </w:tcBorders>
            <w:shd w:val="clear" w:color="auto" w:fill="auto"/>
            <w:vAlign w:val="center"/>
          </w:tcPr>
          <w:p w:rsidRPr="00097417" w:rsidR="00CF2F96" w:rsidP="00256B11" w:rsidRDefault="00CF2F96" w14:paraId="6943A640" w14:textId="7B93A1E5">
            <w:pPr>
              <w:keepNext/>
              <w:jc w:val="center"/>
              <w:rPr>
                <w:rFonts w:eastAsia="Calibri"/>
                <w:sz w:val="16"/>
                <w:szCs w:val="16"/>
              </w:rPr>
            </w:pPr>
            <w:r w:rsidRPr="00097417">
              <w:rPr>
                <w:rFonts w:eastAsia="Calibri"/>
                <w:sz w:val="16"/>
                <w:szCs w:val="16"/>
              </w:rPr>
              <w:t>N/A</w:t>
            </w:r>
          </w:p>
        </w:tc>
        <w:tc>
          <w:tcPr>
            <w:tcW w:w="2023" w:type="dxa"/>
            <w:vMerge/>
            <w:tcBorders>
              <w:left w:val="dotted" w:color="auto" w:sz="4" w:space="0"/>
            </w:tcBorders>
            <w:shd w:val="clear" w:color="auto" w:fill="auto"/>
            <w:vAlign w:val="center"/>
          </w:tcPr>
          <w:p w:rsidRPr="00097417" w:rsidR="00CF2F96" w:rsidP="00256B11" w:rsidRDefault="00CF2F96" w14:paraId="634DD198" w14:textId="77777777">
            <w:pPr>
              <w:rPr>
                <w:rFonts w:eastAsia="Calibri"/>
                <w:sz w:val="16"/>
                <w:szCs w:val="16"/>
              </w:rPr>
            </w:pPr>
          </w:p>
        </w:tc>
      </w:tr>
      <w:tr w:rsidRPr="00097417" w:rsidR="00CF2F96" w:rsidTr="00256B11" w14:paraId="2709885C" w14:textId="77777777">
        <w:tc>
          <w:tcPr>
            <w:tcW w:w="2163" w:type="dxa"/>
            <w:shd w:val="clear" w:color="auto" w:fill="auto"/>
            <w:vAlign w:val="center"/>
          </w:tcPr>
          <w:p w:rsidRPr="00097417" w:rsidR="00CF2F96" w:rsidP="00256B11" w:rsidRDefault="00CF2F96" w14:paraId="1F0CBBEE" w14:textId="1667AC62">
            <w:pPr>
              <w:rPr>
                <w:sz w:val="16"/>
                <w:szCs w:val="16"/>
              </w:rPr>
            </w:pPr>
            <w:r w:rsidRPr="00097417">
              <w:rPr>
                <w:color w:val="000000"/>
                <w:sz w:val="16"/>
                <w:szCs w:val="16"/>
              </w:rPr>
              <w:t>Observe VMS unit maintenance and repair</w:t>
            </w:r>
          </w:p>
        </w:tc>
        <w:tc>
          <w:tcPr>
            <w:tcW w:w="1071" w:type="dxa"/>
            <w:tcBorders>
              <w:bottom w:val="dotted" w:color="auto" w:sz="4" w:space="0"/>
              <w:right w:val="dashed" w:color="auto" w:sz="4" w:space="0"/>
            </w:tcBorders>
            <w:shd w:val="clear" w:color="auto" w:fill="auto"/>
            <w:vAlign w:val="center"/>
          </w:tcPr>
          <w:p w:rsidRPr="00097417" w:rsidR="00CF2F96" w:rsidP="00256B11" w:rsidRDefault="00CF2F96" w14:paraId="46925122" w14:textId="2E8340EA">
            <w:pPr>
              <w:jc w:val="center"/>
              <w:rPr>
                <w:rFonts w:eastAsia="Calibri"/>
                <w:sz w:val="16"/>
                <w:szCs w:val="16"/>
              </w:rPr>
            </w:pPr>
            <w:r w:rsidRPr="00097417">
              <w:rPr>
                <w:color w:val="000000"/>
                <w:sz w:val="16"/>
                <w:szCs w:val="16"/>
              </w:rPr>
              <w:t>40</w:t>
            </w:r>
          </w:p>
        </w:tc>
        <w:tc>
          <w:tcPr>
            <w:tcW w:w="1062" w:type="dxa"/>
            <w:tcBorders>
              <w:left w:val="dashed" w:color="auto" w:sz="4" w:space="0"/>
              <w:bottom w:val="dotted" w:color="auto" w:sz="4" w:space="0"/>
            </w:tcBorders>
            <w:shd w:val="clear" w:color="auto" w:fill="auto"/>
            <w:vAlign w:val="center"/>
          </w:tcPr>
          <w:p w:rsidRPr="00097417" w:rsidR="00CF2F96" w:rsidP="00256B11" w:rsidRDefault="00CF2F96" w14:paraId="763F5D9D" w14:textId="23A9F06C">
            <w:pPr>
              <w:keepNext/>
              <w:jc w:val="center"/>
              <w:rPr>
                <w:rFonts w:eastAsia="Calibri"/>
                <w:sz w:val="16"/>
                <w:szCs w:val="16"/>
              </w:rPr>
            </w:pPr>
            <w:r w:rsidRPr="00097417">
              <w:rPr>
                <w:rFonts w:eastAsia="Calibri"/>
                <w:sz w:val="16"/>
                <w:szCs w:val="16"/>
              </w:rPr>
              <w:t>N/A</w:t>
            </w:r>
          </w:p>
        </w:tc>
        <w:tc>
          <w:tcPr>
            <w:tcW w:w="1003" w:type="dxa"/>
            <w:tcBorders>
              <w:bottom w:val="dotted" w:color="auto" w:sz="4" w:space="0"/>
              <w:right w:val="dashed" w:color="auto" w:sz="4" w:space="0"/>
            </w:tcBorders>
            <w:shd w:val="clear" w:color="auto" w:fill="auto"/>
            <w:vAlign w:val="center"/>
          </w:tcPr>
          <w:p w:rsidRPr="00097417" w:rsidR="00CF2F96" w:rsidP="00256B11" w:rsidRDefault="00CF2F96" w14:paraId="77F74F2F" w14:textId="571D8760">
            <w:pPr>
              <w:jc w:val="center"/>
              <w:rPr>
                <w:rFonts w:eastAsia="Calibri"/>
                <w:sz w:val="16"/>
                <w:szCs w:val="16"/>
              </w:rPr>
            </w:pPr>
            <w:r w:rsidRPr="00097417">
              <w:rPr>
                <w:color w:val="000000"/>
                <w:sz w:val="16"/>
                <w:szCs w:val="16"/>
              </w:rPr>
              <w:t>40</w:t>
            </w:r>
          </w:p>
        </w:tc>
        <w:tc>
          <w:tcPr>
            <w:tcW w:w="1129" w:type="dxa"/>
            <w:tcBorders>
              <w:left w:val="dashed" w:color="auto" w:sz="4" w:space="0"/>
              <w:bottom w:val="dotted" w:color="auto" w:sz="4" w:space="0"/>
            </w:tcBorders>
            <w:shd w:val="clear" w:color="auto" w:fill="auto"/>
            <w:vAlign w:val="center"/>
          </w:tcPr>
          <w:p w:rsidRPr="00097417" w:rsidR="00CF2F96" w:rsidP="00256B11" w:rsidRDefault="00CF2F96" w14:paraId="65A5C7B7" w14:textId="4C094415">
            <w:pPr>
              <w:keepNext/>
              <w:jc w:val="center"/>
              <w:rPr>
                <w:rFonts w:eastAsia="Calibri"/>
                <w:sz w:val="16"/>
                <w:szCs w:val="16"/>
              </w:rPr>
            </w:pPr>
            <w:r w:rsidRPr="00097417">
              <w:rPr>
                <w:rFonts w:eastAsia="Calibri"/>
                <w:sz w:val="16"/>
                <w:szCs w:val="16"/>
              </w:rPr>
              <w:t>N/A</w:t>
            </w:r>
          </w:p>
        </w:tc>
        <w:tc>
          <w:tcPr>
            <w:tcW w:w="1129" w:type="dxa"/>
            <w:tcBorders>
              <w:bottom w:val="dotted" w:color="auto" w:sz="4" w:space="0"/>
              <w:right w:val="dashed" w:color="auto" w:sz="4" w:space="0"/>
            </w:tcBorders>
            <w:shd w:val="clear" w:color="auto" w:fill="auto"/>
            <w:vAlign w:val="center"/>
          </w:tcPr>
          <w:p w:rsidRPr="00097417" w:rsidR="00CF2F96" w:rsidP="00256B11" w:rsidRDefault="00CF2F96" w14:paraId="23EBAB3F" w14:textId="51E2F363">
            <w:pPr>
              <w:jc w:val="center"/>
              <w:rPr>
                <w:rFonts w:eastAsia="Calibri"/>
                <w:sz w:val="16"/>
                <w:szCs w:val="16"/>
              </w:rPr>
            </w:pPr>
            <w:r w:rsidRPr="00097417">
              <w:rPr>
                <w:color w:val="000000"/>
                <w:sz w:val="16"/>
                <w:szCs w:val="16"/>
              </w:rPr>
              <w:t>60</w:t>
            </w:r>
          </w:p>
        </w:tc>
        <w:tc>
          <w:tcPr>
            <w:tcW w:w="1130" w:type="dxa"/>
            <w:tcBorders>
              <w:left w:val="dashed" w:color="auto" w:sz="4" w:space="0"/>
              <w:bottom w:val="dotted" w:color="auto" w:sz="4" w:space="0"/>
            </w:tcBorders>
            <w:shd w:val="clear" w:color="auto" w:fill="auto"/>
            <w:vAlign w:val="center"/>
          </w:tcPr>
          <w:p w:rsidRPr="00097417" w:rsidR="00CF2F96" w:rsidP="00256B11" w:rsidRDefault="00CF2F96" w14:paraId="23155BB7" w14:textId="42313566">
            <w:pPr>
              <w:keepNext/>
              <w:jc w:val="center"/>
              <w:rPr>
                <w:rFonts w:eastAsia="Calibri"/>
                <w:sz w:val="16"/>
                <w:szCs w:val="16"/>
              </w:rPr>
            </w:pPr>
            <w:r w:rsidRPr="00097417">
              <w:rPr>
                <w:rFonts w:eastAsia="Calibri"/>
                <w:sz w:val="16"/>
                <w:szCs w:val="16"/>
              </w:rPr>
              <w:t>N/A</w:t>
            </w:r>
          </w:p>
        </w:tc>
        <w:tc>
          <w:tcPr>
            <w:tcW w:w="2023" w:type="dxa"/>
            <w:vMerge/>
            <w:tcBorders>
              <w:left w:val="dotted" w:color="auto" w:sz="4" w:space="0"/>
              <w:bottom w:val="dotted" w:color="auto" w:sz="4" w:space="0"/>
            </w:tcBorders>
            <w:shd w:val="clear" w:color="auto" w:fill="auto"/>
            <w:vAlign w:val="center"/>
          </w:tcPr>
          <w:p w:rsidRPr="00097417" w:rsidR="00CF2F96" w:rsidP="00256B11" w:rsidRDefault="00CF2F96" w14:paraId="056C4E6E" w14:textId="77777777">
            <w:pPr>
              <w:rPr>
                <w:rFonts w:eastAsia="Calibri"/>
                <w:sz w:val="16"/>
                <w:szCs w:val="16"/>
              </w:rPr>
            </w:pPr>
          </w:p>
        </w:tc>
      </w:tr>
      <w:tr w:rsidRPr="00097417" w:rsidR="001459B9" w:rsidTr="00256B11" w14:paraId="19758DE8" w14:textId="77777777">
        <w:tc>
          <w:tcPr>
            <w:tcW w:w="2163" w:type="dxa"/>
            <w:shd w:val="clear" w:color="auto" w:fill="auto"/>
            <w:vAlign w:val="center"/>
          </w:tcPr>
          <w:p w:rsidRPr="00097417" w:rsidR="001459B9" w:rsidP="00256B11" w:rsidRDefault="001459B9" w14:paraId="241CB581" w14:textId="224CE8D2">
            <w:pPr>
              <w:rPr>
                <w:sz w:val="16"/>
                <w:szCs w:val="16"/>
              </w:rPr>
            </w:pPr>
            <w:r w:rsidRPr="00097417">
              <w:rPr>
                <w:color w:val="000000"/>
                <w:sz w:val="16"/>
                <w:szCs w:val="16"/>
              </w:rPr>
              <w:t>Position reports</w:t>
            </w:r>
          </w:p>
        </w:tc>
        <w:tc>
          <w:tcPr>
            <w:tcW w:w="1071" w:type="dxa"/>
            <w:tcBorders>
              <w:bottom w:val="dotted" w:color="auto" w:sz="4" w:space="0"/>
              <w:right w:val="dashed" w:color="auto" w:sz="4" w:space="0"/>
            </w:tcBorders>
            <w:shd w:val="clear" w:color="auto" w:fill="auto"/>
            <w:vAlign w:val="center"/>
          </w:tcPr>
          <w:p w:rsidRPr="00097417" w:rsidR="001459B9" w:rsidP="00256B11" w:rsidRDefault="001459B9" w14:paraId="7C6BE702" w14:textId="7C5E1903">
            <w:pPr>
              <w:jc w:val="center"/>
              <w:rPr>
                <w:rFonts w:eastAsia="Calibri"/>
                <w:sz w:val="16"/>
                <w:szCs w:val="16"/>
              </w:rPr>
            </w:pPr>
            <w:r w:rsidRPr="00097417">
              <w:rPr>
                <w:color w:val="000000"/>
                <w:sz w:val="16"/>
                <w:szCs w:val="16"/>
              </w:rPr>
              <w:t>180</w:t>
            </w:r>
          </w:p>
        </w:tc>
        <w:tc>
          <w:tcPr>
            <w:tcW w:w="1062" w:type="dxa"/>
            <w:tcBorders>
              <w:left w:val="dashed" w:color="auto" w:sz="4" w:space="0"/>
              <w:bottom w:val="dotted" w:color="auto" w:sz="4" w:space="0"/>
            </w:tcBorders>
            <w:shd w:val="clear" w:color="auto" w:fill="auto"/>
            <w:vAlign w:val="center"/>
          </w:tcPr>
          <w:p w:rsidRPr="00097417" w:rsidR="001459B9" w:rsidP="00256B11" w:rsidRDefault="001459B9" w14:paraId="528A2D10" w14:textId="6708F074">
            <w:pPr>
              <w:keepNext/>
              <w:jc w:val="center"/>
              <w:rPr>
                <w:rFonts w:eastAsia="Calibri"/>
                <w:sz w:val="16"/>
                <w:szCs w:val="16"/>
              </w:rPr>
            </w:pPr>
            <w:r w:rsidRPr="00097417">
              <w:rPr>
                <w:rFonts w:eastAsia="Calibri"/>
                <w:sz w:val="16"/>
                <w:szCs w:val="16"/>
              </w:rPr>
              <w:t>N/A</w:t>
            </w:r>
          </w:p>
        </w:tc>
        <w:tc>
          <w:tcPr>
            <w:tcW w:w="1003" w:type="dxa"/>
            <w:tcBorders>
              <w:bottom w:val="dotted" w:color="auto" w:sz="4" w:space="0"/>
              <w:right w:val="dashed" w:color="auto" w:sz="4" w:space="0"/>
            </w:tcBorders>
            <w:shd w:val="clear" w:color="auto" w:fill="auto"/>
            <w:vAlign w:val="center"/>
          </w:tcPr>
          <w:p w:rsidRPr="00097417" w:rsidR="001459B9" w:rsidP="00256B11" w:rsidRDefault="001459B9" w14:paraId="19EFAA0A" w14:textId="22DF634A">
            <w:pPr>
              <w:jc w:val="center"/>
              <w:rPr>
                <w:rFonts w:eastAsia="Calibri"/>
                <w:sz w:val="16"/>
                <w:szCs w:val="16"/>
              </w:rPr>
            </w:pPr>
            <w:r w:rsidRPr="00097417">
              <w:rPr>
                <w:color w:val="000000"/>
                <w:sz w:val="16"/>
                <w:szCs w:val="16"/>
              </w:rPr>
              <w:t>1,576,800</w:t>
            </w:r>
          </w:p>
        </w:tc>
        <w:tc>
          <w:tcPr>
            <w:tcW w:w="1129" w:type="dxa"/>
            <w:tcBorders>
              <w:left w:val="dashed" w:color="auto" w:sz="4" w:space="0"/>
              <w:bottom w:val="dotted" w:color="auto" w:sz="4" w:space="0"/>
            </w:tcBorders>
            <w:shd w:val="clear" w:color="auto" w:fill="auto"/>
            <w:vAlign w:val="center"/>
          </w:tcPr>
          <w:p w:rsidRPr="00097417" w:rsidR="001459B9" w:rsidP="00256B11" w:rsidRDefault="001459B9" w14:paraId="1A5AF257" w14:textId="4BAAD7D6">
            <w:pPr>
              <w:keepNext/>
              <w:jc w:val="center"/>
              <w:rPr>
                <w:rFonts w:eastAsia="Calibri"/>
                <w:sz w:val="16"/>
                <w:szCs w:val="16"/>
              </w:rPr>
            </w:pPr>
            <w:r w:rsidRPr="00097417">
              <w:rPr>
                <w:rFonts w:eastAsia="Calibri"/>
                <w:sz w:val="16"/>
                <w:szCs w:val="16"/>
              </w:rPr>
              <w:t>N/A</w:t>
            </w:r>
          </w:p>
        </w:tc>
        <w:tc>
          <w:tcPr>
            <w:tcW w:w="1129" w:type="dxa"/>
            <w:tcBorders>
              <w:bottom w:val="dotted" w:color="auto" w:sz="4" w:space="0"/>
              <w:right w:val="dashed" w:color="auto" w:sz="4" w:space="0"/>
            </w:tcBorders>
            <w:shd w:val="clear" w:color="auto" w:fill="auto"/>
            <w:vAlign w:val="center"/>
          </w:tcPr>
          <w:p w:rsidRPr="00097417" w:rsidR="001459B9" w:rsidP="00256B11" w:rsidRDefault="001459B9" w14:paraId="2E0FA9A1" w14:textId="0AA00365">
            <w:pPr>
              <w:jc w:val="center"/>
              <w:rPr>
                <w:rFonts w:eastAsia="Calibri"/>
                <w:sz w:val="16"/>
                <w:szCs w:val="16"/>
              </w:rPr>
            </w:pPr>
            <w:r w:rsidRPr="00097417">
              <w:rPr>
                <w:color w:val="000000"/>
                <w:sz w:val="16"/>
                <w:szCs w:val="16"/>
              </w:rPr>
              <w:t>0</w:t>
            </w:r>
          </w:p>
        </w:tc>
        <w:tc>
          <w:tcPr>
            <w:tcW w:w="1130" w:type="dxa"/>
            <w:tcBorders>
              <w:left w:val="dashed" w:color="auto" w:sz="4" w:space="0"/>
              <w:bottom w:val="dotted" w:color="auto" w:sz="4" w:space="0"/>
            </w:tcBorders>
            <w:shd w:val="clear" w:color="auto" w:fill="auto"/>
            <w:vAlign w:val="center"/>
          </w:tcPr>
          <w:p w:rsidRPr="00097417" w:rsidR="001459B9" w:rsidP="00256B11" w:rsidRDefault="001459B9" w14:paraId="29EB5DE8" w14:textId="7B05755E">
            <w:pPr>
              <w:keepNext/>
              <w:jc w:val="center"/>
              <w:rPr>
                <w:rFonts w:eastAsia="Calibri"/>
                <w:sz w:val="16"/>
                <w:szCs w:val="16"/>
              </w:rPr>
            </w:pPr>
            <w:r w:rsidRPr="00097417">
              <w:rPr>
                <w:rFonts w:eastAsia="Calibri"/>
                <w:sz w:val="16"/>
                <w:szCs w:val="16"/>
              </w:rPr>
              <w:t>N/A</w:t>
            </w:r>
          </w:p>
        </w:tc>
        <w:tc>
          <w:tcPr>
            <w:tcW w:w="2023" w:type="dxa"/>
            <w:tcBorders>
              <w:left w:val="dotted" w:color="auto" w:sz="4" w:space="0"/>
              <w:bottom w:val="dotted" w:color="auto" w:sz="4" w:space="0"/>
            </w:tcBorders>
            <w:shd w:val="clear" w:color="auto" w:fill="auto"/>
            <w:vAlign w:val="center"/>
          </w:tcPr>
          <w:p w:rsidRPr="00097417" w:rsidR="001459B9" w:rsidP="00256B11" w:rsidRDefault="001459B9" w14:paraId="457E4DA5" w14:textId="47E56D92">
            <w:pPr>
              <w:rPr>
                <w:rFonts w:eastAsia="Calibri"/>
                <w:sz w:val="16"/>
                <w:szCs w:val="16"/>
              </w:rPr>
            </w:pPr>
            <w:r w:rsidRPr="00097417">
              <w:rPr>
                <w:rFonts w:eastAsia="Calibri"/>
                <w:sz w:val="16"/>
                <w:szCs w:val="16"/>
              </w:rPr>
              <w:t>Position report estimates mistakenly not included in previous extension</w:t>
            </w:r>
          </w:p>
        </w:tc>
      </w:tr>
      <w:tr w:rsidRPr="00097417" w:rsidR="001459B9" w:rsidTr="006054B7" w14:paraId="3E168D8B" w14:textId="77777777">
        <w:tc>
          <w:tcPr>
            <w:tcW w:w="2163" w:type="dxa"/>
            <w:shd w:val="clear" w:color="auto" w:fill="BDD6EE" w:themeFill="accent1" w:themeFillTint="66"/>
            <w:vAlign w:val="center"/>
          </w:tcPr>
          <w:p w:rsidRPr="00097417" w:rsidR="001459B9" w:rsidP="001459B9" w:rsidRDefault="001459B9" w14:paraId="209D907A" w14:textId="77777777">
            <w:pPr>
              <w:keepNext/>
              <w:jc w:val="center"/>
              <w:rPr>
                <w:rFonts w:eastAsia="Calibri"/>
                <w:b/>
                <w:sz w:val="16"/>
                <w:szCs w:val="16"/>
              </w:rPr>
            </w:pPr>
            <w:r w:rsidRPr="00097417">
              <w:rPr>
                <w:rFonts w:eastAsia="Calibri"/>
                <w:b/>
                <w:sz w:val="16"/>
                <w:szCs w:val="16"/>
              </w:rPr>
              <w:t>Total for Collection</w:t>
            </w:r>
          </w:p>
        </w:tc>
        <w:tc>
          <w:tcPr>
            <w:tcW w:w="1071" w:type="dxa"/>
            <w:tcBorders>
              <w:right w:val="dashed" w:color="auto" w:sz="4" w:space="0"/>
            </w:tcBorders>
            <w:shd w:val="clear" w:color="auto" w:fill="BDD6EE" w:themeFill="accent1" w:themeFillTint="66"/>
            <w:vAlign w:val="center"/>
          </w:tcPr>
          <w:p w:rsidRPr="00097417" w:rsidR="001459B9" w:rsidP="001459B9" w:rsidRDefault="001459B9" w14:paraId="57BC66BB" w14:textId="6D400E83">
            <w:pPr>
              <w:keepNext/>
              <w:jc w:val="center"/>
              <w:rPr>
                <w:rFonts w:eastAsia="Calibri"/>
                <w:b/>
                <w:sz w:val="16"/>
                <w:szCs w:val="16"/>
              </w:rPr>
            </w:pPr>
            <w:r w:rsidRPr="00097417">
              <w:rPr>
                <w:rFonts w:eastAsia="Calibri"/>
                <w:b/>
                <w:sz w:val="16"/>
                <w:szCs w:val="16"/>
              </w:rPr>
              <w:t>180</w:t>
            </w:r>
          </w:p>
        </w:tc>
        <w:tc>
          <w:tcPr>
            <w:tcW w:w="1062" w:type="dxa"/>
            <w:tcBorders>
              <w:left w:val="dashed" w:color="auto" w:sz="4" w:space="0"/>
            </w:tcBorders>
            <w:shd w:val="clear" w:color="auto" w:fill="BDD6EE" w:themeFill="accent1" w:themeFillTint="66"/>
            <w:vAlign w:val="center"/>
          </w:tcPr>
          <w:p w:rsidRPr="00097417" w:rsidR="001459B9" w:rsidP="001459B9" w:rsidRDefault="001459B9" w14:paraId="71BE0449" w14:textId="470AB978">
            <w:pPr>
              <w:keepNext/>
              <w:jc w:val="center"/>
              <w:rPr>
                <w:rFonts w:eastAsia="Calibri"/>
                <w:b/>
                <w:sz w:val="16"/>
                <w:szCs w:val="16"/>
              </w:rPr>
            </w:pPr>
            <w:r w:rsidRPr="00097417">
              <w:rPr>
                <w:rFonts w:eastAsia="Calibri"/>
                <w:b/>
                <w:sz w:val="16"/>
                <w:szCs w:val="16"/>
              </w:rPr>
              <w:t>85</w:t>
            </w:r>
          </w:p>
        </w:tc>
        <w:tc>
          <w:tcPr>
            <w:tcW w:w="1003" w:type="dxa"/>
            <w:tcBorders>
              <w:right w:val="dashed" w:color="auto" w:sz="4" w:space="0"/>
            </w:tcBorders>
            <w:shd w:val="clear" w:color="auto" w:fill="BDD6EE" w:themeFill="accent1" w:themeFillTint="66"/>
            <w:vAlign w:val="center"/>
          </w:tcPr>
          <w:p w:rsidRPr="00097417" w:rsidR="001459B9" w:rsidP="001459B9" w:rsidRDefault="001459B9" w14:paraId="21B75FB4" w14:textId="0640ED38">
            <w:pPr>
              <w:keepNext/>
              <w:jc w:val="center"/>
              <w:rPr>
                <w:rFonts w:eastAsia="Calibri"/>
                <w:b/>
                <w:sz w:val="16"/>
                <w:szCs w:val="16"/>
              </w:rPr>
            </w:pPr>
            <w:r w:rsidRPr="00097417">
              <w:rPr>
                <w:rFonts w:eastAsia="Calibri"/>
                <w:b/>
                <w:sz w:val="16"/>
                <w:szCs w:val="16"/>
              </w:rPr>
              <w:t>1,576,885</w:t>
            </w:r>
          </w:p>
        </w:tc>
        <w:tc>
          <w:tcPr>
            <w:tcW w:w="1129" w:type="dxa"/>
            <w:tcBorders>
              <w:left w:val="dashed" w:color="auto" w:sz="4" w:space="0"/>
            </w:tcBorders>
            <w:shd w:val="clear" w:color="auto" w:fill="BDD6EE" w:themeFill="accent1" w:themeFillTint="66"/>
            <w:vAlign w:val="center"/>
          </w:tcPr>
          <w:p w:rsidRPr="00097417" w:rsidR="001459B9" w:rsidP="001459B9" w:rsidRDefault="001459B9" w14:paraId="12DF478C" w14:textId="4E59153A">
            <w:pPr>
              <w:keepNext/>
              <w:jc w:val="center"/>
              <w:rPr>
                <w:rFonts w:eastAsia="Calibri"/>
                <w:b/>
                <w:sz w:val="16"/>
                <w:szCs w:val="16"/>
              </w:rPr>
            </w:pPr>
            <w:r w:rsidRPr="00097417">
              <w:rPr>
                <w:rFonts w:eastAsia="Calibri"/>
                <w:b/>
                <w:sz w:val="16"/>
                <w:szCs w:val="16"/>
              </w:rPr>
              <w:t>85</w:t>
            </w:r>
          </w:p>
        </w:tc>
        <w:tc>
          <w:tcPr>
            <w:tcW w:w="1129" w:type="dxa"/>
            <w:tcBorders>
              <w:right w:val="dashed" w:color="auto" w:sz="4" w:space="0"/>
            </w:tcBorders>
            <w:shd w:val="clear" w:color="auto" w:fill="BDD6EE" w:themeFill="accent1" w:themeFillTint="66"/>
            <w:vAlign w:val="center"/>
          </w:tcPr>
          <w:p w:rsidRPr="00097417" w:rsidR="001459B9" w:rsidP="001459B9" w:rsidRDefault="001459B9" w14:paraId="1AC88075" w14:textId="0071A7F6">
            <w:pPr>
              <w:keepNext/>
              <w:jc w:val="center"/>
              <w:rPr>
                <w:rFonts w:eastAsia="Calibri"/>
                <w:b/>
                <w:sz w:val="16"/>
                <w:szCs w:val="16"/>
              </w:rPr>
            </w:pPr>
            <w:r w:rsidRPr="00097417">
              <w:rPr>
                <w:rFonts w:eastAsia="Calibri"/>
                <w:b/>
                <w:sz w:val="16"/>
                <w:szCs w:val="16"/>
              </w:rPr>
              <w:t>170</w:t>
            </w:r>
          </w:p>
        </w:tc>
        <w:tc>
          <w:tcPr>
            <w:tcW w:w="1130" w:type="dxa"/>
            <w:tcBorders>
              <w:left w:val="dashed" w:color="auto" w:sz="4" w:space="0"/>
            </w:tcBorders>
            <w:shd w:val="clear" w:color="auto" w:fill="BDD6EE" w:themeFill="accent1" w:themeFillTint="66"/>
            <w:vAlign w:val="center"/>
          </w:tcPr>
          <w:p w:rsidRPr="00097417" w:rsidR="001459B9" w:rsidP="001459B9" w:rsidRDefault="001459B9" w14:paraId="18F4BDA1" w14:textId="7C6BADAB">
            <w:pPr>
              <w:keepNext/>
              <w:jc w:val="center"/>
              <w:rPr>
                <w:rFonts w:eastAsia="Calibri"/>
                <w:b/>
                <w:sz w:val="16"/>
                <w:szCs w:val="16"/>
              </w:rPr>
            </w:pPr>
            <w:r w:rsidRPr="00097417">
              <w:rPr>
                <w:rFonts w:eastAsia="Calibri"/>
                <w:b/>
                <w:sz w:val="16"/>
                <w:szCs w:val="16"/>
              </w:rPr>
              <w:t>170</w:t>
            </w:r>
          </w:p>
        </w:tc>
        <w:tc>
          <w:tcPr>
            <w:tcW w:w="2023" w:type="dxa"/>
            <w:tcBorders>
              <w:left w:val="dotted" w:color="auto" w:sz="4" w:space="0"/>
            </w:tcBorders>
            <w:shd w:val="clear" w:color="auto" w:fill="BDD6EE" w:themeFill="accent1" w:themeFillTint="66"/>
            <w:vAlign w:val="center"/>
          </w:tcPr>
          <w:p w:rsidRPr="00097417" w:rsidR="001459B9" w:rsidP="001459B9" w:rsidRDefault="001459B9" w14:paraId="001B9B04" w14:textId="77777777">
            <w:pPr>
              <w:keepNext/>
              <w:jc w:val="center"/>
              <w:rPr>
                <w:rFonts w:eastAsia="Calibri"/>
                <w:b/>
                <w:sz w:val="16"/>
                <w:szCs w:val="16"/>
              </w:rPr>
            </w:pPr>
          </w:p>
        </w:tc>
      </w:tr>
      <w:tr w:rsidRPr="00097417" w:rsidR="00CF2F96" w:rsidTr="006054B7" w14:paraId="6AFFFB80" w14:textId="77777777">
        <w:tc>
          <w:tcPr>
            <w:tcW w:w="2163" w:type="dxa"/>
            <w:shd w:val="clear" w:color="auto" w:fill="FBE4D5" w:themeFill="accent2" w:themeFillTint="33"/>
            <w:vAlign w:val="center"/>
          </w:tcPr>
          <w:p w:rsidRPr="00097417" w:rsidR="00CF2F96" w:rsidP="001459B9" w:rsidRDefault="00CF2F96" w14:paraId="000AE553" w14:textId="4481D323">
            <w:pPr>
              <w:keepNext/>
              <w:jc w:val="center"/>
              <w:rPr>
                <w:rFonts w:eastAsia="Calibri"/>
                <w:b/>
                <w:sz w:val="16"/>
                <w:szCs w:val="16"/>
              </w:rPr>
            </w:pPr>
            <w:r w:rsidRPr="00097417">
              <w:rPr>
                <w:rFonts w:eastAsia="Calibri"/>
                <w:b/>
                <w:sz w:val="16"/>
                <w:szCs w:val="16"/>
              </w:rPr>
              <w:t>Difference</w:t>
            </w:r>
          </w:p>
        </w:tc>
        <w:tc>
          <w:tcPr>
            <w:tcW w:w="2133" w:type="dxa"/>
            <w:gridSpan w:val="2"/>
            <w:shd w:val="clear" w:color="auto" w:fill="FBE4D5" w:themeFill="accent2" w:themeFillTint="33"/>
            <w:vAlign w:val="center"/>
          </w:tcPr>
          <w:p w:rsidRPr="00097417" w:rsidR="00CF2F96" w:rsidP="001459B9" w:rsidRDefault="00CF2F96" w14:paraId="1A79B44C" w14:textId="2D17A66F">
            <w:pPr>
              <w:keepNext/>
              <w:jc w:val="center"/>
              <w:rPr>
                <w:rFonts w:eastAsia="Calibri"/>
                <w:b/>
                <w:sz w:val="16"/>
                <w:szCs w:val="16"/>
              </w:rPr>
            </w:pPr>
            <w:r w:rsidRPr="00097417">
              <w:rPr>
                <w:rFonts w:eastAsia="Calibri"/>
                <w:b/>
                <w:sz w:val="16"/>
                <w:szCs w:val="16"/>
              </w:rPr>
              <w:t>95</w:t>
            </w:r>
          </w:p>
        </w:tc>
        <w:tc>
          <w:tcPr>
            <w:tcW w:w="2132" w:type="dxa"/>
            <w:gridSpan w:val="2"/>
            <w:tcBorders>
              <w:bottom w:val="single" w:color="auto" w:sz="4" w:space="0"/>
            </w:tcBorders>
            <w:shd w:val="clear" w:color="auto" w:fill="FBE4D5" w:themeFill="accent2" w:themeFillTint="33"/>
            <w:vAlign w:val="center"/>
          </w:tcPr>
          <w:p w:rsidRPr="00097417" w:rsidR="00CF2F96" w:rsidP="001459B9" w:rsidRDefault="00CF2F96" w14:paraId="77D1D3F6" w14:textId="51898A65">
            <w:pPr>
              <w:keepNext/>
              <w:jc w:val="center"/>
              <w:rPr>
                <w:rFonts w:eastAsia="Calibri"/>
                <w:b/>
                <w:sz w:val="16"/>
                <w:szCs w:val="16"/>
              </w:rPr>
            </w:pPr>
            <w:r w:rsidRPr="00097417">
              <w:rPr>
                <w:rFonts w:eastAsia="Calibri"/>
                <w:b/>
                <w:sz w:val="16"/>
                <w:szCs w:val="16"/>
              </w:rPr>
              <w:t>1,576,800</w:t>
            </w:r>
          </w:p>
        </w:tc>
        <w:tc>
          <w:tcPr>
            <w:tcW w:w="2259" w:type="dxa"/>
            <w:gridSpan w:val="2"/>
            <w:shd w:val="clear" w:color="auto" w:fill="FBE4D5" w:themeFill="accent2" w:themeFillTint="33"/>
            <w:vAlign w:val="center"/>
          </w:tcPr>
          <w:p w:rsidRPr="00097417" w:rsidR="00CF2F96" w:rsidP="001459B9" w:rsidRDefault="00CF2F96" w14:paraId="4988A9C2" w14:textId="04921D42">
            <w:pPr>
              <w:keepNext/>
              <w:jc w:val="center"/>
              <w:rPr>
                <w:rFonts w:eastAsia="Calibri"/>
                <w:b/>
                <w:sz w:val="16"/>
                <w:szCs w:val="16"/>
              </w:rPr>
            </w:pPr>
            <w:r w:rsidRPr="00097417">
              <w:rPr>
                <w:rFonts w:eastAsia="Calibri"/>
                <w:b/>
                <w:sz w:val="16"/>
                <w:szCs w:val="16"/>
              </w:rPr>
              <w:t>0</w:t>
            </w:r>
          </w:p>
        </w:tc>
        <w:tc>
          <w:tcPr>
            <w:tcW w:w="2023" w:type="dxa"/>
            <w:tcBorders>
              <w:left w:val="dotted" w:color="auto" w:sz="4" w:space="0"/>
            </w:tcBorders>
            <w:shd w:val="clear" w:color="auto" w:fill="FBE4D5" w:themeFill="accent2" w:themeFillTint="33"/>
            <w:vAlign w:val="center"/>
          </w:tcPr>
          <w:p w:rsidRPr="00097417" w:rsidR="00CF2F96" w:rsidP="001459B9" w:rsidRDefault="00CF2F96" w14:paraId="1AE55524" w14:textId="77777777">
            <w:pPr>
              <w:keepNext/>
              <w:jc w:val="center"/>
              <w:rPr>
                <w:rFonts w:eastAsia="Calibri"/>
                <w:b/>
                <w:sz w:val="16"/>
                <w:szCs w:val="16"/>
              </w:rPr>
            </w:pPr>
          </w:p>
        </w:tc>
      </w:tr>
    </w:tbl>
    <w:p w:rsidRPr="00097417" w:rsidR="00732713" w:rsidP="00784D9F" w:rsidRDefault="00732713" w14:paraId="0240E3F8" w14:textId="77777777">
      <w:pPr>
        <w:tabs>
          <w:tab w:val="left" w:pos="540"/>
        </w:tabs>
        <w:ind w:left="540"/>
        <w:rPr>
          <w:sz w:val="16"/>
          <w:szCs w:val="16"/>
        </w:rPr>
      </w:pPr>
    </w:p>
    <w:tbl>
      <w:tblPr>
        <w:tblW w:w="9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2341"/>
      </w:tblGrid>
      <w:tr w:rsidRPr="00097417" w:rsidR="00A110F0" w:rsidTr="006054B7" w14:paraId="2CE7C7DB" w14:textId="77777777">
        <w:tc>
          <w:tcPr>
            <w:tcW w:w="2478" w:type="dxa"/>
            <w:vMerge w:val="restart"/>
            <w:shd w:val="clear" w:color="auto" w:fill="5B9BD5" w:themeFill="accent1"/>
            <w:vAlign w:val="center"/>
          </w:tcPr>
          <w:p w:rsidRPr="00097417" w:rsidR="00A110F0" w:rsidP="00A110F0" w:rsidRDefault="00A110F0" w14:paraId="0E765420" w14:textId="77777777">
            <w:pPr>
              <w:keepNext/>
              <w:shd w:val="clear" w:color="auto" w:fill="5B9BD5" w:themeFill="accent1"/>
              <w:jc w:val="center"/>
              <w:rPr>
                <w:rFonts w:eastAsia="Calibri"/>
                <w:b/>
                <w:sz w:val="16"/>
                <w:szCs w:val="16"/>
              </w:rPr>
            </w:pPr>
            <w:r w:rsidRPr="00097417">
              <w:rPr>
                <w:rFonts w:eastAsia="Calibri"/>
                <w:b/>
                <w:sz w:val="16"/>
                <w:szCs w:val="16"/>
              </w:rPr>
              <w:t>Information Collection</w:t>
            </w:r>
          </w:p>
        </w:tc>
        <w:tc>
          <w:tcPr>
            <w:tcW w:w="2406" w:type="dxa"/>
            <w:gridSpan w:val="2"/>
            <w:tcBorders>
              <w:bottom w:val="single" w:color="auto" w:sz="4" w:space="0"/>
            </w:tcBorders>
            <w:shd w:val="clear" w:color="auto" w:fill="5B9BD5" w:themeFill="accent1"/>
            <w:vAlign w:val="center"/>
          </w:tcPr>
          <w:p w:rsidRPr="00097417" w:rsidR="00A110F0" w:rsidP="00A110F0" w:rsidRDefault="00A110F0" w14:paraId="6C85F77D" w14:textId="77777777">
            <w:pPr>
              <w:keepNext/>
              <w:shd w:val="clear" w:color="auto" w:fill="5B9BD5" w:themeFill="accent1"/>
              <w:jc w:val="center"/>
              <w:rPr>
                <w:rFonts w:eastAsia="Calibri"/>
                <w:b/>
                <w:sz w:val="16"/>
                <w:szCs w:val="16"/>
              </w:rPr>
            </w:pPr>
            <w:r w:rsidRPr="00097417">
              <w:rPr>
                <w:rFonts w:eastAsia="Calibri"/>
                <w:b/>
                <w:sz w:val="16"/>
                <w:szCs w:val="16"/>
              </w:rPr>
              <w:t>Labor Costs</w:t>
            </w:r>
          </w:p>
        </w:tc>
        <w:tc>
          <w:tcPr>
            <w:tcW w:w="2310" w:type="dxa"/>
            <w:gridSpan w:val="2"/>
            <w:shd w:val="clear" w:color="auto" w:fill="5B9BD5" w:themeFill="accent1"/>
          </w:tcPr>
          <w:p w:rsidRPr="00097417" w:rsidR="00A110F0" w:rsidP="00A110F0" w:rsidRDefault="00A110F0" w14:paraId="6A74592A" w14:textId="77777777">
            <w:pPr>
              <w:keepNext/>
              <w:shd w:val="clear" w:color="auto" w:fill="5B9BD5" w:themeFill="accent1"/>
              <w:jc w:val="center"/>
              <w:rPr>
                <w:rFonts w:eastAsia="Calibri"/>
                <w:b/>
                <w:sz w:val="16"/>
                <w:szCs w:val="16"/>
              </w:rPr>
            </w:pPr>
            <w:r w:rsidRPr="00097417">
              <w:rPr>
                <w:rFonts w:eastAsia="Calibri"/>
                <w:b/>
                <w:sz w:val="16"/>
                <w:szCs w:val="16"/>
              </w:rPr>
              <w:t>Miscellaneous Costs</w:t>
            </w:r>
          </w:p>
        </w:tc>
        <w:tc>
          <w:tcPr>
            <w:tcW w:w="2341" w:type="dxa"/>
            <w:vMerge w:val="restart"/>
            <w:tcBorders>
              <w:right w:val="single" w:color="auto" w:sz="4" w:space="0"/>
            </w:tcBorders>
            <w:shd w:val="clear" w:color="auto" w:fill="5B9BD5" w:themeFill="accent1"/>
            <w:vAlign w:val="center"/>
          </w:tcPr>
          <w:p w:rsidRPr="00097417" w:rsidR="00A110F0" w:rsidP="00A110F0" w:rsidRDefault="00A110F0" w14:paraId="0C8D89AF" w14:textId="77777777">
            <w:pPr>
              <w:keepNext/>
              <w:shd w:val="clear" w:color="auto" w:fill="5B9BD5" w:themeFill="accent1"/>
              <w:jc w:val="center"/>
              <w:rPr>
                <w:rFonts w:eastAsia="Calibri"/>
                <w:b/>
                <w:sz w:val="16"/>
                <w:szCs w:val="16"/>
              </w:rPr>
            </w:pPr>
            <w:r w:rsidRPr="00097417">
              <w:rPr>
                <w:rFonts w:eastAsia="Calibri"/>
                <w:b/>
                <w:sz w:val="16"/>
                <w:szCs w:val="16"/>
              </w:rPr>
              <w:t>Reason for change or adjustment</w:t>
            </w:r>
          </w:p>
        </w:tc>
      </w:tr>
      <w:tr w:rsidRPr="00097417" w:rsidR="00A110F0" w:rsidTr="006054B7" w14:paraId="77355C18" w14:textId="77777777">
        <w:tc>
          <w:tcPr>
            <w:tcW w:w="2478" w:type="dxa"/>
            <w:vMerge/>
            <w:shd w:val="clear" w:color="auto" w:fill="5B9BD5" w:themeFill="accent1"/>
            <w:vAlign w:val="center"/>
          </w:tcPr>
          <w:p w:rsidRPr="00097417" w:rsidR="00A110F0" w:rsidP="00FD3D2A" w:rsidRDefault="00A110F0" w14:paraId="52EAE8C3" w14:textId="77777777">
            <w:pPr>
              <w:keepNext/>
              <w:jc w:val="center"/>
              <w:rPr>
                <w:rFonts w:eastAsia="Calibri"/>
                <w:sz w:val="16"/>
                <w:szCs w:val="16"/>
              </w:rPr>
            </w:pPr>
          </w:p>
        </w:tc>
        <w:tc>
          <w:tcPr>
            <w:tcW w:w="1251" w:type="dxa"/>
            <w:tcBorders>
              <w:bottom w:val="single" w:color="auto" w:sz="4" w:space="0"/>
              <w:right w:val="dashSmallGap" w:color="auto" w:sz="4" w:space="0"/>
            </w:tcBorders>
            <w:shd w:val="clear" w:color="auto" w:fill="FBE4D5"/>
            <w:vAlign w:val="center"/>
          </w:tcPr>
          <w:p w:rsidRPr="00097417" w:rsidR="00A110F0" w:rsidP="00FD3D2A" w:rsidRDefault="00A110F0" w14:paraId="18F05044" w14:textId="77777777">
            <w:pPr>
              <w:keepNext/>
              <w:jc w:val="center"/>
              <w:rPr>
                <w:rFonts w:eastAsia="Calibri"/>
                <w:sz w:val="16"/>
                <w:szCs w:val="16"/>
              </w:rPr>
            </w:pPr>
            <w:r w:rsidRPr="00097417">
              <w:rPr>
                <w:rFonts w:eastAsia="Calibri"/>
                <w:sz w:val="16"/>
                <w:szCs w:val="16"/>
              </w:rPr>
              <w:t>Current</w:t>
            </w:r>
          </w:p>
        </w:tc>
        <w:tc>
          <w:tcPr>
            <w:tcW w:w="1155" w:type="dxa"/>
            <w:tcBorders>
              <w:left w:val="dashSmallGap" w:color="auto" w:sz="4" w:space="0"/>
              <w:bottom w:val="single" w:color="auto" w:sz="4" w:space="0"/>
            </w:tcBorders>
            <w:shd w:val="clear" w:color="auto" w:fill="FBE4D5"/>
            <w:vAlign w:val="center"/>
          </w:tcPr>
          <w:p w:rsidRPr="00097417" w:rsidR="00A110F0" w:rsidP="00FD3D2A" w:rsidRDefault="00A110F0" w14:paraId="564408DC" w14:textId="77777777">
            <w:pPr>
              <w:keepNext/>
              <w:jc w:val="center"/>
              <w:rPr>
                <w:rFonts w:eastAsia="Calibri"/>
                <w:sz w:val="16"/>
                <w:szCs w:val="16"/>
              </w:rPr>
            </w:pPr>
            <w:r w:rsidRPr="00097417">
              <w:rPr>
                <w:rFonts w:eastAsia="Calibri"/>
                <w:sz w:val="16"/>
                <w:szCs w:val="16"/>
              </w:rPr>
              <w:t>Previous</w:t>
            </w:r>
          </w:p>
        </w:tc>
        <w:tc>
          <w:tcPr>
            <w:tcW w:w="1058" w:type="dxa"/>
            <w:tcBorders>
              <w:right w:val="dashSmallGap" w:color="auto" w:sz="4" w:space="0"/>
            </w:tcBorders>
            <w:shd w:val="clear" w:color="auto" w:fill="FBE4D5"/>
            <w:vAlign w:val="center"/>
          </w:tcPr>
          <w:p w:rsidRPr="00097417" w:rsidR="00A110F0" w:rsidP="00FD3D2A" w:rsidRDefault="00A110F0" w14:paraId="0B14B6B1" w14:textId="77777777">
            <w:pPr>
              <w:keepNext/>
              <w:jc w:val="center"/>
              <w:rPr>
                <w:rFonts w:eastAsia="Calibri"/>
                <w:sz w:val="16"/>
                <w:szCs w:val="16"/>
              </w:rPr>
            </w:pPr>
            <w:r w:rsidRPr="00097417">
              <w:rPr>
                <w:rFonts w:eastAsia="Calibri"/>
                <w:sz w:val="16"/>
                <w:szCs w:val="16"/>
              </w:rPr>
              <w:t>Current</w:t>
            </w:r>
          </w:p>
        </w:tc>
        <w:tc>
          <w:tcPr>
            <w:tcW w:w="1252" w:type="dxa"/>
            <w:tcBorders>
              <w:left w:val="dashSmallGap" w:color="auto" w:sz="4" w:space="0"/>
            </w:tcBorders>
            <w:shd w:val="clear" w:color="auto" w:fill="FBE4D5"/>
            <w:vAlign w:val="center"/>
          </w:tcPr>
          <w:p w:rsidRPr="00097417" w:rsidR="00A110F0" w:rsidP="00FD3D2A" w:rsidRDefault="00A110F0" w14:paraId="34B164D1" w14:textId="77777777">
            <w:pPr>
              <w:keepNext/>
              <w:jc w:val="center"/>
              <w:rPr>
                <w:rFonts w:eastAsia="Calibri"/>
                <w:sz w:val="16"/>
                <w:szCs w:val="16"/>
              </w:rPr>
            </w:pPr>
            <w:r w:rsidRPr="00097417">
              <w:rPr>
                <w:rFonts w:eastAsia="Calibri"/>
                <w:sz w:val="16"/>
                <w:szCs w:val="16"/>
              </w:rPr>
              <w:t>Previous</w:t>
            </w:r>
          </w:p>
        </w:tc>
        <w:tc>
          <w:tcPr>
            <w:tcW w:w="2341" w:type="dxa"/>
            <w:vMerge/>
            <w:tcBorders>
              <w:right w:val="single" w:color="auto" w:sz="4" w:space="0"/>
            </w:tcBorders>
            <w:shd w:val="clear" w:color="auto" w:fill="FBE4D5"/>
            <w:vAlign w:val="center"/>
          </w:tcPr>
          <w:p w:rsidRPr="00097417" w:rsidR="00A110F0" w:rsidP="00FD3D2A" w:rsidRDefault="00A110F0" w14:paraId="14756877" w14:textId="77777777">
            <w:pPr>
              <w:keepNext/>
              <w:rPr>
                <w:rFonts w:eastAsia="Calibri"/>
                <w:sz w:val="16"/>
                <w:szCs w:val="16"/>
              </w:rPr>
            </w:pPr>
          </w:p>
        </w:tc>
      </w:tr>
      <w:tr w:rsidRPr="00097417" w:rsidR="001459B9" w:rsidTr="006054B7" w14:paraId="0ED2D962" w14:textId="77777777">
        <w:tc>
          <w:tcPr>
            <w:tcW w:w="2478" w:type="dxa"/>
            <w:shd w:val="clear" w:color="auto" w:fill="auto"/>
            <w:vAlign w:val="center"/>
          </w:tcPr>
          <w:p w:rsidRPr="00097417" w:rsidR="001459B9" w:rsidP="001459B9" w:rsidRDefault="001459B9" w14:paraId="551AEDC4" w14:textId="24AEDBA3">
            <w:pPr>
              <w:keepNext/>
              <w:rPr>
                <w:rFonts w:eastAsia="Calibri"/>
                <w:sz w:val="16"/>
                <w:szCs w:val="16"/>
              </w:rPr>
            </w:pPr>
            <w:r w:rsidRPr="00097417">
              <w:rPr>
                <w:sz w:val="16"/>
                <w:szCs w:val="16"/>
              </w:rPr>
              <w:t>VMS installation, replacement, repair and maintenance, and reporting</w:t>
            </w:r>
          </w:p>
        </w:tc>
        <w:tc>
          <w:tcPr>
            <w:tcW w:w="1251" w:type="dxa"/>
            <w:tcBorders>
              <w:bottom w:val="dotted" w:color="auto" w:sz="4" w:space="0"/>
              <w:right w:val="dashSmallGap" w:color="auto" w:sz="4" w:space="0"/>
            </w:tcBorders>
            <w:shd w:val="clear" w:color="auto" w:fill="auto"/>
            <w:vAlign w:val="center"/>
          </w:tcPr>
          <w:p w:rsidRPr="00097417" w:rsidR="001459B9" w:rsidP="001459B9" w:rsidRDefault="001459B9" w14:paraId="05206B86" w14:textId="3D5ADA6F">
            <w:pPr>
              <w:jc w:val="center"/>
              <w:rPr>
                <w:rFonts w:eastAsia="Calibri"/>
                <w:sz w:val="16"/>
                <w:szCs w:val="16"/>
              </w:rPr>
            </w:pPr>
            <w:r w:rsidRPr="00097417">
              <w:rPr>
                <w:rFonts w:eastAsia="Calibri"/>
                <w:sz w:val="16"/>
                <w:szCs w:val="16"/>
              </w:rPr>
              <w:t>0</w:t>
            </w:r>
          </w:p>
        </w:tc>
        <w:tc>
          <w:tcPr>
            <w:tcW w:w="1155" w:type="dxa"/>
            <w:tcBorders>
              <w:left w:val="dashSmallGap" w:color="auto" w:sz="4" w:space="0"/>
              <w:bottom w:val="dotted" w:color="auto" w:sz="4" w:space="0"/>
            </w:tcBorders>
            <w:shd w:val="clear" w:color="auto" w:fill="auto"/>
            <w:vAlign w:val="center"/>
          </w:tcPr>
          <w:p w:rsidRPr="00097417" w:rsidR="001459B9" w:rsidP="001459B9" w:rsidRDefault="001459B9" w14:paraId="47C995B2" w14:textId="11041E0B">
            <w:pPr>
              <w:keepNext/>
              <w:jc w:val="center"/>
              <w:rPr>
                <w:rFonts w:eastAsia="Calibri"/>
                <w:sz w:val="16"/>
                <w:szCs w:val="16"/>
              </w:rPr>
            </w:pPr>
            <w:r w:rsidRPr="00097417">
              <w:rPr>
                <w:rFonts w:eastAsia="Calibri"/>
                <w:sz w:val="16"/>
                <w:szCs w:val="16"/>
              </w:rPr>
              <w:t>N/A</w:t>
            </w:r>
          </w:p>
        </w:tc>
        <w:tc>
          <w:tcPr>
            <w:tcW w:w="1058" w:type="dxa"/>
            <w:tcBorders>
              <w:left w:val="dotted" w:color="auto" w:sz="4" w:space="0"/>
              <w:bottom w:val="dotted" w:color="auto" w:sz="4" w:space="0"/>
              <w:right w:val="dashSmallGap" w:color="auto" w:sz="4" w:space="0"/>
            </w:tcBorders>
            <w:vAlign w:val="center"/>
          </w:tcPr>
          <w:p w:rsidRPr="00097417" w:rsidR="001459B9" w:rsidP="001459B9" w:rsidRDefault="001459B9" w14:paraId="1B80B957" w14:textId="53165604">
            <w:pPr>
              <w:keepNext/>
              <w:jc w:val="center"/>
              <w:rPr>
                <w:rFonts w:eastAsia="Calibri"/>
                <w:sz w:val="16"/>
                <w:szCs w:val="16"/>
              </w:rPr>
            </w:pPr>
            <w:r w:rsidRPr="00097417">
              <w:rPr>
                <w:rFonts w:eastAsia="Calibri"/>
                <w:sz w:val="16"/>
                <w:szCs w:val="16"/>
              </w:rPr>
              <w:t>0</w:t>
            </w:r>
          </w:p>
        </w:tc>
        <w:tc>
          <w:tcPr>
            <w:tcW w:w="1252" w:type="dxa"/>
            <w:tcBorders>
              <w:left w:val="dashSmallGap" w:color="auto" w:sz="4" w:space="0"/>
              <w:bottom w:val="dotted" w:color="auto" w:sz="4" w:space="0"/>
              <w:right w:val="single" w:color="auto" w:sz="4" w:space="0"/>
            </w:tcBorders>
            <w:vAlign w:val="center"/>
          </w:tcPr>
          <w:p w:rsidRPr="00097417" w:rsidR="001459B9" w:rsidP="001459B9" w:rsidRDefault="001459B9" w14:paraId="3452F2C2" w14:textId="19E0C56E">
            <w:pPr>
              <w:keepNext/>
              <w:jc w:val="center"/>
              <w:rPr>
                <w:rFonts w:eastAsia="Calibri"/>
                <w:sz w:val="16"/>
                <w:szCs w:val="16"/>
              </w:rPr>
            </w:pPr>
            <w:r w:rsidRPr="00097417">
              <w:rPr>
                <w:rFonts w:eastAsia="Calibri"/>
                <w:sz w:val="16"/>
                <w:szCs w:val="16"/>
              </w:rPr>
              <w:t>0</w:t>
            </w:r>
          </w:p>
        </w:tc>
        <w:tc>
          <w:tcPr>
            <w:tcW w:w="2341" w:type="dxa"/>
            <w:tcBorders>
              <w:left w:val="single" w:color="auto" w:sz="4" w:space="0"/>
              <w:bottom w:val="dotted" w:color="auto" w:sz="4" w:space="0"/>
              <w:right w:val="single" w:color="auto" w:sz="4" w:space="0"/>
            </w:tcBorders>
            <w:shd w:val="clear" w:color="auto" w:fill="auto"/>
            <w:vAlign w:val="center"/>
          </w:tcPr>
          <w:p w:rsidRPr="00097417" w:rsidR="001459B9" w:rsidP="001459B9" w:rsidRDefault="001459B9" w14:paraId="6D37C022" w14:textId="6676720F">
            <w:pPr>
              <w:keepNext/>
              <w:rPr>
                <w:rFonts w:eastAsia="Calibri"/>
                <w:sz w:val="16"/>
                <w:szCs w:val="16"/>
              </w:rPr>
            </w:pPr>
          </w:p>
        </w:tc>
      </w:tr>
      <w:tr w:rsidRPr="00097417" w:rsidR="00CF2F96" w:rsidTr="006054B7" w14:paraId="502B3E1D" w14:textId="77777777">
        <w:tc>
          <w:tcPr>
            <w:tcW w:w="2478" w:type="dxa"/>
            <w:shd w:val="clear" w:color="auto" w:fill="auto"/>
            <w:vAlign w:val="bottom"/>
          </w:tcPr>
          <w:p w:rsidRPr="00097417" w:rsidR="00CF2F96" w:rsidP="001459B9" w:rsidRDefault="00CF2F96" w14:paraId="30679146" w14:textId="632CB921">
            <w:pPr>
              <w:keepNext/>
              <w:rPr>
                <w:rFonts w:eastAsia="Calibri"/>
                <w:sz w:val="16"/>
                <w:szCs w:val="16"/>
              </w:rPr>
            </w:pPr>
            <w:r w:rsidRPr="00097417">
              <w:rPr>
                <w:color w:val="000000"/>
                <w:sz w:val="16"/>
                <w:szCs w:val="16"/>
              </w:rPr>
              <w:t>Observe initial installation (new installation)</w:t>
            </w:r>
          </w:p>
        </w:tc>
        <w:tc>
          <w:tcPr>
            <w:tcW w:w="1251" w:type="dxa"/>
            <w:tcBorders>
              <w:bottom w:val="dotted" w:color="auto" w:sz="4" w:space="0"/>
              <w:right w:val="dashSmallGap" w:color="auto" w:sz="4" w:space="0"/>
            </w:tcBorders>
            <w:shd w:val="clear" w:color="auto" w:fill="auto"/>
            <w:vAlign w:val="bottom"/>
          </w:tcPr>
          <w:p w:rsidRPr="00097417" w:rsidR="00CF2F96" w:rsidP="001459B9" w:rsidRDefault="00CF2F96" w14:paraId="103CF822" w14:textId="700667AE">
            <w:pPr>
              <w:jc w:val="center"/>
              <w:rPr>
                <w:rFonts w:eastAsia="Calibri"/>
                <w:sz w:val="16"/>
                <w:szCs w:val="16"/>
              </w:rPr>
            </w:pPr>
            <w:r w:rsidRPr="00097417">
              <w:rPr>
                <w:color w:val="000000"/>
                <w:sz w:val="16"/>
                <w:szCs w:val="16"/>
              </w:rPr>
              <w:t>$654.00</w:t>
            </w:r>
          </w:p>
        </w:tc>
        <w:tc>
          <w:tcPr>
            <w:tcW w:w="1155" w:type="dxa"/>
            <w:tcBorders>
              <w:left w:val="dashSmallGap" w:color="auto" w:sz="4" w:space="0"/>
              <w:bottom w:val="dotted" w:color="auto" w:sz="4" w:space="0"/>
            </w:tcBorders>
            <w:shd w:val="clear" w:color="auto" w:fill="auto"/>
            <w:vAlign w:val="center"/>
          </w:tcPr>
          <w:p w:rsidRPr="00097417" w:rsidR="00CF2F96" w:rsidP="001459B9" w:rsidRDefault="00CF2F96" w14:paraId="0E07F1B1" w14:textId="125B888D">
            <w:pPr>
              <w:keepNext/>
              <w:jc w:val="center"/>
              <w:rPr>
                <w:rFonts w:eastAsia="Calibri"/>
                <w:sz w:val="16"/>
                <w:szCs w:val="16"/>
              </w:rPr>
            </w:pPr>
            <w:r w:rsidRPr="00097417">
              <w:rPr>
                <w:rFonts w:eastAsia="Calibri"/>
                <w:sz w:val="16"/>
                <w:szCs w:val="16"/>
              </w:rPr>
              <w:t>N/A</w:t>
            </w:r>
          </w:p>
        </w:tc>
        <w:tc>
          <w:tcPr>
            <w:tcW w:w="1058" w:type="dxa"/>
            <w:tcBorders>
              <w:left w:val="dotted" w:color="auto" w:sz="4" w:space="0"/>
              <w:bottom w:val="dotted" w:color="auto" w:sz="4" w:space="0"/>
              <w:right w:val="dashSmallGap" w:color="auto" w:sz="4" w:space="0"/>
            </w:tcBorders>
            <w:vAlign w:val="center"/>
          </w:tcPr>
          <w:p w:rsidRPr="00097417" w:rsidR="00CF2F96" w:rsidP="001459B9" w:rsidRDefault="00CF2F96" w14:paraId="61CFD5C3" w14:textId="37826A9D">
            <w:pPr>
              <w:keepNext/>
              <w:jc w:val="center"/>
              <w:rPr>
                <w:rFonts w:eastAsia="Calibri"/>
                <w:sz w:val="16"/>
                <w:szCs w:val="16"/>
              </w:rPr>
            </w:pPr>
            <w:r w:rsidRPr="00097417">
              <w:rPr>
                <w:rFonts w:eastAsia="Calibri"/>
                <w:sz w:val="16"/>
                <w:szCs w:val="16"/>
              </w:rPr>
              <w:t>0</w:t>
            </w:r>
          </w:p>
        </w:tc>
        <w:tc>
          <w:tcPr>
            <w:tcW w:w="1252" w:type="dxa"/>
            <w:tcBorders>
              <w:left w:val="dashSmallGap" w:color="auto" w:sz="4" w:space="0"/>
              <w:bottom w:val="dotted" w:color="auto" w:sz="4" w:space="0"/>
              <w:right w:val="single" w:color="auto" w:sz="4" w:space="0"/>
            </w:tcBorders>
            <w:vAlign w:val="center"/>
          </w:tcPr>
          <w:p w:rsidRPr="00097417" w:rsidR="00CF2F96" w:rsidP="001459B9" w:rsidRDefault="00CF2F96" w14:paraId="7D487819" w14:textId="58F8462D">
            <w:pPr>
              <w:keepNext/>
              <w:jc w:val="center"/>
              <w:rPr>
                <w:rFonts w:eastAsia="Calibri"/>
                <w:sz w:val="16"/>
                <w:szCs w:val="16"/>
              </w:rPr>
            </w:pPr>
            <w:r w:rsidRPr="00097417">
              <w:rPr>
                <w:rFonts w:eastAsia="Calibri"/>
                <w:sz w:val="16"/>
                <w:szCs w:val="16"/>
              </w:rPr>
              <w:t>N/A</w:t>
            </w:r>
          </w:p>
        </w:tc>
        <w:tc>
          <w:tcPr>
            <w:tcW w:w="2341" w:type="dxa"/>
            <w:vMerge w:val="restart"/>
            <w:tcBorders>
              <w:left w:val="single" w:color="auto" w:sz="4" w:space="0"/>
              <w:right w:val="single" w:color="auto" w:sz="4" w:space="0"/>
            </w:tcBorders>
            <w:shd w:val="clear" w:color="auto" w:fill="auto"/>
            <w:vAlign w:val="center"/>
          </w:tcPr>
          <w:p w:rsidRPr="00097417" w:rsidR="00CF2F96" w:rsidP="001459B9" w:rsidRDefault="00CF2F96" w14:paraId="60344440" w14:textId="07BE0A39">
            <w:pPr>
              <w:keepNext/>
              <w:rPr>
                <w:rFonts w:eastAsia="Calibri"/>
                <w:sz w:val="16"/>
                <w:szCs w:val="16"/>
              </w:rPr>
            </w:pPr>
            <w:r w:rsidRPr="00097417">
              <w:rPr>
                <w:rFonts w:eastAsia="Calibri"/>
                <w:sz w:val="16"/>
                <w:szCs w:val="16"/>
              </w:rPr>
              <w:t>Previous extension did not have costs broken out.</w:t>
            </w:r>
          </w:p>
        </w:tc>
      </w:tr>
      <w:tr w:rsidRPr="00097417" w:rsidR="00CF2F96" w:rsidTr="006054B7" w14:paraId="05911E51" w14:textId="77777777">
        <w:tc>
          <w:tcPr>
            <w:tcW w:w="2478" w:type="dxa"/>
            <w:shd w:val="clear" w:color="auto" w:fill="auto"/>
            <w:vAlign w:val="bottom"/>
          </w:tcPr>
          <w:p w:rsidRPr="00097417" w:rsidR="00CF2F96" w:rsidP="001459B9" w:rsidRDefault="00CF2F96" w14:paraId="76F59690" w14:textId="45C71AAD">
            <w:pPr>
              <w:keepNext/>
              <w:rPr>
                <w:rFonts w:eastAsia="Calibri"/>
                <w:sz w:val="16"/>
                <w:szCs w:val="16"/>
              </w:rPr>
            </w:pPr>
            <w:r w:rsidRPr="00097417">
              <w:rPr>
                <w:color w:val="000000"/>
                <w:sz w:val="16"/>
                <w:szCs w:val="16"/>
              </w:rPr>
              <w:t>Observe VMS replacement (current installation)</w:t>
            </w:r>
          </w:p>
        </w:tc>
        <w:tc>
          <w:tcPr>
            <w:tcW w:w="1251" w:type="dxa"/>
            <w:tcBorders>
              <w:bottom w:val="dotted" w:color="auto" w:sz="4" w:space="0"/>
              <w:right w:val="dashSmallGap" w:color="auto" w:sz="4" w:space="0"/>
            </w:tcBorders>
            <w:shd w:val="clear" w:color="auto" w:fill="auto"/>
            <w:vAlign w:val="bottom"/>
          </w:tcPr>
          <w:p w:rsidRPr="00097417" w:rsidR="00CF2F96" w:rsidP="001459B9" w:rsidRDefault="00CF2F96" w14:paraId="469DFD9C" w14:textId="40C47100">
            <w:pPr>
              <w:jc w:val="center"/>
              <w:rPr>
                <w:rFonts w:eastAsia="Calibri"/>
                <w:sz w:val="16"/>
                <w:szCs w:val="16"/>
              </w:rPr>
            </w:pPr>
            <w:r w:rsidRPr="00097417">
              <w:rPr>
                <w:color w:val="000000"/>
                <w:sz w:val="16"/>
                <w:szCs w:val="16"/>
              </w:rPr>
              <w:t>$1,144.50</w:t>
            </w:r>
          </w:p>
        </w:tc>
        <w:tc>
          <w:tcPr>
            <w:tcW w:w="1155" w:type="dxa"/>
            <w:tcBorders>
              <w:left w:val="dashSmallGap" w:color="auto" w:sz="4" w:space="0"/>
              <w:bottom w:val="dotted" w:color="auto" w:sz="4" w:space="0"/>
            </w:tcBorders>
            <w:shd w:val="clear" w:color="auto" w:fill="auto"/>
            <w:vAlign w:val="center"/>
          </w:tcPr>
          <w:p w:rsidRPr="00097417" w:rsidR="00CF2F96" w:rsidP="001459B9" w:rsidRDefault="00CF2F96" w14:paraId="361727B5" w14:textId="13A3BDFF">
            <w:pPr>
              <w:keepNext/>
              <w:jc w:val="center"/>
              <w:rPr>
                <w:rFonts w:eastAsia="Calibri"/>
                <w:sz w:val="16"/>
                <w:szCs w:val="16"/>
              </w:rPr>
            </w:pPr>
            <w:r w:rsidRPr="00097417">
              <w:rPr>
                <w:rFonts w:eastAsia="Calibri"/>
                <w:sz w:val="16"/>
                <w:szCs w:val="16"/>
              </w:rPr>
              <w:t>N/A</w:t>
            </w:r>
          </w:p>
        </w:tc>
        <w:tc>
          <w:tcPr>
            <w:tcW w:w="1058" w:type="dxa"/>
            <w:tcBorders>
              <w:left w:val="dotted" w:color="auto" w:sz="4" w:space="0"/>
              <w:bottom w:val="dotted" w:color="auto" w:sz="4" w:space="0"/>
              <w:right w:val="dashSmallGap" w:color="auto" w:sz="4" w:space="0"/>
            </w:tcBorders>
            <w:vAlign w:val="center"/>
          </w:tcPr>
          <w:p w:rsidRPr="00097417" w:rsidR="00CF2F96" w:rsidP="001459B9" w:rsidRDefault="00CF2F96" w14:paraId="315B2305" w14:textId="3C5B097D">
            <w:pPr>
              <w:keepNext/>
              <w:jc w:val="center"/>
              <w:rPr>
                <w:rFonts w:eastAsia="Calibri"/>
                <w:sz w:val="16"/>
                <w:szCs w:val="16"/>
              </w:rPr>
            </w:pPr>
            <w:r w:rsidRPr="00097417">
              <w:rPr>
                <w:rFonts w:eastAsia="Calibri"/>
                <w:sz w:val="16"/>
                <w:szCs w:val="16"/>
              </w:rPr>
              <w:t>0</w:t>
            </w:r>
          </w:p>
        </w:tc>
        <w:tc>
          <w:tcPr>
            <w:tcW w:w="1252" w:type="dxa"/>
            <w:tcBorders>
              <w:left w:val="dashSmallGap" w:color="auto" w:sz="4" w:space="0"/>
              <w:bottom w:val="dotted" w:color="auto" w:sz="4" w:space="0"/>
              <w:right w:val="single" w:color="auto" w:sz="4" w:space="0"/>
            </w:tcBorders>
            <w:vAlign w:val="center"/>
          </w:tcPr>
          <w:p w:rsidRPr="00097417" w:rsidR="00CF2F96" w:rsidP="001459B9" w:rsidRDefault="00CF2F96" w14:paraId="105B4F9C" w14:textId="60CF26B9">
            <w:pPr>
              <w:keepNext/>
              <w:jc w:val="center"/>
              <w:rPr>
                <w:rFonts w:eastAsia="Calibri"/>
                <w:sz w:val="16"/>
                <w:szCs w:val="16"/>
              </w:rPr>
            </w:pPr>
            <w:r w:rsidRPr="00097417">
              <w:rPr>
                <w:rFonts w:eastAsia="Calibri"/>
                <w:sz w:val="16"/>
                <w:szCs w:val="16"/>
              </w:rPr>
              <w:t>N/A</w:t>
            </w:r>
          </w:p>
        </w:tc>
        <w:tc>
          <w:tcPr>
            <w:tcW w:w="2341" w:type="dxa"/>
            <w:vMerge/>
            <w:tcBorders>
              <w:left w:val="single" w:color="auto" w:sz="4" w:space="0"/>
              <w:right w:val="single" w:color="auto" w:sz="4" w:space="0"/>
            </w:tcBorders>
            <w:shd w:val="clear" w:color="auto" w:fill="auto"/>
            <w:vAlign w:val="center"/>
          </w:tcPr>
          <w:p w:rsidRPr="00097417" w:rsidR="00CF2F96" w:rsidP="001459B9" w:rsidRDefault="00CF2F96" w14:paraId="1A09D084" w14:textId="77777777">
            <w:pPr>
              <w:keepNext/>
              <w:rPr>
                <w:rFonts w:eastAsia="Calibri"/>
                <w:sz w:val="16"/>
                <w:szCs w:val="16"/>
              </w:rPr>
            </w:pPr>
          </w:p>
        </w:tc>
      </w:tr>
      <w:tr w:rsidRPr="00097417" w:rsidR="00CF2F96" w:rsidTr="006054B7" w14:paraId="49CB5F0C" w14:textId="77777777">
        <w:tc>
          <w:tcPr>
            <w:tcW w:w="2478" w:type="dxa"/>
            <w:shd w:val="clear" w:color="auto" w:fill="auto"/>
            <w:vAlign w:val="bottom"/>
          </w:tcPr>
          <w:p w:rsidRPr="00097417" w:rsidR="00CF2F96" w:rsidP="001459B9" w:rsidRDefault="00CF2F96" w14:paraId="2B44AC0B" w14:textId="02574A13">
            <w:pPr>
              <w:keepNext/>
              <w:rPr>
                <w:rFonts w:eastAsia="Calibri"/>
                <w:sz w:val="16"/>
                <w:szCs w:val="16"/>
              </w:rPr>
            </w:pPr>
            <w:r w:rsidRPr="00097417">
              <w:rPr>
                <w:color w:val="000000"/>
                <w:sz w:val="16"/>
                <w:szCs w:val="16"/>
              </w:rPr>
              <w:t>Observe VMS unit maintenance and repair</w:t>
            </w:r>
          </w:p>
        </w:tc>
        <w:tc>
          <w:tcPr>
            <w:tcW w:w="1251" w:type="dxa"/>
            <w:tcBorders>
              <w:bottom w:val="dotted" w:color="auto" w:sz="4" w:space="0"/>
              <w:right w:val="dashSmallGap" w:color="auto" w:sz="4" w:space="0"/>
            </w:tcBorders>
            <w:shd w:val="clear" w:color="auto" w:fill="auto"/>
            <w:vAlign w:val="bottom"/>
          </w:tcPr>
          <w:p w:rsidRPr="00097417" w:rsidR="00CF2F96" w:rsidP="001459B9" w:rsidRDefault="00CF2F96" w14:paraId="0488F8B1" w14:textId="4B2FF154">
            <w:pPr>
              <w:jc w:val="center"/>
              <w:rPr>
                <w:rFonts w:eastAsia="Calibri"/>
                <w:sz w:val="16"/>
                <w:szCs w:val="16"/>
              </w:rPr>
            </w:pPr>
            <w:r w:rsidRPr="00097417">
              <w:rPr>
                <w:color w:val="000000"/>
                <w:sz w:val="16"/>
                <w:szCs w:val="16"/>
              </w:rPr>
              <w:t>$981.00</w:t>
            </w:r>
          </w:p>
        </w:tc>
        <w:tc>
          <w:tcPr>
            <w:tcW w:w="1155" w:type="dxa"/>
            <w:tcBorders>
              <w:left w:val="dashSmallGap" w:color="auto" w:sz="4" w:space="0"/>
              <w:bottom w:val="dotted" w:color="auto" w:sz="4" w:space="0"/>
            </w:tcBorders>
            <w:shd w:val="clear" w:color="auto" w:fill="auto"/>
            <w:vAlign w:val="center"/>
          </w:tcPr>
          <w:p w:rsidRPr="00097417" w:rsidR="00CF2F96" w:rsidP="001459B9" w:rsidRDefault="00CF2F96" w14:paraId="15B957D9" w14:textId="2DA82910">
            <w:pPr>
              <w:keepNext/>
              <w:jc w:val="center"/>
              <w:rPr>
                <w:rFonts w:eastAsia="Calibri"/>
                <w:sz w:val="16"/>
                <w:szCs w:val="16"/>
              </w:rPr>
            </w:pPr>
            <w:r w:rsidRPr="00097417">
              <w:rPr>
                <w:rFonts w:eastAsia="Calibri"/>
                <w:sz w:val="16"/>
                <w:szCs w:val="16"/>
              </w:rPr>
              <w:t>N/A</w:t>
            </w:r>
          </w:p>
        </w:tc>
        <w:tc>
          <w:tcPr>
            <w:tcW w:w="1058" w:type="dxa"/>
            <w:tcBorders>
              <w:left w:val="dotted" w:color="auto" w:sz="4" w:space="0"/>
              <w:bottom w:val="dotted" w:color="auto" w:sz="4" w:space="0"/>
              <w:right w:val="dashSmallGap" w:color="auto" w:sz="4" w:space="0"/>
            </w:tcBorders>
            <w:vAlign w:val="center"/>
          </w:tcPr>
          <w:p w:rsidRPr="00097417" w:rsidR="00CF2F96" w:rsidP="001459B9" w:rsidRDefault="00CF2F96" w14:paraId="026BE67E" w14:textId="1909FD09">
            <w:pPr>
              <w:keepNext/>
              <w:jc w:val="center"/>
              <w:rPr>
                <w:rFonts w:eastAsia="Calibri"/>
                <w:sz w:val="16"/>
                <w:szCs w:val="16"/>
              </w:rPr>
            </w:pPr>
            <w:r w:rsidRPr="00097417">
              <w:rPr>
                <w:rFonts w:eastAsia="Calibri"/>
                <w:sz w:val="16"/>
                <w:szCs w:val="16"/>
              </w:rPr>
              <w:t>0</w:t>
            </w:r>
          </w:p>
        </w:tc>
        <w:tc>
          <w:tcPr>
            <w:tcW w:w="1252" w:type="dxa"/>
            <w:tcBorders>
              <w:left w:val="dashSmallGap" w:color="auto" w:sz="4" w:space="0"/>
              <w:bottom w:val="dotted" w:color="auto" w:sz="4" w:space="0"/>
              <w:right w:val="single" w:color="auto" w:sz="4" w:space="0"/>
            </w:tcBorders>
            <w:vAlign w:val="center"/>
          </w:tcPr>
          <w:p w:rsidRPr="00097417" w:rsidR="00CF2F96" w:rsidP="001459B9" w:rsidRDefault="00CF2F96" w14:paraId="00762E45" w14:textId="768E77A7">
            <w:pPr>
              <w:keepNext/>
              <w:jc w:val="center"/>
              <w:rPr>
                <w:rFonts w:eastAsia="Calibri"/>
                <w:sz w:val="16"/>
                <w:szCs w:val="16"/>
              </w:rPr>
            </w:pPr>
            <w:r w:rsidRPr="00097417">
              <w:rPr>
                <w:rFonts w:eastAsia="Calibri"/>
                <w:sz w:val="16"/>
                <w:szCs w:val="16"/>
              </w:rPr>
              <w:t>N/A</w:t>
            </w:r>
          </w:p>
        </w:tc>
        <w:tc>
          <w:tcPr>
            <w:tcW w:w="2341" w:type="dxa"/>
            <w:vMerge/>
            <w:tcBorders>
              <w:left w:val="single" w:color="auto" w:sz="4" w:space="0"/>
              <w:right w:val="single" w:color="auto" w:sz="4" w:space="0"/>
            </w:tcBorders>
            <w:shd w:val="clear" w:color="auto" w:fill="auto"/>
            <w:vAlign w:val="center"/>
          </w:tcPr>
          <w:p w:rsidRPr="00097417" w:rsidR="00CF2F96" w:rsidP="001459B9" w:rsidRDefault="00CF2F96" w14:paraId="50D9ACEA" w14:textId="77777777">
            <w:pPr>
              <w:keepNext/>
              <w:rPr>
                <w:rFonts w:eastAsia="Calibri"/>
                <w:sz w:val="16"/>
                <w:szCs w:val="16"/>
              </w:rPr>
            </w:pPr>
          </w:p>
        </w:tc>
      </w:tr>
      <w:tr w:rsidRPr="00097417" w:rsidR="00CF2F96" w:rsidTr="006054B7" w14:paraId="70CB2B2A" w14:textId="77777777">
        <w:tc>
          <w:tcPr>
            <w:tcW w:w="2478" w:type="dxa"/>
            <w:shd w:val="clear" w:color="auto" w:fill="auto"/>
            <w:vAlign w:val="bottom"/>
          </w:tcPr>
          <w:p w:rsidRPr="00097417" w:rsidR="00CF2F96" w:rsidP="001459B9" w:rsidRDefault="00CF2F96" w14:paraId="04E241A3" w14:textId="69C16B9A">
            <w:pPr>
              <w:keepNext/>
              <w:rPr>
                <w:rFonts w:eastAsia="Calibri"/>
                <w:sz w:val="16"/>
                <w:szCs w:val="16"/>
              </w:rPr>
            </w:pPr>
            <w:r w:rsidRPr="00097417">
              <w:rPr>
                <w:color w:val="000000"/>
                <w:sz w:val="16"/>
                <w:szCs w:val="16"/>
              </w:rPr>
              <w:t>Position reports</w:t>
            </w:r>
          </w:p>
        </w:tc>
        <w:tc>
          <w:tcPr>
            <w:tcW w:w="1251" w:type="dxa"/>
            <w:tcBorders>
              <w:bottom w:val="dotted" w:color="auto" w:sz="4" w:space="0"/>
              <w:right w:val="dashSmallGap" w:color="auto" w:sz="4" w:space="0"/>
            </w:tcBorders>
            <w:shd w:val="clear" w:color="auto" w:fill="auto"/>
            <w:vAlign w:val="bottom"/>
          </w:tcPr>
          <w:p w:rsidRPr="00097417" w:rsidR="00CF2F96" w:rsidP="001459B9" w:rsidRDefault="00CF2F96" w14:paraId="76FCB7D8" w14:textId="094A05AD">
            <w:pPr>
              <w:jc w:val="center"/>
              <w:rPr>
                <w:rFonts w:eastAsia="Calibri"/>
                <w:sz w:val="16"/>
                <w:szCs w:val="16"/>
              </w:rPr>
            </w:pPr>
            <w:r w:rsidRPr="00097417">
              <w:rPr>
                <w:color w:val="000000"/>
                <w:sz w:val="16"/>
                <w:szCs w:val="16"/>
              </w:rPr>
              <w:t>0</w:t>
            </w:r>
          </w:p>
        </w:tc>
        <w:tc>
          <w:tcPr>
            <w:tcW w:w="1155" w:type="dxa"/>
            <w:tcBorders>
              <w:left w:val="dashSmallGap" w:color="auto" w:sz="4" w:space="0"/>
              <w:bottom w:val="dotted" w:color="auto" w:sz="4" w:space="0"/>
            </w:tcBorders>
            <w:shd w:val="clear" w:color="auto" w:fill="auto"/>
            <w:vAlign w:val="center"/>
          </w:tcPr>
          <w:p w:rsidRPr="00097417" w:rsidR="00CF2F96" w:rsidP="001459B9" w:rsidRDefault="00CF2F96" w14:paraId="5825CB0F" w14:textId="554FAE22">
            <w:pPr>
              <w:keepNext/>
              <w:jc w:val="center"/>
              <w:rPr>
                <w:rFonts w:eastAsia="Calibri"/>
                <w:sz w:val="16"/>
                <w:szCs w:val="16"/>
              </w:rPr>
            </w:pPr>
            <w:r w:rsidRPr="00097417">
              <w:rPr>
                <w:rFonts w:eastAsia="Calibri"/>
                <w:sz w:val="16"/>
                <w:szCs w:val="16"/>
              </w:rPr>
              <w:t>N/A</w:t>
            </w:r>
          </w:p>
        </w:tc>
        <w:tc>
          <w:tcPr>
            <w:tcW w:w="1058" w:type="dxa"/>
            <w:tcBorders>
              <w:left w:val="dotted" w:color="auto" w:sz="4" w:space="0"/>
              <w:bottom w:val="dotted" w:color="auto" w:sz="4" w:space="0"/>
              <w:right w:val="dashSmallGap" w:color="auto" w:sz="4" w:space="0"/>
            </w:tcBorders>
            <w:vAlign w:val="center"/>
          </w:tcPr>
          <w:p w:rsidRPr="00097417" w:rsidR="00CF2F96" w:rsidP="001459B9" w:rsidRDefault="00CF2F96" w14:paraId="3CEBE660" w14:textId="77777777">
            <w:pPr>
              <w:keepNext/>
              <w:jc w:val="center"/>
              <w:rPr>
                <w:rFonts w:eastAsia="Calibri"/>
                <w:sz w:val="16"/>
                <w:szCs w:val="16"/>
              </w:rPr>
            </w:pPr>
          </w:p>
        </w:tc>
        <w:tc>
          <w:tcPr>
            <w:tcW w:w="1252" w:type="dxa"/>
            <w:tcBorders>
              <w:left w:val="dashSmallGap" w:color="auto" w:sz="4" w:space="0"/>
              <w:bottom w:val="dotted" w:color="auto" w:sz="4" w:space="0"/>
              <w:right w:val="single" w:color="auto" w:sz="4" w:space="0"/>
            </w:tcBorders>
            <w:vAlign w:val="center"/>
          </w:tcPr>
          <w:p w:rsidRPr="00097417" w:rsidR="00CF2F96" w:rsidP="001459B9" w:rsidRDefault="00CF2F96" w14:paraId="40F1C83E" w14:textId="49736114">
            <w:pPr>
              <w:keepNext/>
              <w:jc w:val="center"/>
              <w:rPr>
                <w:rFonts w:eastAsia="Calibri"/>
                <w:sz w:val="16"/>
                <w:szCs w:val="16"/>
              </w:rPr>
            </w:pPr>
            <w:r w:rsidRPr="00097417">
              <w:rPr>
                <w:rFonts w:eastAsia="Calibri"/>
                <w:sz w:val="16"/>
                <w:szCs w:val="16"/>
              </w:rPr>
              <w:t>N/A</w:t>
            </w:r>
          </w:p>
        </w:tc>
        <w:tc>
          <w:tcPr>
            <w:tcW w:w="2341" w:type="dxa"/>
            <w:vMerge/>
            <w:tcBorders>
              <w:left w:val="single" w:color="auto" w:sz="4" w:space="0"/>
              <w:bottom w:val="dotted" w:color="auto" w:sz="4" w:space="0"/>
              <w:right w:val="single" w:color="auto" w:sz="4" w:space="0"/>
            </w:tcBorders>
            <w:shd w:val="clear" w:color="auto" w:fill="auto"/>
            <w:vAlign w:val="center"/>
          </w:tcPr>
          <w:p w:rsidRPr="00097417" w:rsidR="00CF2F96" w:rsidP="001459B9" w:rsidRDefault="00CF2F96" w14:paraId="169BC46C" w14:textId="77777777">
            <w:pPr>
              <w:keepNext/>
              <w:rPr>
                <w:rFonts w:eastAsia="Calibri"/>
                <w:sz w:val="16"/>
                <w:szCs w:val="16"/>
              </w:rPr>
            </w:pPr>
          </w:p>
        </w:tc>
      </w:tr>
      <w:tr w:rsidRPr="00097417" w:rsidR="001459B9" w:rsidTr="006054B7" w14:paraId="30D554CB" w14:textId="77777777">
        <w:tc>
          <w:tcPr>
            <w:tcW w:w="2478" w:type="dxa"/>
            <w:shd w:val="clear" w:color="auto" w:fill="BDD6EE" w:themeFill="accent1" w:themeFillTint="66"/>
            <w:vAlign w:val="center"/>
          </w:tcPr>
          <w:p w:rsidRPr="00097417" w:rsidR="001459B9" w:rsidP="001459B9" w:rsidRDefault="001459B9" w14:paraId="487DE2F0" w14:textId="77777777">
            <w:pPr>
              <w:keepNext/>
              <w:jc w:val="center"/>
              <w:rPr>
                <w:rFonts w:eastAsia="Calibri"/>
                <w:b/>
                <w:sz w:val="16"/>
                <w:szCs w:val="16"/>
              </w:rPr>
            </w:pPr>
            <w:r w:rsidRPr="00097417">
              <w:rPr>
                <w:rFonts w:eastAsia="Calibr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097417" w:rsidR="001459B9" w:rsidP="001459B9" w:rsidRDefault="00CF2F96" w14:paraId="2077DD2B" w14:textId="40471D23">
            <w:pPr>
              <w:keepNext/>
              <w:jc w:val="center"/>
              <w:rPr>
                <w:rFonts w:eastAsia="Calibri"/>
                <w:b/>
                <w:sz w:val="16"/>
                <w:szCs w:val="16"/>
              </w:rPr>
            </w:pPr>
            <w:r w:rsidRPr="00097417">
              <w:rPr>
                <w:rFonts w:eastAsia="Calibri"/>
                <w:b/>
                <w:sz w:val="16"/>
                <w:szCs w:val="16"/>
              </w:rPr>
              <w:t>$2,780</w:t>
            </w:r>
          </w:p>
        </w:tc>
        <w:tc>
          <w:tcPr>
            <w:tcW w:w="1155" w:type="dxa"/>
            <w:tcBorders>
              <w:left w:val="dashSmallGap" w:color="auto" w:sz="4" w:space="0"/>
            </w:tcBorders>
            <w:shd w:val="clear" w:color="auto" w:fill="BDD6EE" w:themeFill="accent1" w:themeFillTint="66"/>
            <w:vAlign w:val="center"/>
          </w:tcPr>
          <w:p w:rsidRPr="00097417" w:rsidR="001459B9" w:rsidP="001459B9" w:rsidRDefault="00CF2F96" w14:paraId="316C7524" w14:textId="18F9C1E4">
            <w:pPr>
              <w:jc w:val="center"/>
              <w:rPr>
                <w:rFonts w:eastAsia="Calibri"/>
                <w:b/>
                <w:bCs/>
                <w:sz w:val="16"/>
                <w:szCs w:val="16"/>
              </w:rPr>
            </w:pPr>
            <w:r w:rsidRPr="00097417">
              <w:rPr>
                <w:rFonts w:eastAsia="Calibri"/>
                <w:b/>
                <w:bCs/>
                <w:sz w:val="16"/>
                <w:szCs w:val="16"/>
              </w:rPr>
              <w:t>N/A</w:t>
            </w:r>
          </w:p>
        </w:tc>
        <w:tc>
          <w:tcPr>
            <w:tcW w:w="1058" w:type="dxa"/>
            <w:tcBorders>
              <w:left w:val="dotted" w:color="auto" w:sz="4" w:space="0"/>
              <w:right w:val="dashSmallGap" w:color="auto" w:sz="4" w:space="0"/>
            </w:tcBorders>
            <w:shd w:val="clear" w:color="auto" w:fill="BDD6EE" w:themeFill="accent1" w:themeFillTint="66"/>
            <w:vAlign w:val="center"/>
          </w:tcPr>
          <w:p w:rsidRPr="00097417" w:rsidR="001459B9" w:rsidP="001459B9" w:rsidRDefault="001459B9" w14:paraId="28D6BA99" w14:textId="7B5E1814">
            <w:pPr>
              <w:keepNext/>
              <w:jc w:val="center"/>
              <w:rPr>
                <w:rFonts w:eastAsia="Calibri"/>
                <w:b/>
                <w:sz w:val="16"/>
                <w:szCs w:val="16"/>
              </w:rPr>
            </w:pPr>
            <w:r w:rsidRPr="00097417">
              <w:rPr>
                <w:rFonts w:eastAsia="Calibri"/>
                <w:b/>
                <w:sz w:val="16"/>
                <w:szCs w:val="16"/>
              </w:rPr>
              <w:t>0</w:t>
            </w:r>
          </w:p>
        </w:tc>
        <w:tc>
          <w:tcPr>
            <w:tcW w:w="1252" w:type="dxa"/>
            <w:tcBorders>
              <w:left w:val="dashSmallGap" w:color="auto" w:sz="4" w:space="0"/>
              <w:right w:val="single" w:color="auto" w:sz="4" w:space="0"/>
            </w:tcBorders>
            <w:shd w:val="clear" w:color="auto" w:fill="BDD6EE" w:themeFill="accent1" w:themeFillTint="66"/>
            <w:vAlign w:val="center"/>
          </w:tcPr>
          <w:p w:rsidRPr="00097417" w:rsidR="001459B9" w:rsidP="001459B9" w:rsidRDefault="001459B9" w14:paraId="50C15539" w14:textId="4B4FB483">
            <w:pPr>
              <w:keepNext/>
              <w:jc w:val="center"/>
              <w:rPr>
                <w:rFonts w:eastAsia="Calibri"/>
                <w:b/>
                <w:sz w:val="16"/>
                <w:szCs w:val="16"/>
              </w:rPr>
            </w:pPr>
            <w:r w:rsidRPr="00097417">
              <w:rPr>
                <w:rFonts w:eastAsia="Calibri"/>
                <w:b/>
                <w:sz w:val="16"/>
                <w:szCs w:val="16"/>
              </w:rPr>
              <w:t>0</w:t>
            </w:r>
          </w:p>
        </w:tc>
        <w:tc>
          <w:tcPr>
            <w:tcW w:w="2341" w:type="dxa"/>
            <w:tcBorders>
              <w:left w:val="single" w:color="auto" w:sz="4" w:space="0"/>
              <w:right w:val="single" w:color="auto" w:sz="4" w:space="0"/>
            </w:tcBorders>
            <w:shd w:val="clear" w:color="auto" w:fill="BDD6EE" w:themeFill="accent1" w:themeFillTint="66"/>
            <w:vAlign w:val="center"/>
          </w:tcPr>
          <w:p w:rsidRPr="00097417" w:rsidR="001459B9" w:rsidP="001459B9" w:rsidRDefault="001459B9" w14:paraId="23EF5D27" w14:textId="77777777">
            <w:pPr>
              <w:keepNext/>
              <w:jc w:val="center"/>
              <w:rPr>
                <w:rFonts w:eastAsia="Calibri"/>
                <w:b/>
                <w:sz w:val="16"/>
                <w:szCs w:val="16"/>
              </w:rPr>
            </w:pPr>
          </w:p>
        </w:tc>
      </w:tr>
      <w:tr w:rsidRPr="00097417" w:rsidR="00CF2F96" w:rsidTr="006054B7" w14:paraId="51300C40" w14:textId="77777777">
        <w:tc>
          <w:tcPr>
            <w:tcW w:w="2478" w:type="dxa"/>
            <w:shd w:val="clear" w:color="auto" w:fill="FBE4D5" w:themeFill="accent2" w:themeFillTint="33"/>
            <w:vAlign w:val="center"/>
          </w:tcPr>
          <w:p w:rsidRPr="00097417" w:rsidR="00CF2F96" w:rsidP="001459B9" w:rsidRDefault="00CF2F96" w14:paraId="3EE1331E" w14:textId="02D6E433">
            <w:pPr>
              <w:keepNext/>
              <w:jc w:val="center"/>
              <w:rPr>
                <w:rFonts w:eastAsia="Calibri"/>
                <w:b/>
                <w:sz w:val="16"/>
                <w:szCs w:val="16"/>
              </w:rPr>
            </w:pPr>
            <w:r w:rsidRPr="00097417">
              <w:rPr>
                <w:rFonts w:eastAsia="Calibri"/>
                <w:b/>
                <w:sz w:val="16"/>
                <w:szCs w:val="16"/>
              </w:rPr>
              <w:t>Different</w:t>
            </w:r>
          </w:p>
        </w:tc>
        <w:tc>
          <w:tcPr>
            <w:tcW w:w="2406" w:type="dxa"/>
            <w:gridSpan w:val="2"/>
            <w:shd w:val="clear" w:color="auto" w:fill="FBE4D5" w:themeFill="accent2" w:themeFillTint="33"/>
            <w:vAlign w:val="center"/>
          </w:tcPr>
          <w:p w:rsidRPr="00097417" w:rsidR="00CF2F96" w:rsidP="001459B9" w:rsidRDefault="00CF2F96" w14:paraId="2FAE01F9" w14:textId="7B897538">
            <w:pPr>
              <w:jc w:val="center"/>
              <w:rPr>
                <w:rFonts w:eastAsia="Calibri"/>
                <w:b/>
                <w:bCs/>
                <w:sz w:val="16"/>
                <w:szCs w:val="16"/>
              </w:rPr>
            </w:pPr>
            <w:r w:rsidRPr="00097417">
              <w:rPr>
                <w:rFonts w:eastAsia="Calibri"/>
                <w:b/>
                <w:bCs/>
                <w:sz w:val="16"/>
                <w:szCs w:val="16"/>
              </w:rPr>
              <w:t>$2,780</w:t>
            </w:r>
          </w:p>
        </w:tc>
        <w:tc>
          <w:tcPr>
            <w:tcW w:w="2310" w:type="dxa"/>
            <w:gridSpan w:val="2"/>
            <w:tcBorders>
              <w:left w:val="dotted" w:color="auto" w:sz="4" w:space="0"/>
              <w:right w:val="single" w:color="auto" w:sz="4" w:space="0"/>
            </w:tcBorders>
            <w:shd w:val="clear" w:color="auto" w:fill="FBE4D5" w:themeFill="accent2" w:themeFillTint="33"/>
            <w:vAlign w:val="center"/>
          </w:tcPr>
          <w:p w:rsidRPr="00097417" w:rsidR="00CF2F96" w:rsidP="001459B9" w:rsidRDefault="00CF2F96" w14:paraId="1495B886" w14:textId="1FD88020">
            <w:pPr>
              <w:keepNext/>
              <w:jc w:val="center"/>
              <w:rPr>
                <w:rFonts w:eastAsia="Calibri"/>
                <w:b/>
                <w:sz w:val="16"/>
                <w:szCs w:val="16"/>
              </w:rPr>
            </w:pPr>
            <w:r w:rsidRPr="00097417">
              <w:rPr>
                <w:rFonts w:eastAsia="Calibri"/>
                <w:b/>
                <w:sz w:val="16"/>
                <w:szCs w:val="16"/>
              </w:rPr>
              <w:t>0</w:t>
            </w:r>
          </w:p>
        </w:tc>
        <w:tc>
          <w:tcPr>
            <w:tcW w:w="2341" w:type="dxa"/>
            <w:tcBorders>
              <w:left w:val="single" w:color="auto" w:sz="4" w:space="0"/>
              <w:bottom w:val="single" w:color="auto" w:sz="4" w:space="0"/>
              <w:right w:val="single" w:color="auto" w:sz="4" w:space="0"/>
            </w:tcBorders>
            <w:shd w:val="clear" w:color="auto" w:fill="FBE4D5" w:themeFill="accent2" w:themeFillTint="33"/>
            <w:vAlign w:val="center"/>
          </w:tcPr>
          <w:p w:rsidRPr="00097417" w:rsidR="00CF2F96" w:rsidP="001459B9" w:rsidRDefault="00CF2F96" w14:paraId="4ED4B4FC" w14:textId="77777777">
            <w:pPr>
              <w:keepNext/>
              <w:jc w:val="center"/>
              <w:rPr>
                <w:rFonts w:eastAsia="Calibri"/>
                <w:b/>
                <w:sz w:val="16"/>
                <w:szCs w:val="16"/>
              </w:rPr>
            </w:pPr>
          </w:p>
        </w:tc>
      </w:tr>
    </w:tbl>
    <w:p w:rsidRPr="00097417" w:rsidR="004F26E9" w:rsidP="00493868" w:rsidRDefault="004F26E9" w14:paraId="0322CF5C" w14:textId="77777777">
      <w:pPr>
        <w:tabs>
          <w:tab w:val="left" w:pos="540"/>
        </w:tabs>
        <w:ind w:left="540"/>
        <w:rPr>
          <w:sz w:val="24"/>
          <w:szCs w:val="24"/>
        </w:rPr>
      </w:pPr>
    </w:p>
    <w:p w:rsidRPr="00097417" w:rsidR="00493868" w:rsidP="00493868" w:rsidRDefault="00493868" w14:paraId="6979A734" w14:textId="77777777">
      <w:pPr>
        <w:tabs>
          <w:tab w:val="left" w:pos="540"/>
        </w:tabs>
        <w:ind w:left="540"/>
        <w:rPr>
          <w:sz w:val="24"/>
          <w:szCs w:val="24"/>
        </w:rPr>
      </w:pPr>
    </w:p>
    <w:p w:rsidRPr="00097417" w:rsidR="00732713" w:rsidP="006054B7" w:rsidRDefault="00732713" w14:paraId="7B106B3A" w14:textId="77777777">
      <w:pPr>
        <w:tabs>
          <w:tab w:val="left" w:pos="540"/>
        </w:tabs>
        <w:rPr>
          <w:sz w:val="24"/>
          <w:szCs w:val="24"/>
        </w:rPr>
        <w:sectPr w:rsidRPr="00097417" w:rsidR="00732713" w:rsidSect="006054B7">
          <w:footnotePr>
            <w:numRestart w:val="eachSect"/>
          </w:footnotePr>
          <w:endnotePr>
            <w:numFmt w:val="decimal"/>
          </w:endnotePr>
          <w:pgSz w:w="12240" w:h="15840"/>
          <w:pgMar w:top="1440" w:right="1440" w:bottom="1440" w:left="1440" w:header="720" w:footer="720" w:gutter="0"/>
          <w:cols w:space="720"/>
          <w:docGrid w:linePitch="272"/>
        </w:sectPr>
      </w:pPr>
    </w:p>
    <w:p w:rsidRPr="00097417" w:rsidR="004F26E9" w:rsidP="00CD5390" w:rsidRDefault="004F26E9" w14:paraId="3FEE9225" w14:textId="77777777">
      <w:pPr>
        <w:rPr>
          <w:sz w:val="24"/>
          <w:szCs w:val="24"/>
        </w:rPr>
      </w:pPr>
    </w:p>
    <w:p w:rsidRPr="00097417" w:rsidR="006054B7" w:rsidP="006054B7" w:rsidRDefault="00493868" w14:paraId="5E281376" w14:textId="77777777">
      <w:pPr>
        <w:pStyle w:val="ListParagraph"/>
        <w:tabs>
          <w:tab w:val="left" w:pos="360"/>
        </w:tabs>
        <w:adjustRightInd/>
        <w:spacing w:before="80"/>
        <w:ind w:left="0"/>
        <w:contextualSpacing w:val="0"/>
        <w:rPr>
          <w:b/>
          <w:sz w:val="24"/>
          <w:szCs w:val="24"/>
        </w:rPr>
      </w:pPr>
      <w:r w:rsidRPr="00097417">
        <w:rPr>
          <w:b/>
          <w:bCs/>
          <w:sz w:val="24"/>
          <w:szCs w:val="24"/>
        </w:rPr>
        <w:t>16.</w:t>
      </w:r>
      <w:r w:rsidRPr="00097417">
        <w:rPr>
          <w:b/>
          <w:bCs/>
          <w:sz w:val="24"/>
          <w:szCs w:val="24"/>
        </w:rPr>
        <w:tab/>
      </w:r>
      <w:r w:rsidRPr="00097417" w:rsidR="006054B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97417" w:rsidR="004F26E9" w:rsidP="00CD5390" w:rsidRDefault="004F26E9" w14:paraId="6FC1D919" w14:textId="17FADEF7">
      <w:pPr>
        <w:rPr>
          <w:sz w:val="24"/>
          <w:szCs w:val="24"/>
        </w:rPr>
      </w:pPr>
    </w:p>
    <w:p w:rsidRPr="00097417" w:rsidR="007F02E3" w:rsidP="007F02E3" w:rsidRDefault="007F02E3" w14:paraId="7AB29209" w14:textId="77777777">
      <w:pPr>
        <w:rPr>
          <w:sz w:val="24"/>
          <w:szCs w:val="24"/>
        </w:rPr>
      </w:pPr>
      <w:r w:rsidRPr="00097417">
        <w:rPr>
          <w:sz w:val="24"/>
          <w:szCs w:val="24"/>
        </w:rPr>
        <w:t>No formal scientific publications based on these collections are planned at this time. NMFS and the Council will use the data for management reports and fishery management plan amendments and evaluations. However, subsequent use of the data collected over a series of years may include scientific papers and publications.</w:t>
      </w:r>
    </w:p>
    <w:p w:rsidRPr="00097417" w:rsidR="004F26E9" w:rsidP="00CD5390" w:rsidRDefault="004F26E9" w14:paraId="6F060CB4" w14:textId="65E17E2C">
      <w:pPr>
        <w:rPr>
          <w:sz w:val="24"/>
          <w:szCs w:val="24"/>
        </w:rPr>
      </w:pPr>
    </w:p>
    <w:p w:rsidRPr="00097417" w:rsidR="0048794C" w:rsidP="00CD5390" w:rsidRDefault="0048794C" w14:paraId="16B25127" w14:textId="77777777">
      <w:pPr>
        <w:rPr>
          <w:sz w:val="24"/>
          <w:szCs w:val="24"/>
        </w:rPr>
      </w:pPr>
    </w:p>
    <w:p w:rsidRPr="00097417" w:rsidR="004F26E9" w:rsidP="006054B7" w:rsidRDefault="00493868" w14:paraId="56223A51" w14:textId="2FA3DF72">
      <w:pPr>
        <w:pStyle w:val="ListParagraph"/>
        <w:tabs>
          <w:tab w:val="left" w:pos="360"/>
        </w:tabs>
        <w:adjustRightInd/>
        <w:spacing w:before="80"/>
        <w:ind w:left="0"/>
        <w:contextualSpacing w:val="0"/>
        <w:rPr>
          <w:b/>
          <w:sz w:val="24"/>
          <w:szCs w:val="24"/>
        </w:rPr>
      </w:pPr>
      <w:r w:rsidRPr="00097417">
        <w:rPr>
          <w:b/>
          <w:bCs/>
          <w:sz w:val="24"/>
          <w:szCs w:val="24"/>
        </w:rPr>
        <w:t>17.</w:t>
      </w:r>
      <w:r w:rsidRPr="00097417">
        <w:rPr>
          <w:b/>
          <w:bCs/>
          <w:sz w:val="24"/>
          <w:szCs w:val="24"/>
        </w:rPr>
        <w:tab/>
      </w:r>
      <w:r w:rsidRPr="00097417" w:rsidR="006054B7">
        <w:rPr>
          <w:b/>
          <w:sz w:val="24"/>
          <w:szCs w:val="24"/>
        </w:rPr>
        <w:t>If seeking approval to not display the expiration date for OMB approval of the information collection, explain the reasons that display would be inappropriate.</w:t>
      </w:r>
    </w:p>
    <w:p w:rsidRPr="00097417" w:rsidR="004F26E9" w:rsidP="00CD5390" w:rsidRDefault="004F26E9" w14:paraId="7A242909" w14:textId="77777777">
      <w:pPr>
        <w:rPr>
          <w:sz w:val="24"/>
          <w:szCs w:val="24"/>
        </w:rPr>
      </w:pPr>
    </w:p>
    <w:p w:rsidRPr="00097417" w:rsidR="00493868" w:rsidP="00CD5390" w:rsidRDefault="006054B7" w14:paraId="584748E3" w14:textId="31A9FE6D">
      <w:pPr>
        <w:rPr>
          <w:sz w:val="24"/>
          <w:szCs w:val="24"/>
        </w:rPr>
      </w:pPr>
      <w:r w:rsidRPr="00097417">
        <w:rPr>
          <w:sz w:val="24"/>
          <w:szCs w:val="24"/>
        </w:rPr>
        <w:t>There are no forms associated with this information collection.</w:t>
      </w:r>
    </w:p>
    <w:p w:rsidRPr="00097417" w:rsidR="004F26E9" w:rsidP="00CD5390" w:rsidRDefault="004F26E9" w14:paraId="186C2D6D" w14:textId="0C18BD39">
      <w:pPr>
        <w:rPr>
          <w:sz w:val="24"/>
          <w:szCs w:val="24"/>
        </w:rPr>
      </w:pPr>
    </w:p>
    <w:p w:rsidRPr="00097417" w:rsidR="004F26E9" w:rsidP="006054B7" w:rsidRDefault="00493868" w14:paraId="602E8F2D" w14:textId="00F76297">
      <w:pPr>
        <w:pStyle w:val="ListParagraph"/>
        <w:tabs>
          <w:tab w:val="left" w:pos="360"/>
        </w:tabs>
        <w:adjustRightInd/>
        <w:spacing w:before="80"/>
        <w:ind w:left="0"/>
        <w:contextualSpacing w:val="0"/>
        <w:rPr>
          <w:b/>
          <w:sz w:val="24"/>
          <w:szCs w:val="24"/>
        </w:rPr>
      </w:pPr>
      <w:r w:rsidRPr="00097417">
        <w:rPr>
          <w:b/>
          <w:bCs/>
          <w:sz w:val="24"/>
          <w:szCs w:val="24"/>
        </w:rPr>
        <w:t>18.</w:t>
      </w:r>
      <w:r w:rsidRPr="00097417">
        <w:rPr>
          <w:b/>
          <w:bCs/>
          <w:sz w:val="24"/>
          <w:szCs w:val="24"/>
        </w:rPr>
        <w:tab/>
      </w:r>
      <w:r w:rsidRPr="00097417" w:rsidR="006054B7">
        <w:rPr>
          <w:b/>
          <w:sz w:val="24"/>
          <w:szCs w:val="24"/>
        </w:rPr>
        <w:t>Explain each exception to the certification statement identified in “Certification for Paperwork Reduction Act Submissions."</w:t>
      </w:r>
    </w:p>
    <w:p w:rsidRPr="00097417" w:rsidR="006054B7" w:rsidP="006054B7" w:rsidRDefault="006054B7" w14:paraId="0F864139" w14:textId="77777777">
      <w:pPr>
        <w:spacing w:before="221" w:line="259" w:lineRule="auto"/>
        <w:jc w:val="both"/>
        <w:rPr>
          <w:sz w:val="24"/>
          <w:szCs w:val="24"/>
        </w:rPr>
      </w:pPr>
      <w:r w:rsidRPr="00097417">
        <w:rPr>
          <w:i/>
          <w:sz w:val="24"/>
          <w:szCs w:val="24"/>
        </w:rPr>
        <w:t xml:space="preserve">"The agency certifies compliance with </w:t>
      </w:r>
      <w:hyperlink r:id="rId14">
        <w:r w:rsidRPr="00097417">
          <w:rPr>
            <w:i/>
            <w:color w:val="0563C1"/>
            <w:sz w:val="24"/>
            <w:szCs w:val="24"/>
            <w:u w:val="thick" w:color="0563C1"/>
          </w:rPr>
          <w:t>5 CFR 1320.9</w:t>
        </w:r>
        <w:r w:rsidRPr="00097417">
          <w:rPr>
            <w:i/>
            <w:color w:val="0563C1"/>
            <w:sz w:val="24"/>
            <w:szCs w:val="24"/>
          </w:rPr>
          <w:t xml:space="preserve"> </w:t>
        </w:r>
      </w:hyperlink>
      <w:r w:rsidRPr="00097417">
        <w:rPr>
          <w:i/>
          <w:sz w:val="24"/>
          <w:szCs w:val="24"/>
        </w:rPr>
        <w:t xml:space="preserve">and the related provisions of </w:t>
      </w:r>
      <w:hyperlink r:id="rId15">
        <w:r w:rsidRPr="00097417">
          <w:rPr>
            <w:i/>
            <w:color w:val="0563C1"/>
            <w:sz w:val="24"/>
            <w:szCs w:val="24"/>
            <w:u w:val="thick" w:color="0563C1"/>
          </w:rPr>
          <w:t>5</w:t>
        </w:r>
        <w:r w:rsidRPr="00097417">
          <w:rPr>
            <w:i/>
            <w:color w:val="0563C1"/>
            <w:spacing w:val="-42"/>
            <w:sz w:val="24"/>
            <w:szCs w:val="24"/>
            <w:u w:val="thick" w:color="0563C1"/>
          </w:rPr>
          <w:t xml:space="preserve"> </w:t>
        </w:r>
        <w:r w:rsidRPr="00097417">
          <w:rPr>
            <w:i/>
            <w:color w:val="0563C1"/>
            <w:sz w:val="24"/>
            <w:szCs w:val="24"/>
            <w:u w:val="thick" w:color="0563C1"/>
          </w:rPr>
          <w:t>CFR</w:t>
        </w:r>
      </w:hyperlink>
      <w:r w:rsidRPr="00097417">
        <w:rPr>
          <w:i/>
          <w:color w:val="0563C1"/>
          <w:sz w:val="24"/>
          <w:szCs w:val="24"/>
        </w:rPr>
        <w:t xml:space="preserve"> </w:t>
      </w:r>
      <w:hyperlink r:id="rId16">
        <w:r w:rsidRPr="00097417">
          <w:rPr>
            <w:i/>
            <w:color w:val="0563C1"/>
            <w:sz w:val="24"/>
            <w:szCs w:val="24"/>
            <w:u w:val="thick" w:color="0563C1"/>
          </w:rPr>
          <w:t>1320.8(b</w:t>
        </w:r>
        <w:proofErr w:type="gramStart"/>
        <w:r w:rsidRPr="00097417">
          <w:rPr>
            <w:i/>
            <w:color w:val="0563C1"/>
            <w:sz w:val="24"/>
            <w:szCs w:val="24"/>
            <w:u w:val="thick" w:color="0563C1"/>
          </w:rPr>
          <w:t>)(</w:t>
        </w:r>
        <w:proofErr w:type="gramEnd"/>
        <w:r w:rsidRPr="00097417">
          <w:rPr>
            <w:i/>
            <w:color w:val="0563C1"/>
            <w:sz w:val="24"/>
            <w:szCs w:val="24"/>
            <w:u w:val="thick" w:color="0563C1"/>
          </w:rPr>
          <w:t>3)</w:t>
        </w:r>
      </w:hyperlink>
      <w:r w:rsidRPr="00097417">
        <w:rPr>
          <w:i/>
          <w:sz w:val="24"/>
          <w:szCs w:val="24"/>
        </w:rPr>
        <w:t>.”</w:t>
      </w:r>
    </w:p>
    <w:p w:rsidRPr="00097417" w:rsidR="00FD3D2A" w:rsidP="00CD5390" w:rsidRDefault="00FD3D2A" w14:paraId="73784D57" w14:textId="77777777">
      <w:pPr>
        <w:rPr>
          <w:sz w:val="24"/>
          <w:szCs w:val="24"/>
        </w:rPr>
      </w:pPr>
    </w:p>
    <w:p w:rsidRPr="00097417" w:rsidR="00FD3D2A" w:rsidP="00CD5390" w:rsidRDefault="00FD3D2A" w14:paraId="693C0919" w14:textId="77777777">
      <w:pPr>
        <w:rPr>
          <w:sz w:val="24"/>
          <w:szCs w:val="24"/>
        </w:rPr>
      </w:pPr>
    </w:p>
    <w:p w:rsidRPr="00097417" w:rsidR="00FD3D2A" w:rsidP="00CD5390" w:rsidRDefault="00FD3D2A" w14:paraId="3F360615" w14:textId="77777777">
      <w:pPr>
        <w:rPr>
          <w:sz w:val="24"/>
          <w:szCs w:val="24"/>
        </w:rPr>
      </w:pPr>
    </w:p>
    <w:p w:rsidRPr="00097417" w:rsidR="00AE7E8A" w:rsidP="00CD5390" w:rsidRDefault="00AE7E8A" w14:paraId="16943317" w14:textId="77777777">
      <w:pPr>
        <w:rPr>
          <w:sz w:val="24"/>
          <w:szCs w:val="24"/>
        </w:rPr>
      </w:pPr>
    </w:p>
    <w:p w:rsidRPr="00097417" w:rsidR="00946AB0" w:rsidP="00256B11" w:rsidRDefault="00946AB0" w14:paraId="1CB3A1D2" w14:textId="77777777">
      <w:pPr>
        <w:ind w:left="-720"/>
        <w:rPr>
          <w:sz w:val="24"/>
          <w:szCs w:val="24"/>
        </w:rPr>
      </w:pPr>
    </w:p>
    <w:sectPr w:rsidRPr="00097417" w:rsidR="00946AB0" w:rsidSect="00256B11">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CA2F0" w14:textId="77777777" w:rsidR="00ED4028" w:rsidRDefault="00ED4028">
      <w:r>
        <w:separator/>
      </w:r>
    </w:p>
  </w:endnote>
  <w:endnote w:type="continuationSeparator" w:id="0">
    <w:p w14:paraId="2FC97795" w14:textId="77777777" w:rsidR="00ED4028" w:rsidRDefault="00ED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E510" w14:textId="031688AD" w:rsidR="001E25E4" w:rsidRDefault="001E25E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56B11">
      <w:rPr>
        <w:rStyle w:val="PageNumber"/>
        <w:noProof/>
        <w:sz w:val="24"/>
        <w:szCs w:val="24"/>
      </w:rPr>
      <w:t>1</w:t>
    </w:r>
    <w:r>
      <w:rPr>
        <w:rStyle w:val="PageNumber"/>
        <w:sz w:val="24"/>
        <w:szCs w:val="24"/>
      </w:rPr>
      <w:fldChar w:fldCharType="end"/>
    </w:r>
  </w:p>
  <w:p w14:paraId="753D5DFE" w14:textId="77777777" w:rsidR="001E25E4" w:rsidRDefault="001E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8229" w14:textId="77777777" w:rsidR="00ED4028" w:rsidRDefault="00ED4028">
      <w:r>
        <w:separator/>
      </w:r>
    </w:p>
  </w:footnote>
  <w:footnote w:type="continuationSeparator" w:id="0">
    <w:p w14:paraId="6319A18D" w14:textId="77777777" w:rsidR="00ED4028" w:rsidRDefault="00ED4028">
      <w:r>
        <w:continuationSeparator/>
      </w:r>
    </w:p>
  </w:footnote>
  <w:footnote w:id="1">
    <w:p w14:paraId="18D0C43F" w14:textId="77777777" w:rsidR="001E25E4" w:rsidRPr="002032C9" w:rsidRDefault="001E25E4" w:rsidP="00350904">
      <w:pPr>
        <w:pStyle w:val="FootnoteText"/>
      </w:pPr>
      <w:r w:rsidRPr="002032C9">
        <w:rPr>
          <w:rStyle w:val="FootnoteReference"/>
        </w:rPr>
        <w:footnoteRef/>
      </w:r>
      <w:r w:rsidRPr="002032C9">
        <w:t xml:space="preserve"> Howland, Baker, Jarvis, Wake and Palmyra Islands, Johnston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21B1C"/>
    <w:rsid w:val="00066544"/>
    <w:rsid w:val="00072ED1"/>
    <w:rsid w:val="000741CA"/>
    <w:rsid w:val="00081487"/>
    <w:rsid w:val="00097417"/>
    <w:rsid w:val="000A0540"/>
    <w:rsid w:val="000C7718"/>
    <w:rsid w:val="000D49BA"/>
    <w:rsid w:val="00107F5D"/>
    <w:rsid w:val="001459B9"/>
    <w:rsid w:val="00154083"/>
    <w:rsid w:val="00185785"/>
    <w:rsid w:val="00193F97"/>
    <w:rsid w:val="001A46F7"/>
    <w:rsid w:val="001A68BE"/>
    <w:rsid w:val="001E25E4"/>
    <w:rsid w:val="001E6F72"/>
    <w:rsid w:val="001F0C97"/>
    <w:rsid w:val="0020315B"/>
    <w:rsid w:val="002032C9"/>
    <w:rsid w:val="0020448B"/>
    <w:rsid w:val="002254C5"/>
    <w:rsid w:val="00256B11"/>
    <w:rsid w:val="00261D96"/>
    <w:rsid w:val="002930BC"/>
    <w:rsid w:val="002A3DCD"/>
    <w:rsid w:val="002C02DB"/>
    <w:rsid w:val="002C148E"/>
    <w:rsid w:val="002F2E88"/>
    <w:rsid w:val="003157ED"/>
    <w:rsid w:val="00324FA0"/>
    <w:rsid w:val="003340D8"/>
    <w:rsid w:val="00350904"/>
    <w:rsid w:val="003666C0"/>
    <w:rsid w:val="00382FB9"/>
    <w:rsid w:val="003C5CDC"/>
    <w:rsid w:val="003F2E12"/>
    <w:rsid w:val="00433C3F"/>
    <w:rsid w:val="0047532D"/>
    <w:rsid w:val="0048794C"/>
    <w:rsid w:val="00493868"/>
    <w:rsid w:val="004A76F5"/>
    <w:rsid w:val="004C77D9"/>
    <w:rsid w:val="004F26E9"/>
    <w:rsid w:val="00532DD5"/>
    <w:rsid w:val="00557696"/>
    <w:rsid w:val="00561E04"/>
    <w:rsid w:val="005643CC"/>
    <w:rsid w:val="00580714"/>
    <w:rsid w:val="00581C79"/>
    <w:rsid w:val="00595E92"/>
    <w:rsid w:val="005A4F73"/>
    <w:rsid w:val="005B4C31"/>
    <w:rsid w:val="005C6849"/>
    <w:rsid w:val="005F4CF6"/>
    <w:rsid w:val="006054B7"/>
    <w:rsid w:val="00610232"/>
    <w:rsid w:val="00612CA7"/>
    <w:rsid w:val="00640B76"/>
    <w:rsid w:val="00663666"/>
    <w:rsid w:val="006A1F1B"/>
    <w:rsid w:val="006D76FE"/>
    <w:rsid w:val="00711CD5"/>
    <w:rsid w:val="007214A9"/>
    <w:rsid w:val="00725C5C"/>
    <w:rsid w:val="00732713"/>
    <w:rsid w:val="00772FFC"/>
    <w:rsid w:val="00784D9F"/>
    <w:rsid w:val="007B442E"/>
    <w:rsid w:val="007C5F84"/>
    <w:rsid w:val="007F02E3"/>
    <w:rsid w:val="0082405E"/>
    <w:rsid w:val="00846C18"/>
    <w:rsid w:val="00855631"/>
    <w:rsid w:val="00876C34"/>
    <w:rsid w:val="0090431D"/>
    <w:rsid w:val="009111B8"/>
    <w:rsid w:val="00935848"/>
    <w:rsid w:val="00935E8C"/>
    <w:rsid w:val="00946AB0"/>
    <w:rsid w:val="00984CDB"/>
    <w:rsid w:val="009C1201"/>
    <w:rsid w:val="009C3D79"/>
    <w:rsid w:val="009F499F"/>
    <w:rsid w:val="009F4B57"/>
    <w:rsid w:val="009F56D2"/>
    <w:rsid w:val="00A110F0"/>
    <w:rsid w:val="00A52249"/>
    <w:rsid w:val="00A568BE"/>
    <w:rsid w:val="00A67F18"/>
    <w:rsid w:val="00A77D9D"/>
    <w:rsid w:val="00AB643A"/>
    <w:rsid w:val="00AD3F53"/>
    <w:rsid w:val="00AE7E8A"/>
    <w:rsid w:val="00AF4B65"/>
    <w:rsid w:val="00B54AAE"/>
    <w:rsid w:val="00B639B5"/>
    <w:rsid w:val="00B66E9F"/>
    <w:rsid w:val="00B75C33"/>
    <w:rsid w:val="00B774B1"/>
    <w:rsid w:val="00BB7E74"/>
    <w:rsid w:val="00BD0BB8"/>
    <w:rsid w:val="00C370DA"/>
    <w:rsid w:val="00C547F8"/>
    <w:rsid w:val="00C8226A"/>
    <w:rsid w:val="00CA2B37"/>
    <w:rsid w:val="00CA2D6E"/>
    <w:rsid w:val="00CB19A5"/>
    <w:rsid w:val="00CD5390"/>
    <w:rsid w:val="00CE1E61"/>
    <w:rsid w:val="00CF2F96"/>
    <w:rsid w:val="00D20BBD"/>
    <w:rsid w:val="00D37919"/>
    <w:rsid w:val="00D6182B"/>
    <w:rsid w:val="00D878A4"/>
    <w:rsid w:val="00D90882"/>
    <w:rsid w:val="00D9308B"/>
    <w:rsid w:val="00D968C4"/>
    <w:rsid w:val="00DF2E47"/>
    <w:rsid w:val="00DF7B97"/>
    <w:rsid w:val="00E166E6"/>
    <w:rsid w:val="00E42E0B"/>
    <w:rsid w:val="00E6174B"/>
    <w:rsid w:val="00E85B52"/>
    <w:rsid w:val="00E87DF9"/>
    <w:rsid w:val="00E96E95"/>
    <w:rsid w:val="00EC742B"/>
    <w:rsid w:val="00ED4028"/>
    <w:rsid w:val="00F111C9"/>
    <w:rsid w:val="00F160E2"/>
    <w:rsid w:val="00F16BFA"/>
    <w:rsid w:val="00F251D1"/>
    <w:rsid w:val="00F37052"/>
    <w:rsid w:val="00F413AC"/>
    <w:rsid w:val="00F612CC"/>
    <w:rsid w:val="00F86A52"/>
    <w:rsid w:val="00FD3D2A"/>
    <w:rsid w:val="00FD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D27DB"/>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CF2F96"/>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uiPriority w:val="99"/>
    <w:rsid w:val="00580714"/>
    <w:rPr>
      <w:color w:val="0563C1" w:themeColor="hyperlink"/>
      <w:u w:val="single"/>
    </w:rPr>
  </w:style>
  <w:style w:type="paragraph" w:styleId="FootnoteText">
    <w:name w:val="footnote text"/>
    <w:basedOn w:val="Normal"/>
    <w:link w:val="FootnoteTextChar"/>
    <w:uiPriority w:val="99"/>
    <w:rsid w:val="00350904"/>
    <w:pPr>
      <w:widowControl/>
      <w:autoSpaceDE/>
      <w:autoSpaceDN/>
      <w:adjustRightInd/>
    </w:pPr>
  </w:style>
  <w:style w:type="character" w:customStyle="1" w:styleId="FootnoteTextChar">
    <w:name w:val="Footnote Text Char"/>
    <w:basedOn w:val="DefaultParagraphFont"/>
    <w:link w:val="FootnoteText"/>
    <w:uiPriority w:val="99"/>
    <w:rsid w:val="00350904"/>
  </w:style>
  <w:style w:type="character" w:styleId="FootnoteReference">
    <w:name w:val="footnote reference"/>
    <w:basedOn w:val="DefaultParagraphFont"/>
    <w:uiPriority w:val="99"/>
    <w:rsid w:val="00350904"/>
    <w:rPr>
      <w:rFonts w:cs="Times New Roman"/>
      <w:vertAlign w:val="superscript"/>
    </w:rPr>
  </w:style>
  <w:style w:type="character" w:styleId="CommentReference">
    <w:name w:val="annotation reference"/>
    <w:basedOn w:val="DefaultParagraphFont"/>
    <w:rsid w:val="0020315B"/>
    <w:rPr>
      <w:sz w:val="16"/>
      <w:szCs w:val="16"/>
    </w:rPr>
  </w:style>
  <w:style w:type="paragraph" w:styleId="CommentText">
    <w:name w:val="annotation text"/>
    <w:basedOn w:val="Normal"/>
    <w:link w:val="CommentTextChar"/>
    <w:rsid w:val="0020315B"/>
  </w:style>
  <w:style w:type="character" w:customStyle="1" w:styleId="CommentTextChar">
    <w:name w:val="Comment Text Char"/>
    <w:basedOn w:val="DefaultParagraphFont"/>
    <w:link w:val="CommentText"/>
    <w:rsid w:val="0020315B"/>
  </w:style>
  <w:style w:type="paragraph" w:styleId="CommentSubject">
    <w:name w:val="annotation subject"/>
    <w:basedOn w:val="CommentText"/>
    <w:next w:val="CommentText"/>
    <w:link w:val="CommentSubjectChar"/>
    <w:rsid w:val="0020315B"/>
    <w:rPr>
      <w:b/>
      <w:bCs/>
    </w:rPr>
  </w:style>
  <w:style w:type="character" w:customStyle="1" w:styleId="CommentSubjectChar">
    <w:name w:val="Comment Subject Char"/>
    <w:basedOn w:val="CommentTextChar"/>
    <w:link w:val="CommentSubject"/>
    <w:rsid w:val="0020315B"/>
    <w:rPr>
      <w:b/>
      <w:bCs/>
    </w:rPr>
  </w:style>
  <w:style w:type="paragraph" w:styleId="BalloonText">
    <w:name w:val="Balloon Text"/>
    <w:basedOn w:val="Normal"/>
    <w:link w:val="BalloonTextChar"/>
    <w:rsid w:val="0020315B"/>
    <w:rPr>
      <w:rFonts w:ascii="Segoe UI" w:hAnsi="Segoe UI" w:cs="Segoe UI"/>
      <w:sz w:val="18"/>
      <w:szCs w:val="18"/>
    </w:rPr>
  </w:style>
  <w:style w:type="character" w:customStyle="1" w:styleId="BalloonTextChar">
    <w:name w:val="Balloon Text Char"/>
    <w:basedOn w:val="DefaultParagraphFont"/>
    <w:link w:val="BalloonText"/>
    <w:rsid w:val="0020315B"/>
    <w:rPr>
      <w:rFonts w:ascii="Segoe UI" w:hAnsi="Segoe UI" w:cs="Segoe UI"/>
      <w:sz w:val="18"/>
      <w:szCs w:val="18"/>
    </w:rPr>
  </w:style>
  <w:style w:type="character" w:styleId="FollowedHyperlink">
    <w:name w:val="FollowedHyperlink"/>
    <w:basedOn w:val="DefaultParagraphFont"/>
    <w:rsid w:val="00D6182B"/>
    <w:rPr>
      <w:color w:val="954F72" w:themeColor="followedHyperlink"/>
      <w:u w:val="single"/>
    </w:rPr>
  </w:style>
  <w:style w:type="character" w:customStyle="1" w:styleId="Heading1Char">
    <w:name w:val="Heading 1 Char"/>
    <w:basedOn w:val="DefaultParagraphFont"/>
    <w:link w:val="Heading1"/>
    <w:uiPriority w:val="1"/>
    <w:rsid w:val="00CF2F96"/>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national/laws-and-policies/law-enforcement-policy-directives"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ecfr.gov/cgi-bin/text-idx?SID=3ef70b514c681de122aaa4336f1c7be0&amp;tpl=/ecfrbrowse/Title50/50cfr665_main_02.tpl" TargetMode="External"/><Relationship Id="rId4" Type="http://schemas.openxmlformats.org/officeDocument/2006/relationships/settings" Target="setting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4C46-BDDC-47EB-806E-E1D9CB33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3016</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4</cp:revision>
  <cp:lastPrinted>2001-03-13T13:05:00Z</cp:lastPrinted>
  <dcterms:created xsi:type="dcterms:W3CDTF">2020-07-24T15:19:00Z</dcterms:created>
  <dcterms:modified xsi:type="dcterms:W3CDTF">2020-07-24T15:40:00Z</dcterms:modified>
</cp:coreProperties>
</file>