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07002" w14:textId="77777777" w:rsidR="008252C5" w:rsidRPr="0053172C" w:rsidRDefault="008252C5" w:rsidP="003E14D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bookmarkStart w:id="0" w:name="_GoBack"/>
      <w:bookmarkEnd w:id="0"/>
      <w:r w:rsidRPr="0053172C">
        <w:rPr>
          <w:rFonts w:ascii="Times New Roman" w:hAnsi="Times New Roman"/>
          <w:color w:val="000000"/>
          <w:sz w:val="28"/>
          <w:szCs w:val="28"/>
        </w:rPr>
        <w:t>Supporting Statement A for Request for Clearance:</w:t>
      </w:r>
    </w:p>
    <w:p w14:paraId="30D5CA5B"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2"/>
          <w:szCs w:val="32"/>
        </w:rPr>
      </w:pPr>
      <w:r w:rsidRPr="0053172C">
        <w:rPr>
          <w:rFonts w:ascii="Times New Roman" w:hAnsi="Times New Roman"/>
          <w:color w:val="000000"/>
          <w:sz w:val="32"/>
          <w:szCs w:val="32"/>
        </w:rPr>
        <w:t>NATIONAL ELECTRONIC HEALTH RECORDS SURVEY</w:t>
      </w:r>
    </w:p>
    <w:p w14:paraId="14C0BF6E"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p>
    <w:p w14:paraId="417CA58B" w14:textId="77777777" w:rsidR="008252C5"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OMB No. 0920-</w:t>
      </w:r>
      <w:r>
        <w:rPr>
          <w:rFonts w:ascii="Times New Roman" w:hAnsi="Times New Roman"/>
          <w:color w:val="000000"/>
          <w:sz w:val="28"/>
          <w:szCs w:val="28"/>
        </w:rPr>
        <w:t>1015</w:t>
      </w:r>
    </w:p>
    <w:p w14:paraId="65E7A361"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Expires</w:t>
      </w:r>
      <w:r w:rsidRPr="00C56843">
        <w:rPr>
          <w:rFonts w:ascii="Times New Roman" w:hAnsi="Times New Roman"/>
          <w:color w:val="000000"/>
          <w:sz w:val="28"/>
          <w:szCs w:val="28"/>
        </w:rPr>
        <w:t xml:space="preserve"> 0</w:t>
      </w:r>
      <w:r>
        <w:rPr>
          <w:rFonts w:ascii="Times New Roman" w:hAnsi="Times New Roman"/>
          <w:color w:val="000000"/>
          <w:sz w:val="28"/>
          <w:szCs w:val="28"/>
        </w:rPr>
        <w:t>7</w:t>
      </w:r>
      <w:r w:rsidRPr="00C56843">
        <w:rPr>
          <w:rFonts w:ascii="Times New Roman" w:hAnsi="Times New Roman"/>
          <w:color w:val="000000"/>
          <w:sz w:val="28"/>
          <w:szCs w:val="28"/>
        </w:rPr>
        <w:t>/3</w:t>
      </w:r>
      <w:r>
        <w:rPr>
          <w:rFonts w:ascii="Times New Roman" w:hAnsi="Times New Roman"/>
          <w:color w:val="000000"/>
          <w:sz w:val="28"/>
          <w:szCs w:val="28"/>
        </w:rPr>
        <w:t>1/2020</w:t>
      </w:r>
    </w:p>
    <w:p w14:paraId="0273B0EF"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2B577B7F"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Contact Information:</w:t>
      </w:r>
    </w:p>
    <w:p w14:paraId="5629733B"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0F3682D7" w14:textId="11A019D6" w:rsidR="008252C5" w:rsidRPr="0053172C" w:rsidRDefault="00172D3A"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Brian W. Ward</w:t>
      </w:r>
      <w:r w:rsidR="008252C5" w:rsidRPr="0053172C">
        <w:rPr>
          <w:rFonts w:ascii="Times New Roman" w:hAnsi="Times New Roman"/>
          <w:color w:val="000000"/>
          <w:sz w:val="28"/>
          <w:szCs w:val="28"/>
        </w:rPr>
        <w:t>, Ph.D.</w:t>
      </w:r>
    </w:p>
    <w:p w14:paraId="0B90DD4D" w14:textId="12435EA9" w:rsidR="007E29BE" w:rsidRDefault="00172D3A"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Team Lead</w:t>
      </w:r>
      <w:r w:rsidR="008252C5" w:rsidRPr="0053172C">
        <w:rPr>
          <w:rFonts w:ascii="Times New Roman" w:hAnsi="Times New Roman"/>
          <w:color w:val="000000"/>
          <w:sz w:val="28"/>
          <w:szCs w:val="28"/>
        </w:rPr>
        <w:t xml:space="preserve">, </w:t>
      </w:r>
      <w:r w:rsidR="007E29BE">
        <w:rPr>
          <w:rFonts w:ascii="Times New Roman" w:hAnsi="Times New Roman"/>
          <w:color w:val="000000"/>
          <w:sz w:val="28"/>
          <w:szCs w:val="28"/>
        </w:rPr>
        <w:t>Ambulatory Care Team</w:t>
      </w:r>
    </w:p>
    <w:p w14:paraId="394634DE" w14:textId="6FB19AE9"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Ambulatory and Hospital Care Statistics Branch</w:t>
      </w:r>
    </w:p>
    <w:p w14:paraId="5566FC6B"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Division of Health Care Statistics</w:t>
      </w:r>
    </w:p>
    <w:p w14:paraId="6AEE718E"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National Center for Health Statistics</w:t>
      </w:r>
    </w:p>
    <w:p w14:paraId="588748E0"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Centers for Disease Control and Prevention</w:t>
      </w:r>
    </w:p>
    <w:p w14:paraId="1927E34F" w14:textId="124F5EDE"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301-458-</w:t>
      </w:r>
      <w:r w:rsidR="00172D3A" w:rsidRPr="0053172C">
        <w:rPr>
          <w:rFonts w:ascii="Times New Roman" w:hAnsi="Times New Roman"/>
          <w:color w:val="000000"/>
          <w:sz w:val="28"/>
          <w:szCs w:val="28"/>
        </w:rPr>
        <w:t>4</w:t>
      </w:r>
      <w:r w:rsidR="00172D3A">
        <w:rPr>
          <w:rFonts w:ascii="Times New Roman" w:hAnsi="Times New Roman"/>
          <w:color w:val="000000"/>
          <w:sz w:val="28"/>
          <w:szCs w:val="28"/>
        </w:rPr>
        <w:t>568</w:t>
      </w:r>
    </w:p>
    <w:p w14:paraId="2A480A05" w14:textId="77777777" w:rsidR="008252C5"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301-458-4032 (fax)</w:t>
      </w:r>
    </w:p>
    <w:p w14:paraId="28B51DC3" w14:textId="09F73774" w:rsidR="008252C5" w:rsidRPr="0053172C" w:rsidRDefault="00172D3A"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Pr>
          <w:rFonts w:ascii="Times New Roman" w:hAnsi="Times New Roman"/>
          <w:color w:val="000000"/>
          <w:sz w:val="28"/>
          <w:szCs w:val="28"/>
        </w:rPr>
        <w:t>bwward</w:t>
      </w:r>
      <w:r w:rsidR="008252C5">
        <w:rPr>
          <w:rFonts w:ascii="Times New Roman" w:hAnsi="Times New Roman"/>
          <w:color w:val="000000"/>
          <w:sz w:val="28"/>
          <w:szCs w:val="28"/>
        </w:rPr>
        <w:t>@cdc.gov</w:t>
      </w:r>
    </w:p>
    <w:p w14:paraId="4743814E" w14:textId="77777777" w:rsidR="008252C5" w:rsidRPr="0053172C" w:rsidRDefault="008252C5"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p>
    <w:p w14:paraId="03C46169" w14:textId="61344E64" w:rsidR="008252C5" w:rsidRPr="0053172C" w:rsidRDefault="001F2407" w:rsidP="008252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Dece</w:t>
      </w:r>
      <w:r w:rsidR="00F060FC">
        <w:rPr>
          <w:rFonts w:ascii="Times New Roman" w:hAnsi="Times New Roman"/>
          <w:color w:val="000000"/>
          <w:sz w:val="28"/>
          <w:szCs w:val="28"/>
        </w:rPr>
        <w:t xml:space="preserve">mber </w:t>
      </w:r>
      <w:r w:rsidR="002A3D4C">
        <w:rPr>
          <w:rFonts w:ascii="Times New Roman" w:hAnsi="Times New Roman"/>
          <w:color w:val="000000"/>
          <w:sz w:val="28"/>
          <w:szCs w:val="28"/>
        </w:rPr>
        <w:t>1</w:t>
      </w:r>
      <w:r>
        <w:rPr>
          <w:rFonts w:ascii="Times New Roman" w:hAnsi="Times New Roman"/>
          <w:color w:val="000000"/>
          <w:sz w:val="28"/>
          <w:szCs w:val="28"/>
        </w:rPr>
        <w:t>6</w:t>
      </w:r>
      <w:r w:rsidR="001E5A81">
        <w:rPr>
          <w:rFonts w:ascii="Times New Roman" w:hAnsi="Times New Roman"/>
          <w:color w:val="000000"/>
          <w:sz w:val="28"/>
          <w:szCs w:val="28"/>
        </w:rPr>
        <w:t xml:space="preserve">, </w:t>
      </w:r>
      <w:r w:rsidR="008252C5">
        <w:rPr>
          <w:rFonts w:ascii="Times New Roman" w:hAnsi="Times New Roman"/>
          <w:color w:val="000000"/>
          <w:sz w:val="28"/>
          <w:szCs w:val="28"/>
        </w:rPr>
        <w:t>2019</w:t>
      </w:r>
    </w:p>
    <w:p w14:paraId="1FD9A4FB" w14:textId="77777777" w:rsidR="00FC70C6" w:rsidRDefault="00FC70C6" w:rsidP="008252C5"/>
    <w:p w14:paraId="7B9AEE9F" w14:textId="77777777" w:rsidR="008252C5" w:rsidRDefault="008252C5" w:rsidP="008252C5"/>
    <w:p w14:paraId="01C147DF" w14:textId="77777777" w:rsidR="008252C5" w:rsidRDefault="008252C5" w:rsidP="008252C5"/>
    <w:p w14:paraId="6EEEDE19" w14:textId="77777777" w:rsidR="008252C5" w:rsidRDefault="008252C5" w:rsidP="008252C5"/>
    <w:p w14:paraId="5CCB45BE" w14:textId="77777777" w:rsidR="008252C5" w:rsidRDefault="008252C5" w:rsidP="008252C5"/>
    <w:p w14:paraId="7D3F60B6" w14:textId="77777777" w:rsidR="008252C5" w:rsidRDefault="008252C5" w:rsidP="008252C5"/>
    <w:p w14:paraId="036E2C65" w14:textId="77777777" w:rsidR="008252C5" w:rsidRDefault="008252C5" w:rsidP="008252C5"/>
    <w:p w14:paraId="34A9BEFD" w14:textId="77777777" w:rsidR="008252C5" w:rsidRDefault="008252C5" w:rsidP="008252C5"/>
    <w:p w14:paraId="6F10AE66" w14:textId="77777777" w:rsidR="008252C5" w:rsidRDefault="008252C5" w:rsidP="008252C5"/>
    <w:p w14:paraId="6DFF6BA0" w14:textId="77777777" w:rsidR="008252C5" w:rsidRDefault="008252C5" w:rsidP="008252C5"/>
    <w:p w14:paraId="7AD0BA9A" w14:textId="77777777" w:rsidR="008252C5" w:rsidRDefault="008252C5" w:rsidP="008252C5"/>
    <w:p w14:paraId="3493B249" w14:textId="77777777" w:rsidR="008252C5" w:rsidRDefault="008252C5" w:rsidP="008252C5"/>
    <w:p w14:paraId="212B7C9A" w14:textId="77777777" w:rsidR="008252C5" w:rsidRDefault="008252C5" w:rsidP="008252C5"/>
    <w:p w14:paraId="1C57F0DF" w14:textId="77777777" w:rsidR="008252C5" w:rsidRDefault="008252C5" w:rsidP="008252C5"/>
    <w:p w14:paraId="74C05514" w14:textId="77777777" w:rsidR="008252C5" w:rsidRDefault="008252C5" w:rsidP="008252C5"/>
    <w:p w14:paraId="118CD7B4" w14:textId="77777777" w:rsidR="008252C5" w:rsidRDefault="008252C5" w:rsidP="008252C5"/>
    <w:p w14:paraId="633BDC8B" w14:textId="77777777" w:rsidR="008252C5" w:rsidRDefault="008252C5" w:rsidP="00D5360F">
      <w:pPr>
        <w:jc w:val="center"/>
      </w:pPr>
    </w:p>
    <w:sdt>
      <w:sdtPr>
        <w:rPr>
          <w:rFonts w:asciiTheme="minorHAnsi" w:eastAsiaTheme="minorHAnsi" w:hAnsiTheme="minorHAnsi" w:cstheme="minorBidi"/>
          <w:color w:val="auto"/>
          <w:sz w:val="22"/>
          <w:szCs w:val="22"/>
        </w:rPr>
        <w:id w:val="-376935002"/>
        <w:docPartObj>
          <w:docPartGallery w:val="Table of Contents"/>
          <w:docPartUnique/>
        </w:docPartObj>
      </w:sdtPr>
      <w:sdtEndPr>
        <w:rPr>
          <w:b/>
          <w:bCs/>
          <w:noProof/>
        </w:rPr>
      </w:sdtEndPr>
      <w:sdtContent>
        <w:p w14:paraId="0A88BDA1" w14:textId="77777777" w:rsidR="008252C5" w:rsidRPr="003E14D2" w:rsidRDefault="008252C5">
          <w:pPr>
            <w:pStyle w:val="TOCHeading"/>
            <w:rPr>
              <w:rFonts w:ascii="Times New Roman" w:hAnsi="Times New Roman" w:cs="Times New Roman"/>
              <w:color w:val="auto"/>
            </w:rPr>
          </w:pPr>
          <w:r w:rsidRPr="003E14D2">
            <w:rPr>
              <w:rFonts w:ascii="Times New Roman" w:hAnsi="Times New Roman" w:cs="Times New Roman"/>
              <w:color w:val="auto"/>
            </w:rPr>
            <w:t>Table of Contents</w:t>
          </w:r>
        </w:p>
        <w:p w14:paraId="6FD37BBC" w14:textId="143AD579" w:rsidR="00995388" w:rsidRDefault="008252C5">
          <w:pPr>
            <w:pStyle w:val="TOC1"/>
            <w:tabs>
              <w:tab w:val="left" w:pos="440"/>
              <w:tab w:val="right" w:leader="dot" w:pos="10070"/>
            </w:tabs>
            <w:rPr>
              <w:rFonts w:eastAsiaTheme="minorEastAsia"/>
              <w:noProof/>
            </w:rPr>
          </w:pPr>
          <w:r>
            <w:rPr>
              <w:b/>
              <w:bCs/>
              <w:noProof/>
            </w:rPr>
            <w:fldChar w:fldCharType="begin"/>
          </w:r>
          <w:r>
            <w:rPr>
              <w:b/>
              <w:bCs/>
              <w:noProof/>
            </w:rPr>
            <w:instrText xml:space="preserve"> TOC \o "1-3" \h \z \u </w:instrText>
          </w:r>
          <w:r>
            <w:rPr>
              <w:b/>
              <w:bCs/>
              <w:noProof/>
            </w:rPr>
            <w:fldChar w:fldCharType="separate"/>
          </w:r>
        </w:p>
        <w:p w14:paraId="1F3EDEB9" w14:textId="3967F334" w:rsidR="00995388" w:rsidRDefault="00191D11">
          <w:pPr>
            <w:pStyle w:val="TOC2"/>
            <w:tabs>
              <w:tab w:val="left" w:pos="660"/>
              <w:tab w:val="right" w:leader="dot" w:pos="10070"/>
            </w:tabs>
            <w:rPr>
              <w:rFonts w:eastAsiaTheme="minorEastAsia"/>
              <w:noProof/>
            </w:rPr>
          </w:pPr>
          <w:hyperlink w:anchor="_Toc11067358" w:history="1">
            <w:r w:rsidR="00995388" w:rsidRPr="00EB7BA2">
              <w:rPr>
                <w:rStyle w:val="Hyperlink"/>
                <w:rFonts w:ascii="Times New Roman" w:hAnsi="Times New Roman" w:cs="Times New Roman"/>
                <w:noProof/>
              </w:rPr>
              <w:t>1.</w:t>
            </w:r>
            <w:r w:rsidR="00995388">
              <w:rPr>
                <w:rFonts w:eastAsiaTheme="minorEastAsia"/>
                <w:noProof/>
              </w:rPr>
              <w:tab/>
            </w:r>
            <w:r w:rsidR="00995388" w:rsidRPr="00EB7BA2">
              <w:rPr>
                <w:rStyle w:val="Hyperlink"/>
                <w:rFonts w:ascii="Times New Roman" w:hAnsi="Times New Roman" w:cs="Times New Roman"/>
                <w:noProof/>
              </w:rPr>
              <w:t>Circumstances Making the Collection of Information Necessary</w:t>
            </w:r>
            <w:r w:rsidR="00995388">
              <w:rPr>
                <w:noProof/>
                <w:webHidden/>
              </w:rPr>
              <w:tab/>
            </w:r>
            <w:r w:rsidR="00995388">
              <w:rPr>
                <w:noProof/>
                <w:webHidden/>
              </w:rPr>
              <w:fldChar w:fldCharType="begin"/>
            </w:r>
            <w:r w:rsidR="00995388">
              <w:rPr>
                <w:noProof/>
                <w:webHidden/>
              </w:rPr>
              <w:instrText xml:space="preserve"> PAGEREF _Toc11067358 \h </w:instrText>
            </w:r>
            <w:r w:rsidR="00995388">
              <w:rPr>
                <w:noProof/>
                <w:webHidden/>
              </w:rPr>
            </w:r>
            <w:r w:rsidR="00995388">
              <w:rPr>
                <w:noProof/>
                <w:webHidden/>
              </w:rPr>
              <w:fldChar w:fldCharType="separate"/>
            </w:r>
            <w:r w:rsidR="00A00173">
              <w:rPr>
                <w:noProof/>
                <w:webHidden/>
              </w:rPr>
              <w:t>5</w:t>
            </w:r>
            <w:r w:rsidR="00995388">
              <w:rPr>
                <w:noProof/>
                <w:webHidden/>
              </w:rPr>
              <w:fldChar w:fldCharType="end"/>
            </w:r>
          </w:hyperlink>
        </w:p>
        <w:p w14:paraId="49F329C3" w14:textId="63E9D972" w:rsidR="00995388" w:rsidRDefault="00191D11">
          <w:pPr>
            <w:pStyle w:val="TOC2"/>
            <w:tabs>
              <w:tab w:val="left" w:pos="660"/>
              <w:tab w:val="right" w:leader="dot" w:pos="10070"/>
            </w:tabs>
            <w:rPr>
              <w:rFonts w:eastAsiaTheme="minorEastAsia"/>
              <w:noProof/>
            </w:rPr>
          </w:pPr>
          <w:hyperlink w:anchor="_Toc11067359" w:history="1">
            <w:r w:rsidR="00995388" w:rsidRPr="00EB7BA2">
              <w:rPr>
                <w:rStyle w:val="Hyperlink"/>
                <w:rFonts w:ascii="Times New Roman" w:hAnsi="Times New Roman" w:cs="Times New Roman"/>
                <w:noProof/>
              </w:rPr>
              <w:t>2.</w:t>
            </w:r>
            <w:r w:rsidR="00995388">
              <w:rPr>
                <w:rFonts w:eastAsiaTheme="minorEastAsia"/>
                <w:noProof/>
              </w:rPr>
              <w:tab/>
            </w:r>
            <w:r w:rsidR="00995388" w:rsidRPr="00EB7BA2">
              <w:rPr>
                <w:rStyle w:val="Hyperlink"/>
                <w:rFonts w:ascii="Times New Roman" w:hAnsi="Times New Roman" w:cs="Times New Roman"/>
                <w:noProof/>
              </w:rPr>
              <w:t>Purpose and Use of Information Collection</w:t>
            </w:r>
            <w:r w:rsidR="00995388">
              <w:rPr>
                <w:noProof/>
                <w:webHidden/>
              </w:rPr>
              <w:tab/>
            </w:r>
            <w:r w:rsidR="00995388">
              <w:rPr>
                <w:noProof/>
                <w:webHidden/>
              </w:rPr>
              <w:fldChar w:fldCharType="begin"/>
            </w:r>
            <w:r w:rsidR="00995388">
              <w:rPr>
                <w:noProof/>
                <w:webHidden/>
              </w:rPr>
              <w:instrText xml:space="preserve"> PAGEREF _Toc11067359 \h </w:instrText>
            </w:r>
            <w:r w:rsidR="00995388">
              <w:rPr>
                <w:noProof/>
                <w:webHidden/>
              </w:rPr>
            </w:r>
            <w:r w:rsidR="00995388">
              <w:rPr>
                <w:noProof/>
                <w:webHidden/>
              </w:rPr>
              <w:fldChar w:fldCharType="separate"/>
            </w:r>
            <w:r w:rsidR="00A00173">
              <w:rPr>
                <w:noProof/>
                <w:webHidden/>
              </w:rPr>
              <w:t>5</w:t>
            </w:r>
            <w:r w:rsidR="00995388">
              <w:rPr>
                <w:noProof/>
                <w:webHidden/>
              </w:rPr>
              <w:fldChar w:fldCharType="end"/>
            </w:r>
          </w:hyperlink>
        </w:p>
        <w:p w14:paraId="1095ED6B" w14:textId="1D47D62A" w:rsidR="00995388" w:rsidRDefault="00191D11">
          <w:pPr>
            <w:pStyle w:val="TOC2"/>
            <w:tabs>
              <w:tab w:val="left" w:pos="660"/>
              <w:tab w:val="right" w:leader="dot" w:pos="10070"/>
            </w:tabs>
            <w:rPr>
              <w:rFonts w:eastAsiaTheme="minorEastAsia"/>
              <w:noProof/>
            </w:rPr>
          </w:pPr>
          <w:hyperlink w:anchor="_Toc11067360" w:history="1">
            <w:r w:rsidR="00995388" w:rsidRPr="00EB7BA2">
              <w:rPr>
                <w:rStyle w:val="Hyperlink"/>
                <w:rFonts w:ascii="Times New Roman" w:hAnsi="Times New Roman" w:cs="Times New Roman"/>
                <w:noProof/>
              </w:rPr>
              <w:t>3.</w:t>
            </w:r>
            <w:r w:rsidR="00995388">
              <w:rPr>
                <w:rFonts w:eastAsiaTheme="minorEastAsia"/>
                <w:noProof/>
              </w:rPr>
              <w:tab/>
            </w:r>
            <w:r w:rsidR="00995388" w:rsidRPr="00EB7BA2">
              <w:rPr>
                <w:rStyle w:val="Hyperlink"/>
                <w:rFonts w:ascii="Times New Roman" w:hAnsi="Times New Roman" w:cs="Times New Roman"/>
                <w:noProof/>
              </w:rPr>
              <w:t>Use of Improved information Technology and Burden Reduction</w:t>
            </w:r>
            <w:r w:rsidR="00995388">
              <w:rPr>
                <w:noProof/>
                <w:webHidden/>
              </w:rPr>
              <w:tab/>
            </w:r>
            <w:r w:rsidR="00995388">
              <w:rPr>
                <w:noProof/>
                <w:webHidden/>
              </w:rPr>
              <w:fldChar w:fldCharType="begin"/>
            </w:r>
            <w:r w:rsidR="00995388">
              <w:rPr>
                <w:noProof/>
                <w:webHidden/>
              </w:rPr>
              <w:instrText xml:space="preserve"> PAGEREF _Toc11067360 \h </w:instrText>
            </w:r>
            <w:r w:rsidR="00995388">
              <w:rPr>
                <w:noProof/>
                <w:webHidden/>
              </w:rPr>
            </w:r>
            <w:r w:rsidR="00995388">
              <w:rPr>
                <w:noProof/>
                <w:webHidden/>
              </w:rPr>
              <w:fldChar w:fldCharType="separate"/>
            </w:r>
            <w:r w:rsidR="00A00173">
              <w:rPr>
                <w:noProof/>
                <w:webHidden/>
              </w:rPr>
              <w:t>6</w:t>
            </w:r>
            <w:r w:rsidR="00995388">
              <w:rPr>
                <w:noProof/>
                <w:webHidden/>
              </w:rPr>
              <w:fldChar w:fldCharType="end"/>
            </w:r>
          </w:hyperlink>
        </w:p>
        <w:p w14:paraId="62C1D199" w14:textId="67EFC460" w:rsidR="00995388" w:rsidRDefault="00191D11">
          <w:pPr>
            <w:pStyle w:val="TOC2"/>
            <w:tabs>
              <w:tab w:val="left" w:pos="660"/>
              <w:tab w:val="right" w:leader="dot" w:pos="10070"/>
            </w:tabs>
            <w:rPr>
              <w:rFonts w:eastAsiaTheme="minorEastAsia"/>
              <w:noProof/>
            </w:rPr>
          </w:pPr>
          <w:hyperlink w:anchor="_Toc11067361" w:history="1">
            <w:r w:rsidR="00995388" w:rsidRPr="00EB7BA2">
              <w:rPr>
                <w:rStyle w:val="Hyperlink"/>
                <w:rFonts w:ascii="Times New Roman" w:hAnsi="Times New Roman" w:cs="Times New Roman"/>
                <w:noProof/>
              </w:rPr>
              <w:t>4.</w:t>
            </w:r>
            <w:r w:rsidR="00995388">
              <w:rPr>
                <w:rFonts w:eastAsiaTheme="minorEastAsia"/>
                <w:noProof/>
              </w:rPr>
              <w:tab/>
            </w:r>
            <w:r w:rsidR="00995388" w:rsidRPr="00EB7BA2">
              <w:rPr>
                <w:rStyle w:val="Hyperlink"/>
                <w:rFonts w:ascii="Times New Roman" w:hAnsi="Times New Roman" w:cs="Times New Roman"/>
                <w:noProof/>
              </w:rPr>
              <w:t>Efforts to Identify Duplication and Use of Similar Information</w:t>
            </w:r>
            <w:r w:rsidR="00995388">
              <w:rPr>
                <w:noProof/>
                <w:webHidden/>
              </w:rPr>
              <w:tab/>
            </w:r>
            <w:r w:rsidR="00995388">
              <w:rPr>
                <w:noProof/>
                <w:webHidden/>
              </w:rPr>
              <w:fldChar w:fldCharType="begin"/>
            </w:r>
            <w:r w:rsidR="00995388">
              <w:rPr>
                <w:noProof/>
                <w:webHidden/>
              </w:rPr>
              <w:instrText xml:space="preserve"> PAGEREF _Toc11067361 \h </w:instrText>
            </w:r>
            <w:r w:rsidR="00995388">
              <w:rPr>
                <w:noProof/>
                <w:webHidden/>
              </w:rPr>
            </w:r>
            <w:r w:rsidR="00995388">
              <w:rPr>
                <w:noProof/>
                <w:webHidden/>
              </w:rPr>
              <w:fldChar w:fldCharType="separate"/>
            </w:r>
            <w:r w:rsidR="00A00173">
              <w:rPr>
                <w:noProof/>
                <w:webHidden/>
              </w:rPr>
              <w:t>7</w:t>
            </w:r>
            <w:r w:rsidR="00995388">
              <w:rPr>
                <w:noProof/>
                <w:webHidden/>
              </w:rPr>
              <w:fldChar w:fldCharType="end"/>
            </w:r>
          </w:hyperlink>
        </w:p>
        <w:p w14:paraId="4092CF78" w14:textId="744D7CC6" w:rsidR="00995388" w:rsidRDefault="00191D11">
          <w:pPr>
            <w:pStyle w:val="TOC2"/>
            <w:tabs>
              <w:tab w:val="left" w:pos="660"/>
              <w:tab w:val="right" w:leader="dot" w:pos="10070"/>
            </w:tabs>
            <w:rPr>
              <w:rFonts w:eastAsiaTheme="minorEastAsia"/>
              <w:noProof/>
            </w:rPr>
          </w:pPr>
          <w:hyperlink w:anchor="_Toc11067362" w:history="1">
            <w:r w:rsidR="00995388" w:rsidRPr="00EB7BA2">
              <w:rPr>
                <w:rStyle w:val="Hyperlink"/>
                <w:rFonts w:ascii="Times New Roman" w:hAnsi="Times New Roman" w:cs="Times New Roman"/>
                <w:noProof/>
              </w:rPr>
              <w:t>5.</w:t>
            </w:r>
            <w:r w:rsidR="00995388">
              <w:rPr>
                <w:rFonts w:eastAsiaTheme="minorEastAsia"/>
                <w:noProof/>
              </w:rPr>
              <w:tab/>
            </w:r>
            <w:r w:rsidR="00995388" w:rsidRPr="00EB7BA2">
              <w:rPr>
                <w:rStyle w:val="Hyperlink"/>
                <w:rFonts w:ascii="Times New Roman" w:hAnsi="Times New Roman" w:cs="Times New Roman"/>
                <w:noProof/>
              </w:rPr>
              <w:t>Impact on Small Businesses or Other Small Entities</w:t>
            </w:r>
            <w:r w:rsidR="00995388">
              <w:rPr>
                <w:noProof/>
                <w:webHidden/>
              </w:rPr>
              <w:tab/>
            </w:r>
            <w:r w:rsidR="00995388">
              <w:rPr>
                <w:noProof/>
                <w:webHidden/>
              </w:rPr>
              <w:fldChar w:fldCharType="begin"/>
            </w:r>
            <w:r w:rsidR="00995388">
              <w:rPr>
                <w:noProof/>
                <w:webHidden/>
              </w:rPr>
              <w:instrText xml:space="preserve"> PAGEREF _Toc11067362 \h </w:instrText>
            </w:r>
            <w:r w:rsidR="00995388">
              <w:rPr>
                <w:noProof/>
                <w:webHidden/>
              </w:rPr>
            </w:r>
            <w:r w:rsidR="00995388">
              <w:rPr>
                <w:noProof/>
                <w:webHidden/>
              </w:rPr>
              <w:fldChar w:fldCharType="separate"/>
            </w:r>
            <w:r w:rsidR="00A00173">
              <w:rPr>
                <w:noProof/>
                <w:webHidden/>
              </w:rPr>
              <w:t>7</w:t>
            </w:r>
            <w:r w:rsidR="00995388">
              <w:rPr>
                <w:noProof/>
                <w:webHidden/>
              </w:rPr>
              <w:fldChar w:fldCharType="end"/>
            </w:r>
          </w:hyperlink>
        </w:p>
        <w:p w14:paraId="5B2E1638" w14:textId="5BB8B954" w:rsidR="00995388" w:rsidRDefault="00191D11">
          <w:pPr>
            <w:pStyle w:val="TOC2"/>
            <w:tabs>
              <w:tab w:val="left" w:pos="660"/>
              <w:tab w:val="right" w:leader="dot" w:pos="10070"/>
            </w:tabs>
            <w:rPr>
              <w:rFonts w:eastAsiaTheme="minorEastAsia"/>
              <w:noProof/>
            </w:rPr>
          </w:pPr>
          <w:hyperlink w:anchor="_Toc11067363" w:history="1">
            <w:r w:rsidR="00995388" w:rsidRPr="00EB7BA2">
              <w:rPr>
                <w:rStyle w:val="Hyperlink"/>
                <w:rFonts w:ascii="Times New Roman" w:hAnsi="Times New Roman" w:cs="Times New Roman"/>
                <w:noProof/>
              </w:rPr>
              <w:t>6.</w:t>
            </w:r>
            <w:r w:rsidR="00995388">
              <w:rPr>
                <w:rFonts w:eastAsiaTheme="minorEastAsia"/>
                <w:noProof/>
              </w:rPr>
              <w:tab/>
            </w:r>
            <w:r w:rsidR="00995388" w:rsidRPr="00EB7BA2">
              <w:rPr>
                <w:rStyle w:val="Hyperlink"/>
                <w:rFonts w:ascii="Times New Roman" w:hAnsi="Times New Roman" w:cs="Times New Roman"/>
                <w:noProof/>
              </w:rPr>
              <w:t>Consequences of Collecting the Information Less Frequently</w:t>
            </w:r>
            <w:r w:rsidR="00995388">
              <w:rPr>
                <w:noProof/>
                <w:webHidden/>
              </w:rPr>
              <w:tab/>
            </w:r>
            <w:r w:rsidR="00995388">
              <w:rPr>
                <w:noProof/>
                <w:webHidden/>
              </w:rPr>
              <w:fldChar w:fldCharType="begin"/>
            </w:r>
            <w:r w:rsidR="00995388">
              <w:rPr>
                <w:noProof/>
                <w:webHidden/>
              </w:rPr>
              <w:instrText xml:space="preserve"> PAGEREF _Toc11067363 \h </w:instrText>
            </w:r>
            <w:r w:rsidR="00995388">
              <w:rPr>
                <w:noProof/>
                <w:webHidden/>
              </w:rPr>
            </w:r>
            <w:r w:rsidR="00995388">
              <w:rPr>
                <w:noProof/>
                <w:webHidden/>
              </w:rPr>
              <w:fldChar w:fldCharType="separate"/>
            </w:r>
            <w:r w:rsidR="00A00173">
              <w:rPr>
                <w:noProof/>
                <w:webHidden/>
              </w:rPr>
              <w:t>7</w:t>
            </w:r>
            <w:r w:rsidR="00995388">
              <w:rPr>
                <w:noProof/>
                <w:webHidden/>
              </w:rPr>
              <w:fldChar w:fldCharType="end"/>
            </w:r>
          </w:hyperlink>
        </w:p>
        <w:p w14:paraId="12174434" w14:textId="58AAC007" w:rsidR="00995388" w:rsidRDefault="00191D11">
          <w:pPr>
            <w:pStyle w:val="TOC2"/>
            <w:tabs>
              <w:tab w:val="left" w:pos="660"/>
              <w:tab w:val="right" w:leader="dot" w:pos="10070"/>
            </w:tabs>
            <w:rPr>
              <w:rFonts w:eastAsiaTheme="minorEastAsia"/>
              <w:noProof/>
            </w:rPr>
          </w:pPr>
          <w:hyperlink w:anchor="_Toc11067364" w:history="1">
            <w:r w:rsidR="00995388" w:rsidRPr="00EB7BA2">
              <w:rPr>
                <w:rStyle w:val="Hyperlink"/>
                <w:rFonts w:ascii="Times New Roman" w:hAnsi="Times New Roman" w:cs="Times New Roman"/>
                <w:noProof/>
              </w:rPr>
              <w:t>7.</w:t>
            </w:r>
            <w:r w:rsidR="00995388">
              <w:rPr>
                <w:rFonts w:eastAsiaTheme="minorEastAsia"/>
                <w:noProof/>
              </w:rPr>
              <w:tab/>
            </w:r>
            <w:r w:rsidR="00995388" w:rsidRPr="00EB7BA2">
              <w:rPr>
                <w:rStyle w:val="Hyperlink"/>
                <w:rFonts w:ascii="Times New Roman" w:hAnsi="Times New Roman" w:cs="Times New Roman"/>
                <w:noProof/>
              </w:rPr>
              <w:t>Special Circumstances Relating to the Guidelines of 5 CFR 1320.5</w:t>
            </w:r>
            <w:r w:rsidR="00995388">
              <w:rPr>
                <w:noProof/>
                <w:webHidden/>
              </w:rPr>
              <w:tab/>
            </w:r>
            <w:r w:rsidR="00995388">
              <w:rPr>
                <w:noProof/>
                <w:webHidden/>
              </w:rPr>
              <w:fldChar w:fldCharType="begin"/>
            </w:r>
            <w:r w:rsidR="00995388">
              <w:rPr>
                <w:noProof/>
                <w:webHidden/>
              </w:rPr>
              <w:instrText xml:space="preserve"> PAGEREF _Toc11067364 \h </w:instrText>
            </w:r>
            <w:r w:rsidR="00995388">
              <w:rPr>
                <w:noProof/>
                <w:webHidden/>
              </w:rPr>
            </w:r>
            <w:r w:rsidR="00995388">
              <w:rPr>
                <w:noProof/>
                <w:webHidden/>
              </w:rPr>
              <w:fldChar w:fldCharType="separate"/>
            </w:r>
            <w:r w:rsidR="00A00173">
              <w:rPr>
                <w:noProof/>
                <w:webHidden/>
              </w:rPr>
              <w:t>8</w:t>
            </w:r>
            <w:r w:rsidR="00995388">
              <w:rPr>
                <w:noProof/>
                <w:webHidden/>
              </w:rPr>
              <w:fldChar w:fldCharType="end"/>
            </w:r>
          </w:hyperlink>
        </w:p>
        <w:p w14:paraId="21A03AE9" w14:textId="2995B7B1" w:rsidR="00995388" w:rsidRDefault="00191D11">
          <w:pPr>
            <w:pStyle w:val="TOC2"/>
            <w:tabs>
              <w:tab w:val="left" w:pos="660"/>
              <w:tab w:val="right" w:leader="dot" w:pos="10070"/>
            </w:tabs>
            <w:rPr>
              <w:rFonts w:eastAsiaTheme="minorEastAsia"/>
              <w:noProof/>
            </w:rPr>
          </w:pPr>
          <w:hyperlink w:anchor="_Toc11067365" w:history="1">
            <w:r w:rsidR="00995388" w:rsidRPr="00EB7BA2">
              <w:rPr>
                <w:rStyle w:val="Hyperlink"/>
                <w:rFonts w:ascii="Times New Roman" w:hAnsi="Times New Roman" w:cs="Times New Roman"/>
                <w:noProof/>
              </w:rPr>
              <w:t>8.</w:t>
            </w:r>
            <w:r w:rsidR="00995388">
              <w:rPr>
                <w:rFonts w:eastAsiaTheme="minorEastAsia"/>
                <w:noProof/>
              </w:rPr>
              <w:tab/>
            </w:r>
            <w:r w:rsidR="00995388" w:rsidRPr="00EB7BA2">
              <w:rPr>
                <w:rStyle w:val="Hyperlink"/>
                <w:rFonts w:ascii="Times New Roman" w:hAnsi="Times New Roman" w:cs="Times New Roman"/>
                <w:noProof/>
              </w:rPr>
              <w:t>Comments in Response to the Federal Register Notice and Efforts to Consult Outside the Agency</w:t>
            </w:r>
            <w:r w:rsidR="00995388">
              <w:rPr>
                <w:noProof/>
                <w:webHidden/>
              </w:rPr>
              <w:tab/>
            </w:r>
            <w:r w:rsidR="00995388">
              <w:rPr>
                <w:noProof/>
                <w:webHidden/>
              </w:rPr>
              <w:fldChar w:fldCharType="begin"/>
            </w:r>
            <w:r w:rsidR="00995388">
              <w:rPr>
                <w:noProof/>
                <w:webHidden/>
              </w:rPr>
              <w:instrText xml:space="preserve"> PAGEREF _Toc11067365 \h </w:instrText>
            </w:r>
            <w:r w:rsidR="00995388">
              <w:rPr>
                <w:noProof/>
                <w:webHidden/>
              </w:rPr>
            </w:r>
            <w:r w:rsidR="00995388">
              <w:rPr>
                <w:noProof/>
                <w:webHidden/>
              </w:rPr>
              <w:fldChar w:fldCharType="separate"/>
            </w:r>
            <w:r w:rsidR="00A00173">
              <w:rPr>
                <w:noProof/>
                <w:webHidden/>
              </w:rPr>
              <w:t>8</w:t>
            </w:r>
            <w:r w:rsidR="00995388">
              <w:rPr>
                <w:noProof/>
                <w:webHidden/>
              </w:rPr>
              <w:fldChar w:fldCharType="end"/>
            </w:r>
          </w:hyperlink>
        </w:p>
        <w:p w14:paraId="1B00C314" w14:textId="6FB4D166" w:rsidR="00995388" w:rsidRDefault="00191D11">
          <w:pPr>
            <w:pStyle w:val="TOC3"/>
            <w:tabs>
              <w:tab w:val="right" w:leader="dot" w:pos="10070"/>
            </w:tabs>
            <w:rPr>
              <w:rFonts w:cstheme="minorBidi"/>
              <w:noProof/>
            </w:rPr>
          </w:pPr>
          <w:hyperlink w:anchor="_Toc11067366" w:history="1">
            <w:r w:rsidR="00995388" w:rsidRPr="00EB7BA2">
              <w:rPr>
                <w:rStyle w:val="Hyperlink"/>
                <w:rFonts w:ascii="Times New Roman" w:hAnsi="Times New Roman"/>
                <w:noProof/>
              </w:rPr>
              <w:t>A. Federal Register Notice</w:t>
            </w:r>
            <w:r w:rsidR="00995388">
              <w:rPr>
                <w:noProof/>
                <w:webHidden/>
              </w:rPr>
              <w:tab/>
            </w:r>
            <w:r w:rsidR="00995388">
              <w:rPr>
                <w:noProof/>
                <w:webHidden/>
              </w:rPr>
              <w:fldChar w:fldCharType="begin"/>
            </w:r>
            <w:r w:rsidR="00995388">
              <w:rPr>
                <w:noProof/>
                <w:webHidden/>
              </w:rPr>
              <w:instrText xml:space="preserve"> PAGEREF _Toc11067366 \h </w:instrText>
            </w:r>
            <w:r w:rsidR="00995388">
              <w:rPr>
                <w:noProof/>
                <w:webHidden/>
              </w:rPr>
            </w:r>
            <w:r w:rsidR="00995388">
              <w:rPr>
                <w:noProof/>
                <w:webHidden/>
              </w:rPr>
              <w:fldChar w:fldCharType="separate"/>
            </w:r>
            <w:r w:rsidR="00A00173">
              <w:rPr>
                <w:noProof/>
                <w:webHidden/>
              </w:rPr>
              <w:t>8</w:t>
            </w:r>
            <w:r w:rsidR="00995388">
              <w:rPr>
                <w:noProof/>
                <w:webHidden/>
              </w:rPr>
              <w:fldChar w:fldCharType="end"/>
            </w:r>
          </w:hyperlink>
        </w:p>
        <w:p w14:paraId="0748A638" w14:textId="06D21691" w:rsidR="00995388" w:rsidRDefault="00191D11">
          <w:pPr>
            <w:pStyle w:val="TOC3"/>
            <w:tabs>
              <w:tab w:val="right" w:leader="dot" w:pos="10070"/>
            </w:tabs>
            <w:rPr>
              <w:rFonts w:cstheme="minorBidi"/>
              <w:noProof/>
            </w:rPr>
          </w:pPr>
          <w:hyperlink w:anchor="_Toc11067367" w:history="1">
            <w:r w:rsidR="00995388" w:rsidRPr="00EB7BA2">
              <w:rPr>
                <w:rStyle w:val="Hyperlink"/>
                <w:rFonts w:ascii="Times New Roman" w:hAnsi="Times New Roman"/>
                <w:noProof/>
              </w:rPr>
              <w:t>B. Efforts to Consult Outside the Agency</w:t>
            </w:r>
            <w:r w:rsidR="00995388">
              <w:rPr>
                <w:noProof/>
                <w:webHidden/>
              </w:rPr>
              <w:tab/>
            </w:r>
            <w:r w:rsidR="00995388">
              <w:rPr>
                <w:noProof/>
                <w:webHidden/>
              </w:rPr>
              <w:fldChar w:fldCharType="begin"/>
            </w:r>
            <w:r w:rsidR="00995388">
              <w:rPr>
                <w:noProof/>
                <w:webHidden/>
              </w:rPr>
              <w:instrText xml:space="preserve"> PAGEREF _Toc11067367 \h </w:instrText>
            </w:r>
            <w:r w:rsidR="00995388">
              <w:rPr>
                <w:noProof/>
                <w:webHidden/>
              </w:rPr>
            </w:r>
            <w:r w:rsidR="00995388">
              <w:rPr>
                <w:noProof/>
                <w:webHidden/>
              </w:rPr>
              <w:fldChar w:fldCharType="separate"/>
            </w:r>
            <w:r w:rsidR="00A00173">
              <w:rPr>
                <w:noProof/>
                <w:webHidden/>
              </w:rPr>
              <w:t>8</w:t>
            </w:r>
            <w:r w:rsidR="00995388">
              <w:rPr>
                <w:noProof/>
                <w:webHidden/>
              </w:rPr>
              <w:fldChar w:fldCharType="end"/>
            </w:r>
          </w:hyperlink>
        </w:p>
        <w:p w14:paraId="091D5E8E" w14:textId="44B86A5A" w:rsidR="00995388" w:rsidRDefault="00191D11">
          <w:pPr>
            <w:pStyle w:val="TOC2"/>
            <w:tabs>
              <w:tab w:val="left" w:pos="660"/>
              <w:tab w:val="right" w:leader="dot" w:pos="10070"/>
            </w:tabs>
            <w:rPr>
              <w:rFonts w:eastAsiaTheme="minorEastAsia"/>
              <w:noProof/>
            </w:rPr>
          </w:pPr>
          <w:hyperlink w:anchor="_Toc11067368" w:history="1">
            <w:r w:rsidR="00995388" w:rsidRPr="00EB7BA2">
              <w:rPr>
                <w:rStyle w:val="Hyperlink"/>
                <w:rFonts w:ascii="Times New Roman" w:hAnsi="Times New Roman" w:cs="Times New Roman"/>
                <w:noProof/>
              </w:rPr>
              <w:t>9.</w:t>
            </w:r>
            <w:r w:rsidR="00995388">
              <w:rPr>
                <w:rFonts w:eastAsiaTheme="minorEastAsia"/>
                <w:noProof/>
              </w:rPr>
              <w:tab/>
            </w:r>
            <w:r w:rsidR="00995388" w:rsidRPr="00EB7BA2">
              <w:rPr>
                <w:rStyle w:val="Hyperlink"/>
                <w:rFonts w:ascii="Times New Roman" w:hAnsi="Times New Roman" w:cs="Times New Roman"/>
                <w:noProof/>
              </w:rPr>
              <w:t>Explanation of Any Payment of Gift to Respondents</w:t>
            </w:r>
            <w:r w:rsidR="00995388">
              <w:rPr>
                <w:noProof/>
                <w:webHidden/>
              </w:rPr>
              <w:tab/>
            </w:r>
            <w:r w:rsidR="00995388">
              <w:rPr>
                <w:noProof/>
                <w:webHidden/>
              </w:rPr>
              <w:fldChar w:fldCharType="begin"/>
            </w:r>
            <w:r w:rsidR="00995388">
              <w:rPr>
                <w:noProof/>
                <w:webHidden/>
              </w:rPr>
              <w:instrText xml:space="preserve"> PAGEREF _Toc11067368 \h </w:instrText>
            </w:r>
            <w:r w:rsidR="00995388">
              <w:rPr>
                <w:noProof/>
                <w:webHidden/>
              </w:rPr>
            </w:r>
            <w:r w:rsidR="00995388">
              <w:rPr>
                <w:noProof/>
                <w:webHidden/>
              </w:rPr>
              <w:fldChar w:fldCharType="separate"/>
            </w:r>
            <w:r w:rsidR="00A00173">
              <w:rPr>
                <w:noProof/>
                <w:webHidden/>
              </w:rPr>
              <w:t>8</w:t>
            </w:r>
            <w:r w:rsidR="00995388">
              <w:rPr>
                <w:noProof/>
                <w:webHidden/>
              </w:rPr>
              <w:fldChar w:fldCharType="end"/>
            </w:r>
          </w:hyperlink>
        </w:p>
        <w:p w14:paraId="46C12781" w14:textId="0FF9551F" w:rsidR="00995388" w:rsidRDefault="00191D11">
          <w:pPr>
            <w:pStyle w:val="TOC2"/>
            <w:tabs>
              <w:tab w:val="left" w:pos="880"/>
              <w:tab w:val="right" w:leader="dot" w:pos="10070"/>
            </w:tabs>
            <w:rPr>
              <w:rFonts w:eastAsiaTheme="minorEastAsia"/>
              <w:noProof/>
            </w:rPr>
          </w:pPr>
          <w:hyperlink w:anchor="_Toc11067369" w:history="1">
            <w:r w:rsidR="00995388" w:rsidRPr="00EB7BA2">
              <w:rPr>
                <w:rStyle w:val="Hyperlink"/>
                <w:rFonts w:ascii="Times New Roman" w:hAnsi="Times New Roman" w:cs="Times New Roman"/>
                <w:noProof/>
              </w:rPr>
              <w:t>10.</w:t>
            </w:r>
            <w:r w:rsidR="00995388">
              <w:rPr>
                <w:rFonts w:eastAsiaTheme="minorEastAsia"/>
                <w:noProof/>
              </w:rPr>
              <w:tab/>
            </w:r>
            <w:r w:rsidR="00995388" w:rsidRPr="00EB7BA2">
              <w:rPr>
                <w:rStyle w:val="Hyperlink"/>
                <w:rFonts w:ascii="Times New Roman" w:hAnsi="Times New Roman" w:cs="Times New Roman"/>
                <w:noProof/>
              </w:rPr>
              <w:t>Protection of the Privacy and Confidentiality of Information Provided by Respondents</w:t>
            </w:r>
            <w:r w:rsidR="00995388">
              <w:rPr>
                <w:noProof/>
                <w:webHidden/>
              </w:rPr>
              <w:tab/>
            </w:r>
            <w:r w:rsidR="00995388">
              <w:rPr>
                <w:noProof/>
                <w:webHidden/>
              </w:rPr>
              <w:fldChar w:fldCharType="begin"/>
            </w:r>
            <w:r w:rsidR="00995388">
              <w:rPr>
                <w:noProof/>
                <w:webHidden/>
              </w:rPr>
              <w:instrText xml:space="preserve"> PAGEREF _Toc11067369 \h </w:instrText>
            </w:r>
            <w:r w:rsidR="00995388">
              <w:rPr>
                <w:noProof/>
                <w:webHidden/>
              </w:rPr>
            </w:r>
            <w:r w:rsidR="00995388">
              <w:rPr>
                <w:noProof/>
                <w:webHidden/>
              </w:rPr>
              <w:fldChar w:fldCharType="separate"/>
            </w:r>
            <w:r w:rsidR="00A00173">
              <w:rPr>
                <w:noProof/>
                <w:webHidden/>
              </w:rPr>
              <w:t>8</w:t>
            </w:r>
            <w:r w:rsidR="00995388">
              <w:rPr>
                <w:noProof/>
                <w:webHidden/>
              </w:rPr>
              <w:fldChar w:fldCharType="end"/>
            </w:r>
          </w:hyperlink>
        </w:p>
        <w:p w14:paraId="7B15695C" w14:textId="6B434B91" w:rsidR="00995388" w:rsidRDefault="00191D11">
          <w:pPr>
            <w:pStyle w:val="TOC2"/>
            <w:tabs>
              <w:tab w:val="left" w:pos="880"/>
              <w:tab w:val="right" w:leader="dot" w:pos="10070"/>
            </w:tabs>
            <w:rPr>
              <w:rFonts w:eastAsiaTheme="minorEastAsia"/>
              <w:noProof/>
            </w:rPr>
          </w:pPr>
          <w:hyperlink w:anchor="_Toc11067370" w:history="1">
            <w:r w:rsidR="00995388" w:rsidRPr="00EB7BA2">
              <w:rPr>
                <w:rStyle w:val="Hyperlink"/>
                <w:rFonts w:ascii="Times New Roman" w:hAnsi="Times New Roman" w:cs="Times New Roman"/>
                <w:noProof/>
              </w:rPr>
              <w:t>11.</w:t>
            </w:r>
            <w:r w:rsidR="00995388">
              <w:rPr>
                <w:rFonts w:eastAsiaTheme="minorEastAsia"/>
                <w:noProof/>
              </w:rPr>
              <w:tab/>
            </w:r>
            <w:r w:rsidR="00995388" w:rsidRPr="00EB7BA2">
              <w:rPr>
                <w:rStyle w:val="Hyperlink"/>
                <w:rFonts w:ascii="Times New Roman" w:hAnsi="Times New Roman" w:cs="Times New Roman"/>
                <w:noProof/>
              </w:rPr>
              <w:t>Institutional Review Board (IRB) and Justification for Sensitive Questions</w:t>
            </w:r>
            <w:r w:rsidR="00995388">
              <w:rPr>
                <w:noProof/>
                <w:webHidden/>
              </w:rPr>
              <w:tab/>
            </w:r>
            <w:r w:rsidR="00995388">
              <w:rPr>
                <w:noProof/>
                <w:webHidden/>
              </w:rPr>
              <w:fldChar w:fldCharType="begin"/>
            </w:r>
            <w:r w:rsidR="00995388">
              <w:rPr>
                <w:noProof/>
                <w:webHidden/>
              </w:rPr>
              <w:instrText xml:space="preserve"> PAGEREF _Toc11067370 \h </w:instrText>
            </w:r>
            <w:r w:rsidR="00995388">
              <w:rPr>
                <w:noProof/>
                <w:webHidden/>
              </w:rPr>
            </w:r>
            <w:r w:rsidR="00995388">
              <w:rPr>
                <w:noProof/>
                <w:webHidden/>
              </w:rPr>
              <w:fldChar w:fldCharType="separate"/>
            </w:r>
            <w:r w:rsidR="00A00173">
              <w:rPr>
                <w:noProof/>
                <w:webHidden/>
              </w:rPr>
              <w:t>10</w:t>
            </w:r>
            <w:r w:rsidR="00995388">
              <w:rPr>
                <w:noProof/>
                <w:webHidden/>
              </w:rPr>
              <w:fldChar w:fldCharType="end"/>
            </w:r>
          </w:hyperlink>
        </w:p>
        <w:p w14:paraId="7F77E508" w14:textId="0FB6FA8E" w:rsidR="00995388" w:rsidRDefault="00191D11">
          <w:pPr>
            <w:pStyle w:val="TOC2"/>
            <w:tabs>
              <w:tab w:val="left" w:pos="880"/>
              <w:tab w:val="right" w:leader="dot" w:pos="10070"/>
            </w:tabs>
            <w:rPr>
              <w:rFonts w:eastAsiaTheme="minorEastAsia"/>
              <w:noProof/>
            </w:rPr>
          </w:pPr>
          <w:hyperlink w:anchor="_Toc11067371" w:history="1">
            <w:r w:rsidR="00995388" w:rsidRPr="00EB7BA2">
              <w:rPr>
                <w:rStyle w:val="Hyperlink"/>
                <w:rFonts w:ascii="Times New Roman" w:hAnsi="Times New Roman" w:cs="Times New Roman"/>
                <w:noProof/>
              </w:rPr>
              <w:t>12.</w:t>
            </w:r>
            <w:r w:rsidR="00995388">
              <w:rPr>
                <w:rFonts w:eastAsiaTheme="minorEastAsia"/>
                <w:noProof/>
              </w:rPr>
              <w:tab/>
            </w:r>
            <w:r w:rsidR="00995388" w:rsidRPr="00EB7BA2">
              <w:rPr>
                <w:rStyle w:val="Hyperlink"/>
                <w:rFonts w:ascii="Times New Roman" w:hAnsi="Times New Roman" w:cs="Times New Roman"/>
                <w:noProof/>
              </w:rPr>
              <w:t>Estimates of Annualized Burden Hours and Costs</w:t>
            </w:r>
            <w:r w:rsidR="00995388">
              <w:rPr>
                <w:noProof/>
                <w:webHidden/>
              </w:rPr>
              <w:tab/>
            </w:r>
            <w:r w:rsidR="00995388">
              <w:rPr>
                <w:noProof/>
                <w:webHidden/>
              </w:rPr>
              <w:fldChar w:fldCharType="begin"/>
            </w:r>
            <w:r w:rsidR="00995388">
              <w:rPr>
                <w:noProof/>
                <w:webHidden/>
              </w:rPr>
              <w:instrText xml:space="preserve"> PAGEREF _Toc11067371 \h </w:instrText>
            </w:r>
            <w:r w:rsidR="00995388">
              <w:rPr>
                <w:noProof/>
                <w:webHidden/>
              </w:rPr>
            </w:r>
            <w:r w:rsidR="00995388">
              <w:rPr>
                <w:noProof/>
                <w:webHidden/>
              </w:rPr>
              <w:fldChar w:fldCharType="separate"/>
            </w:r>
            <w:r w:rsidR="00A00173">
              <w:rPr>
                <w:noProof/>
                <w:webHidden/>
              </w:rPr>
              <w:t>10</w:t>
            </w:r>
            <w:r w:rsidR="00995388">
              <w:rPr>
                <w:noProof/>
                <w:webHidden/>
              </w:rPr>
              <w:fldChar w:fldCharType="end"/>
            </w:r>
          </w:hyperlink>
        </w:p>
        <w:p w14:paraId="359A526D" w14:textId="79B6DD3E" w:rsidR="00995388" w:rsidRDefault="00191D11">
          <w:pPr>
            <w:pStyle w:val="TOC3"/>
            <w:tabs>
              <w:tab w:val="left" w:pos="880"/>
              <w:tab w:val="right" w:leader="dot" w:pos="10070"/>
            </w:tabs>
            <w:rPr>
              <w:rFonts w:cstheme="minorBidi"/>
              <w:noProof/>
            </w:rPr>
          </w:pPr>
          <w:hyperlink w:anchor="_Toc11067372" w:history="1">
            <w:r w:rsidR="00995388" w:rsidRPr="00EB7BA2">
              <w:rPr>
                <w:rStyle w:val="Hyperlink"/>
                <w:rFonts w:ascii="Times New Roman" w:hAnsi="Times New Roman"/>
                <w:noProof/>
              </w:rPr>
              <w:t>A.</w:t>
            </w:r>
            <w:r w:rsidR="00995388">
              <w:rPr>
                <w:rFonts w:cstheme="minorBidi"/>
                <w:noProof/>
              </w:rPr>
              <w:tab/>
            </w:r>
            <w:r w:rsidR="00995388" w:rsidRPr="00EB7BA2">
              <w:rPr>
                <w:rStyle w:val="Hyperlink"/>
                <w:rFonts w:ascii="Times New Roman" w:hAnsi="Times New Roman"/>
                <w:noProof/>
              </w:rPr>
              <w:t>Burden Hours</w:t>
            </w:r>
            <w:r w:rsidR="00995388">
              <w:rPr>
                <w:noProof/>
                <w:webHidden/>
              </w:rPr>
              <w:tab/>
            </w:r>
            <w:r w:rsidR="00995388">
              <w:rPr>
                <w:noProof/>
                <w:webHidden/>
              </w:rPr>
              <w:fldChar w:fldCharType="begin"/>
            </w:r>
            <w:r w:rsidR="00995388">
              <w:rPr>
                <w:noProof/>
                <w:webHidden/>
              </w:rPr>
              <w:instrText xml:space="preserve"> PAGEREF _Toc11067372 \h </w:instrText>
            </w:r>
            <w:r w:rsidR="00995388">
              <w:rPr>
                <w:noProof/>
                <w:webHidden/>
              </w:rPr>
            </w:r>
            <w:r w:rsidR="00995388">
              <w:rPr>
                <w:noProof/>
                <w:webHidden/>
              </w:rPr>
              <w:fldChar w:fldCharType="separate"/>
            </w:r>
            <w:r w:rsidR="00A00173">
              <w:rPr>
                <w:noProof/>
                <w:webHidden/>
              </w:rPr>
              <w:t>10</w:t>
            </w:r>
            <w:r w:rsidR="00995388">
              <w:rPr>
                <w:noProof/>
                <w:webHidden/>
              </w:rPr>
              <w:fldChar w:fldCharType="end"/>
            </w:r>
          </w:hyperlink>
        </w:p>
        <w:p w14:paraId="7C58F670" w14:textId="7752948C" w:rsidR="00995388" w:rsidRDefault="00191D11">
          <w:pPr>
            <w:pStyle w:val="TOC3"/>
            <w:tabs>
              <w:tab w:val="left" w:pos="880"/>
              <w:tab w:val="right" w:leader="dot" w:pos="10070"/>
            </w:tabs>
            <w:rPr>
              <w:rFonts w:cstheme="minorBidi"/>
              <w:noProof/>
            </w:rPr>
          </w:pPr>
          <w:hyperlink w:anchor="_Toc11067373" w:history="1">
            <w:r w:rsidR="00995388" w:rsidRPr="00EB7BA2">
              <w:rPr>
                <w:rStyle w:val="Hyperlink"/>
                <w:rFonts w:ascii="Times New Roman" w:hAnsi="Times New Roman"/>
                <w:noProof/>
              </w:rPr>
              <w:t>B.</w:t>
            </w:r>
            <w:r w:rsidR="00995388">
              <w:rPr>
                <w:rFonts w:cstheme="minorBidi"/>
                <w:noProof/>
              </w:rPr>
              <w:tab/>
            </w:r>
            <w:r w:rsidR="00995388" w:rsidRPr="00EB7BA2">
              <w:rPr>
                <w:rStyle w:val="Hyperlink"/>
                <w:rFonts w:ascii="Times New Roman" w:hAnsi="Times New Roman"/>
                <w:noProof/>
              </w:rPr>
              <w:t>Burden Cost</w:t>
            </w:r>
            <w:r w:rsidR="00995388">
              <w:rPr>
                <w:noProof/>
                <w:webHidden/>
              </w:rPr>
              <w:tab/>
            </w:r>
            <w:r w:rsidR="00995388">
              <w:rPr>
                <w:noProof/>
                <w:webHidden/>
              </w:rPr>
              <w:fldChar w:fldCharType="begin"/>
            </w:r>
            <w:r w:rsidR="00995388">
              <w:rPr>
                <w:noProof/>
                <w:webHidden/>
              </w:rPr>
              <w:instrText xml:space="preserve"> PAGEREF _Toc11067373 \h </w:instrText>
            </w:r>
            <w:r w:rsidR="00995388">
              <w:rPr>
                <w:noProof/>
                <w:webHidden/>
              </w:rPr>
            </w:r>
            <w:r w:rsidR="00995388">
              <w:rPr>
                <w:noProof/>
                <w:webHidden/>
              </w:rPr>
              <w:fldChar w:fldCharType="separate"/>
            </w:r>
            <w:r w:rsidR="00A00173">
              <w:rPr>
                <w:noProof/>
                <w:webHidden/>
              </w:rPr>
              <w:t>11</w:t>
            </w:r>
            <w:r w:rsidR="00995388">
              <w:rPr>
                <w:noProof/>
                <w:webHidden/>
              </w:rPr>
              <w:fldChar w:fldCharType="end"/>
            </w:r>
          </w:hyperlink>
        </w:p>
        <w:p w14:paraId="7BF31487" w14:textId="3619B6F8" w:rsidR="00995388" w:rsidRDefault="00191D11">
          <w:pPr>
            <w:pStyle w:val="TOC2"/>
            <w:tabs>
              <w:tab w:val="left" w:pos="880"/>
              <w:tab w:val="right" w:leader="dot" w:pos="10070"/>
            </w:tabs>
            <w:rPr>
              <w:rFonts w:eastAsiaTheme="minorEastAsia"/>
              <w:noProof/>
            </w:rPr>
          </w:pPr>
          <w:hyperlink w:anchor="_Toc11067374" w:history="1">
            <w:r w:rsidR="00995388" w:rsidRPr="00EB7BA2">
              <w:rPr>
                <w:rStyle w:val="Hyperlink"/>
                <w:rFonts w:ascii="Times New Roman" w:hAnsi="Times New Roman" w:cs="Times New Roman"/>
                <w:noProof/>
              </w:rPr>
              <w:t>13.</w:t>
            </w:r>
            <w:r w:rsidR="00995388">
              <w:rPr>
                <w:rFonts w:eastAsiaTheme="minorEastAsia"/>
                <w:noProof/>
              </w:rPr>
              <w:tab/>
            </w:r>
            <w:r w:rsidR="00995388" w:rsidRPr="00EB7BA2">
              <w:rPr>
                <w:rStyle w:val="Hyperlink"/>
                <w:rFonts w:ascii="Times New Roman" w:hAnsi="Times New Roman" w:cs="Times New Roman"/>
                <w:noProof/>
              </w:rPr>
              <w:t>Estimates of Other Total Annual Cost Burden to Respondents or Record Keepers</w:t>
            </w:r>
            <w:r w:rsidR="00995388">
              <w:rPr>
                <w:noProof/>
                <w:webHidden/>
              </w:rPr>
              <w:tab/>
            </w:r>
            <w:r w:rsidR="00995388">
              <w:rPr>
                <w:noProof/>
                <w:webHidden/>
              </w:rPr>
              <w:fldChar w:fldCharType="begin"/>
            </w:r>
            <w:r w:rsidR="00995388">
              <w:rPr>
                <w:noProof/>
                <w:webHidden/>
              </w:rPr>
              <w:instrText xml:space="preserve"> PAGEREF _Toc11067374 \h </w:instrText>
            </w:r>
            <w:r w:rsidR="00995388">
              <w:rPr>
                <w:noProof/>
                <w:webHidden/>
              </w:rPr>
            </w:r>
            <w:r w:rsidR="00995388">
              <w:rPr>
                <w:noProof/>
                <w:webHidden/>
              </w:rPr>
              <w:fldChar w:fldCharType="separate"/>
            </w:r>
            <w:r w:rsidR="00A00173">
              <w:rPr>
                <w:noProof/>
                <w:webHidden/>
              </w:rPr>
              <w:t>11</w:t>
            </w:r>
            <w:r w:rsidR="00995388">
              <w:rPr>
                <w:noProof/>
                <w:webHidden/>
              </w:rPr>
              <w:fldChar w:fldCharType="end"/>
            </w:r>
          </w:hyperlink>
        </w:p>
        <w:p w14:paraId="37678A56" w14:textId="138D2888" w:rsidR="00995388" w:rsidRDefault="00191D11">
          <w:pPr>
            <w:pStyle w:val="TOC2"/>
            <w:tabs>
              <w:tab w:val="left" w:pos="880"/>
              <w:tab w:val="right" w:leader="dot" w:pos="10070"/>
            </w:tabs>
            <w:rPr>
              <w:rFonts w:eastAsiaTheme="minorEastAsia"/>
              <w:noProof/>
            </w:rPr>
          </w:pPr>
          <w:hyperlink w:anchor="_Toc11067375" w:history="1">
            <w:r w:rsidR="00995388" w:rsidRPr="00EB7BA2">
              <w:rPr>
                <w:rStyle w:val="Hyperlink"/>
                <w:rFonts w:ascii="Times New Roman" w:hAnsi="Times New Roman" w:cs="Times New Roman"/>
                <w:noProof/>
              </w:rPr>
              <w:t>14.</w:t>
            </w:r>
            <w:r w:rsidR="00995388">
              <w:rPr>
                <w:rFonts w:eastAsiaTheme="minorEastAsia"/>
                <w:noProof/>
              </w:rPr>
              <w:tab/>
            </w:r>
            <w:r w:rsidR="00995388" w:rsidRPr="00EB7BA2">
              <w:rPr>
                <w:rStyle w:val="Hyperlink"/>
                <w:rFonts w:ascii="Times New Roman" w:hAnsi="Times New Roman" w:cs="Times New Roman"/>
                <w:noProof/>
              </w:rPr>
              <w:t>Annualized Cost to the Government</w:t>
            </w:r>
            <w:r w:rsidR="00995388">
              <w:rPr>
                <w:noProof/>
                <w:webHidden/>
              </w:rPr>
              <w:tab/>
            </w:r>
            <w:r w:rsidR="00995388">
              <w:rPr>
                <w:noProof/>
                <w:webHidden/>
              </w:rPr>
              <w:fldChar w:fldCharType="begin"/>
            </w:r>
            <w:r w:rsidR="00995388">
              <w:rPr>
                <w:noProof/>
                <w:webHidden/>
              </w:rPr>
              <w:instrText xml:space="preserve"> PAGEREF _Toc11067375 \h </w:instrText>
            </w:r>
            <w:r w:rsidR="00995388">
              <w:rPr>
                <w:noProof/>
                <w:webHidden/>
              </w:rPr>
            </w:r>
            <w:r w:rsidR="00995388">
              <w:rPr>
                <w:noProof/>
                <w:webHidden/>
              </w:rPr>
              <w:fldChar w:fldCharType="separate"/>
            </w:r>
            <w:r w:rsidR="00A00173">
              <w:rPr>
                <w:noProof/>
                <w:webHidden/>
              </w:rPr>
              <w:t>11</w:t>
            </w:r>
            <w:r w:rsidR="00995388">
              <w:rPr>
                <w:noProof/>
                <w:webHidden/>
              </w:rPr>
              <w:fldChar w:fldCharType="end"/>
            </w:r>
          </w:hyperlink>
        </w:p>
        <w:p w14:paraId="1A32D27F" w14:textId="2958941E" w:rsidR="00995388" w:rsidRDefault="00191D11">
          <w:pPr>
            <w:pStyle w:val="TOC2"/>
            <w:tabs>
              <w:tab w:val="left" w:pos="880"/>
              <w:tab w:val="right" w:leader="dot" w:pos="10070"/>
            </w:tabs>
            <w:rPr>
              <w:rFonts w:eastAsiaTheme="minorEastAsia"/>
              <w:noProof/>
            </w:rPr>
          </w:pPr>
          <w:hyperlink w:anchor="_Toc11067376" w:history="1">
            <w:r w:rsidR="00995388" w:rsidRPr="00EB7BA2">
              <w:rPr>
                <w:rStyle w:val="Hyperlink"/>
                <w:rFonts w:ascii="Times New Roman" w:hAnsi="Times New Roman" w:cs="Times New Roman"/>
                <w:noProof/>
              </w:rPr>
              <w:t>15.</w:t>
            </w:r>
            <w:r w:rsidR="00995388">
              <w:rPr>
                <w:rFonts w:eastAsiaTheme="minorEastAsia"/>
                <w:noProof/>
              </w:rPr>
              <w:tab/>
            </w:r>
            <w:r w:rsidR="00995388" w:rsidRPr="00EB7BA2">
              <w:rPr>
                <w:rStyle w:val="Hyperlink"/>
                <w:rFonts w:ascii="Times New Roman" w:hAnsi="Times New Roman" w:cs="Times New Roman"/>
                <w:noProof/>
              </w:rPr>
              <w:t>Explanation for Program Changes or Adjustments</w:t>
            </w:r>
            <w:r w:rsidR="00995388">
              <w:rPr>
                <w:noProof/>
                <w:webHidden/>
              </w:rPr>
              <w:tab/>
            </w:r>
            <w:r w:rsidR="00995388">
              <w:rPr>
                <w:noProof/>
                <w:webHidden/>
              </w:rPr>
              <w:fldChar w:fldCharType="begin"/>
            </w:r>
            <w:r w:rsidR="00995388">
              <w:rPr>
                <w:noProof/>
                <w:webHidden/>
              </w:rPr>
              <w:instrText xml:space="preserve"> PAGEREF _Toc11067376 \h </w:instrText>
            </w:r>
            <w:r w:rsidR="00995388">
              <w:rPr>
                <w:noProof/>
                <w:webHidden/>
              </w:rPr>
            </w:r>
            <w:r w:rsidR="00995388">
              <w:rPr>
                <w:noProof/>
                <w:webHidden/>
              </w:rPr>
              <w:fldChar w:fldCharType="separate"/>
            </w:r>
            <w:r w:rsidR="00A00173">
              <w:rPr>
                <w:noProof/>
                <w:webHidden/>
              </w:rPr>
              <w:t>12</w:t>
            </w:r>
            <w:r w:rsidR="00995388">
              <w:rPr>
                <w:noProof/>
                <w:webHidden/>
              </w:rPr>
              <w:fldChar w:fldCharType="end"/>
            </w:r>
          </w:hyperlink>
        </w:p>
        <w:p w14:paraId="2AC21007" w14:textId="46370AE8" w:rsidR="00995388" w:rsidRDefault="00191D11">
          <w:pPr>
            <w:pStyle w:val="TOC2"/>
            <w:tabs>
              <w:tab w:val="left" w:pos="880"/>
              <w:tab w:val="right" w:leader="dot" w:pos="10070"/>
            </w:tabs>
            <w:rPr>
              <w:rFonts w:eastAsiaTheme="minorEastAsia"/>
              <w:noProof/>
            </w:rPr>
          </w:pPr>
          <w:hyperlink w:anchor="_Toc11067377" w:history="1">
            <w:r w:rsidR="00995388" w:rsidRPr="00EB7BA2">
              <w:rPr>
                <w:rStyle w:val="Hyperlink"/>
                <w:rFonts w:ascii="Times New Roman" w:hAnsi="Times New Roman" w:cs="Times New Roman"/>
                <w:noProof/>
              </w:rPr>
              <w:t>16.</w:t>
            </w:r>
            <w:r w:rsidR="00995388">
              <w:rPr>
                <w:rFonts w:eastAsiaTheme="minorEastAsia"/>
                <w:noProof/>
              </w:rPr>
              <w:tab/>
            </w:r>
            <w:r w:rsidR="00995388" w:rsidRPr="00EB7BA2">
              <w:rPr>
                <w:rStyle w:val="Hyperlink"/>
                <w:rFonts w:ascii="Times New Roman" w:hAnsi="Times New Roman" w:cs="Times New Roman"/>
                <w:noProof/>
              </w:rPr>
              <w:t>Plans for Tabulation and Publication and Project Time Line</w:t>
            </w:r>
            <w:r w:rsidR="00995388">
              <w:rPr>
                <w:noProof/>
                <w:webHidden/>
              </w:rPr>
              <w:tab/>
            </w:r>
            <w:r w:rsidR="00995388">
              <w:rPr>
                <w:noProof/>
                <w:webHidden/>
              </w:rPr>
              <w:fldChar w:fldCharType="begin"/>
            </w:r>
            <w:r w:rsidR="00995388">
              <w:rPr>
                <w:noProof/>
                <w:webHidden/>
              </w:rPr>
              <w:instrText xml:space="preserve"> PAGEREF _Toc11067377 \h </w:instrText>
            </w:r>
            <w:r w:rsidR="00995388">
              <w:rPr>
                <w:noProof/>
                <w:webHidden/>
              </w:rPr>
            </w:r>
            <w:r w:rsidR="00995388">
              <w:rPr>
                <w:noProof/>
                <w:webHidden/>
              </w:rPr>
              <w:fldChar w:fldCharType="separate"/>
            </w:r>
            <w:r w:rsidR="00A00173">
              <w:rPr>
                <w:noProof/>
                <w:webHidden/>
              </w:rPr>
              <w:t>12</w:t>
            </w:r>
            <w:r w:rsidR="00995388">
              <w:rPr>
                <w:noProof/>
                <w:webHidden/>
              </w:rPr>
              <w:fldChar w:fldCharType="end"/>
            </w:r>
          </w:hyperlink>
        </w:p>
        <w:p w14:paraId="71EDB7BA" w14:textId="48AA2F1D" w:rsidR="00995388" w:rsidRDefault="00191D11">
          <w:pPr>
            <w:pStyle w:val="TOC2"/>
            <w:tabs>
              <w:tab w:val="right" w:leader="dot" w:pos="10070"/>
            </w:tabs>
            <w:rPr>
              <w:rFonts w:eastAsiaTheme="minorEastAsia"/>
              <w:noProof/>
            </w:rPr>
          </w:pPr>
          <w:hyperlink w:anchor="_Toc11067378" w:history="1">
            <w:r w:rsidR="00995388" w:rsidRPr="00EB7BA2">
              <w:rPr>
                <w:rStyle w:val="Hyperlink"/>
                <w:rFonts w:ascii="Times New Roman" w:hAnsi="Times New Roman" w:cs="Times New Roman"/>
                <w:noProof/>
              </w:rPr>
              <w:t>Plans for the tabulation and publication and project time line are provided in Table 4.</w:t>
            </w:r>
            <w:r w:rsidR="00995388">
              <w:rPr>
                <w:noProof/>
                <w:webHidden/>
              </w:rPr>
              <w:tab/>
            </w:r>
            <w:r w:rsidR="00995388">
              <w:rPr>
                <w:noProof/>
                <w:webHidden/>
              </w:rPr>
              <w:fldChar w:fldCharType="begin"/>
            </w:r>
            <w:r w:rsidR="00995388">
              <w:rPr>
                <w:noProof/>
                <w:webHidden/>
              </w:rPr>
              <w:instrText xml:space="preserve"> PAGEREF _Toc11067378 \h </w:instrText>
            </w:r>
            <w:r w:rsidR="00995388">
              <w:rPr>
                <w:noProof/>
                <w:webHidden/>
              </w:rPr>
            </w:r>
            <w:r w:rsidR="00995388">
              <w:rPr>
                <w:noProof/>
                <w:webHidden/>
              </w:rPr>
              <w:fldChar w:fldCharType="separate"/>
            </w:r>
            <w:r w:rsidR="00A00173">
              <w:rPr>
                <w:noProof/>
                <w:webHidden/>
              </w:rPr>
              <w:t>12</w:t>
            </w:r>
            <w:r w:rsidR="00995388">
              <w:rPr>
                <w:noProof/>
                <w:webHidden/>
              </w:rPr>
              <w:fldChar w:fldCharType="end"/>
            </w:r>
          </w:hyperlink>
        </w:p>
        <w:p w14:paraId="47AE5CF2" w14:textId="43DE344A" w:rsidR="00995388" w:rsidRDefault="00191D11">
          <w:pPr>
            <w:pStyle w:val="TOC2"/>
            <w:tabs>
              <w:tab w:val="left" w:pos="880"/>
              <w:tab w:val="right" w:leader="dot" w:pos="10070"/>
            </w:tabs>
            <w:rPr>
              <w:rFonts w:eastAsiaTheme="minorEastAsia"/>
              <w:noProof/>
            </w:rPr>
          </w:pPr>
          <w:hyperlink w:anchor="_Toc11067379" w:history="1">
            <w:r w:rsidR="00995388" w:rsidRPr="00EB7BA2">
              <w:rPr>
                <w:rStyle w:val="Hyperlink"/>
                <w:rFonts w:ascii="Times New Roman" w:hAnsi="Times New Roman" w:cs="Times New Roman"/>
                <w:noProof/>
              </w:rPr>
              <w:t>17.</w:t>
            </w:r>
            <w:r w:rsidR="00995388">
              <w:rPr>
                <w:rFonts w:eastAsiaTheme="minorEastAsia"/>
                <w:noProof/>
              </w:rPr>
              <w:tab/>
            </w:r>
            <w:r w:rsidR="00995388" w:rsidRPr="00EB7BA2">
              <w:rPr>
                <w:rStyle w:val="Hyperlink"/>
                <w:rFonts w:ascii="Times New Roman" w:hAnsi="Times New Roman" w:cs="Times New Roman"/>
                <w:noProof/>
              </w:rPr>
              <w:t>Reason(s) Display of OMB Expiration Date is Inappropriate</w:t>
            </w:r>
            <w:r w:rsidR="00995388">
              <w:rPr>
                <w:noProof/>
                <w:webHidden/>
              </w:rPr>
              <w:tab/>
            </w:r>
            <w:r w:rsidR="00995388">
              <w:rPr>
                <w:noProof/>
                <w:webHidden/>
              </w:rPr>
              <w:fldChar w:fldCharType="begin"/>
            </w:r>
            <w:r w:rsidR="00995388">
              <w:rPr>
                <w:noProof/>
                <w:webHidden/>
              </w:rPr>
              <w:instrText xml:space="preserve"> PAGEREF _Toc11067379 \h </w:instrText>
            </w:r>
            <w:r w:rsidR="00995388">
              <w:rPr>
                <w:noProof/>
                <w:webHidden/>
              </w:rPr>
            </w:r>
            <w:r w:rsidR="00995388">
              <w:rPr>
                <w:noProof/>
                <w:webHidden/>
              </w:rPr>
              <w:fldChar w:fldCharType="separate"/>
            </w:r>
            <w:r w:rsidR="00A00173">
              <w:rPr>
                <w:noProof/>
                <w:webHidden/>
              </w:rPr>
              <w:t>12</w:t>
            </w:r>
            <w:r w:rsidR="00995388">
              <w:rPr>
                <w:noProof/>
                <w:webHidden/>
              </w:rPr>
              <w:fldChar w:fldCharType="end"/>
            </w:r>
          </w:hyperlink>
        </w:p>
        <w:p w14:paraId="07308BDB" w14:textId="3E88E309" w:rsidR="00995388" w:rsidRDefault="00191D11">
          <w:pPr>
            <w:pStyle w:val="TOC2"/>
            <w:tabs>
              <w:tab w:val="left" w:pos="880"/>
              <w:tab w:val="right" w:leader="dot" w:pos="10070"/>
            </w:tabs>
            <w:rPr>
              <w:rFonts w:eastAsiaTheme="minorEastAsia"/>
              <w:noProof/>
            </w:rPr>
          </w:pPr>
          <w:hyperlink w:anchor="_Toc11067380" w:history="1">
            <w:r w:rsidR="00995388" w:rsidRPr="00EB7BA2">
              <w:rPr>
                <w:rStyle w:val="Hyperlink"/>
                <w:rFonts w:ascii="Times New Roman" w:hAnsi="Times New Roman" w:cs="Times New Roman"/>
                <w:noProof/>
              </w:rPr>
              <w:t>18.</w:t>
            </w:r>
            <w:r w:rsidR="00995388">
              <w:rPr>
                <w:rFonts w:eastAsiaTheme="minorEastAsia"/>
                <w:noProof/>
              </w:rPr>
              <w:tab/>
            </w:r>
            <w:r w:rsidR="00995388" w:rsidRPr="00EB7BA2">
              <w:rPr>
                <w:rStyle w:val="Hyperlink"/>
                <w:rFonts w:ascii="Times New Roman" w:hAnsi="Times New Roman" w:cs="Times New Roman"/>
                <w:noProof/>
              </w:rPr>
              <w:t>Exceptions to Certification for Paperwork Reduction Act Submissions</w:t>
            </w:r>
            <w:r w:rsidR="00995388">
              <w:rPr>
                <w:noProof/>
                <w:webHidden/>
              </w:rPr>
              <w:tab/>
            </w:r>
            <w:r w:rsidR="00995388">
              <w:rPr>
                <w:noProof/>
                <w:webHidden/>
              </w:rPr>
              <w:fldChar w:fldCharType="begin"/>
            </w:r>
            <w:r w:rsidR="00995388">
              <w:rPr>
                <w:noProof/>
                <w:webHidden/>
              </w:rPr>
              <w:instrText xml:space="preserve"> PAGEREF _Toc11067380 \h </w:instrText>
            </w:r>
            <w:r w:rsidR="00995388">
              <w:rPr>
                <w:noProof/>
                <w:webHidden/>
              </w:rPr>
            </w:r>
            <w:r w:rsidR="00995388">
              <w:rPr>
                <w:noProof/>
                <w:webHidden/>
              </w:rPr>
              <w:fldChar w:fldCharType="separate"/>
            </w:r>
            <w:r w:rsidR="00A00173">
              <w:rPr>
                <w:noProof/>
                <w:webHidden/>
              </w:rPr>
              <w:t>12</w:t>
            </w:r>
            <w:r w:rsidR="00995388">
              <w:rPr>
                <w:noProof/>
                <w:webHidden/>
              </w:rPr>
              <w:fldChar w:fldCharType="end"/>
            </w:r>
          </w:hyperlink>
        </w:p>
        <w:p w14:paraId="322D1663" w14:textId="2736DB0E" w:rsidR="008252C5" w:rsidRDefault="008252C5">
          <w:r>
            <w:rPr>
              <w:b/>
              <w:bCs/>
              <w:noProof/>
            </w:rPr>
            <w:fldChar w:fldCharType="end"/>
          </w:r>
        </w:p>
      </w:sdtContent>
    </w:sdt>
    <w:p w14:paraId="7F636DE1" w14:textId="77777777" w:rsidR="008778E3" w:rsidRDefault="008778E3">
      <w:pPr>
        <w:rPr>
          <w:rFonts w:ascii="Times New Roman" w:hAnsi="Times New Roman" w:cs="Times New Roman"/>
          <w:sz w:val="32"/>
        </w:rPr>
      </w:pPr>
      <w:r>
        <w:rPr>
          <w:rFonts w:ascii="Times New Roman" w:hAnsi="Times New Roman" w:cs="Times New Roman"/>
          <w:sz w:val="32"/>
        </w:rPr>
        <w:br w:type="page"/>
      </w:r>
    </w:p>
    <w:p w14:paraId="06C09741" w14:textId="14DD0DB4" w:rsidR="0051234B" w:rsidRDefault="0051234B" w:rsidP="00631662">
      <w:pPr>
        <w:tabs>
          <w:tab w:val="left" w:pos="1010"/>
        </w:tabs>
        <w:rPr>
          <w:rFonts w:ascii="Times New Roman" w:hAnsi="Times New Roman" w:cs="Times New Roman"/>
          <w:sz w:val="32"/>
        </w:rPr>
      </w:pPr>
      <w:r w:rsidRPr="0051234B">
        <w:rPr>
          <w:rFonts w:ascii="Times New Roman" w:hAnsi="Times New Roman" w:cs="Times New Roman"/>
          <w:sz w:val="32"/>
        </w:rPr>
        <w:lastRenderedPageBreak/>
        <w:t>List of Attachments</w:t>
      </w:r>
    </w:p>
    <w:p w14:paraId="25775070" w14:textId="77777777" w:rsidR="00631662" w:rsidRDefault="00631662" w:rsidP="008907B3">
      <w:pPr>
        <w:spacing w:after="120"/>
        <w:rPr>
          <w:rFonts w:ascii="Times New Roman" w:hAnsi="Times New Roman" w:cs="Times New Roman"/>
          <w:sz w:val="24"/>
        </w:rPr>
        <w:sectPr w:rsidR="00631662" w:rsidSect="00F9076C">
          <w:footerReference w:type="default" r:id="rId9"/>
          <w:pgSz w:w="12240" w:h="15840"/>
          <w:pgMar w:top="1080" w:right="1080" w:bottom="1080" w:left="1080" w:header="720" w:footer="720" w:gutter="0"/>
          <w:cols w:space="720"/>
          <w:docGrid w:linePitch="360"/>
        </w:sectPr>
      </w:pPr>
    </w:p>
    <w:p w14:paraId="6D559886" w14:textId="77777777" w:rsidR="0051234B" w:rsidRDefault="0051234B" w:rsidP="008907B3">
      <w:pPr>
        <w:spacing w:after="120"/>
        <w:rPr>
          <w:rFonts w:ascii="Times New Roman" w:hAnsi="Times New Roman" w:cs="Times New Roman"/>
          <w:sz w:val="24"/>
        </w:rPr>
      </w:pPr>
      <w:r>
        <w:rPr>
          <w:rFonts w:ascii="Times New Roman" w:hAnsi="Times New Roman" w:cs="Times New Roman"/>
          <w:sz w:val="24"/>
        </w:rPr>
        <w:t>Att A – Applicable Laws and Regulations</w:t>
      </w:r>
    </w:p>
    <w:p w14:paraId="07C94398" w14:textId="5EEF464E" w:rsidR="0051234B" w:rsidRDefault="0051234B" w:rsidP="008907B3">
      <w:pPr>
        <w:spacing w:after="120"/>
        <w:rPr>
          <w:rFonts w:ascii="Times New Roman" w:hAnsi="Times New Roman" w:cs="Times New Roman"/>
          <w:sz w:val="24"/>
        </w:rPr>
      </w:pPr>
      <w:r>
        <w:rPr>
          <w:rFonts w:ascii="Times New Roman" w:hAnsi="Times New Roman" w:cs="Times New Roman"/>
          <w:sz w:val="24"/>
        </w:rPr>
        <w:t>Att B</w:t>
      </w:r>
      <w:r w:rsidR="002D6B9D">
        <w:rPr>
          <w:rFonts w:ascii="Times New Roman" w:hAnsi="Times New Roman" w:cs="Times New Roman"/>
          <w:sz w:val="24"/>
        </w:rPr>
        <w:t>1</w:t>
      </w:r>
      <w:r w:rsidR="002F3822">
        <w:rPr>
          <w:rFonts w:ascii="Times New Roman" w:hAnsi="Times New Roman" w:cs="Times New Roman"/>
          <w:sz w:val="24"/>
        </w:rPr>
        <w:t xml:space="preserve"> – 60-d</w:t>
      </w:r>
      <w:r>
        <w:rPr>
          <w:rFonts w:ascii="Times New Roman" w:hAnsi="Times New Roman" w:cs="Times New Roman"/>
          <w:sz w:val="24"/>
        </w:rPr>
        <w:t>ay FRN</w:t>
      </w:r>
    </w:p>
    <w:p w14:paraId="09C9D609" w14:textId="77777777" w:rsidR="006715AA" w:rsidRDefault="006715AA" w:rsidP="006715AA">
      <w:pPr>
        <w:spacing w:after="120"/>
        <w:rPr>
          <w:rFonts w:ascii="Times New Roman" w:hAnsi="Times New Roman" w:cs="Times New Roman"/>
          <w:sz w:val="24"/>
        </w:rPr>
      </w:pPr>
      <w:r>
        <w:rPr>
          <w:rFonts w:ascii="Times New Roman" w:hAnsi="Times New Roman" w:cs="Times New Roman"/>
          <w:sz w:val="24"/>
        </w:rPr>
        <w:t>Att B2 – Public Comments and Response</w:t>
      </w:r>
    </w:p>
    <w:p w14:paraId="1C691A45" w14:textId="77777777" w:rsidR="006715AA" w:rsidRDefault="006715AA" w:rsidP="008907B3">
      <w:pPr>
        <w:spacing w:after="120"/>
        <w:rPr>
          <w:rFonts w:ascii="Times New Roman" w:hAnsi="Times New Roman" w:cs="Times New Roman"/>
          <w:sz w:val="24"/>
        </w:rPr>
      </w:pPr>
    </w:p>
    <w:p w14:paraId="61F687E9" w14:textId="0FC920EC" w:rsidR="00D52989" w:rsidRDefault="00D52989" w:rsidP="008907B3">
      <w:pPr>
        <w:spacing w:after="120"/>
        <w:rPr>
          <w:rFonts w:ascii="Times New Roman" w:hAnsi="Times New Roman" w:cs="Times New Roman"/>
          <w:sz w:val="24"/>
        </w:rPr>
      </w:pPr>
    </w:p>
    <w:p w14:paraId="49C8E3CA" w14:textId="77777777" w:rsidR="00631662" w:rsidRDefault="00631662" w:rsidP="008252C5">
      <w:pPr>
        <w:rPr>
          <w:rFonts w:ascii="Times New Roman" w:hAnsi="Times New Roman" w:cs="Times New Roman"/>
          <w:sz w:val="24"/>
        </w:rPr>
        <w:sectPr w:rsidR="00631662" w:rsidSect="00631662">
          <w:type w:val="continuous"/>
          <w:pgSz w:w="12240" w:h="15840"/>
          <w:pgMar w:top="1080" w:right="1080" w:bottom="1080" w:left="1080" w:header="720" w:footer="720" w:gutter="0"/>
          <w:pgNumType w:start="0"/>
          <w:cols w:num="2" w:space="720"/>
          <w:docGrid w:linePitch="360"/>
        </w:sectPr>
      </w:pPr>
    </w:p>
    <w:p w14:paraId="062EA903" w14:textId="77777777" w:rsidR="006715AA" w:rsidRDefault="006715AA" w:rsidP="006715AA">
      <w:pPr>
        <w:spacing w:after="120"/>
        <w:rPr>
          <w:rFonts w:ascii="Times New Roman" w:hAnsi="Times New Roman" w:cs="Times New Roman"/>
          <w:sz w:val="24"/>
        </w:rPr>
      </w:pPr>
      <w:r>
        <w:rPr>
          <w:rFonts w:ascii="Times New Roman" w:hAnsi="Times New Roman" w:cs="Times New Roman"/>
          <w:sz w:val="24"/>
        </w:rPr>
        <w:t>Att C1 – 2019 Instrument</w:t>
      </w:r>
    </w:p>
    <w:p w14:paraId="47169528" w14:textId="77777777" w:rsidR="006715AA" w:rsidRDefault="006715AA" w:rsidP="006715AA">
      <w:pPr>
        <w:spacing w:after="120"/>
        <w:rPr>
          <w:rFonts w:ascii="Times New Roman" w:hAnsi="Times New Roman" w:cs="Times New Roman"/>
          <w:sz w:val="24"/>
        </w:rPr>
      </w:pPr>
      <w:r>
        <w:rPr>
          <w:rFonts w:ascii="Times New Roman" w:hAnsi="Times New Roman" w:cs="Times New Roman"/>
          <w:sz w:val="24"/>
        </w:rPr>
        <w:t>Att C2 – 2019 Web Instrument Screenshots</w:t>
      </w:r>
    </w:p>
    <w:p w14:paraId="367129E9" w14:textId="22E6BFB9" w:rsidR="008778E3" w:rsidRDefault="008778E3" w:rsidP="008778E3">
      <w:pPr>
        <w:spacing w:after="120"/>
        <w:rPr>
          <w:rFonts w:ascii="Times New Roman" w:hAnsi="Times New Roman" w:cs="Times New Roman"/>
          <w:sz w:val="24"/>
        </w:rPr>
      </w:pPr>
      <w:r>
        <w:rPr>
          <w:rFonts w:ascii="Times New Roman" w:hAnsi="Times New Roman" w:cs="Times New Roman"/>
          <w:sz w:val="24"/>
        </w:rPr>
        <w:t>Att C3 –</w:t>
      </w:r>
      <w:r w:rsidRPr="009E5E2B">
        <w:rPr>
          <w:rFonts w:ascii="Times New Roman" w:hAnsi="Times New Roman" w:cs="Times New Roman"/>
          <w:sz w:val="24"/>
        </w:rPr>
        <w:t xml:space="preserve"> </w:t>
      </w:r>
      <w:r>
        <w:rPr>
          <w:rFonts w:ascii="Times New Roman" w:hAnsi="Times New Roman" w:cs="Times New Roman"/>
          <w:sz w:val="24"/>
        </w:rPr>
        <w:t>Proposed 2020 Instrument</w:t>
      </w:r>
    </w:p>
    <w:p w14:paraId="2E619CF9" w14:textId="77777777" w:rsidR="008778E3" w:rsidRDefault="008778E3" w:rsidP="008778E3">
      <w:pPr>
        <w:spacing w:after="120"/>
        <w:rPr>
          <w:rFonts w:ascii="Times New Roman" w:hAnsi="Times New Roman" w:cs="Times New Roman"/>
          <w:sz w:val="24"/>
        </w:rPr>
      </w:pPr>
      <w:r>
        <w:rPr>
          <w:rFonts w:ascii="Times New Roman" w:hAnsi="Times New Roman" w:cs="Times New Roman"/>
          <w:sz w:val="24"/>
        </w:rPr>
        <w:t>Att D – Changes to the Instrument</w:t>
      </w:r>
    </w:p>
    <w:p w14:paraId="71CFC150" w14:textId="77777777" w:rsidR="008778E3" w:rsidRDefault="008778E3" w:rsidP="008778E3">
      <w:pPr>
        <w:spacing w:after="120"/>
        <w:rPr>
          <w:rFonts w:ascii="Times New Roman" w:hAnsi="Times New Roman" w:cs="Times New Roman"/>
          <w:sz w:val="24"/>
        </w:rPr>
      </w:pPr>
      <w:r>
        <w:rPr>
          <w:rFonts w:ascii="Times New Roman" w:hAnsi="Times New Roman" w:cs="Times New Roman"/>
          <w:sz w:val="24"/>
        </w:rPr>
        <w:t>Att E – List of Consultants</w:t>
      </w:r>
    </w:p>
    <w:p w14:paraId="3AD796AC" w14:textId="64EA194F" w:rsidR="00041816" w:rsidRDefault="008778E3" w:rsidP="008778E3">
      <w:pPr>
        <w:rPr>
          <w:rFonts w:ascii="Times New Roman" w:hAnsi="Times New Roman" w:cs="Times New Roman"/>
          <w:sz w:val="24"/>
        </w:rPr>
      </w:pPr>
      <w:r>
        <w:rPr>
          <w:rFonts w:ascii="Times New Roman" w:hAnsi="Times New Roman" w:cs="Times New Roman"/>
          <w:sz w:val="24"/>
        </w:rPr>
        <w:t>Att F – ERB Approval Letter</w:t>
      </w:r>
    </w:p>
    <w:p w14:paraId="17C6128D" w14:textId="77777777" w:rsidR="008778E3" w:rsidRPr="008778E3" w:rsidRDefault="008778E3" w:rsidP="008778E3">
      <w:pPr>
        <w:rPr>
          <w:rFonts w:ascii="Times New Roman" w:hAnsi="Times New Roman" w:cs="Times New Roman"/>
          <w:sz w:val="24"/>
        </w:rPr>
      </w:pPr>
      <w:r w:rsidRPr="008778E3">
        <w:rPr>
          <w:rFonts w:ascii="Times New Roman" w:hAnsi="Times New Roman" w:cs="Times New Roman"/>
          <w:sz w:val="24"/>
        </w:rPr>
        <w:t>Att G– Letters</w:t>
      </w:r>
    </w:p>
    <w:p w14:paraId="24C25EED" w14:textId="77777777" w:rsidR="008778E3" w:rsidRPr="008778E3" w:rsidRDefault="008778E3" w:rsidP="008778E3">
      <w:pPr>
        <w:rPr>
          <w:rFonts w:ascii="Times New Roman" w:hAnsi="Times New Roman" w:cs="Times New Roman"/>
          <w:sz w:val="24"/>
        </w:rPr>
      </w:pPr>
      <w:r w:rsidRPr="008778E3">
        <w:rPr>
          <w:rFonts w:ascii="Times New Roman" w:hAnsi="Times New Roman" w:cs="Times New Roman"/>
          <w:sz w:val="24"/>
        </w:rPr>
        <w:t xml:space="preserve">Att H – Flyer </w:t>
      </w:r>
    </w:p>
    <w:p w14:paraId="03D9D20E" w14:textId="4FC06A50" w:rsidR="008778E3" w:rsidRPr="0051234B" w:rsidRDefault="008778E3" w:rsidP="008778E3">
      <w:pPr>
        <w:rPr>
          <w:rFonts w:ascii="Times New Roman" w:hAnsi="Times New Roman" w:cs="Times New Roman"/>
          <w:sz w:val="24"/>
        </w:rPr>
      </w:pPr>
      <w:r w:rsidRPr="008778E3">
        <w:rPr>
          <w:rFonts w:ascii="Times New Roman" w:hAnsi="Times New Roman" w:cs="Times New Roman"/>
          <w:sz w:val="24"/>
        </w:rPr>
        <w:t>Att I – CATI script</w:t>
      </w:r>
    </w:p>
    <w:p w14:paraId="7A849400" w14:textId="247B597C" w:rsidR="008778E3" w:rsidRDefault="008778E3">
      <w:pPr>
        <w:rPr>
          <w:rFonts w:ascii="Times New Roman" w:hAnsi="Times New Roman" w:cs="Times New Roman"/>
          <w:sz w:val="24"/>
        </w:rPr>
      </w:pPr>
      <w:r>
        <w:rPr>
          <w:rFonts w:ascii="Times New Roman" w:hAnsi="Times New Roman" w:cs="Times New Roman"/>
          <w:sz w:val="24"/>
        </w:rPr>
        <w:br w:type="page"/>
      </w:r>
    </w:p>
    <w:p w14:paraId="2B24B08E" w14:textId="77777777" w:rsidR="0051234B" w:rsidRDefault="0051234B">
      <w:pPr>
        <w:rPr>
          <w:rFonts w:ascii="Times New Roman" w:hAnsi="Times New Roman" w:cs="Times New Roman"/>
          <w:sz w:val="24"/>
        </w:rPr>
      </w:pPr>
    </w:p>
    <w:p w14:paraId="4B2ECE64" w14:textId="77777777" w:rsidR="008252C5" w:rsidRPr="00AB05C7" w:rsidRDefault="008252C5" w:rsidP="008252C5">
      <w:pPr>
        <w:jc w:val="center"/>
        <w:rPr>
          <w:rFonts w:ascii="Times New Roman" w:hAnsi="Times New Roman" w:cs="Times New Roman"/>
          <w:sz w:val="24"/>
        </w:rPr>
      </w:pPr>
      <w:r w:rsidRPr="00AB05C7">
        <w:rPr>
          <w:rFonts w:ascii="Times New Roman" w:hAnsi="Times New Roman" w:cs="Times New Roman"/>
          <w:sz w:val="24"/>
        </w:rPr>
        <w:t>Supporting Statement</w:t>
      </w:r>
    </w:p>
    <w:p w14:paraId="5DB0BF0C" w14:textId="77777777" w:rsidR="008252C5" w:rsidRPr="00AB05C7" w:rsidRDefault="008252C5" w:rsidP="008252C5">
      <w:pPr>
        <w:jc w:val="center"/>
        <w:rPr>
          <w:rFonts w:ascii="Times New Roman" w:hAnsi="Times New Roman" w:cs="Times New Roman"/>
          <w:sz w:val="24"/>
        </w:rPr>
      </w:pPr>
      <w:r w:rsidRPr="00AB05C7">
        <w:rPr>
          <w:rFonts w:ascii="Times New Roman" w:hAnsi="Times New Roman" w:cs="Times New Roman"/>
          <w:sz w:val="24"/>
        </w:rPr>
        <w:t>NCHS National Electronic Health Records Survey</w:t>
      </w:r>
    </w:p>
    <w:p w14:paraId="609E1EB3" w14:textId="77777777" w:rsidR="008252C5" w:rsidRDefault="008252C5" w:rsidP="008252C5">
      <w:pPr>
        <w:jc w:val="center"/>
        <w:rPr>
          <w:rFonts w:ascii="Times New Roman" w:hAnsi="Times New Roman" w:cs="Times New Roman"/>
        </w:rPr>
      </w:pPr>
    </w:p>
    <w:p w14:paraId="2D0CB616" w14:textId="77777777" w:rsidR="008252C5" w:rsidRPr="008252C5" w:rsidRDefault="002A2DA7" w:rsidP="008252C5">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CD402A" wp14:editId="31236B3E">
                <wp:simplePos x="0" y="0"/>
                <wp:positionH relativeFrom="column">
                  <wp:posOffset>480060</wp:posOffset>
                </wp:positionH>
                <wp:positionV relativeFrom="paragraph">
                  <wp:posOffset>36195</wp:posOffset>
                </wp:positionV>
                <wp:extent cx="5935980" cy="27889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5935980" cy="2788920"/>
                        </a:xfrm>
                        <a:prstGeom prst="rect">
                          <a:avLst/>
                        </a:prstGeom>
                        <a:solidFill>
                          <a:schemeClr val="lt1"/>
                        </a:solidFill>
                        <a:ln w="6350">
                          <a:solidFill>
                            <a:prstClr val="black"/>
                          </a:solidFill>
                        </a:ln>
                      </wps:spPr>
                      <wps:txbx>
                        <w:txbxContent>
                          <w:p w14:paraId="2C874776" w14:textId="4C590293" w:rsidR="00C821CB" w:rsidRPr="002A2DA7" w:rsidRDefault="00C821CB" w:rsidP="00732192">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 xml:space="preserve">Goal of the study: To collect information on </w:t>
                            </w:r>
                            <w:r>
                              <w:rPr>
                                <w:rFonts w:ascii="Times New Roman" w:hAnsi="Times New Roman" w:cs="Times New Roman"/>
                                <w:sz w:val="24"/>
                                <w:szCs w:val="24"/>
                              </w:rPr>
                              <w:t xml:space="preserve">office-based </w:t>
                            </w:r>
                            <w:r w:rsidRPr="00732192">
                              <w:rPr>
                                <w:rFonts w:ascii="Times New Roman" w:hAnsi="Times New Roman" w:cs="Times New Roman"/>
                                <w:sz w:val="24"/>
                                <w:szCs w:val="24"/>
                              </w:rPr>
                              <w:t>physician</w:t>
                            </w:r>
                            <w:r>
                              <w:rPr>
                                <w:rFonts w:ascii="Times New Roman" w:hAnsi="Times New Roman" w:cs="Times New Roman"/>
                                <w:sz w:val="24"/>
                                <w:szCs w:val="24"/>
                              </w:rPr>
                              <w:t>s’ adoption and use of electronic health record (EHR) systems,</w:t>
                            </w:r>
                            <w:r w:rsidRPr="00732192">
                              <w:rPr>
                                <w:rFonts w:ascii="Times New Roman" w:hAnsi="Times New Roman" w:cs="Times New Roman"/>
                                <w:sz w:val="24"/>
                                <w:szCs w:val="24"/>
                              </w:rPr>
                              <w:t xml:space="preserve"> practice information</w:t>
                            </w:r>
                            <w:r>
                              <w:rPr>
                                <w:rFonts w:ascii="Times New Roman" w:hAnsi="Times New Roman" w:cs="Times New Roman"/>
                                <w:sz w:val="24"/>
                                <w:szCs w:val="24"/>
                              </w:rPr>
                              <w:t xml:space="preserve">, patient engagement, controlled substances prescribing practices, </w:t>
                            </w:r>
                            <w:r w:rsidRPr="00E63748">
                              <w:rPr>
                                <w:rFonts w:ascii="Times New Roman" w:hAnsi="Times New Roman" w:cs="Times New Roman"/>
                                <w:sz w:val="24"/>
                                <w:szCs w:val="24"/>
                              </w:rPr>
                              <w:t xml:space="preserve">use of health information exchange, </w:t>
                            </w:r>
                            <w:r>
                              <w:rPr>
                                <w:rFonts w:ascii="Times New Roman" w:hAnsi="Times New Roman" w:cs="Times New Roman"/>
                                <w:sz w:val="24"/>
                                <w:szCs w:val="24"/>
                              </w:rPr>
                              <w:t>and d</w:t>
                            </w:r>
                            <w:r w:rsidRPr="00E63748">
                              <w:rPr>
                                <w:rFonts w:ascii="Times New Roman" w:hAnsi="Times New Roman" w:cs="Times New Roman"/>
                                <w:sz w:val="24"/>
                                <w:szCs w:val="24"/>
                              </w:rPr>
                              <w:t xml:space="preserve">ocumentation and </w:t>
                            </w:r>
                            <w:r>
                              <w:rPr>
                                <w:rFonts w:ascii="Times New Roman" w:hAnsi="Times New Roman" w:cs="Times New Roman"/>
                                <w:sz w:val="24"/>
                                <w:szCs w:val="24"/>
                              </w:rPr>
                              <w:t>b</w:t>
                            </w:r>
                            <w:r w:rsidRPr="00E63748">
                              <w:rPr>
                                <w:rFonts w:ascii="Times New Roman" w:hAnsi="Times New Roman" w:cs="Times New Roman"/>
                                <w:sz w:val="24"/>
                                <w:szCs w:val="24"/>
                              </w:rPr>
                              <w:t xml:space="preserve">urden </w:t>
                            </w:r>
                            <w:r>
                              <w:rPr>
                                <w:rFonts w:ascii="Times New Roman" w:hAnsi="Times New Roman" w:cs="Times New Roman"/>
                                <w:sz w:val="24"/>
                                <w:szCs w:val="24"/>
                              </w:rPr>
                              <w:t>a</w:t>
                            </w:r>
                            <w:r w:rsidRPr="00E63748">
                              <w:rPr>
                                <w:rFonts w:ascii="Times New Roman" w:hAnsi="Times New Roman" w:cs="Times New Roman"/>
                                <w:sz w:val="24"/>
                                <w:szCs w:val="24"/>
                              </w:rPr>
                              <w:t xml:space="preserve">ssociated with </w:t>
                            </w:r>
                            <w:r>
                              <w:rPr>
                                <w:rFonts w:ascii="Times New Roman" w:hAnsi="Times New Roman" w:cs="Times New Roman"/>
                                <w:sz w:val="24"/>
                                <w:szCs w:val="24"/>
                              </w:rPr>
                              <w:t>m</w:t>
                            </w:r>
                            <w:r w:rsidRPr="00E63748">
                              <w:rPr>
                                <w:rFonts w:ascii="Times New Roman" w:hAnsi="Times New Roman" w:cs="Times New Roman"/>
                                <w:sz w:val="24"/>
                                <w:szCs w:val="24"/>
                              </w:rPr>
                              <w:t xml:space="preserve">edical </w:t>
                            </w:r>
                            <w:r>
                              <w:rPr>
                                <w:rFonts w:ascii="Times New Roman" w:hAnsi="Times New Roman" w:cs="Times New Roman"/>
                                <w:sz w:val="24"/>
                                <w:szCs w:val="24"/>
                              </w:rPr>
                              <w:t>r</w:t>
                            </w:r>
                            <w:r w:rsidRPr="00E63748">
                              <w:rPr>
                                <w:rFonts w:ascii="Times New Roman" w:hAnsi="Times New Roman" w:cs="Times New Roman"/>
                                <w:sz w:val="24"/>
                                <w:szCs w:val="24"/>
                              </w:rPr>
                              <w:t xml:space="preserve">ecord </w:t>
                            </w:r>
                            <w:r>
                              <w:rPr>
                                <w:rFonts w:ascii="Times New Roman" w:hAnsi="Times New Roman" w:cs="Times New Roman"/>
                                <w:sz w:val="24"/>
                                <w:szCs w:val="24"/>
                              </w:rPr>
                              <w:t>s</w:t>
                            </w:r>
                            <w:r w:rsidRPr="00E63748">
                              <w:rPr>
                                <w:rFonts w:ascii="Times New Roman" w:hAnsi="Times New Roman" w:cs="Times New Roman"/>
                                <w:sz w:val="24"/>
                                <w:szCs w:val="24"/>
                              </w:rPr>
                              <w:t>ystems</w:t>
                            </w:r>
                            <w:r>
                              <w:rPr>
                                <w:rFonts w:ascii="Times New Roman" w:hAnsi="Times New Roman" w:cs="Times New Roman"/>
                                <w:sz w:val="24"/>
                                <w:szCs w:val="24"/>
                              </w:rPr>
                              <w:t>.</w:t>
                            </w:r>
                          </w:p>
                          <w:p w14:paraId="5CCD3D87" w14:textId="35E846E4" w:rsidR="00C821CB" w:rsidRPr="002A2DA7" w:rsidRDefault="00C821CB" w:rsidP="002A2DA7">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 xml:space="preserve">Intended use of the resulting data: To help provide more information about the use and adoption of EHRs by office-based physicians both nationally and by state. Data from the National Electronic Health Records Survey (NEHRS) have been used by researchers in reports </w:t>
                            </w:r>
                            <w:r>
                              <w:rPr>
                                <w:rFonts w:ascii="Times New Roman" w:hAnsi="Times New Roman" w:cs="Times New Roman"/>
                                <w:sz w:val="24"/>
                                <w:szCs w:val="24"/>
                              </w:rPr>
                              <w:t xml:space="preserve">and programs such </w:t>
                            </w:r>
                            <w:r w:rsidRPr="002A2DA7">
                              <w:rPr>
                                <w:rFonts w:ascii="Times New Roman" w:hAnsi="Times New Roman" w:cs="Times New Roman"/>
                                <w:sz w:val="24"/>
                                <w:szCs w:val="24"/>
                              </w:rPr>
                              <w:t xml:space="preserve">as </w:t>
                            </w:r>
                            <w:r w:rsidRPr="006E1E36">
                              <w:rPr>
                                <w:rFonts w:ascii="Times New Roman" w:hAnsi="Times New Roman" w:cs="Times New Roman"/>
                                <w:i/>
                                <w:sz w:val="24"/>
                                <w:szCs w:val="24"/>
                              </w:rPr>
                              <w:t>Health, United States</w:t>
                            </w:r>
                            <w:r>
                              <w:rPr>
                                <w:rFonts w:ascii="Times New Roman" w:hAnsi="Times New Roman" w:cs="Times New Roman"/>
                                <w:sz w:val="24"/>
                                <w:szCs w:val="24"/>
                              </w:rPr>
                              <w:t xml:space="preserve"> and</w:t>
                            </w:r>
                            <w:r w:rsidRPr="002A2DA7">
                              <w:rPr>
                                <w:rFonts w:ascii="Times New Roman" w:hAnsi="Times New Roman" w:cs="Times New Roman"/>
                                <w:sz w:val="24"/>
                                <w:szCs w:val="24"/>
                              </w:rPr>
                              <w:t xml:space="preserve"> </w:t>
                            </w:r>
                            <w:r w:rsidRPr="006E1E36">
                              <w:rPr>
                                <w:rFonts w:ascii="Times New Roman" w:hAnsi="Times New Roman" w:cs="Times New Roman"/>
                                <w:i/>
                                <w:sz w:val="24"/>
                                <w:szCs w:val="24"/>
                              </w:rPr>
                              <w:t>Healthy People 2020</w:t>
                            </w:r>
                            <w:r w:rsidRPr="002A2DA7">
                              <w:rPr>
                                <w:rFonts w:ascii="Times New Roman" w:hAnsi="Times New Roman" w:cs="Times New Roman"/>
                                <w:sz w:val="24"/>
                                <w:szCs w:val="24"/>
                              </w:rPr>
                              <w:t xml:space="preserve">, </w:t>
                            </w:r>
                            <w:r>
                              <w:rPr>
                                <w:rFonts w:ascii="Times New Roman" w:hAnsi="Times New Roman" w:cs="Times New Roman"/>
                                <w:sz w:val="24"/>
                                <w:szCs w:val="24"/>
                              </w:rPr>
                              <w:t>in addition to</w:t>
                            </w:r>
                            <w:r w:rsidRPr="002A2DA7">
                              <w:rPr>
                                <w:rFonts w:ascii="Times New Roman" w:hAnsi="Times New Roman" w:cs="Times New Roman"/>
                                <w:sz w:val="24"/>
                                <w:szCs w:val="24"/>
                              </w:rPr>
                              <w:t xml:space="preserve"> various other reports and research </w:t>
                            </w:r>
                            <w:r>
                              <w:rPr>
                                <w:rFonts w:ascii="Times New Roman" w:hAnsi="Times New Roman" w:cs="Times New Roman"/>
                                <w:sz w:val="24"/>
                                <w:szCs w:val="24"/>
                              </w:rPr>
                              <w:t>across</w:t>
                            </w:r>
                            <w:r w:rsidRPr="002A2DA7">
                              <w:rPr>
                                <w:rFonts w:ascii="Times New Roman" w:hAnsi="Times New Roman" w:cs="Times New Roman"/>
                                <w:sz w:val="24"/>
                                <w:szCs w:val="24"/>
                              </w:rPr>
                              <w:t xml:space="preserve"> </w:t>
                            </w:r>
                            <w:r>
                              <w:rPr>
                                <w:rFonts w:ascii="Times New Roman" w:hAnsi="Times New Roman" w:cs="Times New Roman"/>
                                <w:sz w:val="24"/>
                                <w:szCs w:val="24"/>
                              </w:rPr>
                              <w:t>f</w:t>
                            </w:r>
                            <w:r w:rsidRPr="002A2DA7">
                              <w:rPr>
                                <w:rFonts w:ascii="Times New Roman" w:hAnsi="Times New Roman" w:cs="Times New Roman"/>
                                <w:sz w:val="24"/>
                                <w:szCs w:val="24"/>
                              </w:rPr>
                              <w:t xml:space="preserve">ederal, </w:t>
                            </w:r>
                            <w:r>
                              <w:rPr>
                                <w:rFonts w:ascii="Times New Roman" w:hAnsi="Times New Roman" w:cs="Times New Roman"/>
                                <w:sz w:val="24"/>
                                <w:szCs w:val="24"/>
                              </w:rPr>
                              <w:t>p</w:t>
                            </w:r>
                            <w:r w:rsidRPr="002A2DA7">
                              <w:rPr>
                                <w:rFonts w:ascii="Times New Roman" w:hAnsi="Times New Roman" w:cs="Times New Roman"/>
                                <w:sz w:val="24"/>
                                <w:szCs w:val="24"/>
                              </w:rPr>
                              <w:t>ublic, and international communities.</w:t>
                            </w:r>
                          </w:p>
                          <w:p w14:paraId="48BE3EB5" w14:textId="2AF46E19" w:rsidR="00C821CB" w:rsidRPr="002A2DA7" w:rsidRDefault="00C821CB" w:rsidP="002A2DA7">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 xml:space="preserve">Methods to be used to collect data: Data will be collected directly from a sample of office-based physician respondents through </w:t>
                            </w:r>
                            <w:r>
                              <w:rPr>
                                <w:rFonts w:ascii="Times New Roman" w:hAnsi="Times New Roman" w:cs="Times New Roman"/>
                                <w:sz w:val="24"/>
                                <w:szCs w:val="24"/>
                              </w:rPr>
                              <w:t xml:space="preserve">either </w:t>
                            </w:r>
                            <w:r w:rsidRPr="002A2DA7">
                              <w:rPr>
                                <w:rFonts w:ascii="Times New Roman" w:hAnsi="Times New Roman" w:cs="Times New Roman"/>
                                <w:sz w:val="24"/>
                                <w:szCs w:val="24"/>
                              </w:rPr>
                              <w:t xml:space="preserve">a self-administered web questionnaire, self-administered paper questionnaire or </w:t>
                            </w:r>
                            <w:r>
                              <w:rPr>
                                <w:rFonts w:ascii="Times New Roman" w:hAnsi="Times New Roman" w:cs="Times New Roman"/>
                                <w:sz w:val="24"/>
                                <w:szCs w:val="24"/>
                              </w:rPr>
                              <w:t xml:space="preserve">computer-assisted </w:t>
                            </w:r>
                            <w:r w:rsidRPr="002A2DA7">
                              <w:rPr>
                                <w:rFonts w:ascii="Times New Roman" w:hAnsi="Times New Roman" w:cs="Times New Roman"/>
                                <w:sz w:val="24"/>
                                <w:szCs w:val="24"/>
                              </w:rPr>
                              <w:t xml:space="preserve">telephone interview.  </w:t>
                            </w:r>
                          </w:p>
                          <w:p w14:paraId="4578775A" w14:textId="77777777" w:rsidR="00C821CB" w:rsidRPr="002A2DA7" w:rsidRDefault="00C821CB" w:rsidP="002A2DA7">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Subpopulation to be studied: Non-federally employed office-based physicians.</w:t>
                            </w:r>
                          </w:p>
                          <w:p w14:paraId="39878A1E" w14:textId="263898CF" w:rsidR="00C821CB" w:rsidRPr="002A2DA7" w:rsidRDefault="00C821CB" w:rsidP="002A2DA7">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 xml:space="preserve">How data will be analyzed: Data will be weighted to provide national </w:t>
                            </w:r>
                            <w:r>
                              <w:rPr>
                                <w:rFonts w:ascii="Times New Roman" w:hAnsi="Times New Roman" w:cs="Times New Roman"/>
                                <w:sz w:val="24"/>
                                <w:szCs w:val="24"/>
                              </w:rPr>
                              <w:t xml:space="preserve">and </w:t>
                            </w:r>
                            <w:r w:rsidRPr="002A2DA7">
                              <w:rPr>
                                <w:rFonts w:ascii="Times New Roman" w:hAnsi="Times New Roman" w:cs="Times New Roman"/>
                                <w:sz w:val="24"/>
                                <w:szCs w:val="24"/>
                              </w:rPr>
                              <w:t>state estimates.</w:t>
                            </w:r>
                          </w:p>
                          <w:p w14:paraId="1FCA733F" w14:textId="77777777" w:rsidR="00C821CB" w:rsidRDefault="00C821CB" w:rsidP="002A2DA7"/>
                          <w:p w14:paraId="34B40344" w14:textId="77777777" w:rsidR="00C821CB" w:rsidRDefault="00C8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8pt;margin-top:2.85pt;width:467.4pt;height:2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" fillcolor="white [3201]" strokeweight=".5pt">
                <v:textbox>
                  <w:txbxContent>
                    <w:p w14:paraId="2C874776" w14:textId="4C590293" w:rsidR="00C821CB" w:rsidRPr="002A2DA7" w:rsidRDefault="00C821CB" w:rsidP="00732192">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 xml:space="preserve">Goal of the study: To collect information on </w:t>
                      </w:r>
                      <w:r>
                        <w:rPr>
                          <w:rFonts w:ascii="Times New Roman" w:hAnsi="Times New Roman" w:cs="Times New Roman"/>
                          <w:sz w:val="24"/>
                          <w:szCs w:val="24"/>
                        </w:rPr>
                        <w:t xml:space="preserve">office-based </w:t>
                      </w:r>
                      <w:r w:rsidRPr="00732192">
                        <w:rPr>
                          <w:rFonts w:ascii="Times New Roman" w:hAnsi="Times New Roman" w:cs="Times New Roman"/>
                          <w:sz w:val="24"/>
                          <w:szCs w:val="24"/>
                        </w:rPr>
                        <w:t>physician</w:t>
                      </w:r>
                      <w:r>
                        <w:rPr>
                          <w:rFonts w:ascii="Times New Roman" w:hAnsi="Times New Roman" w:cs="Times New Roman"/>
                          <w:sz w:val="24"/>
                          <w:szCs w:val="24"/>
                        </w:rPr>
                        <w:t>s’ adoption and use of electronic health record (EHR) systems,</w:t>
                      </w:r>
                      <w:r w:rsidRPr="00732192">
                        <w:rPr>
                          <w:rFonts w:ascii="Times New Roman" w:hAnsi="Times New Roman" w:cs="Times New Roman"/>
                          <w:sz w:val="24"/>
                          <w:szCs w:val="24"/>
                        </w:rPr>
                        <w:t xml:space="preserve"> practice information</w:t>
                      </w:r>
                      <w:r>
                        <w:rPr>
                          <w:rFonts w:ascii="Times New Roman" w:hAnsi="Times New Roman" w:cs="Times New Roman"/>
                          <w:sz w:val="24"/>
                          <w:szCs w:val="24"/>
                        </w:rPr>
                        <w:t xml:space="preserve">, patient engagement, controlled substances prescribing practices, </w:t>
                      </w:r>
                      <w:r w:rsidRPr="00E63748">
                        <w:rPr>
                          <w:rFonts w:ascii="Times New Roman" w:hAnsi="Times New Roman" w:cs="Times New Roman"/>
                          <w:sz w:val="24"/>
                          <w:szCs w:val="24"/>
                        </w:rPr>
                        <w:t xml:space="preserve">use of health information exchange, </w:t>
                      </w:r>
                      <w:r>
                        <w:rPr>
                          <w:rFonts w:ascii="Times New Roman" w:hAnsi="Times New Roman" w:cs="Times New Roman"/>
                          <w:sz w:val="24"/>
                          <w:szCs w:val="24"/>
                        </w:rPr>
                        <w:t>and d</w:t>
                      </w:r>
                      <w:r w:rsidRPr="00E63748">
                        <w:rPr>
                          <w:rFonts w:ascii="Times New Roman" w:hAnsi="Times New Roman" w:cs="Times New Roman"/>
                          <w:sz w:val="24"/>
                          <w:szCs w:val="24"/>
                        </w:rPr>
                        <w:t xml:space="preserve">ocumentation and </w:t>
                      </w:r>
                      <w:r>
                        <w:rPr>
                          <w:rFonts w:ascii="Times New Roman" w:hAnsi="Times New Roman" w:cs="Times New Roman"/>
                          <w:sz w:val="24"/>
                          <w:szCs w:val="24"/>
                        </w:rPr>
                        <w:t>b</w:t>
                      </w:r>
                      <w:r w:rsidRPr="00E63748">
                        <w:rPr>
                          <w:rFonts w:ascii="Times New Roman" w:hAnsi="Times New Roman" w:cs="Times New Roman"/>
                          <w:sz w:val="24"/>
                          <w:szCs w:val="24"/>
                        </w:rPr>
                        <w:t xml:space="preserve">urden </w:t>
                      </w:r>
                      <w:r>
                        <w:rPr>
                          <w:rFonts w:ascii="Times New Roman" w:hAnsi="Times New Roman" w:cs="Times New Roman"/>
                          <w:sz w:val="24"/>
                          <w:szCs w:val="24"/>
                        </w:rPr>
                        <w:t>a</w:t>
                      </w:r>
                      <w:r w:rsidRPr="00E63748">
                        <w:rPr>
                          <w:rFonts w:ascii="Times New Roman" w:hAnsi="Times New Roman" w:cs="Times New Roman"/>
                          <w:sz w:val="24"/>
                          <w:szCs w:val="24"/>
                        </w:rPr>
                        <w:t xml:space="preserve">ssociated with </w:t>
                      </w:r>
                      <w:r>
                        <w:rPr>
                          <w:rFonts w:ascii="Times New Roman" w:hAnsi="Times New Roman" w:cs="Times New Roman"/>
                          <w:sz w:val="24"/>
                          <w:szCs w:val="24"/>
                        </w:rPr>
                        <w:t>m</w:t>
                      </w:r>
                      <w:r w:rsidRPr="00E63748">
                        <w:rPr>
                          <w:rFonts w:ascii="Times New Roman" w:hAnsi="Times New Roman" w:cs="Times New Roman"/>
                          <w:sz w:val="24"/>
                          <w:szCs w:val="24"/>
                        </w:rPr>
                        <w:t xml:space="preserve">edical </w:t>
                      </w:r>
                      <w:r>
                        <w:rPr>
                          <w:rFonts w:ascii="Times New Roman" w:hAnsi="Times New Roman" w:cs="Times New Roman"/>
                          <w:sz w:val="24"/>
                          <w:szCs w:val="24"/>
                        </w:rPr>
                        <w:t>r</w:t>
                      </w:r>
                      <w:r w:rsidRPr="00E63748">
                        <w:rPr>
                          <w:rFonts w:ascii="Times New Roman" w:hAnsi="Times New Roman" w:cs="Times New Roman"/>
                          <w:sz w:val="24"/>
                          <w:szCs w:val="24"/>
                        </w:rPr>
                        <w:t xml:space="preserve">ecord </w:t>
                      </w:r>
                      <w:r>
                        <w:rPr>
                          <w:rFonts w:ascii="Times New Roman" w:hAnsi="Times New Roman" w:cs="Times New Roman"/>
                          <w:sz w:val="24"/>
                          <w:szCs w:val="24"/>
                        </w:rPr>
                        <w:t>s</w:t>
                      </w:r>
                      <w:r w:rsidRPr="00E63748">
                        <w:rPr>
                          <w:rFonts w:ascii="Times New Roman" w:hAnsi="Times New Roman" w:cs="Times New Roman"/>
                          <w:sz w:val="24"/>
                          <w:szCs w:val="24"/>
                        </w:rPr>
                        <w:t>ystems</w:t>
                      </w:r>
                      <w:r>
                        <w:rPr>
                          <w:rFonts w:ascii="Times New Roman" w:hAnsi="Times New Roman" w:cs="Times New Roman"/>
                          <w:sz w:val="24"/>
                          <w:szCs w:val="24"/>
                        </w:rPr>
                        <w:t>.</w:t>
                      </w:r>
                    </w:p>
                    <w:p w14:paraId="5CCD3D87" w14:textId="35E846E4" w:rsidR="00C821CB" w:rsidRPr="002A2DA7" w:rsidRDefault="00C821CB" w:rsidP="002A2DA7">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 xml:space="preserve">Intended use of the resulting data: To help provide more information about the use and adoption of EHRs by office-based physicians both nationally and by state. Data from the National Electronic Health Records Survey (NEHRS) have been used by researchers in reports </w:t>
                      </w:r>
                      <w:r>
                        <w:rPr>
                          <w:rFonts w:ascii="Times New Roman" w:hAnsi="Times New Roman" w:cs="Times New Roman"/>
                          <w:sz w:val="24"/>
                          <w:szCs w:val="24"/>
                        </w:rPr>
                        <w:t xml:space="preserve">and programs such </w:t>
                      </w:r>
                      <w:r w:rsidRPr="002A2DA7">
                        <w:rPr>
                          <w:rFonts w:ascii="Times New Roman" w:hAnsi="Times New Roman" w:cs="Times New Roman"/>
                          <w:sz w:val="24"/>
                          <w:szCs w:val="24"/>
                        </w:rPr>
                        <w:t xml:space="preserve">as </w:t>
                      </w:r>
                      <w:r w:rsidRPr="006E1E36">
                        <w:rPr>
                          <w:rFonts w:ascii="Times New Roman" w:hAnsi="Times New Roman" w:cs="Times New Roman"/>
                          <w:i/>
                          <w:sz w:val="24"/>
                          <w:szCs w:val="24"/>
                        </w:rPr>
                        <w:t>Health, United States</w:t>
                      </w:r>
                      <w:r>
                        <w:rPr>
                          <w:rFonts w:ascii="Times New Roman" w:hAnsi="Times New Roman" w:cs="Times New Roman"/>
                          <w:sz w:val="24"/>
                          <w:szCs w:val="24"/>
                        </w:rPr>
                        <w:t xml:space="preserve"> and</w:t>
                      </w:r>
                      <w:r w:rsidRPr="002A2DA7">
                        <w:rPr>
                          <w:rFonts w:ascii="Times New Roman" w:hAnsi="Times New Roman" w:cs="Times New Roman"/>
                          <w:sz w:val="24"/>
                          <w:szCs w:val="24"/>
                        </w:rPr>
                        <w:t xml:space="preserve"> </w:t>
                      </w:r>
                      <w:r w:rsidRPr="006E1E36">
                        <w:rPr>
                          <w:rFonts w:ascii="Times New Roman" w:hAnsi="Times New Roman" w:cs="Times New Roman"/>
                          <w:i/>
                          <w:sz w:val="24"/>
                          <w:szCs w:val="24"/>
                        </w:rPr>
                        <w:t>Healthy People 2020</w:t>
                      </w:r>
                      <w:r w:rsidRPr="002A2DA7">
                        <w:rPr>
                          <w:rFonts w:ascii="Times New Roman" w:hAnsi="Times New Roman" w:cs="Times New Roman"/>
                          <w:sz w:val="24"/>
                          <w:szCs w:val="24"/>
                        </w:rPr>
                        <w:t xml:space="preserve">, </w:t>
                      </w:r>
                      <w:r>
                        <w:rPr>
                          <w:rFonts w:ascii="Times New Roman" w:hAnsi="Times New Roman" w:cs="Times New Roman"/>
                          <w:sz w:val="24"/>
                          <w:szCs w:val="24"/>
                        </w:rPr>
                        <w:t>in addition to</w:t>
                      </w:r>
                      <w:r w:rsidRPr="002A2DA7">
                        <w:rPr>
                          <w:rFonts w:ascii="Times New Roman" w:hAnsi="Times New Roman" w:cs="Times New Roman"/>
                          <w:sz w:val="24"/>
                          <w:szCs w:val="24"/>
                        </w:rPr>
                        <w:t xml:space="preserve"> various other reports and research </w:t>
                      </w:r>
                      <w:r>
                        <w:rPr>
                          <w:rFonts w:ascii="Times New Roman" w:hAnsi="Times New Roman" w:cs="Times New Roman"/>
                          <w:sz w:val="24"/>
                          <w:szCs w:val="24"/>
                        </w:rPr>
                        <w:t>across</w:t>
                      </w:r>
                      <w:r w:rsidRPr="002A2DA7">
                        <w:rPr>
                          <w:rFonts w:ascii="Times New Roman" w:hAnsi="Times New Roman" w:cs="Times New Roman"/>
                          <w:sz w:val="24"/>
                          <w:szCs w:val="24"/>
                        </w:rPr>
                        <w:t xml:space="preserve"> </w:t>
                      </w:r>
                      <w:r>
                        <w:rPr>
                          <w:rFonts w:ascii="Times New Roman" w:hAnsi="Times New Roman" w:cs="Times New Roman"/>
                          <w:sz w:val="24"/>
                          <w:szCs w:val="24"/>
                        </w:rPr>
                        <w:t>f</w:t>
                      </w:r>
                      <w:r w:rsidRPr="002A2DA7">
                        <w:rPr>
                          <w:rFonts w:ascii="Times New Roman" w:hAnsi="Times New Roman" w:cs="Times New Roman"/>
                          <w:sz w:val="24"/>
                          <w:szCs w:val="24"/>
                        </w:rPr>
                        <w:t xml:space="preserve">ederal, </w:t>
                      </w:r>
                      <w:r>
                        <w:rPr>
                          <w:rFonts w:ascii="Times New Roman" w:hAnsi="Times New Roman" w:cs="Times New Roman"/>
                          <w:sz w:val="24"/>
                          <w:szCs w:val="24"/>
                        </w:rPr>
                        <w:t>p</w:t>
                      </w:r>
                      <w:r w:rsidRPr="002A2DA7">
                        <w:rPr>
                          <w:rFonts w:ascii="Times New Roman" w:hAnsi="Times New Roman" w:cs="Times New Roman"/>
                          <w:sz w:val="24"/>
                          <w:szCs w:val="24"/>
                        </w:rPr>
                        <w:t>ublic, and international communities.</w:t>
                      </w:r>
                    </w:p>
                    <w:p w14:paraId="48BE3EB5" w14:textId="2AF46E19" w:rsidR="00C821CB" w:rsidRPr="002A2DA7" w:rsidRDefault="00C821CB" w:rsidP="002A2DA7">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 xml:space="preserve">Methods to be used to collect data: Data will be collected directly from a sample of office-based physician respondents through </w:t>
                      </w:r>
                      <w:r>
                        <w:rPr>
                          <w:rFonts w:ascii="Times New Roman" w:hAnsi="Times New Roman" w:cs="Times New Roman"/>
                          <w:sz w:val="24"/>
                          <w:szCs w:val="24"/>
                        </w:rPr>
                        <w:t xml:space="preserve">either </w:t>
                      </w:r>
                      <w:r w:rsidRPr="002A2DA7">
                        <w:rPr>
                          <w:rFonts w:ascii="Times New Roman" w:hAnsi="Times New Roman" w:cs="Times New Roman"/>
                          <w:sz w:val="24"/>
                          <w:szCs w:val="24"/>
                        </w:rPr>
                        <w:t xml:space="preserve">a self-administered web questionnaire, self-administered paper questionnaire or </w:t>
                      </w:r>
                      <w:r>
                        <w:rPr>
                          <w:rFonts w:ascii="Times New Roman" w:hAnsi="Times New Roman" w:cs="Times New Roman"/>
                          <w:sz w:val="24"/>
                          <w:szCs w:val="24"/>
                        </w:rPr>
                        <w:t xml:space="preserve">computer-assisted </w:t>
                      </w:r>
                      <w:r w:rsidRPr="002A2DA7">
                        <w:rPr>
                          <w:rFonts w:ascii="Times New Roman" w:hAnsi="Times New Roman" w:cs="Times New Roman"/>
                          <w:sz w:val="24"/>
                          <w:szCs w:val="24"/>
                        </w:rPr>
                        <w:t xml:space="preserve">telephone interview.  </w:t>
                      </w:r>
                    </w:p>
                    <w:p w14:paraId="4578775A" w14:textId="77777777" w:rsidR="00C821CB" w:rsidRPr="002A2DA7" w:rsidRDefault="00C821CB" w:rsidP="002A2DA7">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Subpopulation to be studied: Non-federally employed office-based physicians.</w:t>
                      </w:r>
                    </w:p>
                    <w:p w14:paraId="39878A1E" w14:textId="263898CF" w:rsidR="00C821CB" w:rsidRPr="002A2DA7" w:rsidRDefault="00C821CB" w:rsidP="002A2DA7">
                      <w:pPr>
                        <w:numPr>
                          <w:ilvl w:val="0"/>
                          <w:numId w:val="1"/>
                        </w:numPr>
                        <w:spacing w:after="0" w:line="240" w:lineRule="auto"/>
                        <w:rPr>
                          <w:rFonts w:ascii="Times New Roman" w:hAnsi="Times New Roman" w:cs="Times New Roman"/>
                          <w:sz w:val="24"/>
                          <w:szCs w:val="24"/>
                        </w:rPr>
                      </w:pPr>
                      <w:r w:rsidRPr="002A2DA7">
                        <w:rPr>
                          <w:rFonts w:ascii="Times New Roman" w:hAnsi="Times New Roman" w:cs="Times New Roman"/>
                          <w:sz w:val="24"/>
                          <w:szCs w:val="24"/>
                        </w:rPr>
                        <w:t xml:space="preserve">How data will be analyzed: Data will be weighted to provide national </w:t>
                      </w:r>
                      <w:r>
                        <w:rPr>
                          <w:rFonts w:ascii="Times New Roman" w:hAnsi="Times New Roman" w:cs="Times New Roman"/>
                          <w:sz w:val="24"/>
                          <w:szCs w:val="24"/>
                        </w:rPr>
                        <w:t xml:space="preserve">and </w:t>
                      </w:r>
                      <w:r w:rsidRPr="002A2DA7">
                        <w:rPr>
                          <w:rFonts w:ascii="Times New Roman" w:hAnsi="Times New Roman" w:cs="Times New Roman"/>
                          <w:sz w:val="24"/>
                          <w:szCs w:val="24"/>
                        </w:rPr>
                        <w:t>state estimates.</w:t>
                      </w:r>
                    </w:p>
                    <w:p w14:paraId="1FCA733F" w14:textId="77777777" w:rsidR="00C821CB" w:rsidRDefault="00C821CB" w:rsidP="002A2DA7"/>
                    <w:p w14:paraId="34B40344" w14:textId="77777777" w:rsidR="00C821CB" w:rsidRDefault="00C821CB"/>
                  </w:txbxContent>
                </v:textbox>
              </v:shape>
            </w:pict>
          </mc:Fallback>
        </mc:AlternateContent>
      </w:r>
    </w:p>
    <w:p w14:paraId="5BB22389" w14:textId="77777777" w:rsidR="008252C5" w:rsidRDefault="008252C5" w:rsidP="008252C5"/>
    <w:p w14:paraId="5C0A2BCA" w14:textId="77777777" w:rsidR="008252C5" w:rsidRDefault="008252C5" w:rsidP="008252C5"/>
    <w:p w14:paraId="0D3EC93D" w14:textId="77777777" w:rsidR="00AB05C7" w:rsidRDefault="00AB05C7" w:rsidP="008252C5"/>
    <w:p w14:paraId="3CBAEF5E" w14:textId="77777777" w:rsidR="00AB05C7" w:rsidRDefault="00AB05C7" w:rsidP="008252C5"/>
    <w:p w14:paraId="6A7DCA8E" w14:textId="77777777" w:rsidR="00AB05C7" w:rsidRDefault="00AB05C7" w:rsidP="008252C5"/>
    <w:p w14:paraId="76D08884" w14:textId="77777777" w:rsidR="00AB05C7" w:rsidRDefault="00AB05C7" w:rsidP="008252C5"/>
    <w:p w14:paraId="3912357A" w14:textId="77777777" w:rsidR="00AB05C7" w:rsidRDefault="00AB05C7" w:rsidP="008252C5"/>
    <w:p w14:paraId="0A9A572D" w14:textId="77777777" w:rsidR="00AB05C7" w:rsidRDefault="00AB05C7" w:rsidP="008252C5"/>
    <w:p w14:paraId="5E0F0242" w14:textId="77777777" w:rsidR="00AB05C7" w:rsidRDefault="00AB05C7" w:rsidP="008252C5"/>
    <w:p w14:paraId="00D67E90" w14:textId="77777777" w:rsidR="00AB05C7" w:rsidRDefault="00AB05C7" w:rsidP="008252C5"/>
    <w:p w14:paraId="3FC212F5" w14:textId="77777777" w:rsidR="00AB05C7" w:rsidRDefault="00AB05C7" w:rsidP="008252C5"/>
    <w:p w14:paraId="135E2723" w14:textId="77777777" w:rsidR="00AB05C7" w:rsidRDefault="00AB05C7">
      <w:r>
        <w:br w:type="page"/>
      </w:r>
    </w:p>
    <w:p w14:paraId="1E101866" w14:textId="0FF27D53" w:rsidR="00AB05C7" w:rsidRDefault="00AB05C7" w:rsidP="00AB05C7">
      <w:pPr>
        <w:rPr>
          <w:rFonts w:ascii="Times New Roman" w:hAnsi="Times New Roman" w:cs="Times New Roman"/>
          <w:sz w:val="24"/>
          <w:szCs w:val="24"/>
        </w:rPr>
      </w:pPr>
      <w:r w:rsidRPr="00AB05C7">
        <w:rPr>
          <w:rFonts w:ascii="Times New Roman" w:hAnsi="Times New Roman" w:cs="Times New Roman"/>
          <w:sz w:val="24"/>
          <w:szCs w:val="24"/>
        </w:rPr>
        <w:t xml:space="preserve">The National Center for Health Statistics (NCHS) requests </w:t>
      </w:r>
      <w:r w:rsidR="00F5571A">
        <w:rPr>
          <w:rFonts w:ascii="Times New Roman" w:hAnsi="Times New Roman" w:cs="Times New Roman"/>
          <w:sz w:val="24"/>
          <w:szCs w:val="24"/>
        </w:rPr>
        <w:t xml:space="preserve">approval for </w:t>
      </w:r>
      <w:r>
        <w:rPr>
          <w:rFonts w:ascii="Times New Roman" w:hAnsi="Times New Roman" w:cs="Times New Roman"/>
          <w:sz w:val="24"/>
          <w:szCs w:val="24"/>
        </w:rPr>
        <w:t xml:space="preserve">a </w:t>
      </w:r>
      <w:r w:rsidR="00F5571A">
        <w:rPr>
          <w:rFonts w:ascii="Times New Roman" w:hAnsi="Times New Roman" w:cs="Times New Roman"/>
          <w:sz w:val="24"/>
          <w:szCs w:val="24"/>
        </w:rPr>
        <w:t>revisi</w:t>
      </w:r>
      <w:r>
        <w:rPr>
          <w:rFonts w:ascii="Times New Roman" w:hAnsi="Times New Roman" w:cs="Times New Roman"/>
          <w:sz w:val="24"/>
          <w:szCs w:val="24"/>
        </w:rPr>
        <w:t xml:space="preserve">on </w:t>
      </w:r>
      <w:r w:rsidR="00F5571A">
        <w:rPr>
          <w:rFonts w:ascii="Times New Roman" w:hAnsi="Times New Roman" w:cs="Times New Roman"/>
          <w:sz w:val="24"/>
          <w:szCs w:val="24"/>
        </w:rPr>
        <w:t xml:space="preserve">of 3 years </w:t>
      </w:r>
      <w:r>
        <w:rPr>
          <w:rFonts w:ascii="Times New Roman" w:hAnsi="Times New Roman" w:cs="Times New Roman"/>
          <w:sz w:val="24"/>
          <w:szCs w:val="24"/>
        </w:rPr>
        <w:t xml:space="preserve">for data collection </w:t>
      </w:r>
      <w:r w:rsidR="00172D3A">
        <w:rPr>
          <w:rFonts w:ascii="Times New Roman" w:hAnsi="Times New Roman" w:cs="Times New Roman"/>
          <w:sz w:val="24"/>
          <w:szCs w:val="24"/>
        </w:rPr>
        <w:t>through</w:t>
      </w:r>
      <w:r w:rsidRPr="00AB05C7">
        <w:rPr>
          <w:rFonts w:ascii="Times New Roman" w:hAnsi="Times New Roman" w:cs="Times New Roman"/>
          <w:sz w:val="24"/>
          <w:szCs w:val="24"/>
        </w:rPr>
        <w:t xml:space="preserve"> the National Electronic Health Records Survey (NEHRS)</w:t>
      </w:r>
      <w:r w:rsidR="00C97818">
        <w:rPr>
          <w:rFonts w:ascii="Times New Roman" w:hAnsi="Times New Roman" w:cs="Times New Roman"/>
          <w:sz w:val="24"/>
          <w:szCs w:val="24"/>
        </w:rPr>
        <w:t xml:space="preserve"> (OMB No. 0920-1015, Exp. Date 07/31/2020)</w:t>
      </w:r>
      <w:r w:rsidRPr="00AB05C7">
        <w:rPr>
          <w:rFonts w:ascii="Times New Roman" w:hAnsi="Times New Roman" w:cs="Times New Roman"/>
          <w:sz w:val="24"/>
          <w:szCs w:val="24"/>
        </w:rPr>
        <w:t>.</w:t>
      </w:r>
      <w:r w:rsidR="00F5571A">
        <w:rPr>
          <w:rFonts w:ascii="Times New Roman" w:hAnsi="Times New Roman" w:cs="Times New Roman"/>
          <w:sz w:val="24"/>
          <w:szCs w:val="24"/>
        </w:rPr>
        <w:t xml:space="preserve"> We are requesting approval to collect data on 2020, 2021 and 2022 NEHRS cohorts using the updated instrument. In addition to the requested approval, we also request the ability to submit non-substantive change packages, as needed, for form modifications occurring throughout the 2020</w:t>
      </w:r>
      <w:r w:rsidR="00172D3A">
        <w:rPr>
          <w:rFonts w:ascii="Times New Roman" w:hAnsi="Times New Roman" w:cs="Times New Roman"/>
          <w:sz w:val="24"/>
          <w:szCs w:val="24"/>
        </w:rPr>
        <w:t>-</w:t>
      </w:r>
      <w:r w:rsidR="00F5571A">
        <w:rPr>
          <w:rFonts w:ascii="Times New Roman" w:hAnsi="Times New Roman" w:cs="Times New Roman"/>
          <w:sz w:val="24"/>
          <w:szCs w:val="24"/>
        </w:rPr>
        <w:t>2022 study period.</w:t>
      </w:r>
    </w:p>
    <w:p w14:paraId="00FD2C59" w14:textId="77777777" w:rsidR="00F5571A" w:rsidRDefault="00F5571A" w:rsidP="00F5571A">
      <w:pPr>
        <w:pStyle w:val="ListParagraph"/>
        <w:numPr>
          <w:ilvl w:val="0"/>
          <w:numId w:val="2"/>
        </w:numPr>
        <w:outlineLvl w:val="0"/>
        <w:rPr>
          <w:rFonts w:ascii="Times New Roman" w:hAnsi="Times New Roman" w:cs="Times New Roman"/>
          <w:sz w:val="24"/>
          <w:szCs w:val="24"/>
        </w:rPr>
      </w:pPr>
      <w:bookmarkStart w:id="1" w:name="_Toc11067357"/>
      <w:r>
        <w:rPr>
          <w:rFonts w:ascii="Times New Roman" w:hAnsi="Times New Roman" w:cs="Times New Roman"/>
          <w:sz w:val="24"/>
          <w:szCs w:val="24"/>
        </w:rPr>
        <w:t>Justification</w:t>
      </w:r>
      <w:bookmarkEnd w:id="1"/>
    </w:p>
    <w:p w14:paraId="0B9B0895" w14:textId="77777777" w:rsidR="00172D3A" w:rsidRDefault="00172D3A" w:rsidP="006E1E36">
      <w:pPr>
        <w:pStyle w:val="ListParagraph"/>
        <w:outlineLvl w:val="1"/>
        <w:rPr>
          <w:rFonts w:ascii="Times New Roman" w:hAnsi="Times New Roman" w:cs="Times New Roman"/>
          <w:sz w:val="24"/>
          <w:szCs w:val="24"/>
        </w:rPr>
      </w:pPr>
    </w:p>
    <w:p w14:paraId="55A50316" w14:textId="77777777" w:rsidR="003E14D2" w:rsidRPr="00FA6EEC" w:rsidRDefault="00F5571A" w:rsidP="00FA6EEC">
      <w:pPr>
        <w:pStyle w:val="ListParagraph"/>
        <w:numPr>
          <w:ilvl w:val="0"/>
          <w:numId w:val="3"/>
        </w:numPr>
        <w:outlineLvl w:val="1"/>
        <w:rPr>
          <w:rFonts w:ascii="Times New Roman" w:hAnsi="Times New Roman" w:cs="Times New Roman"/>
          <w:sz w:val="24"/>
          <w:szCs w:val="24"/>
        </w:rPr>
      </w:pPr>
      <w:bookmarkStart w:id="2" w:name="_Toc11067358"/>
      <w:r>
        <w:rPr>
          <w:rFonts w:ascii="Times New Roman" w:hAnsi="Times New Roman" w:cs="Times New Roman"/>
          <w:sz w:val="24"/>
          <w:szCs w:val="24"/>
        </w:rPr>
        <w:t>Circumstances Making the Collection of Information Necess</w:t>
      </w:r>
      <w:r w:rsidR="003E14D2">
        <w:rPr>
          <w:rFonts w:ascii="Times New Roman" w:hAnsi="Times New Roman" w:cs="Times New Roman"/>
          <w:sz w:val="24"/>
          <w:szCs w:val="24"/>
        </w:rPr>
        <w:t>ary</w:t>
      </w:r>
      <w:bookmarkEnd w:id="2"/>
    </w:p>
    <w:p w14:paraId="367448DC" w14:textId="77777777" w:rsidR="00B44CB7" w:rsidRDefault="00B44CB7" w:rsidP="00B44CB7">
      <w:pPr>
        <w:pStyle w:val="ListParagraph"/>
        <w:rPr>
          <w:rFonts w:ascii="Times New Roman" w:hAnsi="Times New Roman" w:cs="Times New Roman"/>
          <w:sz w:val="24"/>
          <w:szCs w:val="24"/>
        </w:rPr>
      </w:pPr>
    </w:p>
    <w:p w14:paraId="261BE442" w14:textId="6C8CB3A9" w:rsidR="003E14D2" w:rsidRDefault="00B44CB7" w:rsidP="00B44CB7">
      <w:pPr>
        <w:pStyle w:val="ListParagraph"/>
        <w:rPr>
          <w:rFonts w:ascii="Times New Roman" w:hAnsi="Times New Roman" w:cs="Times New Roman"/>
          <w:sz w:val="24"/>
          <w:szCs w:val="24"/>
        </w:rPr>
      </w:pPr>
      <w:r w:rsidRPr="00B44CB7">
        <w:rPr>
          <w:rFonts w:ascii="Times New Roman" w:hAnsi="Times New Roman" w:cs="Times New Roman"/>
          <w:sz w:val="24"/>
          <w:szCs w:val="24"/>
        </w:rPr>
        <w:t>NEHRS is a national survey of office-based physicians conducted by the National Center for Health Statistics (NCHS), Centers for Disease Control and Prevention (CDC). NEHRS is sponsored by the Office of the National Coordinator for Health Information Technology (ONC), Department of Health and Human Services (DHHS).</w:t>
      </w:r>
      <w:r w:rsidR="007601E7">
        <w:rPr>
          <w:rFonts w:ascii="Times New Roman" w:hAnsi="Times New Roman" w:cs="Times New Roman"/>
          <w:sz w:val="24"/>
          <w:szCs w:val="24"/>
        </w:rPr>
        <w:t xml:space="preserve"> </w:t>
      </w:r>
      <w:r w:rsidR="007601E7" w:rsidRPr="007601E7">
        <w:rPr>
          <w:rFonts w:ascii="Times New Roman" w:hAnsi="Times New Roman" w:cs="Times New Roman"/>
          <w:sz w:val="24"/>
          <w:szCs w:val="24"/>
        </w:rPr>
        <w:t xml:space="preserve">The survey is conducted under </w:t>
      </w:r>
      <w:r w:rsidR="0033794E">
        <w:rPr>
          <w:rFonts w:ascii="Times New Roman" w:hAnsi="Times New Roman" w:cs="Times New Roman"/>
          <w:sz w:val="24"/>
          <w:szCs w:val="24"/>
        </w:rPr>
        <w:t xml:space="preserve">the </w:t>
      </w:r>
      <w:r w:rsidR="007601E7" w:rsidRPr="007601E7">
        <w:rPr>
          <w:rFonts w:ascii="Times New Roman" w:hAnsi="Times New Roman" w:cs="Times New Roman"/>
          <w:sz w:val="24"/>
          <w:szCs w:val="24"/>
        </w:rPr>
        <w:t>authority of Section 306 of the Public Health Service Act (41 USC 242k) (</w:t>
      </w:r>
      <w:r w:rsidR="007601E7" w:rsidRPr="007601E7">
        <w:rPr>
          <w:rFonts w:ascii="Times New Roman" w:hAnsi="Times New Roman" w:cs="Times New Roman"/>
          <w:b/>
          <w:sz w:val="24"/>
          <w:szCs w:val="24"/>
        </w:rPr>
        <w:t>Attachment A</w:t>
      </w:r>
      <w:r w:rsidR="007601E7" w:rsidRPr="007601E7">
        <w:rPr>
          <w:rFonts w:ascii="Times New Roman" w:hAnsi="Times New Roman" w:cs="Times New Roman"/>
          <w:sz w:val="24"/>
          <w:szCs w:val="24"/>
        </w:rPr>
        <w:t xml:space="preserve">). </w:t>
      </w:r>
      <w:r w:rsidR="002D6B9D">
        <w:rPr>
          <w:rFonts w:ascii="Times New Roman" w:hAnsi="Times New Roman" w:cs="Times New Roman"/>
          <w:sz w:val="24"/>
          <w:szCs w:val="24"/>
        </w:rPr>
        <w:t xml:space="preserve">The 60-day Federal Register Notice was published </w:t>
      </w:r>
      <w:r w:rsidR="00292F19">
        <w:rPr>
          <w:rFonts w:ascii="Times New Roman" w:hAnsi="Times New Roman" w:cs="Times New Roman"/>
          <w:sz w:val="24"/>
          <w:szCs w:val="24"/>
        </w:rPr>
        <w:t xml:space="preserve">on </w:t>
      </w:r>
      <w:r w:rsidR="00EE5637">
        <w:rPr>
          <w:rFonts w:ascii="Times New Roman" w:hAnsi="Times New Roman" w:cs="Times New Roman"/>
          <w:sz w:val="24"/>
          <w:szCs w:val="24"/>
        </w:rPr>
        <w:t>August 8, 2019</w:t>
      </w:r>
      <w:r w:rsidR="002D6B9D">
        <w:rPr>
          <w:rFonts w:ascii="Times New Roman" w:hAnsi="Times New Roman" w:cs="Times New Roman"/>
          <w:sz w:val="24"/>
          <w:szCs w:val="24"/>
        </w:rPr>
        <w:t xml:space="preserve"> (</w:t>
      </w:r>
      <w:r w:rsidR="002D6B9D" w:rsidRPr="002D6B9D">
        <w:rPr>
          <w:rFonts w:ascii="Times New Roman" w:hAnsi="Times New Roman" w:cs="Times New Roman"/>
          <w:b/>
          <w:sz w:val="24"/>
          <w:szCs w:val="24"/>
        </w:rPr>
        <w:t>Attachment B</w:t>
      </w:r>
      <w:r w:rsidR="002D6B9D">
        <w:rPr>
          <w:rFonts w:ascii="Times New Roman" w:hAnsi="Times New Roman" w:cs="Times New Roman"/>
          <w:b/>
          <w:sz w:val="24"/>
          <w:szCs w:val="24"/>
        </w:rPr>
        <w:t>1</w:t>
      </w:r>
      <w:r w:rsidR="002D6B9D">
        <w:rPr>
          <w:rFonts w:ascii="Times New Roman" w:hAnsi="Times New Roman" w:cs="Times New Roman"/>
          <w:sz w:val="24"/>
          <w:szCs w:val="24"/>
        </w:rPr>
        <w:t>); there</w:t>
      </w:r>
      <w:r w:rsidR="00C97818">
        <w:rPr>
          <w:rFonts w:ascii="Times New Roman" w:hAnsi="Times New Roman" w:cs="Times New Roman"/>
          <w:sz w:val="24"/>
          <w:szCs w:val="24"/>
        </w:rPr>
        <w:t xml:space="preserve"> was one</w:t>
      </w:r>
      <w:r w:rsidR="002D6B9D">
        <w:rPr>
          <w:rFonts w:ascii="Times New Roman" w:hAnsi="Times New Roman" w:cs="Times New Roman"/>
          <w:sz w:val="24"/>
          <w:szCs w:val="24"/>
        </w:rPr>
        <w:t xml:space="preserve"> </w:t>
      </w:r>
      <w:r w:rsidR="00292F19">
        <w:rPr>
          <w:rFonts w:ascii="Times New Roman" w:hAnsi="Times New Roman" w:cs="Times New Roman"/>
          <w:sz w:val="24"/>
          <w:szCs w:val="24"/>
        </w:rPr>
        <w:t xml:space="preserve">public </w:t>
      </w:r>
      <w:r w:rsidR="002D6B9D">
        <w:rPr>
          <w:rFonts w:ascii="Times New Roman" w:hAnsi="Times New Roman" w:cs="Times New Roman"/>
          <w:sz w:val="24"/>
          <w:szCs w:val="24"/>
        </w:rPr>
        <w:t>comment (</w:t>
      </w:r>
      <w:r w:rsidR="002D6B9D" w:rsidRPr="002D6B9D">
        <w:rPr>
          <w:rFonts w:ascii="Times New Roman" w:hAnsi="Times New Roman" w:cs="Times New Roman"/>
          <w:b/>
          <w:sz w:val="24"/>
          <w:szCs w:val="24"/>
        </w:rPr>
        <w:t>Attachment B</w:t>
      </w:r>
      <w:r w:rsidR="002D6B9D">
        <w:rPr>
          <w:rFonts w:ascii="Times New Roman" w:hAnsi="Times New Roman" w:cs="Times New Roman"/>
          <w:b/>
          <w:sz w:val="24"/>
          <w:szCs w:val="24"/>
        </w:rPr>
        <w:t>2</w:t>
      </w:r>
      <w:r w:rsidR="002D6B9D">
        <w:rPr>
          <w:rFonts w:ascii="Times New Roman" w:hAnsi="Times New Roman" w:cs="Times New Roman"/>
          <w:sz w:val="24"/>
          <w:szCs w:val="24"/>
        </w:rPr>
        <w:t>).</w:t>
      </w:r>
    </w:p>
    <w:p w14:paraId="171084A2" w14:textId="77777777" w:rsidR="00B44CB7" w:rsidRDefault="00B44CB7" w:rsidP="00B44CB7">
      <w:pPr>
        <w:pStyle w:val="ListParagraph"/>
        <w:rPr>
          <w:rFonts w:ascii="Times New Roman" w:hAnsi="Times New Roman" w:cs="Times New Roman"/>
          <w:sz w:val="24"/>
          <w:szCs w:val="24"/>
        </w:rPr>
      </w:pPr>
    </w:p>
    <w:p w14:paraId="6FBCE75B" w14:textId="2F971E45" w:rsidR="003E14D2" w:rsidRDefault="00FA6EEC" w:rsidP="00B44CB7">
      <w:pPr>
        <w:pStyle w:val="ListParagraph"/>
        <w:rPr>
          <w:rFonts w:ascii="Times New Roman" w:hAnsi="Times New Roman" w:cs="Times New Roman"/>
          <w:sz w:val="24"/>
          <w:szCs w:val="24"/>
        </w:rPr>
      </w:pPr>
      <w:r w:rsidRPr="00B44CB7">
        <w:rPr>
          <w:rFonts w:ascii="Times New Roman" w:hAnsi="Times New Roman" w:cs="Times New Roman"/>
          <w:sz w:val="24"/>
          <w:szCs w:val="24"/>
        </w:rPr>
        <w:t xml:space="preserve">Although there are other surveys that collect information from office-based physicians in the United States, NEHRS is unique in that it provides </w:t>
      </w:r>
      <w:r w:rsidR="00172D3A">
        <w:rPr>
          <w:rFonts w:ascii="Times New Roman" w:hAnsi="Times New Roman" w:cs="Times New Roman"/>
          <w:sz w:val="24"/>
          <w:szCs w:val="24"/>
        </w:rPr>
        <w:t xml:space="preserve">detailed </w:t>
      </w:r>
      <w:r w:rsidRPr="00B44CB7">
        <w:rPr>
          <w:rFonts w:ascii="Times New Roman" w:hAnsi="Times New Roman" w:cs="Times New Roman"/>
          <w:sz w:val="24"/>
          <w:szCs w:val="24"/>
        </w:rPr>
        <w:t xml:space="preserve">national and state-based representative information about </w:t>
      </w:r>
      <w:r w:rsidR="003A04DF">
        <w:rPr>
          <w:rFonts w:ascii="Times New Roman" w:hAnsi="Times New Roman" w:cs="Times New Roman"/>
          <w:sz w:val="24"/>
          <w:szCs w:val="24"/>
        </w:rPr>
        <w:t>electronic health record (EHR)</w:t>
      </w:r>
      <w:r w:rsidRPr="00B44CB7">
        <w:rPr>
          <w:rFonts w:ascii="Times New Roman" w:hAnsi="Times New Roman" w:cs="Times New Roman"/>
          <w:sz w:val="24"/>
          <w:szCs w:val="24"/>
        </w:rPr>
        <w:t xml:space="preserve"> adoption a</w:t>
      </w:r>
      <w:r>
        <w:rPr>
          <w:rFonts w:ascii="Times New Roman" w:hAnsi="Times New Roman" w:cs="Times New Roman"/>
          <w:sz w:val="24"/>
          <w:szCs w:val="24"/>
        </w:rPr>
        <w:t xml:space="preserve">nd use among these physicians. Additional </w:t>
      </w:r>
      <w:r w:rsidRPr="00B44CB7">
        <w:rPr>
          <w:rFonts w:ascii="Times New Roman" w:hAnsi="Times New Roman" w:cs="Times New Roman"/>
          <w:sz w:val="24"/>
          <w:szCs w:val="24"/>
        </w:rPr>
        <w:t xml:space="preserve">justifications for conducting NEHRS include the need for more complete </w:t>
      </w:r>
      <w:r>
        <w:rPr>
          <w:rFonts w:ascii="Times New Roman" w:hAnsi="Times New Roman" w:cs="Times New Roman"/>
          <w:sz w:val="24"/>
          <w:szCs w:val="24"/>
        </w:rPr>
        <w:t>data to study</w:t>
      </w:r>
      <w:r w:rsidR="00172D3A">
        <w:rPr>
          <w:rFonts w:ascii="Times New Roman" w:hAnsi="Times New Roman" w:cs="Times New Roman"/>
          <w:sz w:val="24"/>
          <w:szCs w:val="24"/>
        </w:rPr>
        <w:t>:</w:t>
      </w:r>
      <w:r>
        <w:rPr>
          <w:rFonts w:ascii="Times New Roman" w:hAnsi="Times New Roman" w:cs="Times New Roman"/>
          <w:sz w:val="24"/>
          <w:szCs w:val="24"/>
        </w:rPr>
        <w:t xml:space="preserve"> (1) </w:t>
      </w:r>
      <w:r w:rsidRPr="00B44CB7">
        <w:rPr>
          <w:rFonts w:ascii="Times New Roman" w:hAnsi="Times New Roman" w:cs="Times New Roman"/>
          <w:sz w:val="24"/>
          <w:szCs w:val="24"/>
        </w:rPr>
        <w:t>health information sharing and coordination of care in physician offices, (</w:t>
      </w:r>
      <w:r>
        <w:rPr>
          <w:rFonts w:ascii="Times New Roman" w:hAnsi="Times New Roman" w:cs="Times New Roman"/>
          <w:sz w:val="24"/>
          <w:szCs w:val="24"/>
        </w:rPr>
        <w:t>2</w:t>
      </w:r>
      <w:r w:rsidRPr="00B44CB7">
        <w:rPr>
          <w:rFonts w:ascii="Times New Roman" w:hAnsi="Times New Roman" w:cs="Times New Roman"/>
          <w:sz w:val="24"/>
          <w:szCs w:val="24"/>
        </w:rPr>
        <w:t>) the introduction of new medical technologies, and (</w:t>
      </w:r>
      <w:r>
        <w:rPr>
          <w:rFonts w:ascii="Times New Roman" w:hAnsi="Times New Roman" w:cs="Times New Roman"/>
          <w:sz w:val="24"/>
          <w:szCs w:val="24"/>
        </w:rPr>
        <w:t>3</w:t>
      </w:r>
      <w:r w:rsidRPr="00B44CB7">
        <w:rPr>
          <w:rFonts w:ascii="Times New Roman" w:hAnsi="Times New Roman" w:cs="Times New Roman"/>
          <w:sz w:val="24"/>
          <w:szCs w:val="24"/>
        </w:rPr>
        <w:t xml:space="preserve">) the adoption and use of EHRs. </w:t>
      </w:r>
      <w:r w:rsidR="0091250B">
        <w:rPr>
          <w:rFonts w:ascii="Times New Roman" w:hAnsi="Times New Roman" w:cs="Times New Roman"/>
          <w:sz w:val="24"/>
          <w:szCs w:val="24"/>
        </w:rPr>
        <w:t xml:space="preserve">The </w:t>
      </w:r>
      <w:r>
        <w:rPr>
          <w:rFonts w:ascii="Times New Roman" w:hAnsi="Times New Roman" w:cs="Times New Roman"/>
          <w:sz w:val="24"/>
          <w:szCs w:val="24"/>
        </w:rPr>
        <w:t xml:space="preserve">approved </w:t>
      </w:r>
      <w:r w:rsidR="0091250B" w:rsidRPr="00B44CB7">
        <w:rPr>
          <w:rFonts w:ascii="Times New Roman" w:hAnsi="Times New Roman" w:cs="Times New Roman"/>
          <w:sz w:val="24"/>
          <w:szCs w:val="24"/>
        </w:rPr>
        <w:t>201</w:t>
      </w:r>
      <w:r w:rsidR="009E5E2B">
        <w:rPr>
          <w:rFonts w:ascii="Times New Roman" w:hAnsi="Times New Roman" w:cs="Times New Roman"/>
          <w:sz w:val="24"/>
          <w:szCs w:val="24"/>
        </w:rPr>
        <w:t>9</w:t>
      </w:r>
      <w:r w:rsidR="0091250B" w:rsidRPr="00B44CB7">
        <w:rPr>
          <w:rFonts w:ascii="Times New Roman" w:hAnsi="Times New Roman" w:cs="Times New Roman"/>
          <w:sz w:val="24"/>
          <w:szCs w:val="24"/>
        </w:rPr>
        <w:t xml:space="preserve"> </w:t>
      </w:r>
      <w:r w:rsidR="0091250B">
        <w:rPr>
          <w:rFonts w:ascii="Times New Roman" w:hAnsi="Times New Roman" w:cs="Times New Roman"/>
          <w:sz w:val="24"/>
          <w:szCs w:val="24"/>
        </w:rPr>
        <w:t>NEHRS (</w:t>
      </w:r>
      <w:r w:rsidR="0091250B" w:rsidRPr="0091250B">
        <w:rPr>
          <w:rFonts w:ascii="Times New Roman" w:hAnsi="Times New Roman" w:cs="Times New Roman"/>
          <w:b/>
          <w:sz w:val="24"/>
          <w:szCs w:val="24"/>
        </w:rPr>
        <w:t>Attachment</w:t>
      </w:r>
      <w:r w:rsidR="00292F19">
        <w:rPr>
          <w:rFonts w:ascii="Times New Roman" w:hAnsi="Times New Roman" w:cs="Times New Roman"/>
          <w:b/>
          <w:sz w:val="24"/>
          <w:szCs w:val="24"/>
        </w:rPr>
        <w:t>s</w:t>
      </w:r>
      <w:r w:rsidR="0091250B" w:rsidRPr="0091250B">
        <w:rPr>
          <w:rFonts w:ascii="Times New Roman" w:hAnsi="Times New Roman" w:cs="Times New Roman"/>
          <w:b/>
          <w:sz w:val="24"/>
          <w:szCs w:val="24"/>
        </w:rPr>
        <w:t xml:space="preserve"> C1</w:t>
      </w:r>
      <w:r w:rsidR="002143A1">
        <w:rPr>
          <w:rFonts w:ascii="Times New Roman" w:hAnsi="Times New Roman" w:cs="Times New Roman"/>
          <w:b/>
          <w:sz w:val="24"/>
          <w:szCs w:val="24"/>
        </w:rPr>
        <w:t xml:space="preserve"> </w:t>
      </w:r>
      <w:r w:rsidR="002143A1">
        <w:rPr>
          <w:rFonts w:ascii="Times New Roman" w:hAnsi="Times New Roman" w:cs="Times New Roman"/>
          <w:sz w:val="24"/>
          <w:szCs w:val="24"/>
        </w:rPr>
        <w:t>and</w:t>
      </w:r>
      <w:r w:rsidR="009E5E2B">
        <w:rPr>
          <w:rFonts w:ascii="Times New Roman" w:hAnsi="Times New Roman" w:cs="Times New Roman"/>
          <w:b/>
          <w:sz w:val="24"/>
          <w:szCs w:val="24"/>
        </w:rPr>
        <w:t xml:space="preserve"> C2</w:t>
      </w:r>
      <w:r w:rsidR="0091250B">
        <w:rPr>
          <w:rFonts w:ascii="Times New Roman" w:hAnsi="Times New Roman" w:cs="Times New Roman"/>
          <w:sz w:val="24"/>
          <w:szCs w:val="24"/>
        </w:rPr>
        <w:t xml:space="preserve">) </w:t>
      </w:r>
      <w:r w:rsidR="009E5E2B">
        <w:rPr>
          <w:rFonts w:ascii="Times New Roman" w:hAnsi="Times New Roman" w:cs="Times New Roman"/>
          <w:sz w:val="24"/>
          <w:szCs w:val="24"/>
        </w:rPr>
        <w:t>is</w:t>
      </w:r>
      <w:r>
        <w:rPr>
          <w:rFonts w:ascii="Times New Roman" w:hAnsi="Times New Roman" w:cs="Times New Roman"/>
          <w:sz w:val="24"/>
          <w:szCs w:val="24"/>
        </w:rPr>
        <w:t xml:space="preserve"> </w:t>
      </w:r>
      <w:r w:rsidR="0091250B">
        <w:rPr>
          <w:rFonts w:ascii="Times New Roman" w:hAnsi="Times New Roman" w:cs="Times New Roman"/>
          <w:sz w:val="24"/>
          <w:szCs w:val="24"/>
        </w:rPr>
        <w:t>similar to</w:t>
      </w:r>
      <w:r w:rsidR="0091250B" w:rsidRPr="00B44CB7">
        <w:rPr>
          <w:rFonts w:ascii="Times New Roman" w:hAnsi="Times New Roman" w:cs="Times New Roman"/>
          <w:sz w:val="24"/>
          <w:szCs w:val="24"/>
        </w:rPr>
        <w:t xml:space="preserve"> </w:t>
      </w:r>
      <w:r w:rsidR="0091250B">
        <w:rPr>
          <w:rFonts w:ascii="Times New Roman" w:hAnsi="Times New Roman" w:cs="Times New Roman"/>
          <w:sz w:val="24"/>
          <w:szCs w:val="24"/>
        </w:rPr>
        <w:t>t</w:t>
      </w:r>
      <w:r w:rsidR="00B44CB7" w:rsidRPr="00B44CB7">
        <w:rPr>
          <w:rFonts w:ascii="Times New Roman" w:hAnsi="Times New Roman" w:cs="Times New Roman"/>
          <w:sz w:val="24"/>
          <w:szCs w:val="24"/>
        </w:rPr>
        <w:t xml:space="preserve">he </w:t>
      </w:r>
      <w:r w:rsidR="00B44CB7">
        <w:rPr>
          <w:rFonts w:ascii="Times New Roman" w:hAnsi="Times New Roman" w:cs="Times New Roman"/>
          <w:sz w:val="24"/>
          <w:szCs w:val="24"/>
        </w:rPr>
        <w:t xml:space="preserve">proposed 2020 NEHRS </w:t>
      </w:r>
      <w:r w:rsidR="00175735">
        <w:rPr>
          <w:rFonts w:ascii="Times New Roman" w:hAnsi="Times New Roman" w:cs="Times New Roman"/>
          <w:sz w:val="24"/>
          <w:szCs w:val="24"/>
        </w:rPr>
        <w:t>(</w:t>
      </w:r>
      <w:r w:rsidR="00175735" w:rsidRPr="00175735">
        <w:rPr>
          <w:rFonts w:ascii="Times New Roman" w:hAnsi="Times New Roman" w:cs="Times New Roman"/>
          <w:b/>
          <w:sz w:val="24"/>
          <w:szCs w:val="24"/>
        </w:rPr>
        <w:t>Attachment C</w:t>
      </w:r>
      <w:r w:rsidR="009E5E2B">
        <w:rPr>
          <w:rFonts w:ascii="Times New Roman" w:hAnsi="Times New Roman" w:cs="Times New Roman"/>
          <w:b/>
          <w:sz w:val="24"/>
          <w:szCs w:val="24"/>
        </w:rPr>
        <w:t>3</w:t>
      </w:r>
      <w:r w:rsidR="00175735">
        <w:rPr>
          <w:rFonts w:ascii="Times New Roman" w:hAnsi="Times New Roman" w:cs="Times New Roman"/>
          <w:sz w:val="24"/>
          <w:szCs w:val="24"/>
        </w:rPr>
        <w:t>)</w:t>
      </w:r>
      <w:r w:rsidR="00B44CB7">
        <w:rPr>
          <w:rFonts w:ascii="Times New Roman" w:hAnsi="Times New Roman" w:cs="Times New Roman"/>
          <w:sz w:val="24"/>
          <w:szCs w:val="24"/>
        </w:rPr>
        <w:t>. These data collections</w:t>
      </w:r>
      <w:r w:rsidR="00B44CB7" w:rsidRPr="00B44CB7">
        <w:rPr>
          <w:rFonts w:ascii="Times New Roman" w:hAnsi="Times New Roman" w:cs="Times New Roman"/>
          <w:sz w:val="24"/>
          <w:szCs w:val="24"/>
        </w:rPr>
        <w:t xml:space="preserve"> </w:t>
      </w:r>
      <w:r w:rsidR="003A04DF">
        <w:rPr>
          <w:rFonts w:ascii="Times New Roman" w:hAnsi="Times New Roman" w:cs="Times New Roman"/>
          <w:sz w:val="24"/>
          <w:szCs w:val="24"/>
        </w:rPr>
        <w:t xml:space="preserve">will </w:t>
      </w:r>
      <w:r w:rsidR="00B44CB7" w:rsidRPr="00B44CB7">
        <w:rPr>
          <w:rFonts w:ascii="Times New Roman" w:hAnsi="Times New Roman" w:cs="Times New Roman"/>
          <w:sz w:val="24"/>
          <w:szCs w:val="24"/>
        </w:rPr>
        <w:t xml:space="preserve">focus on evolving </w:t>
      </w:r>
      <w:r w:rsidR="00B44CB7">
        <w:rPr>
          <w:rFonts w:ascii="Times New Roman" w:hAnsi="Times New Roman" w:cs="Times New Roman"/>
          <w:sz w:val="24"/>
          <w:szCs w:val="24"/>
        </w:rPr>
        <w:t>health information exchange (</w:t>
      </w:r>
      <w:r w:rsidR="00B44CB7" w:rsidRPr="00B44CB7">
        <w:rPr>
          <w:rFonts w:ascii="Times New Roman" w:hAnsi="Times New Roman" w:cs="Times New Roman"/>
          <w:sz w:val="24"/>
          <w:szCs w:val="24"/>
        </w:rPr>
        <w:t>HIE</w:t>
      </w:r>
      <w:r w:rsidR="00B44CB7">
        <w:rPr>
          <w:rFonts w:ascii="Times New Roman" w:hAnsi="Times New Roman" w:cs="Times New Roman"/>
          <w:sz w:val="24"/>
          <w:szCs w:val="24"/>
        </w:rPr>
        <w:t>)</w:t>
      </w:r>
      <w:r w:rsidR="00B44CB7" w:rsidRPr="00B44CB7">
        <w:rPr>
          <w:rFonts w:ascii="Times New Roman" w:hAnsi="Times New Roman" w:cs="Times New Roman"/>
          <w:sz w:val="24"/>
          <w:szCs w:val="24"/>
        </w:rPr>
        <w:t xml:space="preserve"> and interoperability; particularly with respect to electronically sending, receiving, integrating, and searching for patient health information through these systems.</w:t>
      </w:r>
      <w:r w:rsidR="00B44CB7">
        <w:rPr>
          <w:rFonts w:ascii="Times New Roman" w:hAnsi="Times New Roman" w:cs="Times New Roman"/>
          <w:sz w:val="24"/>
          <w:szCs w:val="24"/>
        </w:rPr>
        <w:t xml:space="preserve"> </w:t>
      </w:r>
    </w:p>
    <w:p w14:paraId="3D048A37" w14:textId="77777777" w:rsidR="003E14D2" w:rsidRDefault="003E14D2" w:rsidP="00B44CB7">
      <w:pPr>
        <w:pStyle w:val="ListParagraph"/>
        <w:rPr>
          <w:rFonts w:ascii="Times New Roman" w:hAnsi="Times New Roman" w:cs="Times New Roman"/>
          <w:sz w:val="24"/>
          <w:szCs w:val="24"/>
        </w:rPr>
      </w:pPr>
    </w:p>
    <w:p w14:paraId="72373911" w14:textId="77777777" w:rsidR="00FA6EEC" w:rsidRDefault="00FA6EEC" w:rsidP="003145BE">
      <w:pPr>
        <w:pStyle w:val="ListParagraph"/>
        <w:numPr>
          <w:ilvl w:val="0"/>
          <w:numId w:val="3"/>
        </w:numPr>
        <w:outlineLvl w:val="1"/>
        <w:rPr>
          <w:rFonts w:ascii="Times New Roman" w:hAnsi="Times New Roman" w:cs="Times New Roman"/>
          <w:sz w:val="24"/>
          <w:szCs w:val="24"/>
        </w:rPr>
      </w:pPr>
      <w:bookmarkStart w:id="3" w:name="_Toc11067359"/>
      <w:bookmarkStart w:id="4" w:name="_Hlk24459784"/>
      <w:r>
        <w:rPr>
          <w:rFonts w:ascii="Times New Roman" w:hAnsi="Times New Roman" w:cs="Times New Roman"/>
          <w:sz w:val="24"/>
          <w:szCs w:val="24"/>
        </w:rPr>
        <w:t>Purpose and Use of Information Collection</w:t>
      </w:r>
      <w:bookmarkEnd w:id="3"/>
    </w:p>
    <w:p w14:paraId="4B954041" w14:textId="77777777" w:rsidR="00FA6EEC" w:rsidRDefault="00FA6EEC" w:rsidP="00FA6EEC">
      <w:pPr>
        <w:pStyle w:val="ListParagraph"/>
        <w:rPr>
          <w:rFonts w:ascii="Times New Roman" w:hAnsi="Times New Roman" w:cs="Times New Roman"/>
          <w:sz w:val="24"/>
          <w:szCs w:val="24"/>
        </w:rPr>
      </w:pPr>
    </w:p>
    <w:p w14:paraId="37CED9DA" w14:textId="0E776A5A" w:rsidR="003145BE" w:rsidRDefault="00E63748" w:rsidP="003145BE">
      <w:pPr>
        <w:pStyle w:val="ListParagraph"/>
        <w:rPr>
          <w:rFonts w:ascii="Times New Roman" w:hAnsi="Times New Roman" w:cs="Times New Roman"/>
          <w:sz w:val="24"/>
          <w:szCs w:val="24"/>
        </w:rPr>
      </w:pPr>
      <w:r>
        <w:rPr>
          <w:rFonts w:ascii="Times New Roman" w:hAnsi="Times New Roman" w:cs="Times New Roman"/>
          <w:sz w:val="24"/>
          <w:szCs w:val="24"/>
        </w:rPr>
        <w:t xml:space="preserve">The purpose of this study is to </w:t>
      </w:r>
      <w:r w:rsidRPr="00E63748">
        <w:rPr>
          <w:rFonts w:ascii="Times New Roman" w:hAnsi="Times New Roman" w:cs="Times New Roman"/>
          <w:sz w:val="24"/>
          <w:szCs w:val="24"/>
        </w:rPr>
        <w:t>collect information on office-based physicians’ adoption and use of EHR system</w:t>
      </w:r>
      <w:r>
        <w:rPr>
          <w:rFonts w:ascii="Times New Roman" w:hAnsi="Times New Roman" w:cs="Times New Roman"/>
          <w:sz w:val="24"/>
          <w:szCs w:val="24"/>
        </w:rPr>
        <w:t>s</w:t>
      </w:r>
      <w:r w:rsidRPr="00E63748">
        <w:rPr>
          <w:rFonts w:ascii="Times New Roman" w:hAnsi="Times New Roman" w:cs="Times New Roman"/>
          <w:sz w:val="24"/>
          <w:szCs w:val="24"/>
        </w:rPr>
        <w:t xml:space="preserve">, practice information, </w:t>
      </w:r>
      <w:r>
        <w:rPr>
          <w:rFonts w:ascii="Times New Roman" w:hAnsi="Times New Roman" w:cs="Times New Roman"/>
          <w:sz w:val="24"/>
          <w:szCs w:val="24"/>
        </w:rPr>
        <w:t xml:space="preserve">patient engagement, controlled substances prescribing practices, </w:t>
      </w:r>
      <w:r w:rsidRPr="00E63748">
        <w:rPr>
          <w:rFonts w:ascii="Times New Roman" w:hAnsi="Times New Roman" w:cs="Times New Roman"/>
          <w:sz w:val="24"/>
          <w:szCs w:val="24"/>
        </w:rPr>
        <w:t xml:space="preserve">use of </w:t>
      </w:r>
      <w:r w:rsidR="003A04DF">
        <w:rPr>
          <w:rFonts w:ascii="Times New Roman" w:hAnsi="Times New Roman" w:cs="Times New Roman"/>
          <w:sz w:val="24"/>
          <w:szCs w:val="24"/>
        </w:rPr>
        <w:t>HIE</w:t>
      </w:r>
      <w:r w:rsidRPr="00E6374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A04DF">
        <w:rPr>
          <w:rFonts w:ascii="Times New Roman" w:hAnsi="Times New Roman" w:cs="Times New Roman"/>
          <w:sz w:val="24"/>
          <w:szCs w:val="24"/>
        </w:rPr>
        <w:t xml:space="preserve">the </w:t>
      </w:r>
      <w:r>
        <w:rPr>
          <w:rFonts w:ascii="Times New Roman" w:hAnsi="Times New Roman" w:cs="Times New Roman"/>
          <w:sz w:val="24"/>
          <w:szCs w:val="24"/>
        </w:rPr>
        <w:t>d</w:t>
      </w:r>
      <w:r w:rsidRPr="00E63748">
        <w:rPr>
          <w:rFonts w:ascii="Times New Roman" w:hAnsi="Times New Roman" w:cs="Times New Roman"/>
          <w:sz w:val="24"/>
          <w:szCs w:val="24"/>
        </w:rPr>
        <w:t xml:space="preserve">ocumentation and </w:t>
      </w:r>
      <w:r>
        <w:rPr>
          <w:rFonts w:ascii="Times New Roman" w:hAnsi="Times New Roman" w:cs="Times New Roman"/>
          <w:sz w:val="24"/>
          <w:szCs w:val="24"/>
        </w:rPr>
        <w:t>b</w:t>
      </w:r>
      <w:r w:rsidRPr="00E63748">
        <w:rPr>
          <w:rFonts w:ascii="Times New Roman" w:hAnsi="Times New Roman" w:cs="Times New Roman"/>
          <w:sz w:val="24"/>
          <w:szCs w:val="24"/>
        </w:rPr>
        <w:t xml:space="preserve">urden </w:t>
      </w:r>
      <w:r>
        <w:rPr>
          <w:rFonts w:ascii="Times New Roman" w:hAnsi="Times New Roman" w:cs="Times New Roman"/>
          <w:sz w:val="24"/>
          <w:szCs w:val="24"/>
        </w:rPr>
        <w:t>a</w:t>
      </w:r>
      <w:r w:rsidRPr="00E63748">
        <w:rPr>
          <w:rFonts w:ascii="Times New Roman" w:hAnsi="Times New Roman" w:cs="Times New Roman"/>
          <w:sz w:val="24"/>
          <w:szCs w:val="24"/>
        </w:rPr>
        <w:t xml:space="preserve">ssociated with </w:t>
      </w:r>
      <w:r>
        <w:rPr>
          <w:rFonts w:ascii="Times New Roman" w:hAnsi="Times New Roman" w:cs="Times New Roman"/>
          <w:sz w:val="24"/>
          <w:szCs w:val="24"/>
        </w:rPr>
        <w:t>m</w:t>
      </w:r>
      <w:r w:rsidRPr="00E63748">
        <w:rPr>
          <w:rFonts w:ascii="Times New Roman" w:hAnsi="Times New Roman" w:cs="Times New Roman"/>
          <w:sz w:val="24"/>
          <w:szCs w:val="24"/>
        </w:rPr>
        <w:t xml:space="preserve">edical </w:t>
      </w:r>
      <w:r>
        <w:rPr>
          <w:rFonts w:ascii="Times New Roman" w:hAnsi="Times New Roman" w:cs="Times New Roman"/>
          <w:sz w:val="24"/>
          <w:szCs w:val="24"/>
        </w:rPr>
        <w:t>r</w:t>
      </w:r>
      <w:r w:rsidRPr="00E63748">
        <w:rPr>
          <w:rFonts w:ascii="Times New Roman" w:hAnsi="Times New Roman" w:cs="Times New Roman"/>
          <w:sz w:val="24"/>
          <w:szCs w:val="24"/>
        </w:rPr>
        <w:t xml:space="preserve">ecord </w:t>
      </w:r>
      <w:r>
        <w:rPr>
          <w:rFonts w:ascii="Times New Roman" w:hAnsi="Times New Roman" w:cs="Times New Roman"/>
          <w:sz w:val="24"/>
          <w:szCs w:val="24"/>
        </w:rPr>
        <w:t>s</w:t>
      </w:r>
      <w:r w:rsidRPr="00E63748">
        <w:rPr>
          <w:rFonts w:ascii="Times New Roman" w:hAnsi="Times New Roman" w:cs="Times New Roman"/>
          <w:sz w:val="24"/>
          <w:szCs w:val="24"/>
        </w:rPr>
        <w:t>ystems</w:t>
      </w:r>
      <w:r>
        <w:rPr>
          <w:rFonts w:ascii="Times New Roman" w:hAnsi="Times New Roman" w:cs="Times New Roman"/>
          <w:sz w:val="24"/>
          <w:szCs w:val="24"/>
        </w:rPr>
        <w:t xml:space="preserve"> (which include</w:t>
      </w:r>
      <w:r w:rsidR="003A04DF">
        <w:rPr>
          <w:rFonts w:ascii="Times New Roman" w:hAnsi="Times New Roman" w:cs="Times New Roman"/>
          <w:sz w:val="24"/>
          <w:szCs w:val="24"/>
        </w:rPr>
        <w:t xml:space="preserve"> both</w:t>
      </w:r>
      <w:r>
        <w:rPr>
          <w:rFonts w:ascii="Times New Roman" w:hAnsi="Times New Roman" w:cs="Times New Roman"/>
          <w:sz w:val="24"/>
          <w:szCs w:val="24"/>
        </w:rPr>
        <w:t xml:space="preserve"> paper</w:t>
      </w:r>
      <w:r w:rsidR="003A04DF">
        <w:rPr>
          <w:rFonts w:ascii="Times New Roman" w:hAnsi="Times New Roman" w:cs="Times New Roman"/>
          <w:sz w:val="24"/>
          <w:szCs w:val="24"/>
        </w:rPr>
        <w:t>-</w:t>
      </w:r>
      <w:r>
        <w:rPr>
          <w:rFonts w:ascii="Times New Roman" w:hAnsi="Times New Roman" w:cs="Times New Roman"/>
          <w:sz w:val="24"/>
          <w:szCs w:val="24"/>
        </w:rPr>
        <w:t>based and EHR systems)</w:t>
      </w:r>
      <w:r w:rsidRPr="00E63748">
        <w:rPr>
          <w:rFonts w:ascii="Times New Roman" w:hAnsi="Times New Roman" w:cs="Times New Roman"/>
          <w:sz w:val="24"/>
          <w:szCs w:val="24"/>
        </w:rPr>
        <w:t>.</w:t>
      </w:r>
      <w:r w:rsidR="003145BE">
        <w:rPr>
          <w:rFonts w:ascii="Times New Roman" w:hAnsi="Times New Roman" w:cs="Times New Roman"/>
          <w:sz w:val="24"/>
          <w:szCs w:val="24"/>
        </w:rPr>
        <w:t xml:space="preserve"> DHHS</w:t>
      </w:r>
      <w:r w:rsidR="003145BE" w:rsidRPr="00175735">
        <w:rPr>
          <w:rFonts w:ascii="Times New Roman" w:hAnsi="Times New Roman" w:cs="Times New Roman"/>
          <w:sz w:val="24"/>
          <w:szCs w:val="24"/>
        </w:rPr>
        <w:t xml:space="preserve"> currently us</w:t>
      </w:r>
      <w:r w:rsidR="003145BE">
        <w:rPr>
          <w:rFonts w:ascii="Times New Roman" w:hAnsi="Times New Roman" w:cs="Times New Roman"/>
          <w:sz w:val="24"/>
          <w:szCs w:val="24"/>
        </w:rPr>
        <w:t>es</w:t>
      </w:r>
      <w:r w:rsidR="003145BE" w:rsidRPr="00175735">
        <w:rPr>
          <w:rFonts w:ascii="Times New Roman" w:hAnsi="Times New Roman" w:cs="Times New Roman"/>
          <w:sz w:val="24"/>
          <w:szCs w:val="24"/>
        </w:rPr>
        <w:t xml:space="preserve"> NEHRS data to evaluate </w:t>
      </w:r>
      <w:r w:rsidR="003145BE">
        <w:rPr>
          <w:rFonts w:ascii="Times New Roman" w:hAnsi="Times New Roman" w:cs="Times New Roman"/>
          <w:sz w:val="24"/>
          <w:szCs w:val="24"/>
        </w:rPr>
        <w:t xml:space="preserve">progress towards meeting </w:t>
      </w:r>
      <w:r w:rsidR="003A04DF">
        <w:rPr>
          <w:rFonts w:ascii="Times New Roman" w:hAnsi="Times New Roman" w:cs="Times New Roman"/>
          <w:sz w:val="24"/>
          <w:szCs w:val="24"/>
        </w:rPr>
        <w:t xml:space="preserve">the </w:t>
      </w:r>
      <w:r w:rsidR="003145BE" w:rsidRPr="006E1E36">
        <w:rPr>
          <w:rFonts w:ascii="Times New Roman" w:hAnsi="Times New Roman" w:cs="Times New Roman"/>
          <w:i/>
          <w:sz w:val="24"/>
          <w:szCs w:val="24"/>
        </w:rPr>
        <w:t>Healthy People 2020</w:t>
      </w:r>
      <w:r w:rsidR="003A04DF">
        <w:rPr>
          <w:rFonts w:ascii="Times New Roman" w:hAnsi="Times New Roman" w:cs="Times New Roman"/>
          <w:sz w:val="24"/>
          <w:szCs w:val="24"/>
        </w:rPr>
        <w:t>’s</w:t>
      </w:r>
      <w:r w:rsidR="003145BE" w:rsidRPr="00175735">
        <w:rPr>
          <w:rFonts w:ascii="Times New Roman" w:hAnsi="Times New Roman" w:cs="Times New Roman"/>
          <w:sz w:val="24"/>
          <w:szCs w:val="24"/>
        </w:rPr>
        <w:t xml:space="preserve"> </w:t>
      </w:r>
      <w:r w:rsidR="003145BE">
        <w:rPr>
          <w:rFonts w:ascii="Times New Roman" w:hAnsi="Times New Roman" w:cs="Times New Roman"/>
          <w:sz w:val="24"/>
          <w:szCs w:val="24"/>
        </w:rPr>
        <w:t xml:space="preserve">Health Communication and Health Information Technology </w:t>
      </w:r>
      <w:r w:rsidR="003A04DF">
        <w:rPr>
          <w:rFonts w:ascii="Times New Roman" w:hAnsi="Times New Roman" w:cs="Times New Roman"/>
          <w:sz w:val="24"/>
          <w:szCs w:val="24"/>
        </w:rPr>
        <w:t>objective</w:t>
      </w:r>
      <w:r w:rsidR="003145BE">
        <w:rPr>
          <w:rFonts w:ascii="Times New Roman" w:hAnsi="Times New Roman" w:cs="Times New Roman"/>
          <w:sz w:val="24"/>
          <w:szCs w:val="24"/>
        </w:rPr>
        <w:t xml:space="preserve"> 10 </w:t>
      </w:r>
      <w:r w:rsidR="003A04DF">
        <w:rPr>
          <w:rFonts w:ascii="Times New Roman" w:hAnsi="Times New Roman" w:cs="Times New Roman"/>
          <w:sz w:val="24"/>
          <w:szCs w:val="24"/>
        </w:rPr>
        <w:t xml:space="preserve">(i.e., increase the proportion </w:t>
      </w:r>
      <w:r w:rsidR="003145BE" w:rsidRPr="003145BE">
        <w:rPr>
          <w:rFonts w:ascii="Times New Roman" w:hAnsi="Times New Roman" w:cs="Times New Roman"/>
          <w:sz w:val="24"/>
          <w:szCs w:val="24"/>
        </w:rPr>
        <w:t xml:space="preserve">of medical practices that use electronic </w:t>
      </w:r>
      <w:r w:rsidR="003A04DF">
        <w:rPr>
          <w:rFonts w:ascii="Times New Roman" w:hAnsi="Times New Roman" w:cs="Times New Roman"/>
          <w:sz w:val="24"/>
          <w:szCs w:val="24"/>
        </w:rPr>
        <w:t>health</w:t>
      </w:r>
      <w:r w:rsidR="003145BE" w:rsidRPr="003145BE">
        <w:rPr>
          <w:rFonts w:ascii="Times New Roman" w:hAnsi="Times New Roman" w:cs="Times New Roman"/>
          <w:sz w:val="24"/>
          <w:szCs w:val="24"/>
        </w:rPr>
        <w:t xml:space="preserve"> records</w:t>
      </w:r>
      <w:r w:rsidR="003A04DF">
        <w:rPr>
          <w:rFonts w:ascii="Times New Roman" w:hAnsi="Times New Roman" w:cs="Times New Roman"/>
          <w:sz w:val="24"/>
          <w:szCs w:val="24"/>
        </w:rPr>
        <w:t>)</w:t>
      </w:r>
      <w:r w:rsidR="003145BE">
        <w:rPr>
          <w:rFonts w:ascii="Times New Roman" w:hAnsi="Times New Roman" w:cs="Times New Roman"/>
          <w:sz w:val="24"/>
          <w:szCs w:val="24"/>
        </w:rPr>
        <w:t xml:space="preserve">. </w:t>
      </w:r>
      <w:r w:rsidR="003145BE" w:rsidRPr="00175735">
        <w:rPr>
          <w:rFonts w:ascii="Times New Roman" w:hAnsi="Times New Roman" w:cs="Times New Roman"/>
          <w:sz w:val="24"/>
          <w:szCs w:val="24"/>
        </w:rPr>
        <w:t>Th</w:t>
      </w:r>
      <w:r w:rsidR="003145BE">
        <w:rPr>
          <w:rFonts w:ascii="Times New Roman" w:hAnsi="Times New Roman" w:cs="Times New Roman"/>
          <w:sz w:val="24"/>
          <w:szCs w:val="24"/>
        </w:rPr>
        <w:t xml:space="preserve">e </w:t>
      </w:r>
      <w:r w:rsidR="003145BE" w:rsidRPr="006E1E36">
        <w:rPr>
          <w:rFonts w:ascii="Times New Roman" w:hAnsi="Times New Roman" w:cs="Times New Roman"/>
          <w:i/>
          <w:sz w:val="24"/>
          <w:szCs w:val="24"/>
        </w:rPr>
        <w:t>Health</w:t>
      </w:r>
      <w:r w:rsidR="00041816" w:rsidRPr="006E1E36">
        <w:rPr>
          <w:rFonts w:ascii="Times New Roman" w:hAnsi="Times New Roman" w:cs="Times New Roman"/>
          <w:i/>
          <w:sz w:val="24"/>
          <w:szCs w:val="24"/>
        </w:rPr>
        <w:t>y</w:t>
      </w:r>
      <w:r w:rsidR="003145BE" w:rsidRPr="006E1E36">
        <w:rPr>
          <w:rFonts w:ascii="Times New Roman" w:hAnsi="Times New Roman" w:cs="Times New Roman"/>
          <w:i/>
          <w:sz w:val="24"/>
          <w:szCs w:val="24"/>
        </w:rPr>
        <w:t xml:space="preserve"> People 2020</w:t>
      </w:r>
      <w:r w:rsidR="003145BE" w:rsidRPr="00175735">
        <w:rPr>
          <w:rFonts w:ascii="Times New Roman" w:hAnsi="Times New Roman" w:cs="Times New Roman"/>
          <w:sz w:val="24"/>
          <w:szCs w:val="24"/>
        </w:rPr>
        <w:t xml:space="preserve"> objective</w:t>
      </w:r>
      <w:r w:rsidR="003145BE">
        <w:rPr>
          <w:rFonts w:ascii="Times New Roman" w:hAnsi="Times New Roman" w:cs="Times New Roman"/>
          <w:sz w:val="24"/>
          <w:szCs w:val="24"/>
        </w:rPr>
        <w:t>s are</w:t>
      </w:r>
      <w:r w:rsidR="003145BE" w:rsidRPr="00175735">
        <w:rPr>
          <w:rFonts w:ascii="Times New Roman" w:hAnsi="Times New Roman" w:cs="Times New Roman"/>
          <w:sz w:val="24"/>
          <w:szCs w:val="24"/>
        </w:rPr>
        <w:t xml:space="preserve"> designed to serve as a road map for improving the health of all people in the United States by the year 2020, and NEHRS data support efforts to quantify national improvement.</w:t>
      </w:r>
      <w:r w:rsidR="003145BE">
        <w:rPr>
          <w:rFonts w:ascii="Times New Roman" w:hAnsi="Times New Roman" w:cs="Times New Roman"/>
          <w:sz w:val="24"/>
          <w:szCs w:val="24"/>
        </w:rPr>
        <w:t xml:space="preserve"> </w:t>
      </w:r>
      <w:r w:rsidR="00605220">
        <w:rPr>
          <w:rFonts w:ascii="Times New Roman" w:hAnsi="Times New Roman" w:cs="Times New Roman"/>
          <w:sz w:val="24"/>
          <w:szCs w:val="24"/>
        </w:rPr>
        <w:t xml:space="preserve">In addition, </w:t>
      </w:r>
      <w:r w:rsidR="003145BE" w:rsidRPr="007601E7">
        <w:rPr>
          <w:rFonts w:ascii="Times New Roman" w:hAnsi="Times New Roman" w:cs="Times New Roman"/>
          <w:sz w:val="24"/>
          <w:szCs w:val="24"/>
        </w:rPr>
        <w:t>ONC uses NEHRS data for benchmarking EHR adoption and use across the United States, and for evaluating progress toward Health Information Technology for Economic and Clinical Health (HITECH) Act program goals</w:t>
      </w:r>
      <w:r w:rsidR="00AB4864">
        <w:rPr>
          <w:rFonts w:ascii="Times New Roman" w:hAnsi="Times New Roman" w:cs="Times New Roman"/>
          <w:sz w:val="24"/>
          <w:szCs w:val="24"/>
        </w:rPr>
        <w:t xml:space="preserve">. NEHRS data also support efforts to access </w:t>
      </w:r>
      <w:r w:rsidR="00AB4393">
        <w:rPr>
          <w:rFonts w:ascii="Times New Roman" w:hAnsi="Times New Roman" w:cs="Times New Roman"/>
          <w:sz w:val="24"/>
          <w:szCs w:val="24"/>
        </w:rPr>
        <w:t xml:space="preserve">the </w:t>
      </w:r>
      <w:r w:rsidR="00AB4864">
        <w:rPr>
          <w:rFonts w:ascii="Times New Roman" w:hAnsi="Times New Roman" w:cs="Times New Roman"/>
          <w:sz w:val="24"/>
          <w:szCs w:val="24"/>
        </w:rPr>
        <w:t xml:space="preserve">burden outlined in </w:t>
      </w:r>
      <w:r w:rsidR="00AB4864" w:rsidRPr="00AB4864">
        <w:rPr>
          <w:rFonts w:ascii="Times New Roman" w:hAnsi="Times New Roman" w:cs="Times New Roman"/>
          <w:sz w:val="24"/>
          <w:szCs w:val="24"/>
        </w:rPr>
        <w:t>Section 4001(a) of the 21st Century Cures Act (Public Law 114-255, 42 USC 201)</w:t>
      </w:r>
      <w:r w:rsidR="00AB4864">
        <w:rPr>
          <w:rFonts w:ascii="Times New Roman" w:hAnsi="Times New Roman" w:cs="Times New Roman"/>
          <w:sz w:val="24"/>
          <w:szCs w:val="24"/>
        </w:rPr>
        <w:t>. This Act</w:t>
      </w:r>
      <w:r w:rsidR="00AB4864" w:rsidRPr="00AB4864">
        <w:rPr>
          <w:rFonts w:ascii="Times New Roman" w:hAnsi="Times New Roman" w:cs="Times New Roman"/>
          <w:sz w:val="24"/>
          <w:szCs w:val="24"/>
        </w:rPr>
        <w:t xml:space="preserve"> directs </w:t>
      </w:r>
      <w:r w:rsidR="00AB4864">
        <w:rPr>
          <w:rFonts w:ascii="Times New Roman" w:hAnsi="Times New Roman" w:cs="Times New Roman"/>
          <w:sz w:val="24"/>
          <w:szCs w:val="24"/>
        </w:rPr>
        <w:t>DHHS</w:t>
      </w:r>
      <w:r w:rsidR="00AB4864" w:rsidRPr="00AB4864">
        <w:rPr>
          <w:rFonts w:ascii="Times New Roman" w:hAnsi="Times New Roman" w:cs="Times New Roman"/>
          <w:sz w:val="24"/>
          <w:szCs w:val="24"/>
        </w:rPr>
        <w:t xml:space="preserve"> to develop a report outlining how the department could reduce regulatory and administrative burden related to the use of EHRs.</w:t>
      </w:r>
    </w:p>
    <w:p w14:paraId="15884AAD" w14:textId="77777777" w:rsidR="00041816" w:rsidRDefault="00041816" w:rsidP="003145BE">
      <w:pPr>
        <w:pStyle w:val="ListParagraph"/>
        <w:rPr>
          <w:rFonts w:ascii="Times New Roman" w:hAnsi="Times New Roman" w:cs="Times New Roman"/>
          <w:sz w:val="24"/>
          <w:szCs w:val="24"/>
        </w:rPr>
      </w:pPr>
    </w:p>
    <w:p w14:paraId="28A59774" w14:textId="4CF9543F" w:rsidR="00041816" w:rsidRPr="00041816" w:rsidRDefault="00041816" w:rsidP="00041816">
      <w:pPr>
        <w:pStyle w:val="ListParagraph"/>
        <w:rPr>
          <w:rFonts w:ascii="Times New Roman" w:hAnsi="Times New Roman" w:cs="Times New Roman"/>
          <w:sz w:val="24"/>
          <w:szCs w:val="24"/>
        </w:rPr>
      </w:pPr>
      <w:r w:rsidRPr="00041816">
        <w:rPr>
          <w:rFonts w:ascii="Times New Roman" w:hAnsi="Times New Roman" w:cs="Times New Roman"/>
          <w:sz w:val="24"/>
          <w:szCs w:val="24"/>
        </w:rPr>
        <w:t>NEHRS</w:t>
      </w:r>
      <w:r>
        <w:rPr>
          <w:rFonts w:ascii="Times New Roman" w:hAnsi="Times New Roman" w:cs="Times New Roman"/>
          <w:sz w:val="24"/>
          <w:szCs w:val="24"/>
        </w:rPr>
        <w:t xml:space="preserve"> </w:t>
      </w:r>
      <w:r w:rsidRPr="00041816">
        <w:rPr>
          <w:rFonts w:ascii="Times New Roman" w:hAnsi="Times New Roman" w:cs="Times New Roman"/>
          <w:sz w:val="24"/>
          <w:szCs w:val="24"/>
        </w:rPr>
        <w:t xml:space="preserve">provides a range of baseline data on the characteristics of U.S. office-based physicians practicing ambulatory medical care, including </w:t>
      </w:r>
      <w:r w:rsidR="0033794E">
        <w:rPr>
          <w:rFonts w:ascii="Times New Roman" w:hAnsi="Times New Roman" w:cs="Times New Roman"/>
          <w:sz w:val="24"/>
          <w:szCs w:val="24"/>
        </w:rPr>
        <w:t xml:space="preserve">a </w:t>
      </w:r>
      <w:r w:rsidRPr="00041816">
        <w:rPr>
          <w:rFonts w:ascii="Times New Roman" w:hAnsi="Times New Roman" w:cs="Times New Roman"/>
          <w:sz w:val="24"/>
          <w:szCs w:val="24"/>
        </w:rPr>
        <w:t>specific focus on EHR adoption and use. Having data that identify a physician</w:t>
      </w:r>
      <w:r w:rsidR="0033794E">
        <w:rPr>
          <w:rFonts w:ascii="Times New Roman" w:hAnsi="Times New Roman" w:cs="Times New Roman"/>
          <w:sz w:val="24"/>
          <w:szCs w:val="24"/>
        </w:rPr>
        <w:t>'s</w:t>
      </w:r>
      <w:r w:rsidRPr="00041816">
        <w:rPr>
          <w:rFonts w:ascii="Times New Roman" w:hAnsi="Times New Roman" w:cs="Times New Roman"/>
          <w:sz w:val="24"/>
          <w:szCs w:val="24"/>
        </w:rPr>
        <w:t xml:space="preserve"> office’s ability to perform specific computerized tasks helps track the adoption and use of new health information technologies across various physician and practice characteristics (e.g., specialty, office type, and ownership) over time. These annual data, together with trend data, may be used to monitor the effects of change in the health care system, provide new insights into ambulatory medical care, and stimulate further research on the use, organization, and delivery of ambulatory care. </w:t>
      </w:r>
    </w:p>
    <w:p w14:paraId="73B0175A" w14:textId="77777777" w:rsidR="00041816" w:rsidRPr="00041816" w:rsidRDefault="00041816" w:rsidP="00041816">
      <w:pPr>
        <w:pStyle w:val="ListParagraph"/>
        <w:rPr>
          <w:rFonts w:ascii="Times New Roman" w:hAnsi="Times New Roman" w:cs="Times New Roman"/>
          <w:sz w:val="24"/>
          <w:szCs w:val="24"/>
        </w:rPr>
      </w:pPr>
    </w:p>
    <w:p w14:paraId="457CCC35" w14:textId="1421D579" w:rsidR="00041816" w:rsidRPr="00041816" w:rsidRDefault="00041816" w:rsidP="00041816">
      <w:pPr>
        <w:pStyle w:val="ListParagraph"/>
        <w:rPr>
          <w:rFonts w:ascii="Times New Roman" w:hAnsi="Times New Roman" w:cs="Times New Roman"/>
          <w:sz w:val="24"/>
          <w:szCs w:val="24"/>
        </w:rPr>
      </w:pPr>
      <w:r w:rsidRPr="00041816">
        <w:rPr>
          <w:rFonts w:ascii="Times New Roman" w:hAnsi="Times New Roman" w:cs="Times New Roman"/>
          <w:sz w:val="24"/>
          <w:szCs w:val="24"/>
        </w:rPr>
        <w:t xml:space="preserve">NEHRS information is </w:t>
      </w:r>
      <w:r w:rsidR="00605220">
        <w:rPr>
          <w:rFonts w:ascii="Times New Roman" w:hAnsi="Times New Roman" w:cs="Times New Roman"/>
          <w:sz w:val="24"/>
          <w:szCs w:val="24"/>
        </w:rPr>
        <w:t xml:space="preserve">also </w:t>
      </w:r>
      <w:r w:rsidRPr="00041816">
        <w:rPr>
          <w:rFonts w:ascii="Times New Roman" w:hAnsi="Times New Roman" w:cs="Times New Roman"/>
          <w:sz w:val="24"/>
          <w:szCs w:val="24"/>
        </w:rPr>
        <w:t xml:space="preserve">useful to health planning agencies, managers of health care delivery systems, and others concerned with planning, monitoring, and managing health care resources for HIE, care coordination, safety implications, and </w:t>
      </w:r>
      <w:r w:rsidR="0033794E">
        <w:rPr>
          <w:rFonts w:ascii="Times New Roman" w:hAnsi="Times New Roman" w:cs="Times New Roman"/>
          <w:sz w:val="24"/>
          <w:szCs w:val="24"/>
        </w:rPr>
        <w:t xml:space="preserve">the </w:t>
      </w:r>
      <w:r w:rsidRPr="00041816">
        <w:rPr>
          <w:rFonts w:ascii="Times New Roman" w:hAnsi="Times New Roman" w:cs="Times New Roman"/>
          <w:sz w:val="24"/>
          <w:szCs w:val="24"/>
        </w:rPr>
        <w:t xml:space="preserve">use of health information technology.  It is valuable to those who develop and evaluate new and modified health care systems and arrangements. It also provides valuable information about the speed and effectiveness with which certain advances in medical practice are adopted by the office-based physician.  </w:t>
      </w:r>
    </w:p>
    <w:p w14:paraId="5FB2F87A" w14:textId="77777777" w:rsidR="00041816" w:rsidRPr="00041816" w:rsidRDefault="00041816" w:rsidP="00041816">
      <w:pPr>
        <w:pStyle w:val="ListParagraph"/>
        <w:rPr>
          <w:rFonts w:ascii="Times New Roman" w:hAnsi="Times New Roman" w:cs="Times New Roman"/>
          <w:sz w:val="24"/>
          <w:szCs w:val="24"/>
        </w:rPr>
      </w:pPr>
    </w:p>
    <w:p w14:paraId="6FF33762" w14:textId="64BE90D2" w:rsidR="00041816" w:rsidRDefault="00041816" w:rsidP="00041816">
      <w:pPr>
        <w:pStyle w:val="ListParagraph"/>
        <w:rPr>
          <w:rFonts w:ascii="Times New Roman" w:hAnsi="Times New Roman" w:cs="Times New Roman"/>
          <w:sz w:val="24"/>
          <w:szCs w:val="24"/>
        </w:rPr>
      </w:pPr>
      <w:r w:rsidRPr="00041816">
        <w:rPr>
          <w:rFonts w:ascii="Times New Roman" w:hAnsi="Times New Roman" w:cs="Times New Roman"/>
          <w:sz w:val="24"/>
          <w:szCs w:val="24"/>
        </w:rPr>
        <w:t xml:space="preserve">Users of NEHRS include numerous </w:t>
      </w:r>
      <w:r w:rsidR="00605220">
        <w:rPr>
          <w:rFonts w:ascii="Times New Roman" w:hAnsi="Times New Roman" w:cs="Times New Roman"/>
          <w:sz w:val="24"/>
          <w:szCs w:val="24"/>
        </w:rPr>
        <w:t xml:space="preserve">federal </w:t>
      </w:r>
      <w:r w:rsidRPr="00041816">
        <w:rPr>
          <w:rFonts w:ascii="Times New Roman" w:hAnsi="Times New Roman" w:cs="Times New Roman"/>
          <w:sz w:val="24"/>
          <w:szCs w:val="24"/>
        </w:rPr>
        <w:t>governmental agencies, state and local governments, medical schools, schools of public health, colleges and universities, private businesses, non-profit foundations, corporations</w:t>
      </w:r>
      <w:r w:rsidR="00AB4393">
        <w:rPr>
          <w:rFonts w:ascii="Times New Roman" w:hAnsi="Times New Roman" w:cs="Times New Roman"/>
          <w:sz w:val="24"/>
          <w:szCs w:val="24"/>
        </w:rPr>
        <w:t>,</w:t>
      </w:r>
      <w:r w:rsidRPr="00041816">
        <w:rPr>
          <w:rFonts w:ascii="Times New Roman" w:hAnsi="Times New Roman" w:cs="Times New Roman"/>
          <w:sz w:val="24"/>
          <w:szCs w:val="24"/>
        </w:rPr>
        <w:t xml:space="preserve"> and professional associations, as well as individual practitioners, researchers, administrators</w:t>
      </w:r>
      <w:r w:rsidR="00AB4393">
        <w:rPr>
          <w:rFonts w:ascii="Times New Roman" w:hAnsi="Times New Roman" w:cs="Times New Roman"/>
          <w:sz w:val="24"/>
          <w:szCs w:val="24"/>
        </w:rPr>
        <w:t>,</w:t>
      </w:r>
      <w:r w:rsidRPr="00041816">
        <w:rPr>
          <w:rFonts w:ascii="Times New Roman" w:hAnsi="Times New Roman" w:cs="Times New Roman"/>
          <w:sz w:val="24"/>
          <w:szCs w:val="24"/>
        </w:rPr>
        <w:t xml:space="preserve"> and health policymakers.  Uses vary from the inclusion of a few selected statistics in a large research effort to an in-depth analysis of the entire NEHRS data set covering multiple years.</w:t>
      </w:r>
    </w:p>
    <w:p w14:paraId="60A0AD5A" w14:textId="77777777" w:rsidR="00041816" w:rsidRDefault="00041816" w:rsidP="00041816">
      <w:pPr>
        <w:pStyle w:val="ListParagraph"/>
        <w:rPr>
          <w:rFonts w:ascii="Times New Roman" w:hAnsi="Times New Roman" w:cs="Times New Roman"/>
          <w:sz w:val="24"/>
          <w:szCs w:val="24"/>
        </w:rPr>
      </w:pPr>
    </w:p>
    <w:p w14:paraId="0F272E30" w14:textId="4DC9FE29" w:rsidR="00041816" w:rsidRPr="00122D03" w:rsidRDefault="00122D03" w:rsidP="00122D03">
      <w:pPr>
        <w:pStyle w:val="ListParagraph"/>
        <w:rPr>
          <w:rFonts w:ascii="Times New Roman" w:hAnsi="Times New Roman" w:cs="Times New Roman"/>
          <w:sz w:val="24"/>
          <w:szCs w:val="24"/>
        </w:rPr>
      </w:pPr>
      <w:r w:rsidRPr="00122D03">
        <w:rPr>
          <w:rFonts w:ascii="Times New Roman" w:hAnsi="Times New Roman" w:cs="Times New Roman"/>
          <w:sz w:val="24"/>
          <w:szCs w:val="24"/>
        </w:rPr>
        <w:t>For 20</w:t>
      </w:r>
      <w:r>
        <w:rPr>
          <w:rFonts w:ascii="Times New Roman" w:hAnsi="Times New Roman" w:cs="Times New Roman"/>
          <w:sz w:val="24"/>
          <w:szCs w:val="24"/>
        </w:rPr>
        <w:t>20</w:t>
      </w:r>
      <w:r w:rsidRPr="00122D03">
        <w:rPr>
          <w:rFonts w:ascii="Times New Roman" w:hAnsi="Times New Roman" w:cs="Times New Roman"/>
          <w:sz w:val="24"/>
          <w:szCs w:val="24"/>
        </w:rPr>
        <w:t>, ONC maintains the currently approved content from 201</w:t>
      </w:r>
      <w:r w:rsidR="00605220">
        <w:rPr>
          <w:rFonts w:ascii="Times New Roman" w:hAnsi="Times New Roman" w:cs="Times New Roman"/>
          <w:sz w:val="24"/>
          <w:szCs w:val="24"/>
        </w:rPr>
        <w:t>9</w:t>
      </w:r>
      <w:r w:rsidRPr="00122D03">
        <w:rPr>
          <w:rFonts w:ascii="Times New Roman" w:hAnsi="Times New Roman" w:cs="Times New Roman"/>
          <w:sz w:val="24"/>
          <w:szCs w:val="24"/>
        </w:rPr>
        <w:t xml:space="preserve"> to collect necessary trend and practice data in order to evaluate the HIE content and Promoting Interoperability (formerly Meaningful Use) incentive program goals.</w:t>
      </w:r>
      <w:r w:rsidR="00A32331">
        <w:rPr>
          <w:rFonts w:ascii="Times New Roman" w:hAnsi="Times New Roman" w:cs="Times New Roman"/>
          <w:sz w:val="24"/>
          <w:szCs w:val="24"/>
        </w:rPr>
        <w:t xml:space="preserve"> The data collected in the 2020 NEHRS will be used to show </w:t>
      </w:r>
      <w:r w:rsidR="0033794E">
        <w:rPr>
          <w:rFonts w:ascii="Times New Roman" w:hAnsi="Times New Roman" w:cs="Times New Roman"/>
          <w:sz w:val="24"/>
          <w:szCs w:val="24"/>
        </w:rPr>
        <w:t xml:space="preserve">the </w:t>
      </w:r>
      <w:r w:rsidR="00121453">
        <w:rPr>
          <w:rFonts w:ascii="Times New Roman" w:hAnsi="Times New Roman" w:cs="Times New Roman"/>
          <w:sz w:val="24"/>
          <w:szCs w:val="24"/>
        </w:rPr>
        <w:t xml:space="preserve">use of any EHR and </w:t>
      </w:r>
      <w:r w:rsidR="0033794E">
        <w:rPr>
          <w:rFonts w:ascii="Times New Roman" w:hAnsi="Times New Roman" w:cs="Times New Roman"/>
          <w:sz w:val="24"/>
          <w:szCs w:val="24"/>
        </w:rPr>
        <w:t xml:space="preserve">the </w:t>
      </w:r>
      <w:r w:rsidR="00121453">
        <w:rPr>
          <w:rFonts w:ascii="Times New Roman" w:hAnsi="Times New Roman" w:cs="Times New Roman"/>
          <w:sz w:val="24"/>
          <w:szCs w:val="24"/>
        </w:rPr>
        <w:t xml:space="preserve">use of certified EHR systems by </w:t>
      </w:r>
      <w:r w:rsidR="00A32331">
        <w:rPr>
          <w:rFonts w:ascii="Times New Roman" w:hAnsi="Times New Roman" w:cs="Times New Roman"/>
          <w:sz w:val="24"/>
          <w:szCs w:val="24"/>
        </w:rPr>
        <w:t xml:space="preserve">state and </w:t>
      </w:r>
      <w:r w:rsidR="00121453">
        <w:rPr>
          <w:rFonts w:ascii="Times New Roman" w:hAnsi="Times New Roman" w:cs="Times New Roman"/>
          <w:sz w:val="24"/>
          <w:szCs w:val="24"/>
        </w:rPr>
        <w:t xml:space="preserve">physician </w:t>
      </w:r>
      <w:r w:rsidR="00A32331">
        <w:rPr>
          <w:rFonts w:ascii="Times New Roman" w:hAnsi="Times New Roman" w:cs="Times New Roman"/>
          <w:sz w:val="24"/>
          <w:szCs w:val="24"/>
        </w:rPr>
        <w:t xml:space="preserve">specialty. </w:t>
      </w:r>
    </w:p>
    <w:p w14:paraId="6D23AEC4" w14:textId="77777777" w:rsidR="00E63748" w:rsidRDefault="00E63748" w:rsidP="00FA6EEC">
      <w:pPr>
        <w:pStyle w:val="ListParagraph"/>
        <w:rPr>
          <w:rFonts w:ascii="Times New Roman" w:hAnsi="Times New Roman" w:cs="Times New Roman"/>
          <w:sz w:val="24"/>
          <w:szCs w:val="24"/>
        </w:rPr>
      </w:pPr>
    </w:p>
    <w:p w14:paraId="0CF49269" w14:textId="73EC3205" w:rsidR="00041816" w:rsidRDefault="00605220" w:rsidP="00902EFC">
      <w:pPr>
        <w:pStyle w:val="Default"/>
        <w:ind w:left="720"/>
        <w:rPr>
          <w:rFonts w:ascii="Times New Roman" w:hAnsi="Times New Roman" w:cs="Times New Roman"/>
        </w:rPr>
      </w:pPr>
      <w:r>
        <w:rPr>
          <w:rFonts w:ascii="Times New Roman" w:hAnsi="Times New Roman" w:cs="Times New Roman"/>
        </w:rPr>
        <w:t>To ensure these necessary trend</w:t>
      </w:r>
      <w:r w:rsidR="0033794E">
        <w:rPr>
          <w:rFonts w:ascii="Times New Roman" w:hAnsi="Times New Roman" w:cs="Times New Roman"/>
        </w:rPr>
        <w:t>s</w:t>
      </w:r>
      <w:r>
        <w:rPr>
          <w:rFonts w:ascii="Times New Roman" w:hAnsi="Times New Roman" w:cs="Times New Roman"/>
        </w:rPr>
        <w:t xml:space="preserve"> and practice data are collected, only a</w:t>
      </w:r>
      <w:r w:rsidR="00041816">
        <w:rPr>
          <w:rFonts w:ascii="Times New Roman" w:hAnsi="Times New Roman" w:cs="Times New Roman"/>
        </w:rPr>
        <w:t xml:space="preserve"> few modifications in the approved questions from 201</w:t>
      </w:r>
      <w:r w:rsidR="00630462">
        <w:rPr>
          <w:rFonts w:ascii="Times New Roman" w:hAnsi="Times New Roman" w:cs="Times New Roman"/>
        </w:rPr>
        <w:t>8 and 201</w:t>
      </w:r>
      <w:r w:rsidR="004B5CE7">
        <w:rPr>
          <w:rFonts w:ascii="Times New Roman" w:hAnsi="Times New Roman" w:cs="Times New Roman"/>
        </w:rPr>
        <w:t>9</w:t>
      </w:r>
      <w:r w:rsidR="00041816">
        <w:rPr>
          <w:rFonts w:ascii="Times New Roman" w:hAnsi="Times New Roman" w:cs="Times New Roman"/>
        </w:rPr>
        <w:t xml:space="preserve"> NEHRS are proposed for the 2020 NEHRS questionnaire</w:t>
      </w:r>
      <w:r>
        <w:rPr>
          <w:rFonts w:ascii="Times New Roman" w:hAnsi="Times New Roman" w:cs="Times New Roman"/>
        </w:rPr>
        <w:t>. These changes can be found in</w:t>
      </w:r>
      <w:r w:rsidR="00041816">
        <w:rPr>
          <w:rFonts w:ascii="Times New Roman" w:hAnsi="Times New Roman" w:cs="Times New Roman"/>
        </w:rPr>
        <w:t xml:space="preserve"> </w:t>
      </w:r>
      <w:r w:rsidR="00041816" w:rsidRPr="00041816">
        <w:rPr>
          <w:rFonts w:ascii="Times New Roman" w:hAnsi="Times New Roman" w:cs="Times New Roman"/>
          <w:b/>
        </w:rPr>
        <w:t xml:space="preserve">Attachment </w:t>
      </w:r>
      <w:r w:rsidR="006237A8">
        <w:rPr>
          <w:rFonts w:ascii="Times New Roman" w:hAnsi="Times New Roman" w:cs="Times New Roman"/>
          <w:b/>
        </w:rPr>
        <w:t>D</w:t>
      </w:r>
      <w:r w:rsidR="00041816">
        <w:rPr>
          <w:rFonts w:ascii="Times New Roman" w:hAnsi="Times New Roman" w:cs="Times New Roman"/>
        </w:rPr>
        <w:t xml:space="preserve"> and are highlighted.</w:t>
      </w:r>
      <w:r w:rsidR="008907B3">
        <w:rPr>
          <w:rFonts w:ascii="Times New Roman" w:hAnsi="Times New Roman" w:cs="Times New Roman"/>
        </w:rPr>
        <w:t xml:space="preserve"> The</w:t>
      </w:r>
      <w:r>
        <w:rPr>
          <w:rFonts w:ascii="Times New Roman" w:hAnsi="Times New Roman" w:cs="Times New Roman"/>
        </w:rPr>
        <w:t xml:space="preserve"> rationale for </w:t>
      </w:r>
      <w:r w:rsidR="00902EFC">
        <w:rPr>
          <w:rFonts w:ascii="Times New Roman" w:hAnsi="Times New Roman" w:cs="Times New Roman"/>
        </w:rPr>
        <w:t>the</w:t>
      </w:r>
      <w:r w:rsidR="00B15CC2">
        <w:rPr>
          <w:rFonts w:ascii="Times New Roman" w:hAnsi="Times New Roman" w:cs="Times New Roman"/>
        </w:rPr>
        <w:t>se</w:t>
      </w:r>
      <w:r w:rsidR="00902EFC">
        <w:rPr>
          <w:rFonts w:ascii="Times New Roman" w:hAnsi="Times New Roman" w:cs="Times New Roman"/>
        </w:rPr>
        <w:t xml:space="preserve"> change</w:t>
      </w:r>
      <w:r w:rsidR="00B15CC2">
        <w:rPr>
          <w:rFonts w:ascii="Times New Roman" w:hAnsi="Times New Roman" w:cs="Times New Roman"/>
        </w:rPr>
        <w:t>s</w:t>
      </w:r>
      <w:r w:rsidR="00902EFC">
        <w:rPr>
          <w:rFonts w:ascii="Times New Roman" w:hAnsi="Times New Roman" w:cs="Times New Roman"/>
        </w:rPr>
        <w:t xml:space="preserve"> </w:t>
      </w:r>
      <w:r w:rsidR="00C97818">
        <w:rPr>
          <w:rFonts w:ascii="Times New Roman" w:hAnsi="Times New Roman" w:cs="Times New Roman"/>
        </w:rPr>
        <w:t>is</w:t>
      </w:r>
      <w:r w:rsidR="00902EFC">
        <w:rPr>
          <w:rFonts w:ascii="Times New Roman" w:hAnsi="Times New Roman" w:cs="Times New Roman"/>
        </w:rPr>
        <w:t xml:space="preserve"> to </w:t>
      </w:r>
      <w:r w:rsidR="00122D03">
        <w:rPr>
          <w:rFonts w:ascii="Times New Roman" w:hAnsi="Times New Roman" w:cs="Times New Roman"/>
        </w:rPr>
        <w:t>improve clarity</w:t>
      </w:r>
      <w:r w:rsidR="004B5CE7">
        <w:rPr>
          <w:rFonts w:ascii="Times New Roman" w:hAnsi="Times New Roman" w:cs="Times New Roman"/>
        </w:rPr>
        <w:t>,</w:t>
      </w:r>
      <w:r w:rsidR="00122D03">
        <w:rPr>
          <w:rFonts w:ascii="Times New Roman" w:hAnsi="Times New Roman" w:cs="Times New Roman"/>
        </w:rPr>
        <w:t xml:space="preserve"> reduce </w:t>
      </w:r>
      <w:r w:rsidR="0033794E">
        <w:rPr>
          <w:rFonts w:ascii="Times New Roman" w:hAnsi="Times New Roman" w:cs="Times New Roman"/>
        </w:rPr>
        <w:t xml:space="preserve">the </w:t>
      </w:r>
      <w:r w:rsidR="00122D03">
        <w:rPr>
          <w:rFonts w:ascii="Times New Roman" w:hAnsi="Times New Roman" w:cs="Times New Roman"/>
        </w:rPr>
        <w:t>burden</w:t>
      </w:r>
      <w:r w:rsidR="004B5CE7">
        <w:rPr>
          <w:rFonts w:ascii="Times New Roman" w:hAnsi="Times New Roman" w:cs="Times New Roman"/>
        </w:rPr>
        <w:t xml:space="preserve"> and update </w:t>
      </w:r>
      <w:r w:rsidR="00902EFC">
        <w:rPr>
          <w:rFonts w:ascii="Times New Roman" w:hAnsi="Times New Roman" w:cs="Times New Roman"/>
        </w:rPr>
        <w:t xml:space="preserve">the </w:t>
      </w:r>
      <w:r w:rsidR="004B5CE7">
        <w:rPr>
          <w:rFonts w:ascii="Times New Roman" w:hAnsi="Times New Roman" w:cs="Times New Roman"/>
        </w:rPr>
        <w:t>cybersecurity language</w:t>
      </w:r>
      <w:r w:rsidR="00122D03">
        <w:rPr>
          <w:rFonts w:ascii="Times New Roman" w:hAnsi="Times New Roman" w:cs="Times New Roman"/>
        </w:rPr>
        <w:t>.</w:t>
      </w:r>
      <w:r w:rsidR="00117A81">
        <w:rPr>
          <w:rFonts w:ascii="Times New Roman" w:hAnsi="Times New Roman" w:cs="Times New Roman"/>
        </w:rPr>
        <w:t xml:space="preserve"> </w:t>
      </w:r>
      <w:r w:rsidR="00117A81" w:rsidRPr="005B2208">
        <w:rPr>
          <w:rFonts w:ascii="Times New Roman" w:hAnsi="Times New Roman" w:cs="Times New Roman"/>
        </w:rPr>
        <w:t>NCHS anticipates modifications in the survey instrument for 2021 and 2022. During 2020, in collaboration with ONC, NCHS will review all survey questions. NCHS will submit a non-substantive change or revision package as needed. If cognitive testing is deemed necessary, NCHS will ensure testing is performed on relevant survey questions.</w:t>
      </w:r>
      <w:r w:rsidR="00117A81">
        <w:rPr>
          <w:rFonts w:ascii="Times New Roman" w:hAnsi="Times New Roman" w:cs="Times New Roman"/>
        </w:rPr>
        <w:t xml:space="preserve"> </w:t>
      </w:r>
      <w:r w:rsidR="00122D03">
        <w:rPr>
          <w:rFonts w:ascii="Times New Roman" w:hAnsi="Times New Roman" w:cs="Times New Roman"/>
        </w:rPr>
        <w:t xml:space="preserve"> </w:t>
      </w:r>
    </w:p>
    <w:p w14:paraId="30D92F81" w14:textId="77777777" w:rsidR="00902EFC" w:rsidRDefault="00902EFC" w:rsidP="00FA6EEC">
      <w:pPr>
        <w:pStyle w:val="ListParagraph"/>
        <w:rPr>
          <w:rFonts w:ascii="Times New Roman" w:hAnsi="Times New Roman" w:cs="Times New Roman"/>
          <w:sz w:val="24"/>
          <w:szCs w:val="24"/>
        </w:rPr>
      </w:pPr>
    </w:p>
    <w:p w14:paraId="59C5F7C6" w14:textId="77777777" w:rsidR="00122D03" w:rsidRDefault="00122D03" w:rsidP="00122D03">
      <w:pPr>
        <w:pStyle w:val="ListParagraph"/>
        <w:numPr>
          <w:ilvl w:val="0"/>
          <w:numId w:val="3"/>
        </w:numPr>
        <w:outlineLvl w:val="1"/>
        <w:rPr>
          <w:rFonts w:ascii="Times New Roman" w:hAnsi="Times New Roman" w:cs="Times New Roman"/>
          <w:sz w:val="24"/>
          <w:szCs w:val="24"/>
        </w:rPr>
      </w:pPr>
      <w:bookmarkStart w:id="5" w:name="_Toc11067360"/>
      <w:r>
        <w:rPr>
          <w:rFonts w:ascii="Times New Roman" w:hAnsi="Times New Roman" w:cs="Times New Roman"/>
          <w:sz w:val="24"/>
          <w:szCs w:val="24"/>
        </w:rPr>
        <w:t>Use of Improved information Technology and Burden Reduction</w:t>
      </w:r>
      <w:bookmarkEnd w:id="5"/>
    </w:p>
    <w:p w14:paraId="1ABF486A" w14:textId="77777777" w:rsidR="00605220" w:rsidRDefault="00605220" w:rsidP="006E1E36">
      <w:pPr>
        <w:pStyle w:val="ListParagraph"/>
        <w:outlineLvl w:val="1"/>
        <w:rPr>
          <w:rFonts w:ascii="Times New Roman" w:hAnsi="Times New Roman" w:cs="Times New Roman"/>
          <w:sz w:val="24"/>
          <w:szCs w:val="24"/>
        </w:rPr>
      </w:pPr>
    </w:p>
    <w:p w14:paraId="3749CA0C" w14:textId="7A4BE1AC" w:rsidR="00FE57DE" w:rsidRDefault="00605220" w:rsidP="00122D03">
      <w:pPr>
        <w:pStyle w:val="ListParagraph"/>
        <w:rPr>
          <w:rFonts w:ascii="Times New Roman" w:hAnsi="Times New Roman" w:cs="Times New Roman"/>
          <w:sz w:val="24"/>
          <w:szCs w:val="24"/>
        </w:rPr>
      </w:pPr>
      <w:r>
        <w:rPr>
          <w:rFonts w:ascii="Times New Roman" w:hAnsi="Times New Roman" w:cs="Times New Roman"/>
          <w:sz w:val="24"/>
          <w:szCs w:val="24"/>
        </w:rPr>
        <w:t xml:space="preserve">Two of the three modes of data collection used for </w:t>
      </w:r>
      <w:r w:rsidR="00122D03">
        <w:rPr>
          <w:rFonts w:ascii="Times New Roman" w:hAnsi="Times New Roman" w:cs="Times New Roman"/>
          <w:sz w:val="24"/>
          <w:szCs w:val="24"/>
        </w:rPr>
        <w:t xml:space="preserve">NEHRS </w:t>
      </w:r>
      <w:r w:rsidR="00122D03" w:rsidRPr="00AB4393">
        <w:rPr>
          <w:rFonts w:ascii="Times New Roman" w:hAnsi="Times New Roman" w:cs="Times New Roman"/>
          <w:sz w:val="24"/>
          <w:szCs w:val="24"/>
        </w:rPr>
        <w:t>take advantage of technology</w:t>
      </w:r>
      <w:r w:rsidR="00122D03">
        <w:rPr>
          <w:rFonts w:ascii="Times New Roman" w:hAnsi="Times New Roman" w:cs="Times New Roman"/>
          <w:sz w:val="24"/>
          <w:szCs w:val="24"/>
        </w:rPr>
        <w:t xml:space="preserve"> and reduce </w:t>
      </w:r>
      <w:r w:rsidR="00AB4393">
        <w:rPr>
          <w:rFonts w:ascii="Times New Roman" w:hAnsi="Times New Roman" w:cs="Times New Roman"/>
          <w:sz w:val="24"/>
          <w:szCs w:val="24"/>
        </w:rPr>
        <w:t xml:space="preserve">the </w:t>
      </w:r>
      <w:r w:rsidR="00122D03">
        <w:rPr>
          <w:rFonts w:ascii="Times New Roman" w:hAnsi="Times New Roman" w:cs="Times New Roman"/>
          <w:sz w:val="24"/>
          <w:szCs w:val="24"/>
        </w:rPr>
        <w:t>burden to respondents: a self-administered web instrument and a computer</w:t>
      </w:r>
      <w:r>
        <w:rPr>
          <w:rFonts w:ascii="Times New Roman" w:hAnsi="Times New Roman" w:cs="Times New Roman"/>
          <w:sz w:val="24"/>
          <w:szCs w:val="24"/>
        </w:rPr>
        <w:t>-</w:t>
      </w:r>
      <w:r w:rsidR="00122D03">
        <w:rPr>
          <w:rFonts w:ascii="Times New Roman" w:hAnsi="Times New Roman" w:cs="Times New Roman"/>
          <w:sz w:val="24"/>
          <w:szCs w:val="24"/>
        </w:rPr>
        <w:t>assisted telephone interview</w:t>
      </w:r>
      <w:r>
        <w:rPr>
          <w:rFonts w:ascii="Times New Roman" w:hAnsi="Times New Roman" w:cs="Times New Roman"/>
          <w:sz w:val="24"/>
          <w:szCs w:val="24"/>
        </w:rPr>
        <w:t xml:space="preserve"> </w:t>
      </w:r>
      <w:r w:rsidR="007552A6">
        <w:rPr>
          <w:rFonts w:ascii="Times New Roman" w:hAnsi="Times New Roman" w:cs="Times New Roman"/>
          <w:sz w:val="24"/>
          <w:szCs w:val="24"/>
        </w:rPr>
        <w:t>(CATI)</w:t>
      </w:r>
      <w:r w:rsidR="00122D03">
        <w:rPr>
          <w:rFonts w:ascii="Times New Roman" w:hAnsi="Times New Roman" w:cs="Times New Roman"/>
          <w:sz w:val="24"/>
          <w:szCs w:val="24"/>
        </w:rPr>
        <w:t>.</w:t>
      </w:r>
      <w:r w:rsidR="007552A6">
        <w:rPr>
          <w:rFonts w:ascii="Times New Roman" w:hAnsi="Times New Roman" w:cs="Times New Roman"/>
          <w:sz w:val="24"/>
          <w:szCs w:val="24"/>
        </w:rPr>
        <w:t xml:space="preserve"> The web instrument is offered first via email for physicians for whom we have an email address</w:t>
      </w:r>
      <w:r w:rsidR="00FE57DE">
        <w:rPr>
          <w:rFonts w:ascii="Times New Roman" w:hAnsi="Times New Roman" w:cs="Times New Roman"/>
          <w:sz w:val="24"/>
          <w:szCs w:val="24"/>
        </w:rPr>
        <w:t>, followed by</w:t>
      </w:r>
      <w:r w:rsidR="007552A6">
        <w:rPr>
          <w:rFonts w:ascii="Times New Roman" w:hAnsi="Times New Roman" w:cs="Times New Roman"/>
          <w:sz w:val="24"/>
          <w:szCs w:val="24"/>
        </w:rPr>
        <w:t xml:space="preserve"> a U.S. Postal service letter to all sampled physicians. The web instrument and CATI incorporate skip patterns and logic checks. The skip patterns </w:t>
      </w:r>
      <w:r w:rsidR="00FE57DE">
        <w:rPr>
          <w:rFonts w:ascii="Times New Roman" w:hAnsi="Times New Roman" w:cs="Times New Roman"/>
          <w:sz w:val="24"/>
          <w:szCs w:val="24"/>
        </w:rPr>
        <w:t>use responses to initial survey questions by a respondent to determine if other survey questions are not applicable, allowing a respondent to automatically skip over them. This instrument design feature allows for a reduction in response burden, where applicable</w:t>
      </w:r>
      <w:r w:rsidR="007552A6">
        <w:rPr>
          <w:rFonts w:ascii="Times New Roman" w:hAnsi="Times New Roman" w:cs="Times New Roman"/>
          <w:sz w:val="24"/>
          <w:szCs w:val="24"/>
        </w:rPr>
        <w:t xml:space="preserve">. </w:t>
      </w:r>
      <w:r w:rsidR="00FE57DE">
        <w:rPr>
          <w:rFonts w:ascii="Times New Roman" w:hAnsi="Times New Roman" w:cs="Times New Roman"/>
          <w:sz w:val="24"/>
          <w:szCs w:val="24"/>
        </w:rPr>
        <w:t xml:space="preserve">Similarly, </w:t>
      </w:r>
      <w:r w:rsidR="007552A6">
        <w:rPr>
          <w:rFonts w:ascii="Times New Roman" w:hAnsi="Times New Roman" w:cs="Times New Roman"/>
          <w:sz w:val="24"/>
          <w:szCs w:val="24"/>
        </w:rPr>
        <w:t xml:space="preserve">logic checks </w:t>
      </w:r>
      <w:r w:rsidR="001A39A4">
        <w:rPr>
          <w:rFonts w:ascii="Times New Roman" w:hAnsi="Times New Roman" w:cs="Times New Roman"/>
          <w:sz w:val="24"/>
          <w:szCs w:val="24"/>
        </w:rPr>
        <w:t xml:space="preserve">reduce </w:t>
      </w:r>
      <w:r w:rsidR="004474A6">
        <w:rPr>
          <w:rFonts w:ascii="Times New Roman" w:hAnsi="Times New Roman" w:cs="Times New Roman"/>
          <w:sz w:val="24"/>
          <w:szCs w:val="24"/>
        </w:rPr>
        <w:t xml:space="preserve">the </w:t>
      </w:r>
      <w:r w:rsidR="001A39A4">
        <w:rPr>
          <w:rFonts w:ascii="Times New Roman" w:hAnsi="Times New Roman" w:cs="Times New Roman"/>
          <w:sz w:val="24"/>
          <w:szCs w:val="24"/>
        </w:rPr>
        <w:t xml:space="preserve">burden and </w:t>
      </w:r>
      <w:r w:rsidR="007552A6">
        <w:rPr>
          <w:rFonts w:ascii="Times New Roman" w:hAnsi="Times New Roman" w:cs="Times New Roman"/>
          <w:sz w:val="24"/>
          <w:szCs w:val="24"/>
        </w:rPr>
        <w:t xml:space="preserve">improve data quality </w:t>
      </w:r>
      <w:r w:rsidR="001A39A4">
        <w:rPr>
          <w:rFonts w:ascii="Times New Roman" w:hAnsi="Times New Roman" w:cs="Times New Roman"/>
          <w:sz w:val="24"/>
          <w:szCs w:val="24"/>
        </w:rPr>
        <w:t>by</w:t>
      </w:r>
      <w:r w:rsidR="007552A6">
        <w:rPr>
          <w:rFonts w:ascii="Times New Roman" w:hAnsi="Times New Roman" w:cs="Times New Roman"/>
          <w:sz w:val="24"/>
          <w:szCs w:val="24"/>
        </w:rPr>
        <w:t xml:space="preserve"> limit</w:t>
      </w:r>
      <w:r w:rsidR="001A39A4">
        <w:rPr>
          <w:rFonts w:ascii="Times New Roman" w:hAnsi="Times New Roman" w:cs="Times New Roman"/>
          <w:sz w:val="24"/>
          <w:szCs w:val="24"/>
        </w:rPr>
        <w:t>ing</w:t>
      </w:r>
      <w:r w:rsidR="007552A6">
        <w:rPr>
          <w:rFonts w:ascii="Times New Roman" w:hAnsi="Times New Roman" w:cs="Times New Roman"/>
          <w:sz w:val="24"/>
          <w:szCs w:val="24"/>
        </w:rPr>
        <w:t xml:space="preserve"> invalid responses. One example of </w:t>
      </w:r>
      <w:r w:rsidR="00FE57DE">
        <w:rPr>
          <w:rFonts w:ascii="Times New Roman" w:hAnsi="Times New Roman" w:cs="Times New Roman"/>
          <w:sz w:val="24"/>
          <w:szCs w:val="24"/>
        </w:rPr>
        <w:t xml:space="preserve">such </w:t>
      </w:r>
      <w:r w:rsidR="007552A6">
        <w:rPr>
          <w:rFonts w:ascii="Times New Roman" w:hAnsi="Times New Roman" w:cs="Times New Roman"/>
          <w:sz w:val="24"/>
          <w:szCs w:val="24"/>
        </w:rPr>
        <w:t xml:space="preserve">a logic check is that only the 50 </w:t>
      </w:r>
      <w:r w:rsidR="00FE57DE">
        <w:rPr>
          <w:rFonts w:ascii="Times New Roman" w:hAnsi="Times New Roman" w:cs="Times New Roman"/>
          <w:sz w:val="24"/>
          <w:szCs w:val="24"/>
        </w:rPr>
        <w:t xml:space="preserve">U.S. </w:t>
      </w:r>
      <w:r w:rsidR="007552A6">
        <w:rPr>
          <w:rFonts w:ascii="Times New Roman" w:hAnsi="Times New Roman" w:cs="Times New Roman"/>
          <w:sz w:val="24"/>
          <w:szCs w:val="24"/>
        </w:rPr>
        <w:t xml:space="preserve">states and the District of Columbia are available responses for the state of the physician’s office location. </w:t>
      </w:r>
    </w:p>
    <w:bookmarkEnd w:id="4"/>
    <w:p w14:paraId="24D90966" w14:textId="77777777" w:rsidR="00FE57DE" w:rsidRDefault="00FE57DE" w:rsidP="00122D03">
      <w:pPr>
        <w:pStyle w:val="ListParagraph"/>
        <w:rPr>
          <w:rFonts w:ascii="Times New Roman" w:hAnsi="Times New Roman" w:cs="Times New Roman"/>
          <w:sz w:val="24"/>
          <w:szCs w:val="24"/>
        </w:rPr>
      </w:pPr>
    </w:p>
    <w:p w14:paraId="354A5C22" w14:textId="202CECE6" w:rsidR="00122D03" w:rsidRDefault="00FE57DE" w:rsidP="00122D03">
      <w:pPr>
        <w:pStyle w:val="ListParagraph"/>
        <w:rPr>
          <w:rFonts w:ascii="Times New Roman" w:hAnsi="Times New Roman" w:cs="Times New Roman"/>
          <w:sz w:val="24"/>
          <w:szCs w:val="24"/>
        </w:rPr>
      </w:pPr>
      <w:r>
        <w:rPr>
          <w:rFonts w:ascii="Times New Roman" w:hAnsi="Times New Roman" w:cs="Times New Roman"/>
          <w:sz w:val="24"/>
          <w:szCs w:val="24"/>
        </w:rPr>
        <w:t xml:space="preserve">In recent years that NEHRS has been conducted, there has been an increasing number of physicians who have responded through the self-administered web instrument compared to earlier years. This shows the preference for receiving email invitations and responding to the survey through the web instrument. As such, beginning with the 2019 NEHRS there has been </w:t>
      </w:r>
      <w:r w:rsidR="00AB4393">
        <w:rPr>
          <w:rFonts w:ascii="Times New Roman" w:hAnsi="Times New Roman" w:cs="Times New Roman"/>
          <w:sz w:val="24"/>
          <w:szCs w:val="24"/>
        </w:rPr>
        <w:t xml:space="preserve">added </w:t>
      </w:r>
      <w:r>
        <w:rPr>
          <w:rFonts w:ascii="Times New Roman" w:hAnsi="Times New Roman" w:cs="Times New Roman"/>
          <w:sz w:val="24"/>
          <w:szCs w:val="24"/>
        </w:rPr>
        <w:t>emphasis on locating physician email addresses. Tracing of these email addresses is projected to increase the number of physician respondents who are administered the survey through the web, and reduce the number of needed follow-up contacts among these physicians</w:t>
      </w:r>
      <w:r w:rsidR="007552A6">
        <w:rPr>
          <w:rFonts w:ascii="Times New Roman" w:hAnsi="Times New Roman" w:cs="Times New Roman"/>
          <w:sz w:val="24"/>
          <w:szCs w:val="24"/>
        </w:rPr>
        <w:t>.</w:t>
      </w:r>
    </w:p>
    <w:p w14:paraId="00BD422C" w14:textId="77777777" w:rsidR="001A39A4" w:rsidRDefault="001A39A4" w:rsidP="00122D03">
      <w:pPr>
        <w:pStyle w:val="ListParagraph"/>
        <w:rPr>
          <w:rFonts w:ascii="Times New Roman" w:hAnsi="Times New Roman" w:cs="Times New Roman"/>
          <w:sz w:val="24"/>
          <w:szCs w:val="24"/>
        </w:rPr>
      </w:pPr>
    </w:p>
    <w:p w14:paraId="77A03FD6" w14:textId="77777777" w:rsidR="001A39A4" w:rsidRDefault="001A39A4" w:rsidP="001A39A4">
      <w:pPr>
        <w:pStyle w:val="ListParagraph"/>
        <w:numPr>
          <w:ilvl w:val="0"/>
          <w:numId w:val="3"/>
        </w:numPr>
        <w:outlineLvl w:val="1"/>
        <w:rPr>
          <w:rFonts w:ascii="Times New Roman" w:hAnsi="Times New Roman" w:cs="Times New Roman"/>
          <w:sz w:val="24"/>
          <w:szCs w:val="24"/>
        </w:rPr>
      </w:pPr>
      <w:bookmarkStart w:id="6" w:name="_Toc11067361"/>
      <w:r>
        <w:rPr>
          <w:rFonts w:ascii="Times New Roman" w:hAnsi="Times New Roman" w:cs="Times New Roman"/>
          <w:sz w:val="24"/>
          <w:szCs w:val="24"/>
        </w:rPr>
        <w:t>Efforts to Identify Duplication and Use of Similar Information</w:t>
      </w:r>
      <w:bookmarkEnd w:id="6"/>
    </w:p>
    <w:p w14:paraId="59BDFB3D" w14:textId="036000E6" w:rsidR="00122D03" w:rsidRDefault="001A39A4" w:rsidP="00FE57DE">
      <w:pPr>
        <w:ind w:left="720"/>
        <w:rPr>
          <w:rFonts w:ascii="Times New Roman" w:hAnsi="Times New Roman" w:cs="Times New Roman"/>
          <w:sz w:val="24"/>
          <w:szCs w:val="24"/>
        </w:rPr>
      </w:pPr>
      <w:r w:rsidRPr="001A39A4">
        <w:rPr>
          <w:rFonts w:ascii="Times New Roman" w:hAnsi="Times New Roman" w:cs="Times New Roman"/>
          <w:sz w:val="24"/>
          <w:szCs w:val="24"/>
        </w:rPr>
        <w:t xml:space="preserve">NCHS staff have had extensive contacts regarding </w:t>
      </w:r>
      <w:r w:rsidR="00AB4393">
        <w:rPr>
          <w:rFonts w:ascii="Times New Roman" w:hAnsi="Times New Roman" w:cs="Times New Roman"/>
          <w:sz w:val="24"/>
          <w:szCs w:val="24"/>
        </w:rPr>
        <w:t xml:space="preserve">the </w:t>
      </w:r>
      <w:r w:rsidR="00F77825">
        <w:rPr>
          <w:rFonts w:ascii="Times New Roman" w:hAnsi="Times New Roman" w:cs="Times New Roman"/>
          <w:sz w:val="24"/>
          <w:szCs w:val="24"/>
        </w:rPr>
        <w:t xml:space="preserve">NEHRS </w:t>
      </w:r>
      <w:r w:rsidRPr="001A39A4">
        <w:rPr>
          <w:rFonts w:ascii="Times New Roman" w:hAnsi="Times New Roman" w:cs="Times New Roman"/>
          <w:sz w:val="24"/>
          <w:szCs w:val="24"/>
        </w:rPr>
        <w:t>survey items with organizations and individuals in both the private and public sectors who are familiar with EHR adoption</w:t>
      </w:r>
      <w:r w:rsidR="00F77825">
        <w:rPr>
          <w:rFonts w:ascii="Times New Roman" w:hAnsi="Times New Roman" w:cs="Times New Roman"/>
          <w:sz w:val="24"/>
          <w:szCs w:val="24"/>
        </w:rPr>
        <w:t xml:space="preserve"> and use</w:t>
      </w:r>
      <w:r w:rsidRPr="001A39A4">
        <w:rPr>
          <w:rFonts w:ascii="Times New Roman" w:hAnsi="Times New Roman" w:cs="Times New Roman"/>
          <w:sz w:val="24"/>
          <w:szCs w:val="24"/>
        </w:rPr>
        <w:t xml:space="preserve">. Advice from consultants, attendance at relevant meetings, and literature reviews have been used to identify other sources that collect data on EHR adoption </w:t>
      </w:r>
      <w:r w:rsidR="00F77825">
        <w:rPr>
          <w:rFonts w:ascii="Times New Roman" w:hAnsi="Times New Roman" w:cs="Times New Roman"/>
          <w:sz w:val="24"/>
          <w:szCs w:val="24"/>
        </w:rPr>
        <w:t xml:space="preserve">and use </w:t>
      </w:r>
      <w:r w:rsidRPr="001A39A4">
        <w:rPr>
          <w:rFonts w:ascii="Times New Roman" w:hAnsi="Times New Roman" w:cs="Times New Roman"/>
          <w:sz w:val="24"/>
          <w:szCs w:val="24"/>
        </w:rPr>
        <w:t xml:space="preserve">similar to those collected by the NEHRS; however, outside of the NEHRS and the traditional </w:t>
      </w:r>
      <w:r w:rsidR="00F77825">
        <w:rPr>
          <w:rFonts w:ascii="Times New Roman" w:hAnsi="Times New Roman" w:cs="Times New Roman"/>
          <w:sz w:val="24"/>
          <w:szCs w:val="24"/>
        </w:rPr>
        <w:t>National Ambulatory Medical Care Survey (</w:t>
      </w:r>
      <w:r w:rsidRPr="001A39A4">
        <w:rPr>
          <w:rFonts w:ascii="Times New Roman" w:hAnsi="Times New Roman" w:cs="Times New Roman"/>
          <w:sz w:val="24"/>
          <w:szCs w:val="24"/>
        </w:rPr>
        <w:t>NAMCS</w:t>
      </w:r>
      <w:r w:rsidR="00F77825">
        <w:rPr>
          <w:rFonts w:ascii="Times New Roman" w:hAnsi="Times New Roman" w:cs="Times New Roman"/>
          <w:sz w:val="24"/>
          <w:szCs w:val="24"/>
        </w:rPr>
        <w:t>)</w:t>
      </w:r>
      <w:r w:rsidR="00556493">
        <w:rPr>
          <w:rFonts w:ascii="Times New Roman" w:hAnsi="Times New Roman" w:cs="Times New Roman"/>
          <w:sz w:val="24"/>
          <w:szCs w:val="24"/>
        </w:rPr>
        <w:t xml:space="preserve"> (OMB No. 0920-0234, Exp. Date 05/31/2022)</w:t>
      </w:r>
      <w:r w:rsidRPr="001A39A4">
        <w:rPr>
          <w:rFonts w:ascii="Times New Roman" w:hAnsi="Times New Roman" w:cs="Times New Roman"/>
          <w:sz w:val="24"/>
          <w:szCs w:val="24"/>
        </w:rPr>
        <w:t xml:space="preserve"> </w:t>
      </w:r>
      <w:r w:rsidR="00F77825">
        <w:rPr>
          <w:rFonts w:ascii="Times New Roman" w:hAnsi="Times New Roman" w:cs="Times New Roman"/>
          <w:sz w:val="24"/>
          <w:szCs w:val="24"/>
        </w:rPr>
        <w:t>physician-level</w:t>
      </w:r>
      <w:r w:rsidRPr="001A39A4">
        <w:rPr>
          <w:rFonts w:ascii="Times New Roman" w:hAnsi="Times New Roman" w:cs="Times New Roman"/>
          <w:sz w:val="24"/>
          <w:szCs w:val="24"/>
        </w:rPr>
        <w:t xml:space="preserve"> data, there have been no other sources that would be able to provide annual national and state-level estimates.</w:t>
      </w:r>
      <w:r w:rsidR="00F77825">
        <w:rPr>
          <w:rFonts w:ascii="Times New Roman" w:hAnsi="Times New Roman" w:cs="Times New Roman"/>
          <w:sz w:val="24"/>
          <w:szCs w:val="24"/>
        </w:rPr>
        <w:t xml:space="preserve"> In addition, beginning in 2019 NAMCS is only collecting </w:t>
      </w:r>
      <w:r w:rsidR="00F77825" w:rsidRPr="00AB4393">
        <w:rPr>
          <w:rFonts w:ascii="Times New Roman" w:hAnsi="Times New Roman" w:cs="Times New Roman"/>
          <w:sz w:val="24"/>
          <w:szCs w:val="24"/>
        </w:rPr>
        <w:t>general information</w:t>
      </w:r>
      <w:r w:rsidR="00F77825">
        <w:rPr>
          <w:rFonts w:ascii="Times New Roman" w:hAnsi="Times New Roman" w:cs="Times New Roman"/>
          <w:sz w:val="24"/>
          <w:szCs w:val="24"/>
        </w:rPr>
        <w:t xml:space="preserve"> on EHR adoption, and therefore NEHRS will be the sole source for detailed national and state-level data on EHR adoption and use.</w:t>
      </w:r>
      <w:r w:rsidRPr="001A39A4">
        <w:rPr>
          <w:rFonts w:ascii="Times New Roman" w:hAnsi="Times New Roman" w:cs="Times New Roman"/>
          <w:sz w:val="24"/>
          <w:szCs w:val="24"/>
        </w:rPr>
        <w:t xml:space="preserve">  </w:t>
      </w:r>
    </w:p>
    <w:p w14:paraId="685C3A56" w14:textId="77777777" w:rsidR="001A39A4" w:rsidRDefault="001A39A4" w:rsidP="005924D7">
      <w:pPr>
        <w:pStyle w:val="ListParagraph"/>
        <w:numPr>
          <w:ilvl w:val="0"/>
          <w:numId w:val="3"/>
        </w:numPr>
        <w:outlineLvl w:val="1"/>
        <w:rPr>
          <w:rFonts w:ascii="Times New Roman" w:hAnsi="Times New Roman" w:cs="Times New Roman"/>
          <w:sz w:val="24"/>
          <w:szCs w:val="24"/>
        </w:rPr>
      </w:pPr>
      <w:bookmarkStart w:id="7" w:name="_Toc11067362"/>
      <w:r>
        <w:rPr>
          <w:rFonts w:ascii="Times New Roman" w:hAnsi="Times New Roman" w:cs="Times New Roman"/>
          <w:sz w:val="24"/>
          <w:szCs w:val="24"/>
        </w:rPr>
        <w:t>Impact on Small Businesses or Other Small Entities</w:t>
      </w:r>
      <w:bookmarkEnd w:id="7"/>
    </w:p>
    <w:p w14:paraId="3536D3A7" w14:textId="77777777" w:rsidR="00FE57DE" w:rsidRDefault="00FE57DE" w:rsidP="006E1E36">
      <w:pPr>
        <w:pStyle w:val="ListParagraph"/>
        <w:outlineLvl w:val="1"/>
        <w:rPr>
          <w:rFonts w:ascii="Times New Roman" w:hAnsi="Times New Roman" w:cs="Times New Roman"/>
          <w:sz w:val="24"/>
          <w:szCs w:val="24"/>
        </w:rPr>
      </w:pPr>
    </w:p>
    <w:p w14:paraId="1362826A" w14:textId="6D5184A0" w:rsidR="001A39A4" w:rsidRDefault="00F77825" w:rsidP="001A39A4">
      <w:pPr>
        <w:pStyle w:val="ListParagraph"/>
        <w:rPr>
          <w:rFonts w:ascii="Times New Roman" w:hAnsi="Times New Roman" w:cs="Times New Roman"/>
          <w:sz w:val="24"/>
          <w:szCs w:val="24"/>
        </w:rPr>
      </w:pPr>
      <w:r>
        <w:rPr>
          <w:rFonts w:ascii="Times New Roman" w:hAnsi="Times New Roman" w:cs="Times New Roman"/>
          <w:sz w:val="24"/>
          <w:szCs w:val="24"/>
        </w:rPr>
        <w:t>A number of</w:t>
      </w:r>
      <w:r w:rsidRPr="005904E0">
        <w:rPr>
          <w:rFonts w:ascii="Times New Roman" w:hAnsi="Times New Roman" w:cs="Times New Roman"/>
          <w:sz w:val="24"/>
          <w:szCs w:val="24"/>
        </w:rPr>
        <w:t xml:space="preserve"> </w:t>
      </w:r>
      <w:r w:rsidR="005904E0" w:rsidRPr="005904E0">
        <w:rPr>
          <w:rFonts w:ascii="Times New Roman" w:hAnsi="Times New Roman" w:cs="Times New Roman"/>
          <w:sz w:val="24"/>
          <w:szCs w:val="24"/>
        </w:rPr>
        <w:t>NEHRS respondents are physicians in</w:t>
      </w:r>
      <w:r w:rsidR="0027215F">
        <w:rPr>
          <w:rFonts w:ascii="Times New Roman" w:hAnsi="Times New Roman" w:cs="Times New Roman"/>
          <w:sz w:val="24"/>
          <w:szCs w:val="24"/>
        </w:rPr>
        <w:t xml:space="preserve"> private</w:t>
      </w:r>
      <w:r w:rsidR="005904E0" w:rsidRPr="005904E0">
        <w:rPr>
          <w:rFonts w:ascii="Times New Roman" w:hAnsi="Times New Roman" w:cs="Times New Roman"/>
          <w:sz w:val="24"/>
          <w:szCs w:val="24"/>
        </w:rPr>
        <w:t xml:space="preserve"> solo practices</w:t>
      </w:r>
      <w:r w:rsidR="005904E0">
        <w:rPr>
          <w:rFonts w:ascii="Times New Roman" w:hAnsi="Times New Roman" w:cs="Times New Roman"/>
          <w:sz w:val="24"/>
          <w:szCs w:val="24"/>
        </w:rPr>
        <w:t xml:space="preserve"> or small group practices.</w:t>
      </w:r>
      <w:r w:rsidR="005904E0" w:rsidRPr="005904E0">
        <w:rPr>
          <w:rFonts w:ascii="Times New Roman" w:hAnsi="Times New Roman" w:cs="Times New Roman"/>
          <w:sz w:val="24"/>
          <w:szCs w:val="24"/>
        </w:rPr>
        <w:t xml:space="preserve"> In order to reduce </w:t>
      </w:r>
      <w:r w:rsidR="004474A6">
        <w:rPr>
          <w:rFonts w:ascii="Times New Roman" w:hAnsi="Times New Roman" w:cs="Times New Roman"/>
          <w:sz w:val="24"/>
          <w:szCs w:val="24"/>
        </w:rPr>
        <w:t xml:space="preserve">the </w:t>
      </w:r>
      <w:r w:rsidR="005904E0" w:rsidRPr="005904E0">
        <w:rPr>
          <w:rFonts w:ascii="Times New Roman" w:hAnsi="Times New Roman" w:cs="Times New Roman"/>
          <w:sz w:val="24"/>
          <w:szCs w:val="24"/>
        </w:rPr>
        <w:t xml:space="preserve">respondent burden for these and all respondents, the survey procedures </w:t>
      </w:r>
      <w:r w:rsidR="005904E0">
        <w:rPr>
          <w:rFonts w:ascii="Times New Roman" w:hAnsi="Times New Roman" w:cs="Times New Roman"/>
          <w:sz w:val="24"/>
          <w:szCs w:val="24"/>
        </w:rPr>
        <w:t>select</w:t>
      </w:r>
      <w:r w:rsidR="005904E0" w:rsidRPr="005904E0">
        <w:rPr>
          <w:rFonts w:ascii="Times New Roman" w:hAnsi="Times New Roman" w:cs="Times New Roman"/>
          <w:sz w:val="24"/>
          <w:szCs w:val="24"/>
        </w:rPr>
        <w:t xml:space="preserve"> only a sample of physicians </w:t>
      </w:r>
      <w:r w:rsidR="005904E0">
        <w:rPr>
          <w:rFonts w:ascii="Times New Roman" w:hAnsi="Times New Roman" w:cs="Times New Roman"/>
          <w:sz w:val="24"/>
          <w:szCs w:val="24"/>
        </w:rPr>
        <w:t>to</w:t>
      </w:r>
      <w:r w:rsidR="005904E0" w:rsidRPr="005904E0">
        <w:rPr>
          <w:rFonts w:ascii="Times New Roman" w:hAnsi="Times New Roman" w:cs="Times New Roman"/>
          <w:sz w:val="24"/>
          <w:szCs w:val="24"/>
        </w:rPr>
        <w:t xml:space="preserve"> be contacted</w:t>
      </w:r>
      <w:r w:rsidR="005904E0">
        <w:rPr>
          <w:rFonts w:ascii="Times New Roman" w:hAnsi="Times New Roman" w:cs="Times New Roman"/>
          <w:sz w:val="24"/>
          <w:szCs w:val="24"/>
        </w:rPr>
        <w:t>.</w:t>
      </w:r>
      <w:r w:rsidR="005904E0" w:rsidRPr="005904E0">
        <w:rPr>
          <w:rFonts w:ascii="Times New Roman" w:hAnsi="Times New Roman" w:cs="Times New Roman"/>
          <w:sz w:val="24"/>
          <w:szCs w:val="24"/>
        </w:rPr>
        <w:t xml:space="preserve"> </w:t>
      </w:r>
      <w:r w:rsidR="005904E0">
        <w:rPr>
          <w:rFonts w:ascii="Times New Roman" w:hAnsi="Times New Roman" w:cs="Times New Roman"/>
          <w:sz w:val="24"/>
          <w:szCs w:val="24"/>
        </w:rPr>
        <w:t>T</w:t>
      </w:r>
      <w:r w:rsidR="005904E0" w:rsidRPr="005904E0">
        <w:rPr>
          <w:rFonts w:ascii="Times New Roman" w:hAnsi="Times New Roman" w:cs="Times New Roman"/>
          <w:sz w:val="24"/>
          <w:szCs w:val="24"/>
        </w:rPr>
        <w:t xml:space="preserve">he sample </w:t>
      </w:r>
      <w:r w:rsidR="00561E31">
        <w:rPr>
          <w:rFonts w:ascii="Times New Roman" w:hAnsi="Times New Roman" w:cs="Times New Roman"/>
          <w:sz w:val="24"/>
          <w:szCs w:val="24"/>
        </w:rPr>
        <w:t xml:space="preserve">each year </w:t>
      </w:r>
      <w:r w:rsidR="005904E0" w:rsidRPr="005904E0">
        <w:rPr>
          <w:rFonts w:ascii="Times New Roman" w:hAnsi="Times New Roman" w:cs="Times New Roman"/>
          <w:sz w:val="24"/>
          <w:szCs w:val="24"/>
        </w:rPr>
        <w:t>will not overlap</w:t>
      </w:r>
      <w:r w:rsidR="00D76BAB">
        <w:rPr>
          <w:rFonts w:ascii="Times New Roman" w:hAnsi="Times New Roman" w:cs="Times New Roman"/>
          <w:sz w:val="24"/>
          <w:szCs w:val="24"/>
        </w:rPr>
        <w:t xml:space="preserve"> with</w:t>
      </w:r>
      <w:r w:rsidR="005904E0" w:rsidRPr="005904E0">
        <w:rPr>
          <w:rFonts w:ascii="Times New Roman" w:hAnsi="Times New Roman" w:cs="Times New Roman"/>
          <w:sz w:val="24"/>
          <w:szCs w:val="24"/>
        </w:rPr>
        <w:t xml:space="preserve"> samples used for any </w:t>
      </w:r>
      <w:r w:rsidR="00561E31">
        <w:rPr>
          <w:rFonts w:ascii="Times New Roman" w:hAnsi="Times New Roman" w:cs="Times New Roman"/>
          <w:sz w:val="24"/>
          <w:szCs w:val="24"/>
        </w:rPr>
        <w:t xml:space="preserve">NEHRS, </w:t>
      </w:r>
      <w:r w:rsidR="005904E0" w:rsidRPr="005904E0">
        <w:rPr>
          <w:rFonts w:ascii="Times New Roman" w:hAnsi="Times New Roman" w:cs="Times New Roman"/>
          <w:sz w:val="24"/>
          <w:szCs w:val="24"/>
        </w:rPr>
        <w:t xml:space="preserve">NAMCS </w:t>
      </w:r>
      <w:r w:rsidR="005904E0">
        <w:rPr>
          <w:rFonts w:ascii="Times New Roman" w:hAnsi="Times New Roman" w:cs="Times New Roman"/>
          <w:sz w:val="24"/>
          <w:szCs w:val="24"/>
        </w:rPr>
        <w:t xml:space="preserve">or NAMCS supplement </w:t>
      </w:r>
      <w:r w:rsidR="005904E0" w:rsidRPr="005904E0">
        <w:rPr>
          <w:rFonts w:ascii="Times New Roman" w:hAnsi="Times New Roman" w:cs="Times New Roman"/>
          <w:sz w:val="24"/>
          <w:szCs w:val="24"/>
        </w:rPr>
        <w:t xml:space="preserve">data collection in the </w:t>
      </w:r>
      <w:r w:rsidR="00DA6589">
        <w:rPr>
          <w:rFonts w:ascii="Times New Roman" w:hAnsi="Times New Roman" w:cs="Times New Roman"/>
          <w:sz w:val="24"/>
          <w:szCs w:val="24"/>
        </w:rPr>
        <w:t xml:space="preserve">prior two </w:t>
      </w:r>
      <w:r w:rsidR="005904E0" w:rsidRPr="005904E0">
        <w:rPr>
          <w:rFonts w:ascii="Times New Roman" w:hAnsi="Times New Roman" w:cs="Times New Roman"/>
          <w:sz w:val="24"/>
          <w:szCs w:val="24"/>
        </w:rPr>
        <w:t>years, and data topics will be kept to the minimum necessary for the study.</w:t>
      </w:r>
    </w:p>
    <w:p w14:paraId="4531E0B1" w14:textId="77777777" w:rsidR="005904E0" w:rsidRDefault="005904E0" w:rsidP="001A39A4">
      <w:pPr>
        <w:pStyle w:val="ListParagraph"/>
        <w:rPr>
          <w:rFonts w:ascii="Times New Roman" w:hAnsi="Times New Roman" w:cs="Times New Roman"/>
          <w:sz w:val="24"/>
          <w:szCs w:val="24"/>
        </w:rPr>
      </w:pPr>
    </w:p>
    <w:p w14:paraId="2585CB62" w14:textId="77777777" w:rsidR="005904E0" w:rsidRDefault="005904E0" w:rsidP="005904E0">
      <w:pPr>
        <w:pStyle w:val="ListParagraph"/>
        <w:numPr>
          <w:ilvl w:val="0"/>
          <w:numId w:val="3"/>
        </w:numPr>
        <w:outlineLvl w:val="1"/>
        <w:rPr>
          <w:rFonts w:ascii="Times New Roman" w:hAnsi="Times New Roman" w:cs="Times New Roman"/>
          <w:sz w:val="24"/>
          <w:szCs w:val="24"/>
        </w:rPr>
      </w:pPr>
      <w:bookmarkStart w:id="8" w:name="_Toc11067363"/>
      <w:r>
        <w:rPr>
          <w:rFonts w:ascii="Times New Roman" w:hAnsi="Times New Roman" w:cs="Times New Roman"/>
          <w:sz w:val="24"/>
          <w:szCs w:val="24"/>
        </w:rPr>
        <w:t>Consequences of Collecting the Information Less Frequently</w:t>
      </w:r>
      <w:bookmarkEnd w:id="8"/>
    </w:p>
    <w:p w14:paraId="18D8235B" w14:textId="77777777" w:rsidR="00FE57DE" w:rsidRDefault="00FE57DE" w:rsidP="006E1E36">
      <w:pPr>
        <w:pStyle w:val="ListParagraph"/>
        <w:outlineLvl w:val="1"/>
        <w:rPr>
          <w:rFonts w:ascii="Times New Roman" w:hAnsi="Times New Roman" w:cs="Times New Roman"/>
          <w:sz w:val="24"/>
          <w:szCs w:val="24"/>
        </w:rPr>
      </w:pPr>
    </w:p>
    <w:p w14:paraId="36D108BD" w14:textId="7688F08B" w:rsidR="001D5833" w:rsidRDefault="005904E0" w:rsidP="005904E0">
      <w:pPr>
        <w:pStyle w:val="ListParagraph"/>
        <w:rPr>
          <w:rFonts w:ascii="Times New Roman" w:hAnsi="Times New Roman" w:cs="Times New Roman"/>
          <w:sz w:val="24"/>
          <w:szCs w:val="24"/>
        </w:rPr>
      </w:pPr>
      <w:r>
        <w:rPr>
          <w:rFonts w:ascii="Times New Roman" w:hAnsi="Times New Roman" w:cs="Times New Roman"/>
          <w:sz w:val="24"/>
          <w:szCs w:val="24"/>
        </w:rPr>
        <w:t>The</w:t>
      </w:r>
      <w:r w:rsidR="006C4B5F">
        <w:rPr>
          <w:rFonts w:ascii="Times New Roman" w:hAnsi="Times New Roman" w:cs="Times New Roman"/>
          <w:sz w:val="24"/>
          <w:szCs w:val="24"/>
        </w:rPr>
        <w:t xml:space="preserve"> consequence of collecting the information less frequently than annually would be that we would not </w:t>
      </w:r>
      <w:r w:rsidR="001D5833">
        <w:rPr>
          <w:rFonts w:ascii="Times New Roman" w:hAnsi="Times New Roman" w:cs="Times New Roman"/>
          <w:sz w:val="24"/>
          <w:szCs w:val="24"/>
        </w:rPr>
        <w:t xml:space="preserve">be able </w:t>
      </w:r>
      <w:r w:rsidR="0033794E">
        <w:rPr>
          <w:rFonts w:ascii="Times New Roman" w:hAnsi="Times New Roman" w:cs="Times New Roman"/>
          <w:sz w:val="24"/>
          <w:szCs w:val="24"/>
        </w:rPr>
        <w:t xml:space="preserve">to </w:t>
      </w:r>
      <w:r w:rsidR="006C4B5F">
        <w:rPr>
          <w:rFonts w:ascii="Times New Roman" w:hAnsi="Times New Roman" w:cs="Times New Roman"/>
          <w:sz w:val="24"/>
          <w:szCs w:val="24"/>
        </w:rPr>
        <w:t xml:space="preserve">capture the </w:t>
      </w:r>
      <w:r w:rsidR="001D5833">
        <w:rPr>
          <w:rFonts w:ascii="Times New Roman" w:hAnsi="Times New Roman" w:cs="Times New Roman"/>
          <w:sz w:val="24"/>
          <w:szCs w:val="24"/>
        </w:rPr>
        <w:t>rapidly changing use</w:t>
      </w:r>
      <w:r w:rsidR="006C4B5F">
        <w:rPr>
          <w:rFonts w:ascii="Times New Roman" w:hAnsi="Times New Roman" w:cs="Times New Roman"/>
          <w:sz w:val="24"/>
          <w:szCs w:val="24"/>
        </w:rPr>
        <w:t xml:space="preserve"> of </w:t>
      </w:r>
      <w:r w:rsidR="001D5833">
        <w:rPr>
          <w:rFonts w:ascii="Times New Roman" w:hAnsi="Times New Roman" w:cs="Times New Roman"/>
          <w:sz w:val="24"/>
          <w:szCs w:val="24"/>
        </w:rPr>
        <w:t>health information technology</w:t>
      </w:r>
      <w:r w:rsidR="006C4B5F">
        <w:rPr>
          <w:rFonts w:ascii="Times New Roman" w:hAnsi="Times New Roman" w:cs="Times New Roman"/>
          <w:sz w:val="24"/>
          <w:szCs w:val="24"/>
        </w:rPr>
        <w:t>. An annual data collection allows the ability to observe changes from year to year</w:t>
      </w:r>
      <w:r w:rsidR="001D5833">
        <w:rPr>
          <w:rFonts w:ascii="Times New Roman" w:hAnsi="Times New Roman" w:cs="Times New Roman"/>
          <w:sz w:val="24"/>
          <w:szCs w:val="24"/>
        </w:rPr>
        <w:t xml:space="preserve"> that inform decision making, describe</w:t>
      </w:r>
      <w:r w:rsidR="0033794E">
        <w:rPr>
          <w:rFonts w:ascii="Times New Roman" w:hAnsi="Times New Roman" w:cs="Times New Roman"/>
          <w:sz w:val="24"/>
          <w:szCs w:val="24"/>
        </w:rPr>
        <w:t>s</w:t>
      </w:r>
      <w:r w:rsidR="001D5833">
        <w:rPr>
          <w:rFonts w:ascii="Times New Roman" w:hAnsi="Times New Roman" w:cs="Times New Roman"/>
          <w:sz w:val="24"/>
          <w:szCs w:val="24"/>
        </w:rPr>
        <w:t xml:space="preserve"> current adoption rates, monitor trends, and inform planning necessary for policies</w:t>
      </w:r>
      <w:r w:rsidR="006C4B5F">
        <w:rPr>
          <w:rFonts w:ascii="Times New Roman" w:hAnsi="Times New Roman" w:cs="Times New Roman"/>
          <w:sz w:val="24"/>
          <w:szCs w:val="24"/>
        </w:rPr>
        <w:t xml:space="preserve">. </w:t>
      </w:r>
    </w:p>
    <w:p w14:paraId="0C491AB9" w14:textId="77777777" w:rsidR="001D5833" w:rsidRDefault="001D5833" w:rsidP="005904E0">
      <w:pPr>
        <w:pStyle w:val="ListParagraph"/>
        <w:rPr>
          <w:rFonts w:ascii="Times New Roman" w:hAnsi="Times New Roman" w:cs="Times New Roman"/>
          <w:sz w:val="24"/>
          <w:szCs w:val="24"/>
        </w:rPr>
      </w:pPr>
    </w:p>
    <w:p w14:paraId="6B92D96F" w14:textId="0F9DE30E" w:rsidR="005904E0" w:rsidRDefault="001D5833" w:rsidP="005904E0">
      <w:pPr>
        <w:pStyle w:val="ListParagraph"/>
        <w:rPr>
          <w:rFonts w:ascii="Times New Roman" w:hAnsi="Times New Roman" w:cs="Times New Roman"/>
          <w:sz w:val="24"/>
          <w:szCs w:val="24"/>
        </w:rPr>
      </w:pPr>
      <w:r w:rsidRPr="001D5833">
        <w:rPr>
          <w:rFonts w:ascii="Times New Roman" w:hAnsi="Times New Roman" w:cs="Times New Roman"/>
          <w:sz w:val="24"/>
          <w:szCs w:val="24"/>
        </w:rPr>
        <w:t xml:space="preserve">NEHRS </w:t>
      </w:r>
      <w:r w:rsidR="00F77825">
        <w:rPr>
          <w:rFonts w:ascii="Times New Roman" w:hAnsi="Times New Roman" w:cs="Times New Roman"/>
          <w:sz w:val="24"/>
          <w:szCs w:val="24"/>
        </w:rPr>
        <w:t>also assists</w:t>
      </w:r>
      <w:r w:rsidRPr="001D5833">
        <w:rPr>
          <w:rFonts w:ascii="Times New Roman" w:hAnsi="Times New Roman" w:cs="Times New Roman"/>
          <w:sz w:val="24"/>
          <w:szCs w:val="24"/>
        </w:rPr>
        <w:t xml:space="preserve"> in measuri</w:t>
      </w:r>
      <w:r w:rsidR="0063571A">
        <w:rPr>
          <w:rFonts w:ascii="Times New Roman" w:hAnsi="Times New Roman" w:cs="Times New Roman"/>
          <w:sz w:val="24"/>
          <w:szCs w:val="24"/>
        </w:rPr>
        <w:t>ng the progress of EHR adoption, Section 4001(a) of the 21</w:t>
      </w:r>
      <w:r w:rsidR="0063571A" w:rsidRPr="001D5833">
        <w:rPr>
          <w:rFonts w:ascii="Times New Roman" w:hAnsi="Times New Roman" w:cs="Times New Roman"/>
          <w:sz w:val="24"/>
          <w:szCs w:val="24"/>
          <w:vertAlign w:val="superscript"/>
        </w:rPr>
        <w:t>st</w:t>
      </w:r>
      <w:r w:rsidR="0063571A">
        <w:rPr>
          <w:rFonts w:ascii="Times New Roman" w:hAnsi="Times New Roman" w:cs="Times New Roman"/>
          <w:sz w:val="24"/>
          <w:szCs w:val="24"/>
        </w:rPr>
        <w:t xml:space="preserve"> </w:t>
      </w:r>
      <w:r w:rsidR="00F77825">
        <w:rPr>
          <w:rFonts w:ascii="Times New Roman" w:hAnsi="Times New Roman" w:cs="Times New Roman"/>
          <w:sz w:val="24"/>
          <w:szCs w:val="24"/>
        </w:rPr>
        <w:t xml:space="preserve">Century </w:t>
      </w:r>
      <w:r w:rsidR="0063571A">
        <w:rPr>
          <w:rFonts w:ascii="Times New Roman" w:hAnsi="Times New Roman" w:cs="Times New Roman"/>
          <w:sz w:val="24"/>
          <w:szCs w:val="24"/>
        </w:rPr>
        <w:t xml:space="preserve">Cures Act, </w:t>
      </w:r>
      <w:r w:rsidR="0063571A" w:rsidRPr="006E1E36">
        <w:rPr>
          <w:rFonts w:ascii="Times New Roman" w:hAnsi="Times New Roman" w:cs="Times New Roman"/>
          <w:i/>
          <w:sz w:val="24"/>
          <w:szCs w:val="24"/>
        </w:rPr>
        <w:t>Healthy People 2020</w:t>
      </w:r>
      <w:r w:rsidR="0063571A">
        <w:rPr>
          <w:rFonts w:ascii="Times New Roman" w:hAnsi="Times New Roman" w:cs="Times New Roman"/>
          <w:sz w:val="24"/>
          <w:szCs w:val="24"/>
        </w:rPr>
        <w:t>,</w:t>
      </w:r>
      <w:r w:rsidR="0063571A" w:rsidRPr="001D5833">
        <w:rPr>
          <w:rFonts w:ascii="Times New Roman" w:hAnsi="Times New Roman" w:cs="Times New Roman"/>
          <w:sz w:val="24"/>
          <w:szCs w:val="24"/>
        </w:rPr>
        <w:t xml:space="preserve"> </w:t>
      </w:r>
      <w:r w:rsidRPr="001D5833">
        <w:rPr>
          <w:rFonts w:ascii="Times New Roman" w:hAnsi="Times New Roman" w:cs="Times New Roman"/>
          <w:sz w:val="24"/>
          <w:szCs w:val="24"/>
        </w:rPr>
        <w:t xml:space="preserve">and the overarching goals of the HITECH Act. The </w:t>
      </w:r>
      <w:r w:rsidR="00F77825">
        <w:rPr>
          <w:rFonts w:ascii="Times New Roman" w:hAnsi="Times New Roman" w:cs="Times New Roman"/>
          <w:sz w:val="24"/>
          <w:szCs w:val="24"/>
        </w:rPr>
        <w:t>survey questions</w:t>
      </w:r>
      <w:r w:rsidRPr="001D5833">
        <w:rPr>
          <w:rFonts w:ascii="Times New Roman" w:hAnsi="Times New Roman" w:cs="Times New Roman"/>
          <w:sz w:val="24"/>
          <w:szCs w:val="24"/>
        </w:rPr>
        <w:t xml:space="preserve"> </w:t>
      </w:r>
      <w:r>
        <w:rPr>
          <w:rFonts w:ascii="Times New Roman" w:hAnsi="Times New Roman" w:cs="Times New Roman"/>
          <w:sz w:val="24"/>
          <w:szCs w:val="24"/>
        </w:rPr>
        <w:t>on</w:t>
      </w:r>
      <w:r w:rsidRPr="001D5833">
        <w:rPr>
          <w:rFonts w:ascii="Times New Roman" w:hAnsi="Times New Roman" w:cs="Times New Roman"/>
          <w:sz w:val="24"/>
          <w:szCs w:val="24"/>
        </w:rPr>
        <w:t xml:space="preserve"> NEHRS will help guide the policymaking process surrounding </w:t>
      </w:r>
      <w:r>
        <w:rPr>
          <w:rFonts w:ascii="Times New Roman" w:hAnsi="Times New Roman" w:cs="Times New Roman"/>
          <w:sz w:val="24"/>
          <w:szCs w:val="24"/>
        </w:rPr>
        <w:t xml:space="preserve">Promoting Interoperability (formerly </w:t>
      </w:r>
      <w:r w:rsidR="00F77825">
        <w:rPr>
          <w:rFonts w:ascii="Times New Roman" w:hAnsi="Times New Roman" w:cs="Times New Roman"/>
          <w:sz w:val="24"/>
          <w:szCs w:val="24"/>
        </w:rPr>
        <w:t>M</w:t>
      </w:r>
      <w:r>
        <w:rPr>
          <w:rFonts w:ascii="Times New Roman" w:hAnsi="Times New Roman" w:cs="Times New Roman"/>
          <w:sz w:val="24"/>
          <w:szCs w:val="24"/>
        </w:rPr>
        <w:t xml:space="preserve">eaningful </w:t>
      </w:r>
      <w:r w:rsidR="00F77825">
        <w:rPr>
          <w:rFonts w:ascii="Times New Roman" w:hAnsi="Times New Roman" w:cs="Times New Roman"/>
          <w:sz w:val="24"/>
          <w:szCs w:val="24"/>
        </w:rPr>
        <w:t>U</w:t>
      </w:r>
      <w:r>
        <w:rPr>
          <w:rFonts w:ascii="Times New Roman" w:hAnsi="Times New Roman" w:cs="Times New Roman"/>
          <w:sz w:val="24"/>
          <w:szCs w:val="24"/>
        </w:rPr>
        <w:t>se). T</w:t>
      </w:r>
      <w:r w:rsidRPr="001D5833">
        <w:rPr>
          <w:rFonts w:ascii="Times New Roman" w:hAnsi="Times New Roman" w:cs="Times New Roman"/>
          <w:sz w:val="24"/>
          <w:szCs w:val="24"/>
        </w:rPr>
        <w:t>he information obtained from these questions (</w:t>
      </w:r>
      <w:r w:rsidR="00F77825">
        <w:rPr>
          <w:rFonts w:ascii="Times New Roman" w:hAnsi="Times New Roman" w:cs="Times New Roman"/>
          <w:sz w:val="24"/>
          <w:szCs w:val="24"/>
        </w:rPr>
        <w:t xml:space="preserve">i.e., </w:t>
      </w:r>
      <w:r w:rsidRPr="001D5833">
        <w:rPr>
          <w:rFonts w:ascii="Times New Roman" w:hAnsi="Times New Roman" w:cs="Times New Roman"/>
          <w:sz w:val="24"/>
          <w:szCs w:val="24"/>
        </w:rPr>
        <w:t xml:space="preserve">questions related to </w:t>
      </w:r>
      <w:r w:rsidR="0063571A" w:rsidRPr="001D5833">
        <w:rPr>
          <w:rFonts w:ascii="Times New Roman" w:hAnsi="Times New Roman" w:cs="Times New Roman"/>
          <w:sz w:val="24"/>
          <w:szCs w:val="24"/>
        </w:rPr>
        <w:t>EHR functionality</w:t>
      </w:r>
      <w:r w:rsidR="0063571A">
        <w:rPr>
          <w:rFonts w:ascii="Times New Roman" w:hAnsi="Times New Roman" w:cs="Times New Roman"/>
          <w:sz w:val="24"/>
          <w:szCs w:val="24"/>
        </w:rPr>
        <w:t xml:space="preserve">, </w:t>
      </w:r>
      <w:r>
        <w:rPr>
          <w:rFonts w:ascii="Times New Roman" w:hAnsi="Times New Roman" w:cs="Times New Roman"/>
          <w:sz w:val="24"/>
          <w:szCs w:val="24"/>
        </w:rPr>
        <w:t>HIE</w:t>
      </w:r>
      <w:r w:rsidR="0063571A">
        <w:rPr>
          <w:rFonts w:ascii="Times New Roman" w:hAnsi="Times New Roman" w:cs="Times New Roman"/>
          <w:sz w:val="24"/>
          <w:szCs w:val="24"/>
        </w:rPr>
        <w:t>,</w:t>
      </w:r>
      <w:r w:rsidRPr="001D5833">
        <w:rPr>
          <w:rFonts w:ascii="Times New Roman" w:hAnsi="Times New Roman" w:cs="Times New Roman"/>
          <w:sz w:val="24"/>
          <w:szCs w:val="24"/>
        </w:rPr>
        <w:t xml:space="preserve"> </w:t>
      </w:r>
      <w:r w:rsidR="0063571A">
        <w:rPr>
          <w:rFonts w:ascii="Times New Roman" w:hAnsi="Times New Roman" w:cs="Times New Roman"/>
          <w:sz w:val="24"/>
          <w:szCs w:val="24"/>
        </w:rPr>
        <w:t>d</w:t>
      </w:r>
      <w:r w:rsidR="0063571A" w:rsidRPr="0063571A">
        <w:rPr>
          <w:rFonts w:ascii="Times New Roman" w:hAnsi="Times New Roman" w:cs="Times New Roman"/>
          <w:sz w:val="24"/>
          <w:szCs w:val="24"/>
        </w:rPr>
        <w:t>ocumentation</w:t>
      </w:r>
      <w:r w:rsidR="004474A6">
        <w:rPr>
          <w:rFonts w:ascii="Times New Roman" w:hAnsi="Times New Roman" w:cs="Times New Roman"/>
          <w:sz w:val="24"/>
          <w:szCs w:val="24"/>
        </w:rPr>
        <w:t>,</w:t>
      </w:r>
      <w:r w:rsidR="0063571A" w:rsidRPr="0063571A">
        <w:rPr>
          <w:rFonts w:ascii="Times New Roman" w:hAnsi="Times New Roman" w:cs="Times New Roman"/>
          <w:sz w:val="24"/>
          <w:szCs w:val="24"/>
        </w:rPr>
        <w:t xml:space="preserve"> and </w:t>
      </w:r>
      <w:r w:rsidR="0063571A">
        <w:rPr>
          <w:rFonts w:ascii="Times New Roman" w:hAnsi="Times New Roman" w:cs="Times New Roman"/>
          <w:sz w:val="24"/>
          <w:szCs w:val="24"/>
        </w:rPr>
        <w:t>b</w:t>
      </w:r>
      <w:r w:rsidR="0063571A" w:rsidRPr="0063571A">
        <w:rPr>
          <w:rFonts w:ascii="Times New Roman" w:hAnsi="Times New Roman" w:cs="Times New Roman"/>
          <w:sz w:val="24"/>
          <w:szCs w:val="24"/>
        </w:rPr>
        <w:t xml:space="preserve">urden </w:t>
      </w:r>
      <w:r w:rsidR="0063571A">
        <w:rPr>
          <w:rFonts w:ascii="Times New Roman" w:hAnsi="Times New Roman" w:cs="Times New Roman"/>
          <w:sz w:val="24"/>
          <w:szCs w:val="24"/>
        </w:rPr>
        <w:t>a</w:t>
      </w:r>
      <w:r w:rsidR="0063571A" w:rsidRPr="0063571A">
        <w:rPr>
          <w:rFonts w:ascii="Times New Roman" w:hAnsi="Times New Roman" w:cs="Times New Roman"/>
          <w:sz w:val="24"/>
          <w:szCs w:val="24"/>
        </w:rPr>
        <w:t xml:space="preserve">ssociated with </w:t>
      </w:r>
      <w:r w:rsidR="0063571A">
        <w:rPr>
          <w:rFonts w:ascii="Times New Roman" w:hAnsi="Times New Roman" w:cs="Times New Roman"/>
          <w:sz w:val="24"/>
          <w:szCs w:val="24"/>
        </w:rPr>
        <w:t>m</w:t>
      </w:r>
      <w:r w:rsidR="0063571A" w:rsidRPr="0063571A">
        <w:rPr>
          <w:rFonts w:ascii="Times New Roman" w:hAnsi="Times New Roman" w:cs="Times New Roman"/>
          <w:sz w:val="24"/>
          <w:szCs w:val="24"/>
        </w:rPr>
        <w:t xml:space="preserve">edical </w:t>
      </w:r>
      <w:r w:rsidR="0063571A">
        <w:rPr>
          <w:rFonts w:ascii="Times New Roman" w:hAnsi="Times New Roman" w:cs="Times New Roman"/>
          <w:sz w:val="24"/>
          <w:szCs w:val="24"/>
        </w:rPr>
        <w:t>r</w:t>
      </w:r>
      <w:r w:rsidR="0063571A" w:rsidRPr="0063571A">
        <w:rPr>
          <w:rFonts w:ascii="Times New Roman" w:hAnsi="Times New Roman" w:cs="Times New Roman"/>
          <w:sz w:val="24"/>
          <w:szCs w:val="24"/>
        </w:rPr>
        <w:t xml:space="preserve">ecord </w:t>
      </w:r>
      <w:r w:rsidR="0063571A">
        <w:rPr>
          <w:rFonts w:ascii="Times New Roman" w:hAnsi="Times New Roman" w:cs="Times New Roman"/>
          <w:sz w:val="24"/>
          <w:szCs w:val="24"/>
        </w:rPr>
        <w:t>s</w:t>
      </w:r>
      <w:r w:rsidR="0063571A" w:rsidRPr="0063571A">
        <w:rPr>
          <w:rFonts w:ascii="Times New Roman" w:hAnsi="Times New Roman" w:cs="Times New Roman"/>
          <w:sz w:val="24"/>
          <w:szCs w:val="24"/>
        </w:rPr>
        <w:t>ystems</w:t>
      </w:r>
      <w:r w:rsidRPr="001D5833">
        <w:rPr>
          <w:rFonts w:ascii="Times New Roman" w:hAnsi="Times New Roman" w:cs="Times New Roman"/>
          <w:sz w:val="24"/>
          <w:szCs w:val="24"/>
        </w:rPr>
        <w:t xml:space="preserve">) will provide great value to ONC and NCHS. If </w:t>
      </w:r>
      <w:r w:rsidR="00F77825">
        <w:rPr>
          <w:rFonts w:ascii="Times New Roman" w:hAnsi="Times New Roman" w:cs="Times New Roman"/>
          <w:sz w:val="24"/>
          <w:szCs w:val="24"/>
        </w:rPr>
        <w:t xml:space="preserve">NEHRS is </w:t>
      </w:r>
      <w:r w:rsidRPr="001D5833">
        <w:rPr>
          <w:rFonts w:ascii="Times New Roman" w:hAnsi="Times New Roman" w:cs="Times New Roman"/>
          <w:sz w:val="24"/>
          <w:szCs w:val="24"/>
        </w:rPr>
        <w:t>not collected annually</w:t>
      </w:r>
      <w:r w:rsidR="00F77825">
        <w:rPr>
          <w:rFonts w:ascii="Times New Roman" w:hAnsi="Times New Roman" w:cs="Times New Roman"/>
          <w:sz w:val="24"/>
          <w:szCs w:val="24"/>
        </w:rPr>
        <w:t>,</w:t>
      </w:r>
      <w:r w:rsidRPr="001D5833">
        <w:rPr>
          <w:rFonts w:ascii="Times New Roman" w:hAnsi="Times New Roman" w:cs="Times New Roman"/>
          <w:sz w:val="24"/>
          <w:szCs w:val="24"/>
        </w:rPr>
        <w:t xml:space="preserve"> </w:t>
      </w:r>
      <w:r w:rsidR="00F77825">
        <w:rPr>
          <w:rFonts w:ascii="Times New Roman" w:hAnsi="Times New Roman" w:cs="Times New Roman"/>
          <w:sz w:val="24"/>
          <w:szCs w:val="24"/>
        </w:rPr>
        <w:t>the result will be difficultly in</w:t>
      </w:r>
      <w:r w:rsidRPr="001D5833">
        <w:rPr>
          <w:rFonts w:ascii="Times New Roman" w:hAnsi="Times New Roman" w:cs="Times New Roman"/>
          <w:sz w:val="24"/>
          <w:szCs w:val="24"/>
        </w:rPr>
        <w:t xml:space="preserve"> measuring trends and the progress of EHR adoption and the overarching goals of the HITECH Act</w:t>
      </w:r>
      <w:r w:rsidR="0063571A">
        <w:rPr>
          <w:rFonts w:ascii="Times New Roman" w:hAnsi="Times New Roman" w:cs="Times New Roman"/>
          <w:sz w:val="24"/>
          <w:szCs w:val="24"/>
        </w:rPr>
        <w:t xml:space="preserve">, </w:t>
      </w:r>
      <w:r w:rsidR="0063571A" w:rsidRPr="006E1E36">
        <w:rPr>
          <w:rFonts w:ascii="Times New Roman" w:hAnsi="Times New Roman" w:cs="Times New Roman"/>
          <w:i/>
          <w:sz w:val="24"/>
          <w:szCs w:val="24"/>
        </w:rPr>
        <w:t>Healthy People 2020</w:t>
      </w:r>
      <w:r w:rsidRPr="001D5833">
        <w:rPr>
          <w:rFonts w:ascii="Times New Roman" w:hAnsi="Times New Roman" w:cs="Times New Roman"/>
          <w:sz w:val="24"/>
          <w:szCs w:val="24"/>
        </w:rPr>
        <w:t xml:space="preserve"> and </w:t>
      </w:r>
      <w:r w:rsidR="0063571A">
        <w:rPr>
          <w:rFonts w:ascii="Times New Roman" w:hAnsi="Times New Roman" w:cs="Times New Roman"/>
          <w:sz w:val="24"/>
          <w:szCs w:val="24"/>
        </w:rPr>
        <w:t>21</w:t>
      </w:r>
      <w:r w:rsidR="0063571A" w:rsidRPr="0063571A">
        <w:rPr>
          <w:rFonts w:ascii="Times New Roman" w:hAnsi="Times New Roman" w:cs="Times New Roman"/>
          <w:sz w:val="24"/>
          <w:szCs w:val="24"/>
          <w:vertAlign w:val="superscript"/>
        </w:rPr>
        <w:t>st</w:t>
      </w:r>
      <w:r w:rsidR="0063571A">
        <w:rPr>
          <w:rFonts w:ascii="Times New Roman" w:hAnsi="Times New Roman" w:cs="Times New Roman"/>
          <w:sz w:val="24"/>
          <w:szCs w:val="24"/>
        </w:rPr>
        <w:t xml:space="preserve"> </w:t>
      </w:r>
      <w:r w:rsidR="00F77825">
        <w:rPr>
          <w:rFonts w:ascii="Times New Roman" w:hAnsi="Times New Roman" w:cs="Times New Roman"/>
          <w:sz w:val="24"/>
          <w:szCs w:val="24"/>
        </w:rPr>
        <w:t xml:space="preserve">Century </w:t>
      </w:r>
      <w:r w:rsidR="0063571A">
        <w:rPr>
          <w:rFonts w:ascii="Times New Roman" w:hAnsi="Times New Roman" w:cs="Times New Roman"/>
          <w:sz w:val="24"/>
          <w:szCs w:val="24"/>
        </w:rPr>
        <w:t>Cures Act</w:t>
      </w:r>
      <w:r w:rsidRPr="001D5833">
        <w:rPr>
          <w:rFonts w:ascii="Times New Roman" w:hAnsi="Times New Roman" w:cs="Times New Roman"/>
          <w:sz w:val="24"/>
          <w:szCs w:val="24"/>
        </w:rPr>
        <w:t>.</w:t>
      </w:r>
    </w:p>
    <w:p w14:paraId="7BAC7A4C" w14:textId="77777777" w:rsidR="006C4B5F" w:rsidRDefault="006C4B5F" w:rsidP="005904E0">
      <w:pPr>
        <w:pStyle w:val="ListParagraph"/>
        <w:rPr>
          <w:rFonts w:ascii="Times New Roman" w:hAnsi="Times New Roman" w:cs="Times New Roman"/>
          <w:sz w:val="24"/>
          <w:szCs w:val="24"/>
        </w:rPr>
      </w:pPr>
    </w:p>
    <w:p w14:paraId="22DCA2EF" w14:textId="77777777" w:rsidR="006C4B5F" w:rsidRDefault="006C4B5F" w:rsidP="002D6B9D">
      <w:pPr>
        <w:pStyle w:val="ListParagraph"/>
        <w:numPr>
          <w:ilvl w:val="0"/>
          <w:numId w:val="3"/>
        </w:numPr>
        <w:outlineLvl w:val="1"/>
        <w:rPr>
          <w:rFonts w:ascii="Times New Roman" w:hAnsi="Times New Roman" w:cs="Times New Roman"/>
          <w:sz w:val="24"/>
          <w:szCs w:val="24"/>
        </w:rPr>
      </w:pPr>
      <w:bookmarkStart w:id="9" w:name="_Toc11067364"/>
      <w:r>
        <w:rPr>
          <w:rFonts w:ascii="Times New Roman" w:hAnsi="Times New Roman" w:cs="Times New Roman"/>
          <w:sz w:val="24"/>
          <w:szCs w:val="24"/>
        </w:rPr>
        <w:t>Special Circumstances Relating to the Guidelines of 5 CFR 1320.5</w:t>
      </w:r>
      <w:bookmarkEnd w:id="9"/>
    </w:p>
    <w:p w14:paraId="05635EE7" w14:textId="77777777" w:rsidR="006237A8" w:rsidRDefault="006237A8" w:rsidP="006E1E36">
      <w:pPr>
        <w:pStyle w:val="ListParagraph"/>
        <w:outlineLvl w:val="1"/>
        <w:rPr>
          <w:rFonts w:ascii="Times New Roman" w:hAnsi="Times New Roman" w:cs="Times New Roman"/>
          <w:sz w:val="24"/>
          <w:szCs w:val="24"/>
        </w:rPr>
      </w:pPr>
    </w:p>
    <w:p w14:paraId="503C809C" w14:textId="77777777" w:rsidR="006C4B5F" w:rsidRDefault="0063571A" w:rsidP="006C4B5F">
      <w:pPr>
        <w:pStyle w:val="ListParagraph"/>
        <w:rPr>
          <w:rFonts w:ascii="Times New Roman" w:hAnsi="Times New Roman" w:cs="Times New Roman"/>
          <w:sz w:val="24"/>
          <w:szCs w:val="24"/>
        </w:rPr>
      </w:pPr>
      <w:r w:rsidRPr="0063571A">
        <w:rPr>
          <w:rFonts w:ascii="Times New Roman" w:hAnsi="Times New Roman" w:cs="Times New Roman"/>
          <w:sz w:val="24"/>
          <w:szCs w:val="24"/>
        </w:rPr>
        <w:t>This request fully complies with the regulation 5 CFR 1320.5.</w:t>
      </w:r>
    </w:p>
    <w:p w14:paraId="3C1EBF75" w14:textId="77777777" w:rsidR="0063571A" w:rsidRDefault="0063571A" w:rsidP="006C4B5F">
      <w:pPr>
        <w:pStyle w:val="ListParagraph"/>
        <w:rPr>
          <w:rFonts w:ascii="Times New Roman" w:hAnsi="Times New Roman" w:cs="Times New Roman"/>
          <w:sz w:val="24"/>
          <w:szCs w:val="24"/>
        </w:rPr>
      </w:pPr>
    </w:p>
    <w:p w14:paraId="02A3BCBB" w14:textId="77777777" w:rsidR="0063571A" w:rsidRDefault="0063571A" w:rsidP="002D6B9D">
      <w:pPr>
        <w:pStyle w:val="ListParagraph"/>
        <w:numPr>
          <w:ilvl w:val="0"/>
          <w:numId w:val="3"/>
        </w:numPr>
        <w:outlineLvl w:val="1"/>
        <w:rPr>
          <w:rFonts w:ascii="Times New Roman" w:hAnsi="Times New Roman" w:cs="Times New Roman"/>
          <w:sz w:val="24"/>
          <w:szCs w:val="24"/>
        </w:rPr>
      </w:pPr>
      <w:bookmarkStart w:id="10" w:name="_Toc11067365"/>
      <w:r>
        <w:rPr>
          <w:rFonts w:ascii="Times New Roman" w:hAnsi="Times New Roman" w:cs="Times New Roman"/>
          <w:sz w:val="24"/>
          <w:szCs w:val="24"/>
        </w:rPr>
        <w:t>Comments in Response to the Federal Register Notice and Efforts to Consult Outside the Agency</w:t>
      </w:r>
      <w:bookmarkEnd w:id="10"/>
    </w:p>
    <w:p w14:paraId="5E8C0183" w14:textId="77777777" w:rsidR="002D6B9D" w:rsidRPr="002D6B9D" w:rsidRDefault="002D6B9D" w:rsidP="002D6B9D">
      <w:pPr>
        <w:pStyle w:val="ListParagraph"/>
        <w:outlineLvl w:val="2"/>
        <w:rPr>
          <w:rFonts w:ascii="Times New Roman" w:hAnsi="Times New Roman" w:cs="Times New Roman"/>
          <w:sz w:val="24"/>
          <w:szCs w:val="24"/>
        </w:rPr>
      </w:pPr>
      <w:bookmarkStart w:id="11" w:name="_Toc11067366"/>
      <w:r w:rsidRPr="002D6B9D">
        <w:rPr>
          <w:rFonts w:ascii="Times New Roman" w:hAnsi="Times New Roman" w:cs="Times New Roman"/>
          <w:sz w:val="24"/>
          <w:szCs w:val="24"/>
        </w:rPr>
        <w:t>A. Federal Register Notice</w:t>
      </w:r>
      <w:bookmarkEnd w:id="11"/>
    </w:p>
    <w:p w14:paraId="3C22E58B" w14:textId="77777777" w:rsidR="002D6B9D" w:rsidRPr="002D6B9D" w:rsidRDefault="002D6B9D" w:rsidP="002D6B9D">
      <w:pPr>
        <w:pStyle w:val="ListParagraph"/>
        <w:rPr>
          <w:rFonts w:ascii="Times New Roman" w:hAnsi="Times New Roman" w:cs="Times New Roman"/>
          <w:sz w:val="24"/>
          <w:szCs w:val="24"/>
        </w:rPr>
      </w:pPr>
    </w:p>
    <w:p w14:paraId="21CCE602" w14:textId="4B441701" w:rsidR="002D6B9D" w:rsidRPr="002D6B9D" w:rsidRDefault="002D6B9D" w:rsidP="002D6B9D">
      <w:pPr>
        <w:pStyle w:val="ListParagraph"/>
        <w:rPr>
          <w:rFonts w:ascii="Times New Roman" w:hAnsi="Times New Roman" w:cs="Times New Roman"/>
          <w:sz w:val="24"/>
          <w:szCs w:val="24"/>
        </w:rPr>
      </w:pPr>
      <w:r w:rsidRPr="002D6B9D">
        <w:rPr>
          <w:rFonts w:ascii="Times New Roman" w:hAnsi="Times New Roman" w:cs="Times New Roman"/>
          <w:sz w:val="24"/>
          <w:szCs w:val="24"/>
        </w:rPr>
        <w:t xml:space="preserve">A 60-day Federal Register Notice was published in the Federal Register on </w:t>
      </w:r>
      <w:r w:rsidR="00EE5637" w:rsidRPr="00AB4393">
        <w:rPr>
          <w:rFonts w:ascii="Times New Roman" w:hAnsi="Times New Roman" w:cs="Times New Roman"/>
          <w:sz w:val="24"/>
          <w:szCs w:val="24"/>
        </w:rPr>
        <w:t>August 8, 2019</w:t>
      </w:r>
      <w:r w:rsidRPr="00AB4393">
        <w:rPr>
          <w:rFonts w:ascii="Times New Roman" w:hAnsi="Times New Roman" w:cs="Times New Roman"/>
          <w:sz w:val="24"/>
          <w:szCs w:val="24"/>
        </w:rPr>
        <w:t>, volume</w:t>
      </w:r>
      <w:r w:rsidR="00EE5637" w:rsidRPr="00AB4393">
        <w:rPr>
          <w:rFonts w:ascii="Times New Roman" w:hAnsi="Times New Roman" w:cs="Times New Roman"/>
          <w:sz w:val="24"/>
          <w:szCs w:val="24"/>
        </w:rPr>
        <w:t xml:space="preserve"> 84</w:t>
      </w:r>
      <w:r w:rsidRPr="00AB4393">
        <w:rPr>
          <w:rFonts w:ascii="Times New Roman" w:hAnsi="Times New Roman" w:cs="Times New Roman"/>
          <w:sz w:val="24"/>
          <w:szCs w:val="24"/>
        </w:rPr>
        <w:t xml:space="preserve">, page number </w:t>
      </w:r>
      <w:r w:rsidR="00EE5637" w:rsidRPr="00AB4393">
        <w:rPr>
          <w:rFonts w:ascii="Times New Roman" w:hAnsi="Times New Roman" w:cs="Times New Roman"/>
          <w:sz w:val="24"/>
          <w:szCs w:val="24"/>
        </w:rPr>
        <w:t>38986</w:t>
      </w:r>
      <w:r w:rsidR="00EE5637">
        <w:rPr>
          <w:rFonts w:ascii="Times New Roman" w:hAnsi="Times New Roman" w:cs="Times New Roman"/>
          <w:sz w:val="24"/>
          <w:szCs w:val="24"/>
        </w:rPr>
        <w:t xml:space="preserve"> </w:t>
      </w:r>
      <w:r w:rsidRPr="002D6B9D">
        <w:rPr>
          <w:rFonts w:ascii="Times New Roman" w:hAnsi="Times New Roman" w:cs="Times New Roman"/>
          <w:sz w:val="24"/>
          <w:szCs w:val="24"/>
        </w:rPr>
        <w:t>(</w:t>
      </w:r>
      <w:r w:rsidRPr="004B5CE7">
        <w:rPr>
          <w:rFonts w:ascii="Times New Roman" w:hAnsi="Times New Roman" w:cs="Times New Roman"/>
          <w:b/>
          <w:sz w:val="24"/>
          <w:szCs w:val="24"/>
        </w:rPr>
        <w:t>Attachment B1</w:t>
      </w:r>
      <w:r w:rsidRPr="002D6B9D">
        <w:rPr>
          <w:rFonts w:ascii="Times New Roman" w:hAnsi="Times New Roman" w:cs="Times New Roman"/>
          <w:sz w:val="24"/>
          <w:szCs w:val="24"/>
        </w:rPr>
        <w:t>).</w:t>
      </w:r>
      <w:r>
        <w:rPr>
          <w:rFonts w:ascii="Times New Roman" w:hAnsi="Times New Roman" w:cs="Times New Roman"/>
          <w:sz w:val="24"/>
          <w:szCs w:val="24"/>
        </w:rPr>
        <w:t xml:space="preserve"> </w:t>
      </w:r>
      <w:r w:rsidR="00556493">
        <w:rPr>
          <w:rFonts w:ascii="Times New Roman" w:hAnsi="Times New Roman" w:cs="Times New Roman"/>
          <w:sz w:val="24"/>
          <w:szCs w:val="24"/>
        </w:rPr>
        <w:t>One p</w:t>
      </w:r>
      <w:r>
        <w:rPr>
          <w:rFonts w:ascii="Times New Roman" w:hAnsi="Times New Roman" w:cs="Times New Roman"/>
          <w:sz w:val="24"/>
          <w:szCs w:val="24"/>
        </w:rPr>
        <w:t xml:space="preserve">ublic comment </w:t>
      </w:r>
      <w:r w:rsidR="00556493">
        <w:rPr>
          <w:rFonts w:ascii="Times New Roman" w:hAnsi="Times New Roman" w:cs="Times New Roman"/>
          <w:sz w:val="24"/>
          <w:szCs w:val="24"/>
        </w:rPr>
        <w:t>was</w:t>
      </w:r>
      <w:r>
        <w:rPr>
          <w:rFonts w:ascii="Times New Roman" w:hAnsi="Times New Roman" w:cs="Times New Roman"/>
          <w:sz w:val="24"/>
          <w:szCs w:val="24"/>
        </w:rPr>
        <w:t xml:space="preserve"> received (</w:t>
      </w:r>
      <w:r w:rsidRPr="002D6B9D">
        <w:rPr>
          <w:rFonts w:ascii="Times New Roman" w:hAnsi="Times New Roman" w:cs="Times New Roman"/>
          <w:b/>
          <w:sz w:val="24"/>
          <w:szCs w:val="24"/>
        </w:rPr>
        <w:t>Attachment B2</w:t>
      </w:r>
      <w:r>
        <w:rPr>
          <w:rFonts w:ascii="Times New Roman" w:hAnsi="Times New Roman" w:cs="Times New Roman"/>
          <w:sz w:val="24"/>
          <w:szCs w:val="24"/>
        </w:rPr>
        <w:t>)</w:t>
      </w:r>
      <w:r w:rsidR="006A078C" w:rsidRPr="00967B31">
        <w:rPr>
          <w:rFonts w:ascii="Times New Roman" w:hAnsi="Times New Roman" w:cs="Times New Roman"/>
          <w:sz w:val="24"/>
          <w:szCs w:val="24"/>
        </w:rPr>
        <w:t xml:space="preserve">; </w:t>
      </w:r>
      <w:r w:rsidR="007D5ED4">
        <w:rPr>
          <w:rFonts w:ascii="Times New Roman" w:hAnsi="Times New Roman" w:cs="Times New Roman"/>
          <w:sz w:val="24"/>
          <w:szCs w:val="24"/>
        </w:rPr>
        <w:t xml:space="preserve">which, in conjunction with a Department of Health and Human Services definition change, </w:t>
      </w:r>
      <w:r w:rsidR="006A078C" w:rsidRPr="00967B31">
        <w:rPr>
          <w:rFonts w:ascii="Times New Roman" w:hAnsi="Times New Roman" w:cs="Times New Roman"/>
          <w:sz w:val="24"/>
          <w:szCs w:val="24"/>
        </w:rPr>
        <w:t>result</w:t>
      </w:r>
      <w:r w:rsidR="007D5ED4">
        <w:rPr>
          <w:rFonts w:ascii="Times New Roman" w:hAnsi="Times New Roman" w:cs="Times New Roman"/>
          <w:sz w:val="24"/>
          <w:szCs w:val="24"/>
        </w:rPr>
        <w:t>ed</w:t>
      </w:r>
      <w:r w:rsidR="006A078C" w:rsidRPr="00967B31">
        <w:rPr>
          <w:rFonts w:ascii="Times New Roman" w:hAnsi="Times New Roman" w:cs="Times New Roman"/>
          <w:sz w:val="24"/>
          <w:szCs w:val="24"/>
        </w:rPr>
        <w:t xml:space="preserve"> in </w:t>
      </w:r>
      <w:r w:rsidR="007D5ED4">
        <w:rPr>
          <w:rFonts w:ascii="Times New Roman" w:hAnsi="Times New Roman" w:cs="Times New Roman"/>
          <w:sz w:val="24"/>
          <w:szCs w:val="24"/>
        </w:rPr>
        <w:t>the replacement of the phrase “mid-level provider” with  “advanced practice provider”</w:t>
      </w:r>
      <w:r w:rsidR="002950AF">
        <w:rPr>
          <w:rFonts w:ascii="Times New Roman" w:hAnsi="Times New Roman" w:cs="Times New Roman"/>
          <w:sz w:val="24"/>
          <w:szCs w:val="24"/>
        </w:rPr>
        <w:t xml:space="preserve"> within the questionnaire</w:t>
      </w:r>
      <w:r w:rsidR="007D5ED4">
        <w:rPr>
          <w:rFonts w:ascii="Times New Roman" w:hAnsi="Times New Roman" w:cs="Times New Roman"/>
          <w:sz w:val="24"/>
          <w:szCs w:val="24"/>
        </w:rPr>
        <w:t>.</w:t>
      </w:r>
    </w:p>
    <w:p w14:paraId="4CA08C67" w14:textId="77777777" w:rsidR="002D6B9D" w:rsidRPr="002D6B9D" w:rsidRDefault="002D6B9D" w:rsidP="002D6B9D">
      <w:pPr>
        <w:pStyle w:val="ListParagraph"/>
        <w:rPr>
          <w:rFonts w:ascii="Times New Roman" w:hAnsi="Times New Roman" w:cs="Times New Roman"/>
          <w:sz w:val="24"/>
          <w:szCs w:val="24"/>
        </w:rPr>
      </w:pPr>
    </w:p>
    <w:p w14:paraId="463735AB" w14:textId="77777777" w:rsidR="002D6B9D" w:rsidRPr="002D6B9D" w:rsidRDefault="002D6B9D" w:rsidP="00D95D92">
      <w:pPr>
        <w:pStyle w:val="ListParagraph"/>
        <w:outlineLvl w:val="2"/>
        <w:rPr>
          <w:rFonts w:ascii="Times New Roman" w:hAnsi="Times New Roman" w:cs="Times New Roman"/>
          <w:sz w:val="24"/>
          <w:szCs w:val="24"/>
        </w:rPr>
      </w:pPr>
      <w:bookmarkStart w:id="12" w:name="_Toc11067367"/>
      <w:r w:rsidRPr="002D6B9D">
        <w:rPr>
          <w:rFonts w:ascii="Times New Roman" w:hAnsi="Times New Roman" w:cs="Times New Roman"/>
          <w:sz w:val="24"/>
          <w:szCs w:val="24"/>
        </w:rPr>
        <w:t>B. Efforts to Consult Outside the Agency</w:t>
      </w:r>
      <w:bookmarkEnd w:id="12"/>
    </w:p>
    <w:p w14:paraId="4F12AA53" w14:textId="77777777" w:rsidR="002D6B9D" w:rsidRPr="002D6B9D" w:rsidRDefault="002D6B9D" w:rsidP="002D6B9D">
      <w:pPr>
        <w:pStyle w:val="ListParagraph"/>
        <w:rPr>
          <w:rFonts w:ascii="Times New Roman" w:hAnsi="Times New Roman" w:cs="Times New Roman"/>
          <w:sz w:val="24"/>
          <w:szCs w:val="24"/>
        </w:rPr>
      </w:pPr>
    </w:p>
    <w:p w14:paraId="1A1D1DC1" w14:textId="07D8A402" w:rsidR="0063571A" w:rsidRDefault="002D6B9D" w:rsidP="002D6B9D">
      <w:pPr>
        <w:pStyle w:val="ListParagraph"/>
        <w:rPr>
          <w:rFonts w:ascii="Times New Roman" w:hAnsi="Times New Roman" w:cs="Times New Roman"/>
          <w:sz w:val="24"/>
          <w:szCs w:val="24"/>
        </w:rPr>
      </w:pPr>
      <w:r w:rsidRPr="002D6B9D">
        <w:rPr>
          <w:rFonts w:ascii="Times New Roman" w:hAnsi="Times New Roman" w:cs="Times New Roman"/>
          <w:sz w:val="24"/>
          <w:szCs w:val="24"/>
        </w:rPr>
        <w:t>Both ONC and NCHS have worked closely on the development of the EHR questions currently used in the survey</w:t>
      </w:r>
      <w:r w:rsidR="006237A8">
        <w:rPr>
          <w:rFonts w:ascii="Times New Roman" w:hAnsi="Times New Roman" w:cs="Times New Roman"/>
          <w:sz w:val="24"/>
          <w:szCs w:val="24"/>
        </w:rPr>
        <w:t>, and those planned for the 2020 NEHRS and beyond</w:t>
      </w:r>
      <w:r w:rsidRPr="002D6B9D">
        <w:rPr>
          <w:rFonts w:ascii="Times New Roman" w:hAnsi="Times New Roman" w:cs="Times New Roman"/>
          <w:sz w:val="24"/>
          <w:szCs w:val="24"/>
        </w:rPr>
        <w:t xml:space="preserve">. NCHS will continue to work closely with these </w:t>
      </w:r>
      <w:r w:rsidR="006237A8">
        <w:rPr>
          <w:rFonts w:ascii="Times New Roman" w:hAnsi="Times New Roman" w:cs="Times New Roman"/>
          <w:sz w:val="24"/>
          <w:szCs w:val="24"/>
        </w:rPr>
        <w:t xml:space="preserve">outside </w:t>
      </w:r>
      <w:r w:rsidRPr="002D6B9D">
        <w:rPr>
          <w:rFonts w:ascii="Times New Roman" w:hAnsi="Times New Roman" w:cs="Times New Roman"/>
          <w:sz w:val="24"/>
          <w:szCs w:val="24"/>
        </w:rPr>
        <w:t xml:space="preserve">individuals and agencies as the need for consultation arises. </w:t>
      </w:r>
      <w:r w:rsidR="006237A8">
        <w:rPr>
          <w:rFonts w:ascii="Times New Roman" w:hAnsi="Times New Roman" w:cs="Times New Roman"/>
          <w:sz w:val="24"/>
          <w:szCs w:val="24"/>
        </w:rPr>
        <w:t>Currently</w:t>
      </w:r>
      <w:r w:rsidR="0033794E">
        <w:rPr>
          <w:rFonts w:ascii="Times New Roman" w:hAnsi="Times New Roman" w:cs="Times New Roman"/>
          <w:sz w:val="24"/>
          <w:szCs w:val="24"/>
        </w:rPr>
        <w:t>,</w:t>
      </w:r>
      <w:r w:rsidR="006237A8">
        <w:rPr>
          <w:rFonts w:ascii="Times New Roman" w:hAnsi="Times New Roman" w:cs="Times New Roman"/>
          <w:sz w:val="24"/>
          <w:szCs w:val="24"/>
        </w:rPr>
        <w:t xml:space="preserve"> t</w:t>
      </w:r>
      <w:r w:rsidRPr="002D6B9D">
        <w:rPr>
          <w:rFonts w:ascii="Times New Roman" w:hAnsi="Times New Roman" w:cs="Times New Roman"/>
          <w:sz w:val="24"/>
          <w:szCs w:val="24"/>
        </w:rPr>
        <w:t xml:space="preserve">here are no outstanding unresolved issues. A list containing the names of the consultants is provided in </w:t>
      </w:r>
      <w:r w:rsidRPr="00D52989">
        <w:rPr>
          <w:rFonts w:ascii="Times New Roman" w:hAnsi="Times New Roman" w:cs="Times New Roman"/>
          <w:b/>
          <w:sz w:val="24"/>
          <w:szCs w:val="24"/>
        </w:rPr>
        <w:t xml:space="preserve">Attachment </w:t>
      </w:r>
      <w:r w:rsidR="00D52989" w:rsidRPr="00D52989">
        <w:rPr>
          <w:rFonts w:ascii="Times New Roman" w:hAnsi="Times New Roman" w:cs="Times New Roman"/>
          <w:b/>
          <w:sz w:val="24"/>
          <w:szCs w:val="24"/>
        </w:rPr>
        <w:t>E</w:t>
      </w:r>
      <w:r w:rsidRPr="002D6B9D">
        <w:rPr>
          <w:rFonts w:ascii="Times New Roman" w:hAnsi="Times New Roman" w:cs="Times New Roman"/>
          <w:sz w:val="24"/>
          <w:szCs w:val="24"/>
        </w:rPr>
        <w:t>.</w:t>
      </w:r>
    </w:p>
    <w:p w14:paraId="6A0B224B" w14:textId="77777777" w:rsidR="00D52989" w:rsidRDefault="00D52989" w:rsidP="002D6B9D">
      <w:pPr>
        <w:pStyle w:val="ListParagraph"/>
        <w:rPr>
          <w:rFonts w:ascii="Times New Roman" w:hAnsi="Times New Roman" w:cs="Times New Roman"/>
          <w:sz w:val="24"/>
          <w:szCs w:val="24"/>
        </w:rPr>
      </w:pPr>
    </w:p>
    <w:p w14:paraId="482F8564" w14:textId="77777777" w:rsidR="00D52989" w:rsidRDefault="00D52989" w:rsidP="005924D7">
      <w:pPr>
        <w:pStyle w:val="ListParagraph"/>
        <w:numPr>
          <w:ilvl w:val="0"/>
          <w:numId w:val="3"/>
        </w:numPr>
        <w:outlineLvl w:val="1"/>
        <w:rPr>
          <w:rFonts w:ascii="Times New Roman" w:hAnsi="Times New Roman" w:cs="Times New Roman"/>
          <w:sz w:val="24"/>
          <w:szCs w:val="24"/>
        </w:rPr>
      </w:pPr>
      <w:bookmarkStart w:id="13" w:name="_Toc11067368"/>
      <w:r>
        <w:rPr>
          <w:rFonts w:ascii="Times New Roman" w:hAnsi="Times New Roman" w:cs="Times New Roman"/>
          <w:sz w:val="24"/>
          <w:szCs w:val="24"/>
        </w:rPr>
        <w:t>Explanation of Any Payment of Gift to Respondents</w:t>
      </w:r>
      <w:bookmarkEnd w:id="13"/>
    </w:p>
    <w:p w14:paraId="621D279D" w14:textId="2850D4E2" w:rsidR="005924D7" w:rsidRPr="0053172C" w:rsidRDefault="005924D7" w:rsidP="005924D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53172C">
        <w:rPr>
          <w:rFonts w:ascii="Times New Roman" w:hAnsi="Times New Roman"/>
        </w:rPr>
        <w:t xml:space="preserve">NEHRS will not offer a monetary incentive to respondents for participation. </w:t>
      </w:r>
      <w:r w:rsidR="000A62F9">
        <w:rPr>
          <w:rFonts w:ascii="Times New Roman" w:hAnsi="Times New Roman"/>
        </w:rPr>
        <w:t>N</w:t>
      </w:r>
      <w:r w:rsidRPr="0053172C">
        <w:rPr>
          <w:rFonts w:ascii="Times New Roman" w:hAnsi="Times New Roman"/>
        </w:rPr>
        <w:t>on-monetary token</w:t>
      </w:r>
      <w:r w:rsidR="000A62F9">
        <w:rPr>
          <w:rFonts w:ascii="Times New Roman" w:hAnsi="Times New Roman"/>
        </w:rPr>
        <w:t>s have</w:t>
      </w:r>
      <w:r w:rsidRPr="0053172C">
        <w:rPr>
          <w:rFonts w:ascii="Times New Roman" w:hAnsi="Times New Roman"/>
        </w:rPr>
        <w:t xml:space="preserve"> been shown to boost physician response rates.</w:t>
      </w:r>
      <w:r w:rsidRPr="0053172C">
        <w:rPr>
          <w:rStyle w:val="FootnoteReference"/>
          <w:rFonts w:ascii="Times New Roman" w:hAnsi="Times New Roman"/>
        </w:rPr>
        <w:footnoteReference w:id="1"/>
      </w:r>
      <w:r w:rsidRPr="0053172C">
        <w:rPr>
          <w:rFonts w:ascii="Times New Roman" w:hAnsi="Times New Roman"/>
        </w:rPr>
        <w:t xml:space="preserve"> The decision to use a non-monetary token </w:t>
      </w:r>
      <w:r>
        <w:rPr>
          <w:rFonts w:ascii="Times New Roman" w:hAnsi="Times New Roman"/>
        </w:rPr>
        <w:t>would be</w:t>
      </w:r>
      <w:r w:rsidRPr="0053172C">
        <w:rPr>
          <w:rFonts w:ascii="Times New Roman" w:hAnsi="Times New Roman"/>
        </w:rPr>
        <w:t xml:space="preserve"> based on available funds and the need for NCHS to boost physician response rates to maintain nationally representative data</w:t>
      </w:r>
      <w:r>
        <w:rPr>
          <w:rFonts w:ascii="Times New Roman" w:hAnsi="Times New Roman"/>
        </w:rPr>
        <w:t xml:space="preserve">. </w:t>
      </w:r>
      <w:r w:rsidR="000A62F9">
        <w:rPr>
          <w:rFonts w:ascii="Times New Roman" w:hAnsi="Times New Roman"/>
        </w:rPr>
        <w:t>E</w:t>
      </w:r>
      <w:r w:rsidRPr="0053172C">
        <w:rPr>
          <w:rFonts w:ascii="Times New Roman" w:hAnsi="Times New Roman"/>
        </w:rPr>
        <w:t>xample</w:t>
      </w:r>
      <w:r w:rsidR="000A62F9">
        <w:rPr>
          <w:rFonts w:ascii="Times New Roman" w:hAnsi="Times New Roman"/>
        </w:rPr>
        <w:t xml:space="preserve">s of </w:t>
      </w:r>
      <w:r w:rsidRPr="0053172C">
        <w:rPr>
          <w:rFonts w:ascii="Times New Roman" w:hAnsi="Times New Roman"/>
        </w:rPr>
        <w:t>potential non-monetary item</w:t>
      </w:r>
      <w:r w:rsidR="000A62F9">
        <w:rPr>
          <w:rFonts w:ascii="Times New Roman" w:hAnsi="Times New Roman"/>
        </w:rPr>
        <w:t>s</w:t>
      </w:r>
      <w:r w:rsidRPr="0053172C">
        <w:rPr>
          <w:rFonts w:ascii="Times New Roman" w:hAnsi="Times New Roman"/>
        </w:rPr>
        <w:t xml:space="preserve"> </w:t>
      </w:r>
      <w:r w:rsidR="000A62F9">
        <w:rPr>
          <w:rFonts w:ascii="Times New Roman" w:hAnsi="Times New Roman"/>
        </w:rPr>
        <w:t>might include</w:t>
      </w:r>
      <w:r w:rsidRPr="0053172C">
        <w:rPr>
          <w:rFonts w:ascii="Times New Roman" w:hAnsi="Times New Roman"/>
        </w:rPr>
        <w:t xml:space="preserve"> a pen</w:t>
      </w:r>
      <w:r>
        <w:rPr>
          <w:rFonts w:ascii="Times New Roman" w:hAnsi="Times New Roman"/>
        </w:rPr>
        <w:t>, note pad or similar item</w:t>
      </w:r>
      <w:r w:rsidRPr="0053172C">
        <w:rPr>
          <w:rFonts w:ascii="Times New Roman" w:hAnsi="Times New Roman"/>
        </w:rPr>
        <w:t xml:space="preserve"> valued </w:t>
      </w:r>
      <w:r w:rsidR="000A62F9">
        <w:rPr>
          <w:rFonts w:ascii="Times New Roman" w:hAnsi="Times New Roman"/>
        </w:rPr>
        <w:t>around</w:t>
      </w:r>
      <w:r w:rsidRPr="0053172C">
        <w:rPr>
          <w:rFonts w:ascii="Times New Roman" w:hAnsi="Times New Roman"/>
        </w:rPr>
        <w:t xml:space="preserve"> $</w:t>
      </w:r>
      <w:r w:rsidR="00EB1002">
        <w:rPr>
          <w:rFonts w:ascii="Times New Roman" w:hAnsi="Times New Roman"/>
        </w:rPr>
        <w:t>2</w:t>
      </w:r>
      <w:r w:rsidRPr="0053172C">
        <w:rPr>
          <w:rFonts w:ascii="Times New Roman" w:hAnsi="Times New Roman"/>
        </w:rPr>
        <w:t>.</w:t>
      </w:r>
      <w:r w:rsidR="00EB1002">
        <w:rPr>
          <w:rFonts w:ascii="Times New Roman" w:hAnsi="Times New Roman"/>
        </w:rPr>
        <w:t>00</w:t>
      </w:r>
      <w:r w:rsidR="006237A8">
        <w:rPr>
          <w:rFonts w:ascii="Times New Roman" w:hAnsi="Times New Roman"/>
        </w:rPr>
        <w:t xml:space="preserve"> per sampled physician</w:t>
      </w:r>
      <w:r w:rsidR="00EB1002">
        <w:rPr>
          <w:rFonts w:ascii="Times New Roman" w:hAnsi="Times New Roman"/>
        </w:rPr>
        <w:t>, and would cost about $20,600</w:t>
      </w:r>
      <w:r w:rsidRPr="0053172C">
        <w:rPr>
          <w:rFonts w:ascii="Times New Roman" w:hAnsi="Times New Roman"/>
        </w:rPr>
        <w:t xml:space="preserve"> annually. </w:t>
      </w:r>
    </w:p>
    <w:p w14:paraId="1385AD85" w14:textId="77777777" w:rsidR="00D52989" w:rsidRDefault="00D52989" w:rsidP="00D52989">
      <w:pPr>
        <w:pStyle w:val="ListParagraph"/>
        <w:rPr>
          <w:rFonts w:ascii="Times New Roman" w:hAnsi="Times New Roman" w:cs="Times New Roman"/>
          <w:sz w:val="24"/>
          <w:szCs w:val="24"/>
        </w:rPr>
      </w:pPr>
    </w:p>
    <w:p w14:paraId="0A5E87FC" w14:textId="77777777" w:rsidR="00377DD8" w:rsidRDefault="00F30427" w:rsidP="002B0354">
      <w:pPr>
        <w:pStyle w:val="ListParagraph"/>
        <w:numPr>
          <w:ilvl w:val="0"/>
          <w:numId w:val="3"/>
        </w:numPr>
        <w:outlineLvl w:val="1"/>
        <w:rPr>
          <w:rFonts w:ascii="Times New Roman" w:hAnsi="Times New Roman" w:cs="Times New Roman"/>
          <w:sz w:val="24"/>
          <w:szCs w:val="24"/>
        </w:rPr>
      </w:pPr>
      <w:bookmarkStart w:id="14" w:name="_Toc11067369"/>
      <w:r>
        <w:rPr>
          <w:rFonts w:ascii="Times New Roman" w:hAnsi="Times New Roman" w:cs="Times New Roman"/>
          <w:sz w:val="24"/>
          <w:szCs w:val="24"/>
        </w:rPr>
        <w:t>Protection of the Privacy and Confidentiality of Information Provided by Respondents</w:t>
      </w:r>
      <w:bookmarkEnd w:id="14"/>
    </w:p>
    <w:p w14:paraId="679378A8" w14:textId="77777777" w:rsidR="006237A8" w:rsidRDefault="006237A8" w:rsidP="006E1E36">
      <w:pPr>
        <w:pStyle w:val="ListParagraph"/>
        <w:outlineLvl w:val="1"/>
        <w:rPr>
          <w:rFonts w:ascii="Times New Roman" w:hAnsi="Times New Roman" w:cs="Times New Roman"/>
          <w:sz w:val="24"/>
          <w:szCs w:val="24"/>
        </w:rPr>
      </w:pPr>
    </w:p>
    <w:p w14:paraId="1F88A205" w14:textId="376297A4" w:rsidR="006971FE" w:rsidRPr="006971FE" w:rsidRDefault="006971FE" w:rsidP="006971FE">
      <w:pPr>
        <w:pStyle w:val="ListParagraph"/>
        <w:rPr>
          <w:rFonts w:ascii="Times New Roman" w:hAnsi="Times New Roman" w:cs="Times New Roman"/>
          <w:sz w:val="24"/>
          <w:szCs w:val="24"/>
        </w:rPr>
      </w:pPr>
      <w:r w:rsidRPr="006971FE">
        <w:rPr>
          <w:rFonts w:ascii="Times New Roman" w:hAnsi="Times New Roman" w:cs="Times New Roman"/>
          <w:sz w:val="24"/>
          <w:szCs w:val="24"/>
        </w:rPr>
        <w:t xml:space="preserve">This submission has been reviewed by the Information Collection Review Office (ICRO), who determined that the Privacy Act does apply. The applicable System of Records Notice is 09-20-0167 Health Resources Utilization Statistics. The NCHS Privacy Act Coordinator and the NCHS Confidentiality Officer have also reviewed this package and have determined that the Privacy Act is applicable.  </w:t>
      </w:r>
    </w:p>
    <w:p w14:paraId="57BC5D40" w14:textId="77777777" w:rsidR="006971FE" w:rsidRPr="006971FE" w:rsidRDefault="006971FE" w:rsidP="006971FE">
      <w:pPr>
        <w:pStyle w:val="ListParagraph"/>
        <w:rPr>
          <w:rFonts w:ascii="Times New Roman" w:hAnsi="Times New Roman" w:cs="Times New Roman"/>
          <w:sz w:val="24"/>
          <w:szCs w:val="24"/>
        </w:rPr>
      </w:pPr>
    </w:p>
    <w:p w14:paraId="70524C5E" w14:textId="5C6040EC" w:rsidR="006971FE" w:rsidRPr="006971FE" w:rsidRDefault="006971FE" w:rsidP="006971FE">
      <w:pPr>
        <w:pStyle w:val="ListParagraph"/>
        <w:rPr>
          <w:rFonts w:ascii="Times New Roman" w:hAnsi="Times New Roman" w:cs="Times New Roman"/>
          <w:sz w:val="24"/>
          <w:szCs w:val="24"/>
        </w:rPr>
      </w:pPr>
      <w:r w:rsidRPr="006971FE">
        <w:rPr>
          <w:rFonts w:ascii="Times New Roman" w:hAnsi="Times New Roman" w:cs="Times New Roman"/>
          <w:sz w:val="24"/>
          <w:szCs w:val="24"/>
        </w:rPr>
        <w:t>An assurance of confidentiality is provided to all respondents according to section 308(d) of the Public Health Service Act (42 USC 242m) which states:</w:t>
      </w:r>
    </w:p>
    <w:p w14:paraId="2048B679" w14:textId="77777777" w:rsidR="006971FE" w:rsidRPr="006971FE" w:rsidRDefault="006971FE" w:rsidP="006971FE">
      <w:pPr>
        <w:pStyle w:val="ListParagraph"/>
        <w:rPr>
          <w:rFonts w:ascii="Times New Roman" w:hAnsi="Times New Roman" w:cs="Times New Roman"/>
          <w:sz w:val="24"/>
          <w:szCs w:val="24"/>
        </w:rPr>
      </w:pPr>
    </w:p>
    <w:p w14:paraId="208D1168" w14:textId="7E380AD1" w:rsidR="006971FE" w:rsidRPr="006971FE" w:rsidRDefault="006237A8" w:rsidP="006971FE">
      <w:pPr>
        <w:pStyle w:val="ListParagraph"/>
        <w:rPr>
          <w:rFonts w:ascii="Times New Roman" w:hAnsi="Times New Roman" w:cs="Times New Roman"/>
          <w:sz w:val="24"/>
          <w:szCs w:val="24"/>
        </w:rPr>
      </w:pPr>
      <w:r>
        <w:rPr>
          <w:rFonts w:ascii="Times New Roman" w:hAnsi="Times New Roman" w:cs="Times New Roman"/>
          <w:sz w:val="24"/>
          <w:szCs w:val="24"/>
        </w:rPr>
        <w:t>“</w:t>
      </w:r>
      <w:r w:rsidR="006971FE" w:rsidRPr="006971FE">
        <w:rPr>
          <w:rFonts w:ascii="Times New Roman" w:hAnsi="Times New Roman" w:cs="Times New Roman"/>
          <w:sz w:val="24"/>
          <w:szCs w:val="24"/>
        </w:rP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r>
        <w:rPr>
          <w:rFonts w:ascii="Times New Roman" w:hAnsi="Times New Roman" w:cs="Times New Roman"/>
          <w:sz w:val="24"/>
          <w:szCs w:val="24"/>
        </w:rPr>
        <w:t>”</w:t>
      </w:r>
    </w:p>
    <w:p w14:paraId="5EE18744" w14:textId="77777777" w:rsidR="006971FE" w:rsidRPr="006971FE" w:rsidRDefault="006971FE" w:rsidP="006971FE">
      <w:pPr>
        <w:pStyle w:val="ListParagraph"/>
        <w:rPr>
          <w:rFonts w:ascii="Times New Roman" w:hAnsi="Times New Roman" w:cs="Times New Roman"/>
          <w:sz w:val="24"/>
          <w:szCs w:val="24"/>
        </w:rPr>
      </w:pPr>
    </w:p>
    <w:p w14:paraId="0D0F164B" w14:textId="77777777" w:rsidR="006971FE" w:rsidRPr="006971FE" w:rsidRDefault="006971FE" w:rsidP="006971FE">
      <w:pPr>
        <w:pStyle w:val="ListParagraph"/>
        <w:rPr>
          <w:rFonts w:ascii="Times New Roman" w:hAnsi="Times New Roman" w:cs="Times New Roman"/>
          <w:sz w:val="24"/>
          <w:szCs w:val="24"/>
        </w:rPr>
      </w:pPr>
      <w:r w:rsidRPr="006971FE">
        <w:rPr>
          <w:rFonts w:ascii="Times New Roman" w:hAnsi="Times New Roman" w:cs="Times New Roman"/>
          <w:sz w:val="24"/>
          <w:szCs w:val="24"/>
        </w:rPr>
        <w:t xml:space="preserve">In addition, legislation covering confidentiality is provided according to section 513 of the Confidential Information Protection and Statistical Efficiency Act (PL 107-347) which states: </w:t>
      </w:r>
    </w:p>
    <w:p w14:paraId="16D705E1" w14:textId="77777777" w:rsidR="006971FE" w:rsidRPr="006971FE" w:rsidRDefault="006971FE" w:rsidP="006971FE">
      <w:pPr>
        <w:pStyle w:val="ListParagraph"/>
        <w:rPr>
          <w:rFonts w:ascii="Times New Roman" w:hAnsi="Times New Roman" w:cs="Times New Roman"/>
          <w:sz w:val="24"/>
          <w:szCs w:val="24"/>
        </w:rPr>
      </w:pPr>
    </w:p>
    <w:p w14:paraId="520938EB" w14:textId="7E80FF26" w:rsidR="00F30427" w:rsidRDefault="006971FE" w:rsidP="006971FE">
      <w:pPr>
        <w:pStyle w:val="ListParagraph"/>
        <w:rPr>
          <w:rFonts w:ascii="Times New Roman" w:hAnsi="Times New Roman" w:cs="Times New Roman"/>
          <w:sz w:val="24"/>
          <w:szCs w:val="24"/>
        </w:rPr>
      </w:pPr>
      <w:r w:rsidRPr="006971FE">
        <w:rPr>
          <w:rFonts w:ascii="Times New Roman" w:hAnsi="Times New Roman" w:cs="Times New Roman"/>
          <w:sz w:val="24"/>
          <w:szCs w:val="24"/>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w:t>
      </w:r>
      <w:r w:rsidR="00AB4393">
        <w:rPr>
          <w:rFonts w:ascii="Times New Roman" w:hAnsi="Times New Roman" w:cs="Times New Roman"/>
          <w:sz w:val="24"/>
          <w:szCs w:val="24"/>
        </w:rPr>
        <w:t>C</w:t>
      </w:r>
      <w:r w:rsidR="00AB4393" w:rsidRPr="006971FE">
        <w:rPr>
          <w:rFonts w:ascii="Times New Roman" w:hAnsi="Times New Roman" w:cs="Times New Roman"/>
          <w:sz w:val="24"/>
          <w:szCs w:val="24"/>
        </w:rPr>
        <w:t xml:space="preserve">lass </w:t>
      </w:r>
      <w:r w:rsidRPr="006971FE">
        <w:rPr>
          <w:rFonts w:ascii="Times New Roman" w:hAnsi="Times New Roman" w:cs="Times New Roman"/>
          <w:sz w:val="24"/>
          <w:szCs w:val="24"/>
        </w:rPr>
        <w:t>E felony and imprisoned for not more than 5 years, or fined not more than $250,000, or both.”</w:t>
      </w:r>
    </w:p>
    <w:p w14:paraId="46D96158" w14:textId="77777777" w:rsidR="006971FE" w:rsidRDefault="006971FE" w:rsidP="006971FE">
      <w:pPr>
        <w:pStyle w:val="ListParagraph"/>
        <w:rPr>
          <w:rFonts w:ascii="Times New Roman" w:hAnsi="Times New Roman" w:cs="Times New Roman"/>
          <w:sz w:val="24"/>
          <w:szCs w:val="24"/>
        </w:rPr>
      </w:pPr>
    </w:p>
    <w:p w14:paraId="1C783BDF" w14:textId="21BEBB2F" w:rsidR="0024527C" w:rsidRDefault="0024527C" w:rsidP="004B5CE7">
      <w:pPr>
        <w:pStyle w:val="ListParagraph"/>
        <w:rPr>
          <w:rFonts w:ascii="Times New Roman" w:hAnsi="Times New Roman" w:cs="Times New Roman"/>
          <w:sz w:val="24"/>
          <w:szCs w:val="24"/>
        </w:rPr>
      </w:pPr>
      <w:r w:rsidRPr="0024527C">
        <w:rPr>
          <w:rFonts w:ascii="Times New Roman" w:hAnsi="Times New Roman" w:cs="Times New Roman"/>
          <w:sz w:val="24"/>
          <w:szCs w:val="24"/>
        </w:rPr>
        <w:t xml:space="preserve">Physicians have numerous opportunities to </w:t>
      </w:r>
      <w:r>
        <w:rPr>
          <w:rFonts w:ascii="Times New Roman" w:hAnsi="Times New Roman" w:cs="Times New Roman"/>
          <w:sz w:val="24"/>
          <w:szCs w:val="24"/>
        </w:rPr>
        <w:t>review the details of the NEHRS to</w:t>
      </w:r>
      <w:r w:rsidRPr="0024527C">
        <w:rPr>
          <w:rFonts w:ascii="Times New Roman" w:hAnsi="Times New Roman" w:cs="Times New Roman"/>
          <w:sz w:val="24"/>
          <w:szCs w:val="24"/>
        </w:rPr>
        <w:t xml:space="preserve"> decide to part</w:t>
      </w:r>
      <w:r>
        <w:rPr>
          <w:rFonts w:ascii="Times New Roman" w:hAnsi="Times New Roman" w:cs="Times New Roman"/>
          <w:sz w:val="24"/>
          <w:szCs w:val="24"/>
        </w:rPr>
        <w:t xml:space="preserve">icipate </w:t>
      </w:r>
      <w:r w:rsidRPr="0024527C">
        <w:rPr>
          <w:rFonts w:ascii="Times New Roman" w:hAnsi="Times New Roman" w:cs="Times New Roman"/>
          <w:sz w:val="24"/>
          <w:szCs w:val="24"/>
        </w:rPr>
        <w:t>or decline participation</w:t>
      </w:r>
      <w:r w:rsidR="00174806">
        <w:rPr>
          <w:rFonts w:ascii="Times New Roman" w:hAnsi="Times New Roman" w:cs="Times New Roman"/>
          <w:sz w:val="24"/>
          <w:szCs w:val="24"/>
        </w:rPr>
        <w:t xml:space="preserve">. </w:t>
      </w:r>
      <w:r w:rsidR="00174806" w:rsidRPr="00174806">
        <w:rPr>
          <w:rFonts w:ascii="Times New Roman" w:hAnsi="Times New Roman" w:cs="Times New Roman"/>
          <w:sz w:val="24"/>
          <w:szCs w:val="24"/>
        </w:rPr>
        <w:t xml:space="preserve">All letters explain in clear, concise, and straightforward language the basics of the survey, that participation is completely voluntary, that the physician will not be penalized for nonparticipation, and that NCHS takes full responsibility for all survey-related actions. Phone numbers for the study coordinator and NCHS’ Ethics Review Board </w:t>
      </w:r>
      <w:r w:rsidR="006237A8">
        <w:rPr>
          <w:rFonts w:ascii="Times New Roman" w:hAnsi="Times New Roman" w:cs="Times New Roman"/>
          <w:sz w:val="24"/>
          <w:szCs w:val="24"/>
        </w:rPr>
        <w:t xml:space="preserve">(ERB) </w:t>
      </w:r>
      <w:r w:rsidR="00174806" w:rsidRPr="00174806">
        <w:rPr>
          <w:rFonts w:ascii="Times New Roman" w:hAnsi="Times New Roman" w:cs="Times New Roman"/>
          <w:sz w:val="24"/>
          <w:szCs w:val="24"/>
        </w:rPr>
        <w:t xml:space="preserve">are also included if the physicians or their proxy have any questions or comments about the study. The physician or proxy can also refuse by mail or phone. By mail, </w:t>
      </w:r>
      <w:r w:rsidR="00174806">
        <w:rPr>
          <w:rFonts w:ascii="Times New Roman" w:hAnsi="Times New Roman" w:cs="Times New Roman"/>
          <w:sz w:val="24"/>
          <w:szCs w:val="24"/>
        </w:rPr>
        <w:t>the letter</w:t>
      </w:r>
      <w:r w:rsidR="00174806" w:rsidRPr="00174806">
        <w:rPr>
          <w:rFonts w:ascii="Times New Roman" w:hAnsi="Times New Roman" w:cs="Times New Roman"/>
          <w:sz w:val="24"/>
          <w:szCs w:val="24"/>
        </w:rPr>
        <w:t xml:space="preserve"> indicates </w:t>
      </w:r>
      <w:r w:rsidR="00174806">
        <w:rPr>
          <w:rFonts w:ascii="Times New Roman" w:hAnsi="Times New Roman" w:cs="Times New Roman"/>
          <w:sz w:val="24"/>
          <w:szCs w:val="24"/>
        </w:rPr>
        <w:t>how to respond if the</w:t>
      </w:r>
      <w:r w:rsidR="00174806" w:rsidRPr="00174806">
        <w:rPr>
          <w:rFonts w:ascii="Times New Roman" w:hAnsi="Times New Roman" w:cs="Times New Roman"/>
          <w:sz w:val="24"/>
          <w:szCs w:val="24"/>
        </w:rPr>
        <w:t xml:space="preserve"> physician chooses not to participate. During the phone interview for nonresponse, </w:t>
      </w:r>
      <w:r w:rsidR="00174806">
        <w:rPr>
          <w:rFonts w:ascii="Times New Roman" w:hAnsi="Times New Roman" w:cs="Times New Roman"/>
          <w:sz w:val="24"/>
          <w:szCs w:val="24"/>
        </w:rPr>
        <w:t>the physician or proxy may refuse to participate</w:t>
      </w:r>
      <w:r w:rsidR="00174806" w:rsidRPr="00174806">
        <w:rPr>
          <w:rFonts w:ascii="Times New Roman" w:hAnsi="Times New Roman" w:cs="Times New Roman"/>
          <w:sz w:val="24"/>
          <w:szCs w:val="24"/>
        </w:rPr>
        <w:t xml:space="preserve">.   </w:t>
      </w:r>
    </w:p>
    <w:p w14:paraId="4B9D97C1" w14:textId="77777777" w:rsidR="0024527C" w:rsidRDefault="0024527C" w:rsidP="004B5CE7">
      <w:pPr>
        <w:pStyle w:val="ListParagraph"/>
        <w:rPr>
          <w:rFonts w:ascii="Times New Roman" w:hAnsi="Times New Roman" w:cs="Times New Roman"/>
          <w:sz w:val="24"/>
          <w:szCs w:val="24"/>
        </w:rPr>
      </w:pPr>
    </w:p>
    <w:p w14:paraId="77D3945C" w14:textId="033A54D7" w:rsidR="004B5CE7" w:rsidRPr="004B5CE7" w:rsidRDefault="004B5CE7" w:rsidP="004B5CE7">
      <w:pPr>
        <w:pStyle w:val="ListParagraph"/>
        <w:rPr>
          <w:rFonts w:ascii="Times New Roman" w:hAnsi="Times New Roman" w:cs="Times New Roman"/>
          <w:sz w:val="24"/>
          <w:szCs w:val="24"/>
        </w:rPr>
      </w:pPr>
      <w:r w:rsidRPr="004B5CE7">
        <w:rPr>
          <w:rFonts w:ascii="Times New Roman" w:hAnsi="Times New Roman" w:cs="Times New Roman"/>
          <w:sz w:val="24"/>
          <w:szCs w:val="24"/>
        </w:rPr>
        <w:t>NEHRS will include a routine set of measures to safeguard confidentiality</w:t>
      </w:r>
      <w:r w:rsidR="0024527C">
        <w:rPr>
          <w:rFonts w:ascii="Times New Roman" w:hAnsi="Times New Roman" w:cs="Times New Roman"/>
          <w:sz w:val="24"/>
          <w:szCs w:val="24"/>
        </w:rPr>
        <w:t>. This</w:t>
      </w:r>
      <w:r w:rsidRPr="004B5CE7">
        <w:rPr>
          <w:rFonts w:ascii="Times New Roman" w:hAnsi="Times New Roman" w:cs="Times New Roman"/>
          <w:sz w:val="24"/>
          <w:szCs w:val="24"/>
        </w:rPr>
        <w:t xml:space="preserve"> includ</w:t>
      </w:r>
      <w:r w:rsidR="0024527C">
        <w:rPr>
          <w:rFonts w:ascii="Times New Roman" w:hAnsi="Times New Roman" w:cs="Times New Roman"/>
          <w:sz w:val="24"/>
          <w:szCs w:val="24"/>
        </w:rPr>
        <w:t>es</w:t>
      </w:r>
      <w:r w:rsidRPr="004B5CE7">
        <w:rPr>
          <w:rFonts w:ascii="Times New Roman" w:hAnsi="Times New Roman" w:cs="Times New Roman"/>
          <w:sz w:val="24"/>
          <w:szCs w:val="24"/>
        </w:rPr>
        <w:t xml:space="preserve"> the following</w:t>
      </w:r>
      <w:r w:rsidR="006237A8">
        <w:rPr>
          <w:rFonts w:ascii="Times New Roman" w:hAnsi="Times New Roman" w:cs="Times New Roman"/>
          <w:sz w:val="24"/>
          <w:szCs w:val="24"/>
        </w:rPr>
        <w:t xml:space="preserve"> measures. First,</w:t>
      </w:r>
      <w:r w:rsidRPr="004B5CE7">
        <w:rPr>
          <w:rFonts w:ascii="Times New Roman" w:hAnsi="Times New Roman" w:cs="Times New Roman"/>
          <w:sz w:val="24"/>
          <w:szCs w:val="24"/>
        </w:rPr>
        <w:t xml:space="preserve"> all staff, including contractors, who have access to confidential information are given instruction by NCHS staff on the requirement to protect </w:t>
      </w:r>
      <w:r w:rsidR="00AB4393">
        <w:rPr>
          <w:rFonts w:ascii="Times New Roman" w:hAnsi="Times New Roman" w:cs="Times New Roman"/>
          <w:sz w:val="24"/>
          <w:szCs w:val="24"/>
        </w:rPr>
        <w:t xml:space="preserve">the </w:t>
      </w:r>
      <w:r w:rsidRPr="004B5CE7">
        <w:rPr>
          <w:rFonts w:ascii="Times New Roman" w:hAnsi="Times New Roman" w:cs="Times New Roman"/>
          <w:sz w:val="24"/>
          <w:szCs w:val="24"/>
        </w:rPr>
        <w:t>confidentiality, and are required to sign a pledge to maintain confidentiality</w:t>
      </w:r>
      <w:r w:rsidR="0024527C">
        <w:rPr>
          <w:rFonts w:ascii="Times New Roman" w:hAnsi="Times New Roman" w:cs="Times New Roman"/>
          <w:sz w:val="24"/>
          <w:szCs w:val="24"/>
        </w:rPr>
        <w:t>.</w:t>
      </w:r>
      <w:r w:rsidRPr="004B5CE7">
        <w:rPr>
          <w:rFonts w:ascii="Times New Roman" w:hAnsi="Times New Roman" w:cs="Times New Roman"/>
          <w:sz w:val="24"/>
          <w:szCs w:val="24"/>
        </w:rPr>
        <w:t xml:space="preserve"> </w:t>
      </w:r>
      <w:r w:rsidR="006237A8">
        <w:rPr>
          <w:rFonts w:ascii="Times New Roman" w:hAnsi="Times New Roman" w:cs="Times New Roman"/>
          <w:sz w:val="24"/>
          <w:szCs w:val="24"/>
        </w:rPr>
        <w:t>Second, o</w:t>
      </w:r>
      <w:r w:rsidRPr="004B5CE7">
        <w:rPr>
          <w:rFonts w:ascii="Times New Roman" w:hAnsi="Times New Roman" w:cs="Times New Roman"/>
          <w:sz w:val="24"/>
          <w:szCs w:val="24"/>
        </w:rPr>
        <w:t xml:space="preserve">nly authorized personnel are allowed access to confidential records, and only when their work requires it. </w:t>
      </w:r>
      <w:r w:rsidR="006237A8">
        <w:rPr>
          <w:rFonts w:ascii="Times New Roman" w:hAnsi="Times New Roman" w:cs="Times New Roman"/>
          <w:sz w:val="24"/>
          <w:szCs w:val="24"/>
        </w:rPr>
        <w:t>Third, w</w:t>
      </w:r>
      <w:r w:rsidRPr="004B5CE7">
        <w:rPr>
          <w:rFonts w:ascii="Times New Roman" w:hAnsi="Times New Roman" w:cs="Times New Roman"/>
          <w:sz w:val="24"/>
          <w:szCs w:val="24"/>
        </w:rPr>
        <w:t xml:space="preserve">hen confidential information is not in use, it is stored in secure conditions. </w:t>
      </w:r>
    </w:p>
    <w:p w14:paraId="0AEF980B" w14:textId="77777777" w:rsidR="004B5CE7" w:rsidRPr="004B5CE7" w:rsidRDefault="004B5CE7" w:rsidP="004B5CE7">
      <w:pPr>
        <w:pStyle w:val="ListParagraph"/>
        <w:rPr>
          <w:rFonts w:ascii="Times New Roman" w:hAnsi="Times New Roman" w:cs="Times New Roman"/>
          <w:sz w:val="24"/>
          <w:szCs w:val="24"/>
        </w:rPr>
      </w:pPr>
    </w:p>
    <w:p w14:paraId="24A892F9" w14:textId="6B8A4FE1" w:rsidR="006971FE" w:rsidRPr="00BC4541" w:rsidRDefault="00FF71CB" w:rsidP="004B5CE7">
      <w:pPr>
        <w:pStyle w:val="ListParagraph"/>
        <w:rPr>
          <w:rFonts w:ascii="Times New Roman" w:hAnsi="Times New Roman" w:cs="Times New Roman"/>
          <w:sz w:val="24"/>
          <w:szCs w:val="24"/>
        </w:rPr>
      </w:pPr>
      <w:r>
        <w:rPr>
          <w:rFonts w:ascii="Times New Roman" w:hAnsi="Times New Roman" w:cs="Times New Roman"/>
          <w:sz w:val="24"/>
          <w:szCs w:val="24"/>
        </w:rPr>
        <w:t>In</w:t>
      </w:r>
      <w:r w:rsidR="004B5CE7" w:rsidRPr="004B5CE7">
        <w:rPr>
          <w:rFonts w:ascii="Times New Roman" w:hAnsi="Times New Roman" w:cs="Times New Roman"/>
          <w:sz w:val="24"/>
          <w:szCs w:val="24"/>
        </w:rPr>
        <w:t xml:space="preserve"> keeping with NCHS policy, if any NEHRS data are made available via public-use data</w:t>
      </w:r>
      <w:r w:rsidR="006237A8">
        <w:rPr>
          <w:rFonts w:ascii="Times New Roman" w:hAnsi="Times New Roman" w:cs="Times New Roman"/>
          <w:sz w:val="24"/>
          <w:szCs w:val="24"/>
        </w:rPr>
        <w:t xml:space="preserve"> files</w:t>
      </w:r>
      <w:r w:rsidR="004B5CE7" w:rsidRPr="004B5CE7">
        <w:rPr>
          <w:rFonts w:ascii="Times New Roman" w:hAnsi="Times New Roman" w:cs="Times New Roman"/>
          <w:sz w:val="24"/>
          <w:szCs w:val="24"/>
        </w:rPr>
        <w:t xml:space="preserve">, all individually identified information, such as physician name, address, and any other specific information, </w:t>
      </w:r>
      <w:r w:rsidR="008536EA">
        <w:rPr>
          <w:rFonts w:ascii="Times New Roman" w:hAnsi="Times New Roman" w:cs="Times New Roman"/>
          <w:sz w:val="24"/>
          <w:szCs w:val="24"/>
        </w:rPr>
        <w:t xml:space="preserve">will be </w:t>
      </w:r>
      <w:r w:rsidR="004B5CE7" w:rsidRPr="004B5CE7">
        <w:rPr>
          <w:rFonts w:ascii="Times New Roman" w:hAnsi="Times New Roman" w:cs="Times New Roman"/>
          <w:sz w:val="24"/>
          <w:szCs w:val="24"/>
        </w:rPr>
        <w:t xml:space="preserve">removed. Confidential data are never released to the public. All </w:t>
      </w:r>
      <w:r w:rsidR="008536EA">
        <w:rPr>
          <w:rFonts w:ascii="Times New Roman" w:hAnsi="Times New Roman" w:cs="Times New Roman"/>
          <w:sz w:val="24"/>
          <w:szCs w:val="24"/>
        </w:rPr>
        <w:t xml:space="preserve">NCHS </w:t>
      </w:r>
      <w:r w:rsidR="004B5CE7" w:rsidRPr="004B5CE7">
        <w:rPr>
          <w:rFonts w:ascii="Times New Roman" w:hAnsi="Times New Roman" w:cs="Times New Roman"/>
          <w:sz w:val="24"/>
          <w:szCs w:val="24"/>
        </w:rPr>
        <w:t xml:space="preserve">public data releases </w:t>
      </w:r>
      <w:r w:rsidR="0024527C">
        <w:rPr>
          <w:rFonts w:ascii="Times New Roman" w:hAnsi="Times New Roman" w:cs="Times New Roman"/>
          <w:sz w:val="24"/>
          <w:szCs w:val="24"/>
        </w:rPr>
        <w:t>are</w:t>
      </w:r>
      <w:r w:rsidR="004B5CE7" w:rsidRPr="004B5CE7">
        <w:rPr>
          <w:rFonts w:ascii="Times New Roman" w:hAnsi="Times New Roman" w:cs="Times New Roman"/>
          <w:sz w:val="24"/>
          <w:szCs w:val="24"/>
        </w:rPr>
        <w:t xml:space="preserve"> reviewed by the NCHS Disclosure Review Board to avoid data breaches, such as </w:t>
      </w:r>
      <w:r w:rsidR="00AB4393">
        <w:rPr>
          <w:rFonts w:ascii="Times New Roman" w:hAnsi="Times New Roman" w:cs="Times New Roman"/>
          <w:sz w:val="24"/>
          <w:szCs w:val="24"/>
        </w:rPr>
        <w:t xml:space="preserve">the </w:t>
      </w:r>
      <w:r w:rsidR="004B5CE7" w:rsidRPr="004B5CE7">
        <w:rPr>
          <w:rFonts w:ascii="Times New Roman" w:hAnsi="Times New Roman" w:cs="Times New Roman"/>
          <w:sz w:val="24"/>
          <w:szCs w:val="24"/>
        </w:rPr>
        <w:t xml:space="preserve">release of detailed geographic information that may allow anyone to identify practices or </w:t>
      </w:r>
      <w:r w:rsidR="0024527C">
        <w:rPr>
          <w:rFonts w:ascii="Times New Roman" w:hAnsi="Times New Roman" w:cs="Times New Roman"/>
          <w:sz w:val="24"/>
          <w:szCs w:val="24"/>
        </w:rPr>
        <w:t>physicians in NEHRS</w:t>
      </w:r>
      <w:r w:rsidR="004B5CE7" w:rsidRPr="004B5CE7">
        <w:rPr>
          <w:rFonts w:ascii="Times New Roman" w:hAnsi="Times New Roman" w:cs="Times New Roman"/>
          <w:sz w:val="24"/>
          <w:szCs w:val="24"/>
        </w:rPr>
        <w:t>.</w:t>
      </w:r>
    </w:p>
    <w:p w14:paraId="5D5B1CB1" w14:textId="763F6CE1" w:rsidR="00A102DA" w:rsidRPr="00BC4541" w:rsidRDefault="00A102DA" w:rsidP="004B5CE7">
      <w:pPr>
        <w:pStyle w:val="ListParagraph"/>
        <w:rPr>
          <w:rFonts w:ascii="Times New Roman" w:hAnsi="Times New Roman" w:cs="Times New Roman"/>
          <w:sz w:val="24"/>
          <w:szCs w:val="24"/>
        </w:rPr>
      </w:pPr>
    </w:p>
    <w:p w14:paraId="721B1E0A" w14:textId="66E461DD" w:rsidR="004B5CE7" w:rsidRPr="00BC4541" w:rsidRDefault="00A102DA" w:rsidP="004B5CE7">
      <w:pPr>
        <w:pStyle w:val="ListParagraph"/>
        <w:rPr>
          <w:rFonts w:ascii="Times New Roman" w:hAnsi="Times New Roman"/>
          <w:color w:val="000000"/>
          <w:sz w:val="24"/>
          <w:szCs w:val="24"/>
        </w:rPr>
      </w:pPr>
      <w:r w:rsidRPr="00BC4541">
        <w:rPr>
          <w:rFonts w:ascii="Times New Roman" w:hAnsi="Times New Roman"/>
          <w:color w:val="000000"/>
          <w:sz w:val="24"/>
          <w:szCs w:val="24"/>
        </w:rPr>
        <w:t xml:space="preserve">NEHRS provides national estimates on provider and practice characteristics. The majority of the data collected is not personally identifiable; however, some </w:t>
      </w:r>
      <w:r w:rsidR="00AF3681" w:rsidRPr="00BC4541">
        <w:rPr>
          <w:rFonts w:ascii="Times New Roman" w:hAnsi="Times New Roman"/>
          <w:color w:val="000000"/>
          <w:sz w:val="24"/>
          <w:szCs w:val="24"/>
        </w:rPr>
        <w:t>are classified as</w:t>
      </w:r>
      <w:r w:rsidRPr="00BC4541">
        <w:rPr>
          <w:rFonts w:ascii="Times New Roman" w:hAnsi="Times New Roman"/>
          <w:color w:val="000000"/>
          <w:sz w:val="24"/>
          <w:szCs w:val="24"/>
        </w:rPr>
        <w:t xml:space="preserve"> information in identifiable form (IIF). Below is a list of all IIF data items collected in NEHRS. These data items are necessary to properly identify and locate sampled physicians. </w:t>
      </w:r>
      <w:r w:rsidR="00AF3681" w:rsidRPr="00BC4541">
        <w:rPr>
          <w:rFonts w:ascii="Times New Roman" w:hAnsi="Times New Roman"/>
          <w:color w:val="000000"/>
          <w:sz w:val="24"/>
          <w:szCs w:val="24"/>
        </w:rPr>
        <w:t>OMB has approved all of these items previously</w:t>
      </w:r>
      <w:r w:rsidRPr="00BC4541">
        <w:rPr>
          <w:rFonts w:ascii="Times New Roman" w:hAnsi="Times New Roman"/>
          <w:color w:val="000000"/>
          <w:sz w:val="24"/>
          <w:szCs w:val="24"/>
        </w:rPr>
        <w:t xml:space="preserve"> for the NEHRS Information Collection (</w:t>
      </w:r>
      <w:r w:rsidR="00765801">
        <w:rPr>
          <w:rFonts w:ascii="Times New Roman" w:hAnsi="Times New Roman"/>
          <w:color w:val="000000"/>
          <w:sz w:val="24"/>
          <w:szCs w:val="24"/>
        </w:rPr>
        <w:t xml:space="preserve">OMB No. </w:t>
      </w:r>
      <w:r w:rsidRPr="00BC4541">
        <w:rPr>
          <w:rFonts w:ascii="Times New Roman" w:hAnsi="Times New Roman"/>
          <w:color w:val="000000"/>
          <w:sz w:val="24"/>
          <w:szCs w:val="24"/>
        </w:rPr>
        <w:t>0920-1015</w:t>
      </w:r>
      <w:r w:rsidR="00765801">
        <w:rPr>
          <w:rFonts w:ascii="Times New Roman" w:hAnsi="Times New Roman"/>
          <w:color w:val="000000"/>
          <w:sz w:val="24"/>
          <w:szCs w:val="24"/>
        </w:rPr>
        <w:t>, Exp. Date 07/31/2020)</w:t>
      </w:r>
      <w:r w:rsidRPr="00BC4541">
        <w:rPr>
          <w:rFonts w:ascii="Times New Roman" w:hAnsi="Times New Roman"/>
          <w:color w:val="000000"/>
          <w:sz w:val="24"/>
          <w:szCs w:val="24"/>
        </w:rPr>
        <w:t xml:space="preserve">). None of these data </w:t>
      </w:r>
      <w:r w:rsidR="00AF3681" w:rsidRPr="00BC4541">
        <w:rPr>
          <w:rFonts w:ascii="Times New Roman" w:hAnsi="Times New Roman"/>
          <w:color w:val="000000"/>
          <w:sz w:val="24"/>
          <w:szCs w:val="24"/>
        </w:rPr>
        <w:t xml:space="preserve">items </w:t>
      </w:r>
      <w:r w:rsidRPr="00BC4541">
        <w:rPr>
          <w:rFonts w:ascii="Times New Roman" w:hAnsi="Times New Roman"/>
          <w:color w:val="000000"/>
          <w:sz w:val="24"/>
          <w:szCs w:val="24"/>
        </w:rPr>
        <w:t xml:space="preserve">are released to the public.       </w:t>
      </w:r>
    </w:p>
    <w:p w14:paraId="57C4797B" w14:textId="6A7B1FDB" w:rsidR="00A102DA" w:rsidRPr="00BC4541" w:rsidRDefault="00A102DA" w:rsidP="004B5CE7">
      <w:pPr>
        <w:pStyle w:val="ListParagraph"/>
        <w:rPr>
          <w:rFonts w:ascii="Times New Roman" w:hAnsi="Times New Roman"/>
          <w:color w:val="000000"/>
          <w:sz w:val="24"/>
          <w:szCs w:val="24"/>
        </w:rPr>
      </w:pPr>
    </w:p>
    <w:p w14:paraId="108201E2" w14:textId="14169A02" w:rsidR="00A102DA" w:rsidRPr="00BC4541" w:rsidRDefault="00A102DA" w:rsidP="00A102DA">
      <w:pPr>
        <w:pStyle w:val="ListParagraph"/>
        <w:numPr>
          <w:ilvl w:val="0"/>
          <w:numId w:val="5"/>
        </w:numPr>
        <w:rPr>
          <w:rFonts w:ascii="Times New Roman" w:hAnsi="Times New Roman"/>
          <w:color w:val="000000"/>
          <w:sz w:val="24"/>
          <w:szCs w:val="24"/>
        </w:rPr>
      </w:pPr>
      <w:r w:rsidRPr="00BC4541">
        <w:rPr>
          <w:rFonts w:ascii="Times New Roman" w:hAnsi="Times New Roman"/>
          <w:color w:val="000000"/>
          <w:sz w:val="24"/>
          <w:szCs w:val="24"/>
        </w:rPr>
        <w:t>Physician name</w:t>
      </w:r>
    </w:p>
    <w:p w14:paraId="421F0862" w14:textId="48792051" w:rsidR="00A102DA" w:rsidRPr="00BC4541" w:rsidRDefault="00A102DA" w:rsidP="00A102DA">
      <w:pPr>
        <w:pStyle w:val="ListParagraph"/>
        <w:numPr>
          <w:ilvl w:val="0"/>
          <w:numId w:val="5"/>
        </w:numPr>
        <w:rPr>
          <w:rFonts w:ascii="Times New Roman" w:hAnsi="Times New Roman"/>
          <w:color w:val="000000"/>
          <w:sz w:val="24"/>
          <w:szCs w:val="24"/>
        </w:rPr>
      </w:pPr>
      <w:r w:rsidRPr="00BC4541">
        <w:rPr>
          <w:rFonts w:ascii="Times New Roman" w:hAnsi="Times New Roman"/>
          <w:color w:val="000000"/>
          <w:sz w:val="24"/>
          <w:szCs w:val="24"/>
        </w:rPr>
        <w:t>Physician or office mailing address</w:t>
      </w:r>
    </w:p>
    <w:p w14:paraId="479E6605" w14:textId="55E46A35" w:rsidR="00A102DA" w:rsidRPr="00BC4541" w:rsidRDefault="00A102DA" w:rsidP="00A102DA">
      <w:pPr>
        <w:pStyle w:val="ListParagraph"/>
        <w:numPr>
          <w:ilvl w:val="0"/>
          <w:numId w:val="5"/>
        </w:numPr>
        <w:rPr>
          <w:rFonts w:ascii="Times New Roman" w:hAnsi="Times New Roman"/>
          <w:color w:val="000000"/>
          <w:sz w:val="24"/>
          <w:szCs w:val="24"/>
        </w:rPr>
      </w:pPr>
      <w:r w:rsidRPr="00BC4541">
        <w:rPr>
          <w:rFonts w:ascii="Times New Roman" w:hAnsi="Times New Roman"/>
          <w:color w:val="000000"/>
          <w:sz w:val="24"/>
          <w:szCs w:val="24"/>
        </w:rPr>
        <w:t>Physician or office telephone number</w:t>
      </w:r>
    </w:p>
    <w:p w14:paraId="36CB6811" w14:textId="6F80C0E3" w:rsidR="00A102DA" w:rsidRPr="00BC4541" w:rsidRDefault="00A102DA" w:rsidP="00A102DA">
      <w:pPr>
        <w:pStyle w:val="ListParagraph"/>
        <w:numPr>
          <w:ilvl w:val="0"/>
          <w:numId w:val="5"/>
        </w:numPr>
        <w:rPr>
          <w:rFonts w:ascii="Times New Roman" w:hAnsi="Times New Roman"/>
          <w:color w:val="000000"/>
          <w:sz w:val="24"/>
          <w:szCs w:val="24"/>
        </w:rPr>
      </w:pPr>
      <w:r w:rsidRPr="00BC4541">
        <w:rPr>
          <w:rFonts w:ascii="Times New Roman" w:hAnsi="Times New Roman"/>
          <w:color w:val="000000"/>
          <w:sz w:val="24"/>
          <w:szCs w:val="24"/>
        </w:rPr>
        <w:t>Physician or office email address</w:t>
      </w:r>
    </w:p>
    <w:p w14:paraId="3974BC47" w14:textId="1CA8910B" w:rsidR="00A102DA" w:rsidRPr="00BC4541" w:rsidRDefault="00A102DA" w:rsidP="00A102DA">
      <w:pPr>
        <w:pStyle w:val="ListParagraph"/>
        <w:numPr>
          <w:ilvl w:val="0"/>
          <w:numId w:val="5"/>
        </w:numPr>
        <w:rPr>
          <w:rFonts w:ascii="Times New Roman" w:hAnsi="Times New Roman"/>
          <w:color w:val="000000"/>
          <w:sz w:val="24"/>
          <w:szCs w:val="24"/>
        </w:rPr>
      </w:pPr>
      <w:r w:rsidRPr="00BC4541">
        <w:rPr>
          <w:rFonts w:ascii="Times New Roman" w:hAnsi="Times New Roman"/>
          <w:color w:val="000000"/>
          <w:sz w:val="24"/>
          <w:szCs w:val="24"/>
        </w:rPr>
        <w:t>Physician National Provider Identifier (NPI)</w:t>
      </w:r>
    </w:p>
    <w:p w14:paraId="09D11024" w14:textId="77777777" w:rsidR="00A102DA" w:rsidRPr="00BC4541" w:rsidRDefault="00A102DA" w:rsidP="00A102DA">
      <w:pPr>
        <w:pStyle w:val="ListParagraph"/>
        <w:ind w:left="1440"/>
        <w:rPr>
          <w:rFonts w:ascii="Times New Roman" w:hAnsi="Times New Roman"/>
          <w:color w:val="000000"/>
          <w:sz w:val="24"/>
          <w:szCs w:val="24"/>
        </w:rPr>
      </w:pPr>
    </w:p>
    <w:p w14:paraId="4F6AA428" w14:textId="4717B064" w:rsidR="00A102DA" w:rsidRDefault="00A102DA" w:rsidP="004B5CE7">
      <w:pPr>
        <w:pStyle w:val="ListParagraph"/>
        <w:rPr>
          <w:rFonts w:ascii="Times New Roman" w:hAnsi="Times New Roman" w:cs="Times New Roman"/>
          <w:sz w:val="24"/>
          <w:szCs w:val="24"/>
        </w:rPr>
      </w:pPr>
      <w:r w:rsidRPr="00BC4541">
        <w:rPr>
          <w:rFonts w:ascii="Times New Roman" w:hAnsi="Times New Roman" w:cs="Times New Roman"/>
          <w:sz w:val="24"/>
          <w:szCs w:val="24"/>
        </w:rPr>
        <w:t>NPI (National Provider Identifier) number is a unique identifier</w:t>
      </w:r>
      <w:r w:rsidRPr="00A102DA">
        <w:rPr>
          <w:rFonts w:ascii="Times New Roman" w:hAnsi="Times New Roman" w:cs="Times New Roman"/>
          <w:sz w:val="24"/>
          <w:szCs w:val="24"/>
        </w:rPr>
        <w:t xml:space="preserve"> for healthcare providers. This data element will allow for linkage of physician specialty information to other administrative sources of information. Information linking provider identifiers to their characteristics (e.g., specialty, provider age) is also available from CMS for research purposes (</w:t>
      </w:r>
      <w:hyperlink r:id="rId10" w:anchor="/" w:history="1">
        <w:r w:rsidR="0028285C" w:rsidRPr="00BF193B">
          <w:rPr>
            <w:rStyle w:val="Hyperlink"/>
            <w:rFonts w:ascii="Times New Roman" w:hAnsi="Times New Roman" w:cs="Times New Roman"/>
            <w:sz w:val="24"/>
            <w:szCs w:val="24"/>
          </w:rPr>
          <w:t>https://nppes.cms.hhs.gov/#/</w:t>
        </w:r>
      </w:hyperlink>
      <w:r w:rsidRPr="00A102DA">
        <w:rPr>
          <w:rFonts w:ascii="Times New Roman" w:hAnsi="Times New Roman" w:cs="Times New Roman"/>
          <w:sz w:val="24"/>
          <w:szCs w:val="24"/>
        </w:rPr>
        <w:t>)</w:t>
      </w:r>
      <w:r w:rsidR="0028285C">
        <w:rPr>
          <w:rFonts w:ascii="Times New Roman" w:hAnsi="Times New Roman" w:cs="Times New Roman"/>
          <w:sz w:val="24"/>
          <w:szCs w:val="24"/>
        </w:rPr>
        <w:t xml:space="preserve">. </w:t>
      </w:r>
    </w:p>
    <w:p w14:paraId="71284972" w14:textId="77777777" w:rsidR="00A102DA" w:rsidRDefault="00A102DA" w:rsidP="004B5CE7">
      <w:pPr>
        <w:pStyle w:val="ListParagraph"/>
        <w:rPr>
          <w:rFonts w:ascii="Times New Roman" w:hAnsi="Times New Roman" w:cs="Times New Roman"/>
          <w:sz w:val="24"/>
          <w:szCs w:val="24"/>
        </w:rPr>
      </w:pPr>
    </w:p>
    <w:p w14:paraId="155C5FB2" w14:textId="77777777" w:rsidR="006971FE" w:rsidRDefault="006971FE" w:rsidP="006971FE">
      <w:pPr>
        <w:pStyle w:val="ListParagraph"/>
        <w:numPr>
          <w:ilvl w:val="0"/>
          <w:numId w:val="3"/>
        </w:numPr>
        <w:outlineLvl w:val="1"/>
        <w:rPr>
          <w:rFonts w:ascii="Times New Roman" w:hAnsi="Times New Roman" w:cs="Times New Roman"/>
          <w:sz w:val="24"/>
          <w:szCs w:val="24"/>
        </w:rPr>
      </w:pPr>
      <w:bookmarkStart w:id="15" w:name="_Toc11067370"/>
      <w:r>
        <w:rPr>
          <w:rFonts w:ascii="Times New Roman" w:hAnsi="Times New Roman" w:cs="Times New Roman"/>
          <w:sz w:val="24"/>
          <w:szCs w:val="24"/>
        </w:rPr>
        <w:t>Institutional Review Board (IRB) and Justification for Sensitive Questions</w:t>
      </w:r>
      <w:bookmarkEnd w:id="15"/>
      <w:r>
        <w:rPr>
          <w:rFonts w:ascii="Times New Roman" w:hAnsi="Times New Roman" w:cs="Times New Roman"/>
          <w:sz w:val="24"/>
          <w:szCs w:val="24"/>
        </w:rPr>
        <w:t xml:space="preserve"> </w:t>
      </w:r>
    </w:p>
    <w:p w14:paraId="13CFDF19" w14:textId="77777777" w:rsidR="006237A8" w:rsidRDefault="006237A8" w:rsidP="006E1E36">
      <w:pPr>
        <w:pStyle w:val="ListParagraph"/>
        <w:outlineLvl w:val="1"/>
        <w:rPr>
          <w:rFonts w:ascii="Times New Roman" w:hAnsi="Times New Roman" w:cs="Times New Roman"/>
          <w:sz w:val="24"/>
          <w:szCs w:val="24"/>
        </w:rPr>
      </w:pPr>
    </w:p>
    <w:p w14:paraId="28AE74BC" w14:textId="628B4DF6" w:rsidR="006971FE" w:rsidRDefault="002B0354" w:rsidP="006971FE">
      <w:pPr>
        <w:pStyle w:val="ListParagraph"/>
        <w:rPr>
          <w:rFonts w:ascii="Times New Roman" w:hAnsi="Times New Roman" w:cs="Times New Roman"/>
          <w:sz w:val="24"/>
          <w:szCs w:val="24"/>
        </w:rPr>
      </w:pPr>
      <w:r w:rsidRPr="002B0354">
        <w:rPr>
          <w:rFonts w:ascii="Times New Roman" w:hAnsi="Times New Roman" w:cs="Times New Roman"/>
          <w:sz w:val="24"/>
          <w:szCs w:val="24"/>
        </w:rPr>
        <w:t xml:space="preserve">The NEHRS data collection plan has been approved by </w:t>
      </w:r>
      <w:r>
        <w:rPr>
          <w:rFonts w:ascii="Times New Roman" w:hAnsi="Times New Roman" w:cs="Times New Roman"/>
          <w:sz w:val="24"/>
          <w:szCs w:val="24"/>
        </w:rPr>
        <w:t>NCHS</w:t>
      </w:r>
      <w:r w:rsidRPr="002B0354">
        <w:rPr>
          <w:rFonts w:ascii="Times New Roman" w:hAnsi="Times New Roman" w:cs="Times New Roman"/>
          <w:sz w:val="24"/>
          <w:szCs w:val="24"/>
        </w:rPr>
        <w:t xml:space="preserve">’s ERB (Protocol #2016-07, </w:t>
      </w:r>
      <w:r w:rsidRPr="002B0354">
        <w:rPr>
          <w:rFonts w:ascii="Times New Roman" w:hAnsi="Times New Roman" w:cs="Times New Roman"/>
          <w:b/>
          <w:sz w:val="24"/>
          <w:szCs w:val="24"/>
        </w:rPr>
        <w:t>Attachment F</w:t>
      </w:r>
      <w:r w:rsidRPr="002B0354">
        <w:rPr>
          <w:rFonts w:ascii="Times New Roman" w:hAnsi="Times New Roman" w:cs="Times New Roman"/>
          <w:sz w:val="24"/>
          <w:szCs w:val="24"/>
        </w:rPr>
        <w:t xml:space="preserve">) based on 45 CFR 46. In addition, the </w:t>
      </w:r>
      <w:r w:rsidR="006237A8">
        <w:rPr>
          <w:rFonts w:ascii="Times New Roman" w:hAnsi="Times New Roman" w:cs="Times New Roman"/>
          <w:sz w:val="24"/>
          <w:szCs w:val="24"/>
        </w:rPr>
        <w:t>ERB</w:t>
      </w:r>
      <w:r w:rsidRPr="002B0354">
        <w:rPr>
          <w:rFonts w:ascii="Times New Roman" w:hAnsi="Times New Roman" w:cs="Times New Roman"/>
          <w:sz w:val="24"/>
          <w:szCs w:val="24"/>
        </w:rPr>
        <w:t xml:space="preserve"> has granted a waiver of the documentation of informed consent by physicians.   </w:t>
      </w:r>
    </w:p>
    <w:p w14:paraId="153AC377" w14:textId="0A6971B1" w:rsidR="00765801" w:rsidRDefault="00765801" w:rsidP="006971FE">
      <w:pPr>
        <w:pStyle w:val="ListParagraph"/>
        <w:rPr>
          <w:rFonts w:ascii="Times New Roman" w:hAnsi="Times New Roman" w:cs="Times New Roman"/>
          <w:sz w:val="24"/>
          <w:szCs w:val="24"/>
        </w:rPr>
      </w:pPr>
    </w:p>
    <w:p w14:paraId="0A3B5564" w14:textId="493E7E29" w:rsidR="00765801" w:rsidRDefault="00765801" w:rsidP="006971FE">
      <w:pPr>
        <w:pStyle w:val="ListParagraph"/>
        <w:rPr>
          <w:rFonts w:ascii="Times New Roman" w:hAnsi="Times New Roman" w:cs="Times New Roman"/>
          <w:sz w:val="24"/>
          <w:szCs w:val="24"/>
        </w:rPr>
      </w:pPr>
      <w:r>
        <w:rPr>
          <w:rFonts w:ascii="Times New Roman" w:hAnsi="Times New Roman" w:cs="Times New Roman"/>
          <w:sz w:val="24"/>
          <w:szCs w:val="24"/>
        </w:rPr>
        <w:t>There are no sensitive questions included within the NEHRS data collection instrument.</w:t>
      </w:r>
    </w:p>
    <w:p w14:paraId="47C1220B" w14:textId="77777777" w:rsidR="002B0354" w:rsidRDefault="002B0354" w:rsidP="006971FE">
      <w:pPr>
        <w:pStyle w:val="ListParagraph"/>
        <w:rPr>
          <w:rFonts w:ascii="Times New Roman" w:hAnsi="Times New Roman" w:cs="Times New Roman"/>
          <w:sz w:val="24"/>
          <w:szCs w:val="24"/>
        </w:rPr>
      </w:pPr>
    </w:p>
    <w:p w14:paraId="5743E05A" w14:textId="77777777" w:rsidR="002B0354" w:rsidRDefault="002B0354" w:rsidP="00E247BE">
      <w:pPr>
        <w:pStyle w:val="ListParagraph"/>
        <w:numPr>
          <w:ilvl w:val="0"/>
          <w:numId w:val="3"/>
        </w:numPr>
        <w:outlineLvl w:val="1"/>
        <w:rPr>
          <w:rFonts w:ascii="Times New Roman" w:hAnsi="Times New Roman" w:cs="Times New Roman"/>
          <w:sz w:val="24"/>
          <w:szCs w:val="24"/>
        </w:rPr>
      </w:pPr>
      <w:bookmarkStart w:id="16" w:name="_Toc11067371"/>
      <w:r>
        <w:rPr>
          <w:rFonts w:ascii="Times New Roman" w:hAnsi="Times New Roman" w:cs="Times New Roman"/>
          <w:sz w:val="24"/>
          <w:szCs w:val="24"/>
        </w:rPr>
        <w:t>Estimates of Annualized Burden Hours and Costs</w:t>
      </w:r>
      <w:bookmarkEnd w:id="16"/>
    </w:p>
    <w:p w14:paraId="6202CD29" w14:textId="77777777" w:rsidR="006237A8" w:rsidRDefault="006237A8" w:rsidP="006E1E36">
      <w:pPr>
        <w:pStyle w:val="ListParagraph"/>
        <w:outlineLvl w:val="1"/>
        <w:rPr>
          <w:rFonts w:ascii="Times New Roman" w:hAnsi="Times New Roman" w:cs="Times New Roman"/>
          <w:sz w:val="24"/>
          <w:szCs w:val="24"/>
        </w:rPr>
      </w:pPr>
    </w:p>
    <w:p w14:paraId="20859063" w14:textId="77777777" w:rsidR="002B0354" w:rsidRDefault="00E247BE" w:rsidP="00E247BE">
      <w:pPr>
        <w:pStyle w:val="ListParagraph"/>
        <w:numPr>
          <w:ilvl w:val="0"/>
          <w:numId w:val="4"/>
        </w:numPr>
        <w:outlineLvl w:val="2"/>
        <w:rPr>
          <w:rFonts w:ascii="Times New Roman" w:hAnsi="Times New Roman" w:cs="Times New Roman"/>
          <w:sz w:val="24"/>
          <w:szCs w:val="24"/>
        </w:rPr>
      </w:pPr>
      <w:bookmarkStart w:id="17" w:name="_Toc11067372"/>
      <w:r>
        <w:rPr>
          <w:rFonts w:ascii="Times New Roman" w:hAnsi="Times New Roman" w:cs="Times New Roman"/>
          <w:sz w:val="24"/>
          <w:szCs w:val="24"/>
        </w:rPr>
        <w:t>Burden Hours</w:t>
      </w:r>
      <w:bookmarkEnd w:id="17"/>
    </w:p>
    <w:p w14:paraId="3F00EE6C" w14:textId="77777777" w:rsidR="006237A8" w:rsidRDefault="006237A8" w:rsidP="006E1E36">
      <w:pPr>
        <w:pStyle w:val="ListParagraph"/>
        <w:ind w:left="1080"/>
        <w:outlineLvl w:val="2"/>
        <w:rPr>
          <w:rFonts w:ascii="Times New Roman" w:hAnsi="Times New Roman" w:cs="Times New Roman"/>
          <w:sz w:val="24"/>
          <w:szCs w:val="24"/>
        </w:rPr>
      </w:pPr>
    </w:p>
    <w:p w14:paraId="21C77183" w14:textId="35C96258" w:rsidR="00E247BE" w:rsidRDefault="00E247BE" w:rsidP="00E247B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2020, 2021 and 2022 NEHRS are expected to sample 10,302 physicians each year. </w:t>
      </w:r>
      <w:r w:rsidR="006237A8">
        <w:rPr>
          <w:rFonts w:ascii="Times New Roman" w:hAnsi="Times New Roman" w:cs="Times New Roman"/>
          <w:sz w:val="24"/>
          <w:szCs w:val="24"/>
        </w:rPr>
        <w:t xml:space="preserve">In previous requests for approval for NEHRS, </w:t>
      </w:r>
      <w:r w:rsidR="001D50BC">
        <w:rPr>
          <w:rFonts w:ascii="Times New Roman" w:hAnsi="Times New Roman" w:cs="Times New Roman"/>
          <w:sz w:val="24"/>
          <w:szCs w:val="24"/>
        </w:rPr>
        <w:t>previous years’ response rates were used in an attempt to</w:t>
      </w:r>
      <w:r w:rsidR="006237A8">
        <w:rPr>
          <w:rFonts w:ascii="Times New Roman" w:hAnsi="Times New Roman" w:cs="Times New Roman"/>
          <w:sz w:val="24"/>
          <w:szCs w:val="24"/>
        </w:rPr>
        <w:t xml:space="preserve"> project </w:t>
      </w:r>
      <w:r w:rsidR="001D50BC">
        <w:rPr>
          <w:rFonts w:ascii="Times New Roman" w:hAnsi="Times New Roman" w:cs="Times New Roman"/>
          <w:sz w:val="24"/>
          <w:szCs w:val="24"/>
        </w:rPr>
        <w:t>an</w:t>
      </w:r>
      <w:r w:rsidR="006237A8">
        <w:rPr>
          <w:rFonts w:ascii="Times New Roman" w:hAnsi="Times New Roman" w:cs="Times New Roman"/>
          <w:sz w:val="24"/>
          <w:szCs w:val="24"/>
        </w:rPr>
        <w:t xml:space="preserve"> estimate </w:t>
      </w:r>
      <w:r w:rsidR="001D50BC">
        <w:rPr>
          <w:rFonts w:ascii="Times New Roman" w:hAnsi="Times New Roman" w:cs="Times New Roman"/>
          <w:sz w:val="24"/>
          <w:szCs w:val="24"/>
        </w:rPr>
        <w:t xml:space="preserve">of the </w:t>
      </w:r>
      <w:r>
        <w:rPr>
          <w:rFonts w:ascii="Times New Roman" w:hAnsi="Times New Roman" w:cs="Times New Roman"/>
          <w:sz w:val="24"/>
          <w:szCs w:val="24"/>
        </w:rPr>
        <w:t>annualized burden hours based on experience in administering NEHRS as a self-administered paper instrument, self-administered web instrument, and CATI.</w:t>
      </w:r>
      <w:r w:rsidR="001D50BC">
        <w:rPr>
          <w:rFonts w:ascii="Times New Roman" w:hAnsi="Times New Roman" w:cs="Times New Roman"/>
          <w:sz w:val="24"/>
          <w:szCs w:val="24"/>
        </w:rPr>
        <w:t xml:space="preserve"> However, in this request</w:t>
      </w:r>
      <w:r w:rsidR="00AB4393">
        <w:rPr>
          <w:rFonts w:ascii="Times New Roman" w:hAnsi="Times New Roman" w:cs="Times New Roman"/>
          <w:sz w:val="24"/>
          <w:szCs w:val="24"/>
        </w:rPr>
        <w:t>,</w:t>
      </w:r>
      <w:r w:rsidR="001D50BC">
        <w:rPr>
          <w:rFonts w:ascii="Times New Roman" w:hAnsi="Times New Roman" w:cs="Times New Roman"/>
          <w:sz w:val="24"/>
          <w:szCs w:val="24"/>
        </w:rPr>
        <w:t xml:space="preserve"> we have calculated the annualized burden hours based on the assumption that all sampled physicians will respond. While we recognize that, in reality, not all respondents will complete the </w:t>
      </w:r>
      <w:r w:rsidR="000649C6">
        <w:rPr>
          <w:rFonts w:ascii="Times New Roman" w:hAnsi="Times New Roman" w:cs="Times New Roman"/>
          <w:sz w:val="24"/>
          <w:szCs w:val="24"/>
        </w:rPr>
        <w:t>survey;</w:t>
      </w:r>
      <w:r w:rsidR="001D50BC">
        <w:rPr>
          <w:rFonts w:ascii="Times New Roman" w:hAnsi="Times New Roman" w:cs="Times New Roman"/>
          <w:sz w:val="24"/>
          <w:szCs w:val="24"/>
        </w:rPr>
        <w:t xml:space="preserve"> this method of estimation of </w:t>
      </w:r>
      <w:r w:rsidR="00AB4393">
        <w:rPr>
          <w:rFonts w:ascii="Times New Roman" w:hAnsi="Times New Roman" w:cs="Times New Roman"/>
          <w:sz w:val="24"/>
          <w:szCs w:val="24"/>
        </w:rPr>
        <w:t xml:space="preserve">the </w:t>
      </w:r>
      <w:r w:rsidR="001D50BC">
        <w:rPr>
          <w:rFonts w:ascii="Times New Roman" w:hAnsi="Times New Roman" w:cs="Times New Roman"/>
          <w:sz w:val="24"/>
          <w:szCs w:val="24"/>
        </w:rPr>
        <w:t>burden for NEHRS is comparable to the approach used by many other surveys conducted by NCHS.</w:t>
      </w:r>
      <w:r w:rsidR="00172C59" w:rsidRPr="00172C59">
        <w:rPr>
          <w:rFonts w:ascii="Times New Roman" w:hAnsi="Times New Roman" w:cs="Times New Roman"/>
          <w:sz w:val="24"/>
          <w:szCs w:val="24"/>
        </w:rPr>
        <w:t xml:space="preserve">    </w:t>
      </w:r>
      <w:r w:rsidR="001D50BC">
        <w:rPr>
          <w:rFonts w:ascii="Times New Roman" w:hAnsi="Times New Roman" w:cs="Times New Roman"/>
          <w:sz w:val="24"/>
          <w:szCs w:val="24"/>
        </w:rPr>
        <w:t xml:space="preserve">  </w:t>
      </w:r>
    </w:p>
    <w:p w14:paraId="7B5A84FB" w14:textId="77777777" w:rsidR="000E2373" w:rsidRDefault="000E2373" w:rsidP="00E247BE">
      <w:pPr>
        <w:pStyle w:val="ListParagraph"/>
        <w:ind w:left="1080"/>
        <w:rPr>
          <w:rFonts w:ascii="Times New Roman" w:hAnsi="Times New Roman" w:cs="Times New Roman"/>
          <w:sz w:val="24"/>
          <w:szCs w:val="24"/>
        </w:rPr>
      </w:pPr>
    </w:p>
    <w:p w14:paraId="5AAC7B95" w14:textId="09CEA875" w:rsidR="000E2373" w:rsidRDefault="001D50BC" w:rsidP="00E247BE">
      <w:pPr>
        <w:pStyle w:val="ListParagraph"/>
        <w:ind w:left="1080"/>
        <w:rPr>
          <w:rFonts w:ascii="Times New Roman" w:hAnsi="Times New Roman" w:cs="Times New Roman"/>
          <w:sz w:val="24"/>
          <w:szCs w:val="24"/>
        </w:rPr>
      </w:pPr>
      <w:r>
        <w:rPr>
          <w:rFonts w:ascii="Times New Roman" w:hAnsi="Times New Roman" w:cs="Times New Roman"/>
          <w:sz w:val="24"/>
          <w:szCs w:val="24"/>
        </w:rPr>
        <w:t>Table 1 below</w:t>
      </w:r>
      <w:r w:rsidR="000E2373">
        <w:rPr>
          <w:rFonts w:ascii="Times New Roman" w:hAnsi="Times New Roman" w:cs="Times New Roman"/>
          <w:sz w:val="24"/>
          <w:szCs w:val="24"/>
        </w:rPr>
        <w:t xml:space="preserve"> represents estimates for each year of data collection over the approval period (2020</w:t>
      </w:r>
      <w:r w:rsidR="006237A8">
        <w:rPr>
          <w:rFonts w:ascii="Times New Roman" w:hAnsi="Times New Roman" w:cs="Times New Roman"/>
          <w:sz w:val="24"/>
          <w:szCs w:val="24"/>
        </w:rPr>
        <w:t>-</w:t>
      </w:r>
      <w:r w:rsidR="000E2373">
        <w:rPr>
          <w:rFonts w:ascii="Times New Roman" w:hAnsi="Times New Roman" w:cs="Times New Roman"/>
          <w:sz w:val="24"/>
          <w:szCs w:val="24"/>
        </w:rPr>
        <w:t>2022). NEHRS will</w:t>
      </w:r>
      <w:r w:rsidR="00E37333">
        <w:rPr>
          <w:rFonts w:ascii="Times New Roman" w:hAnsi="Times New Roman" w:cs="Times New Roman"/>
          <w:sz w:val="24"/>
          <w:szCs w:val="24"/>
        </w:rPr>
        <w:t xml:space="preserve"> be</w:t>
      </w:r>
      <w:r w:rsidR="000E2373">
        <w:rPr>
          <w:rFonts w:ascii="Times New Roman" w:hAnsi="Times New Roman" w:cs="Times New Roman"/>
          <w:sz w:val="24"/>
          <w:szCs w:val="24"/>
        </w:rPr>
        <w:t xml:space="preserve"> administer</w:t>
      </w:r>
      <w:r w:rsidR="00E37333">
        <w:rPr>
          <w:rFonts w:ascii="Times New Roman" w:hAnsi="Times New Roman" w:cs="Times New Roman"/>
          <w:sz w:val="24"/>
          <w:szCs w:val="24"/>
        </w:rPr>
        <w:t>ed</w:t>
      </w:r>
      <w:r w:rsidR="000E2373">
        <w:rPr>
          <w:rFonts w:ascii="Times New Roman" w:hAnsi="Times New Roman" w:cs="Times New Roman"/>
          <w:sz w:val="24"/>
          <w:szCs w:val="24"/>
        </w:rPr>
        <w:t xml:space="preserve"> </w:t>
      </w:r>
      <w:r w:rsidR="00E37333">
        <w:rPr>
          <w:rFonts w:ascii="Times New Roman" w:hAnsi="Times New Roman" w:cs="Times New Roman"/>
          <w:sz w:val="24"/>
          <w:szCs w:val="24"/>
        </w:rPr>
        <w:t xml:space="preserve">to </w:t>
      </w:r>
      <w:r w:rsidR="001E5A81">
        <w:rPr>
          <w:rFonts w:ascii="Times New Roman" w:hAnsi="Times New Roman" w:cs="Times New Roman"/>
          <w:sz w:val="24"/>
          <w:szCs w:val="24"/>
        </w:rPr>
        <w:t>1</w:t>
      </w:r>
      <w:r w:rsidR="000E2373">
        <w:rPr>
          <w:rFonts w:ascii="Times New Roman" w:hAnsi="Times New Roman" w:cs="Times New Roman"/>
          <w:sz w:val="24"/>
          <w:szCs w:val="24"/>
        </w:rPr>
        <w:t>0,302 physicians</w:t>
      </w:r>
      <w:r w:rsidR="001E5A81">
        <w:rPr>
          <w:rFonts w:ascii="Times New Roman" w:hAnsi="Times New Roman" w:cs="Times New Roman"/>
          <w:sz w:val="24"/>
          <w:szCs w:val="24"/>
        </w:rPr>
        <w:t xml:space="preserve"> each year of the approval period.  </w:t>
      </w:r>
    </w:p>
    <w:p w14:paraId="260DDA46" w14:textId="77777777" w:rsidR="006237A8" w:rsidRDefault="006237A8" w:rsidP="00E247BE">
      <w:pPr>
        <w:pStyle w:val="ListParagraph"/>
        <w:ind w:left="1080"/>
        <w:rPr>
          <w:rFonts w:ascii="Times New Roman" w:hAnsi="Times New Roman" w:cs="Times New Roman"/>
          <w:sz w:val="24"/>
          <w:szCs w:val="24"/>
        </w:rPr>
      </w:pPr>
    </w:p>
    <w:p w14:paraId="32C10538" w14:textId="77777777" w:rsidR="000E2373" w:rsidRPr="0053172C" w:rsidRDefault="000E2373" w:rsidP="00230A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37"/>
        <w:rPr>
          <w:rFonts w:ascii="Times New Roman" w:hAnsi="Times New Roman"/>
          <w:color w:val="000000"/>
        </w:rPr>
      </w:pPr>
      <w:r w:rsidRPr="0053172C">
        <w:rPr>
          <w:rFonts w:ascii="Times New Roman" w:hAnsi="Times New Roman"/>
          <w:color w:val="000000"/>
        </w:rPr>
        <w:t xml:space="preserve">Table </w:t>
      </w:r>
      <w:r w:rsidR="00466417">
        <w:rPr>
          <w:rFonts w:ascii="Times New Roman" w:hAnsi="Times New Roman"/>
          <w:color w:val="000000"/>
        </w:rPr>
        <w:t>1.</w:t>
      </w:r>
      <w:r w:rsidRPr="0053172C">
        <w:rPr>
          <w:rFonts w:ascii="Times New Roman" w:hAnsi="Times New Roman"/>
          <w:color w:val="000000"/>
        </w:rPr>
        <w:t xml:space="preserve"> Estimated Annualized Burden Hours</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50"/>
        <w:gridCol w:w="1350"/>
        <w:gridCol w:w="1440"/>
        <w:gridCol w:w="1710"/>
        <w:gridCol w:w="1080"/>
      </w:tblGrid>
      <w:tr w:rsidR="000E2373" w:rsidRPr="000E2373" w14:paraId="5C84150A" w14:textId="77777777" w:rsidTr="00223A40">
        <w:trPr>
          <w:cantSplit/>
          <w:trHeight w:val="881"/>
        </w:trPr>
        <w:tc>
          <w:tcPr>
            <w:tcW w:w="2340" w:type="dxa"/>
            <w:vAlign w:val="bottom"/>
          </w:tcPr>
          <w:p w14:paraId="31F213C1" w14:textId="77777777" w:rsidR="000E2373" w:rsidRPr="000E2373" w:rsidRDefault="000E2373" w:rsidP="00D90272">
            <w:pPr>
              <w:spacing w:after="0"/>
              <w:rPr>
                <w:rFonts w:ascii="Times New Roman" w:hAnsi="Times New Roman" w:cs="Times New Roman"/>
                <w:b/>
                <w:sz w:val="20"/>
                <w:szCs w:val="20"/>
              </w:rPr>
            </w:pPr>
          </w:p>
          <w:p w14:paraId="2EECA7DC" w14:textId="77777777" w:rsidR="000E2373" w:rsidRPr="000E2373" w:rsidRDefault="000E2373" w:rsidP="00D90272">
            <w:pPr>
              <w:spacing w:after="0"/>
              <w:rPr>
                <w:rFonts w:ascii="Times New Roman" w:hAnsi="Times New Roman" w:cs="Times New Roman"/>
                <w:b/>
                <w:sz w:val="20"/>
                <w:szCs w:val="20"/>
              </w:rPr>
            </w:pPr>
            <w:r w:rsidRPr="000E2373">
              <w:rPr>
                <w:rFonts w:ascii="Times New Roman" w:hAnsi="Times New Roman" w:cs="Times New Roman"/>
                <w:b/>
                <w:sz w:val="20"/>
                <w:szCs w:val="20"/>
              </w:rPr>
              <w:t>Type of Respondent</w:t>
            </w:r>
          </w:p>
        </w:tc>
        <w:tc>
          <w:tcPr>
            <w:tcW w:w="1350" w:type="dxa"/>
            <w:vAlign w:val="bottom"/>
          </w:tcPr>
          <w:p w14:paraId="47F0671B" w14:textId="77777777" w:rsidR="000E2373" w:rsidRPr="000E2373" w:rsidRDefault="000E2373" w:rsidP="00D90272">
            <w:pPr>
              <w:spacing w:after="0"/>
              <w:rPr>
                <w:rFonts w:ascii="Times New Roman" w:hAnsi="Times New Roman" w:cs="Times New Roman"/>
                <w:b/>
                <w:sz w:val="20"/>
                <w:szCs w:val="20"/>
              </w:rPr>
            </w:pPr>
            <w:r w:rsidRPr="000E2373">
              <w:rPr>
                <w:rFonts w:ascii="Times New Roman" w:hAnsi="Times New Roman" w:cs="Times New Roman"/>
                <w:b/>
                <w:sz w:val="20"/>
                <w:szCs w:val="20"/>
              </w:rPr>
              <w:t>Form Name</w:t>
            </w:r>
          </w:p>
        </w:tc>
        <w:tc>
          <w:tcPr>
            <w:tcW w:w="1350" w:type="dxa"/>
            <w:vAlign w:val="bottom"/>
          </w:tcPr>
          <w:p w14:paraId="6CB05BE2" w14:textId="77777777" w:rsidR="000E2373" w:rsidRPr="000E2373" w:rsidRDefault="000E2373" w:rsidP="00D90272">
            <w:pPr>
              <w:spacing w:after="0"/>
              <w:rPr>
                <w:rFonts w:ascii="Times New Roman" w:hAnsi="Times New Roman" w:cs="Times New Roman"/>
                <w:b/>
                <w:sz w:val="20"/>
                <w:szCs w:val="20"/>
              </w:rPr>
            </w:pPr>
          </w:p>
          <w:p w14:paraId="44C1EE94" w14:textId="77777777" w:rsidR="000E2373" w:rsidRPr="000E2373" w:rsidRDefault="000E2373" w:rsidP="00D90272">
            <w:pPr>
              <w:spacing w:after="0"/>
              <w:rPr>
                <w:rFonts w:ascii="Times New Roman" w:hAnsi="Times New Roman" w:cs="Times New Roman"/>
                <w:b/>
                <w:sz w:val="20"/>
                <w:szCs w:val="20"/>
              </w:rPr>
            </w:pPr>
            <w:r w:rsidRPr="000E2373">
              <w:rPr>
                <w:rFonts w:ascii="Times New Roman" w:hAnsi="Times New Roman" w:cs="Times New Roman"/>
                <w:b/>
                <w:sz w:val="20"/>
                <w:szCs w:val="20"/>
              </w:rPr>
              <w:t>Number of Respondents</w:t>
            </w:r>
          </w:p>
        </w:tc>
        <w:tc>
          <w:tcPr>
            <w:tcW w:w="1440" w:type="dxa"/>
            <w:vAlign w:val="bottom"/>
          </w:tcPr>
          <w:p w14:paraId="5EEA78CF" w14:textId="77777777" w:rsidR="000E2373" w:rsidRPr="000E2373" w:rsidRDefault="000E2373" w:rsidP="00D90272">
            <w:pPr>
              <w:spacing w:after="0"/>
              <w:rPr>
                <w:rFonts w:ascii="Times New Roman" w:hAnsi="Times New Roman" w:cs="Times New Roman"/>
                <w:b/>
                <w:sz w:val="20"/>
                <w:szCs w:val="20"/>
              </w:rPr>
            </w:pPr>
          </w:p>
          <w:p w14:paraId="64297D41" w14:textId="77777777" w:rsidR="000E2373" w:rsidRPr="000E2373" w:rsidRDefault="000E2373" w:rsidP="00D90272">
            <w:pPr>
              <w:spacing w:after="0"/>
              <w:rPr>
                <w:rFonts w:ascii="Times New Roman" w:hAnsi="Times New Roman" w:cs="Times New Roman"/>
                <w:b/>
                <w:sz w:val="20"/>
                <w:szCs w:val="20"/>
              </w:rPr>
            </w:pPr>
            <w:r w:rsidRPr="000E2373">
              <w:rPr>
                <w:rFonts w:ascii="Times New Roman" w:hAnsi="Times New Roman" w:cs="Times New Roman"/>
                <w:b/>
                <w:sz w:val="20"/>
                <w:szCs w:val="20"/>
              </w:rPr>
              <w:t>Number of</w:t>
            </w:r>
          </w:p>
          <w:p w14:paraId="26B72193" w14:textId="77777777" w:rsidR="000E2373" w:rsidRPr="000E2373" w:rsidRDefault="000E2373" w:rsidP="00D90272">
            <w:pPr>
              <w:spacing w:after="0"/>
              <w:rPr>
                <w:rFonts w:ascii="Times New Roman" w:hAnsi="Times New Roman" w:cs="Times New Roman"/>
                <w:b/>
                <w:sz w:val="20"/>
                <w:szCs w:val="20"/>
              </w:rPr>
            </w:pPr>
            <w:r w:rsidRPr="000E2373">
              <w:rPr>
                <w:rFonts w:ascii="Times New Roman" w:hAnsi="Times New Roman" w:cs="Times New Roman"/>
                <w:b/>
                <w:sz w:val="20"/>
                <w:szCs w:val="20"/>
              </w:rPr>
              <w:t>Responses per</w:t>
            </w:r>
          </w:p>
          <w:p w14:paraId="5A8FBAA6" w14:textId="77777777" w:rsidR="000E2373" w:rsidRPr="000E2373" w:rsidRDefault="000E2373" w:rsidP="00D90272">
            <w:pPr>
              <w:spacing w:after="0"/>
              <w:rPr>
                <w:rFonts w:ascii="Times New Roman" w:hAnsi="Times New Roman" w:cs="Times New Roman"/>
                <w:b/>
                <w:sz w:val="20"/>
                <w:szCs w:val="20"/>
              </w:rPr>
            </w:pPr>
            <w:r w:rsidRPr="000E2373">
              <w:rPr>
                <w:rFonts w:ascii="Times New Roman" w:hAnsi="Times New Roman" w:cs="Times New Roman"/>
                <w:b/>
                <w:sz w:val="20"/>
                <w:szCs w:val="20"/>
              </w:rPr>
              <w:t>Respondent</w:t>
            </w:r>
          </w:p>
        </w:tc>
        <w:tc>
          <w:tcPr>
            <w:tcW w:w="1710" w:type="dxa"/>
            <w:vAlign w:val="bottom"/>
          </w:tcPr>
          <w:p w14:paraId="56F85FA0" w14:textId="77777777" w:rsidR="000E2373" w:rsidRPr="000E2373" w:rsidRDefault="000E2373" w:rsidP="00D90272">
            <w:pPr>
              <w:spacing w:after="0"/>
              <w:rPr>
                <w:rFonts w:ascii="Times New Roman" w:hAnsi="Times New Roman" w:cs="Times New Roman"/>
                <w:b/>
                <w:sz w:val="20"/>
                <w:szCs w:val="20"/>
              </w:rPr>
            </w:pPr>
            <w:r w:rsidRPr="000E2373">
              <w:rPr>
                <w:rFonts w:ascii="Times New Roman" w:hAnsi="Times New Roman" w:cs="Times New Roman"/>
                <w:b/>
                <w:sz w:val="20"/>
                <w:szCs w:val="20"/>
              </w:rPr>
              <w:t>Average Burden per Response (Hours)</w:t>
            </w:r>
          </w:p>
        </w:tc>
        <w:tc>
          <w:tcPr>
            <w:tcW w:w="1080" w:type="dxa"/>
            <w:vAlign w:val="bottom"/>
          </w:tcPr>
          <w:p w14:paraId="1179577E" w14:textId="77777777" w:rsidR="000E2373" w:rsidRPr="000E2373" w:rsidRDefault="000E2373" w:rsidP="00D90272">
            <w:pPr>
              <w:spacing w:after="0"/>
              <w:rPr>
                <w:rFonts w:ascii="Times New Roman" w:hAnsi="Times New Roman" w:cs="Times New Roman"/>
                <w:b/>
                <w:sz w:val="20"/>
                <w:szCs w:val="20"/>
              </w:rPr>
            </w:pPr>
            <w:r w:rsidRPr="000E2373">
              <w:rPr>
                <w:rFonts w:ascii="Times New Roman" w:hAnsi="Times New Roman" w:cs="Times New Roman"/>
                <w:b/>
                <w:sz w:val="20"/>
                <w:szCs w:val="20"/>
              </w:rPr>
              <w:t>Total Burden</w:t>
            </w:r>
          </w:p>
          <w:p w14:paraId="771E327E" w14:textId="77777777" w:rsidR="000E2373" w:rsidRPr="000E2373" w:rsidRDefault="000E2373" w:rsidP="00D90272">
            <w:pPr>
              <w:spacing w:after="0"/>
              <w:rPr>
                <w:rFonts w:ascii="Times New Roman" w:hAnsi="Times New Roman" w:cs="Times New Roman"/>
                <w:b/>
                <w:sz w:val="20"/>
                <w:szCs w:val="20"/>
              </w:rPr>
            </w:pPr>
            <w:r w:rsidRPr="000E2373">
              <w:rPr>
                <w:rFonts w:ascii="Times New Roman" w:hAnsi="Times New Roman" w:cs="Times New Roman"/>
                <w:b/>
                <w:sz w:val="20"/>
                <w:szCs w:val="20"/>
              </w:rPr>
              <w:t>(Hours)</w:t>
            </w:r>
          </w:p>
        </w:tc>
      </w:tr>
      <w:tr w:rsidR="000E2373" w:rsidRPr="000E2373" w14:paraId="31E00A9C" w14:textId="77777777" w:rsidTr="00223A40">
        <w:tc>
          <w:tcPr>
            <w:tcW w:w="2340" w:type="dxa"/>
            <w:vAlign w:val="bottom"/>
          </w:tcPr>
          <w:p w14:paraId="522817D8" w14:textId="0B155DDC" w:rsidR="000E2373" w:rsidRPr="000E2373" w:rsidRDefault="000E2373" w:rsidP="00D90272">
            <w:pPr>
              <w:spacing w:after="0"/>
              <w:rPr>
                <w:rFonts w:ascii="Times New Roman" w:hAnsi="Times New Roman" w:cs="Times New Roman"/>
                <w:sz w:val="20"/>
                <w:szCs w:val="20"/>
              </w:rPr>
            </w:pPr>
            <w:r w:rsidRPr="000E2373">
              <w:rPr>
                <w:rFonts w:ascii="Times New Roman" w:hAnsi="Times New Roman" w:cs="Times New Roman"/>
                <w:sz w:val="20"/>
                <w:szCs w:val="20"/>
              </w:rPr>
              <w:t>Office-based physicians</w:t>
            </w:r>
            <w:r w:rsidR="00796670">
              <w:rPr>
                <w:rFonts w:ascii="Times New Roman" w:hAnsi="Times New Roman" w:cs="Times New Roman"/>
                <w:sz w:val="20"/>
                <w:szCs w:val="20"/>
              </w:rPr>
              <w:t xml:space="preserve"> or office staff</w:t>
            </w:r>
          </w:p>
        </w:tc>
        <w:tc>
          <w:tcPr>
            <w:tcW w:w="1350" w:type="dxa"/>
            <w:vAlign w:val="bottom"/>
          </w:tcPr>
          <w:p w14:paraId="672792EE" w14:textId="0EE4126F" w:rsidR="000E2373" w:rsidRPr="000E2373" w:rsidRDefault="000E2373" w:rsidP="00D90272">
            <w:pPr>
              <w:spacing w:after="0"/>
              <w:rPr>
                <w:rFonts w:ascii="Times New Roman" w:hAnsi="Times New Roman" w:cs="Times New Roman"/>
                <w:sz w:val="20"/>
                <w:szCs w:val="20"/>
              </w:rPr>
            </w:pPr>
            <w:r w:rsidRPr="000E2373">
              <w:rPr>
                <w:rFonts w:ascii="Times New Roman" w:hAnsi="Times New Roman" w:cs="Times New Roman"/>
                <w:sz w:val="20"/>
                <w:szCs w:val="20"/>
              </w:rPr>
              <w:t xml:space="preserve">NEHRS </w:t>
            </w:r>
          </w:p>
        </w:tc>
        <w:tc>
          <w:tcPr>
            <w:tcW w:w="1350" w:type="dxa"/>
            <w:vAlign w:val="bottom"/>
          </w:tcPr>
          <w:p w14:paraId="743CB004" w14:textId="77777777" w:rsidR="000E2373" w:rsidRPr="000E2373" w:rsidRDefault="000E2373" w:rsidP="00D90272">
            <w:pPr>
              <w:spacing w:after="0"/>
              <w:rPr>
                <w:rFonts w:ascii="Times New Roman" w:hAnsi="Times New Roman" w:cs="Times New Roman"/>
                <w:sz w:val="20"/>
                <w:szCs w:val="20"/>
              </w:rPr>
            </w:pPr>
            <w:r w:rsidRPr="000E2373">
              <w:rPr>
                <w:rFonts w:ascii="Times New Roman" w:hAnsi="Times New Roman" w:cs="Times New Roman"/>
                <w:sz w:val="20"/>
                <w:szCs w:val="20"/>
              </w:rPr>
              <w:t xml:space="preserve">10,302 </w:t>
            </w:r>
          </w:p>
        </w:tc>
        <w:tc>
          <w:tcPr>
            <w:tcW w:w="1440" w:type="dxa"/>
            <w:vAlign w:val="bottom"/>
          </w:tcPr>
          <w:p w14:paraId="57397772" w14:textId="77777777" w:rsidR="000E2373" w:rsidRPr="000E2373" w:rsidRDefault="000E2373" w:rsidP="00D90272">
            <w:pPr>
              <w:spacing w:after="0"/>
              <w:rPr>
                <w:rFonts w:ascii="Times New Roman" w:hAnsi="Times New Roman" w:cs="Times New Roman"/>
                <w:sz w:val="20"/>
                <w:szCs w:val="20"/>
              </w:rPr>
            </w:pPr>
            <w:r w:rsidRPr="000E2373">
              <w:rPr>
                <w:rFonts w:ascii="Times New Roman" w:hAnsi="Times New Roman" w:cs="Times New Roman"/>
                <w:sz w:val="20"/>
                <w:szCs w:val="20"/>
              </w:rPr>
              <w:t>1</w:t>
            </w:r>
          </w:p>
        </w:tc>
        <w:tc>
          <w:tcPr>
            <w:tcW w:w="1710" w:type="dxa"/>
            <w:vAlign w:val="bottom"/>
          </w:tcPr>
          <w:p w14:paraId="52A84321" w14:textId="77777777" w:rsidR="000E2373" w:rsidRPr="000E2373" w:rsidRDefault="000E2373" w:rsidP="00D90272">
            <w:pPr>
              <w:spacing w:after="0"/>
              <w:rPr>
                <w:rFonts w:ascii="Times New Roman" w:hAnsi="Times New Roman" w:cs="Times New Roman"/>
                <w:sz w:val="20"/>
                <w:szCs w:val="20"/>
              </w:rPr>
            </w:pPr>
            <w:r w:rsidRPr="000E2373">
              <w:rPr>
                <w:rFonts w:ascii="Times New Roman" w:hAnsi="Times New Roman" w:cs="Times New Roman"/>
                <w:sz w:val="20"/>
                <w:szCs w:val="20"/>
              </w:rPr>
              <w:t>30/60</w:t>
            </w:r>
          </w:p>
        </w:tc>
        <w:tc>
          <w:tcPr>
            <w:tcW w:w="1080" w:type="dxa"/>
            <w:vAlign w:val="bottom"/>
          </w:tcPr>
          <w:p w14:paraId="1C24265A" w14:textId="77777777" w:rsidR="000E2373" w:rsidRPr="000E2373" w:rsidRDefault="000E2373" w:rsidP="00D90272">
            <w:pPr>
              <w:spacing w:after="0"/>
              <w:rPr>
                <w:rFonts w:ascii="Times New Roman" w:hAnsi="Times New Roman" w:cs="Times New Roman"/>
                <w:sz w:val="20"/>
                <w:szCs w:val="20"/>
              </w:rPr>
            </w:pPr>
            <w:r w:rsidRPr="000E2373">
              <w:rPr>
                <w:rFonts w:ascii="Times New Roman" w:hAnsi="Times New Roman" w:cs="Times New Roman"/>
                <w:sz w:val="20"/>
                <w:szCs w:val="20"/>
              </w:rPr>
              <w:t>5,151</w:t>
            </w:r>
          </w:p>
        </w:tc>
      </w:tr>
      <w:tr w:rsidR="000E2373" w:rsidRPr="000E2373" w14:paraId="3C1E8C41" w14:textId="77777777" w:rsidTr="00223A40">
        <w:tc>
          <w:tcPr>
            <w:tcW w:w="2340" w:type="dxa"/>
            <w:vAlign w:val="bottom"/>
          </w:tcPr>
          <w:p w14:paraId="72951004" w14:textId="77777777" w:rsidR="000E2373" w:rsidRDefault="000E2373" w:rsidP="00D90272">
            <w:pPr>
              <w:spacing w:after="0"/>
              <w:rPr>
                <w:rFonts w:ascii="Times New Roman" w:hAnsi="Times New Roman" w:cs="Times New Roman"/>
                <w:sz w:val="20"/>
                <w:szCs w:val="20"/>
              </w:rPr>
            </w:pPr>
            <w:r>
              <w:rPr>
                <w:rFonts w:ascii="Times New Roman" w:hAnsi="Times New Roman" w:cs="Times New Roman"/>
                <w:sz w:val="20"/>
                <w:szCs w:val="20"/>
              </w:rPr>
              <w:t>Total</w:t>
            </w:r>
          </w:p>
        </w:tc>
        <w:tc>
          <w:tcPr>
            <w:tcW w:w="1350" w:type="dxa"/>
            <w:vAlign w:val="bottom"/>
          </w:tcPr>
          <w:p w14:paraId="5B945041" w14:textId="77777777" w:rsidR="000E2373" w:rsidRDefault="000E2373" w:rsidP="00D90272">
            <w:pPr>
              <w:spacing w:after="0"/>
              <w:rPr>
                <w:rFonts w:ascii="Times New Roman" w:hAnsi="Times New Roman" w:cs="Times New Roman"/>
                <w:sz w:val="20"/>
                <w:szCs w:val="20"/>
              </w:rPr>
            </w:pPr>
          </w:p>
        </w:tc>
        <w:tc>
          <w:tcPr>
            <w:tcW w:w="1350" w:type="dxa"/>
            <w:vAlign w:val="bottom"/>
          </w:tcPr>
          <w:p w14:paraId="63D7AF8B" w14:textId="4D776F54" w:rsidR="000E2373" w:rsidRPr="000E2373" w:rsidRDefault="001E5A81" w:rsidP="00D90272">
            <w:pPr>
              <w:spacing w:after="0"/>
              <w:rPr>
                <w:rFonts w:ascii="Times New Roman" w:hAnsi="Times New Roman" w:cs="Times New Roman"/>
                <w:sz w:val="20"/>
                <w:szCs w:val="20"/>
              </w:rPr>
            </w:pPr>
            <w:r>
              <w:rPr>
                <w:rFonts w:ascii="Times New Roman" w:hAnsi="Times New Roman" w:cs="Times New Roman"/>
                <w:sz w:val="20"/>
                <w:szCs w:val="20"/>
              </w:rPr>
              <w:t>10,302</w:t>
            </w:r>
          </w:p>
        </w:tc>
        <w:tc>
          <w:tcPr>
            <w:tcW w:w="1440" w:type="dxa"/>
            <w:vAlign w:val="bottom"/>
          </w:tcPr>
          <w:p w14:paraId="647650D8" w14:textId="77777777" w:rsidR="000E2373" w:rsidRDefault="000E2373" w:rsidP="00D90272">
            <w:pPr>
              <w:spacing w:after="0"/>
              <w:rPr>
                <w:rFonts w:ascii="Times New Roman" w:hAnsi="Times New Roman" w:cs="Times New Roman"/>
                <w:sz w:val="20"/>
                <w:szCs w:val="20"/>
              </w:rPr>
            </w:pPr>
          </w:p>
        </w:tc>
        <w:tc>
          <w:tcPr>
            <w:tcW w:w="1710" w:type="dxa"/>
            <w:vAlign w:val="bottom"/>
          </w:tcPr>
          <w:p w14:paraId="2A085725" w14:textId="77777777" w:rsidR="000E2373" w:rsidRDefault="000E2373" w:rsidP="00D90272">
            <w:pPr>
              <w:spacing w:after="0"/>
              <w:rPr>
                <w:rFonts w:ascii="Times New Roman" w:hAnsi="Times New Roman" w:cs="Times New Roman"/>
                <w:sz w:val="20"/>
                <w:szCs w:val="20"/>
              </w:rPr>
            </w:pPr>
          </w:p>
        </w:tc>
        <w:tc>
          <w:tcPr>
            <w:tcW w:w="1080" w:type="dxa"/>
            <w:vAlign w:val="bottom"/>
          </w:tcPr>
          <w:p w14:paraId="1D03F6C4" w14:textId="52874092" w:rsidR="000E2373" w:rsidRPr="000E2373" w:rsidRDefault="001E5A81" w:rsidP="00D90272">
            <w:pPr>
              <w:spacing w:after="0"/>
              <w:rPr>
                <w:rFonts w:ascii="Times New Roman" w:hAnsi="Times New Roman" w:cs="Times New Roman"/>
                <w:sz w:val="20"/>
                <w:szCs w:val="20"/>
              </w:rPr>
            </w:pPr>
            <w:r>
              <w:rPr>
                <w:rFonts w:ascii="Times New Roman" w:hAnsi="Times New Roman" w:cs="Times New Roman"/>
                <w:sz w:val="20"/>
                <w:szCs w:val="20"/>
              </w:rPr>
              <w:t>5,151</w:t>
            </w:r>
          </w:p>
        </w:tc>
      </w:tr>
    </w:tbl>
    <w:p w14:paraId="7AF7654A" w14:textId="77777777" w:rsidR="000E2373" w:rsidRDefault="000E2373" w:rsidP="000E2373">
      <w:pPr>
        <w:rPr>
          <w:rFonts w:ascii="Times New Roman" w:hAnsi="Times New Roman" w:cs="Times New Roman"/>
          <w:sz w:val="24"/>
          <w:szCs w:val="24"/>
        </w:rPr>
      </w:pPr>
    </w:p>
    <w:p w14:paraId="7FF5B340" w14:textId="77777777" w:rsidR="000E2373" w:rsidRDefault="000E2373" w:rsidP="00230A1C">
      <w:pPr>
        <w:pStyle w:val="ListParagraph"/>
        <w:numPr>
          <w:ilvl w:val="0"/>
          <w:numId w:val="4"/>
        </w:numPr>
        <w:outlineLvl w:val="2"/>
        <w:rPr>
          <w:rFonts w:ascii="Times New Roman" w:hAnsi="Times New Roman" w:cs="Times New Roman"/>
          <w:sz w:val="24"/>
          <w:szCs w:val="24"/>
        </w:rPr>
      </w:pPr>
      <w:bookmarkStart w:id="18" w:name="_Toc11067373"/>
      <w:r>
        <w:rPr>
          <w:rFonts w:ascii="Times New Roman" w:hAnsi="Times New Roman" w:cs="Times New Roman"/>
          <w:sz w:val="24"/>
          <w:szCs w:val="24"/>
        </w:rPr>
        <w:t>Burden Cost</w:t>
      </w:r>
      <w:bookmarkEnd w:id="18"/>
    </w:p>
    <w:p w14:paraId="0FEAA9B2" w14:textId="77777777" w:rsidR="001D50BC" w:rsidRDefault="001D50BC" w:rsidP="006E1E36">
      <w:pPr>
        <w:pStyle w:val="ListParagraph"/>
        <w:ind w:left="1080"/>
        <w:outlineLvl w:val="2"/>
        <w:rPr>
          <w:rFonts w:ascii="Times New Roman" w:hAnsi="Times New Roman" w:cs="Times New Roman"/>
          <w:sz w:val="24"/>
          <w:szCs w:val="24"/>
        </w:rPr>
      </w:pPr>
    </w:p>
    <w:p w14:paraId="387CC67D" w14:textId="0E335A62" w:rsidR="007A4466" w:rsidRDefault="00DF5633" w:rsidP="00DF563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average </w:t>
      </w:r>
      <w:r w:rsidR="00621CA3">
        <w:rPr>
          <w:rFonts w:ascii="Times New Roman" w:hAnsi="Times New Roman" w:cs="Times New Roman"/>
          <w:sz w:val="24"/>
          <w:szCs w:val="24"/>
        </w:rPr>
        <w:t xml:space="preserve">annual </w:t>
      </w:r>
      <w:r>
        <w:rPr>
          <w:rFonts w:ascii="Times New Roman" w:hAnsi="Times New Roman" w:cs="Times New Roman"/>
          <w:sz w:val="24"/>
          <w:szCs w:val="24"/>
        </w:rPr>
        <w:t xml:space="preserve">cost </w:t>
      </w:r>
      <w:r w:rsidR="00466417">
        <w:rPr>
          <w:rFonts w:ascii="Times New Roman" w:hAnsi="Times New Roman" w:cs="Times New Roman"/>
          <w:sz w:val="24"/>
          <w:szCs w:val="24"/>
        </w:rPr>
        <w:t>for</w:t>
      </w:r>
      <w:r>
        <w:rPr>
          <w:rFonts w:ascii="Times New Roman" w:hAnsi="Times New Roman" w:cs="Times New Roman"/>
          <w:sz w:val="24"/>
          <w:szCs w:val="24"/>
        </w:rPr>
        <w:t xml:space="preserve"> </w:t>
      </w:r>
      <w:r w:rsidR="007B55CE">
        <w:rPr>
          <w:rFonts w:ascii="Times New Roman" w:hAnsi="Times New Roman" w:cs="Times New Roman"/>
          <w:sz w:val="24"/>
          <w:szCs w:val="24"/>
        </w:rPr>
        <w:t xml:space="preserve">office-based </w:t>
      </w:r>
      <w:r>
        <w:rPr>
          <w:rFonts w:ascii="Times New Roman" w:hAnsi="Times New Roman" w:cs="Times New Roman"/>
          <w:sz w:val="24"/>
          <w:szCs w:val="24"/>
        </w:rPr>
        <w:t>physicians</w:t>
      </w:r>
      <w:r w:rsidR="007B55CE">
        <w:rPr>
          <w:rFonts w:ascii="Times New Roman" w:hAnsi="Times New Roman" w:cs="Times New Roman"/>
          <w:sz w:val="24"/>
          <w:szCs w:val="24"/>
        </w:rPr>
        <w:t xml:space="preserve"> and office staff</w:t>
      </w:r>
      <w:r>
        <w:rPr>
          <w:rFonts w:ascii="Times New Roman" w:hAnsi="Times New Roman" w:cs="Times New Roman"/>
          <w:sz w:val="24"/>
          <w:szCs w:val="24"/>
        </w:rPr>
        <w:t xml:space="preserve"> </w:t>
      </w:r>
      <w:r w:rsidR="00466417">
        <w:rPr>
          <w:rFonts w:ascii="Times New Roman" w:hAnsi="Times New Roman" w:cs="Times New Roman"/>
          <w:sz w:val="24"/>
          <w:szCs w:val="24"/>
        </w:rPr>
        <w:t xml:space="preserve">to participate over the three data collections is estimated to be </w:t>
      </w:r>
      <w:r w:rsidR="00466417" w:rsidRPr="00C420E5">
        <w:rPr>
          <w:rFonts w:ascii="Times New Roman" w:hAnsi="Times New Roman" w:cs="Times New Roman"/>
          <w:sz w:val="24"/>
          <w:szCs w:val="24"/>
        </w:rPr>
        <w:t>$</w:t>
      </w:r>
      <w:r w:rsidR="00C420E5" w:rsidRPr="00C420E5">
        <w:rPr>
          <w:rFonts w:ascii="Times New Roman" w:hAnsi="Times New Roman" w:cs="Times New Roman"/>
          <w:sz w:val="24"/>
          <w:szCs w:val="24"/>
        </w:rPr>
        <w:t>309,523.59</w:t>
      </w:r>
      <w:r w:rsidR="00466417" w:rsidRPr="00C420E5">
        <w:rPr>
          <w:rFonts w:ascii="Times New Roman" w:hAnsi="Times New Roman" w:cs="Times New Roman"/>
          <w:sz w:val="24"/>
          <w:szCs w:val="24"/>
        </w:rPr>
        <w:t xml:space="preserve">. </w:t>
      </w:r>
      <w:r w:rsidRPr="00C420E5">
        <w:rPr>
          <w:rFonts w:ascii="Times New Roman" w:hAnsi="Times New Roman" w:cs="Times New Roman"/>
          <w:sz w:val="24"/>
          <w:szCs w:val="24"/>
        </w:rPr>
        <w:t>The</w:t>
      </w:r>
      <w:r>
        <w:rPr>
          <w:rFonts w:ascii="Times New Roman" w:hAnsi="Times New Roman" w:cs="Times New Roman"/>
          <w:sz w:val="24"/>
          <w:szCs w:val="24"/>
        </w:rPr>
        <w:t xml:space="preserve"> hourly wage estimates for completing the forms mentioned in Table 1 are based on information from the Bureau of Labor Statistics website (</w:t>
      </w:r>
      <w:hyperlink r:id="rId11" w:history="1">
        <w:r w:rsidRPr="00FE7EB1">
          <w:rPr>
            <w:rStyle w:val="Hyperlink"/>
            <w:rFonts w:ascii="Times New Roman" w:hAnsi="Times New Roman" w:cs="Times New Roman"/>
            <w:sz w:val="24"/>
            <w:szCs w:val="24"/>
          </w:rPr>
          <w:t>http://www.bls.gov</w:t>
        </w:r>
      </w:hyperlink>
      <w:r>
        <w:rPr>
          <w:rFonts w:ascii="Times New Roman" w:hAnsi="Times New Roman" w:cs="Times New Roman"/>
          <w:sz w:val="24"/>
          <w:szCs w:val="24"/>
        </w:rPr>
        <w:t xml:space="preserve">). </w:t>
      </w:r>
      <w:r w:rsidR="00466417">
        <w:rPr>
          <w:rFonts w:ascii="Times New Roman" w:hAnsi="Times New Roman" w:cs="Times New Roman"/>
          <w:sz w:val="24"/>
          <w:szCs w:val="24"/>
        </w:rPr>
        <w:t xml:space="preserve">The tables used for this calculation are the “May </w:t>
      </w:r>
      <w:r w:rsidR="00621CA3">
        <w:rPr>
          <w:rFonts w:ascii="Times New Roman" w:hAnsi="Times New Roman" w:cs="Times New Roman"/>
          <w:sz w:val="24"/>
          <w:szCs w:val="24"/>
        </w:rPr>
        <w:t xml:space="preserve">2018 </w:t>
      </w:r>
      <w:r w:rsidR="00466417">
        <w:rPr>
          <w:rFonts w:ascii="Times New Roman" w:hAnsi="Times New Roman" w:cs="Times New Roman"/>
          <w:sz w:val="24"/>
          <w:szCs w:val="24"/>
        </w:rPr>
        <w:t xml:space="preserve">National Occupational Employment and Wage Estimates” for (1) health care practitioners and technical occupations, </w:t>
      </w:r>
      <w:r w:rsidR="00811365">
        <w:rPr>
          <w:rFonts w:ascii="Times New Roman" w:hAnsi="Times New Roman" w:cs="Times New Roman"/>
          <w:sz w:val="24"/>
          <w:szCs w:val="24"/>
        </w:rPr>
        <w:t>physicians and surgeons</w:t>
      </w:r>
      <w:r w:rsidR="001D50BC">
        <w:rPr>
          <w:rFonts w:ascii="Times New Roman" w:hAnsi="Times New Roman" w:cs="Times New Roman"/>
          <w:sz w:val="24"/>
          <w:szCs w:val="24"/>
        </w:rPr>
        <w:t>,</w:t>
      </w:r>
      <w:r w:rsidR="00811365">
        <w:rPr>
          <w:rFonts w:ascii="Times New Roman" w:hAnsi="Times New Roman" w:cs="Times New Roman"/>
          <w:sz w:val="24"/>
          <w:szCs w:val="24"/>
        </w:rPr>
        <w:t xml:space="preserve"> </w:t>
      </w:r>
      <w:r w:rsidR="00466417">
        <w:rPr>
          <w:rFonts w:ascii="Times New Roman" w:hAnsi="Times New Roman" w:cs="Times New Roman"/>
          <w:sz w:val="24"/>
          <w:szCs w:val="24"/>
        </w:rPr>
        <w:t xml:space="preserve">and (2) </w:t>
      </w:r>
      <w:r w:rsidR="001D50BC">
        <w:rPr>
          <w:rFonts w:ascii="Times New Roman" w:hAnsi="Times New Roman" w:cs="Times New Roman"/>
          <w:sz w:val="24"/>
          <w:szCs w:val="24"/>
        </w:rPr>
        <w:t>o</w:t>
      </w:r>
      <w:r w:rsidR="00466417">
        <w:rPr>
          <w:rFonts w:ascii="Times New Roman" w:hAnsi="Times New Roman" w:cs="Times New Roman"/>
          <w:sz w:val="24"/>
          <w:szCs w:val="24"/>
        </w:rPr>
        <w:t>ffice administrative and support administrative support occupations</w:t>
      </w:r>
      <w:r w:rsidR="007B55CE">
        <w:rPr>
          <w:rFonts w:ascii="Times New Roman" w:hAnsi="Times New Roman" w:cs="Times New Roman"/>
          <w:sz w:val="24"/>
          <w:szCs w:val="24"/>
        </w:rPr>
        <w:t xml:space="preserve">. The </w:t>
      </w:r>
      <w:r w:rsidR="00C420E5">
        <w:rPr>
          <w:rFonts w:ascii="Times New Roman" w:hAnsi="Times New Roman" w:cs="Times New Roman"/>
          <w:sz w:val="24"/>
          <w:szCs w:val="24"/>
        </w:rPr>
        <w:t>total burden hours were</w:t>
      </w:r>
      <w:r w:rsidR="007B55CE">
        <w:rPr>
          <w:rFonts w:ascii="Times New Roman" w:hAnsi="Times New Roman" w:cs="Times New Roman"/>
          <w:sz w:val="24"/>
          <w:szCs w:val="24"/>
        </w:rPr>
        <w:t xml:space="preserve"> evenly divided between the physicians and administrative staff based on information from the 2017 NEHRS data collection</w:t>
      </w:r>
      <w:r w:rsidR="001D50BC">
        <w:rPr>
          <w:rFonts w:ascii="Times New Roman" w:hAnsi="Times New Roman" w:cs="Times New Roman"/>
          <w:sz w:val="24"/>
          <w:szCs w:val="24"/>
        </w:rPr>
        <w:t xml:space="preserve">. As a result, </w:t>
      </w:r>
      <w:r w:rsidR="00811365">
        <w:rPr>
          <w:rFonts w:ascii="Times New Roman" w:hAnsi="Times New Roman" w:cs="Times New Roman"/>
          <w:sz w:val="24"/>
          <w:szCs w:val="24"/>
        </w:rPr>
        <w:t>the hourly wage rate</w:t>
      </w:r>
      <w:r w:rsidR="00005159">
        <w:rPr>
          <w:rFonts w:ascii="Times New Roman" w:hAnsi="Times New Roman" w:cs="Times New Roman"/>
          <w:sz w:val="24"/>
          <w:szCs w:val="24"/>
        </w:rPr>
        <w:t xml:space="preserve"> of $60.09</w:t>
      </w:r>
      <w:r w:rsidR="00C420E5">
        <w:rPr>
          <w:rFonts w:ascii="Times New Roman" w:hAnsi="Times New Roman" w:cs="Times New Roman"/>
          <w:sz w:val="24"/>
          <w:szCs w:val="24"/>
        </w:rPr>
        <w:t xml:space="preserve"> in Table 2 </w:t>
      </w:r>
      <w:r w:rsidR="00811365">
        <w:rPr>
          <w:rFonts w:ascii="Times New Roman" w:hAnsi="Times New Roman" w:cs="Times New Roman"/>
          <w:sz w:val="24"/>
          <w:szCs w:val="24"/>
        </w:rPr>
        <w:t>is an average of the mean hourly wage</w:t>
      </w:r>
      <w:r w:rsidR="00005159">
        <w:rPr>
          <w:rFonts w:ascii="Times New Roman" w:hAnsi="Times New Roman" w:cs="Times New Roman"/>
          <w:sz w:val="24"/>
          <w:szCs w:val="24"/>
        </w:rPr>
        <w:t>s for physicians and surgeons</w:t>
      </w:r>
      <w:r w:rsidR="001D50BC">
        <w:rPr>
          <w:rFonts w:ascii="Times New Roman" w:hAnsi="Times New Roman" w:cs="Times New Roman"/>
          <w:sz w:val="24"/>
          <w:szCs w:val="24"/>
        </w:rPr>
        <w:t xml:space="preserve"> (i.e.</w:t>
      </w:r>
      <w:r w:rsidR="00005159">
        <w:rPr>
          <w:rFonts w:ascii="Times New Roman" w:hAnsi="Times New Roman" w:cs="Times New Roman"/>
          <w:sz w:val="24"/>
          <w:szCs w:val="24"/>
        </w:rPr>
        <w:t>, $101.43</w:t>
      </w:r>
      <w:r w:rsidR="001D50BC">
        <w:rPr>
          <w:rFonts w:ascii="Times New Roman" w:hAnsi="Times New Roman" w:cs="Times New Roman"/>
          <w:sz w:val="24"/>
          <w:szCs w:val="24"/>
        </w:rPr>
        <w:t>)</w:t>
      </w:r>
      <w:r w:rsidR="00005159">
        <w:rPr>
          <w:rFonts w:ascii="Times New Roman" w:hAnsi="Times New Roman" w:cs="Times New Roman"/>
          <w:sz w:val="24"/>
          <w:szCs w:val="24"/>
        </w:rPr>
        <w:t xml:space="preserve"> and administrative and support staff </w:t>
      </w:r>
      <w:r w:rsidR="001D50BC">
        <w:rPr>
          <w:rFonts w:ascii="Times New Roman" w:hAnsi="Times New Roman" w:cs="Times New Roman"/>
          <w:sz w:val="24"/>
          <w:szCs w:val="24"/>
        </w:rPr>
        <w:t xml:space="preserve">(i.e., </w:t>
      </w:r>
      <w:r w:rsidR="00005159">
        <w:rPr>
          <w:rFonts w:ascii="Times New Roman" w:hAnsi="Times New Roman" w:cs="Times New Roman"/>
          <w:sz w:val="24"/>
          <w:szCs w:val="24"/>
        </w:rPr>
        <w:t>$18.75</w:t>
      </w:r>
      <w:r w:rsidR="001D50BC">
        <w:rPr>
          <w:rFonts w:ascii="Times New Roman" w:hAnsi="Times New Roman" w:cs="Times New Roman"/>
          <w:sz w:val="24"/>
          <w:szCs w:val="24"/>
        </w:rPr>
        <w:t>)</w:t>
      </w:r>
      <w:r w:rsidR="007B55CE">
        <w:rPr>
          <w:rFonts w:ascii="Times New Roman" w:hAnsi="Times New Roman" w:cs="Times New Roman"/>
          <w:sz w:val="24"/>
          <w:szCs w:val="24"/>
        </w:rPr>
        <w:t>.</w:t>
      </w:r>
      <w:r w:rsidR="00466417">
        <w:rPr>
          <w:rFonts w:ascii="Times New Roman" w:hAnsi="Times New Roman" w:cs="Times New Roman"/>
          <w:sz w:val="24"/>
          <w:szCs w:val="24"/>
        </w:rPr>
        <w:t xml:space="preserve"> </w:t>
      </w:r>
    </w:p>
    <w:p w14:paraId="25D7856D" w14:textId="77777777" w:rsidR="007A4466" w:rsidRDefault="007A4466" w:rsidP="00DF5633">
      <w:pPr>
        <w:pStyle w:val="ListParagraph"/>
        <w:ind w:left="1080"/>
        <w:rPr>
          <w:rFonts w:ascii="Times New Roman" w:hAnsi="Times New Roman" w:cs="Times New Roman"/>
          <w:sz w:val="24"/>
          <w:szCs w:val="24"/>
        </w:rPr>
      </w:pPr>
    </w:p>
    <w:p w14:paraId="58265C2C" w14:textId="77777777" w:rsidR="007A4466" w:rsidRDefault="007A4466" w:rsidP="00DF5633">
      <w:pPr>
        <w:pStyle w:val="ListParagraph"/>
        <w:ind w:left="1080"/>
        <w:rPr>
          <w:rFonts w:ascii="Times New Roman" w:hAnsi="Times New Roman" w:cs="Times New Roman"/>
          <w:sz w:val="24"/>
          <w:szCs w:val="24"/>
        </w:rPr>
      </w:pPr>
      <w:r>
        <w:rPr>
          <w:rFonts w:ascii="Times New Roman" w:hAnsi="Times New Roman" w:cs="Times New Roman"/>
          <w:sz w:val="24"/>
          <w:szCs w:val="24"/>
        </w:rPr>
        <w:t>Table 2. Estimated Annualized Respondent Costs</w:t>
      </w:r>
    </w:p>
    <w:tbl>
      <w:tblPr>
        <w:tblStyle w:val="TableGrid"/>
        <w:tblW w:w="0" w:type="auto"/>
        <w:tblInd w:w="1080" w:type="dxa"/>
        <w:tblLook w:val="04A0" w:firstRow="1" w:lastRow="0" w:firstColumn="1" w:lastColumn="0" w:noHBand="0" w:noVBand="1"/>
      </w:tblPr>
      <w:tblGrid>
        <w:gridCol w:w="2335"/>
        <w:gridCol w:w="1620"/>
        <w:gridCol w:w="1422"/>
        <w:gridCol w:w="1754"/>
        <w:gridCol w:w="1859"/>
      </w:tblGrid>
      <w:tr w:rsidR="007A4466" w14:paraId="56E55F6E" w14:textId="77777777" w:rsidTr="007A4466">
        <w:tc>
          <w:tcPr>
            <w:tcW w:w="2335" w:type="dxa"/>
          </w:tcPr>
          <w:p w14:paraId="52AAD8F4" w14:textId="77777777" w:rsidR="007A4466" w:rsidRPr="007A4466" w:rsidRDefault="007A4466" w:rsidP="00DF5633">
            <w:pPr>
              <w:pStyle w:val="ListParagraph"/>
              <w:ind w:left="0"/>
              <w:rPr>
                <w:rFonts w:ascii="Times New Roman" w:hAnsi="Times New Roman" w:cs="Times New Roman"/>
                <w:b/>
                <w:sz w:val="20"/>
                <w:szCs w:val="24"/>
              </w:rPr>
            </w:pPr>
            <w:r w:rsidRPr="007A4466">
              <w:rPr>
                <w:rFonts w:ascii="Times New Roman" w:hAnsi="Times New Roman" w:cs="Times New Roman"/>
                <w:b/>
                <w:sz w:val="20"/>
                <w:szCs w:val="24"/>
              </w:rPr>
              <w:t>Type of Respondent</w:t>
            </w:r>
          </w:p>
        </w:tc>
        <w:tc>
          <w:tcPr>
            <w:tcW w:w="1620" w:type="dxa"/>
          </w:tcPr>
          <w:p w14:paraId="7F51E1BA" w14:textId="77777777" w:rsidR="007A4466" w:rsidRPr="007A4466" w:rsidRDefault="007A4466" w:rsidP="00DF5633">
            <w:pPr>
              <w:pStyle w:val="ListParagraph"/>
              <w:ind w:left="0"/>
              <w:rPr>
                <w:rFonts w:ascii="Times New Roman" w:hAnsi="Times New Roman" w:cs="Times New Roman"/>
                <w:b/>
                <w:sz w:val="20"/>
                <w:szCs w:val="24"/>
              </w:rPr>
            </w:pPr>
            <w:r w:rsidRPr="007A4466">
              <w:rPr>
                <w:rFonts w:ascii="Times New Roman" w:hAnsi="Times New Roman" w:cs="Times New Roman"/>
                <w:b/>
                <w:sz w:val="20"/>
                <w:szCs w:val="24"/>
              </w:rPr>
              <w:t>Form Name</w:t>
            </w:r>
          </w:p>
        </w:tc>
        <w:tc>
          <w:tcPr>
            <w:tcW w:w="1422" w:type="dxa"/>
          </w:tcPr>
          <w:p w14:paraId="034D9BA7" w14:textId="77777777" w:rsidR="007A4466" w:rsidRPr="007A4466" w:rsidRDefault="007A4466" w:rsidP="00DF5633">
            <w:pPr>
              <w:pStyle w:val="ListParagraph"/>
              <w:ind w:left="0"/>
              <w:rPr>
                <w:rFonts w:ascii="Times New Roman" w:hAnsi="Times New Roman" w:cs="Times New Roman"/>
                <w:b/>
                <w:sz w:val="20"/>
                <w:szCs w:val="24"/>
              </w:rPr>
            </w:pPr>
            <w:r w:rsidRPr="007A4466">
              <w:rPr>
                <w:rFonts w:ascii="Times New Roman" w:hAnsi="Times New Roman" w:cs="Times New Roman"/>
                <w:b/>
                <w:sz w:val="20"/>
                <w:szCs w:val="24"/>
              </w:rPr>
              <w:t>Total Burden (Hours)</w:t>
            </w:r>
          </w:p>
        </w:tc>
        <w:tc>
          <w:tcPr>
            <w:tcW w:w="1754" w:type="dxa"/>
          </w:tcPr>
          <w:p w14:paraId="53590B8A" w14:textId="77777777" w:rsidR="007A4466" w:rsidRPr="007A4466" w:rsidRDefault="007A4466" w:rsidP="00DF5633">
            <w:pPr>
              <w:pStyle w:val="ListParagraph"/>
              <w:ind w:left="0"/>
              <w:rPr>
                <w:rFonts w:ascii="Times New Roman" w:hAnsi="Times New Roman" w:cs="Times New Roman"/>
                <w:b/>
                <w:sz w:val="20"/>
                <w:szCs w:val="24"/>
              </w:rPr>
            </w:pPr>
            <w:r w:rsidRPr="007A4466">
              <w:rPr>
                <w:rFonts w:ascii="Times New Roman" w:hAnsi="Times New Roman" w:cs="Times New Roman"/>
                <w:b/>
                <w:sz w:val="20"/>
                <w:szCs w:val="24"/>
              </w:rPr>
              <w:t>Hourly Wage Rate</w:t>
            </w:r>
          </w:p>
        </w:tc>
        <w:tc>
          <w:tcPr>
            <w:tcW w:w="1859" w:type="dxa"/>
          </w:tcPr>
          <w:p w14:paraId="1A1C9DFB" w14:textId="77777777" w:rsidR="007A4466" w:rsidRPr="007A4466" w:rsidRDefault="007A4466" w:rsidP="00DF5633">
            <w:pPr>
              <w:pStyle w:val="ListParagraph"/>
              <w:ind w:left="0"/>
              <w:rPr>
                <w:rFonts w:ascii="Times New Roman" w:hAnsi="Times New Roman" w:cs="Times New Roman"/>
                <w:b/>
                <w:sz w:val="20"/>
                <w:szCs w:val="24"/>
              </w:rPr>
            </w:pPr>
            <w:r w:rsidRPr="007A4466">
              <w:rPr>
                <w:rFonts w:ascii="Times New Roman" w:hAnsi="Times New Roman" w:cs="Times New Roman"/>
                <w:b/>
                <w:sz w:val="20"/>
                <w:szCs w:val="24"/>
              </w:rPr>
              <w:t>Total Respondent Costs</w:t>
            </w:r>
          </w:p>
        </w:tc>
      </w:tr>
      <w:tr w:rsidR="007A4466" w14:paraId="471CE5A4" w14:textId="77777777" w:rsidTr="00C420E5">
        <w:tc>
          <w:tcPr>
            <w:tcW w:w="2335" w:type="dxa"/>
            <w:vAlign w:val="bottom"/>
          </w:tcPr>
          <w:p w14:paraId="388AD01C" w14:textId="61235BF8" w:rsidR="007A4466" w:rsidRDefault="007A4466" w:rsidP="007A4466">
            <w:pPr>
              <w:pStyle w:val="ListParagraph"/>
              <w:ind w:left="0"/>
              <w:rPr>
                <w:rFonts w:ascii="Times New Roman" w:hAnsi="Times New Roman" w:cs="Times New Roman"/>
                <w:sz w:val="24"/>
                <w:szCs w:val="24"/>
              </w:rPr>
            </w:pPr>
            <w:r w:rsidRPr="000E2373">
              <w:rPr>
                <w:rFonts w:ascii="Times New Roman" w:hAnsi="Times New Roman" w:cs="Times New Roman"/>
                <w:sz w:val="20"/>
                <w:szCs w:val="20"/>
              </w:rPr>
              <w:t>Office-based physicians</w:t>
            </w:r>
            <w:r>
              <w:rPr>
                <w:rFonts w:ascii="Times New Roman" w:hAnsi="Times New Roman" w:cs="Times New Roman"/>
                <w:sz w:val="20"/>
                <w:szCs w:val="20"/>
              </w:rPr>
              <w:t xml:space="preserve"> o</w:t>
            </w:r>
            <w:r w:rsidR="007944B3">
              <w:rPr>
                <w:rFonts w:ascii="Times New Roman" w:hAnsi="Times New Roman" w:cs="Times New Roman"/>
                <w:sz w:val="20"/>
                <w:szCs w:val="20"/>
              </w:rPr>
              <w:t>r</w:t>
            </w:r>
            <w:r>
              <w:rPr>
                <w:rFonts w:ascii="Times New Roman" w:hAnsi="Times New Roman" w:cs="Times New Roman"/>
                <w:sz w:val="20"/>
                <w:szCs w:val="20"/>
              </w:rPr>
              <w:t xml:space="preserve"> office staff</w:t>
            </w:r>
          </w:p>
        </w:tc>
        <w:tc>
          <w:tcPr>
            <w:tcW w:w="1620" w:type="dxa"/>
            <w:vAlign w:val="bottom"/>
          </w:tcPr>
          <w:p w14:paraId="405E9126" w14:textId="7BDF3D19" w:rsidR="007A4466" w:rsidRPr="00811365" w:rsidRDefault="007A4466" w:rsidP="007A4466">
            <w:pPr>
              <w:pStyle w:val="ListParagraph"/>
              <w:ind w:left="0"/>
              <w:rPr>
                <w:rFonts w:ascii="Times New Roman" w:hAnsi="Times New Roman" w:cs="Times New Roman"/>
                <w:sz w:val="20"/>
                <w:szCs w:val="20"/>
              </w:rPr>
            </w:pPr>
            <w:r w:rsidRPr="00811365">
              <w:rPr>
                <w:rFonts w:ascii="Times New Roman" w:hAnsi="Times New Roman" w:cs="Times New Roman"/>
                <w:sz w:val="20"/>
                <w:szCs w:val="20"/>
              </w:rPr>
              <w:t xml:space="preserve">NEHRS </w:t>
            </w:r>
          </w:p>
        </w:tc>
        <w:tc>
          <w:tcPr>
            <w:tcW w:w="1422" w:type="dxa"/>
            <w:vAlign w:val="bottom"/>
          </w:tcPr>
          <w:p w14:paraId="06F32385" w14:textId="77777777" w:rsidR="007A4466" w:rsidRPr="00811365" w:rsidRDefault="007A4466" w:rsidP="007A4466">
            <w:pPr>
              <w:pStyle w:val="ListParagraph"/>
              <w:ind w:left="0"/>
              <w:rPr>
                <w:rFonts w:ascii="Times New Roman" w:hAnsi="Times New Roman" w:cs="Times New Roman"/>
                <w:sz w:val="20"/>
                <w:szCs w:val="20"/>
              </w:rPr>
            </w:pPr>
            <w:r w:rsidRPr="00811365">
              <w:rPr>
                <w:rFonts w:ascii="Times New Roman" w:hAnsi="Times New Roman" w:cs="Times New Roman"/>
                <w:sz w:val="20"/>
                <w:szCs w:val="20"/>
              </w:rPr>
              <w:t>5,151</w:t>
            </w:r>
          </w:p>
        </w:tc>
        <w:tc>
          <w:tcPr>
            <w:tcW w:w="1754" w:type="dxa"/>
            <w:vAlign w:val="bottom"/>
          </w:tcPr>
          <w:p w14:paraId="38A64815" w14:textId="77777777" w:rsidR="007A4466" w:rsidRPr="00811365" w:rsidRDefault="00811365" w:rsidP="007A4466">
            <w:pPr>
              <w:pStyle w:val="ListParagraph"/>
              <w:ind w:left="0"/>
              <w:rPr>
                <w:rFonts w:ascii="Times New Roman" w:hAnsi="Times New Roman" w:cs="Times New Roman"/>
                <w:sz w:val="20"/>
                <w:szCs w:val="20"/>
              </w:rPr>
            </w:pPr>
            <w:r w:rsidRPr="00811365">
              <w:rPr>
                <w:rFonts w:ascii="Times New Roman" w:hAnsi="Times New Roman" w:cs="Times New Roman"/>
                <w:sz w:val="20"/>
                <w:szCs w:val="20"/>
              </w:rPr>
              <w:t>$60.09</w:t>
            </w:r>
          </w:p>
        </w:tc>
        <w:tc>
          <w:tcPr>
            <w:tcW w:w="1859" w:type="dxa"/>
            <w:vAlign w:val="bottom"/>
          </w:tcPr>
          <w:p w14:paraId="5E283242" w14:textId="77777777" w:rsidR="007A4466" w:rsidRPr="00811365" w:rsidRDefault="00005159" w:rsidP="007A4466">
            <w:pPr>
              <w:pStyle w:val="ListParagraph"/>
              <w:ind w:left="0"/>
              <w:rPr>
                <w:rFonts w:ascii="Times New Roman" w:hAnsi="Times New Roman" w:cs="Times New Roman"/>
                <w:sz w:val="20"/>
                <w:szCs w:val="20"/>
              </w:rPr>
            </w:pPr>
            <w:r>
              <w:rPr>
                <w:rFonts w:ascii="Times New Roman" w:hAnsi="Times New Roman" w:cs="Times New Roman"/>
                <w:sz w:val="20"/>
                <w:szCs w:val="20"/>
              </w:rPr>
              <w:t>$309,523.59</w:t>
            </w:r>
          </w:p>
        </w:tc>
      </w:tr>
    </w:tbl>
    <w:p w14:paraId="0101A444" w14:textId="77777777" w:rsidR="007A4466" w:rsidRDefault="007A4466" w:rsidP="00DF5633">
      <w:pPr>
        <w:pStyle w:val="ListParagraph"/>
        <w:ind w:left="1080"/>
        <w:rPr>
          <w:rFonts w:ascii="Times New Roman" w:hAnsi="Times New Roman" w:cs="Times New Roman"/>
          <w:sz w:val="24"/>
          <w:szCs w:val="24"/>
        </w:rPr>
      </w:pPr>
    </w:p>
    <w:p w14:paraId="37078764" w14:textId="77777777" w:rsidR="007A4466" w:rsidRDefault="007A4466" w:rsidP="007A4466">
      <w:pPr>
        <w:pStyle w:val="ListParagraph"/>
        <w:numPr>
          <w:ilvl w:val="0"/>
          <w:numId w:val="3"/>
        </w:numPr>
        <w:outlineLvl w:val="1"/>
        <w:rPr>
          <w:rFonts w:ascii="Times New Roman" w:hAnsi="Times New Roman" w:cs="Times New Roman"/>
          <w:sz w:val="24"/>
          <w:szCs w:val="24"/>
        </w:rPr>
      </w:pPr>
      <w:bookmarkStart w:id="19" w:name="_Toc11067374"/>
      <w:r>
        <w:rPr>
          <w:rFonts w:ascii="Times New Roman" w:hAnsi="Times New Roman" w:cs="Times New Roman"/>
          <w:sz w:val="24"/>
          <w:szCs w:val="24"/>
        </w:rPr>
        <w:t>Estimates of Other Total Annual Cost Burden to Respondents or Record Keepers</w:t>
      </w:r>
      <w:bookmarkEnd w:id="19"/>
    </w:p>
    <w:p w14:paraId="36E1D422" w14:textId="77777777" w:rsidR="007A4466" w:rsidRDefault="007A4466" w:rsidP="007A4466">
      <w:pPr>
        <w:pStyle w:val="ListParagraph"/>
        <w:rPr>
          <w:rFonts w:ascii="Times New Roman" w:hAnsi="Times New Roman" w:cs="Times New Roman"/>
          <w:sz w:val="24"/>
          <w:szCs w:val="24"/>
        </w:rPr>
      </w:pPr>
    </w:p>
    <w:p w14:paraId="1093E243" w14:textId="77777777" w:rsidR="00D90272" w:rsidRDefault="005768BF" w:rsidP="003957D0">
      <w:pPr>
        <w:pStyle w:val="ListParagraph"/>
        <w:rPr>
          <w:rFonts w:ascii="Times New Roman" w:hAnsi="Times New Roman" w:cs="Times New Roman"/>
          <w:sz w:val="24"/>
          <w:szCs w:val="24"/>
        </w:rPr>
      </w:pPr>
      <w:r>
        <w:rPr>
          <w:rFonts w:ascii="Times New Roman" w:hAnsi="Times New Roman" w:cs="Times New Roman"/>
          <w:sz w:val="24"/>
          <w:szCs w:val="24"/>
        </w:rPr>
        <w:t>There will be no annual capital or maintenance costs to the respondent resulting from the collection of information for NEHRS.</w:t>
      </w:r>
    </w:p>
    <w:p w14:paraId="145BE9E0" w14:textId="3168190D" w:rsidR="005768BF" w:rsidRDefault="005768BF" w:rsidP="00DF5633">
      <w:pPr>
        <w:pStyle w:val="ListParagraph"/>
        <w:ind w:left="1080"/>
        <w:rPr>
          <w:rFonts w:ascii="Times New Roman" w:hAnsi="Times New Roman" w:cs="Times New Roman"/>
          <w:sz w:val="24"/>
          <w:szCs w:val="24"/>
        </w:rPr>
      </w:pPr>
    </w:p>
    <w:p w14:paraId="2527FF6F" w14:textId="77777777" w:rsidR="005768BF" w:rsidRDefault="005768BF" w:rsidP="005768BF">
      <w:pPr>
        <w:pStyle w:val="ListParagraph"/>
        <w:numPr>
          <w:ilvl w:val="0"/>
          <w:numId w:val="3"/>
        </w:numPr>
        <w:outlineLvl w:val="1"/>
        <w:rPr>
          <w:rFonts w:ascii="Times New Roman" w:hAnsi="Times New Roman" w:cs="Times New Roman"/>
          <w:sz w:val="24"/>
          <w:szCs w:val="24"/>
        </w:rPr>
      </w:pPr>
      <w:bookmarkStart w:id="20" w:name="_Toc11067375"/>
      <w:r>
        <w:rPr>
          <w:rFonts w:ascii="Times New Roman" w:hAnsi="Times New Roman" w:cs="Times New Roman"/>
          <w:sz w:val="24"/>
          <w:szCs w:val="24"/>
        </w:rPr>
        <w:t>Annualized Cost to the Government</w:t>
      </w:r>
      <w:bookmarkEnd w:id="20"/>
    </w:p>
    <w:p w14:paraId="0A7EFCA0" w14:textId="77777777" w:rsidR="007944B3" w:rsidRDefault="007944B3" w:rsidP="006E1E36">
      <w:pPr>
        <w:pStyle w:val="ListParagraph"/>
        <w:outlineLvl w:val="1"/>
        <w:rPr>
          <w:rFonts w:ascii="Times New Roman" w:hAnsi="Times New Roman" w:cs="Times New Roman"/>
          <w:sz w:val="24"/>
          <w:szCs w:val="24"/>
        </w:rPr>
      </w:pPr>
    </w:p>
    <w:p w14:paraId="44AE3B8D" w14:textId="2592CC39" w:rsidR="005768BF" w:rsidRDefault="005768BF" w:rsidP="005768BF">
      <w:pPr>
        <w:pStyle w:val="ListParagraph"/>
        <w:rPr>
          <w:rFonts w:ascii="Times New Roman" w:hAnsi="Times New Roman" w:cs="Times New Roman"/>
          <w:sz w:val="24"/>
          <w:szCs w:val="24"/>
        </w:rPr>
      </w:pPr>
      <w:r>
        <w:rPr>
          <w:rFonts w:ascii="Times New Roman" w:hAnsi="Times New Roman" w:cs="Times New Roman"/>
          <w:sz w:val="24"/>
          <w:szCs w:val="24"/>
        </w:rPr>
        <w:t xml:space="preserve">The estimate of </w:t>
      </w:r>
      <w:r w:rsidR="00AB4393">
        <w:rPr>
          <w:rFonts w:ascii="Times New Roman" w:hAnsi="Times New Roman" w:cs="Times New Roman"/>
          <w:sz w:val="24"/>
          <w:szCs w:val="24"/>
        </w:rPr>
        <w:t xml:space="preserve">the </w:t>
      </w:r>
      <w:r>
        <w:rPr>
          <w:rFonts w:ascii="Times New Roman" w:hAnsi="Times New Roman" w:cs="Times New Roman"/>
          <w:sz w:val="24"/>
          <w:szCs w:val="24"/>
        </w:rPr>
        <w:t>average annual cost to the government for the 2020</w:t>
      </w:r>
      <w:r w:rsidR="007944B3">
        <w:rPr>
          <w:rFonts w:ascii="Times New Roman" w:hAnsi="Times New Roman" w:cs="Times New Roman"/>
          <w:sz w:val="24"/>
          <w:szCs w:val="24"/>
        </w:rPr>
        <w:t>-</w:t>
      </w:r>
      <w:r>
        <w:rPr>
          <w:rFonts w:ascii="Times New Roman" w:hAnsi="Times New Roman" w:cs="Times New Roman"/>
          <w:sz w:val="24"/>
          <w:szCs w:val="24"/>
        </w:rPr>
        <w:t xml:space="preserve">2022 NEHRS is </w:t>
      </w:r>
      <w:r w:rsidR="007944B3">
        <w:rPr>
          <w:rFonts w:ascii="Times New Roman" w:hAnsi="Times New Roman" w:cs="Times New Roman"/>
          <w:sz w:val="24"/>
          <w:szCs w:val="24"/>
        </w:rPr>
        <w:t xml:space="preserve">given </w:t>
      </w:r>
      <w:r>
        <w:rPr>
          <w:rFonts w:ascii="Times New Roman" w:hAnsi="Times New Roman" w:cs="Times New Roman"/>
          <w:sz w:val="24"/>
          <w:szCs w:val="24"/>
        </w:rPr>
        <w:t>below.</w:t>
      </w:r>
    </w:p>
    <w:p w14:paraId="6B2F5741" w14:textId="77777777" w:rsidR="005768BF" w:rsidRDefault="005768BF" w:rsidP="005768BF">
      <w:pPr>
        <w:pStyle w:val="ListParagraph"/>
        <w:rPr>
          <w:rFonts w:ascii="Times New Roman" w:hAnsi="Times New Roman" w:cs="Times New Roman"/>
          <w:sz w:val="24"/>
          <w:szCs w:val="24"/>
        </w:rPr>
      </w:pPr>
    </w:p>
    <w:p w14:paraId="123339F3" w14:textId="77777777" w:rsidR="00F36774" w:rsidRDefault="00F36774" w:rsidP="005768BF">
      <w:pPr>
        <w:pStyle w:val="ListParagraph"/>
        <w:rPr>
          <w:rFonts w:ascii="Times New Roman" w:hAnsi="Times New Roman" w:cs="Times New Roman"/>
          <w:sz w:val="24"/>
          <w:szCs w:val="24"/>
        </w:rPr>
      </w:pPr>
      <w:r>
        <w:rPr>
          <w:rFonts w:ascii="Times New Roman" w:hAnsi="Times New Roman" w:cs="Times New Roman"/>
          <w:sz w:val="24"/>
          <w:szCs w:val="24"/>
        </w:rPr>
        <w:t>Table 3. Annualized Cost to the Government</w:t>
      </w:r>
    </w:p>
    <w:tbl>
      <w:tblPr>
        <w:tblStyle w:val="TableGrid"/>
        <w:tblW w:w="0" w:type="auto"/>
        <w:tblInd w:w="720" w:type="dxa"/>
        <w:tblLook w:val="04A0" w:firstRow="1" w:lastRow="0" w:firstColumn="1" w:lastColumn="0" w:noHBand="0" w:noVBand="1"/>
      </w:tblPr>
      <w:tblGrid>
        <w:gridCol w:w="1885"/>
        <w:gridCol w:w="7465"/>
      </w:tblGrid>
      <w:tr w:rsidR="005768BF" w14:paraId="6E499608" w14:textId="77777777" w:rsidTr="005768BF">
        <w:tc>
          <w:tcPr>
            <w:tcW w:w="1885" w:type="dxa"/>
          </w:tcPr>
          <w:p w14:paraId="5242D0F4" w14:textId="77777777" w:rsidR="005768BF" w:rsidRPr="006E1E36" w:rsidRDefault="005768BF" w:rsidP="005768BF">
            <w:pPr>
              <w:pStyle w:val="ListParagraph"/>
              <w:ind w:left="0"/>
              <w:rPr>
                <w:rFonts w:ascii="Times New Roman" w:hAnsi="Times New Roman" w:cs="Times New Roman"/>
                <w:b/>
                <w:sz w:val="24"/>
                <w:szCs w:val="24"/>
              </w:rPr>
            </w:pPr>
            <w:r w:rsidRPr="006E1E36">
              <w:rPr>
                <w:rFonts w:ascii="Times New Roman" w:hAnsi="Times New Roman" w:cs="Times New Roman"/>
                <w:b/>
                <w:sz w:val="24"/>
                <w:szCs w:val="24"/>
              </w:rPr>
              <w:t>Cost</w:t>
            </w:r>
          </w:p>
        </w:tc>
        <w:tc>
          <w:tcPr>
            <w:tcW w:w="7465" w:type="dxa"/>
          </w:tcPr>
          <w:p w14:paraId="68570AE3" w14:textId="77777777" w:rsidR="005768BF" w:rsidRPr="006E1E36" w:rsidRDefault="005768BF" w:rsidP="005768BF">
            <w:pPr>
              <w:pStyle w:val="ListParagraph"/>
              <w:ind w:left="0"/>
              <w:rPr>
                <w:rFonts w:ascii="Times New Roman" w:hAnsi="Times New Roman" w:cs="Times New Roman"/>
                <w:b/>
                <w:sz w:val="24"/>
                <w:szCs w:val="24"/>
              </w:rPr>
            </w:pPr>
            <w:r w:rsidRPr="006E1E36">
              <w:rPr>
                <w:rFonts w:ascii="Times New Roman" w:hAnsi="Times New Roman" w:cs="Times New Roman"/>
                <w:b/>
                <w:sz w:val="24"/>
                <w:szCs w:val="24"/>
              </w:rPr>
              <w:t>Item</w:t>
            </w:r>
          </w:p>
        </w:tc>
      </w:tr>
      <w:tr w:rsidR="005768BF" w14:paraId="0E9687EE" w14:textId="77777777" w:rsidTr="005768BF">
        <w:tc>
          <w:tcPr>
            <w:tcW w:w="1885" w:type="dxa"/>
          </w:tcPr>
          <w:p w14:paraId="180D9C82" w14:textId="366020F2" w:rsidR="005768BF" w:rsidRDefault="000F27E1" w:rsidP="005768BF">
            <w:pPr>
              <w:pStyle w:val="ListParagraph"/>
              <w:ind w:left="0"/>
              <w:rPr>
                <w:rFonts w:ascii="Times New Roman" w:hAnsi="Times New Roman" w:cs="Times New Roman"/>
                <w:sz w:val="24"/>
                <w:szCs w:val="24"/>
              </w:rPr>
            </w:pPr>
            <w:r>
              <w:rPr>
                <w:rFonts w:ascii="Times New Roman" w:hAnsi="Times New Roman" w:cs="Times New Roman"/>
                <w:sz w:val="24"/>
                <w:szCs w:val="24"/>
              </w:rPr>
              <w:t>$690,237.00</w:t>
            </w:r>
          </w:p>
        </w:tc>
        <w:tc>
          <w:tcPr>
            <w:tcW w:w="7465" w:type="dxa"/>
          </w:tcPr>
          <w:p w14:paraId="5D39D468" w14:textId="77777777" w:rsidR="005768BF" w:rsidRDefault="00EB1002" w:rsidP="00EB10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Contract costs for contract staff salaries, data collection, data </w:t>
            </w:r>
            <w:r w:rsidR="00854FAC">
              <w:rPr>
                <w:rFonts w:ascii="Times New Roman" w:hAnsi="Times New Roman" w:cs="Times New Roman"/>
                <w:sz w:val="24"/>
                <w:szCs w:val="24"/>
              </w:rPr>
              <w:t xml:space="preserve">entry and data </w:t>
            </w:r>
            <w:r>
              <w:rPr>
                <w:rFonts w:ascii="Times New Roman" w:hAnsi="Times New Roman" w:cs="Times New Roman"/>
                <w:sz w:val="24"/>
                <w:szCs w:val="24"/>
              </w:rPr>
              <w:t>processing for NEHRS</w:t>
            </w:r>
          </w:p>
        </w:tc>
      </w:tr>
      <w:tr w:rsidR="005768BF" w14:paraId="67479CA7" w14:textId="77777777" w:rsidTr="005768BF">
        <w:tc>
          <w:tcPr>
            <w:tcW w:w="1885" w:type="dxa"/>
          </w:tcPr>
          <w:p w14:paraId="3FE96963" w14:textId="060E843B" w:rsidR="00D5360F" w:rsidRDefault="00C16BF1" w:rsidP="003957D0">
            <w:pPr>
              <w:pStyle w:val="ListParagraph"/>
              <w:ind w:left="0"/>
              <w:rPr>
                <w:rFonts w:ascii="Times New Roman" w:hAnsi="Times New Roman" w:cs="Times New Roman"/>
                <w:sz w:val="24"/>
                <w:szCs w:val="24"/>
              </w:rPr>
            </w:pPr>
            <w:r>
              <w:rPr>
                <w:rFonts w:ascii="Times New Roman" w:hAnsi="Times New Roman" w:cs="Times New Roman"/>
                <w:sz w:val="24"/>
                <w:szCs w:val="24"/>
              </w:rPr>
              <w:t>$149,744.50</w:t>
            </w:r>
          </w:p>
        </w:tc>
        <w:tc>
          <w:tcPr>
            <w:tcW w:w="7465" w:type="dxa"/>
          </w:tcPr>
          <w:p w14:paraId="787CD015" w14:textId="77777777" w:rsidR="005768BF" w:rsidRDefault="005768BF" w:rsidP="005768BF">
            <w:pPr>
              <w:pStyle w:val="ListParagraph"/>
              <w:ind w:left="0"/>
              <w:rPr>
                <w:rFonts w:ascii="Times New Roman" w:hAnsi="Times New Roman" w:cs="Times New Roman"/>
                <w:sz w:val="24"/>
                <w:szCs w:val="24"/>
              </w:rPr>
            </w:pPr>
            <w:r>
              <w:rPr>
                <w:rFonts w:ascii="Times New Roman" w:hAnsi="Times New Roman" w:cs="Times New Roman"/>
                <w:sz w:val="24"/>
                <w:szCs w:val="24"/>
              </w:rPr>
              <w:t>Federal employee salaries</w:t>
            </w:r>
          </w:p>
        </w:tc>
      </w:tr>
      <w:tr w:rsidR="005768BF" w14:paraId="554E5685" w14:textId="77777777" w:rsidTr="005768BF">
        <w:tc>
          <w:tcPr>
            <w:tcW w:w="1885" w:type="dxa"/>
          </w:tcPr>
          <w:p w14:paraId="4151A994" w14:textId="4A0C26B1" w:rsidR="005768BF" w:rsidRDefault="00F72782" w:rsidP="005768BF">
            <w:pPr>
              <w:pStyle w:val="ListParagraph"/>
              <w:ind w:left="0"/>
              <w:rPr>
                <w:rFonts w:ascii="Times New Roman" w:hAnsi="Times New Roman" w:cs="Times New Roman"/>
                <w:sz w:val="24"/>
                <w:szCs w:val="24"/>
              </w:rPr>
            </w:pPr>
            <w:r>
              <w:rPr>
                <w:rFonts w:ascii="Times New Roman" w:hAnsi="Times New Roman" w:cs="Times New Roman"/>
                <w:sz w:val="24"/>
                <w:szCs w:val="24"/>
              </w:rPr>
              <w:t>$839,981.50</w:t>
            </w:r>
          </w:p>
        </w:tc>
        <w:tc>
          <w:tcPr>
            <w:tcW w:w="7465" w:type="dxa"/>
          </w:tcPr>
          <w:p w14:paraId="74E376B8" w14:textId="77777777" w:rsidR="005768BF" w:rsidRDefault="005768BF" w:rsidP="005768BF">
            <w:pPr>
              <w:pStyle w:val="ListParagraph"/>
              <w:ind w:left="0"/>
              <w:rPr>
                <w:rFonts w:ascii="Times New Roman" w:hAnsi="Times New Roman" w:cs="Times New Roman"/>
                <w:sz w:val="24"/>
                <w:szCs w:val="24"/>
              </w:rPr>
            </w:pPr>
            <w:r>
              <w:rPr>
                <w:rFonts w:ascii="Times New Roman" w:hAnsi="Times New Roman" w:cs="Times New Roman"/>
                <w:sz w:val="24"/>
                <w:szCs w:val="24"/>
              </w:rPr>
              <w:t>Average total cost for 12 months</w:t>
            </w:r>
          </w:p>
        </w:tc>
      </w:tr>
    </w:tbl>
    <w:p w14:paraId="395A18E3" w14:textId="77777777" w:rsidR="00854FAC" w:rsidRPr="00854FAC" w:rsidRDefault="00854FAC" w:rsidP="00854FAC">
      <w:pPr>
        <w:outlineLvl w:val="1"/>
        <w:rPr>
          <w:rFonts w:ascii="Times New Roman" w:hAnsi="Times New Roman" w:cs="Times New Roman"/>
          <w:sz w:val="24"/>
          <w:szCs w:val="24"/>
        </w:rPr>
      </w:pPr>
    </w:p>
    <w:p w14:paraId="50799DDF" w14:textId="0F81A2A0" w:rsidR="00D90272" w:rsidRDefault="005768BF" w:rsidP="00F36774">
      <w:pPr>
        <w:pStyle w:val="ListParagraph"/>
        <w:numPr>
          <w:ilvl w:val="0"/>
          <w:numId w:val="3"/>
        </w:numPr>
        <w:outlineLvl w:val="1"/>
        <w:rPr>
          <w:rFonts w:ascii="Times New Roman" w:hAnsi="Times New Roman" w:cs="Times New Roman"/>
          <w:sz w:val="24"/>
          <w:szCs w:val="24"/>
        </w:rPr>
      </w:pPr>
      <w:bookmarkStart w:id="21" w:name="_Toc11067376"/>
      <w:r>
        <w:rPr>
          <w:rFonts w:ascii="Times New Roman" w:hAnsi="Times New Roman" w:cs="Times New Roman"/>
          <w:sz w:val="24"/>
          <w:szCs w:val="24"/>
        </w:rPr>
        <w:t>Explanation for Program Changes or Adjustments</w:t>
      </w:r>
      <w:bookmarkEnd w:id="21"/>
    </w:p>
    <w:p w14:paraId="17FAD285" w14:textId="77777777" w:rsidR="000649C6" w:rsidRDefault="000649C6" w:rsidP="003957D0">
      <w:pPr>
        <w:pStyle w:val="ListParagraph"/>
        <w:rPr>
          <w:rFonts w:ascii="Times New Roman" w:hAnsi="Times New Roman" w:cs="Times New Roman"/>
          <w:sz w:val="24"/>
          <w:szCs w:val="24"/>
        </w:rPr>
      </w:pPr>
    </w:p>
    <w:p w14:paraId="6BE04FE4" w14:textId="7B489336" w:rsidR="00796670" w:rsidRPr="003957D0" w:rsidRDefault="00A522AD" w:rsidP="003957D0">
      <w:pPr>
        <w:pStyle w:val="ListParagraph"/>
        <w:rPr>
          <w:rFonts w:ascii="Times New Roman" w:hAnsi="Times New Roman" w:cs="Times New Roman"/>
          <w:sz w:val="24"/>
          <w:szCs w:val="24"/>
        </w:rPr>
      </w:pPr>
      <w:r>
        <w:rPr>
          <w:rFonts w:ascii="Times New Roman" w:hAnsi="Times New Roman" w:cs="Times New Roman"/>
          <w:sz w:val="24"/>
          <w:szCs w:val="24"/>
        </w:rPr>
        <w:t>C</w:t>
      </w:r>
      <w:r w:rsidR="003957D0" w:rsidRPr="003957D0">
        <w:rPr>
          <w:rFonts w:ascii="Times New Roman" w:hAnsi="Times New Roman" w:cs="Times New Roman"/>
          <w:sz w:val="24"/>
          <w:szCs w:val="24"/>
        </w:rPr>
        <w:t>urrently</w:t>
      </w:r>
      <w:r w:rsidR="006715AA">
        <w:rPr>
          <w:rFonts w:ascii="Times New Roman" w:hAnsi="Times New Roman" w:cs="Times New Roman"/>
          <w:sz w:val="24"/>
          <w:szCs w:val="24"/>
        </w:rPr>
        <w:t>,</w:t>
      </w:r>
      <w:r w:rsidR="003957D0" w:rsidRPr="003957D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957D0" w:rsidRPr="003957D0">
        <w:rPr>
          <w:rFonts w:ascii="Times New Roman" w:hAnsi="Times New Roman" w:cs="Times New Roman"/>
          <w:sz w:val="24"/>
          <w:szCs w:val="24"/>
        </w:rPr>
        <w:t xml:space="preserve">approved </w:t>
      </w:r>
      <w:r w:rsidR="006715AA">
        <w:rPr>
          <w:rFonts w:ascii="Times New Roman" w:hAnsi="Times New Roman" w:cs="Times New Roman"/>
          <w:sz w:val="24"/>
          <w:szCs w:val="24"/>
        </w:rPr>
        <w:t xml:space="preserve">annualized </w:t>
      </w:r>
      <w:r w:rsidR="003957D0" w:rsidRPr="003957D0">
        <w:rPr>
          <w:rFonts w:ascii="Times New Roman" w:hAnsi="Times New Roman" w:cs="Times New Roman"/>
          <w:sz w:val="24"/>
          <w:szCs w:val="24"/>
        </w:rPr>
        <w:t xml:space="preserve">burden </w:t>
      </w:r>
      <w:r>
        <w:rPr>
          <w:rFonts w:ascii="Times New Roman" w:hAnsi="Times New Roman" w:cs="Times New Roman"/>
          <w:sz w:val="24"/>
          <w:szCs w:val="24"/>
        </w:rPr>
        <w:t xml:space="preserve">is </w:t>
      </w:r>
      <w:r w:rsidR="006715AA">
        <w:rPr>
          <w:rFonts w:ascii="Times New Roman" w:hAnsi="Times New Roman" w:cs="Times New Roman"/>
          <w:sz w:val="24"/>
          <w:szCs w:val="24"/>
        </w:rPr>
        <w:t>6,295</w:t>
      </w:r>
      <w:r w:rsidR="003957D0">
        <w:rPr>
          <w:rFonts w:ascii="Times New Roman" w:hAnsi="Times New Roman" w:cs="Times New Roman"/>
          <w:sz w:val="24"/>
          <w:szCs w:val="24"/>
        </w:rPr>
        <w:t xml:space="preserve"> </w:t>
      </w:r>
      <w:r w:rsidR="00121453">
        <w:rPr>
          <w:rFonts w:ascii="Times New Roman" w:hAnsi="Times New Roman" w:cs="Times New Roman"/>
          <w:sz w:val="24"/>
          <w:szCs w:val="24"/>
        </w:rPr>
        <w:t xml:space="preserve">hours and the proposed </w:t>
      </w:r>
      <w:r w:rsidR="006715AA">
        <w:rPr>
          <w:rFonts w:ascii="Times New Roman" w:hAnsi="Times New Roman" w:cs="Times New Roman"/>
          <w:sz w:val="24"/>
          <w:szCs w:val="24"/>
        </w:rPr>
        <w:t xml:space="preserve">annualized </w:t>
      </w:r>
      <w:r w:rsidR="00121453">
        <w:rPr>
          <w:rFonts w:ascii="Times New Roman" w:hAnsi="Times New Roman" w:cs="Times New Roman"/>
          <w:sz w:val="24"/>
          <w:szCs w:val="24"/>
        </w:rPr>
        <w:t xml:space="preserve">burden </w:t>
      </w:r>
      <w:r>
        <w:rPr>
          <w:rFonts w:ascii="Times New Roman" w:hAnsi="Times New Roman" w:cs="Times New Roman"/>
          <w:sz w:val="24"/>
          <w:szCs w:val="24"/>
        </w:rPr>
        <w:t>is</w:t>
      </w:r>
      <w:r w:rsidR="00121453">
        <w:rPr>
          <w:rFonts w:ascii="Times New Roman" w:hAnsi="Times New Roman" w:cs="Times New Roman"/>
          <w:sz w:val="24"/>
          <w:szCs w:val="24"/>
        </w:rPr>
        <w:t xml:space="preserve"> </w:t>
      </w:r>
      <w:r w:rsidR="006715AA">
        <w:rPr>
          <w:rFonts w:ascii="Times New Roman" w:hAnsi="Times New Roman" w:cs="Times New Roman"/>
          <w:sz w:val="24"/>
          <w:szCs w:val="24"/>
        </w:rPr>
        <w:t>5,151</w:t>
      </w:r>
      <w:r w:rsidR="003957D0">
        <w:rPr>
          <w:rFonts w:ascii="Times New Roman" w:hAnsi="Times New Roman" w:cs="Times New Roman"/>
          <w:sz w:val="24"/>
          <w:szCs w:val="24"/>
        </w:rPr>
        <w:t xml:space="preserve"> hours</w:t>
      </w:r>
      <w:r>
        <w:rPr>
          <w:rFonts w:ascii="Times New Roman" w:hAnsi="Times New Roman" w:cs="Times New Roman"/>
          <w:sz w:val="24"/>
          <w:szCs w:val="24"/>
        </w:rPr>
        <w:t>.</w:t>
      </w:r>
      <w:r w:rsidR="00121453">
        <w:rPr>
          <w:rFonts w:ascii="Times New Roman" w:hAnsi="Times New Roman" w:cs="Times New Roman"/>
          <w:sz w:val="24"/>
          <w:szCs w:val="24"/>
        </w:rPr>
        <w:t xml:space="preserve"> </w:t>
      </w:r>
      <w:r>
        <w:rPr>
          <w:rFonts w:ascii="Times New Roman" w:hAnsi="Times New Roman" w:cs="Times New Roman"/>
          <w:sz w:val="24"/>
          <w:szCs w:val="24"/>
        </w:rPr>
        <w:t xml:space="preserve">The adjusted </w:t>
      </w:r>
      <w:r w:rsidR="006715AA">
        <w:rPr>
          <w:rFonts w:ascii="Times New Roman" w:hAnsi="Times New Roman" w:cs="Times New Roman"/>
          <w:sz w:val="24"/>
          <w:szCs w:val="24"/>
        </w:rPr>
        <w:t>de</w:t>
      </w:r>
      <w:r>
        <w:rPr>
          <w:rFonts w:ascii="Times New Roman" w:hAnsi="Times New Roman" w:cs="Times New Roman"/>
          <w:sz w:val="24"/>
          <w:szCs w:val="24"/>
        </w:rPr>
        <w:t xml:space="preserve">crease of </w:t>
      </w:r>
      <w:r w:rsidR="006715AA">
        <w:rPr>
          <w:rFonts w:ascii="Times New Roman" w:hAnsi="Times New Roman" w:cs="Times New Roman"/>
          <w:sz w:val="24"/>
          <w:szCs w:val="24"/>
        </w:rPr>
        <w:t>1,144</w:t>
      </w:r>
      <w:r>
        <w:rPr>
          <w:rFonts w:ascii="Times New Roman" w:hAnsi="Times New Roman" w:cs="Times New Roman"/>
          <w:sz w:val="24"/>
          <w:szCs w:val="24"/>
        </w:rPr>
        <w:t xml:space="preserve"> burden hours </w:t>
      </w:r>
      <w:r w:rsidR="00A57263">
        <w:rPr>
          <w:rFonts w:ascii="Times New Roman" w:hAnsi="Times New Roman" w:cs="Times New Roman"/>
          <w:sz w:val="24"/>
          <w:szCs w:val="24"/>
        </w:rPr>
        <w:t xml:space="preserve">is </w:t>
      </w:r>
      <w:r w:rsidR="00121453">
        <w:rPr>
          <w:rFonts w:ascii="Times New Roman" w:hAnsi="Times New Roman" w:cs="Times New Roman"/>
          <w:sz w:val="24"/>
          <w:szCs w:val="24"/>
        </w:rPr>
        <w:t xml:space="preserve">due to the </w:t>
      </w:r>
      <w:r w:rsidR="006715AA">
        <w:rPr>
          <w:rFonts w:ascii="Times New Roman" w:hAnsi="Times New Roman" w:cs="Times New Roman"/>
          <w:sz w:val="24"/>
          <w:szCs w:val="24"/>
        </w:rPr>
        <w:t>completion and removal of former supplemental surveys</w:t>
      </w:r>
      <w:r w:rsidR="00121453">
        <w:rPr>
          <w:rFonts w:ascii="Times New Roman" w:hAnsi="Times New Roman" w:cs="Times New Roman"/>
          <w:sz w:val="24"/>
          <w:szCs w:val="24"/>
        </w:rPr>
        <w:t>. This revision</w:t>
      </w:r>
      <w:r w:rsidR="006715AA">
        <w:rPr>
          <w:rFonts w:ascii="Times New Roman" w:hAnsi="Times New Roman" w:cs="Times New Roman"/>
          <w:sz w:val="24"/>
          <w:szCs w:val="24"/>
        </w:rPr>
        <w:t xml:space="preserve"> also</w:t>
      </w:r>
      <w:r w:rsidR="00121453">
        <w:rPr>
          <w:rFonts w:ascii="Times New Roman" w:hAnsi="Times New Roman" w:cs="Times New Roman"/>
          <w:sz w:val="24"/>
          <w:szCs w:val="24"/>
        </w:rPr>
        <w:t xml:space="preserve"> requests removal of the cybersecurity language</w:t>
      </w:r>
      <w:r w:rsidR="00CE77CC">
        <w:rPr>
          <w:rFonts w:ascii="Times New Roman" w:hAnsi="Times New Roman" w:cs="Times New Roman"/>
          <w:sz w:val="24"/>
          <w:szCs w:val="24"/>
        </w:rPr>
        <w:t xml:space="preserve"> in the instruments and letters and streamlining the information in the letters.</w:t>
      </w:r>
    </w:p>
    <w:p w14:paraId="3D5FBF9A" w14:textId="77777777" w:rsidR="00F36774" w:rsidRDefault="00F36774" w:rsidP="00F36774">
      <w:pPr>
        <w:pStyle w:val="ListParagraph"/>
        <w:rPr>
          <w:rFonts w:ascii="Times New Roman" w:hAnsi="Times New Roman" w:cs="Times New Roman"/>
          <w:sz w:val="24"/>
          <w:szCs w:val="24"/>
        </w:rPr>
      </w:pPr>
    </w:p>
    <w:p w14:paraId="1D465EB9" w14:textId="77777777" w:rsidR="00044A0C" w:rsidRDefault="00F36774" w:rsidP="00F36774">
      <w:pPr>
        <w:pStyle w:val="ListParagraph"/>
        <w:numPr>
          <w:ilvl w:val="0"/>
          <w:numId w:val="3"/>
        </w:numPr>
        <w:outlineLvl w:val="1"/>
        <w:rPr>
          <w:rFonts w:ascii="Times New Roman" w:hAnsi="Times New Roman" w:cs="Times New Roman"/>
          <w:sz w:val="24"/>
          <w:szCs w:val="24"/>
        </w:rPr>
      </w:pPr>
      <w:r>
        <w:rPr>
          <w:rFonts w:ascii="Times New Roman" w:hAnsi="Times New Roman" w:cs="Times New Roman"/>
          <w:sz w:val="24"/>
          <w:szCs w:val="24"/>
        </w:rPr>
        <w:t xml:space="preserve"> </w:t>
      </w:r>
      <w:bookmarkStart w:id="22" w:name="_Toc11067377"/>
      <w:r>
        <w:rPr>
          <w:rFonts w:ascii="Times New Roman" w:hAnsi="Times New Roman" w:cs="Times New Roman"/>
          <w:sz w:val="24"/>
          <w:szCs w:val="24"/>
        </w:rPr>
        <w:t>Plans for Tabulation and Publication and Project Time Line</w:t>
      </w:r>
      <w:bookmarkEnd w:id="22"/>
    </w:p>
    <w:p w14:paraId="2FACA8A3" w14:textId="77777777" w:rsidR="007944B3" w:rsidRDefault="007944B3" w:rsidP="006E1E36">
      <w:pPr>
        <w:pStyle w:val="ListParagraph"/>
        <w:outlineLvl w:val="1"/>
        <w:rPr>
          <w:rFonts w:ascii="Times New Roman" w:hAnsi="Times New Roman" w:cs="Times New Roman"/>
          <w:sz w:val="24"/>
          <w:szCs w:val="24"/>
        </w:rPr>
      </w:pPr>
    </w:p>
    <w:p w14:paraId="0DCE4F5B" w14:textId="2A447C93" w:rsidR="007944B3" w:rsidRDefault="007944B3" w:rsidP="006E1E36">
      <w:pPr>
        <w:pStyle w:val="ListParagraph"/>
        <w:outlineLvl w:val="1"/>
        <w:rPr>
          <w:rFonts w:ascii="Times New Roman" w:hAnsi="Times New Roman" w:cs="Times New Roman"/>
          <w:sz w:val="24"/>
          <w:szCs w:val="24"/>
        </w:rPr>
      </w:pPr>
      <w:bookmarkStart w:id="23" w:name="_Toc11067378"/>
      <w:r>
        <w:rPr>
          <w:rFonts w:ascii="Times New Roman" w:hAnsi="Times New Roman" w:cs="Times New Roman"/>
          <w:sz w:val="24"/>
          <w:szCs w:val="24"/>
        </w:rPr>
        <w:t>Plans for the tabulation and publication and project timeline are provided in Table 4.</w:t>
      </w:r>
      <w:bookmarkEnd w:id="23"/>
    </w:p>
    <w:p w14:paraId="3EC71D3E" w14:textId="77777777" w:rsidR="007944B3" w:rsidRDefault="007944B3" w:rsidP="006E1E36">
      <w:pPr>
        <w:pStyle w:val="ListParagraph"/>
        <w:outlineLvl w:val="1"/>
        <w:rPr>
          <w:rFonts w:ascii="Times New Roman" w:hAnsi="Times New Roman" w:cs="Times New Roman"/>
          <w:sz w:val="24"/>
          <w:szCs w:val="24"/>
        </w:rPr>
      </w:pPr>
    </w:p>
    <w:p w14:paraId="16325046" w14:textId="524D881C" w:rsidR="00D33ACC" w:rsidRPr="00D33ACC" w:rsidRDefault="00D556CD" w:rsidP="00D33ACC">
      <w:pPr>
        <w:pStyle w:val="ListParagraph"/>
        <w:rPr>
          <w:rFonts w:ascii="Times New Roman" w:hAnsi="Times New Roman" w:cs="Times New Roman"/>
          <w:sz w:val="24"/>
          <w:szCs w:val="24"/>
        </w:rPr>
      </w:pPr>
      <w:r w:rsidRPr="00D556CD">
        <w:rPr>
          <w:rFonts w:ascii="Times New Roman" w:hAnsi="Times New Roman" w:cs="Times New Roman"/>
          <w:sz w:val="24"/>
          <w:szCs w:val="24"/>
        </w:rPr>
        <w:t>Table 4. Project Time Schedule</w:t>
      </w:r>
    </w:p>
    <w:tbl>
      <w:tblPr>
        <w:tblStyle w:val="TableGrid"/>
        <w:tblW w:w="0" w:type="auto"/>
        <w:tblInd w:w="720" w:type="dxa"/>
        <w:tblLook w:val="04A0" w:firstRow="1" w:lastRow="0" w:firstColumn="1" w:lastColumn="0" w:noHBand="0" w:noVBand="1"/>
      </w:tblPr>
      <w:tblGrid>
        <w:gridCol w:w="5125"/>
        <w:gridCol w:w="4225"/>
      </w:tblGrid>
      <w:tr w:rsidR="00D556CD" w14:paraId="12867898" w14:textId="77777777" w:rsidTr="00D556CD">
        <w:tc>
          <w:tcPr>
            <w:tcW w:w="5125" w:type="dxa"/>
          </w:tcPr>
          <w:p w14:paraId="26B2F7B0" w14:textId="77777777" w:rsidR="00D556CD" w:rsidRPr="00D556CD" w:rsidRDefault="00D556CD" w:rsidP="00F36774">
            <w:pPr>
              <w:pStyle w:val="ListParagraph"/>
              <w:ind w:left="0"/>
              <w:rPr>
                <w:rFonts w:ascii="Times New Roman" w:hAnsi="Times New Roman" w:cs="Times New Roman"/>
                <w:b/>
                <w:sz w:val="24"/>
                <w:szCs w:val="24"/>
              </w:rPr>
            </w:pPr>
            <w:r w:rsidRPr="00D556CD">
              <w:rPr>
                <w:rFonts w:ascii="Times New Roman" w:hAnsi="Times New Roman" w:cs="Times New Roman"/>
                <w:b/>
                <w:sz w:val="24"/>
                <w:szCs w:val="24"/>
              </w:rPr>
              <w:t>Activity</w:t>
            </w:r>
          </w:p>
        </w:tc>
        <w:tc>
          <w:tcPr>
            <w:tcW w:w="4225" w:type="dxa"/>
          </w:tcPr>
          <w:p w14:paraId="3AD4D89B" w14:textId="77777777" w:rsidR="00D556CD" w:rsidRPr="00D556CD" w:rsidRDefault="00D556CD" w:rsidP="00F36774">
            <w:pPr>
              <w:pStyle w:val="ListParagraph"/>
              <w:ind w:left="0"/>
              <w:rPr>
                <w:rFonts w:ascii="Times New Roman" w:hAnsi="Times New Roman" w:cs="Times New Roman"/>
                <w:b/>
                <w:sz w:val="24"/>
                <w:szCs w:val="24"/>
              </w:rPr>
            </w:pPr>
            <w:r w:rsidRPr="00D556CD">
              <w:rPr>
                <w:rFonts w:ascii="Times New Roman" w:hAnsi="Times New Roman" w:cs="Times New Roman"/>
                <w:b/>
                <w:sz w:val="24"/>
                <w:szCs w:val="24"/>
              </w:rPr>
              <w:t>Time Schedule</w:t>
            </w:r>
          </w:p>
        </w:tc>
      </w:tr>
      <w:tr w:rsidR="00D556CD" w14:paraId="3ECFE36C" w14:textId="77777777" w:rsidTr="00D556CD">
        <w:tc>
          <w:tcPr>
            <w:tcW w:w="5125" w:type="dxa"/>
          </w:tcPr>
          <w:p w14:paraId="4BCD213B" w14:textId="77777777" w:rsidR="00D556CD" w:rsidRDefault="00D556CD" w:rsidP="00D556C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Data collection begins with email or mail letter invitation to web instrument </w:t>
            </w:r>
          </w:p>
        </w:tc>
        <w:tc>
          <w:tcPr>
            <w:tcW w:w="4225" w:type="dxa"/>
          </w:tcPr>
          <w:p w14:paraId="1780AF40" w14:textId="4BC55090" w:rsidR="00D556CD" w:rsidRDefault="00C821CB" w:rsidP="00841692">
            <w:pPr>
              <w:pStyle w:val="ListParagraph"/>
              <w:ind w:left="0"/>
              <w:rPr>
                <w:rFonts w:ascii="Times New Roman" w:hAnsi="Times New Roman" w:cs="Times New Roman"/>
                <w:sz w:val="24"/>
                <w:szCs w:val="24"/>
              </w:rPr>
            </w:pPr>
            <w:r>
              <w:rPr>
                <w:rFonts w:ascii="Times New Roman" w:hAnsi="Times New Roman" w:cs="Times New Roman"/>
                <w:sz w:val="24"/>
                <w:szCs w:val="24"/>
              </w:rPr>
              <w:t>Within</w:t>
            </w:r>
            <w:r w:rsidR="005A52CD">
              <w:rPr>
                <w:rFonts w:ascii="Times New Roman" w:hAnsi="Times New Roman" w:cs="Times New Roman"/>
                <w:sz w:val="24"/>
                <w:szCs w:val="24"/>
              </w:rPr>
              <w:t xml:space="preserve"> two months </w:t>
            </w:r>
            <w:r w:rsidR="00841692">
              <w:rPr>
                <w:rFonts w:ascii="Times New Roman" w:hAnsi="Times New Roman" w:cs="Times New Roman"/>
                <w:sz w:val="24"/>
                <w:szCs w:val="24"/>
              </w:rPr>
              <w:t xml:space="preserve">after </w:t>
            </w:r>
            <w:r w:rsidR="005A52CD">
              <w:rPr>
                <w:rFonts w:ascii="Times New Roman" w:hAnsi="Times New Roman" w:cs="Times New Roman"/>
                <w:sz w:val="24"/>
                <w:szCs w:val="24"/>
              </w:rPr>
              <w:t>OMB approval</w:t>
            </w:r>
          </w:p>
        </w:tc>
      </w:tr>
      <w:tr w:rsidR="00D556CD" w14:paraId="686BAFA4" w14:textId="77777777" w:rsidTr="00D556CD">
        <w:tc>
          <w:tcPr>
            <w:tcW w:w="5125" w:type="dxa"/>
          </w:tcPr>
          <w:p w14:paraId="4854706A" w14:textId="77777777" w:rsidR="00D556CD" w:rsidRDefault="00D556CD" w:rsidP="00F36774">
            <w:pPr>
              <w:pStyle w:val="ListParagraph"/>
              <w:ind w:left="0"/>
              <w:rPr>
                <w:rFonts w:ascii="Times New Roman" w:hAnsi="Times New Roman" w:cs="Times New Roman"/>
                <w:sz w:val="24"/>
                <w:szCs w:val="24"/>
              </w:rPr>
            </w:pPr>
            <w:r>
              <w:rPr>
                <w:rFonts w:ascii="Times New Roman" w:hAnsi="Times New Roman" w:cs="Times New Roman"/>
                <w:sz w:val="24"/>
                <w:szCs w:val="24"/>
              </w:rPr>
              <w:t>Data collection ends with CATI</w:t>
            </w:r>
          </w:p>
        </w:tc>
        <w:tc>
          <w:tcPr>
            <w:tcW w:w="4225" w:type="dxa"/>
          </w:tcPr>
          <w:p w14:paraId="6A69659A" w14:textId="12DC9CC0" w:rsidR="00D556CD" w:rsidRDefault="005A52CD" w:rsidP="005A52CD">
            <w:pPr>
              <w:pStyle w:val="ListParagraph"/>
              <w:ind w:left="0"/>
              <w:rPr>
                <w:rFonts w:ascii="Times New Roman" w:hAnsi="Times New Roman" w:cs="Times New Roman"/>
                <w:sz w:val="24"/>
                <w:szCs w:val="24"/>
              </w:rPr>
            </w:pPr>
            <w:r>
              <w:rPr>
                <w:rFonts w:ascii="Times New Roman" w:hAnsi="Times New Roman" w:cs="Times New Roman"/>
                <w:sz w:val="24"/>
                <w:szCs w:val="24"/>
              </w:rPr>
              <w:t>Within eight months after OMB approval</w:t>
            </w:r>
          </w:p>
        </w:tc>
      </w:tr>
      <w:tr w:rsidR="00D556CD" w14:paraId="2611DB26" w14:textId="77777777" w:rsidTr="00D556CD">
        <w:tc>
          <w:tcPr>
            <w:tcW w:w="5125" w:type="dxa"/>
          </w:tcPr>
          <w:p w14:paraId="063E1999" w14:textId="4E8038B6" w:rsidR="00D556CD" w:rsidRDefault="000C2243" w:rsidP="00D556CD">
            <w:pPr>
              <w:pStyle w:val="ListParagraph"/>
              <w:ind w:left="0"/>
              <w:rPr>
                <w:rFonts w:ascii="Times New Roman" w:hAnsi="Times New Roman" w:cs="Times New Roman"/>
                <w:sz w:val="24"/>
                <w:szCs w:val="24"/>
              </w:rPr>
            </w:pPr>
            <w:r>
              <w:rPr>
                <w:rFonts w:ascii="Times New Roman" w:hAnsi="Times New Roman" w:cs="Times New Roman"/>
                <w:sz w:val="24"/>
                <w:szCs w:val="24"/>
              </w:rPr>
              <w:t>Analyses</w:t>
            </w:r>
            <w:r w:rsidR="005A52CD">
              <w:rPr>
                <w:rFonts w:ascii="Times New Roman" w:hAnsi="Times New Roman" w:cs="Times New Roman"/>
                <w:sz w:val="24"/>
                <w:szCs w:val="24"/>
              </w:rPr>
              <w:t xml:space="preserve"> </w:t>
            </w:r>
          </w:p>
        </w:tc>
        <w:tc>
          <w:tcPr>
            <w:tcW w:w="4225" w:type="dxa"/>
          </w:tcPr>
          <w:p w14:paraId="1768AF18" w14:textId="62A3A991" w:rsidR="00D556CD" w:rsidRDefault="005A52CD" w:rsidP="000C2243">
            <w:pPr>
              <w:pStyle w:val="ListParagraph"/>
              <w:ind w:left="0"/>
              <w:rPr>
                <w:rFonts w:ascii="Times New Roman" w:hAnsi="Times New Roman" w:cs="Times New Roman"/>
                <w:sz w:val="24"/>
                <w:szCs w:val="24"/>
              </w:rPr>
            </w:pPr>
            <w:r>
              <w:rPr>
                <w:rFonts w:ascii="Times New Roman" w:hAnsi="Times New Roman" w:cs="Times New Roman"/>
                <w:sz w:val="24"/>
                <w:szCs w:val="24"/>
              </w:rPr>
              <w:t>Within 1</w:t>
            </w:r>
            <w:r w:rsidR="000C2243">
              <w:rPr>
                <w:rFonts w:ascii="Times New Roman" w:hAnsi="Times New Roman" w:cs="Times New Roman"/>
                <w:sz w:val="24"/>
                <w:szCs w:val="24"/>
              </w:rPr>
              <w:t>2</w:t>
            </w:r>
            <w:r>
              <w:rPr>
                <w:rFonts w:ascii="Times New Roman" w:hAnsi="Times New Roman" w:cs="Times New Roman"/>
                <w:sz w:val="24"/>
                <w:szCs w:val="24"/>
              </w:rPr>
              <w:t xml:space="preserve"> months of OMB approval</w:t>
            </w:r>
          </w:p>
        </w:tc>
      </w:tr>
      <w:tr w:rsidR="00D556CD" w14:paraId="3F83EBCA" w14:textId="77777777" w:rsidTr="00D556CD">
        <w:tc>
          <w:tcPr>
            <w:tcW w:w="5125" w:type="dxa"/>
          </w:tcPr>
          <w:p w14:paraId="2F0B3698" w14:textId="02AE8EB2" w:rsidR="00D556CD" w:rsidRDefault="00D556CD" w:rsidP="00C821C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Publish </w:t>
            </w:r>
            <w:r w:rsidR="00C821CB">
              <w:rPr>
                <w:rFonts w:ascii="Times New Roman" w:hAnsi="Times New Roman" w:cs="Times New Roman"/>
                <w:sz w:val="24"/>
                <w:szCs w:val="24"/>
              </w:rPr>
              <w:t xml:space="preserve">Web tables, QuickStat or </w:t>
            </w:r>
            <w:r>
              <w:rPr>
                <w:rFonts w:ascii="Times New Roman" w:hAnsi="Times New Roman" w:cs="Times New Roman"/>
                <w:sz w:val="24"/>
                <w:szCs w:val="24"/>
              </w:rPr>
              <w:t xml:space="preserve">Data Brief </w:t>
            </w:r>
          </w:p>
        </w:tc>
        <w:tc>
          <w:tcPr>
            <w:tcW w:w="4225" w:type="dxa"/>
          </w:tcPr>
          <w:p w14:paraId="5C3A3158" w14:textId="451ACE25" w:rsidR="00D556CD" w:rsidRDefault="005A52CD" w:rsidP="000C224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Within </w:t>
            </w:r>
            <w:r w:rsidR="000C2243">
              <w:rPr>
                <w:rFonts w:ascii="Times New Roman" w:hAnsi="Times New Roman" w:cs="Times New Roman"/>
                <w:sz w:val="24"/>
                <w:szCs w:val="24"/>
              </w:rPr>
              <w:t>18</w:t>
            </w:r>
            <w:r>
              <w:rPr>
                <w:rFonts w:ascii="Times New Roman" w:hAnsi="Times New Roman" w:cs="Times New Roman"/>
                <w:sz w:val="24"/>
                <w:szCs w:val="24"/>
              </w:rPr>
              <w:t xml:space="preserve"> months of OMB approval</w:t>
            </w:r>
          </w:p>
        </w:tc>
      </w:tr>
    </w:tbl>
    <w:p w14:paraId="42F970A9" w14:textId="341A106C" w:rsidR="00F36774" w:rsidRDefault="00F36774" w:rsidP="00F36774">
      <w:pPr>
        <w:pStyle w:val="ListParagraph"/>
        <w:rPr>
          <w:rFonts w:ascii="Times New Roman" w:hAnsi="Times New Roman" w:cs="Times New Roman"/>
          <w:sz w:val="24"/>
          <w:szCs w:val="24"/>
        </w:rPr>
      </w:pPr>
    </w:p>
    <w:p w14:paraId="7663D9C9" w14:textId="1D18A1FE" w:rsidR="00D556CD" w:rsidRPr="00CE77CC" w:rsidRDefault="005214D2" w:rsidP="0090424C">
      <w:pPr>
        <w:pStyle w:val="ListParagraph"/>
        <w:rPr>
          <w:rFonts w:ascii="Times New Roman" w:hAnsi="Times New Roman" w:cs="Times New Roman"/>
          <w:sz w:val="24"/>
          <w:szCs w:val="24"/>
        </w:rPr>
      </w:pPr>
      <w:r>
        <w:rPr>
          <w:rFonts w:ascii="Times New Roman" w:hAnsi="Times New Roman" w:cs="Times New Roman"/>
          <w:sz w:val="24"/>
          <w:szCs w:val="24"/>
        </w:rPr>
        <w:t xml:space="preserve">NEHRS data must be weighted to produce national and state estimates about office-based physicians and their practices. </w:t>
      </w:r>
      <w:r w:rsidR="00CE77CC">
        <w:rPr>
          <w:rFonts w:ascii="Times New Roman" w:hAnsi="Times New Roman" w:cs="Times New Roman"/>
          <w:sz w:val="24"/>
          <w:szCs w:val="24"/>
        </w:rPr>
        <w:t xml:space="preserve">The weighting process takes place at NCHS after data processing and initial data cleaning. </w:t>
      </w:r>
      <w:r w:rsidR="005E2073">
        <w:rPr>
          <w:rFonts w:ascii="Times New Roman" w:hAnsi="Times New Roman" w:cs="Times New Roman"/>
          <w:sz w:val="24"/>
          <w:szCs w:val="24"/>
        </w:rPr>
        <w:t>This estimation is accomplished by inflating the responses from each surveyed physician or his/her staff in NEHRS to the nationa</w:t>
      </w:r>
      <w:r w:rsidR="00A332F3">
        <w:rPr>
          <w:rFonts w:ascii="Times New Roman" w:hAnsi="Times New Roman" w:cs="Times New Roman"/>
          <w:sz w:val="24"/>
          <w:szCs w:val="24"/>
        </w:rPr>
        <w:t>l and, in most</w:t>
      </w:r>
      <w:r w:rsidR="005E2073">
        <w:rPr>
          <w:rFonts w:ascii="Times New Roman" w:hAnsi="Times New Roman" w:cs="Times New Roman"/>
          <w:sz w:val="24"/>
          <w:szCs w:val="24"/>
        </w:rPr>
        <w:t xml:space="preserve"> </w:t>
      </w:r>
      <w:r w:rsidR="00CC2D67">
        <w:rPr>
          <w:rFonts w:ascii="Times New Roman" w:hAnsi="Times New Roman" w:cs="Times New Roman"/>
          <w:sz w:val="24"/>
          <w:szCs w:val="24"/>
        </w:rPr>
        <w:t xml:space="preserve">yearly </w:t>
      </w:r>
      <w:r w:rsidR="005E2073">
        <w:rPr>
          <w:rFonts w:ascii="Times New Roman" w:hAnsi="Times New Roman" w:cs="Times New Roman"/>
          <w:sz w:val="24"/>
          <w:szCs w:val="24"/>
        </w:rPr>
        <w:t xml:space="preserve">cycles, </w:t>
      </w:r>
      <w:r w:rsidR="006A6C3E">
        <w:rPr>
          <w:rFonts w:ascii="Times New Roman" w:hAnsi="Times New Roman" w:cs="Times New Roman"/>
          <w:sz w:val="24"/>
          <w:szCs w:val="24"/>
        </w:rPr>
        <w:t xml:space="preserve">state level. </w:t>
      </w:r>
      <w:r w:rsidR="006A6C3E" w:rsidRPr="00B269D8">
        <w:rPr>
          <w:rFonts w:ascii="Times New Roman" w:eastAsia="Calibri" w:hAnsi="Times New Roman"/>
          <w:sz w:val="24"/>
          <w:szCs w:val="24"/>
        </w:rPr>
        <w:t xml:space="preserve">For each unit in the sample, a weight is assigned that permits </w:t>
      </w:r>
      <w:r w:rsidR="0033794E">
        <w:rPr>
          <w:rFonts w:ascii="Times New Roman" w:eastAsia="Calibri" w:hAnsi="Times New Roman"/>
          <w:sz w:val="24"/>
          <w:szCs w:val="24"/>
        </w:rPr>
        <w:t xml:space="preserve">the </w:t>
      </w:r>
      <w:r w:rsidR="006A6C3E" w:rsidRPr="00B269D8">
        <w:rPr>
          <w:rFonts w:ascii="Times New Roman" w:eastAsia="Calibri" w:hAnsi="Times New Roman"/>
          <w:sz w:val="24"/>
          <w:szCs w:val="24"/>
        </w:rPr>
        <w:t xml:space="preserve">estimation of physician population totals. </w:t>
      </w:r>
    </w:p>
    <w:p w14:paraId="6FA6DE6A" w14:textId="77777777" w:rsidR="00D556CD" w:rsidRDefault="00D556CD" w:rsidP="00F36774">
      <w:pPr>
        <w:pStyle w:val="ListParagraph"/>
        <w:rPr>
          <w:rFonts w:ascii="Times New Roman" w:hAnsi="Times New Roman" w:cs="Times New Roman"/>
          <w:sz w:val="24"/>
          <w:szCs w:val="24"/>
        </w:rPr>
      </w:pPr>
    </w:p>
    <w:p w14:paraId="6FAF8603" w14:textId="77777777" w:rsidR="00D556CD" w:rsidRDefault="00D556CD" w:rsidP="00E41F8C">
      <w:pPr>
        <w:pStyle w:val="ListParagraph"/>
        <w:numPr>
          <w:ilvl w:val="0"/>
          <w:numId w:val="3"/>
        </w:numPr>
        <w:outlineLvl w:val="1"/>
        <w:rPr>
          <w:rFonts w:ascii="Times New Roman" w:hAnsi="Times New Roman" w:cs="Times New Roman"/>
          <w:sz w:val="24"/>
          <w:szCs w:val="24"/>
        </w:rPr>
      </w:pPr>
      <w:bookmarkStart w:id="24" w:name="_Toc11067379"/>
      <w:r>
        <w:rPr>
          <w:rFonts w:ascii="Times New Roman" w:hAnsi="Times New Roman" w:cs="Times New Roman"/>
          <w:sz w:val="24"/>
          <w:szCs w:val="24"/>
        </w:rPr>
        <w:t>Reason(s) Display of OMB Expiration Date is Inappropriate</w:t>
      </w:r>
      <w:bookmarkEnd w:id="24"/>
      <w:r>
        <w:rPr>
          <w:rFonts w:ascii="Times New Roman" w:hAnsi="Times New Roman" w:cs="Times New Roman"/>
          <w:sz w:val="24"/>
          <w:szCs w:val="24"/>
        </w:rPr>
        <w:t xml:space="preserve"> </w:t>
      </w:r>
    </w:p>
    <w:p w14:paraId="3BB50485" w14:textId="77777777" w:rsidR="007944B3" w:rsidRDefault="007944B3" w:rsidP="006E1E36">
      <w:pPr>
        <w:pStyle w:val="ListParagraph"/>
        <w:outlineLvl w:val="1"/>
        <w:rPr>
          <w:rFonts w:ascii="Times New Roman" w:hAnsi="Times New Roman" w:cs="Times New Roman"/>
          <w:sz w:val="24"/>
          <w:szCs w:val="24"/>
        </w:rPr>
      </w:pPr>
    </w:p>
    <w:p w14:paraId="0EE79657" w14:textId="081F80E1" w:rsidR="00D33ACC" w:rsidRPr="00C16BF1" w:rsidRDefault="00D556CD" w:rsidP="00C16BF1">
      <w:pPr>
        <w:pStyle w:val="ListParagraph"/>
        <w:rPr>
          <w:rFonts w:ascii="Times New Roman" w:hAnsi="Times New Roman" w:cs="Times New Roman"/>
          <w:sz w:val="24"/>
          <w:szCs w:val="24"/>
        </w:rPr>
      </w:pPr>
      <w:r>
        <w:rPr>
          <w:rFonts w:ascii="Times New Roman" w:hAnsi="Times New Roman" w:cs="Times New Roman"/>
          <w:sz w:val="24"/>
          <w:szCs w:val="24"/>
        </w:rPr>
        <w:t>The display of the OMB expiration date is not inappropriate.</w:t>
      </w:r>
    </w:p>
    <w:p w14:paraId="54F9199E" w14:textId="77777777" w:rsidR="00E41F8C" w:rsidRDefault="00E41F8C" w:rsidP="00D556CD">
      <w:pPr>
        <w:pStyle w:val="ListParagraph"/>
        <w:rPr>
          <w:rFonts w:ascii="Times New Roman" w:hAnsi="Times New Roman" w:cs="Times New Roman"/>
          <w:sz w:val="24"/>
          <w:szCs w:val="24"/>
        </w:rPr>
      </w:pPr>
    </w:p>
    <w:p w14:paraId="73589617" w14:textId="77777777" w:rsidR="00E41F8C" w:rsidRDefault="00E41F8C" w:rsidP="00E41F8C">
      <w:pPr>
        <w:pStyle w:val="ListParagraph"/>
        <w:numPr>
          <w:ilvl w:val="0"/>
          <w:numId w:val="3"/>
        </w:numPr>
        <w:outlineLvl w:val="1"/>
        <w:rPr>
          <w:rFonts w:ascii="Times New Roman" w:hAnsi="Times New Roman" w:cs="Times New Roman"/>
          <w:sz w:val="24"/>
          <w:szCs w:val="24"/>
        </w:rPr>
      </w:pPr>
      <w:bookmarkStart w:id="25" w:name="_Toc11067380"/>
      <w:r>
        <w:rPr>
          <w:rFonts w:ascii="Times New Roman" w:hAnsi="Times New Roman" w:cs="Times New Roman"/>
          <w:sz w:val="24"/>
          <w:szCs w:val="24"/>
        </w:rPr>
        <w:t>Exceptions to Certification for Paperwork Reduction Act Submissions</w:t>
      </w:r>
      <w:bookmarkEnd w:id="25"/>
    </w:p>
    <w:p w14:paraId="2882EC70" w14:textId="77777777" w:rsidR="007944B3" w:rsidRDefault="007944B3" w:rsidP="006E1E36">
      <w:pPr>
        <w:pStyle w:val="ListParagraph"/>
        <w:outlineLvl w:val="1"/>
        <w:rPr>
          <w:rFonts w:ascii="Times New Roman" w:hAnsi="Times New Roman" w:cs="Times New Roman"/>
          <w:sz w:val="24"/>
          <w:szCs w:val="24"/>
        </w:rPr>
      </w:pPr>
    </w:p>
    <w:p w14:paraId="41B556BC" w14:textId="77777777" w:rsidR="00E41F8C" w:rsidRPr="005768BF" w:rsidRDefault="00E41F8C" w:rsidP="00E41F8C">
      <w:pPr>
        <w:pStyle w:val="ListParagraph"/>
        <w:rPr>
          <w:rFonts w:ascii="Times New Roman" w:hAnsi="Times New Roman" w:cs="Times New Roman"/>
          <w:sz w:val="24"/>
          <w:szCs w:val="24"/>
        </w:rPr>
      </w:pPr>
      <w:r>
        <w:rPr>
          <w:rFonts w:ascii="Times New Roman" w:hAnsi="Times New Roman" w:cs="Times New Roman"/>
          <w:sz w:val="24"/>
          <w:szCs w:val="24"/>
        </w:rPr>
        <w:t>There are no exceptions to the certification.</w:t>
      </w:r>
    </w:p>
    <w:sectPr w:rsidR="00E41F8C" w:rsidRPr="005768BF" w:rsidSect="00004557">
      <w:type w:val="continuous"/>
      <w:pgSz w:w="12240" w:h="15840"/>
      <w:pgMar w:top="1080" w:right="1080" w:bottom="1080" w:left="108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D7FF7" w14:textId="77777777" w:rsidR="00C62D5B" w:rsidRDefault="00C62D5B" w:rsidP="00D52989">
      <w:pPr>
        <w:spacing w:after="0" w:line="240" w:lineRule="auto"/>
      </w:pPr>
      <w:r>
        <w:separator/>
      </w:r>
    </w:p>
  </w:endnote>
  <w:endnote w:type="continuationSeparator" w:id="0">
    <w:p w14:paraId="31A0C68F" w14:textId="77777777" w:rsidR="00C62D5B" w:rsidRDefault="00C62D5B" w:rsidP="00D5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691470"/>
      <w:docPartObj>
        <w:docPartGallery w:val="Page Numbers (Bottom of Page)"/>
        <w:docPartUnique/>
      </w:docPartObj>
    </w:sdtPr>
    <w:sdtEndPr>
      <w:rPr>
        <w:noProof/>
      </w:rPr>
    </w:sdtEndPr>
    <w:sdtContent>
      <w:p w14:paraId="0D6D51C7" w14:textId="5CCEAD09" w:rsidR="00D5360F" w:rsidRDefault="00D5360F">
        <w:pPr>
          <w:pStyle w:val="Footer"/>
          <w:jc w:val="center"/>
        </w:pPr>
        <w:r>
          <w:fldChar w:fldCharType="begin"/>
        </w:r>
        <w:r>
          <w:instrText xml:space="preserve"> PAGE   \* MERGEFORMAT </w:instrText>
        </w:r>
        <w:r>
          <w:fldChar w:fldCharType="separate"/>
        </w:r>
        <w:r w:rsidR="00191D11">
          <w:rPr>
            <w:noProof/>
          </w:rPr>
          <w:t>1</w:t>
        </w:r>
        <w:r>
          <w:rPr>
            <w:noProof/>
          </w:rPr>
          <w:fldChar w:fldCharType="end"/>
        </w:r>
      </w:p>
    </w:sdtContent>
  </w:sdt>
  <w:p w14:paraId="5B92D87A" w14:textId="7AFD5890" w:rsidR="00C821CB" w:rsidRPr="00D52989" w:rsidRDefault="00C821CB" w:rsidP="00D52989">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8C129" w14:textId="77777777" w:rsidR="00C62D5B" w:rsidRDefault="00C62D5B" w:rsidP="00D52989">
      <w:pPr>
        <w:spacing w:after="0" w:line="240" w:lineRule="auto"/>
      </w:pPr>
      <w:r>
        <w:separator/>
      </w:r>
    </w:p>
  </w:footnote>
  <w:footnote w:type="continuationSeparator" w:id="0">
    <w:p w14:paraId="59FFBC6A" w14:textId="77777777" w:rsidR="00C62D5B" w:rsidRDefault="00C62D5B" w:rsidP="00D52989">
      <w:pPr>
        <w:spacing w:after="0" w:line="240" w:lineRule="auto"/>
      </w:pPr>
      <w:r>
        <w:continuationSeparator/>
      </w:r>
    </w:p>
  </w:footnote>
  <w:footnote w:id="1">
    <w:p w14:paraId="44800150" w14:textId="77777777" w:rsidR="00C821CB" w:rsidRDefault="00C821CB" w:rsidP="005924D7">
      <w:pPr>
        <w:pStyle w:val="FootnoteText"/>
      </w:pPr>
      <w:r>
        <w:rPr>
          <w:rStyle w:val="FootnoteReference"/>
        </w:rPr>
        <w:footnoteRef/>
      </w:r>
      <w:r>
        <w:t xml:space="preserve"> Beatty, </w:t>
      </w:r>
      <w:r w:rsidRPr="00291CE6">
        <w:t>P. Jamoom, E.W. “The Effect of Non-Monetary Incentives in a Longitudinal Physician Survey.”  AAPOR, Boston, MA, May 17,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F08"/>
    <w:multiLevelType w:val="hybridMultilevel"/>
    <w:tmpl w:val="6E30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814B1"/>
    <w:multiLevelType w:val="hybridMultilevel"/>
    <w:tmpl w:val="10DC3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4B0010"/>
    <w:multiLevelType w:val="hybridMultilevel"/>
    <w:tmpl w:val="358A3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4A5746D"/>
    <w:multiLevelType w:val="hybridMultilevel"/>
    <w:tmpl w:val="E6DE67F2"/>
    <w:lvl w:ilvl="0" w:tplc="0DC22D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0448D2"/>
    <w:multiLevelType w:val="hybridMultilevel"/>
    <w:tmpl w:val="B1046EB6"/>
    <w:lvl w:ilvl="0" w:tplc="DEBEB9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3sDA1tzS0MLI0NrdQ0lEKTi0uzszPAykwrgUAVLOFuCwAAAA="/>
  </w:docVars>
  <w:rsids>
    <w:rsidRoot w:val="00F154E3"/>
    <w:rsid w:val="00003DA6"/>
    <w:rsid w:val="00004557"/>
    <w:rsid w:val="00005159"/>
    <w:rsid w:val="000171FE"/>
    <w:rsid w:val="00034764"/>
    <w:rsid w:val="00041816"/>
    <w:rsid w:val="000430FD"/>
    <w:rsid w:val="00044A0C"/>
    <w:rsid w:val="000649C6"/>
    <w:rsid w:val="000A62F9"/>
    <w:rsid w:val="000C2243"/>
    <w:rsid w:val="000E2373"/>
    <w:rsid w:val="000E76FC"/>
    <w:rsid w:val="000F17C1"/>
    <w:rsid w:val="000F27E1"/>
    <w:rsid w:val="001052C6"/>
    <w:rsid w:val="00117A81"/>
    <w:rsid w:val="00121453"/>
    <w:rsid w:val="00122D03"/>
    <w:rsid w:val="00143734"/>
    <w:rsid w:val="00172C59"/>
    <w:rsid w:val="00172D3A"/>
    <w:rsid w:val="00172D76"/>
    <w:rsid w:val="00174806"/>
    <w:rsid w:val="00175735"/>
    <w:rsid w:val="00191122"/>
    <w:rsid w:val="00191D11"/>
    <w:rsid w:val="001A39A4"/>
    <w:rsid w:val="001D2BF6"/>
    <w:rsid w:val="001D50BC"/>
    <w:rsid w:val="001D5833"/>
    <w:rsid w:val="001E5A81"/>
    <w:rsid w:val="001F2407"/>
    <w:rsid w:val="002143A1"/>
    <w:rsid w:val="00223A40"/>
    <w:rsid w:val="00230A1C"/>
    <w:rsid w:val="0024527C"/>
    <w:rsid w:val="0027215F"/>
    <w:rsid w:val="00274193"/>
    <w:rsid w:val="00282108"/>
    <w:rsid w:val="0028285C"/>
    <w:rsid w:val="00292F19"/>
    <w:rsid w:val="002950AF"/>
    <w:rsid w:val="002A2DA7"/>
    <w:rsid w:val="002A3D4C"/>
    <w:rsid w:val="002A6319"/>
    <w:rsid w:val="002A6AC5"/>
    <w:rsid w:val="002B0354"/>
    <w:rsid w:val="002B0E45"/>
    <w:rsid w:val="002D6B9D"/>
    <w:rsid w:val="002F3822"/>
    <w:rsid w:val="003145BE"/>
    <w:rsid w:val="00333D8D"/>
    <w:rsid w:val="00337137"/>
    <w:rsid w:val="0033794E"/>
    <w:rsid w:val="00377DD8"/>
    <w:rsid w:val="003957D0"/>
    <w:rsid w:val="003A0327"/>
    <w:rsid w:val="003A04DF"/>
    <w:rsid w:val="003D0B67"/>
    <w:rsid w:val="003E14D2"/>
    <w:rsid w:val="003E26BA"/>
    <w:rsid w:val="0042418F"/>
    <w:rsid w:val="00442E4B"/>
    <w:rsid w:val="004474A6"/>
    <w:rsid w:val="00447759"/>
    <w:rsid w:val="00466417"/>
    <w:rsid w:val="004B5CE7"/>
    <w:rsid w:val="004B6947"/>
    <w:rsid w:val="004B7935"/>
    <w:rsid w:val="004D0F6B"/>
    <w:rsid w:val="004D7A81"/>
    <w:rsid w:val="00506ACF"/>
    <w:rsid w:val="0051234B"/>
    <w:rsid w:val="005214D2"/>
    <w:rsid w:val="00542113"/>
    <w:rsid w:val="00545993"/>
    <w:rsid w:val="00556493"/>
    <w:rsid w:val="00561E31"/>
    <w:rsid w:val="005728CE"/>
    <w:rsid w:val="005768BF"/>
    <w:rsid w:val="005904E0"/>
    <w:rsid w:val="005924D7"/>
    <w:rsid w:val="005A52CD"/>
    <w:rsid w:val="005B2208"/>
    <w:rsid w:val="005C4B48"/>
    <w:rsid w:val="005E2073"/>
    <w:rsid w:val="00605220"/>
    <w:rsid w:val="00621CA3"/>
    <w:rsid w:val="006237A8"/>
    <w:rsid w:val="00630462"/>
    <w:rsid w:val="00631662"/>
    <w:rsid w:val="0063571A"/>
    <w:rsid w:val="00644003"/>
    <w:rsid w:val="00653E55"/>
    <w:rsid w:val="006715AA"/>
    <w:rsid w:val="006971FE"/>
    <w:rsid w:val="006A078C"/>
    <w:rsid w:val="006A6C3E"/>
    <w:rsid w:val="006C4B5F"/>
    <w:rsid w:val="006E1E36"/>
    <w:rsid w:val="00705AF7"/>
    <w:rsid w:val="00732192"/>
    <w:rsid w:val="00734FC3"/>
    <w:rsid w:val="007552A6"/>
    <w:rsid w:val="007601E7"/>
    <w:rsid w:val="00765801"/>
    <w:rsid w:val="00772214"/>
    <w:rsid w:val="00783195"/>
    <w:rsid w:val="007944B3"/>
    <w:rsid w:val="00796670"/>
    <w:rsid w:val="007A4466"/>
    <w:rsid w:val="007A722E"/>
    <w:rsid w:val="007B55CE"/>
    <w:rsid w:val="007D5ED4"/>
    <w:rsid w:val="007E29BE"/>
    <w:rsid w:val="007E6C6D"/>
    <w:rsid w:val="007F11B6"/>
    <w:rsid w:val="00807B13"/>
    <w:rsid w:val="00811365"/>
    <w:rsid w:val="00820512"/>
    <w:rsid w:val="008252C5"/>
    <w:rsid w:val="00841692"/>
    <w:rsid w:val="00844DD8"/>
    <w:rsid w:val="008458AE"/>
    <w:rsid w:val="008536EA"/>
    <w:rsid w:val="00854FAC"/>
    <w:rsid w:val="008778E3"/>
    <w:rsid w:val="008907B3"/>
    <w:rsid w:val="008C1B37"/>
    <w:rsid w:val="008E7E4F"/>
    <w:rsid w:val="00902EFC"/>
    <w:rsid w:val="0090424C"/>
    <w:rsid w:val="0091250B"/>
    <w:rsid w:val="00914CE8"/>
    <w:rsid w:val="00937588"/>
    <w:rsid w:val="0096669F"/>
    <w:rsid w:val="00967B31"/>
    <w:rsid w:val="00995388"/>
    <w:rsid w:val="009C464F"/>
    <w:rsid w:val="009E5E2B"/>
    <w:rsid w:val="009E5F65"/>
    <w:rsid w:val="00A00173"/>
    <w:rsid w:val="00A102DA"/>
    <w:rsid w:val="00A135A1"/>
    <w:rsid w:val="00A32331"/>
    <w:rsid w:val="00A3305B"/>
    <w:rsid w:val="00A332F3"/>
    <w:rsid w:val="00A522AD"/>
    <w:rsid w:val="00A57263"/>
    <w:rsid w:val="00A928F6"/>
    <w:rsid w:val="00AB05C7"/>
    <w:rsid w:val="00AB4393"/>
    <w:rsid w:val="00AB4864"/>
    <w:rsid w:val="00AF3681"/>
    <w:rsid w:val="00B036F2"/>
    <w:rsid w:val="00B15CC2"/>
    <w:rsid w:val="00B176F6"/>
    <w:rsid w:val="00B44CB7"/>
    <w:rsid w:val="00B50067"/>
    <w:rsid w:val="00B8483D"/>
    <w:rsid w:val="00B94BA9"/>
    <w:rsid w:val="00BB75D3"/>
    <w:rsid w:val="00BC4541"/>
    <w:rsid w:val="00C16BF1"/>
    <w:rsid w:val="00C420E5"/>
    <w:rsid w:val="00C62D5B"/>
    <w:rsid w:val="00C72AC2"/>
    <w:rsid w:val="00C821CB"/>
    <w:rsid w:val="00C90E7B"/>
    <w:rsid w:val="00C97818"/>
    <w:rsid w:val="00CA24F8"/>
    <w:rsid w:val="00CC2D67"/>
    <w:rsid w:val="00CE77CC"/>
    <w:rsid w:val="00D26908"/>
    <w:rsid w:val="00D32EC8"/>
    <w:rsid w:val="00D33ACC"/>
    <w:rsid w:val="00D52989"/>
    <w:rsid w:val="00D5360F"/>
    <w:rsid w:val="00D556CD"/>
    <w:rsid w:val="00D61CAD"/>
    <w:rsid w:val="00D76BAB"/>
    <w:rsid w:val="00D90272"/>
    <w:rsid w:val="00D95D92"/>
    <w:rsid w:val="00DA6589"/>
    <w:rsid w:val="00DC7DDE"/>
    <w:rsid w:val="00DF157B"/>
    <w:rsid w:val="00DF5633"/>
    <w:rsid w:val="00E247BE"/>
    <w:rsid w:val="00E35F67"/>
    <w:rsid w:val="00E37333"/>
    <w:rsid w:val="00E41F8C"/>
    <w:rsid w:val="00E56D40"/>
    <w:rsid w:val="00E63748"/>
    <w:rsid w:val="00EA3253"/>
    <w:rsid w:val="00EA4CAC"/>
    <w:rsid w:val="00EB1002"/>
    <w:rsid w:val="00EB3854"/>
    <w:rsid w:val="00EB5C93"/>
    <w:rsid w:val="00EE3FD7"/>
    <w:rsid w:val="00EE5637"/>
    <w:rsid w:val="00F060FC"/>
    <w:rsid w:val="00F154E3"/>
    <w:rsid w:val="00F30427"/>
    <w:rsid w:val="00F36774"/>
    <w:rsid w:val="00F37F1D"/>
    <w:rsid w:val="00F465B3"/>
    <w:rsid w:val="00F47D69"/>
    <w:rsid w:val="00F5571A"/>
    <w:rsid w:val="00F72782"/>
    <w:rsid w:val="00F77825"/>
    <w:rsid w:val="00F9076C"/>
    <w:rsid w:val="00FA6EEC"/>
    <w:rsid w:val="00FB66CB"/>
    <w:rsid w:val="00FC058E"/>
    <w:rsid w:val="00FC70C6"/>
    <w:rsid w:val="00FE373B"/>
    <w:rsid w:val="00FE3EEE"/>
    <w:rsid w:val="00FE57DE"/>
    <w:rsid w:val="00FF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600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52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8252C5"/>
    <w:pPr>
      <w:autoSpaceDE w:val="0"/>
      <w:autoSpaceDN w:val="0"/>
      <w:adjustRightInd w:val="0"/>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8252C5"/>
    <w:rPr>
      <w:sz w:val="16"/>
      <w:szCs w:val="16"/>
    </w:rPr>
  </w:style>
  <w:style w:type="paragraph" w:styleId="CommentText">
    <w:name w:val="annotation text"/>
    <w:basedOn w:val="Normal"/>
    <w:link w:val="CommentTextChar"/>
    <w:uiPriority w:val="99"/>
    <w:unhideWhenUsed/>
    <w:rsid w:val="008252C5"/>
    <w:pPr>
      <w:spacing w:line="240" w:lineRule="auto"/>
    </w:pPr>
    <w:rPr>
      <w:sz w:val="20"/>
      <w:szCs w:val="20"/>
    </w:rPr>
  </w:style>
  <w:style w:type="character" w:customStyle="1" w:styleId="CommentTextChar">
    <w:name w:val="Comment Text Char"/>
    <w:basedOn w:val="DefaultParagraphFont"/>
    <w:link w:val="CommentText"/>
    <w:uiPriority w:val="99"/>
    <w:rsid w:val="008252C5"/>
    <w:rPr>
      <w:sz w:val="20"/>
      <w:szCs w:val="20"/>
    </w:rPr>
  </w:style>
  <w:style w:type="paragraph" w:styleId="CommentSubject">
    <w:name w:val="annotation subject"/>
    <w:basedOn w:val="CommentText"/>
    <w:next w:val="CommentText"/>
    <w:link w:val="CommentSubjectChar"/>
    <w:uiPriority w:val="99"/>
    <w:semiHidden/>
    <w:unhideWhenUsed/>
    <w:rsid w:val="008252C5"/>
    <w:rPr>
      <w:b/>
      <w:bCs/>
    </w:rPr>
  </w:style>
  <w:style w:type="character" w:customStyle="1" w:styleId="CommentSubjectChar">
    <w:name w:val="Comment Subject Char"/>
    <w:basedOn w:val="CommentTextChar"/>
    <w:link w:val="CommentSubject"/>
    <w:uiPriority w:val="99"/>
    <w:semiHidden/>
    <w:rsid w:val="008252C5"/>
    <w:rPr>
      <w:b/>
      <w:bCs/>
      <w:sz w:val="20"/>
      <w:szCs w:val="20"/>
    </w:rPr>
  </w:style>
  <w:style w:type="paragraph" w:styleId="BalloonText">
    <w:name w:val="Balloon Text"/>
    <w:basedOn w:val="Normal"/>
    <w:link w:val="BalloonTextChar"/>
    <w:uiPriority w:val="99"/>
    <w:semiHidden/>
    <w:unhideWhenUsed/>
    <w:rsid w:val="00825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C5"/>
    <w:rPr>
      <w:rFonts w:ascii="Segoe UI" w:hAnsi="Segoe UI" w:cs="Segoe UI"/>
      <w:sz w:val="18"/>
      <w:szCs w:val="18"/>
    </w:rPr>
  </w:style>
  <w:style w:type="character" w:customStyle="1" w:styleId="Heading1Char">
    <w:name w:val="Heading 1 Char"/>
    <w:basedOn w:val="DefaultParagraphFont"/>
    <w:link w:val="Heading1"/>
    <w:uiPriority w:val="9"/>
    <w:rsid w:val="008252C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252C5"/>
    <w:pPr>
      <w:outlineLvl w:val="9"/>
    </w:pPr>
  </w:style>
  <w:style w:type="paragraph" w:styleId="TOC1">
    <w:name w:val="toc 1"/>
    <w:basedOn w:val="Normal"/>
    <w:next w:val="Normal"/>
    <w:autoRedefine/>
    <w:uiPriority w:val="39"/>
    <w:unhideWhenUsed/>
    <w:rsid w:val="008252C5"/>
    <w:pPr>
      <w:spacing w:after="100"/>
    </w:pPr>
  </w:style>
  <w:style w:type="character" w:styleId="Hyperlink">
    <w:name w:val="Hyperlink"/>
    <w:basedOn w:val="DefaultParagraphFont"/>
    <w:uiPriority w:val="99"/>
    <w:unhideWhenUsed/>
    <w:rsid w:val="008252C5"/>
    <w:rPr>
      <w:color w:val="0563C1" w:themeColor="hyperlink"/>
      <w:u w:val="single"/>
    </w:rPr>
  </w:style>
  <w:style w:type="paragraph" w:styleId="ListParagraph">
    <w:name w:val="List Paragraph"/>
    <w:basedOn w:val="Normal"/>
    <w:uiPriority w:val="34"/>
    <w:qFormat/>
    <w:rsid w:val="00F5571A"/>
    <w:pPr>
      <w:ind w:left="720"/>
      <w:contextualSpacing/>
    </w:pPr>
  </w:style>
  <w:style w:type="paragraph" w:styleId="TOC2">
    <w:name w:val="toc 2"/>
    <w:basedOn w:val="Normal"/>
    <w:next w:val="Normal"/>
    <w:autoRedefine/>
    <w:uiPriority w:val="39"/>
    <w:unhideWhenUsed/>
    <w:rsid w:val="003E14D2"/>
    <w:pPr>
      <w:spacing w:after="100"/>
      <w:ind w:left="220"/>
    </w:pPr>
  </w:style>
  <w:style w:type="paragraph" w:styleId="TOC3">
    <w:name w:val="toc 3"/>
    <w:basedOn w:val="Normal"/>
    <w:next w:val="Normal"/>
    <w:autoRedefine/>
    <w:uiPriority w:val="39"/>
    <w:unhideWhenUsed/>
    <w:rsid w:val="0051234B"/>
    <w:pPr>
      <w:spacing w:after="100"/>
      <w:ind w:left="440"/>
    </w:pPr>
    <w:rPr>
      <w:rFonts w:eastAsiaTheme="minorEastAsia" w:cs="Times New Roman"/>
    </w:rPr>
  </w:style>
  <w:style w:type="paragraph" w:styleId="Header">
    <w:name w:val="header"/>
    <w:basedOn w:val="Normal"/>
    <w:link w:val="HeaderChar"/>
    <w:uiPriority w:val="99"/>
    <w:unhideWhenUsed/>
    <w:rsid w:val="00D52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989"/>
  </w:style>
  <w:style w:type="paragraph" w:styleId="Footer">
    <w:name w:val="footer"/>
    <w:basedOn w:val="Normal"/>
    <w:link w:val="FooterChar"/>
    <w:uiPriority w:val="99"/>
    <w:unhideWhenUsed/>
    <w:rsid w:val="00D52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989"/>
  </w:style>
  <w:style w:type="paragraph" w:styleId="FootnoteText">
    <w:name w:val="footnote text"/>
    <w:basedOn w:val="Normal"/>
    <w:link w:val="FootnoteTextChar"/>
    <w:rsid w:val="005924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924D7"/>
    <w:rPr>
      <w:rFonts w:ascii="Times New Roman" w:eastAsia="Times New Roman" w:hAnsi="Times New Roman" w:cs="Times New Roman"/>
      <w:sz w:val="20"/>
      <w:szCs w:val="20"/>
    </w:rPr>
  </w:style>
  <w:style w:type="character" w:styleId="FootnoteReference">
    <w:name w:val="footnote reference"/>
    <w:rsid w:val="005924D7"/>
    <w:rPr>
      <w:vertAlign w:val="superscript"/>
    </w:rPr>
  </w:style>
  <w:style w:type="table" w:styleId="TableGrid">
    <w:name w:val="Table Grid"/>
    <w:basedOn w:val="TableNormal"/>
    <w:uiPriority w:val="39"/>
    <w:rsid w:val="007A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EFC"/>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76580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52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8252C5"/>
    <w:pPr>
      <w:autoSpaceDE w:val="0"/>
      <w:autoSpaceDN w:val="0"/>
      <w:adjustRightInd w:val="0"/>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8252C5"/>
    <w:rPr>
      <w:sz w:val="16"/>
      <w:szCs w:val="16"/>
    </w:rPr>
  </w:style>
  <w:style w:type="paragraph" w:styleId="CommentText">
    <w:name w:val="annotation text"/>
    <w:basedOn w:val="Normal"/>
    <w:link w:val="CommentTextChar"/>
    <w:uiPriority w:val="99"/>
    <w:unhideWhenUsed/>
    <w:rsid w:val="008252C5"/>
    <w:pPr>
      <w:spacing w:line="240" w:lineRule="auto"/>
    </w:pPr>
    <w:rPr>
      <w:sz w:val="20"/>
      <w:szCs w:val="20"/>
    </w:rPr>
  </w:style>
  <w:style w:type="character" w:customStyle="1" w:styleId="CommentTextChar">
    <w:name w:val="Comment Text Char"/>
    <w:basedOn w:val="DefaultParagraphFont"/>
    <w:link w:val="CommentText"/>
    <w:uiPriority w:val="99"/>
    <w:rsid w:val="008252C5"/>
    <w:rPr>
      <w:sz w:val="20"/>
      <w:szCs w:val="20"/>
    </w:rPr>
  </w:style>
  <w:style w:type="paragraph" w:styleId="CommentSubject">
    <w:name w:val="annotation subject"/>
    <w:basedOn w:val="CommentText"/>
    <w:next w:val="CommentText"/>
    <w:link w:val="CommentSubjectChar"/>
    <w:uiPriority w:val="99"/>
    <w:semiHidden/>
    <w:unhideWhenUsed/>
    <w:rsid w:val="008252C5"/>
    <w:rPr>
      <w:b/>
      <w:bCs/>
    </w:rPr>
  </w:style>
  <w:style w:type="character" w:customStyle="1" w:styleId="CommentSubjectChar">
    <w:name w:val="Comment Subject Char"/>
    <w:basedOn w:val="CommentTextChar"/>
    <w:link w:val="CommentSubject"/>
    <w:uiPriority w:val="99"/>
    <w:semiHidden/>
    <w:rsid w:val="008252C5"/>
    <w:rPr>
      <w:b/>
      <w:bCs/>
      <w:sz w:val="20"/>
      <w:szCs w:val="20"/>
    </w:rPr>
  </w:style>
  <w:style w:type="paragraph" w:styleId="BalloonText">
    <w:name w:val="Balloon Text"/>
    <w:basedOn w:val="Normal"/>
    <w:link w:val="BalloonTextChar"/>
    <w:uiPriority w:val="99"/>
    <w:semiHidden/>
    <w:unhideWhenUsed/>
    <w:rsid w:val="00825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C5"/>
    <w:rPr>
      <w:rFonts w:ascii="Segoe UI" w:hAnsi="Segoe UI" w:cs="Segoe UI"/>
      <w:sz w:val="18"/>
      <w:szCs w:val="18"/>
    </w:rPr>
  </w:style>
  <w:style w:type="character" w:customStyle="1" w:styleId="Heading1Char">
    <w:name w:val="Heading 1 Char"/>
    <w:basedOn w:val="DefaultParagraphFont"/>
    <w:link w:val="Heading1"/>
    <w:uiPriority w:val="9"/>
    <w:rsid w:val="008252C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252C5"/>
    <w:pPr>
      <w:outlineLvl w:val="9"/>
    </w:pPr>
  </w:style>
  <w:style w:type="paragraph" w:styleId="TOC1">
    <w:name w:val="toc 1"/>
    <w:basedOn w:val="Normal"/>
    <w:next w:val="Normal"/>
    <w:autoRedefine/>
    <w:uiPriority w:val="39"/>
    <w:unhideWhenUsed/>
    <w:rsid w:val="008252C5"/>
    <w:pPr>
      <w:spacing w:after="100"/>
    </w:pPr>
  </w:style>
  <w:style w:type="character" w:styleId="Hyperlink">
    <w:name w:val="Hyperlink"/>
    <w:basedOn w:val="DefaultParagraphFont"/>
    <w:uiPriority w:val="99"/>
    <w:unhideWhenUsed/>
    <w:rsid w:val="008252C5"/>
    <w:rPr>
      <w:color w:val="0563C1" w:themeColor="hyperlink"/>
      <w:u w:val="single"/>
    </w:rPr>
  </w:style>
  <w:style w:type="paragraph" w:styleId="ListParagraph">
    <w:name w:val="List Paragraph"/>
    <w:basedOn w:val="Normal"/>
    <w:uiPriority w:val="34"/>
    <w:qFormat/>
    <w:rsid w:val="00F5571A"/>
    <w:pPr>
      <w:ind w:left="720"/>
      <w:contextualSpacing/>
    </w:pPr>
  </w:style>
  <w:style w:type="paragraph" w:styleId="TOC2">
    <w:name w:val="toc 2"/>
    <w:basedOn w:val="Normal"/>
    <w:next w:val="Normal"/>
    <w:autoRedefine/>
    <w:uiPriority w:val="39"/>
    <w:unhideWhenUsed/>
    <w:rsid w:val="003E14D2"/>
    <w:pPr>
      <w:spacing w:after="100"/>
      <w:ind w:left="220"/>
    </w:pPr>
  </w:style>
  <w:style w:type="paragraph" w:styleId="TOC3">
    <w:name w:val="toc 3"/>
    <w:basedOn w:val="Normal"/>
    <w:next w:val="Normal"/>
    <w:autoRedefine/>
    <w:uiPriority w:val="39"/>
    <w:unhideWhenUsed/>
    <w:rsid w:val="0051234B"/>
    <w:pPr>
      <w:spacing w:after="100"/>
      <w:ind w:left="440"/>
    </w:pPr>
    <w:rPr>
      <w:rFonts w:eastAsiaTheme="minorEastAsia" w:cs="Times New Roman"/>
    </w:rPr>
  </w:style>
  <w:style w:type="paragraph" w:styleId="Header">
    <w:name w:val="header"/>
    <w:basedOn w:val="Normal"/>
    <w:link w:val="HeaderChar"/>
    <w:uiPriority w:val="99"/>
    <w:unhideWhenUsed/>
    <w:rsid w:val="00D52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989"/>
  </w:style>
  <w:style w:type="paragraph" w:styleId="Footer">
    <w:name w:val="footer"/>
    <w:basedOn w:val="Normal"/>
    <w:link w:val="FooterChar"/>
    <w:uiPriority w:val="99"/>
    <w:unhideWhenUsed/>
    <w:rsid w:val="00D52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989"/>
  </w:style>
  <w:style w:type="paragraph" w:styleId="FootnoteText">
    <w:name w:val="footnote text"/>
    <w:basedOn w:val="Normal"/>
    <w:link w:val="FootnoteTextChar"/>
    <w:rsid w:val="005924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924D7"/>
    <w:rPr>
      <w:rFonts w:ascii="Times New Roman" w:eastAsia="Times New Roman" w:hAnsi="Times New Roman" w:cs="Times New Roman"/>
      <w:sz w:val="20"/>
      <w:szCs w:val="20"/>
    </w:rPr>
  </w:style>
  <w:style w:type="character" w:styleId="FootnoteReference">
    <w:name w:val="footnote reference"/>
    <w:rsid w:val="005924D7"/>
    <w:rPr>
      <w:vertAlign w:val="superscript"/>
    </w:rPr>
  </w:style>
  <w:style w:type="table" w:styleId="TableGrid">
    <w:name w:val="Table Grid"/>
    <w:basedOn w:val="TableNormal"/>
    <w:uiPriority w:val="39"/>
    <w:rsid w:val="007A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EFC"/>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765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 TargetMode="External"/><Relationship Id="rId5" Type="http://schemas.openxmlformats.org/officeDocument/2006/relationships/settings" Target="settings.xml"/><Relationship Id="rId10" Type="http://schemas.openxmlformats.org/officeDocument/2006/relationships/hyperlink" Target="https://nppes.cms.hhs.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60B5-FA44-4B57-9D54-AA61779C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Myrick, Kelly L. (CDC/DDPHSS/NCHS/DHCS)</dc:creator>
  <cp:keywords/>
  <dc:description/>
  <cp:lastModifiedBy>SYSTEM</cp:lastModifiedBy>
  <cp:revision>2</cp:revision>
  <cp:lastPrinted>2019-08-30T17:42:00Z</cp:lastPrinted>
  <dcterms:created xsi:type="dcterms:W3CDTF">2019-12-17T14:40:00Z</dcterms:created>
  <dcterms:modified xsi:type="dcterms:W3CDTF">2019-12-17T14:40:00Z</dcterms:modified>
</cp:coreProperties>
</file>