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E57B1" w:rsidR="0038064D" w:rsidP="0038064D" w:rsidRDefault="0038064D">
      <w:pPr>
        <w:rPr>
          <w:rFonts w:ascii="Courier New" w:hAnsi="Courier New" w:eastAsia="Times New Roman" w:cs="Courier New"/>
          <w:noProof/>
          <w:sz w:val="24"/>
          <w:szCs w:val="24"/>
        </w:rPr>
      </w:pPr>
      <w:bookmarkStart w:name="_GoBack" w:id="0"/>
      <w:bookmarkEnd w:id="0"/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Attachment 1</w:t>
      </w:r>
    </w:p>
    <w:p w:rsidRPr="006E57B1" w:rsidR="0038064D" w:rsidP="0038064D" w:rsidRDefault="0038064D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Authorizing Legislation</w:t>
      </w:r>
    </w:p>
    <w:p w:rsidRPr="006E57B1" w:rsidR="0038064D" w:rsidP="0038064D" w:rsidRDefault="0038064D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42 U.S.C. 241</w:t>
      </w: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spacing w:before="100" w:beforeAutospacing="1" w:after="100" w:afterAutospacing="1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C13BF2" w:rsidRDefault="00C13BF2">
      <w:pPr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br w:type="page"/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lastRenderedPageBreak/>
        <w:t>From the U.S. House of Representatives Downloadable U.S. Code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[uscode.house.gov]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[Laws in effect as of January 5, 1999]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[Document affected by Public Law 104-134 Section 101(d)] 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[Document affected by Public Law 104-140 Section 1(a)]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[CITE: 42USC241]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TITLE 42 - THE PUBLIC HEALTH AND WELFARE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CHAPTER 6A - PUBLIC HEALTH SERVICE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SUBCHAPTER II - GENERAL POWERS AND DUTIES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Part A - Research and Investigations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-HEAD-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Sec. 241. Research and investigations generally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-STATUTE-</w:t>
      </w:r>
    </w:p>
    <w:p w:rsidR="006E57B1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(a) Authority of Secretary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The Secretary shall conduct in the Service, and encourage,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cooperate with, and render assistance to other appropriate public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authorities, scientific institutions, and scientists in the conduct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of, and promote the coordination of, research, investigations,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experiments, demonstrations, and studies relating to the causes,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diagnosis, treatment, control, and prevention of physical and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mental diseases and impairments of man, including water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purification, sewage treatment, and pollution of lakes an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d </w:t>
      </w:r>
      <w:r w:rsidRPr="006E57B1">
        <w:rPr>
          <w:rFonts w:ascii="Courier New" w:hAnsi="Courier New" w:eastAsia="Times New Roman" w:cs="Courier New"/>
          <w:sz w:val="24"/>
          <w:szCs w:val="24"/>
        </w:rPr>
        <w:t>streams.  In carrying out the foregoing the Secretary is authorized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to -</w:t>
      </w:r>
    </w:p>
    <w:p w:rsidRPr="006E57B1" w:rsidR="0038064D" w:rsidP="0038064D" w:rsidRDefault="006E5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tab/>
      </w:r>
      <w:r w:rsidRPr="006E57B1" w:rsidR="0038064D">
        <w:rPr>
          <w:rFonts w:ascii="Courier New" w:hAnsi="Courier New" w:eastAsia="Times New Roman" w:cs="Courier New"/>
          <w:sz w:val="24"/>
          <w:szCs w:val="24"/>
        </w:rPr>
        <w:t>(1) collect and make available through publications and other appropriate means, information as to, and the practical</w:t>
      </w:r>
    </w:p>
    <w:p w:rsidRPr="006E57B1" w:rsidR="0038064D" w:rsidP="0038064D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application of, such research and other activities;</w:t>
      </w:r>
    </w:p>
    <w:p w:rsidR="006E57B1" w:rsidP="0038064D" w:rsidRDefault="006E5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tab/>
      </w:r>
    </w:p>
    <w:p w:rsidR="006E57B1" w:rsidRDefault="006E57B1">
      <w:pPr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br w:type="page"/>
      </w:r>
    </w:p>
    <w:p w:rsidRPr="006E57B1" w:rsidR="0038064D" w:rsidP="006E57B1" w:rsidRDefault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(2) make available research facilities of the Service to authorities, and to health officials and scientists engaged in special study. </w:t>
      </w:r>
      <w:r w:rsidRPr="006E57B1">
        <w:rPr>
          <w:rFonts w:ascii="Courier New" w:hAnsi="Courier New" w:eastAsia="Times New Roman" w:cs="Courier New"/>
          <w:noProof/>
          <w:sz w:val="24"/>
          <w:szCs w:val="24"/>
        </w:rPr>
        <w:drawing>
          <wp:inline distT="0" distB="0" distL="0" distR="0" wp14:anchorId="11931E48" wp14:editId="53FD5DF0">
            <wp:extent cx="5930265" cy="7567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E57B1" w:rsidR="003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9630C"/>
    <w:multiLevelType w:val="hybridMultilevel"/>
    <w:tmpl w:val="6C52F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199E"/>
    <w:multiLevelType w:val="hybridMultilevel"/>
    <w:tmpl w:val="C31ED2C8"/>
    <w:lvl w:ilvl="0" w:tplc="95B6EA5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4D"/>
    <w:rsid w:val="0005691D"/>
    <w:rsid w:val="000B7E16"/>
    <w:rsid w:val="00352815"/>
    <w:rsid w:val="0038064D"/>
    <w:rsid w:val="00542F34"/>
    <w:rsid w:val="006E57B1"/>
    <w:rsid w:val="00C03A60"/>
    <w:rsid w:val="00C13BF2"/>
    <w:rsid w:val="00C6415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F6725-8054-448A-9B4B-56403BCB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Sherese Garrett</dc:creator>
  <cp:lastModifiedBy>Garrett, Sherese Bleechington (CDC/DDID/NCHHSTP/DHPIRS)</cp:lastModifiedBy>
  <cp:revision>2</cp:revision>
  <dcterms:created xsi:type="dcterms:W3CDTF">2019-11-14T15:49:00Z</dcterms:created>
  <dcterms:modified xsi:type="dcterms:W3CDTF">2019-11-14T15:49:00Z</dcterms:modified>
</cp:coreProperties>
</file>