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71FCF" w14:textId="77777777" w:rsidR="004A1D01" w:rsidRPr="00370E5D" w:rsidRDefault="004A1D01" w:rsidP="004A1D01">
      <w:pPr>
        <w:jc w:val="center"/>
        <w:rPr>
          <w:b/>
          <w:sz w:val="44"/>
          <w:szCs w:val="44"/>
        </w:rPr>
      </w:pPr>
      <w:bookmarkStart w:id="0" w:name="_GoBack"/>
      <w:bookmarkEnd w:id="0"/>
      <w:r w:rsidRPr="00370E5D">
        <w:rPr>
          <w:b/>
          <w:sz w:val="44"/>
          <w:szCs w:val="44"/>
        </w:rPr>
        <w:t>Foreign Quarantine Regulations (42 CFR 71)</w:t>
      </w:r>
    </w:p>
    <w:p w14:paraId="2F4C4C13" w14:textId="77777777" w:rsidR="004A1D01" w:rsidRPr="00370E5D" w:rsidRDefault="004A1D01" w:rsidP="004A1D01">
      <w:pPr>
        <w:jc w:val="center"/>
        <w:rPr>
          <w:b/>
          <w:sz w:val="44"/>
          <w:szCs w:val="44"/>
        </w:rPr>
      </w:pPr>
      <w:r w:rsidRPr="00370E5D">
        <w:rPr>
          <w:b/>
          <w:sz w:val="44"/>
          <w:szCs w:val="44"/>
        </w:rPr>
        <w:t xml:space="preserve"> (OMB Control No. 0920-0134)</w:t>
      </w:r>
    </w:p>
    <w:p w14:paraId="1D0F42C1" w14:textId="77777777" w:rsidR="004A1D01" w:rsidRDefault="004A1D01" w:rsidP="004A1D01">
      <w:pPr>
        <w:jc w:val="center"/>
        <w:rPr>
          <w:b/>
        </w:rPr>
      </w:pPr>
    </w:p>
    <w:p w14:paraId="6D80B563" w14:textId="4FD0FBA2" w:rsidR="004A1D01" w:rsidRPr="004F4815" w:rsidRDefault="004A1D01" w:rsidP="004A1D01">
      <w:pPr>
        <w:jc w:val="center"/>
        <w:rPr>
          <w:b/>
        </w:rPr>
      </w:pPr>
      <w:r w:rsidRPr="004F4815">
        <w:rPr>
          <w:b/>
        </w:rPr>
        <w:t xml:space="preserve">Supporting Statement </w:t>
      </w:r>
      <w:r>
        <w:rPr>
          <w:b/>
        </w:rPr>
        <w:t>B</w:t>
      </w:r>
    </w:p>
    <w:p w14:paraId="7DBB778B" w14:textId="77777777" w:rsidR="004A1D01" w:rsidRPr="004F4815" w:rsidRDefault="004A1D01" w:rsidP="004A1D01">
      <w:pPr>
        <w:jc w:val="center"/>
        <w:rPr>
          <w:b/>
        </w:rPr>
      </w:pPr>
      <w:r w:rsidRPr="004F4815">
        <w:rPr>
          <w:b/>
        </w:rPr>
        <w:t xml:space="preserve">Request for Revision of </w:t>
      </w:r>
      <w:r>
        <w:rPr>
          <w:b/>
        </w:rPr>
        <w:t>an Approved Information</w:t>
      </w:r>
      <w:r w:rsidRPr="004F4815">
        <w:rPr>
          <w:b/>
        </w:rPr>
        <w:t xml:space="preserve"> Collection</w:t>
      </w:r>
    </w:p>
    <w:p w14:paraId="1BE614F2" w14:textId="77777777" w:rsidR="004A1D01" w:rsidRDefault="004A1D01" w:rsidP="004A1D01">
      <w:pPr>
        <w:jc w:val="center"/>
        <w:rPr>
          <w:b/>
        </w:rPr>
      </w:pPr>
    </w:p>
    <w:p w14:paraId="64BE4EB8" w14:textId="77777777" w:rsidR="004A1D01" w:rsidRDefault="004A1D01" w:rsidP="004A1D01">
      <w:pPr>
        <w:jc w:val="center"/>
        <w:rPr>
          <w:b/>
        </w:rPr>
      </w:pPr>
    </w:p>
    <w:p w14:paraId="73DEDBA2" w14:textId="77777777" w:rsidR="004A1D01" w:rsidRDefault="004A1D01" w:rsidP="004A1D01">
      <w:pPr>
        <w:jc w:val="center"/>
        <w:rPr>
          <w:b/>
        </w:rPr>
      </w:pPr>
    </w:p>
    <w:p w14:paraId="479CBA2E" w14:textId="77777777" w:rsidR="004A1D01" w:rsidRDefault="004A1D01" w:rsidP="004A1D01">
      <w:pPr>
        <w:jc w:val="center"/>
        <w:rPr>
          <w:b/>
        </w:rPr>
      </w:pPr>
      <w:r>
        <w:rPr>
          <w:b/>
        </w:rPr>
        <w:t>October 19, 2018</w:t>
      </w:r>
    </w:p>
    <w:p w14:paraId="629F58F1" w14:textId="77777777" w:rsidR="004A1D01" w:rsidRPr="004F4815" w:rsidRDefault="004A1D01" w:rsidP="004A1D01">
      <w:pPr>
        <w:jc w:val="center"/>
        <w:rPr>
          <w:b/>
        </w:rPr>
      </w:pPr>
    </w:p>
    <w:p w14:paraId="1623F46A" w14:textId="77777777" w:rsidR="004A1D01" w:rsidRPr="004F4815" w:rsidRDefault="004A1D01" w:rsidP="004A1D01">
      <w:pPr>
        <w:jc w:val="center"/>
        <w:rPr>
          <w:b/>
        </w:rPr>
      </w:pPr>
    </w:p>
    <w:p w14:paraId="7C643855" w14:textId="77777777" w:rsidR="004A1D01" w:rsidRPr="004F4815" w:rsidRDefault="004A1D01" w:rsidP="004A1D01">
      <w:pPr>
        <w:jc w:val="center"/>
        <w:rPr>
          <w:b/>
        </w:rPr>
      </w:pPr>
    </w:p>
    <w:p w14:paraId="2BD20D11" w14:textId="77777777" w:rsidR="004A1D01" w:rsidRPr="004F4815" w:rsidRDefault="004A1D01" w:rsidP="004A1D01">
      <w:pPr>
        <w:jc w:val="center"/>
        <w:rPr>
          <w:b/>
        </w:rPr>
      </w:pPr>
    </w:p>
    <w:p w14:paraId="344C0624" w14:textId="77777777" w:rsidR="004A1D01" w:rsidRPr="004F4815" w:rsidRDefault="004A1D01" w:rsidP="004A1D01">
      <w:pPr>
        <w:jc w:val="center"/>
        <w:rPr>
          <w:b/>
        </w:rPr>
      </w:pPr>
    </w:p>
    <w:p w14:paraId="6394590F" w14:textId="77777777" w:rsidR="004A1D01" w:rsidRPr="004F4815" w:rsidRDefault="004A1D01" w:rsidP="004A1D01">
      <w:pPr>
        <w:jc w:val="center"/>
        <w:rPr>
          <w:b/>
        </w:rPr>
      </w:pPr>
    </w:p>
    <w:p w14:paraId="4D298750" w14:textId="77777777" w:rsidR="004A1D01" w:rsidRPr="004F4815" w:rsidRDefault="004A1D01" w:rsidP="004A1D01">
      <w:pPr>
        <w:jc w:val="center"/>
        <w:rPr>
          <w:b/>
        </w:rPr>
      </w:pPr>
    </w:p>
    <w:p w14:paraId="4D38F35C" w14:textId="77777777" w:rsidR="004A1D01" w:rsidRPr="00837FAF" w:rsidRDefault="004A1D01" w:rsidP="004A1D01">
      <w:pPr>
        <w:jc w:val="center"/>
        <w:rPr>
          <w:b/>
        </w:rPr>
      </w:pPr>
    </w:p>
    <w:p w14:paraId="1CDCEE76" w14:textId="77777777" w:rsidR="004A1D01" w:rsidRPr="00837FAF" w:rsidRDefault="004A1D01" w:rsidP="004A1D01">
      <w:pPr>
        <w:jc w:val="center"/>
        <w:rPr>
          <w:b/>
        </w:rPr>
      </w:pPr>
    </w:p>
    <w:p w14:paraId="62B4D6C5" w14:textId="77777777" w:rsidR="004A1D01" w:rsidRPr="004F4815" w:rsidRDefault="004A1D01" w:rsidP="004A1D01">
      <w:pPr>
        <w:jc w:val="center"/>
        <w:rPr>
          <w:b/>
        </w:rPr>
      </w:pPr>
    </w:p>
    <w:p w14:paraId="4EA01C5B" w14:textId="77777777" w:rsidR="004A1D01" w:rsidRPr="004F4815" w:rsidRDefault="004A1D01" w:rsidP="004A1D01">
      <w:pPr>
        <w:jc w:val="center"/>
        <w:rPr>
          <w:b/>
        </w:rPr>
      </w:pPr>
    </w:p>
    <w:p w14:paraId="6F6CB243" w14:textId="77777777" w:rsidR="004A1D01" w:rsidRPr="004F4815" w:rsidRDefault="004A1D01" w:rsidP="004A1D01">
      <w:pPr>
        <w:jc w:val="center"/>
        <w:rPr>
          <w:b/>
        </w:rPr>
      </w:pPr>
    </w:p>
    <w:p w14:paraId="37FFA110" w14:textId="77777777" w:rsidR="004A1D01" w:rsidRPr="004F4815" w:rsidRDefault="004A1D01" w:rsidP="004A1D01">
      <w:pPr>
        <w:jc w:val="center"/>
        <w:rPr>
          <w:b/>
        </w:rPr>
      </w:pPr>
    </w:p>
    <w:p w14:paraId="64D2ABDE" w14:textId="77777777" w:rsidR="004A1D01" w:rsidRPr="004F4815" w:rsidRDefault="004A1D01" w:rsidP="004A1D01">
      <w:pPr>
        <w:jc w:val="center"/>
        <w:rPr>
          <w:b/>
        </w:rPr>
      </w:pPr>
    </w:p>
    <w:p w14:paraId="01184150" w14:textId="77777777" w:rsidR="004A1D01" w:rsidRPr="004F4815" w:rsidRDefault="004A1D01" w:rsidP="004A1D01">
      <w:pPr>
        <w:jc w:val="center"/>
        <w:rPr>
          <w:b/>
        </w:rPr>
      </w:pPr>
    </w:p>
    <w:p w14:paraId="1A8E4F7D" w14:textId="77777777" w:rsidR="004A1D01" w:rsidRPr="004F4815" w:rsidRDefault="004A1D01" w:rsidP="004A1D01">
      <w:pPr>
        <w:jc w:val="center"/>
        <w:rPr>
          <w:b/>
        </w:rPr>
      </w:pPr>
    </w:p>
    <w:p w14:paraId="608C3571" w14:textId="77777777" w:rsidR="004A1D01" w:rsidRPr="004F4815" w:rsidRDefault="004A1D01" w:rsidP="004A1D01">
      <w:pPr>
        <w:jc w:val="center"/>
        <w:rPr>
          <w:b/>
        </w:rPr>
      </w:pPr>
    </w:p>
    <w:p w14:paraId="7DEB1CE1" w14:textId="77777777" w:rsidR="004A1D01" w:rsidRPr="004F4815" w:rsidRDefault="004A1D01" w:rsidP="004A1D01">
      <w:pPr>
        <w:jc w:val="center"/>
        <w:rPr>
          <w:b/>
        </w:rPr>
      </w:pPr>
    </w:p>
    <w:p w14:paraId="3FBFF0C1" w14:textId="77777777" w:rsidR="004A1D01" w:rsidRPr="004F4815" w:rsidRDefault="004A1D01" w:rsidP="004A1D01">
      <w:pPr>
        <w:jc w:val="center"/>
        <w:rPr>
          <w:b/>
        </w:rPr>
      </w:pPr>
    </w:p>
    <w:p w14:paraId="4183F042" w14:textId="77777777" w:rsidR="004A1D01" w:rsidRPr="004F4815" w:rsidRDefault="004A1D01" w:rsidP="004A1D01">
      <w:pPr>
        <w:jc w:val="center"/>
        <w:rPr>
          <w:b/>
        </w:rPr>
      </w:pPr>
    </w:p>
    <w:p w14:paraId="7DA4ED23" w14:textId="77777777" w:rsidR="004A1D01" w:rsidRPr="004F4815" w:rsidRDefault="004A1D01" w:rsidP="004A1D01">
      <w:pPr>
        <w:jc w:val="center"/>
        <w:rPr>
          <w:b/>
        </w:rPr>
      </w:pPr>
    </w:p>
    <w:p w14:paraId="3B2A5DC3" w14:textId="77777777" w:rsidR="004A1D01" w:rsidRPr="004F4815" w:rsidRDefault="004A1D01" w:rsidP="004A1D01">
      <w:pPr>
        <w:jc w:val="center"/>
        <w:rPr>
          <w:b/>
        </w:rPr>
      </w:pPr>
    </w:p>
    <w:p w14:paraId="635BDA07" w14:textId="77777777" w:rsidR="004A1D01" w:rsidRDefault="004A1D01" w:rsidP="004A1D01">
      <w:pPr>
        <w:outlineLvl w:val="0"/>
        <w:rPr>
          <w:b/>
        </w:rPr>
      </w:pPr>
      <w:bookmarkStart w:id="1" w:name="_Toc295819826"/>
      <w:bookmarkStart w:id="2" w:name="_Toc295818053"/>
      <w:bookmarkStart w:id="3" w:name="_Toc295817572"/>
      <w:bookmarkStart w:id="4" w:name="_Toc295817038"/>
    </w:p>
    <w:p w14:paraId="55C836BA" w14:textId="77777777" w:rsidR="004A1D01" w:rsidRDefault="004A1D01" w:rsidP="004A1D01">
      <w:pPr>
        <w:outlineLvl w:val="0"/>
        <w:rPr>
          <w:b/>
        </w:rPr>
      </w:pPr>
    </w:p>
    <w:p w14:paraId="7CE864E5" w14:textId="77777777" w:rsidR="004A1D01" w:rsidRPr="004F4815" w:rsidRDefault="004A1D01" w:rsidP="004A1D01">
      <w:pPr>
        <w:outlineLvl w:val="0"/>
        <w:rPr>
          <w:b/>
        </w:rPr>
      </w:pPr>
    </w:p>
    <w:p w14:paraId="7A739189" w14:textId="77777777" w:rsidR="004A1D01" w:rsidRPr="004F4815" w:rsidRDefault="004A1D01" w:rsidP="004A1D01">
      <w:pPr>
        <w:outlineLvl w:val="0"/>
        <w:rPr>
          <w:b/>
        </w:rPr>
      </w:pPr>
    </w:p>
    <w:p w14:paraId="3EA327C9" w14:textId="77777777" w:rsidR="004A1D01" w:rsidRPr="00E059CA" w:rsidRDefault="004A1D01" w:rsidP="004A1D01">
      <w:bookmarkStart w:id="5" w:name="_Toc371500572"/>
      <w:bookmarkStart w:id="6" w:name="_Toc374340917"/>
      <w:r w:rsidRPr="00E059CA">
        <w:rPr>
          <w:b/>
          <w:u w:val="single"/>
        </w:rPr>
        <w:t>Program Official/Project Officer</w:t>
      </w:r>
    </w:p>
    <w:p w14:paraId="143A1CF8" w14:textId="77777777" w:rsidR="004A1D01" w:rsidRPr="00E059CA" w:rsidRDefault="004A1D01" w:rsidP="004A1D01">
      <w:pPr>
        <w:rPr>
          <w:bCs/>
        </w:rPr>
      </w:pPr>
      <w:r w:rsidRPr="00E059CA">
        <w:rPr>
          <w:bCs/>
        </w:rPr>
        <w:t>Lee Samuel</w:t>
      </w:r>
    </w:p>
    <w:p w14:paraId="14760C7F" w14:textId="77777777" w:rsidR="004A1D01" w:rsidRPr="00E059CA" w:rsidRDefault="004A1D01" w:rsidP="004A1D01">
      <w:r w:rsidRPr="00E059CA">
        <w:t>OMB Specialist</w:t>
      </w:r>
    </w:p>
    <w:p w14:paraId="0FCA12AC" w14:textId="77777777" w:rsidR="004A1D01" w:rsidRPr="00E059CA" w:rsidRDefault="004A1D01" w:rsidP="004A1D01">
      <w:r w:rsidRPr="00E059CA">
        <w:t>Office of the Director</w:t>
      </w:r>
    </w:p>
    <w:p w14:paraId="563AFC3E" w14:textId="77777777" w:rsidR="004A1D01" w:rsidRPr="00E059CA" w:rsidRDefault="004A1D01" w:rsidP="004A1D01">
      <w:r w:rsidRPr="00E059CA">
        <w:t>National Center for Emerging and Zoonotic Infectious Diseases</w:t>
      </w:r>
    </w:p>
    <w:p w14:paraId="2FEBB35C" w14:textId="77777777" w:rsidR="004A1D01" w:rsidRPr="00E059CA" w:rsidRDefault="004A1D01" w:rsidP="004A1D01">
      <w:r w:rsidRPr="00E059CA">
        <w:t>1600 Clifton Road, NE, MS C12</w:t>
      </w:r>
    </w:p>
    <w:p w14:paraId="004CAC4A" w14:textId="77777777" w:rsidR="004A1D01" w:rsidRPr="00E059CA" w:rsidRDefault="004A1D01" w:rsidP="004A1D01">
      <w:r w:rsidRPr="00E059CA">
        <w:t>Atlanta, Georgia 30333</w:t>
      </w:r>
    </w:p>
    <w:p w14:paraId="187A3A86" w14:textId="77777777" w:rsidR="004A1D01" w:rsidRPr="00E059CA" w:rsidRDefault="004A1D01" w:rsidP="004A1D01">
      <w:r w:rsidRPr="00E059CA">
        <w:t>Phone: 404-</w:t>
      </w:r>
      <w:r>
        <w:t>718</w:t>
      </w:r>
      <w:r w:rsidRPr="00E059CA">
        <w:t>-1</w:t>
      </w:r>
      <w:r>
        <w:t>616</w:t>
      </w:r>
    </w:p>
    <w:p w14:paraId="2423DD88" w14:textId="77777777" w:rsidR="004A1D01" w:rsidRPr="004F4815" w:rsidRDefault="004A1D01" w:rsidP="004A1D01">
      <w:r w:rsidRPr="00E059CA">
        <w:t xml:space="preserve">Email: </w:t>
      </w:r>
      <w:r w:rsidRPr="00E059CA">
        <w:rPr>
          <w:rStyle w:val="Hyperlink"/>
          <w:bdr w:val="none" w:sz="0" w:space="0" w:color="auto" w:frame="1"/>
        </w:rPr>
        <w:t>llj3@cdc.gov</w:t>
      </w:r>
      <w:bookmarkEnd w:id="1"/>
      <w:bookmarkEnd w:id="2"/>
      <w:bookmarkEnd w:id="3"/>
      <w:bookmarkEnd w:id="4"/>
      <w:bookmarkEnd w:id="5"/>
      <w:bookmarkEnd w:id="6"/>
    </w:p>
    <w:sdt>
      <w:sdtPr>
        <w:rPr>
          <w:rFonts w:ascii="Times New Roman" w:eastAsia="Times New Roman" w:hAnsi="Times New Roman" w:cs="Times New Roman"/>
          <w:b w:val="0"/>
          <w:bCs w:val="0"/>
          <w:color w:val="auto"/>
          <w:sz w:val="24"/>
          <w:szCs w:val="24"/>
          <w:lang w:eastAsia="en-US"/>
        </w:rPr>
        <w:id w:val="-1689901907"/>
        <w:docPartObj>
          <w:docPartGallery w:val="Table of Contents"/>
          <w:docPartUnique/>
        </w:docPartObj>
      </w:sdtPr>
      <w:sdtEndPr>
        <w:rPr>
          <w:noProof/>
        </w:rPr>
      </w:sdtEndPr>
      <w:sdtContent>
        <w:p w14:paraId="29BC9776" w14:textId="77777777" w:rsidR="002E7198" w:rsidRPr="003E2257" w:rsidRDefault="002E7198">
          <w:pPr>
            <w:pStyle w:val="TOCHeading"/>
            <w:rPr>
              <w:rFonts w:ascii="Times New Roman" w:hAnsi="Times New Roman" w:cs="Times New Roman"/>
              <w:color w:val="auto"/>
            </w:rPr>
          </w:pPr>
          <w:r w:rsidRPr="003E2257">
            <w:rPr>
              <w:rFonts w:ascii="Times New Roman" w:hAnsi="Times New Roman" w:cs="Times New Roman"/>
              <w:color w:val="auto"/>
            </w:rPr>
            <w:t>Contents</w:t>
          </w:r>
        </w:p>
        <w:p w14:paraId="430B55C5" w14:textId="5C64FB8D" w:rsidR="002E7198" w:rsidRDefault="002E7198">
          <w:pPr>
            <w:pStyle w:val="TOC1"/>
            <w:tabs>
              <w:tab w:val="right" w:leader="dot" w:pos="9350"/>
            </w:tabs>
            <w:rPr>
              <w:noProof/>
            </w:rPr>
          </w:pPr>
          <w:r>
            <w:fldChar w:fldCharType="begin"/>
          </w:r>
          <w:r>
            <w:instrText xml:space="preserve"> TOC \o "1-3" \h \z \u </w:instrText>
          </w:r>
          <w:r>
            <w:fldChar w:fldCharType="separate"/>
          </w:r>
          <w:hyperlink w:anchor="_Toc415036872" w:history="1">
            <w:r w:rsidRPr="00613B6B">
              <w:rPr>
                <w:rStyle w:val="Hyperlink"/>
                <w:noProof/>
              </w:rPr>
              <w:t>B. Collections of Information Employing Statistical Methods</w:t>
            </w:r>
            <w:r>
              <w:rPr>
                <w:noProof/>
                <w:webHidden/>
              </w:rPr>
              <w:tab/>
            </w:r>
            <w:r>
              <w:rPr>
                <w:noProof/>
                <w:webHidden/>
              </w:rPr>
              <w:fldChar w:fldCharType="begin"/>
            </w:r>
            <w:r>
              <w:rPr>
                <w:noProof/>
                <w:webHidden/>
              </w:rPr>
              <w:instrText xml:space="preserve"> PAGEREF _Toc415036872 \h </w:instrText>
            </w:r>
            <w:r>
              <w:rPr>
                <w:noProof/>
                <w:webHidden/>
              </w:rPr>
            </w:r>
            <w:r>
              <w:rPr>
                <w:noProof/>
                <w:webHidden/>
              </w:rPr>
              <w:fldChar w:fldCharType="separate"/>
            </w:r>
            <w:r w:rsidR="00221333">
              <w:rPr>
                <w:noProof/>
                <w:webHidden/>
              </w:rPr>
              <w:t>2</w:t>
            </w:r>
            <w:r>
              <w:rPr>
                <w:noProof/>
                <w:webHidden/>
              </w:rPr>
              <w:fldChar w:fldCharType="end"/>
            </w:r>
          </w:hyperlink>
        </w:p>
        <w:p w14:paraId="24E6407B" w14:textId="5D8F3CF6" w:rsidR="002E7198" w:rsidRDefault="00561BD1">
          <w:pPr>
            <w:pStyle w:val="TOC1"/>
            <w:tabs>
              <w:tab w:val="right" w:leader="dot" w:pos="9350"/>
            </w:tabs>
            <w:rPr>
              <w:noProof/>
            </w:rPr>
          </w:pPr>
          <w:hyperlink w:anchor="_Toc415036873" w:history="1">
            <w:r w:rsidR="002E7198" w:rsidRPr="00613B6B">
              <w:rPr>
                <w:rStyle w:val="Hyperlink"/>
                <w:noProof/>
              </w:rPr>
              <w:t>1. Respondent universe and Sampling Methods</w:t>
            </w:r>
            <w:r w:rsidR="002E7198">
              <w:rPr>
                <w:noProof/>
                <w:webHidden/>
              </w:rPr>
              <w:tab/>
            </w:r>
            <w:r w:rsidR="002E7198">
              <w:rPr>
                <w:noProof/>
                <w:webHidden/>
              </w:rPr>
              <w:fldChar w:fldCharType="begin"/>
            </w:r>
            <w:r w:rsidR="002E7198">
              <w:rPr>
                <w:noProof/>
                <w:webHidden/>
              </w:rPr>
              <w:instrText xml:space="preserve"> PAGEREF _Toc415036873 \h </w:instrText>
            </w:r>
            <w:r w:rsidR="002E7198">
              <w:rPr>
                <w:noProof/>
                <w:webHidden/>
              </w:rPr>
            </w:r>
            <w:r w:rsidR="002E7198">
              <w:rPr>
                <w:noProof/>
                <w:webHidden/>
              </w:rPr>
              <w:fldChar w:fldCharType="separate"/>
            </w:r>
            <w:r w:rsidR="00221333">
              <w:rPr>
                <w:noProof/>
                <w:webHidden/>
              </w:rPr>
              <w:t>2</w:t>
            </w:r>
            <w:r w:rsidR="002E7198">
              <w:rPr>
                <w:noProof/>
                <w:webHidden/>
              </w:rPr>
              <w:fldChar w:fldCharType="end"/>
            </w:r>
          </w:hyperlink>
        </w:p>
        <w:p w14:paraId="30448753" w14:textId="1C814508" w:rsidR="002E7198" w:rsidRDefault="00561BD1">
          <w:pPr>
            <w:pStyle w:val="TOC1"/>
            <w:tabs>
              <w:tab w:val="right" w:leader="dot" w:pos="9350"/>
            </w:tabs>
            <w:rPr>
              <w:noProof/>
            </w:rPr>
          </w:pPr>
          <w:hyperlink w:anchor="_Toc415036874" w:history="1">
            <w:r w:rsidR="002E7198" w:rsidRPr="00613B6B">
              <w:rPr>
                <w:rStyle w:val="Hyperlink"/>
                <w:noProof/>
              </w:rPr>
              <w:t>2. Procedures for the Collection of Information</w:t>
            </w:r>
            <w:r w:rsidR="002E7198">
              <w:rPr>
                <w:noProof/>
                <w:webHidden/>
              </w:rPr>
              <w:tab/>
            </w:r>
            <w:r w:rsidR="002E7198">
              <w:rPr>
                <w:noProof/>
                <w:webHidden/>
              </w:rPr>
              <w:fldChar w:fldCharType="begin"/>
            </w:r>
            <w:r w:rsidR="002E7198">
              <w:rPr>
                <w:noProof/>
                <w:webHidden/>
              </w:rPr>
              <w:instrText xml:space="preserve"> PAGEREF _Toc415036874 \h </w:instrText>
            </w:r>
            <w:r w:rsidR="002E7198">
              <w:rPr>
                <w:noProof/>
                <w:webHidden/>
              </w:rPr>
            </w:r>
            <w:r w:rsidR="002E7198">
              <w:rPr>
                <w:noProof/>
                <w:webHidden/>
              </w:rPr>
              <w:fldChar w:fldCharType="separate"/>
            </w:r>
            <w:r w:rsidR="00221333">
              <w:rPr>
                <w:noProof/>
                <w:webHidden/>
              </w:rPr>
              <w:t>2</w:t>
            </w:r>
            <w:r w:rsidR="002E7198">
              <w:rPr>
                <w:noProof/>
                <w:webHidden/>
              </w:rPr>
              <w:fldChar w:fldCharType="end"/>
            </w:r>
          </w:hyperlink>
        </w:p>
        <w:p w14:paraId="5008506C" w14:textId="41EC5271" w:rsidR="002E7198" w:rsidRDefault="00561BD1">
          <w:pPr>
            <w:pStyle w:val="TOC1"/>
            <w:tabs>
              <w:tab w:val="right" w:leader="dot" w:pos="9350"/>
            </w:tabs>
            <w:rPr>
              <w:noProof/>
            </w:rPr>
          </w:pPr>
          <w:hyperlink w:anchor="_Toc415036875" w:history="1">
            <w:r w:rsidR="002E7198" w:rsidRPr="00613B6B">
              <w:rPr>
                <w:rStyle w:val="Hyperlink"/>
                <w:noProof/>
              </w:rPr>
              <w:t>3. Methods to Maximize Response Rates and Deal with No Response</w:t>
            </w:r>
            <w:r w:rsidR="002E7198">
              <w:rPr>
                <w:noProof/>
                <w:webHidden/>
              </w:rPr>
              <w:tab/>
            </w:r>
            <w:r w:rsidR="002E7198">
              <w:rPr>
                <w:noProof/>
                <w:webHidden/>
              </w:rPr>
              <w:fldChar w:fldCharType="begin"/>
            </w:r>
            <w:r w:rsidR="002E7198">
              <w:rPr>
                <w:noProof/>
                <w:webHidden/>
              </w:rPr>
              <w:instrText xml:space="preserve"> PAGEREF _Toc415036875 \h </w:instrText>
            </w:r>
            <w:r w:rsidR="002E7198">
              <w:rPr>
                <w:noProof/>
                <w:webHidden/>
              </w:rPr>
            </w:r>
            <w:r w:rsidR="002E7198">
              <w:rPr>
                <w:noProof/>
                <w:webHidden/>
              </w:rPr>
              <w:fldChar w:fldCharType="separate"/>
            </w:r>
            <w:r w:rsidR="00221333">
              <w:rPr>
                <w:noProof/>
                <w:webHidden/>
              </w:rPr>
              <w:t>4</w:t>
            </w:r>
            <w:r w:rsidR="002E7198">
              <w:rPr>
                <w:noProof/>
                <w:webHidden/>
              </w:rPr>
              <w:fldChar w:fldCharType="end"/>
            </w:r>
          </w:hyperlink>
        </w:p>
        <w:p w14:paraId="6A020DD5" w14:textId="04EBAEE5" w:rsidR="002E7198" w:rsidRDefault="00561BD1">
          <w:pPr>
            <w:pStyle w:val="TOC1"/>
            <w:tabs>
              <w:tab w:val="right" w:leader="dot" w:pos="9350"/>
            </w:tabs>
            <w:rPr>
              <w:noProof/>
            </w:rPr>
          </w:pPr>
          <w:hyperlink w:anchor="_Toc415036876" w:history="1">
            <w:r w:rsidR="002E7198" w:rsidRPr="00613B6B">
              <w:rPr>
                <w:rStyle w:val="Hyperlink"/>
                <w:noProof/>
              </w:rPr>
              <w:t>4. Tests of Procedures or Methods to be Undertaken</w:t>
            </w:r>
            <w:r w:rsidR="002E7198">
              <w:rPr>
                <w:noProof/>
                <w:webHidden/>
              </w:rPr>
              <w:tab/>
            </w:r>
            <w:r w:rsidR="002E7198">
              <w:rPr>
                <w:noProof/>
                <w:webHidden/>
              </w:rPr>
              <w:fldChar w:fldCharType="begin"/>
            </w:r>
            <w:r w:rsidR="002E7198">
              <w:rPr>
                <w:noProof/>
                <w:webHidden/>
              </w:rPr>
              <w:instrText xml:space="preserve"> PAGEREF _Toc415036876 \h </w:instrText>
            </w:r>
            <w:r w:rsidR="002E7198">
              <w:rPr>
                <w:noProof/>
                <w:webHidden/>
              </w:rPr>
            </w:r>
            <w:r w:rsidR="002E7198">
              <w:rPr>
                <w:noProof/>
                <w:webHidden/>
              </w:rPr>
              <w:fldChar w:fldCharType="separate"/>
            </w:r>
            <w:r w:rsidR="00221333">
              <w:rPr>
                <w:noProof/>
                <w:webHidden/>
              </w:rPr>
              <w:t>4</w:t>
            </w:r>
            <w:r w:rsidR="002E7198">
              <w:rPr>
                <w:noProof/>
                <w:webHidden/>
              </w:rPr>
              <w:fldChar w:fldCharType="end"/>
            </w:r>
          </w:hyperlink>
        </w:p>
        <w:p w14:paraId="6BD992F9" w14:textId="6CB31C18" w:rsidR="002E7198" w:rsidRDefault="00561BD1">
          <w:pPr>
            <w:pStyle w:val="TOC1"/>
            <w:tabs>
              <w:tab w:val="right" w:leader="dot" w:pos="9350"/>
            </w:tabs>
            <w:rPr>
              <w:noProof/>
            </w:rPr>
          </w:pPr>
          <w:hyperlink w:anchor="_Toc415036877" w:history="1">
            <w:r w:rsidR="002E7198" w:rsidRPr="00613B6B">
              <w:rPr>
                <w:rStyle w:val="Hyperlink"/>
                <w:noProof/>
              </w:rPr>
              <w:t>5. Individuals Consulted on Statistical Aspects and Individuals Collecting and/or Analyzing Data</w:t>
            </w:r>
            <w:r w:rsidR="002E7198">
              <w:rPr>
                <w:noProof/>
                <w:webHidden/>
              </w:rPr>
              <w:tab/>
            </w:r>
            <w:r w:rsidR="002E7198">
              <w:rPr>
                <w:noProof/>
                <w:webHidden/>
              </w:rPr>
              <w:fldChar w:fldCharType="begin"/>
            </w:r>
            <w:r w:rsidR="002E7198">
              <w:rPr>
                <w:noProof/>
                <w:webHidden/>
              </w:rPr>
              <w:instrText xml:space="preserve"> PAGEREF _Toc415036877 \h </w:instrText>
            </w:r>
            <w:r w:rsidR="002E7198">
              <w:rPr>
                <w:noProof/>
                <w:webHidden/>
              </w:rPr>
            </w:r>
            <w:r w:rsidR="002E7198">
              <w:rPr>
                <w:noProof/>
                <w:webHidden/>
              </w:rPr>
              <w:fldChar w:fldCharType="separate"/>
            </w:r>
            <w:r w:rsidR="00221333">
              <w:rPr>
                <w:noProof/>
                <w:webHidden/>
              </w:rPr>
              <w:t>5</w:t>
            </w:r>
            <w:r w:rsidR="002E7198">
              <w:rPr>
                <w:noProof/>
                <w:webHidden/>
              </w:rPr>
              <w:fldChar w:fldCharType="end"/>
            </w:r>
          </w:hyperlink>
        </w:p>
        <w:p w14:paraId="14E83832" w14:textId="7230D390" w:rsidR="002E7198" w:rsidRDefault="002E7198">
          <w:r>
            <w:rPr>
              <w:b/>
              <w:bCs/>
              <w:noProof/>
            </w:rPr>
            <w:fldChar w:fldCharType="end"/>
          </w:r>
        </w:p>
      </w:sdtContent>
    </w:sdt>
    <w:p w14:paraId="2BC092A2" w14:textId="0A28412C" w:rsidR="00080123" w:rsidRPr="002E7198" w:rsidRDefault="00080123" w:rsidP="002E7198">
      <w:pPr>
        <w:pStyle w:val="Heading1"/>
        <w:rPr>
          <w:rFonts w:ascii="Times New Roman" w:hAnsi="Times New Roman" w:cs="Times New Roman"/>
          <w:color w:val="auto"/>
          <w:sz w:val="24"/>
          <w:szCs w:val="24"/>
        </w:rPr>
      </w:pPr>
      <w:bookmarkStart w:id="7" w:name="_Toc415036872"/>
      <w:r w:rsidRPr="002E7198">
        <w:rPr>
          <w:rFonts w:ascii="Times New Roman" w:hAnsi="Times New Roman" w:cs="Times New Roman"/>
          <w:color w:val="auto"/>
          <w:sz w:val="24"/>
          <w:szCs w:val="24"/>
        </w:rPr>
        <w:t>B. Collections of Information Employing Statistical Methods</w:t>
      </w:r>
      <w:bookmarkEnd w:id="7"/>
    </w:p>
    <w:p w14:paraId="15C61ABC" w14:textId="4260D571" w:rsidR="00080123" w:rsidRPr="00392E33" w:rsidRDefault="00080123" w:rsidP="00080123">
      <w:r w:rsidRPr="00392E33">
        <w:t xml:space="preserve">There are no statistical methods used in the collection of information.  </w:t>
      </w:r>
    </w:p>
    <w:p w14:paraId="4A69A423" w14:textId="77777777" w:rsidR="00080123" w:rsidRPr="002E7198" w:rsidRDefault="00080123" w:rsidP="002E7198">
      <w:pPr>
        <w:pStyle w:val="Heading1"/>
        <w:rPr>
          <w:rFonts w:ascii="Times New Roman" w:hAnsi="Times New Roman" w:cs="Times New Roman"/>
          <w:color w:val="auto"/>
          <w:sz w:val="24"/>
          <w:szCs w:val="24"/>
        </w:rPr>
      </w:pPr>
      <w:bookmarkStart w:id="8" w:name="_Toc415036873"/>
      <w:r w:rsidRPr="002E7198">
        <w:rPr>
          <w:rFonts w:ascii="Times New Roman" w:hAnsi="Times New Roman" w:cs="Times New Roman"/>
          <w:color w:val="auto"/>
          <w:sz w:val="24"/>
          <w:szCs w:val="24"/>
        </w:rPr>
        <w:t>1. Respondent universe and Sampling Methods</w:t>
      </w:r>
      <w:bookmarkEnd w:id="8"/>
    </w:p>
    <w:p w14:paraId="51CA9DDE" w14:textId="77777777" w:rsidR="00080123" w:rsidRDefault="00080123" w:rsidP="00080123">
      <w:pPr>
        <w:widowControl w:val="0"/>
      </w:pPr>
    </w:p>
    <w:p w14:paraId="1E52FB17" w14:textId="4CBA44EE" w:rsidR="004E25BD" w:rsidRDefault="004E25BD" w:rsidP="00080123">
      <w:pPr>
        <w:widowControl w:val="0"/>
      </w:pPr>
      <w:r>
        <w:t xml:space="preserve">There are no sampling methods employed in this information collection. </w:t>
      </w:r>
      <w:r w:rsidR="0096257C">
        <w:t>The regulations at 42 CFR part 71 outline the respondent universe, which is</w:t>
      </w:r>
      <w:r>
        <w:t>:</w:t>
      </w:r>
    </w:p>
    <w:p w14:paraId="0D1813FA" w14:textId="18BA64DD" w:rsidR="004E25BD" w:rsidRDefault="004E25BD" w:rsidP="004E25BD">
      <w:pPr>
        <w:pStyle w:val="ListParagraph"/>
        <w:widowControl w:val="0"/>
        <w:numPr>
          <w:ilvl w:val="0"/>
          <w:numId w:val="1"/>
        </w:numPr>
      </w:pPr>
      <w:r>
        <w:t>any pilot in command of an aircraft or maritime vessel operator with an ill person meeting certain criteria, or death aboard</w:t>
      </w:r>
    </w:p>
    <w:p w14:paraId="41BC435C" w14:textId="0071B289" w:rsidR="004E25BD" w:rsidRDefault="004E25BD" w:rsidP="004E25BD">
      <w:pPr>
        <w:pStyle w:val="ListParagraph"/>
        <w:widowControl w:val="0"/>
        <w:numPr>
          <w:ilvl w:val="0"/>
          <w:numId w:val="1"/>
        </w:numPr>
      </w:pPr>
      <w:r>
        <w:t>any individual who is subject to federal quarantine or isolation</w:t>
      </w:r>
    </w:p>
    <w:p w14:paraId="24DACFE5" w14:textId="11DE0925" w:rsidR="004E25BD" w:rsidRDefault="004E25BD" w:rsidP="004E25BD">
      <w:pPr>
        <w:pStyle w:val="ListParagraph"/>
        <w:widowControl w:val="0"/>
        <w:numPr>
          <w:ilvl w:val="0"/>
          <w:numId w:val="1"/>
        </w:numPr>
      </w:pPr>
      <w:r>
        <w:t>any ill traveler who is reported by the airlines, Customs and Border Protection, or EMS to CDC or the local public health authority that meets the definition of ill person</w:t>
      </w:r>
    </w:p>
    <w:p w14:paraId="4E483378" w14:textId="424F8A19" w:rsidR="004E25BD" w:rsidRDefault="004E25BD" w:rsidP="004E25BD">
      <w:pPr>
        <w:pStyle w:val="ListParagraph"/>
        <w:widowControl w:val="0"/>
        <w:numPr>
          <w:ilvl w:val="0"/>
          <w:numId w:val="1"/>
        </w:numPr>
      </w:pPr>
      <w:r>
        <w:t>any importer or filer who seeks to bring certain animals, animal products, or other CDC-regulated item into the United States</w:t>
      </w:r>
    </w:p>
    <w:p w14:paraId="2A7B36C6" w14:textId="77777777" w:rsidR="004E25BD" w:rsidRDefault="004E25BD" w:rsidP="00080123">
      <w:pPr>
        <w:widowControl w:val="0"/>
      </w:pPr>
    </w:p>
    <w:p w14:paraId="65172E9B" w14:textId="79CD4108" w:rsidR="00080123" w:rsidRPr="00392E33" w:rsidRDefault="00080123" w:rsidP="00080123">
      <w:pPr>
        <w:widowControl w:val="0"/>
        <w:rPr>
          <w:bCs/>
          <w:lang w:val="en"/>
        </w:rPr>
      </w:pPr>
      <w:r>
        <w:t xml:space="preserve">CDC requires </w:t>
      </w:r>
      <w:r w:rsidR="00B614FB">
        <w:t xml:space="preserve">that certain </w:t>
      </w:r>
      <w:r>
        <w:t>information from individuals seeking to import certain animals and cargo into the United States</w:t>
      </w:r>
      <w:r w:rsidR="00B614FB">
        <w:t xml:space="preserve"> by submitted to CBP, with whom CDC consults,</w:t>
      </w:r>
      <w:r>
        <w:t xml:space="preserve"> to determine if any public health risk is present.  </w:t>
      </w:r>
      <w:r w:rsidR="00D648CE" w:rsidRPr="00392E33">
        <w:t xml:space="preserve">CDC </w:t>
      </w:r>
      <w:r w:rsidR="00D648CE">
        <w:t xml:space="preserve">also </w:t>
      </w:r>
      <w:r w:rsidR="00D648CE" w:rsidRPr="00392E33">
        <w:t>requires certain signs and symptoms suggestive of communicable disease</w:t>
      </w:r>
      <w:r w:rsidR="0096257C">
        <w:t>, and any death,</w:t>
      </w:r>
      <w:r w:rsidR="00D648CE" w:rsidRPr="00392E33">
        <w:t xml:space="preserve"> to be reported by air and sea conveyance operator before arriving in the United States.  </w:t>
      </w:r>
      <w:r w:rsidRPr="00392E33">
        <w:t xml:space="preserve">U.S. Quarantine Stations are located at 20 ports of entry and land-border crossings where international travelers arrive.  The jurisdiction of each Station includes air, maritime, and/or land-border ports of entry.  Quarantine Station staff work in partnership with international, federal, state, and local agencies and organizations to fulfill their mission to </w:t>
      </w:r>
      <w:r w:rsidRPr="00392E33">
        <w:rPr>
          <w:bCs/>
          <w:lang w:val="en"/>
        </w:rPr>
        <w:t xml:space="preserve">reduce morbidity and mortality among immigrants, refugees, travelers, expatriates, and other globally mobile populations.  This work is performed to prevent the introduction, transmission, and spread of communicable diseases from foreign countries into the </w:t>
      </w:r>
      <w:smartTag w:uri="urn:schemas-microsoft-com:office:smarttags" w:element="place">
        <w:smartTag w:uri="urn:schemas-microsoft-com:office:smarttags" w:element="country-region">
          <w:r w:rsidRPr="00392E33">
            <w:rPr>
              <w:bCs/>
              <w:lang w:val="en"/>
            </w:rPr>
            <w:t>United States</w:t>
          </w:r>
        </w:smartTag>
      </w:smartTag>
      <w:r w:rsidRPr="00392E33">
        <w:rPr>
          <w:bCs/>
          <w:lang w:val="en"/>
        </w:rPr>
        <w:t xml:space="preserve">.   </w:t>
      </w:r>
    </w:p>
    <w:p w14:paraId="208E22A2" w14:textId="77777777" w:rsidR="00080123" w:rsidRPr="002E7198" w:rsidRDefault="00080123" w:rsidP="002E7198">
      <w:pPr>
        <w:pStyle w:val="Heading1"/>
        <w:rPr>
          <w:rFonts w:ascii="Times New Roman" w:hAnsi="Times New Roman" w:cs="Times New Roman"/>
          <w:color w:val="auto"/>
          <w:sz w:val="24"/>
          <w:szCs w:val="24"/>
        </w:rPr>
      </w:pPr>
      <w:bookmarkStart w:id="9" w:name="_Toc415036874"/>
      <w:r w:rsidRPr="002E7198">
        <w:rPr>
          <w:rFonts w:ascii="Times New Roman" w:hAnsi="Times New Roman" w:cs="Times New Roman"/>
          <w:color w:val="auto"/>
          <w:sz w:val="24"/>
          <w:szCs w:val="24"/>
        </w:rPr>
        <w:t>2. Procedures for the Collection of Information</w:t>
      </w:r>
      <w:bookmarkEnd w:id="9"/>
    </w:p>
    <w:p w14:paraId="6F847759" w14:textId="6400EDAF" w:rsidR="004E25BD" w:rsidRDefault="004E25BD" w:rsidP="00C7586E"/>
    <w:p w14:paraId="4E4EF399" w14:textId="77777777" w:rsidR="004E25BD" w:rsidRPr="00C77027" w:rsidRDefault="004E25BD" w:rsidP="004E25BD">
      <w:r w:rsidRPr="00C77027">
        <w:t xml:space="preserve">Reporting of death or illness onboard aircrafts can be reported via Air Traffic Control, who will notify CDC’s Emergency Operations Center (EOC) through the Domestic Events Network; the </w:t>
      </w:r>
      <w:r w:rsidRPr="00C77027">
        <w:lastRenderedPageBreak/>
        <w:t xml:space="preserve">EOC will notify the appropriate CDC Quarantine Station and the local health department of jurisdiction. Quarantine staff will communicate with the airline’s designated point of contact to obtain necessary information about the death or ill traveler. Alternatively, the aircraft operator may communicate with the airline’s land-based point of contact (e.g., Operations Center, Flight Control, airline station manager).  The airline’s point of contact will notify CDC by contacting the Quarantine Station with jurisdiction for the arrival airport or CDC Emergency Operations Center, who will notify the appropriate Quarantine Station.  </w:t>
      </w:r>
    </w:p>
    <w:p w14:paraId="45E417F0" w14:textId="77777777" w:rsidR="004E25BD" w:rsidRPr="00C77027" w:rsidRDefault="004E25BD" w:rsidP="004E25BD"/>
    <w:p w14:paraId="5A77267B" w14:textId="77777777" w:rsidR="004E25BD" w:rsidRDefault="004E25BD" w:rsidP="004E25BD">
      <w:pPr>
        <w:pStyle w:val="Level5indent"/>
        <w:ind w:left="0"/>
        <w:rPr>
          <w:rFonts w:eastAsia="Times New Roman"/>
          <w:lang w:val="en-US"/>
        </w:rPr>
      </w:pPr>
      <w:r>
        <w:rPr>
          <w:rFonts w:eastAsia="Times New Roman"/>
          <w:lang w:val="en-US"/>
        </w:rPr>
        <w:t xml:space="preserve">Reporting of illness or death aboard maritime conveyances is accomplished by the use of sections 1-3 of the </w:t>
      </w:r>
      <w:r w:rsidRPr="003E7881">
        <w:rPr>
          <w:color w:val="000000"/>
          <w:sz w:val="22"/>
          <w:szCs w:val="22"/>
        </w:rPr>
        <w:t xml:space="preserve">Maritime Illness and Death Investigation </w:t>
      </w:r>
      <w:r w:rsidRPr="00031491">
        <w:rPr>
          <w:color w:val="000000"/>
          <w:sz w:val="22"/>
          <w:szCs w:val="22"/>
        </w:rPr>
        <w:t>Form</w:t>
      </w:r>
      <w:r>
        <w:rPr>
          <w:color w:val="000000"/>
          <w:sz w:val="22"/>
          <w:szCs w:val="22"/>
          <w:lang w:val="en-US"/>
        </w:rPr>
        <w:t xml:space="preserve"> </w:t>
      </w:r>
      <w:r w:rsidRPr="00970FB9">
        <w:rPr>
          <w:rFonts w:eastAsia="Times New Roman"/>
          <w:lang w:val="en-US"/>
        </w:rPr>
        <w:t>Maritime Conveyance Cumulative Influenza/Influenza-Like Illness (ILI) Form</w:t>
      </w:r>
      <w:r>
        <w:rPr>
          <w:rFonts w:eastAsia="Times New Roman"/>
          <w:lang w:val="en-US"/>
        </w:rPr>
        <w:t>, or through radio or email as long as all the required data elements are present</w:t>
      </w:r>
      <w:r w:rsidRPr="008C4706">
        <w:rPr>
          <w:rFonts w:eastAsia="Times New Roman"/>
          <w:lang w:val="en-US"/>
        </w:rPr>
        <w:t>.</w:t>
      </w:r>
      <w:r>
        <w:rPr>
          <w:rFonts w:eastAsia="Times New Roman"/>
          <w:lang w:val="en-US"/>
        </w:rPr>
        <w:t xml:space="preserve">  These forms are then emailed to CDC containing information sufficient to determine if further public health actions is needed.</w:t>
      </w:r>
    </w:p>
    <w:p w14:paraId="280C23C9" w14:textId="116C4D49" w:rsidR="004E25BD" w:rsidRDefault="004E25BD" w:rsidP="004E25BD">
      <w:pPr>
        <w:pStyle w:val="Level5indent"/>
        <w:ind w:left="0"/>
        <w:rPr>
          <w:rFonts w:eastAsia="Times New Roman"/>
          <w:lang w:val="en-US"/>
        </w:rPr>
      </w:pPr>
    </w:p>
    <w:p w14:paraId="470BEFAF" w14:textId="0345E29B" w:rsidR="0037683C" w:rsidRPr="00014364" w:rsidRDefault="0037683C" w:rsidP="0037683C">
      <w:pPr>
        <w:widowControl w:val="0"/>
        <w:rPr>
          <w:rFonts w:cs="Shruti"/>
          <w:bCs/>
        </w:rPr>
      </w:pPr>
      <w:r>
        <w:rPr>
          <w:rFonts w:cs="Shruti"/>
          <w:bCs/>
        </w:rPr>
        <w:t>For routine operations at ports of entry and for reports of illness that come to CDC after travel has been completed, DGMQ</w:t>
      </w:r>
      <w:r w:rsidRPr="00014364">
        <w:rPr>
          <w:rFonts w:cs="Shruti"/>
          <w:bCs/>
        </w:rPr>
        <w:t xml:space="preserve"> ha</w:t>
      </w:r>
      <w:r>
        <w:rPr>
          <w:rFonts w:cs="Shruti"/>
          <w:bCs/>
        </w:rPr>
        <w:t>s</w:t>
      </w:r>
      <w:r w:rsidRPr="00014364">
        <w:rPr>
          <w:rFonts w:cs="Shruti"/>
          <w:bCs/>
        </w:rPr>
        <w:t xml:space="preserve"> developed illness response forms for the three different types of ports of entry – air, maritime, and land</w:t>
      </w:r>
      <w:r>
        <w:rPr>
          <w:rFonts w:cs="Shruti"/>
          <w:bCs/>
        </w:rPr>
        <w:t xml:space="preserve"> </w:t>
      </w:r>
      <w:r w:rsidRPr="00014364">
        <w:rPr>
          <w:rFonts w:cs="Shruti"/>
          <w:bCs/>
        </w:rPr>
        <w:t xml:space="preserve">border.  These forms include 1) the Air Travel Illness or Death Investigation Form, 2) the Maritime </w:t>
      </w:r>
      <w:r>
        <w:rPr>
          <w:rFonts w:cs="Shruti"/>
          <w:bCs/>
        </w:rPr>
        <w:t xml:space="preserve">Conveyance </w:t>
      </w:r>
      <w:r w:rsidRPr="00014364">
        <w:rPr>
          <w:rFonts w:cs="Shruti"/>
          <w:bCs/>
        </w:rPr>
        <w:t xml:space="preserve">Illness Investigation or Death Report Form and 3) the Land Border </w:t>
      </w:r>
      <w:r>
        <w:rPr>
          <w:rFonts w:cs="Shruti"/>
          <w:bCs/>
        </w:rPr>
        <w:t xml:space="preserve">Travel </w:t>
      </w:r>
      <w:r w:rsidRPr="00014364">
        <w:rPr>
          <w:rFonts w:cs="Shruti"/>
          <w:bCs/>
        </w:rPr>
        <w:t>Illness or Death Investigation Form.  All three forms collect pertinent demographic, clinical</w:t>
      </w:r>
      <w:r>
        <w:rPr>
          <w:rFonts w:cs="Shruti"/>
          <w:bCs/>
        </w:rPr>
        <w:t>,</w:t>
      </w:r>
      <w:r w:rsidRPr="00014364">
        <w:rPr>
          <w:rFonts w:cs="Shruti"/>
          <w:bCs/>
        </w:rPr>
        <w:t xml:space="preserve"> and epidemiologic information on travelers suspected of being infected with a communicable disease, and </w:t>
      </w:r>
      <w:r>
        <w:rPr>
          <w:rFonts w:cs="Shruti"/>
          <w:bCs/>
        </w:rPr>
        <w:t xml:space="preserve">who </w:t>
      </w:r>
      <w:r w:rsidRPr="00014364">
        <w:rPr>
          <w:rFonts w:cs="Shruti"/>
          <w:bCs/>
        </w:rPr>
        <w:t xml:space="preserve">may be (or may have been) contagious during travel. Quarantine Station staff collect information for follow-up and tracking (surveillance) purposes.  The differences between the forms reflect the public health risks associated with specific modes of travel and </w:t>
      </w:r>
      <w:r>
        <w:rPr>
          <w:rFonts w:cs="Shruti"/>
          <w:bCs/>
        </w:rPr>
        <w:t>the</w:t>
      </w:r>
      <w:r w:rsidRPr="00014364">
        <w:rPr>
          <w:rFonts w:cs="Shruti"/>
          <w:bCs/>
        </w:rPr>
        <w:t xml:space="preserve"> respon</w:t>
      </w:r>
      <w:r>
        <w:rPr>
          <w:rFonts w:cs="Shruti"/>
          <w:bCs/>
        </w:rPr>
        <w:t>se to illness</w:t>
      </w:r>
      <w:r w:rsidRPr="00014364">
        <w:rPr>
          <w:rFonts w:cs="Shruti"/>
          <w:bCs/>
        </w:rPr>
        <w:t xml:space="preserve"> at each of the three types of ports.</w:t>
      </w:r>
    </w:p>
    <w:p w14:paraId="2FF6E1EB" w14:textId="77777777" w:rsidR="0037683C" w:rsidRDefault="0037683C" w:rsidP="0037683C">
      <w:pPr>
        <w:widowControl w:val="0"/>
        <w:rPr>
          <w:rFonts w:cs="Shruti"/>
          <w:bCs/>
        </w:rPr>
      </w:pPr>
    </w:p>
    <w:p w14:paraId="6960E6A9" w14:textId="457DBF81" w:rsidR="0037683C" w:rsidRDefault="0037683C" w:rsidP="0037683C">
      <w:pPr>
        <w:widowControl w:val="0"/>
        <w:rPr>
          <w:rFonts w:cs="Shruti"/>
          <w:bCs/>
        </w:rPr>
      </w:pPr>
      <w:r>
        <w:rPr>
          <w:rFonts w:cs="Shruti"/>
          <w:bCs/>
        </w:rPr>
        <w:t>Response reports</w:t>
      </w:r>
      <w:r w:rsidRPr="00014364">
        <w:rPr>
          <w:rFonts w:cs="Shruti"/>
          <w:bCs/>
        </w:rPr>
        <w:t xml:space="preserve"> require obtaining full epidemiologic information from the ill </w:t>
      </w:r>
      <w:r>
        <w:rPr>
          <w:rFonts w:cs="Shruti"/>
          <w:bCs/>
        </w:rPr>
        <w:t>traveler</w:t>
      </w:r>
      <w:r w:rsidRPr="00014364">
        <w:rPr>
          <w:rFonts w:cs="Shruti"/>
          <w:bCs/>
        </w:rPr>
        <w:t xml:space="preserve">.  Quarantine Station staff will use the entire form to collect information and will follow up with the ill </w:t>
      </w:r>
      <w:r>
        <w:rPr>
          <w:rFonts w:cs="Shruti"/>
          <w:bCs/>
        </w:rPr>
        <w:t>traveler</w:t>
      </w:r>
      <w:r w:rsidRPr="00014364">
        <w:rPr>
          <w:rFonts w:cs="Shruti"/>
          <w:bCs/>
        </w:rPr>
        <w:t xml:space="preserve">.  This tiered approach </w:t>
      </w:r>
      <w:r>
        <w:rPr>
          <w:rFonts w:cs="Shruti"/>
          <w:bCs/>
        </w:rPr>
        <w:t xml:space="preserve">to data collection during illness investigations </w:t>
      </w:r>
      <w:r w:rsidRPr="00014364">
        <w:rPr>
          <w:rFonts w:cs="Shruti"/>
          <w:bCs/>
        </w:rPr>
        <w:t>will reduce the burden on the public by collecting only information appropriate for the situation.</w:t>
      </w:r>
    </w:p>
    <w:p w14:paraId="02DD9714" w14:textId="09F99E87" w:rsidR="0037683C" w:rsidRDefault="0037683C" w:rsidP="004E25BD">
      <w:pPr>
        <w:pStyle w:val="Level5indent"/>
        <w:ind w:left="0"/>
        <w:rPr>
          <w:rFonts w:eastAsia="Times New Roman"/>
          <w:lang w:val="en-US"/>
        </w:rPr>
      </w:pPr>
    </w:p>
    <w:p w14:paraId="19398E7A" w14:textId="5F4890AF" w:rsidR="0037683C" w:rsidRPr="0037683C" w:rsidRDefault="0037683C" w:rsidP="004E25BD">
      <w:pPr>
        <w:pStyle w:val="Level5indent"/>
        <w:ind w:left="0"/>
        <w:rPr>
          <w:rFonts w:eastAsia="Times New Roman"/>
          <w:lang w:val="en-US"/>
        </w:rPr>
      </w:pPr>
      <w:r>
        <w:rPr>
          <w:rFonts w:eastAsia="Times New Roman"/>
          <w:lang w:val="en-US"/>
        </w:rPr>
        <w:t xml:space="preserve">Collection of information concerning importations is generally processed before an item comes to the United States or during entry.  Any item that requires a permit for entry must request a permit from CDC prior to importing the item to the United States.  A permit, if granted, is then submitted as part of the package of information required by CBP for entry. If there is a problem, or information or documentation is missing that is required by CDC, CBP contacts the quarantine station staff to adjudicate whether or not the item should be allowed entry or denied.  With respect to </w:t>
      </w:r>
      <w:r w:rsidRPr="00EE0770">
        <w:t xml:space="preserve">CDC </w:t>
      </w:r>
      <w:r>
        <w:t>F</w:t>
      </w:r>
      <w:r w:rsidRPr="00EE0770">
        <w:t>orm 75.37 NOTICE TO OWNERS AND IMPORTERS OF DOGS: Requirement for Dog Confinement</w:t>
      </w:r>
      <w:r>
        <w:rPr>
          <w:lang w:val="en-US"/>
        </w:rPr>
        <w:t xml:space="preserve">, this form is only given to respondents by CBP to complete at the border at the time of review for entry and a copy is provided to CDC. </w:t>
      </w:r>
    </w:p>
    <w:p w14:paraId="4C2B2DFE" w14:textId="77777777" w:rsidR="0037683C" w:rsidRDefault="0037683C" w:rsidP="004E25BD">
      <w:pPr>
        <w:pStyle w:val="Level5indent"/>
        <w:ind w:left="0"/>
        <w:rPr>
          <w:rFonts w:eastAsia="Times New Roman"/>
          <w:lang w:val="en-US"/>
        </w:rPr>
      </w:pPr>
    </w:p>
    <w:p w14:paraId="26E42BC4" w14:textId="2759F88D" w:rsidR="00CD1FFA" w:rsidRPr="00392E33" w:rsidRDefault="002D4CAD" w:rsidP="00CD1FFA">
      <w:pPr>
        <w:widowControl w:val="0"/>
        <w:autoSpaceDE w:val="0"/>
        <w:autoSpaceDN w:val="0"/>
        <w:adjustRightInd w:val="0"/>
        <w:rPr>
          <w:lang w:val="x-none" w:eastAsia="x-none"/>
        </w:rPr>
      </w:pPr>
      <w:r>
        <w:rPr>
          <w:lang w:eastAsia="x-none"/>
        </w:rPr>
        <w:t xml:space="preserve">CDC </w:t>
      </w:r>
      <w:r w:rsidR="0037683C">
        <w:rPr>
          <w:lang w:eastAsia="x-none"/>
        </w:rPr>
        <w:t>accepts</w:t>
      </w:r>
      <w:r w:rsidR="005C0DFC">
        <w:rPr>
          <w:lang w:eastAsia="x-none"/>
        </w:rPr>
        <w:t xml:space="preserve"> submission </w:t>
      </w:r>
      <w:r>
        <w:rPr>
          <w:lang w:eastAsia="x-none"/>
        </w:rPr>
        <w:t xml:space="preserve">of </w:t>
      </w:r>
      <w:r w:rsidR="005C0DFC">
        <w:rPr>
          <w:lang w:eastAsia="x-none"/>
        </w:rPr>
        <w:t xml:space="preserve">CDC regulated imports via </w:t>
      </w:r>
      <w:r w:rsidR="004E25BD">
        <w:rPr>
          <w:lang w:eastAsia="x-none"/>
        </w:rPr>
        <w:t>the Document Imaging System operated by Customs and Border Protection</w:t>
      </w:r>
      <w:r w:rsidR="00CD1FFA" w:rsidRPr="00392E33">
        <w:rPr>
          <w:lang w:val="x-none" w:eastAsia="x-none"/>
        </w:rPr>
        <w:t xml:space="preserve">. </w:t>
      </w:r>
      <w:r w:rsidR="0037683C">
        <w:rPr>
          <w:lang w:eastAsia="x-none"/>
        </w:rPr>
        <w:t xml:space="preserve">However, </w:t>
      </w:r>
      <w:r w:rsidR="0050059F">
        <w:rPr>
          <w:lang w:eastAsia="x-none"/>
        </w:rPr>
        <w:t>CDC retains the right to collect information from hard copy documents</w:t>
      </w:r>
      <w:r w:rsidR="005C0DFC">
        <w:rPr>
          <w:lang w:eastAsia="x-none"/>
        </w:rPr>
        <w:t xml:space="preserve"> currently</w:t>
      </w:r>
      <w:r w:rsidR="005C0DFC" w:rsidRPr="005C0DFC">
        <w:t xml:space="preserve"> </w:t>
      </w:r>
      <w:r w:rsidR="005C0DFC">
        <w:t>approved by OMB</w:t>
      </w:r>
      <w:r w:rsidR="00F834A4">
        <w:t xml:space="preserve"> and requested via this revision</w:t>
      </w:r>
      <w:r w:rsidR="0050059F">
        <w:rPr>
          <w:lang w:eastAsia="x-none"/>
        </w:rPr>
        <w:t>.</w:t>
      </w:r>
      <w:r w:rsidR="00CD1FFA" w:rsidRPr="00392E33">
        <w:rPr>
          <w:lang w:val="x-none" w:eastAsia="x-none"/>
        </w:rPr>
        <w:t xml:space="preserve"> The </w:t>
      </w:r>
      <w:r w:rsidR="00963E91">
        <w:rPr>
          <w:lang w:eastAsia="x-none"/>
        </w:rPr>
        <w:t>information</w:t>
      </w:r>
      <w:r w:rsidR="00CD1FFA" w:rsidRPr="00392E33">
        <w:rPr>
          <w:lang w:val="x-none" w:eastAsia="x-none"/>
        </w:rPr>
        <w:t xml:space="preserve"> collected </w:t>
      </w:r>
      <w:r>
        <w:rPr>
          <w:lang w:eastAsia="x-none"/>
        </w:rPr>
        <w:t>is</w:t>
      </w:r>
      <w:r w:rsidR="00CD1FFA" w:rsidRPr="00392E33">
        <w:rPr>
          <w:lang w:val="x-none" w:eastAsia="x-none"/>
        </w:rPr>
        <w:t xml:space="preserve"> that required to ascertain that the type and number of animals are within the regulated animal categories, and that the animals are healthy upon visual inspection.  </w:t>
      </w:r>
    </w:p>
    <w:p w14:paraId="5ECA983A" w14:textId="77777777" w:rsidR="00080123" w:rsidRPr="002E7198" w:rsidRDefault="00080123" w:rsidP="002E7198">
      <w:pPr>
        <w:pStyle w:val="Heading1"/>
        <w:rPr>
          <w:rFonts w:ascii="Times New Roman" w:hAnsi="Times New Roman" w:cs="Times New Roman"/>
          <w:color w:val="auto"/>
          <w:sz w:val="24"/>
          <w:szCs w:val="24"/>
        </w:rPr>
      </w:pPr>
      <w:bookmarkStart w:id="10" w:name="_Toc415036875"/>
      <w:r w:rsidRPr="002E7198">
        <w:rPr>
          <w:rFonts w:ascii="Times New Roman" w:hAnsi="Times New Roman" w:cs="Times New Roman"/>
          <w:color w:val="auto"/>
          <w:sz w:val="24"/>
          <w:szCs w:val="24"/>
        </w:rPr>
        <w:t>3. Methods to Maximize Response Rates and Deal with No Response</w:t>
      </w:r>
      <w:bookmarkEnd w:id="10"/>
      <w:r w:rsidRPr="002E7198">
        <w:rPr>
          <w:rFonts w:ascii="Times New Roman" w:hAnsi="Times New Roman" w:cs="Times New Roman"/>
          <w:color w:val="auto"/>
          <w:sz w:val="24"/>
          <w:szCs w:val="24"/>
        </w:rPr>
        <w:t xml:space="preserve"> </w:t>
      </w:r>
    </w:p>
    <w:p w14:paraId="46067465" w14:textId="77777777" w:rsidR="00A3748A" w:rsidRDefault="00A3748A" w:rsidP="00080123"/>
    <w:p w14:paraId="00AC31C5" w14:textId="710548ED" w:rsidR="00080123" w:rsidRDefault="00080123" w:rsidP="00080123">
      <w:r w:rsidRPr="00392E33">
        <w:t>CDC requires certain signs and symptoms suggestive of communicable disease</w:t>
      </w:r>
      <w:r w:rsidR="00AC7C92">
        <w:t>, as well as any death</w:t>
      </w:r>
      <w:r w:rsidR="00ED03B0">
        <w:t xml:space="preserve"> to be reported by pilots in command</w:t>
      </w:r>
      <w:r w:rsidRPr="00392E33">
        <w:t xml:space="preserve"> and </w:t>
      </w:r>
      <w:r w:rsidR="00ED03B0">
        <w:t>maritime vessel</w:t>
      </w:r>
      <w:r w:rsidRPr="00392E33">
        <w:t xml:space="preserve"> operator before arriving in the United States (42 CFR 71.21).  Not responding to this data collection is a violation of regulation. </w:t>
      </w:r>
    </w:p>
    <w:p w14:paraId="3BA31450" w14:textId="7A4F1F78" w:rsidR="00ED03B0" w:rsidRDefault="00ED03B0" w:rsidP="00080123"/>
    <w:p w14:paraId="102E4172" w14:textId="4037AA1E" w:rsidR="00C05290" w:rsidRDefault="00C05290" w:rsidP="00C05290">
      <w:pPr>
        <w:widowControl w:val="0"/>
        <w:rPr>
          <w:rFonts w:cs="Shruti"/>
          <w:bCs/>
        </w:rPr>
      </w:pPr>
      <w:r>
        <w:rPr>
          <w:rFonts w:cs="Shruti"/>
          <w:bCs/>
        </w:rPr>
        <w:t xml:space="preserve">Concerning the </w:t>
      </w:r>
      <w:r w:rsidRPr="00014364">
        <w:rPr>
          <w:rFonts w:cs="Shruti"/>
          <w:bCs/>
        </w:rPr>
        <w:t>Air Travel Illness</w:t>
      </w:r>
      <w:r>
        <w:rPr>
          <w:rFonts w:cs="Shruti"/>
          <w:bCs/>
        </w:rPr>
        <w:t xml:space="preserve"> or Death Investigation Form,</w:t>
      </w:r>
      <w:r w:rsidRPr="00014364">
        <w:rPr>
          <w:rFonts w:cs="Shruti"/>
          <w:bCs/>
        </w:rPr>
        <w:t xml:space="preserve"> the Maritime </w:t>
      </w:r>
      <w:r>
        <w:rPr>
          <w:rFonts w:cs="Shruti"/>
          <w:bCs/>
        </w:rPr>
        <w:t xml:space="preserve">Conveyance </w:t>
      </w:r>
      <w:r w:rsidRPr="00014364">
        <w:rPr>
          <w:rFonts w:cs="Shruti"/>
          <w:bCs/>
        </w:rPr>
        <w:t>Illness Investiga</w:t>
      </w:r>
      <w:r>
        <w:rPr>
          <w:rFonts w:cs="Shruti"/>
          <w:bCs/>
        </w:rPr>
        <w:t>tion or Death Report Form, and</w:t>
      </w:r>
      <w:r w:rsidRPr="00014364">
        <w:rPr>
          <w:rFonts w:cs="Shruti"/>
          <w:bCs/>
        </w:rPr>
        <w:t xml:space="preserve"> the Land Border </w:t>
      </w:r>
      <w:r>
        <w:rPr>
          <w:rFonts w:cs="Shruti"/>
          <w:bCs/>
        </w:rPr>
        <w:t xml:space="preserve">Travel </w:t>
      </w:r>
      <w:r w:rsidRPr="00014364">
        <w:rPr>
          <w:rFonts w:cs="Shruti"/>
          <w:bCs/>
        </w:rPr>
        <w:t>Illness or Death Investigation Form</w:t>
      </w:r>
      <w:r>
        <w:rPr>
          <w:rFonts w:cs="Shruti"/>
          <w:bCs/>
        </w:rPr>
        <w:t xml:space="preserve">, a </w:t>
      </w:r>
      <w:r w:rsidRPr="00014364">
        <w:rPr>
          <w:rFonts w:cs="Shruti"/>
          <w:bCs/>
        </w:rPr>
        <w:t xml:space="preserve">tiered approach </w:t>
      </w:r>
      <w:r>
        <w:rPr>
          <w:rFonts w:cs="Shruti"/>
          <w:bCs/>
        </w:rPr>
        <w:t xml:space="preserve">to information collection during illness investigations </w:t>
      </w:r>
      <w:r w:rsidRPr="00014364">
        <w:rPr>
          <w:rFonts w:cs="Shruti"/>
          <w:bCs/>
        </w:rPr>
        <w:t>will reduce the burden on the public by collecting only information appropriate for the situation.</w:t>
      </w:r>
    </w:p>
    <w:p w14:paraId="32860B3A" w14:textId="77777777" w:rsidR="00C05290" w:rsidRPr="00014364" w:rsidRDefault="00C05290" w:rsidP="00C05290">
      <w:pPr>
        <w:widowControl w:val="0"/>
        <w:rPr>
          <w:rFonts w:cs="Shruti"/>
          <w:bCs/>
        </w:rPr>
      </w:pPr>
    </w:p>
    <w:p w14:paraId="20ED72A7" w14:textId="56C83C37" w:rsidR="00ED03B0" w:rsidRDefault="00ED03B0" w:rsidP="00ED03B0">
      <w:pPr>
        <w:widowControl w:val="0"/>
        <w:rPr>
          <w:rFonts w:cs="Shruti"/>
          <w:bCs/>
        </w:rPr>
      </w:pPr>
      <w:r>
        <w:rPr>
          <w:rFonts w:cs="Shruti"/>
          <w:bCs/>
        </w:rPr>
        <w:t xml:space="preserve">If a traveler is known to be infected with a quarantinable communicable disease, or CDC suspects that a traveler is infected with </w:t>
      </w:r>
      <w:r w:rsidR="00C05290">
        <w:rPr>
          <w:rFonts w:cs="Shruti"/>
          <w:bCs/>
        </w:rPr>
        <w:t xml:space="preserve">exposed to </w:t>
      </w:r>
      <w:r>
        <w:rPr>
          <w:rFonts w:cs="Shruti"/>
          <w:bCs/>
        </w:rPr>
        <w:t>a quarantinable communicable disease through combination of observed signs and symptoms and knowledge of other risk factors, CDC may detain the individual and require that s/he respond to the approved questions. Response reports</w:t>
      </w:r>
      <w:r w:rsidRPr="00014364">
        <w:rPr>
          <w:rFonts w:cs="Shruti"/>
          <w:bCs/>
        </w:rPr>
        <w:t xml:space="preserve"> require obtaining full epidemiologic information from the ill </w:t>
      </w:r>
      <w:r>
        <w:rPr>
          <w:rFonts w:cs="Shruti"/>
          <w:bCs/>
        </w:rPr>
        <w:t>traveler</w:t>
      </w:r>
      <w:r w:rsidRPr="00014364">
        <w:rPr>
          <w:rFonts w:cs="Shruti"/>
          <w:bCs/>
        </w:rPr>
        <w:t xml:space="preserve">.  Quarantine Station staff will use the entire form to collect information and will follow up with the ill </w:t>
      </w:r>
      <w:r>
        <w:rPr>
          <w:rFonts w:cs="Shruti"/>
          <w:bCs/>
        </w:rPr>
        <w:t>traveler</w:t>
      </w:r>
      <w:r w:rsidRPr="00014364">
        <w:rPr>
          <w:rFonts w:cs="Shruti"/>
          <w:bCs/>
        </w:rPr>
        <w:t>.</w:t>
      </w:r>
      <w:r>
        <w:rPr>
          <w:rFonts w:cs="Shruti"/>
          <w:bCs/>
        </w:rPr>
        <w:t xml:space="preserve">  In cases where the condition </w:t>
      </w:r>
      <w:r w:rsidR="00822288">
        <w:rPr>
          <w:rFonts w:cs="Shruti"/>
          <w:bCs/>
        </w:rPr>
        <w:t>might</w:t>
      </w:r>
      <w:r>
        <w:rPr>
          <w:rFonts w:cs="Shruti"/>
          <w:bCs/>
        </w:rPr>
        <w:t xml:space="preserve"> be </w:t>
      </w:r>
      <w:r w:rsidR="00822288">
        <w:rPr>
          <w:rFonts w:cs="Shruti"/>
          <w:bCs/>
        </w:rPr>
        <w:t>an communicable illness</w:t>
      </w:r>
      <w:r>
        <w:rPr>
          <w:rFonts w:cs="Shruti"/>
          <w:bCs/>
        </w:rPr>
        <w:t>, but</w:t>
      </w:r>
      <w:r w:rsidR="00822288">
        <w:rPr>
          <w:rFonts w:cs="Shruti"/>
          <w:bCs/>
        </w:rPr>
        <w:t xml:space="preserve"> is not of public health concern, e.g. a cold or seasonal flu</w:t>
      </w:r>
      <w:r w:rsidR="00C05290">
        <w:rPr>
          <w:rFonts w:cs="Shruti"/>
          <w:bCs/>
        </w:rPr>
        <w:t>, an individual can refuse to answer the questions and leave.  However, CDC may recommend that the traveler follow up with their doctor or local public health department.</w:t>
      </w:r>
    </w:p>
    <w:p w14:paraId="5054365A" w14:textId="77777777" w:rsidR="00ED03B0" w:rsidRDefault="00ED03B0" w:rsidP="00ED03B0">
      <w:pPr>
        <w:widowControl w:val="0"/>
        <w:rPr>
          <w:rFonts w:cs="Shruti"/>
          <w:bCs/>
        </w:rPr>
      </w:pPr>
    </w:p>
    <w:p w14:paraId="49B5F1B0" w14:textId="49DB0A0F" w:rsidR="00ED03B0" w:rsidRPr="00014364" w:rsidRDefault="00C05290" w:rsidP="00ED03B0">
      <w:pPr>
        <w:widowControl w:val="0"/>
        <w:rPr>
          <w:rFonts w:cs="Shruti"/>
          <w:bCs/>
        </w:rPr>
      </w:pPr>
      <w:r>
        <w:rPr>
          <w:rFonts w:cs="Shruti"/>
          <w:bCs/>
        </w:rPr>
        <w:t>I</w:t>
      </w:r>
      <w:r w:rsidR="00ED03B0" w:rsidRPr="00014364">
        <w:rPr>
          <w:rFonts w:cs="Shruti"/>
          <w:bCs/>
        </w:rPr>
        <w:t xml:space="preserve">t is not always necessary to obtain complete epidemiologic information from every ill </w:t>
      </w:r>
      <w:r w:rsidR="00ED03B0">
        <w:rPr>
          <w:rFonts w:cs="Shruti"/>
          <w:bCs/>
        </w:rPr>
        <w:t>traveler</w:t>
      </w:r>
      <w:r>
        <w:rPr>
          <w:rFonts w:cs="Shruti"/>
          <w:bCs/>
        </w:rPr>
        <w:t xml:space="preserve">.  </w:t>
      </w:r>
      <w:r w:rsidR="00ED03B0" w:rsidRPr="00014364">
        <w:rPr>
          <w:rFonts w:cs="Shruti"/>
          <w:bCs/>
        </w:rPr>
        <w:t xml:space="preserve">When Quarantine Station staff respond to a situation that is not of public health interest (e.g., chronic skin condition, heart attack, etc.) only general information is collected.  This information includes: </w:t>
      </w:r>
      <w:r w:rsidR="00ED03B0" w:rsidRPr="00101495">
        <w:rPr>
          <w:rFonts w:cs="Shruti"/>
          <w:bCs/>
        </w:rPr>
        <w:t>contact information</w:t>
      </w:r>
      <w:r w:rsidR="00ED03B0" w:rsidRPr="00002276">
        <w:rPr>
          <w:rFonts w:cs="Shruti"/>
          <w:bCs/>
        </w:rPr>
        <w:t>,</w:t>
      </w:r>
      <w:r w:rsidR="00ED03B0" w:rsidRPr="00014364">
        <w:rPr>
          <w:rFonts w:cs="Shruti"/>
          <w:bCs/>
        </w:rPr>
        <w:t xml:space="preserve"> date</w:t>
      </w:r>
      <w:r w:rsidR="00ED03B0">
        <w:rPr>
          <w:rFonts w:cs="Shruti"/>
          <w:bCs/>
        </w:rPr>
        <w:t>,</w:t>
      </w:r>
      <w:r w:rsidR="00ED03B0" w:rsidRPr="00014364">
        <w:rPr>
          <w:rFonts w:cs="Shruti"/>
          <w:bCs/>
        </w:rPr>
        <w:t xml:space="preserve"> and complaint.   These non-public health</w:t>
      </w:r>
      <w:r w:rsidR="00ED03B0">
        <w:rPr>
          <w:rFonts w:cs="Shruti"/>
          <w:bCs/>
        </w:rPr>
        <w:t>-</w:t>
      </w:r>
      <w:r w:rsidR="00ED03B0" w:rsidRPr="00014364">
        <w:rPr>
          <w:rFonts w:cs="Shruti"/>
          <w:bCs/>
        </w:rPr>
        <w:t xml:space="preserve">interest situations are referred to as </w:t>
      </w:r>
      <w:r w:rsidR="00ED03B0">
        <w:rPr>
          <w:rFonts w:cs="Shruti"/>
          <w:bCs/>
        </w:rPr>
        <w:t>Info Only</w:t>
      </w:r>
      <w:r w:rsidR="00ED03B0" w:rsidRPr="00014364">
        <w:rPr>
          <w:rFonts w:cs="Shruti"/>
          <w:bCs/>
        </w:rPr>
        <w:t xml:space="preserve"> responses.  </w:t>
      </w:r>
    </w:p>
    <w:p w14:paraId="75C89256" w14:textId="77777777" w:rsidR="00ED03B0" w:rsidRDefault="00ED03B0" w:rsidP="00ED03B0"/>
    <w:p w14:paraId="4F3D642B" w14:textId="4E7B92F5" w:rsidR="00ED03B0" w:rsidRDefault="00ED03B0" w:rsidP="00ED03B0">
      <w:r w:rsidRPr="00392E33">
        <w:t xml:space="preserve">The requirements for the importation of animals </w:t>
      </w:r>
      <w:r>
        <w:t xml:space="preserve">and certain other cargo </w:t>
      </w:r>
      <w:r w:rsidRPr="00392E33">
        <w:t>are codified in regulations</w:t>
      </w:r>
      <w:r>
        <w:t xml:space="preserve"> in 42 CFR part 71</w:t>
      </w:r>
      <w:r w:rsidRPr="00392E33">
        <w:t xml:space="preserve">.  If individuals do not respond to the data collections, they are prohibited from importing animals or </w:t>
      </w:r>
      <w:r>
        <w:t>other cargo potentially posing a public health risk</w:t>
      </w:r>
      <w:r w:rsidRPr="00392E33">
        <w:t>.</w:t>
      </w:r>
      <w:r>
        <w:t xml:space="preserve">  Electronic submission of information concerning CDC-regulated products via DIS now required, but CDC has maintained the option to collect import related information from respondents via hard copies if needed.</w:t>
      </w:r>
    </w:p>
    <w:p w14:paraId="71B9A282" w14:textId="14ABC002" w:rsidR="00080123" w:rsidRPr="002E7198" w:rsidRDefault="00080123" w:rsidP="002E7198">
      <w:pPr>
        <w:pStyle w:val="Heading1"/>
        <w:rPr>
          <w:rFonts w:ascii="Times New Roman" w:hAnsi="Times New Roman" w:cs="Times New Roman"/>
          <w:color w:val="auto"/>
          <w:sz w:val="24"/>
          <w:szCs w:val="24"/>
        </w:rPr>
      </w:pPr>
      <w:bookmarkStart w:id="11" w:name="_Toc415036876"/>
      <w:r w:rsidRPr="002E7198">
        <w:rPr>
          <w:rFonts w:ascii="Times New Roman" w:hAnsi="Times New Roman" w:cs="Times New Roman"/>
          <w:color w:val="auto"/>
          <w:sz w:val="24"/>
          <w:szCs w:val="24"/>
        </w:rPr>
        <w:t>4. Tests of Procedures or Methods to be Undertaken</w:t>
      </w:r>
      <w:bookmarkEnd w:id="11"/>
      <w:r w:rsidRPr="002E7198">
        <w:rPr>
          <w:rFonts w:ascii="Times New Roman" w:hAnsi="Times New Roman" w:cs="Times New Roman"/>
          <w:color w:val="auto"/>
          <w:sz w:val="24"/>
          <w:szCs w:val="24"/>
        </w:rPr>
        <w:t xml:space="preserve"> </w:t>
      </w:r>
    </w:p>
    <w:p w14:paraId="4C23E86F" w14:textId="77777777" w:rsidR="007B2FF9" w:rsidRDefault="007B2FF9" w:rsidP="007B2FF9">
      <w:r w:rsidRPr="00392E33">
        <w:t xml:space="preserve">CDC currently collects </w:t>
      </w:r>
      <w:r>
        <w:t>certain import and traveler-related information</w:t>
      </w:r>
      <w:r w:rsidRPr="00392E33">
        <w:t xml:space="preserve"> under </w:t>
      </w:r>
      <w:r>
        <w:t>this</w:t>
      </w:r>
      <w:r w:rsidRPr="00392E33">
        <w:t xml:space="preserve"> </w:t>
      </w:r>
      <w:r>
        <w:t>previously approved information</w:t>
      </w:r>
      <w:r w:rsidRPr="00392E33">
        <w:t xml:space="preserve"> collection.  The electronic systems used for this </w:t>
      </w:r>
      <w:r>
        <w:t>information</w:t>
      </w:r>
      <w:r w:rsidRPr="00392E33">
        <w:t xml:space="preserve"> collection are continually updated and improved for quality of data collection and ease of use for the public, industry</w:t>
      </w:r>
      <w:r>
        <w:t>,</w:t>
      </w:r>
      <w:r w:rsidRPr="00392E33">
        <w:t xml:space="preserve"> and CDC program administrators</w:t>
      </w:r>
      <w:r>
        <w:t xml:space="preserve">.  </w:t>
      </w:r>
    </w:p>
    <w:p w14:paraId="799C385A" w14:textId="3C4EC800" w:rsidR="00766436" w:rsidRDefault="00AA7AC5" w:rsidP="00080123">
      <w:r>
        <w:t xml:space="preserve">CDC has limited the amount of information requested in </w:t>
      </w:r>
      <w:r w:rsidR="00766436">
        <w:t xml:space="preserve">the permit application </w:t>
      </w:r>
      <w:r>
        <w:t xml:space="preserve">part of this revision to the minimum amount necessary to determine </w:t>
      </w:r>
      <w:r w:rsidR="007B2FF9">
        <w:t xml:space="preserve">if an animal or item under 42 CFR subpart F </w:t>
      </w:r>
      <w:r>
        <w:t xml:space="preserve">poses a risk of communicable disease spread if imported into the United States. </w:t>
      </w:r>
    </w:p>
    <w:p w14:paraId="50CD586D" w14:textId="77777777" w:rsidR="00080123" w:rsidRPr="002E7198" w:rsidRDefault="00080123" w:rsidP="002E7198">
      <w:pPr>
        <w:pStyle w:val="Heading1"/>
        <w:rPr>
          <w:rFonts w:ascii="Times New Roman" w:hAnsi="Times New Roman" w:cs="Times New Roman"/>
          <w:color w:val="auto"/>
          <w:sz w:val="24"/>
          <w:szCs w:val="24"/>
        </w:rPr>
      </w:pPr>
      <w:bookmarkStart w:id="12" w:name="_Toc415036877"/>
      <w:r w:rsidRPr="002E7198">
        <w:rPr>
          <w:rFonts w:ascii="Times New Roman" w:hAnsi="Times New Roman" w:cs="Times New Roman"/>
          <w:color w:val="auto"/>
          <w:sz w:val="24"/>
          <w:szCs w:val="24"/>
        </w:rPr>
        <w:t>5. Individuals Consulted on Statistical Aspects and Individuals Collecting and/or Analyzing Data</w:t>
      </w:r>
      <w:bookmarkEnd w:id="12"/>
    </w:p>
    <w:p w14:paraId="70C635F8" w14:textId="77777777" w:rsidR="00080123" w:rsidRDefault="00080123" w:rsidP="00080123"/>
    <w:p w14:paraId="7F116C44" w14:textId="77777777" w:rsidR="00080123" w:rsidRPr="00392E33" w:rsidRDefault="00080123" w:rsidP="00080123">
      <w:r w:rsidRPr="00392E33">
        <w:t>Not Applicable</w:t>
      </w:r>
    </w:p>
    <w:p w14:paraId="5A737299" w14:textId="77777777" w:rsidR="00657809" w:rsidRDefault="00657809"/>
    <w:sectPr w:rsidR="0065780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A5F2D" w14:textId="77777777" w:rsidR="00C117DB" w:rsidRDefault="00C117DB" w:rsidP="00AF200E">
      <w:r>
        <w:separator/>
      </w:r>
    </w:p>
  </w:endnote>
  <w:endnote w:type="continuationSeparator" w:id="0">
    <w:p w14:paraId="5C672C8D" w14:textId="77777777" w:rsidR="00C117DB" w:rsidRDefault="00C117DB" w:rsidP="00AF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446203"/>
      <w:docPartObj>
        <w:docPartGallery w:val="Page Numbers (Bottom of Page)"/>
        <w:docPartUnique/>
      </w:docPartObj>
    </w:sdtPr>
    <w:sdtEndPr>
      <w:rPr>
        <w:noProof/>
      </w:rPr>
    </w:sdtEndPr>
    <w:sdtContent>
      <w:p w14:paraId="1FB10E14" w14:textId="38A7AF77" w:rsidR="00AF200E" w:rsidRDefault="00AF200E">
        <w:pPr>
          <w:pStyle w:val="Footer"/>
          <w:jc w:val="center"/>
        </w:pPr>
        <w:r>
          <w:fldChar w:fldCharType="begin"/>
        </w:r>
        <w:r>
          <w:instrText xml:space="preserve"> PAGE   \* MERGEFORMAT </w:instrText>
        </w:r>
        <w:r>
          <w:fldChar w:fldCharType="separate"/>
        </w:r>
        <w:r w:rsidR="00561BD1">
          <w:rPr>
            <w:noProof/>
          </w:rPr>
          <w:t>1</w:t>
        </w:r>
        <w:r>
          <w:rPr>
            <w:noProof/>
          </w:rPr>
          <w:fldChar w:fldCharType="end"/>
        </w:r>
      </w:p>
    </w:sdtContent>
  </w:sdt>
  <w:p w14:paraId="36DF867B" w14:textId="77777777" w:rsidR="00AF200E" w:rsidRDefault="00AF2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03064" w14:textId="77777777" w:rsidR="00C117DB" w:rsidRDefault="00C117DB" w:rsidP="00AF200E">
      <w:r>
        <w:separator/>
      </w:r>
    </w:p>
  </w:footnote>
  <w:footnote w:type="continuationSeparator" w:id="0">
    <w:p w14:paraId="79FEFF0E" w14:textId="77777777" w:rsidR="00C117DB" w:rsidRDefault="00C117DB" w:rsidP="00AF2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63000"/>
    <w:multiLevelType w:val="hybridMultilevel"/>
    <w:tmpl w:val="4590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23"/>
    <w:rsid w:val="00001F96"/>
    <w:rsid w:val="00033E80"/>
    <w:rsid w:val="000411D0"/>
    <w:rsid w:val="00080123"/>
    <w:rsid w:val="000B133F"/>
    <w:rsid w:val="000C501C"/>
    <w:rsid w:val="000D12AF"/>
    <w:rsid w:val="000F5FD6"/>
    <w:rsid w:val="001933C9"/>
    <w:rsid w:val="001C581D"/>
    <w:rsid w:val="00221333"/>
    <w:rsid w:val="00286C46"/>
    <w:rsid w:val="002A764A"/>
    <w:rsid w:val="002D4CAD"/>
    <w:rsid w:val="002E7198"/>
    <w:rsid w:val="003463D4"/>
    <w:rsid w:val="003716BE"/>
    <w:rsid w:val="0037683C"/>
    <w:rsid w:val="003E128C"/>
    <w:rsid w:val="003E2257"/>
    <w:rsid w:val="0044219A"/>
    <w:rsid w:val="00457734"/>
    <w:rsid w:val="0048624D"/>
    <w:rsid w:val="004A1D01"/>
    <w:rsid w:val="004E25BD"/>
    <w:rsid w:val="004F6908"/>
    <w:rsid w:val="0050059F"/>
    <w:rsid w:val="005331D6"/>
    <w:rsid w:val="00535426"/>
    <w:rsid w:val="00561BD1"/>
    <w:rsid w:val="005B6FEE"/>
    <w:rsid w:val="005C0DFC"/>
    <w:rsid w:val="005C2E4F"/>
    <w:rsid w:val="005D605E"/>
    <w:rsid w:val="00652321"/>
    <w:rsid w:val="00657809"/>
    <w:rsid w:val="00666576"/>
    <w:rsid w:val="00766436"/>
    <w:rsid w:val="007B2FF9"/>
    <w:rsid w:val="007E2FFB"/>
    <w:rsid w:val="00810619"/>
    <w:rsid w:val="00810CF8"/>
    <w:rsid w:val="00812FB2"/>
    <w:rsid w:val="00822288"/>
    <w:rsid w:val="00856182"/>
    <w:rsid w:val="00866C02"/>
    <w:rsid w:val="008C1AB0"/>
    <w:rsid w:val="00930406"/>
    <w:rsid w:val="00940787"/>
    <w:rsid w:val="0096257C"/>
    <w:rsid w:val="00963E91"/>
    <w:rsid w:val="00981E7E"/>
    <w:rsid w:val="00990813"/>
    <w:rsid w:val="00A3748A"/>
    <w:rsid w:val="00A4659F"/>
    <w:rsid w:val="00A96973"/>
    <w:rsid w:val="00AA54FF"/>
    <w:rsid w:val="00AA7AC5"/>
    <w:rsid w:val="00AC7C92"/>
    <w:rsid w:val="00AF200E"/>
    <w:rsid w:val="00B30CA4"/>
    <w:rsid w:val="00B614FB"/>
    <w:rsid w:val="00B8599E"/>
    <w:rsid w:val="00BD0608"/>
    <w:rsid w:val="00BE64ED"/>
    <w:rsid w:val="00C05290"/>
    <w:rsid w:val="00C117DB"/>
    <w:rsid w:val="00C56EFB"/>
    <w:rsid w:val="00C7586E"/>
    <w:rsid w:val="00CD1FFA"/>
    <w:rsid w:val="00D02B9F"/>
    <w:rsid w:val="00D04D64"/>
    <w:rsid w:val="00D13BCA"/>
    <w:rsid w:val="00D648CE"/>
    <w:rsid w:val="00D92DA5"/>
    <w:rsid w:val="00E5411C"/>
    <w:rsid w:val="00EA67E6"/>
    <w:rsid w:val="00ED03B0"/>
    <w:rsid w:val="00F834A4"/>
    <w:rsid w:val="00FD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3BF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E71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0123"/>
    <w:rPr>
      <w:color w:val="0000FF"/>
      <w:u w:val="single"/>
    </w:rPr>
  </w:style>
  <w:style w:type="character" w:styleId="CommentReference">
    <w:name w:val="annotation reference"/>
    <w:semiHidden/>
    <w:rsid w:val="00080123"/>
    <w:rPr>
      <w:sz w:val="16"/>
      <w:szCs w:val="16"/>
    </w:rPr>
  </w:style>
  <w:style w:type="paragraph" w:styleId="CommentText">
    <w:name w:val="annotation text"/>
    <w:basedOn w:val="Normal"/>
    <w:link w:val="CommentTextChar"/>
    <w:semiHidden/>
    <w:rsid w:val="00080123"/>
    <w:rPr>
      <w:sz w:val="20"/>
      <w:szCs w:val="20"/>
    </w:rPr>
  </w:style>
  <w:style w:type="character" w:customStyle="1" w:styleId="CommentTextChar">
    <w:name w:val="Comment Text Char"/>
    <w:basedOn w:val="DefaultParagraphFont"/>
    <w:link w:val="CommentText"/>
    <w:semiHidden/>
    <w:rsid w:val="00080123"/>
    <w:rPr>
      <w:rFonts w:ascii="Times New Roman" w:eastAsia="Times New Roman" w:hAnsi="Times New Roman" w:cs="Times New Roman"/>
      <w:sz w:val="20"/>
      <w:szCs w:val="20"/>
    </w:rPr>
  </w:style>
  <w:style w:type="paragraph" w:customStyle="1" w:styleId="Level5indent">
    <w:name w:val="Level 5 indent"/>
    <w:basedOn w:val="Normal"/>
    <w:link w:val="Level5indentChar"/>
    <w:uiPriority w:val="99"/>
    <w:rsid w:val="00080123"/>
    <w:pPr>
      <w:widowControl w:val="0"/>
      <w:autoSpaceDE w:val="0"/>
      <w:autoSpaceDN w:val="0"/>
      <w:adjustRightInd w:val="0"/>
      <w:ind w:left="2880"/>
    </w:pPr>
    <w:rPr>
      <w:rFonts w:eastAsia="SimSun"/>
      <w:lang w:val="x-none" w:eastAsia="x-none"/>
    </w:rPr>
  </w:style>
  <w:style w:type="character" w:customStyle="1" w:styleId="Level5indentChar">
    <w:name w:val="Level 5 indent Char"/>
    <w:link w:val="Level5indent"/>
    <w:uiPriority w:val="99"/>
    <w:locked/>
    <w:rsid w:val="00080123"/>
    <w:rPr>
      <w:rFonts w:ascii="Times New Roman" w:eastAsia="SimSu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080123"/>
    <w:rPr>
      <w:rFonts w:ascii="Tahoma" w:hAnsi="Tahoma" w:cs="Tahoma"/>
      <w:sz w:val="16"/>
      <w:szCs w:val="16"/>
    </w:rPr>
  </w:style>
  <w:style w:type="character" w:customStyle="1" w:styleId="BalloonTextChar">
    <w:name w:val="Balloon Text Char"/>
    <w:basedOn w:val="DefaultParagraphFont"/>
    <w:link w:val="BalloonText"/>
    <w:uiPriority w:val="99"/>
    <w:semiHidden/>
    <w:rsid w:val="0008012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57734"/>
    <w:rPr>
      <w:b/>
      <w:bCs/>
    </w:rPr>
  </w:style>
  <w:style w:type="character" w:customStyle="1" w:styleId="CommentSubjectChar">
    <w:name w:val="Comment Subject Char"/>
    <w:basedOn w:val="CommentTextChar"/>
    <w:link w:val="CommentSubject"/>
    <w:uiPriority w:val="99"/>
    <w:semiHidden/>
    <w:rsid w:val="00457734"/>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E719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E7198"/>
    <w:pPr>
      <w:spacing w:line="276" w:lineRule="auto"/>
      <w:outlineLvl w:val="9"/>
    </w:pPr>
    <w:rPr>
      <w:lang w:eastAsia="ja-JP"/>
    </w:rPr>
  </w:style>
  <w:style w:type="paragraph" w:styleId="TOC1">
    <w:name w:val="toc 1"/>
    <w:basedOn w:val="Normal"/>
    <w:next w:val="Normal"/>
    <w:autoRedefine/>
    <w:uiPriority w:val="39"/>
    <w:unhideWhenUsed/>
    <w:rsid w:val="002E7198"/>
    <w:pPr>
      <w:spacing w:after="100"/>
    </w:pPr>
  </w:style>
  <w:style w:type="paragraph" w:styleId="ListParagraph">
    <w:name w:val="List Paragraph"/>
    <w:basedOn w:val="Normal"/>
    <w:uiPriority w:val="34"/>
    <w:qFormat/>
    <w:rsid w:val="004E25BD"/>
    <w:pPr>
      <w:ind w:left="720"/>
      <w:contextualSpacing/>
    </w:pPr>
  </w:style>
  <w:style w:type="paragraph" w:styleId="Header">
    <w:name w:val="header"/>
    <w:basedOn w:val="Normal"/>
    <w:link w:val="HeaderChar"/>
    <w:uiPriority w:val="99"/>
    <w:unhideWhenUsed/>
    <w:rsid w:val="00AF200E"/>
    <w:pPr>
      <w:tabs>
        <w:tab w:val="center" w:pos="4680"/>
        <w:tab w:val="right" w:pos="9360"/>
      </w:tabs>
    </w:pPr>
  </w:style>
  <w:style w:type="character" w:customStyle="1" w:styleId="HeaderChar">
    <w:name w:val="Header Char"/>
    <w:basedOn w:val="DefaultParagraphFont"/>
    <w:link w:val="Header"/>
    <w:uiPriority w:val="99"/>
    <w:rsid w:val="00AF20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200E"/>
    <w:pPr>
      <w:tabs>
        <w:tab w:val="center" w:pos="4680"/>
        <w:tab w:val="right" w:pos="9360"/>
      </w:tabs>
    </w:pPr>
  </w:style>
  <w:style w:type="character" w:customStyle="1" w:styleId="FooterChar">
    <w:name w:val="Footer Char"/>
    <w:basedOn w:val="DefaultParagraphFont"/>
    <w:link w:val="Footer"/>
    <w:uiPriority w:val="99"/>
    <w:rsid w:val="00AF200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E71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0123"/>
    <w:rPr>
      <w:color w:val="0000FF"/>
      <w:u w:val="single"/>
    </w:rPr>
  </w:style>
  <w:style w:type="character" w:styleId="CommentReference">
    <w:name w:val="annotation reference"/>
    <w:semiHidden/>
    <w:rsid w:val="00080123"/>
    <w:rPr>
      <w:sz w:val="16"/>
      <w:szCs w:val="16"/>
    </w:rPr>
  </w:style>
  <w:style w:type="paragraph" w:styleId="CommentText">
    <w:name w:val="annotation text"/>
    <w:basedOn w:val="Normal"/>
    <w:link w:val="CommentTextChar"/>
    <w:semiHidden/>
    <w:rsid w:val="00080123"/>
    <w:rPr>
      <w:sz w:val="20"/>
      <w:szCs w:val="20"/>
    </w:rPr>
  </w:style>
  <w:style w:type="character" w:customStyle="1" w:styleId="CommentTextChar">
    <w:name w:val="Comment Text Char"/>
    <w:basedOn w:val="DefaultParagraphFont"/>
    <w:link w:val="CommentText"/>
    <w:semiHidden/>
    <w:rsid w:val="00080123"/>
    <w:rPr>
      <w:rFonts w:ascii="Times New Roman" w:eastAsia="Times New Roman" w:hAnsi="Times New Roman" w:cs="Times New Roman"/>
      <w:sz w:val="20"/>
      <w:szCs w:val="20"/>
    </w:rPr>
  </w:style>
  <w:style w:type="paragraph" w:customStyle="1" w:styleId="Level5indent">
    <w:name w:val="Level 5 indent"/>
    <w:basedOn w:val="Normal"/>
    <w:link w:val="Level5indentChar"/>
    <w:uiPriority w:val="99"/>
    <w:rsid w:val="00080123"/>
    <w:pPr>
      <w:widowControl w:val="0"/>
      <w:autoSpaceDE w:val="0"/>
      <w:autoSpaceDN w:val="0"/>
      <w:adjustRightInd w:val="0"/>
      <w:ind w:left="2880"/>
    </w:pPr>
    <w:rPr>
      <w:rFonts w:eastAsia="SimSun"/>
      <w:lang w:val="x-none" w:eastAsia="x-none"/>
    </w:rPr>
  </w:style>
  <w:style w:type="character" w:customStyle="1" w:styleId="Level5indentChar">
    <w:name w:val="Level 5 indent Char"/>
    <w:link w:val="Level5indent"/>
    <w:uiPriority w:val="99"/>
    <w:locked/>
    <w:rsid w:val="00080123"/>
    <w:rPr>
      <w:rFonts w:ascii="Times New Roman" w:eastAsia="SimSu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080123"/>
    <w:rPr>
      <w:rFonts w:ascii="Tahoma" w:hAnsi="Tahoma" w:cs="Tahoma"/>
      <w:sz w:val="16"/>
      <w:szCs w:val="16"/>
    </w:rPr>
  </w:style>
  <w:style w:type="character" w:customStyle="1" w:styleId="BalloonTextChar">
    <w:name w:val="Balloon Text Char"/>
    <w:basedOn w:val="DefaultParagraphFont"/>
    <w:link w:val="BalloonText"/>
    <w:uiPriority w:val="99"/>
    <w:semiHidden/>
    <w:rsid w:val="00080123"/>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57734"/>
    <w:rPr>
      <w:b/>
      <w:bCs/>
    </w:rPr>
  </w:style>
  <w:style w:type="character" w:customStyle="1" w:styleId="CommentSubjectChar">
    <w:name w:val="Comment Subject Char"/>
    <w:basedOn w:val="CommentTextChar"/>
    <w:link w:val="CommentSubject"/>
    <w:uiPriority w:val="99"/>
    <w:semiHidden/>
    <w:rsid w:val="00457734"/>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2E719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E7198"/>
    <w:pPr>
      <w:spacing w:line="276" w:lineRule="auto"/>
      <w:outlineLvl w:val="9"/>
    </w:pPr>
    <w:rPr>
      <w:lang w:eastAsia="ja-JP"/>
    </w:rPr>
  </w:style>
  <w:style w:type="paragraph" w:styleId="TOC1">
    <w:name w:val="toc 1"/>
    <w:basedOn w:val="Normal"/>
    <w:next w:val="Normal"/>
    <w:autoRedefine/>
    <w:uiPriority w:val="39"/>
    <w:unhideWhenUsed/>
    <w:rsid w:val="002E7198"/>
    <w:pPr>
      <w:spacing w:after="100"/>
    </w:pPr>
  </w:style>
  <w:style w:type="paragraph" w:styleId="ListParagraph">
    <w:name w:val="List Paragraph"/>
    <w:basedOn w:val="Normal"/>
    <w:uiPriority w:val="34"/>
    <w:qFormat/>
    <w:rsid w:val="004E25BD"/>
    <w:pPr>
      <w:ind w:left="720"/>
      <w:contextualSpacing/>
    </w:pPr>
  </w:style>
  <w:style w:type="paragraph" w:styleId="Header">
    <w:name w:val="header"/>
    <w:basedOn w:val="Normal"/>
    <w:link w:val="HeaderChar"/>
    <w:uiPriority w:val="99"/>
    <w:unhideWhenUsed/>
    <w:rsid w:val="00AF200E"/>
    <w:pPr>
      <w:tabs>
        <w:tab w:val="center" w:pos="4680"/>
        <w:tab w:val="right" w:pos="9360"/>
      </w:tabs>
    </w:pPr>
  </w:style>
  <w:style w:type="character" w:customStyle="1" w:styleId="HeaderChar">
    <w:name w:val="Header Char"/>
    <w:basedOn w:val="DefaultParagraphFont"/>
    <w:link w:val="Header"/>
    <w:uiPriority w:val="99"/>
    <w:rsid w:val="00AF20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200E"/>
    <w:pPr>
      <w:tabs>
        <w:tab w:val="center" w:pos="4680"/>
        <w:tab w:val="right" w:pos="9360"/>
      </w:tabs>
    </w:pPr>
  </w:style>
  <w:style w:type="character" w:customStyle="1" w:styleId="FooterChar">
    <w:name w:val="Footer Char"/>
    <w:basedOn w:val="DefaultParagraphFont"/>
    <w:link w:val="Footer"/>
    <w:uiPriority w:val="99"/>
    <w:rsid w:val="00AF20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5279-F814-461F-AB41-7D6104E9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IJE7</dc:creator>
  <cp:lastModifiedBy>SYSTEM</cp:lastModifiedBy>
  <cp:revision>2</cp:revision>
  <dcterms:created xsi:type="dcterms:W3CDTF">2018-11-08T19:25:00Z</dcterms:created>
  <dcterms:modified xsi:type="dcterms:W3CDTF">2018-11-08T19:25:00Z</dcterms:modified>
</cp:coreProperties>
</file>