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B2C48" w:rsidR="003B2C48" w:rsidRDefault="003B2C48" w14:paraId="7F197E4F" w14:textId="3DC14102">
      <w:pPr>
        <w:rPr>
          <w:b/>
          <w:bCs/>
        </w:rPr>
      </w:pPr>
      <w:bookmarkStart w:name="_GoBack" w:id="0"/>
      <w:bookmarkEnd w:id="0"/>
      <w:r w:rsidRPr="003B2C48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F591FC0" wp14:anchorId="329453A1">
                <wp:simplePos x="0" y="0"/>
                <wp:positionH relativeFrom="margin">
                  <wp:posOffset>5295900</wp:posOffset>
                </wp:positionH>
                <wp:positionV relativeFrom="paragraph">
                  <wp:posOffset>193675</wp:posOffset>
                </wp:positionV>
                <wp:extent cx="1167765" cy="502920"/>
                <wp:effectExtent l="0" t="0" r="13335" b="11430"/>
                <wp:wrapNone/>
                <wp:docPr id="73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556B" w:rsidR="003B2C48" w:rsidP="003B2C48" w:rsidRDefault="003B2C48" w14:paraId="3528F712" w14:textId="7777777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Pr="0014556B" w:rsidR="003B2C48" w:rsidP="003B2C48" w:rsidRDefault="003B2C48" w14:paraId="7F9B4ABF" w14:textId="77777777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ap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>OMB No. 0923-00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Pr="0014556B" w:rsidR="003B2C48" w:rsidP="003B2C48" w:rsidRDefault="003B2C48" w14:paraId="038F801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9453A1">
                <v:stroke joinstyle="miter"/>
                <v:path gradientshapeok="t" o:connecttype="rect"/>
              </v:shapetype>
              <v:shape id="Text Box 738" style="position:absolute;margin-left:417pt;margin-top:15.25pt;width:91.9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">
                <v:textbox>
                  <w:txbxContent>
                    <w:p w:rsidRPr="0014556B" w:rsidR="003B2C48" w:rsidP="003B2C48" w:rsidRDefault="003B2C48" w14:paraId="3528F712" w14:textId="7777777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14556B">
                        <w:rPr>
                          <w:bCs/>
                          <w:sz w:val="16"/>
                          <w:szCs w:val="16"/>
                        </w:rPr>
                        <w:t>Form Approved</w:t>
                      </w:r>
                    </w:p>
                    <w:p w:rsidRPr="0014556B" w:rsidR="003B2C48" w:rsidP="003B2C48" w:rsidRDefault="003B2C48" w14:paraId="7F9B4ABF" w14:textId="77777777">
                      <w:pPr>
                        <w:spacing w:after="0" w:line="240" w:lineRule="auto"/>
                        <w:rPr>
                          <w:rFonts w:eastAsia="Times New Roman"/>
                          <w:b/>
                          <w:caps/>
                          <w:color w:val="FF0000"/>
                          <w:sz w:val="16"/>
                          <w:szCs w:val="16"/>
                        </w:rPr>
                      </w:pPr>
                      <w:r w:rsidRPr="0014556B">
                        <w:rPr>
                          <w:bCs/>
                          <w:sz w:val="16"/>
                          <w:szCs w:val="16"/>
                        </w:rPr>
                        <w:t>OMB No. 0923-00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Pr="0014556B" w:rsidR="003B2C48" w:rsidP="003B2C48" w:rsidRDefault="003B2C48" w14:paraId="038F8018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14556B">
                        <w:rPr>
                          <w:sz w:val="16"/>
                          <w:szCs w:val="16"/>
                        </w:rPr>
                        <w:t xml:space="preserve">Exp. Date 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3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16500C33" wp14:anchorId="192407E8">
                <wp:simplePos x="0" y="0"/>
                <wp:positionH relativeFrom="column">
                  <wp:posOffset>4572000</wp:posOffset>
                </wp:positionH>
                <wp:positionV relativeFrom="paragraph">
                  <wp:posOffset>-502920</wp:posOffset>
                </wp:positionV>
                <wp:extent cx="2009140" cy="454701"/>
                <wp:effectExtent l="0" t="0" r="1016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454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A3156" w:rsidR="003B2C48" w:rsidP="003B2C48" w:rsidRDefault="003B2C48" w14:paraId="1959617E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>Multi-site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 Study                                                                                                                                              </w:t>
                            </w:r>
                          </w:p>
                          <w:p w:rsidRPr="008A3156" w:rsidR="003B2C48" w:rsidP="003B2C48" w:rsidRDefault="003B2C48" w14:paraId="14FDE163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Eligibility Screening Script</w:t>
                            </w:r>
                          </w:p>
                          <w:p w:rsidRPr="008A3156" w:rsidR="003B2C48" w:rsidP="003B2C48" w:rsidRDefault="003B2C48" w14:paraId="6ABC58CC" w14:textId="77777777">
                            <w:pPr>
                              <w:pStyle w:val="Header"/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Flesch-Kincaid Readability Score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5in;margin-top:-39.6pt;width:158.2pt;height:3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" w14:anchorId="192407E8">
                <v:textbox>
                  <w:txbxContent>
                    <w:p w:rsidRPr="008A3156" w:rsidR="003B2C48" w:rsidP="003B2C48" w:rsidRDefault="003B2C48" w14:paraId="1959617E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>Multi-site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 Study                                                                                                                                              </w:t>
                      </w:r>
                    </w:p>
                    <w:p w:rsidRPr="008A3156" w:rsidR="003B2C48" w:rsidP="003B2C48" w:rsidRDefault="003B2C48" w14:paraId="14FDE163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Eligibility Screening Script</w:t>
                      </w:r>
                    </w:p>
                    <w:p w:rsidRPr="008A3156" w:rsidR="003B2C48" w:rsidP="003B2C48" w:rsidRDefault="003B2C48" w14:paraId="6ABC58CC" w14:textId="77777777">
                      <w:pPr>
                        <w:pStyle w:val="Header"/>
                        <w:spacing w:line="48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Flesch-Kincaid Readability Score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5.8</w:t>
                      </w:r>
                    </w:p>
                  </w:txbxContent>
                </v:textbox>
              </v:shape>
            </w:pict>
          </mc:Fallback>
        </mc:AlternateContent>
      </w:r>
      <w:r w:rsidRPr="003B2C48">
        <w:rPr>
          <w:b/>
          <w:bCs/>
        </w:rPr>
        <w:t>Drinking Water Information Collection Form</w:t>
      </w:r>
      <w:r w:rsidR="00F7601C">
        <w:rPr>
          <w:b/>
          <w:bCs/>
        </w:rPr>
        <w:t xml:space="preserve"> for </w:t>
      </w:r>
      <w:r w:rsidR="000C0AD7">
        <w:rPr>
          <w:b/>
          <w:bCs/>
        </w:rPr>
        <w:t>Environmental Protection Agencies</w:t>
      </w:r>
    </w:p>
    <w:p w:rsidR="003B2C48" w:rsidRDefault="003B2C48" w14:paraId="100F9C3B" w14:textId="77777777"/>
    <w:p w:rsidR="003B2C48" w:rsidP="005D3E72" w:rsidRDefault="005D3E72" w14:paraId="41E93CE7" w14:textId="77777777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 xml:space="preserve"> </w:t>
      </w:r>
      <w:r w:rsidR="003B2C48">
        <w:t xml:space="preserve">Is the site served by a public water supply?  </w:t>
      </w:r>
    </w:p>
    <w:p w:rsidRPr="005D3E72" w:rsidR="003B2C48" w:rsidP="005D3E72" w:rsidRDefault="003B2C48" w14:paraId="2BD24FF9" w14:textId="77777777">
      <w:pPr>
        <w:spacing w:line="240" w:lineRule="auto"/>
        <w:ind w:firstLine="360"/>
        <w:rPr>
          <w:i/>
          <w:iCs/>
        </w:rPr>
      </w:pPr>
      <w:r w:rsidRPr="005D3E72">
        <w:rPr>
          <w:i/>
          <w:iCs/>
        </w:rPr>
        <w:t xml:space="preserve">If yes, the following information </w:t>
      </w:r>
      <w:r w:rsidR="00DB0420">
        <w:rPr>
          <w:i/>
          <w:iCs/>
        </w:rPr>
        <w:t xml:space="preserve">will be </w:t>
      </w:r>
      <w:r w:rsidRPr="005D3E72">
        <w:rPr>
          <w:i/>
          <w:iCs/>
        </w:rPr>
        <w:t>requested from the water purveyor:</w:t>
      </w:r>
    </w:p>
    <w:p w:rsidRPr="005D3E72" w:rsidR="003B2C48" w:rsidP="005D3E72" w:rsidRDefault="005D3E72" w14:paraId="3E52C612" w14:textId="7777777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i/>
          <w:iCs/>
        </w:rPr>
      </w:pPr>
      <w:r>
        <w:rPr>
          <w:i/>
          <w:iCs/>
          <w:color w:val="000000"/>
        </w:rPr>
        <w:t>L</w:t>
      </w:r>
      <w:r w:rsidRPr="005D3E72" w:rsidR="003B2C48">
        <w:rPr>
          <w:i/>
          <w:iCs/>
          <w:color w:val="000000"/>
        </w:rPr>
        <w:t>ist of residences served by the water purveyor</w:t>
      </w:r>
    </w:p>
    <w:p w:rsidRPr="005D3E72" w:rsidR="003B2C48" w:rsidP="005D3E72" w:rsidRDefault="003B2C48" w14:paraId="08856660" w14:textId="7777777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  <w:color w:val="000000"/>
        </w:rPr>
        <w:t>Name of person and street address</w:t>
      </w:r>
    </w:p>
    <w:p w:rsidRPr="005D3E72" w:rsidR="003B2C48" w:rsidP="005D3E72" w:rsidRDefault="003B2C48" w14:paraId="00B52F72" w14:textId="7777777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  <w:color w:val="000000"/>
        </w:rPr>
        <w:t>Distribution system characteristics</w:t>
      </w:r>
    </w:p>
    <w:p w:rsidRPr="009B4161" w:rsidR="003B2C48" w:rsidP="005D3E72" w:rsidRDefault="003B2C48" w14:paraId="41E9CF3A" w14:textId="7777777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  <w:color w:val="000000"/>
        </w:rPr>
        <w:t>Specifically, whether the PFAS concentrations can be assumed to be relatively uniform throughout the system or whether the system had specific areas with substantially higher or lower PFAS concentrations.</w:t>
      </w:r>
    </w:p>
    <w:p w:rsidRPr="009B4161" w:rsidR="00DB0420" w:rsidP="005D3E72" w:rsidRDefault="00DB0420" w14:paraId="41BFC15C" w14:textId="7777777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i/>
          <w:iCs/>
        </w:rPr>
      </w:pPr>
      <w:r>
        <w:rPr>
          <w:i/>
          <w:iCs/>
          <w:color w:val="000000"/>
        </w:rPr>
        <w:t>Sources of drinking water (e.g., supply wells, reservoir)</w:t>
      </w:r>
    </w:p>
    <w:p w:rsidRPr="005D3E72" w:rsidR="00DB0420" w:rsidP="005D3E72" w:rsidRDefault="00DB0420" w14:paraId="7469AAD4" w14:textId="7777777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i/>
          <w:iCs/>
        </w:rPr>
      </w:pPr>
      <w:r>
        <w:rPr>
          <w:i/>
          <w:iCs/>
          <w:color w:val="000000"/>
        </w:rPr>
        <w:t>Any interconnections between water systems; if so, then frequency of use of the interconnection and the amount of water supplied by the interconnection when in use</w:t>
      </w:r>
    </w:p>
    <w:p w:rsidRPr="005D3E72" w:rsidR="003B2C48" w:rsidP="005D3E72" w:rsidRDefault="003B2C48" w14:paraId="14CB8100" w14:textId="7777777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  <w:color w:val="000000"/>
        </w:rPr>
        <w:t>If distribution system characteristics indicate supply wells, the following information will be requested</w:t>
      </w:r>
    </w:p>
    <w:p w:rsidRPr="005D3E72" w:rsidR="003B2C48" w:rsidP="005D3E72" w:rsidRDefault="005D3E72" w14:paraId="5E20ABC0" w14:textId="7777777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  <w:color w:val="000000"/>
        </w:rPr>
        <w:t>Historical and current supply well information</w:t>
      </w:r>
    </w:p>
    <w:p w:rsidRPr="005D3E72" w:rsidR="005D3E72" w:rsidP="005D3E72" w:rsidRDefault="005D3E72" w14:paraId="2669BAEB" w14:textId="77777777">
      <w:pPr>
        <w:pStyle w:val="ListParagraph"/>
        <w:numPr>
          <w:ilvl w:val="2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</w:rPr>
        <w:t>Monthly/Daily production logs</w:t>
      </w:r>
    </w:p>
    <w:p w:rsidRPr="005D3E72" w:rsidR="005D3E72" w:rsidP="005D3E72" w:rsidRDefault="005D3E72" w14:paraId="41349EDD" w14:textId="77777777">
      <w:pPr>
        <w:pStyle w:val="ListParagraph"/>
        <w:numPr>
          <w:ilvl w:val="2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</w:rPr>
        <w:t>Dates of operation</w:t>
      </w:r>
    </w:p>
    <w:p w:rsidRPr="005D3E72" w:rsidR="005D3E72" w:rsidP="005D3E72" w:rsidRDefault="005D3E72" w14:paraId="1ABF67CB" w14:textId="7777777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</w:rPr>
        <w:t>Results from all relevant PFAS sampling</w:t>
      </w:r>
    </w:p>
    <w:p w:rsidR="005D3E72" w:rsidP="005D3E72" w:rsidRDefault="005D3E72" w14:paraId="3BFD929D" w14:textId="77777777">
      <w:pPr>
        <w:spacing w:line="240" w:lineRule="auto"/>
      </w:pPr>
    </w:p>
    <w:p w:rsidRPr="005D3E72" w:rsidR="005D3E72" w:rsidP="005D3E72" w:rsidRDefault="005D3E72" w14:paraId="09EE6FE6" w14:textId="77777777">
      <w:pPr>
        <w:spacing w:line="240" w:lineRule="auto"/>
        <w:ind w:firstLine="360"/>
        <w:rPr>
          <w:i/>
          <w:iCs/>
        </w:rPr>
      </w:pPr>
      <w:r w:rsidRPr="005D3E72">
        <w:rPr>
          <w:i/>
          <w:iCs/>
        </w:rPr>
        <w:t>If no, please proceed to question 2.</w:t>
      </w:r>
    </w:p>
    <w:p w:rsidR="005D3E72" w:rsidP="005D3E72" w:rsidRDefault="005D3E72" w14:paraId="1B477C62" w14:textId="77777777">
      <w:pPr>
        <w:pStyle w:val="ListParagraph"/>
        <w:spacing w:line="240" w:lineRule="auto"/>
        <w:contextualSpacing w:val="0"/>
      </w:pPr>
      <w:r>
        <w:t xml:space="preserve"> </w:t>
      </w:r>
    </w:p>
    <w:p w:rsidR="005D3E72" w:rsidP="005D3E72" w:rsidRDefault="005D3E72" w14:paraId="207B8D6D" w14:textId="77777777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Does the site have contaminated private wells?</w:t>
      </w:r>
    </w:p>
    <w:p w:rsidR="005D3E72" w:rsidP="005D3E72" w:rsidRDefault="005D3E72" w14:paraId="3EED4F90" w14:textId="77777777">
      <w:pPr>
        <w:pStyle w:val="ListParagraph"/>
        <w:spacing w:line="240" w:lineRule="auto"/>
        <w:contextualSpacing w:val="0"/>
        <w:rPr>
          <w:i/>
          <w:iCs/>
        </w:rPr>
      </w:pPr>
      <w:r w:rsidRPr="005D3E7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editId="0C160F6C" wp14:anchorId="17F0CDDB">
                <wp:simplePos x="0" y="0"/>
                <wp:positionH relativeFrom="margin">
                  <wp:posOffset>76200</wp:posOffset>
                </wp:positionH>
                <wp:positionV relativeFrom="paragraph">
                  <wp:posOffset>2560320</wp:posOffset>
                </wp:positionV>
                <wp:extent cx="6341745" cy="1404620"/>
                <wp:effectExtent l="0" t="0" r="20955" b="12700"/>
                <wp:wrapTight wrapText="bothSides">
                  <wp:wrapPolygon edited="0">
                    <wp:start x="0" y="0"/>
                    <wp:lineTo x="0" y="21438"/>
                    <wp:lineTo x="21606" y="21438"/>
                    <wp:lineTo x="216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18FF" w:rsidR="003B2C48" w:rsidP="003B2C48" w:rsidRDefault="003B2C48" w14:paraId="705B9FCE" w14:textId="62DAF4A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</w:t>
                            </w:r>
                            <w:r w:rsidRPr="0060137A">
                              <w:rPr>
                                <w:sz w:val="16"/>
                                <w:szCs w:val="16"/>
                              </w:rPr>
                              <w:t xml:space="preserve">den for this collection of information as </w:t>
                            </w:r>
                            <w:r w:rsidR="000C0AD7">
                              <w:rPr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="00F7601C">
                              <w:rPr>
                                <w:sz w:val="16"/>
                                <w:szCs w:val="16"/>
                              </w:rPr>
                              <w:t>hours</w:t>
                            </w:r>
                            <w:r w:rsidRPr="0060137A">
                              <w:rPr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left:0;text-align:left;margin-left:6pt;margin-top:201.6pt;width:499.3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" w14:anchorId="17F0CDDB">
                <v:textbox style="mso-fit-shape-to-text:t">
                  <w:txbxContent>
                    <w:p w:rsidRPr="009D18FF" w:rsidR="003B2C48" w:rsidP="003B2C48" w:rsidRDefault="003B2C48" w14:paraId="705B9FCE" w14:textId="62DAF4A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</w:t>
                      </w:r>
                      <w:r w:rsidRPr="0060137A">
                        <w:rPr>
                          <w:sz w:val="16"/>
                          <w:szCs w:val="16"/>
                        </w:rPr>
                        <w:t xml:space="preserve">den for this collection of information as </w:t>
                      </w:r>
                      <w:r w:rsidR="000C0AD7">
                        <w:rPr>
                          <w:sz w:val="16"/>
                          <w:szCs w:val="16"/>
                        </w:rPr>
                        <w:t xml:space="preserve">7 </w:t>
                      </w:r>
                      <w:r w:rsidR="00F7601C">
                        <w:rPr>
                          <w:sz w:val="16"/>
                          <w:szCs w:val="16"/>
                        </w:rPr>
                        <w:t>hours</w:t>
                      </w:r>
                      <w:r w:rsidRPr="0060137A">
                        <w:rPr>
                          <w:sz w:val="16"/>
                          <w:szCs w:val="16"/>
                        </w:rPr>
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3E72">
        <w:rPr>
          <w:i/>
          <w:iCs/>
        </w:rPr>
        <w:t xml:space="preserve">If </w:t>
      </w:r>
      <w:proofErr w:type="gramStart"/>
      <w:r w:rsidRPr="005D3E72">
        <w:rPr>
          <w:i/>
          <w:iCs/>
        </w:rPr>
        <w:t>yes,  the</w:t>
      </w:r>
      <w:proofErr w:type="gramEnd"/>
      <w:r w:rsidRPr="005D3E72">
        <w:rPr>
          <w:i/>
          <w:iCs/>
        </w:rPr>
        <w:t xml:space="preserve"> following information </w:t>
      </w:r>
      <w:r w:rsidR="00DB0420">
        <w:rPr>
          <w:i/>
          <w:iCs/>
        </w:rPr>
        <w:t>will be r</w:t>
      </w:r>
      <w:r w:rsidRPr="005D3E72">
        <w:rPr>
          <w:i/>
          <w:iCs/>
        </w:rPr>
        <w:t>equested from</w:t>
      </w:r>
      <w:r>
        <w:rPr>
          <w:i/>
          <w:iCs/>
        </w:rPr>
        <w:t xml:space="preserve"> state and/or local health and environmental agencies:</w:t>
      </w:r>
    </w:p>
    <w:p w:rsidRPr="005D3E72" w:rsidR="005D3E72" w:rsidP="005D3E72" w:rsidRDefault="005D3E72" w14:paraId="31120D4C" w14:textId="77777777">
      <w:pPr>
        <w:pStyle w:val="ListParagraph"/>
        <w:numPr>
          <w:ilvl w:val="0"/>
          <w:numId w:val="3"/>
        </w:numPr>
        <w:spacing w:line="240" w:lineRule="auto"/>
        <w:contextualSpacing w:val="0"/>
        <w:rPr>
          <w:i/>
          <w:iCs/>
        </w:rPr>
      </w:pPr>
      <w:r>
        <w:rPr>
          <w:i/>
          <w:iCs/>
          <w:color w:val="000000"/>
        </w:rPr>
        <w:t>L</w:t>
      </w:r>
      <w:r w:rsidRPr="005D3E72">
        <w:rPr>
          <w:i/>
          <w:iCs/>
          <w:color w:val="000000"/>
        </w:rPr>
        <w:t xml:space="preserve">ist of residences </w:t>
      </w:r>
      <w:r>
        <w:rPr>
          <w:i/>
          <w:iCs/>
          <w:color w:val="000000"/>
        </w:rPr>
        <w:t>with a contaminated private well</w:t>
      </w:r>
    </w:p>
    <w:p w:rsidRPr="005D3E72" w:rsidR="005D3E72" w:rsidP="005D3E72" w:rsidRDefault="005D3E72" w14:paraId="1C94E91D" w14:textId="77777777">
      <w:pPr>
        <w:pStyle w:val="ListParagraph"/>
        <w:numPr>
          <w:ilvl w:val="1"/>
          <w:numId w:val="3"/>
        </w:numPr>
        <w:spacing w:line="240" w:lineRule="auto"/>
        <w:contextualSpacing w:val="0"/>
        <w:rPr>
          <w:i/>
          <w:iCs/>
        </w:rPr>
      </w:pPr>
      <w:r w:rsidRPr="005D3E72">
        <w:rPr>
          <w:i/>
          <w:iCs/>
          <w:color w:val="000000"/>
        </w:rPr>
        <w:t>Name of person and street address</w:t>
      </w:r>
    </w:p>
    <w:p w:rsidRPr="009B4161" w:rsidR="005D3E72" w:rsidP="009B4161" w:rsidRDefault="005D3E72" w14:paraId="17BFC279" w14:textId="77777777">
      <w:pPr>
        <w:pStyle w:val="ListParagraph"/>
        <w:numPr>
          <w:ilvl w:val="0"/>
          <w:numId w:val="3"/>
        </w:numPr>
        <w:spacing w:line="240" w:lineRule="auto"/>
        <w:contextualSpacing w:val="0"/>
        <w:rPr>
          <w:i/>
          <w:iCs/>
        </w:rPr>
      </w:pPr>
      <w:r>
        <w:rPr>
          <w:i/>
          <w:iCs/>
        </w:rPr>
        <w:t>Results from all relevant PFAS sampling of private wells</w:t>
      </w:r>
    </w:p>
    <w:sectPr w:rsidRPr="009B4161" w:rsidR="005D3E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161A2" w14:textId="77777777" w:rsidR="003B2C48" w:rsidRDefault="003B2C48" w:rsidP="003B2C48">
      <w:pPr>
        <w:spacing w:after="0" w:line="240" w:lineRule="auto"/>
      </w:pPr>
      <w:r>
        <w:separator/>
      </w:r>
    </w:p>
  </w:endnote>
  <w:endnote w:type="continuationSeparator" w:id="0">
    <w:p w14:paraId="1CDD410C" w14:textId="77777777" w:rsidR="003B2C48" w:rsidRDefault="003B2C48" w:rsidP="003B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52F0" w14:textId="77777777" w:rsidR="003B2C48" w:rsidRDefault="003B2C48" w:rsidP="003B2C48">
      <w:pPr>
        <w:spacing w:after="0" w:line="240" w:lineRule="auto"/>
      </w:pPr>
      <w:r>
        <w:separator/>
      </w:r>
    </w:p>
  </w:footnote>
  <w:footnote w:type="continuationSeparator" w:id="0">
    <w:p w14:paraId="0BA5E8D2" w14:textId="77777777" w:rsidR="003B2C48" w:rsidRDefault="003B2C48" w:rsidP="003B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A5C6" w14:textId="57A88D5C" w:rsidR="003B2C48" w:rsidRDefault="003B2C48">
    <w:pPr>
      <w:pStyle w:val="Header"/>
    </w:pPr>
    <w:r>
      <w:t>Attachment 3</w:t>
    </w:r>
    <w:r w:rsidR="00A674BD">
      <w:t>d</w:t>
    </w:r>
    <w:r>
      <w:t>.</w:t>
    </w:r>
  </w:p>
  <w:p w14:paraId="09ED5FB2" w14:textId="77777777" w:rsidR="003B2C48" w:rsidRDefault="003B2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0C37"/>
    <w:multiLevelType w:val="hybridMultilevel"/>
    <w:tmpl w:val="B4F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6CFF"/>
    <w:multiLevelType w:val="hybridMultilevel"/>
    <w:tmpl w:val="9A88C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037C56"/>
    <w:multiLevelType w:val="hybridMultilevel"/>
    <w:tmpl w:val="C428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48"/>
    <w:rsid w:val="000C0AD7"/>
    <w:rsid w:val="00107597"/>
    <w:rsid w:val="00374402"/>
    <w:rsid w:val="003B2C48"/>
    <w:rsid w:val="005D3E72"/>
    <w:rsid w:val="009B4161"/>
    <w:rsid w:val="00A674BD"/>
    <w:rsid w:val="00DB0420"/>
    <w:rsid w:val="00F7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0903"/>
  <w15:chartTrackingRefBased/>
  <w15:docId w15:val="{EF50C536-6D65-4CC6-8BED-AC64AE1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B2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2C48"/>
  </w:style>
  <w:style w:type="paragraph" w:styleId="Footer">
    <w:name w:val="footer"/>
    <w:basedOn w:val="Normal"/>
    <w:link w:val="FooterChar"/>
    <w:uiPriority w:val="99"/>
    <w:unhideWhenUsed/>
    <w:rsid w:val="003B2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48"/>
  </w:style>
  <w:style w:type="table" w:styleId="TableGrid">
    <w:name w:val="Table Grid"/>
    <w:basedOn w:val="TableNormal"/>
    <w:uiPriority w:val="39"/>
    <w:rsid w:val="003B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Macaluso, Renita (CDC/DDPHSS/OS/OSI)</cp:lastModifiedBy>
  <cp:revision>4</cp:revision>
  <dcterms:created xsi:type="dcterms:W3CDTF">2020-04-15T19:38:00Z</dcterms:created>
  <dcterms:modified xsi:type="dcterms:W3CDTF">2020-05-28T16:42:00Z</dcterms:modified>
</cp:coreProperties>
</file>