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B0028" w:rsidR="00434080" w:rsidP="009B0028" w:rsidRDefault="00F5332D" w14:paraId="38DE296B" w14:textId="4F6CB16D">
      <w:pPr>
        <w:spacing w:line="276" w:lineRule="auto"/>
        <w:jc w:val="center"/>
        <w:rPr>
          <w:rFonts w:cstheme="minorHAnsi"/>
          <w:b/>
        </w:rPr>
      </w:pPr>
      <w:r w:rsidRPr="009B0028">
        <w:rPr>
          <w:rFonts w:cstheme="minorHAnsi"/>
          <w:b/>
        </w:rPr>
        <w:t xml:space="preserve">CMS Responses to Public Comments Received for </w:t>
      </w:r>
      <w:r w:rsidRPr="009B0028" w:rsidR="00A86CFD">
        <w:rPr>
          <w:rFonts w:cstheme="minorHAnsi"/>
          <w:b/>
        </w:rPr>
        <w:t>the Medicare Current Beneficiary Survey (MCBS) COVID-19 Rapid Response Supplement</w:t>
      </w:r>
      <w:r w:rsidR="003F3D1E">
        <w:rPr>
          <w:rFonts w:cstheme="minorHAnsi"/>
          <w:b/>
        </w:rPr>
        <w:t xml:space="preserve"> - CMS-P-0015A</w:t>
      </w:r>
    </w:p>
    <w:p w:rsidRPr="009B0028" w:rsidR="00F5332D" w:rsidP="009B0028" w:rsidRDefault="00F5332D" w14:paraId="3DE7B846" w14:textId="05B0D153">
      <w:pPr>
        <w:spacing w:line="276" w:lineRule="auto"/>
        <w:rPr>
          <w:rFonts w:cstheme="minorHAnsi"/>
        </w:rPr>
      </w:pPr>
      <w:r w:rsidRPr="009B0028">
        <w:rPr>
          <w:rFonts w:cstheme="minorHAnsi"/>
        </w:rPr>
        <w:t>The Centers for Medicare and Medicaid Services (CMS) received three comments</w:t>
      </w:r>
      <w:r w:rsidRPr="009B0028" w:rsidR="002F06C0">
        <w:rPr>
          <w:rFonts w:cstheme="minorHAnsi"/>
        </w:rPr>
        <w:t xml:space="preserve"> </w:t>
      </w:r>
      <w:r w:rsidRPr="009B0028">
        <w:rPr>
          <w:rFonts w:cstheme="minorHAnsi"/>
        </w:rPr>
        <w:t xml:space="preserve">related to </w:t>
      </w:r>
      <w:r w:rsidRPr="009B0028" w:rsidR="002F06C0">
        <w:rPr>
          <w:rFonts w:cstheme="minorHAnsi"/>
        </w:rPr>
        <w:t>the Medicare Current Beneficiary Survey (MCBS) COV</w:t>
      </w:r>
      <w:r w:rsidR="003F3D1E">
        <w:rPr>
          <w:rFonts w:cstheme="minorHAnsi"/>
        </w:rPr>
        <w:t>ID-19 Rapid Response Supplement i</w:t>
      </w:r>
      <w:r w:rsidRPr="009B0028" w:rsidR="002F06C0">
        <w:rPr>
          <w:rFonts w:cstheme="minorHAnsi"/>
        </w:rPr>
        <w:t>nformation collection request. T</w:t>
      </w:r>
      <w:r w:rsidRPr="009B0028">
        <w:rPr>
          <w:rFonts w:cstheme="minorHAnsi"/>
        </w:rPr>
        <w:t xml:space="preserve">his is the reconciliation of those comments. </w:t>
      </w:r>
    </w:p>
    <w:p w:rsidRPr="009B0028" w:rsidR="00F5332D" w:rsidP="009B0028" w:rsidRDefault="00F5332D" w14:paraId="7D953D6D" w14:textId="77777777">
      <w:pPr>
        <w:spacing w:line="276" w:lineRule="auto"/>
        <w:rPr>
          <w:rFonts w:cstheme="minorHAnsi"/>
          <w:b/>
          <w:u w:val="single"/>
        </w:rPr>
      </w:pPr>
      <w:r w:rsidRPr="009B0028">
        <w:rPr>
          <w:rFonts w:cstheme="minorHAnsi"/>
          <w:b/>
          <w:u w:val="single"/>
        </w:rPr>
        <w:t>Comment:</w:t>
      </w:r>
      <w:bookmarkStart w:name="_GoBack" w:id="0"/>
      <w:bookmarkEnd w:id="0"/>
    </w:p>
    <w:p w:rsidRPr="009B0028" w:rsidR="002F06C0" w:rsidP="009B0028" w:rsidRDefault="00A86CFD" w14:paraId="6162834B" w14:textId="77777777">
      <w:pPr>
        <w:pStyle w:val="BodyText"/>
        <w:spacing w:line="276" w:lineRule="auto"/>
        <w:rPr>
          <w:rFonts w:asciiTheme="minorHAnsi" w:hAnsiTheme="minorHAnsi" w:cstheme="minorHAnsi"/>
          <w:szCs w:val="22"/>
        </w:rPr>
      </w:pPr>
      <w:r w:rsidRPr="009B0028">
        <w:rPr>
          <w:rFonts w:asciiTheme="minorHAnsi" w:hAnsiTheme="minorHAnsi" w:cstheme="minorHAnsi"/>
          <w:szCs w:val="22"/>
        </w:rPr>
        <w:t>The Centers for Medicare and Medicaid Services (CMS) received two similar comments from t</w:t>
      </w:r>
      <w:r w:rsidRPr="009B0028" w:rsidR="002F06C0">
        <w:rPr>
          <w:rFonts w:asciiTheme="minorHAnsi" w:hAnsiTheme="minorHAnsi" w:cstheme="minorHAnsi"/>
          <w:szCs w:val="22"/>
        </w:rPr>
        <w:t>he Jewish Federations of North America (JFNA)</w:t>
      </w:r>
      <w:r w:rsidRPr="009B0028">
        <w:rPr>
          <w:rFonts w:asciiTheme="minorHAnsi" w:hAnsiTheme="minorHAnsi" w:cstheme="minorHAnsi"/>
          <w:szCs w:val="22"/>
        </w:rPr>
        <w:t xml:space="preserve"> and the National Association of State Mental Health Program Directors (NASMHPD) requesting that CMS capture the use of audio-only telehealth. </w:t>
      </w:r>
      <w:r w:rsidRPr="009B0028" w:rsidR="002F06C0">
        <w:rPr>
          <w:rFonts w:asciiTheme="minorHAnsi" w:hAnsiTheme="minorHAnsi" w:cstheme="minorHAnsi"/>
          <w:szCs w:val="22"/>
        </w:rPr>
        <w:t xml:space="preserve"> </w:t>
      </w:r>
    </w:p>
    <w:p w:rsidRPr="009B0028" w:rsidR="00F5332D" w:rsidP="009B0028" w:rsidRDefault="00F5332D" w14:paraId="1B53C876" w14:textId="77777777">
      <w:pPr>
        <w:spacing w:line="276" w:lineRule="auto"/>
        <w:rPr>
          <w:rFonts w:cstheme="minorHAnsi"/>
          <w:b/>
          <w:u w:val="single"/>
        </w:rPr>
      </w:pPr>
      <w:r w:rsidRPr="009B0028">
        <w:rPr>
          <w:rFonts w:cstheme="minorHAnsi"/>
          <w:b/>
          <w:u w:val="single"/>
        </w:rPr>
        <w:t>Response:</w:t>
      </w:r>
    </w:p>
    <w:p w:rsidRPr="009B0028" w:rsidR="00F5332D" w:rsidP="009B0028" w:rsidRDefault="00A86CFD" w14:paraId="783E2623" w14:textId="4BC0CE28">
      <w:pPr>
        <w:spacing w:line="276" w:lineRule="auto"/>
        <w:rPr>
          <w:rFonts w:cstheme="minorHAnsi"/>
          <w:b/>
        </w:rPr>
      </w:pPr>
      <w:r w:rsidRPr="009B0028">
        <w:rPr>
          <w:rFonts w:cstheme="minorHAnsi"/>
        </w:rPr>
        <w:t xml:space="preserve">CMS appreciates the suggestion and interest in measuring the use of audio-only telehealth provider visits among Medicare beneficiaries. To clarify that existing telehealth items in the MCBS </w:t>
      </w:r>
      <w:r w:rsidRPr="009B0028" w:rsidR="00FB2520">
        <w:rPr>
          <w:rFonts w:cstheme="minorHAnsi"/>
        </w:rPr>
        <w:t>Fall COVID-19 Community Supplement (Attachment 2) ask about</w:t>
      </w:r>
      <w:r w:rsidRPr="009B0028">
        <w:rPr>
          <w:rFonts w:cstheme="minorHAnsi"/>
        </w:rPr>
        <w:t xml:space="preserve"> audio-only appointments, interviewer instructions have been added throughout the telehealth series</w:t>
      </w:r>
      <w:r w:rsidR="003F3D1E">
        <w:rPr>
          <w:rFonts w:cstheme="minorHAnsi"/>
        </w:rPr>
        <w:t xml:space="preserve">. </w:t>
      </w:r>
      <w:r w:rsidRPr="009B0028" w:rsidR="00FB2520">
        <w:rPr>
          <w:rFonts w:cstheme="minorHAnsi"/>
        </w:rPr>
        <w:t xml:space="preserve">On-screen help text </w:t>
      </w:r>
      <w:r w:rsidRPr="009B0028">
        <w:rPr>
          <w:rFonts w:cstheme="minorHAnsi"/>
        </w:rPr>
        <w:t>has</w:t>
      </w:r>
      <w:r w:rsidRPr="009B0028" w:rsidR="00FB2520">
        <w:rPr>
          <w:rFonts w:cstheme="minorHAnsi"/>
        </w:rPr>
        <w:t xml:space="preserve"> also be</w:t>
      </w:r>
      <w:r w:rsidRPr="009B0028">
        <w:rPr>
          <w:rFonts w:cstheme="minorHAnsi"/>
        </w:rPr>
        <w:t>en</w:t>
      </w:r>
      <w:r w:rsidRPr="009B0028" w:rsidR="00FB2520">
        <w:rPr>
          <w:rFonts w:cstheme="minorHAnsi"/>
        </w:rPr>
        <w:t xml:space="preserve"> added to instruct interviewers on how to code audio-only appointments at </w:t>
      </w:r>
      <w:r w:rsidRPr="009B0028">
        <w:rPr>
          <w:rFonts w:cstheme="minorHAnsi"/>
        </w:rPr>
        <w:t xml:space="preserve">telehealth </w:t>
      </w:r>
      <w:r w:rsidRPr="009B0028" w:rsidR="00FB2520">
        <w:rPr>
          <w:rFonts w:cstheme="minorHAnsi"/>
        </w:rPr>
        <w:t>follow-up items.</w:t>
      </w:r>
      <w:r w:rsidR="00EA2C0B">
        <w:rPr>
          <w:rFonts w:cstheme="minorHAnsi"/>
        </w:rPr>
        <w:t xml:space="preserve"> </w:t>
      </w:r>
      <w:r w:rsidR="003F3D1E">
        <w:rPr>
          <w:rFonts w:cstheme="minorHAnsi"/>
        </w:rPr>
        <w:t xml:space="preserve">Addressing these comments by adding interviewer instructions and on-screen help text does not </w:t>
      </w:r>
      <w:r w:rsidR="00EA2C0B">
        <w:rPr>
          <w:rFonts w:cstheme="minorHAnsi"/>
        </w:rPr>
        <w:t xml:space="preserve">change </w:t>
      </w:r>
      <w:r w:rsidR="003F3D1E">
        <w:rPr>
          <w:rFonts w:cstheme="minorHAnsi"/>
        </w:rPr>
        <w:t>the</w:t>
      </w:r>
      <w:r w:rsidR="00EA2C0B">
        <w:rPr>
          <w:rFonts w:cstheme="minorHAnsi"/>
        </w:rPr>
        <w:t xml:space="preserve"> respondent burden. </w:t>
      </w:r>
    </w:p>
    <w:p w:rsidRPr="009B0028" w:rsidR="002F06C0" w:rsidP="009B0028" w:rsidRDefault="002F06C0" w14:paraId="034A13AA" w14:textId="77777777">
      <w:pPr>
        <w:spacing w:line="276" w:lineRule="auto"/>
        <w:rPr>
          <w:rFonts w:cstheme="minorHAnsi"/>
          <w:b/>
          <w:u w:val="single"/>
        </w:rPr>
      </w:pPr>
      <w:r w:rsidRPr="009B0028">
        <w:rPr>
          <w:rFonts w:cstheme="minorHAnsi"/>
          <w:b/>
          <w:u w:val="single"/>
        </w:rPr>
        <w:t>Comment:</w:t>
      </w:r>
    </w:p>
    <w:p w:rsidRPr="009B0028" w:rsidR="002F06C0" w:rsidP="009B0028" w:rsidRDefault="00A86CFD" w14:paraId="4BE1197A" w14:textId="77777777">
      <w:pPr>
        <w:pStyle w:val="BodyText"/>
        <w:spacing w:line="276" w:lineRule="auto"/>
        <w:rPr>
          <w:rFonts w:asciiTheme="minorHAnsi" w:hAnsiTheme="minorHAnsi" w:cstheme="minorHAnsi"/>
          <w:szCs w:val="22"/>
        </w:rPr>
      </w:pPr>
      <w:r w:rsidRPr="009B0028">
        <w:rPr>
          <w:rFonts w:asciiTheme="minorHAnsi" w:hAnsiTheme="minorHAnsi" w:cstheme="minorHAnsi"/>
          <w:szCs w:val="22"/>
        </w:rPr>
        <w:t>The Centers for Medicare and Medicaid Services (CMS) received a comment from t</w:t>
      </w:r>
      <w:r w:rsidRPr="009B0028" w:rsidR="002F06C0">
        <w:rPr>
          <w:rFonts w:asciiTheme="minorHAnsi" w:hAnsiTheme="minorHAnsi" w:cstheme="minorHAnsi"/>
          <w:szCs w:val="22"/>
        </w:rPr>
        <w:t xml:space="preserve">he American Association of Nurse Practitioners (AANP) </w:t>
      </w:r>
      <w:r w:rsidRPr="009B0028">
        <w:rPr>
          <w:rFonts w:asciiTheme="minorHAnsi" w:hAnsiTheme="minorHAnsi" w:cstheme="minorHAnsi"/>
          <w:szCs w:val="22"/>
        </w:rPr>
        <w:t>requesting that the</w:t>
      </w:r>
      <w:r w:rsidRPr="009B0028" w:rsidR="002F06C0">
        <w:rPr>
          <w:rFonts w:asciiTheme="minorHAnsi" w:hAnsiTheme="minorHAnsi" w:cstheme="minorHAnsi"/>
          <w:szCs w:val="22"/>
        </w:rPr>
        <w:t xml:space="preserve"> </w:t>
      </w:r>
      <w:r w:rsidRPr="009B0028">
        <w:rPr>
          <w:rFonts w:asciiTheme="minorHAnsi" w:hAnsiTheme="minorHAnsi" w:cstheme="minorHAnsi"/>
          <w:szCs w:val="22"/>
        </w:rPr>
        <w:t xml:space="preserve">MCBS Fall COVID-19 Community Supplement (Attachment 2) and MCBS Fall COVID-19 Facility Supplement (Attachment 3) consistently use the phrase </w:t>
      </w:r>
      <w:r w:rsidRPr="009B0028" w:rsidR="002F06C0">
        <w:rPr>
          <w:rFonts w:asciiTheme="minorHAnsi" w:hAnsiTheme="minorHAnsi" w:cstheme="minorHAnsi"/>
          <w:szCs w:val="22"/>
        </w:rPr>
        <w:t xml:space="preserve">‘doctor or other health professional’ </w:t>
      </w:r>
      <w:r w:rsidRPr="009B0028">
        <w:rPr>
          <w:rFonts w:asciiTheme="minorHAnsi" w:hAnsiTheme="minorHAnsi" w:cstheme="minorHAnsi"/>
          <w:szCs w:val="22"/>
        </w:rPr>
        <w:t xml:space="preserve">to refer to medical providers. </w:t>
      </w:r>
      <w:r w:rsidRPr="009B0028" w:rsidR="002F06C0">
        <w:rPr>
          <w:rFonts w:asciiTheme="minorHAnsi" w:hAnsiTheme="minorHAnsi" w:cstheme="minorHAnsi"/>
          <w:szCs w:val="22"/>
        </w:rPr>
        <w:t xml:space="preserve"> </w:t>
      </w:r>
    </w:p>
    <w:p w:rsidRPr="009B0028" w:rsidR="002F06C0" w:rsidP="009B0028" w:rsidRDefault="002F06C0" w14:paraId="159B4A6C" w14:textId="77777777">
      <w:pPr>
        <w:spacing w:line="276" w:lineRule="auto"/>
        <w:rPr>
          <w:rFonts w:cstheme="minorHAnsi"/>
          <w:b/>
          <w:u w:val="single"/>
        </w:rPr>
      </w:pPr>
      <w:r w:rsidRPr="009B0028">
        <w:rPr>
          <w:rFonts w:cstheme="minorHAnsi"/>
          <w:b/>
          <w:u w:val="single"/>
        </w:rPr>
        <w:t>Response:</w:t>
      </w:r>
    </w:p>
    <w:p w:rsidRPr="009B0028" w:rsidR="002F06C0" w:rsidP="009B0028" w:rsidRDefault="00A86CFD" w14:paraId="0182C756" w14:textId="44A2FFD8">
      <w:pPr>
        <w:spacing w:line="276" w:lineRule="auto"/>
        <w:rPr>
          <w:rFonts w:cstheme="minorHAnsi"/>
        </w:rPr>
      </w:pPr>
      <w:r w:rsidRPr="009B0028">
        <w:rPr>
          <w:rFonts w:cstheme="minorHAnsi"/>
        </w:rPr>
        <w:t xml:space="preserve">CMS appreciates the suggestion and </w:t>
      </w:r>
      <w:r w:rsidRPr="009B0028" w:rsidR="009B0028">
        <w:rPr>
          <w:rFonts w:cstheme="minorHAnsi"/>
        </w:rPr>
        <w:t xml:space="preserve">has updated provider references for uniformity across all questions, prompts, and responses in both questionnaires. </w:t>
      </w:r>
      <w:r w:rsidR="003F3D1E">
        <w:rPr>
          <w:rFonts w:cstheme="minorHAnsi"/>
        </w:rPr>
        <w:t xml:space="preserve">Addressing this comment by making these terminology changes does not </w:t>
      </w:r>
      <w:r w:rsidR="00EA2C0B">
        <w:rPr>
          <w:rFonts w:cstheme="minorHAnsi"/>
        </w:rPr>
        <w:t>change</w:t>
      </w:r>
      <w:r w:rsidR="003F3D1E">
        <w:rPr>
          <w:rFonts w:cstheme="minorHAnsi"/>
        </w:rPr>
        <w:t xml:space="preserve"> the</w:t>
      </w:r>
      <w:r w:rsidR="00EA2C0B">
        <w:rPr>
          <w:rFonts w:cstheme="minorHAnsi"/>
        </w:rPr>
        <w:t xml:space="preserve"> respondent burden.</w:t>
      </w:r>
    </w:p>
    <w:p w:rsidRPr="009B0028" w:rsidR="002F06C0" w:rsidP="009B0028" w:rsidRDefault="002F06C0" w14:paraId="1125E744" w14:textId="77777777">
      <w:pPr>
        <w:spacing w:line="276" w:lineRule="auto"/>
        <w:rPr>
          <w:rFonts w:cstheme="minorHAnsi"/>
          <w:b/>
        </w:rPr>
      </w:pPr>
    </w:p>
    <w:sectPr w:rsidRPr="009B0028" w:rsidR="002F0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A2130"/>
    <w:multiLevelType w:val="hybridMultilevel"/>
    <w:tmpl w:val="7870F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92"/>
    <w:rsid w:val="00266E92"/>
    <w:rsid w:val="002F06C0"/>
    <w:rsid w:val="003D2AF0"/>
    <w:rsid w:val="003F3D1E"/>
    <w:rsid w:val="00434080"/>
    <w:rsid w:val="009B0028"/>
    <w:rsid w:val="00A5624B"/>
    <w:rsid w:val="00A86CFD"/>
    <w:rsid w:val="00EA2C0B"/>
    <w:rsid w:val="00F5332D"/>
    <w:rsid w:val="00FB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CC31F"/>
  <w15:chartTrackingRefBased/>
  <w15:docId w15:val="{6EAE1D20-D55D-47B3-B90F-8505945F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F06C0"/>
    <w:pPr>
      <w:autoSpaceDE w:val="0"/>
      <w:autoSpaceDN w:val="0"/>
      <w:spacing w:after="1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06C0"/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6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C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C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Mayfield</dc:creator>
  <cp:keywords/>
  <dc:description/>
  <cp:lastModifiedBy>Andrea Mayfield</cp:lastModifiedBy>
  <cp:revision>3</cp:revision>
  <dcterms:created xsi:type="dcterms:W3CDTF">2020-07-29T21:40:00Z</dcterms:created>
  <dcterms:modified xsi:type="dcterms:W3CDTF">2020-07-29T21:40:00Z</dcterms:modified>
</cp:coreProperties>
</file>