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2156" w:rsidR="00F136FF" w:rsidP="00FA1C49" w:rsidRDefault="00F136FF" w14:paraId="02F163D9" w14:textId="77777777">
      <w:pPr>
        <w:jc w:val="center"/>
        <w:rPr>
          <w:rFonts w:ascii="Times New Roman" w:hAnsi="Times New Roman" w:cs="Times New Roman"/>
          <w:b/>
        </w:rPr>
      </w:pPr>
      <w:r w:rsidRPr="004A2156">
        <w:rPr>
          <w:rFonts w:ascii="Times New Roman" w:hAnsi="Times New Roman" w:cs="Times New Roman"/>
          <w:b/>
        </w:rPr>
        <w:t>S</w:t>
      </w:r>
      <w:r w:rsidRPr="004A2156" w:rsidR="009C66CE">
        <w:rPr>
          <w:rFonts w:ascii="Times New Roman" w:hAnsi="Times New Roman" w:cs="Times New Roman"/>
          <w:b/>
        </w:rPr>
        <w:t>upporting Statement for Form</w:t>
      </w:r>
      <w:r w:rsidRPr="004A2156">
        <w:rPr>
          <w:rFonts w:ascii="Times New Roman" w:hAnsi="Times New Roman" w:cs="Times New Roman"/>
          <w:b/>
        </w:rPr>
        <w:t xml:space="preserve"> HA-4633</w:t>
      </w:r>
    </w:p>
    <w:p w:rsidRPr="004A2156" w:rsidR="00F136FF" w:rsidP="00FA1C49" w:rsidRDefault="00F136FF" w14:paraId="01902C2A" w14:textId="77777777">
      <w:pPr>
        <w:pStyle w:val="Heading1"/>
        <w:tabs>
          <w:tab w:val="clear" w:pos="4680"/>
        </w:tabs>
        <w:suppressAutoHyphens w:val="0"/>
      </w:pPr>
      <w:r w:rsidRPr="004A2156">
        <w:t>C</w:t>
      </w:r>
      <w:r w:rsidRPr="004A2156" w:rsidR="009C66CE">
        <w:t>laimant’s Work Background</w:t>
      </w:r>
    </w:p>
    <w:p w:rsidRPr="004A2156" w:rsidR="00BD3FD0" w:rsidP="00FA1C49" w:rsidRDefault="007945E9" w14:paraId="12FB00CF" w14:textId="77777777">
      <w:pPr>
        <w:tabs>
          <w:tab w:val="center" w:pos="4680"/>
        </w:tabs>
        <w:suppressAutoHyphens/>
        <w:jc w:val="center"/>
        <w:rPr>
          <w:rFonts w:ascii="Times New Roman" w:hAnsi="Times New Roman" w:cs="Times New Roman"/>
          <w:b/>
        </w:rPr>
      </w:pPr>
      <w:r w:rsidRPr="004A2156">
        <w:rPr>
          <w:rFonts w:ascii="Times New Roman" w:hAnsi="Times New Roman" w:cs="Times New Roman"/>
          <w:b/>
        </w:rPr>
        <w:t>20 CFR 404.</w:t>
      </w:r>
      <w:r w:rsidRPr="004A2156" w:rsidR="00BD3FD0">
        <w:rPr>
          <w:rFonts w:ascii="Times New Roman" w:hAnsi="Times New Roman" w:cs="Times New Roman"/>
          <w:b/>
        </w:rPr>
        <w:t>1512(a); 404.1520(a</w:t>
      </w:r>
      <w:proofErr w:type="gramStart"/>
      <w:r w:rsidRPr="004A2156" w:rsidR="00BD3FD0">
        <w:rPr>
          <w:rFonts w:ascii="Times New Roman" w:hAnsi="Times New Roman" w:cs="Times New Roman"/>
          <w:b/>
        </w:rPr>
        <w:t>)(</w:t>
      </w:r>
      <w:proofErr w:type="gramEnd"/>
      <w:r w:rsidRPr="004A2156" w:rsidR="00BD3FD0">
        <w:rPr>
          <w:rFonts w:ascii="Times New Roman" w:hAnsi="Times New Roman" w:cs="Times New Roman"/>
          <w:b/>
        </w:rPr>
        <w:t>4); 404.</w:t>
      </w:r>
      <w:r w:rsidRPr="004A2156">
        <w:rPr>
          <w:rFonts w:ascii="Times New Roman" w:hAnsi="Times New Roman" w:cs="Times New Roman"/>
          <w:b/>
        </w:rPr>
        <w:t xml:space="preserve">1565(b) </w:t>
      </w:r>
    </w:p>
    <w:p w:rsidRPr="004A2156" w:rsidR="00F136FF" w:rsidP="00FA1C49" w:rsidRDefault="007945E9" w14:paraId="425ABC7E" w14:textId="77777777">
      <w:pPr>
        <w:tabs>
          <w:tab w:val="center" w:pos="4680"/>
        </w:tabs>
        <w:suppressAutoHyphens/>
        <w:jc w:val="center"/>
        <w:rPr>
          <w:rFonts w:ascii="Times New Roman" w:hAnsi="Times New Roman" w:cs="Times New Roman"/>
          <w:b/>
        </w:rPr>
      </w:pPr>
      <w:proofErr w:type="gramStart"/>
      <w:r w:rsidRPr="004A2156">
        <w:rPr>
          <w:rFonts w:ascii="Times New Roman" w:hAnsi="Times New Roman" w:cs="Times New Roman"/>
          <w:b/>
        </w:rPr>
        <w:t>and</w:t>
      </w:r>
      <w:proofErr w:type="gramEnd"/>
      <w:r w:rsidRPr="004A2156">
        <w:rPr>
          <w:rFonts w:ascii="Times New Roman" w:hAnsi="Times New Roman" w:cs="Times New Roman"/>
          <w:b/>
        </w:rPr>
        <w:t xml:space="preserve"> 20 CFR </w:t>
      </w:r>
      <w:r w:rsidRPr="004A2156" w:rsidR="00BD3FD0">
        <w:rPr>
          <w:rFonts w:ascii="Times New Roman" w:hAnsi="Times New Roman" w:cs="Times New Roman"/>
          <w:b/>
        </w:rPr>
        <w:t xml:space="preserve">416.912(a); 416.920(a)(4); </w:t>
      </w:r>
      <w:r w:rsidRPr="004A2156">
        <w:rPr>
          <w:rFonts w:ascii="Times New Roman" w:hAnsi="Times New Roman" w:cs="Times New Roman"/>
          <w:b/>
        </w:rPr>
        <w:t>416.965(b)</w:t>
      </w:r>
    </w:p>
    <w:p w:rsidRPr="004A2156" w:rsidR="00F136FF" w:rsidP="00FA1C49" w:rsidRDefault="004B39D4" w14:paraId="2DFDF670" w14:textId="77777777">
      <w:pPr>
        <w:jc w:val="center"/>
        <w:rPr>
          <w:rFonts w:ascii="Times New Roman" w:hAnsi="Times New Roman" w:cs="Times New Roman"/>
          <w:b/>
        </w:rPr>
      </w:pPr>
      <w:r w:rsidRPr="004A2156">
        <w:rPr>
          <w:rFonts w:ascii="Times New Roman" w:hAnsi="Times New Roman" w:cs="Times New Roman"/>
          <w:b/>
        </w:rPr>
        <w:t>OMB No. 0960-0300</w:t>
      </w:r>
    </w:p>
    <w:p w:rsidRPr="004A2156" w:rsidR="00F136FF" w:rsidP="00FA1C49" w:rsidRDefault="00F136FF" w14:paraId="02E3E961" w14:textId="77777777">
      <w:pPr>
        <w:pStyle w:val="EndnoteText"/>
        <w:rPr>
          <w:rFonts w:ascii="Times New Roman" w:hAnsi="Times New Roman" w:cs="Times New Roman"/>
        </w:rPr>
      </w:pPr>
    </w:p>
    <w:p w:rsidRPr="004A2156" w:rsidR="00F136FF" w:rsidP="006E7186" w:rsidRDefault="00F136FF" w14:paraId="7C7CD4AC" w14:textId="77777777">
      <w:pPr>
        <w:ind w:left="720" w:hanging="540"/>
        <w:rPr>
          <w:rFonts w:ascii="Times New Roman" w:hAnsi="Times New Roman" w:cs="Times New Roman"/>
          <w:b/>
        </w:rPr>
      </w:pPr>
      <w:r w:rsidRPr="006E7186">
        <w:rPr>
          <w:rFonts w:ascii="Times New Roman" w:hAnsi="Times New Roman" w:cs="Times New Roman"/>
          <w:b/>
        </w:rPr>
        <w:t>A.</w:t>
      </w:r>
      <w:r w:rsidRPr="004A2156">
        <w:rPr>
          <w:rFonts w:ascii="Times New Roman" w:hAnsi="Times New Roman" w:cs="Times New Roman"/>
        </w:rPr>
        <w:tab/>
      </w:r>
      <w:r w:rsidRPr="006E7186">
        <w:rPr>
          <w:rFonts w:ascii="Times New Roman" w:hAnsi="Times New Roman" w:cs="Times New Roman"/>
          <w:b/>
          <w:u w:val="single"/>
        </w:rPr>
        <w:t>Justification</w:t>
      </w:r>
    </w:p>
    <w:p w:rsidRPr="004A2156" w:rsidR="00F136FF" w:rsidP="00FA1C49" w:rsidRDefault="00F136FF" w14:paraId="5BF7D1A8" w14:textId="77777777">
      <w:pPr>
        <w:pStyle w:val="EndnoteText"/>
        <w:rPr>
          <w:rFonts w:ascii="Times New Roman" w:hAnsi="Times New Roman" w:cs="Times New Roman"/>
        </w:rPr>
      </w:pPr>
    </w:p>
    <w:p w:rsidRPr="008D6109" w:rsidR="00F610D1" w:rsidP="008D6109" w:rsidRDefault="00F610D1" w14:paraId="4D32FEA9" w14:textId="31C1EC10">
      <w:pPr>
        <w:pStyle w:val="ListParagraph"/>
        <w:numPr>
          <w:ilvl w:val="0"/>
          <w:numId w:val="30"/>
        </w:numPr>
        <w:rPr>
          <w:rFonts w:ascii="Times New Roman" w:hAnsi="Times New Roman" w:cs="Times New Roman"/>
          <w:i/>
        </w:rPr>
      </w:pPr>
      <w:r w:rsidRPr="008D6109">
        <w:rPr>
          <w:rFonts w:ascii="Times New Roman" w:hAnsi="Times New Roman" w:cs="Times New Roman"/>
          <w:b/>
        </w:rPr>
        <w:t>Introduction/Authoring Laws and Regulation</w:t>
      </w:r>
      <w:r w:rsidR="008D6109">
        <w:rPr>
          <w:rFonts w:ascii="Times New Roman" w:hAnsi="Times New Roman" w:cs="Times New Roman"/>
          <w:b/>
        </w:rPr>
        <w:t>s</w:t>
      </w:r>
    </w:p>
    <w:p w:rsidR="008D6109" w:rsidP="008D6109" w:rsidRDefault="008D6109" w14:paraId="778A01DE" w14:textId="0B321822">
      <w:pPr>
        <w:pStyle w:val="ListParagraph"/>
        <w:rPr>
          <w:rFonts w:ascii="Times New Roman" w:hAnsi="Times New Roman" w:cs="Times New Roman"/>
          <w:i/>
        </w:rPr>
      </w:pPr>
      <w:r w:rsidRPr="004A2156">
        <w:rPr>
          <w:rFonts w:ascii="Times New Roman" w:hAnsi="Times New Roman" w:cs="Times New Roman"/>
        </w:rPr>
        <w:t xml:space="preserve">Sections </w:t>
      </w:r>
      <w:r w:rsidRPr="008D363C">
        <w:rPr>
          <w:rFonts w:ascii="Times New Roman" w:hAnsi="Times New Roman" w:cs="Times New Roman"/>
          <w:i/>
        </w:rPr>
        <w:t>205(a</w:t>
      </w:r>
      <w:r w:rsidRPr="008D363C">
        <w:rPr>
          <w:rFonts w:ascii="Times New Roman" w:hAnsi="Times New Roman" w:cs="Times New Roman"/>
        </w:rPr>
        <w:t xml:space="preserve">), </w:t>
      </w:r>
      <w:r w:rsidRPr="008D363C">
        <w:rPr>
          <w:rFonts w:ascii="Times New Roman" w:hAnsi="Times New Roman" w:cs="Times New Roman"/>
          <w:i/>
        </w:rPr>
        <w:t>702</w:t>
      </w:r>
      <w:r w:rsidRPr="008D363C">
        <w:rPr>
          <w:rFonts w:ascii="Times New Roman" w:hAnsi="Times New Roman" w:cs="Times New Roman"/>
        </w:rPr>
        <w:t xml:space="preserve">, </w:t>
      </w:r>
      <w:r w:rsidRPr="008D363C">
        <w:rPr>
          <w:rFonts w:ascii="Times New Roman" w:hAnsi="Times New Roman" w:cs="Times New Roman"/>
          <w:i/>
        </w:rPr>
        <w:t>1631 (e)(1)(A) and (B)</w:t>
      </w:r>
      <w:r w:rsidRPr="008D363C">
        <w:rPr>
          <w:rFonts w:ascii="Times New Roman" w:hAnsi="Times New Roman" w:cs="Times New Roman"/>
        </w:rPr>
        <w:t xml:space="preserve"> and </w:t>
      </w:r>
      <w:r w:rsidRPr="008D363C">
        <w:rPr>
          <w:rFonts w:ascii="Times New Roman" w:hAnsi="Times New Roman" w:cs="Times New Roman"/>
          <w:i/>
        </w:rPr>
        <w:t>1869(b)(1)(C)</w:t>
      </w:r>
      <w:r w:rsidRPr="008D363C">
        <w:rPr>
          <w:rFonts w:ascii="Times New Roman" w:hAnsi="Times New Roman" w:cs="Times New Roman"/>
        </w:rPr>
        <w:t xml:space="preserve"> </w:t>
      </w:r>
      <w:r w:rsidRPr="004A2156">
        <w:rPr>
          <w:rFonts w:ascii="Times New Roman" w:hAnsi="Times New Roman" w:cs="Times New Roman"/>
        </w:rPr>
        <w:t>of the</w:t>
      </w:r>
      <w:r w:rsidRPr="004A2156">
        <w:rPr>
          <w:rFonts w:ascii="Times New Roman" w:hAnsi="Times New Roman" w:cs="Times New Roman"/>
          <w:i/>
        </w:rPr>
        <w:t xml:space="preserve"> Social Security Act (Act) </w:t>
      </w:r>
      <w:r w:rsidRPr="004A2156">
        <w:rPr>
          <w:rFonts w:ascii="Times New Roman" w:hAnsi="Times New Roman" w:cs="Times New Roman"/>
        </w:rPr>
        <w:t xml:space="preserve">provide the Commissioner of Social Security the authority to establish procedures for determining whether a claimant is entitled to disability benefits.  The Social Security Administration (SSA) may ask individuals who apply for disability benefits under the </w:t>
      </w:r>
      <w:r w:rsidRPr="004A2156">
        <w:rPr>
          <w:rFonts w:ascii="Times New Roman" w:hAnsi="Times New Roman" w:cs="Times New Roman"/>
          <w:i/>
        </w:rPr>
        <w:t>Act</w:t>
      </w:r>
      <w:r w:rsidRPr="004A2156">
        <w:rPr>
          <w:rFonts w:ascii="Times New Roman" w:hAnsi="Times New Roman" w:cs="Times New Roman"/>
        </w:rPr>
        <w:t xml:space="preserve"> to provide background information about work they performed in the past 15 years, as prescribed in </w:t>
      </w:r>
      <w:r w:rsidRPr="004A2156">
        <w:rPr>
          <w:rFonts w:ascii="Times New Roman" w:hAnsi="Times New Roman" w:cs="Times New Roman"/>
          <w:i/>
        </w:rPr>
        <w:t>20 CFR</w:t>
      </w:r>
      <w:r>
        <w:rPr>
          <w:rFonts w:ascii="Times New Roman" w:hAnsi="Times New Roman" w:cs="Times New Roman"/>
          <w:i/>
        </w:rPr>
        <w:t xml:space="preserve"> </w:t>
      </w:r>
      <w:r w:rsidRPr="004A2156">
        <w:rPr>
          <w:rFonts w:ascii="Times New Roman" w:hAnsi="Times New Roman" w:cs="Times New Roman"/>
          <w:i/>
        </w:rPr>
        <w:t>404.1512(a), 404.1565(b),</w:t>
      </w:r>
      <w:r>
        <w:rPr>
          <w:rFonts w:ascii="Times New Roman" w:hAnsi="Times New Roman" w:cs="Times New Roman"/>
          <w:i/>
        </w:rPr>
        <w:t xml:space="preserve"> </w:t>
      </w:r>
      <w:r w:rsidRPr="004A2156">
        <w:rPr>
          <w:rFonts w:ascii="Times New Roman" w:hAnsi="Times New Roman" w:cs="Times New Roman"/>
          <w:i/>
        </w:rPr>
        <w:t>416.912(a)</w:t>
      </w:r>
      <w:r>
        <w:rPr>
          <w:rFonts w:ascii="Times New Roman" w:hAnsi="Times New Roman" w:cs="Times New Roman"/>
          <w:i/>
        </w:rPr>
        <w:t>,</w:t>
      </w:r>
      <w:r w:rsidRPr="004A2156">
        <w:rPr>
          <w:rFonts w:ascii="Times New Roman" w:hAnsi="Times New Roman" w:cs="Times New Roman"/>
          <w:i/>
        </w:rPr>
        <w:t xml:space="preserve"> </w:t>
      </w:r>
      <w:r w:rsidRPr="00CF2153">
        <w:rPr>
          <w:rFonts w:ascii="Times New Roman" w:hAnsi="Times New Roman" w:cs="Times New Roman"/>
        </w:rPr>
        <w:t>and</w:t>
      </w:r>
      <w:r w:rsidRPr="004A2156">
        <w:rPr>
          <w:rFonts w:ascii="Times New Roman" w:hAnsi="Times New Roman" w:cs="Times New Roman"/>
          <w:i/>
        </w:rPr>
        <w:t xml:space="preserve"> 416.965(b) </w:t>
      </w:r>
      <w:r w:rsidRPr="004A2156">
        <w:rPr>
          <w:rFonts w:ascii="Times New Roman" w:hAnsi="Times New Roman" w:cs="Times New Roman"/>
        </w:rPr>
        <w:t>of the</w:t>
      </w:r>
      <w:r>
        <w:rPr>
          <w:rFonts w:ascii="Times New Roman" w:hAnsi="Times New Roman" w:cs="Times New Roman"/>
          <w:i/>
        </w:rPr>
        <w:t xml:space="preserve"> Code of Federal Regulations.</w:t>
      </w:r>
      <w:r>
        <w:rPr>
          <w:rFonts w:ascii="Times New Roman" w:hAnsi="Times New Roman" w:cs="Times New Roman"/>
        </w:rPr>
        <w:t xml:space="preserve">  </w:t>
      </w:r>
      <w:r w:rsidRPr="004A2156">
        <w:rPr>
          <w:rFonts w:ascii="Times New Roman" w:hAnsi="Times New Roman" w:cs="Times New Roman"/>
        </w:rPr>
        <w:t>Form HA</w:t>
      </w:r>
      <w:r w:rsidRPr="004A2156">
        <w:rPr>
          <w:rFonts w:ascii="Times New Roman" w:hAnsi="Times New Roman" w:cs="Times New Roman"/>
        </w:rPr>
        <w:noBreakHyphen/>
        <w:t>4633 facilitates the collection of a claimant’s work background.</w:t>
      </w:r>
      <w:r>
        <w:rPr>
          <w:rFonts w:ascii="Times New Roman" w:hAnsi="Times New Roman" w:cs="Times New Roman"/>
        </w:rPr>
        <w:t xml:space="preserve">  If SSA finds</w:t>
      </w:r>
      <w:r w:rsidRPr="004A2156">
        <w:rPr>
          <w:rFonts w:ascii="Times New Roman" w:hAnsi="Times New Roman" w:cs="Times New Roman"/>
        </w:rPr>
        <w:t xml:space="preserve"> claimants to be disabled without consideration of their work history, the </w:t>
      </w:r>
      <w:r>
        <w:rPr>
          <w:rFonts w:ascii="Times New Roman" w:hAnsi="Times New Roman" w:cs="Times New Roman"/>
        </w:rPr>
        <w:t>administrative law judge (</w:t>
      </w:r>
      <w:r w:rsidRPr="004A2156">
        <w:rPr>
          <w:rFonts w:ascii="Times New Roman" w:hAnsi="Times New Roman" w:cs="Times New Roman"/>
        </w:rPr>
        <w:t>ALJ</w:t>
      </w:r>
      <w:r>
        <w:rPr>
          <w:rFonts w:ascii="Times New Roman" w:hAnsi="Times New Roman" w:cs="Times New Roman"/>
        </w:rPr>
        <w:t>)</w:t>
      </w:r>
      <w:r w:rsidRPr="004A2156">
        <w:rPr>
          <w:rFonts w:ascii="Times New Roman" w:hAnsi="Times New Roman" w:cs="Times New Roman"/>
        </w:rPr>
        <w:t xml:space="preserve"> does not require completion of</w:t>
      </w:r>
      <w:r w:rsidR="00FE3F4C">
        <w:rPr>
          <w:rFonts w:ascii="Times New Roman" w:hAnsi="Times New Roman" w:cs="Times New Roman"/>
        </w:rPr>
        <w:t xml:space="preserve"> the Form HA</w:t>
      </w:r>
      <w:r w:rsidR="00FE3F4C">
        <w:rPr>
          <w:rFonts w:ascii="Times New Roman" w:hAnsi="Times New Roman" w:cs="Times New Roman"/>
        </w:rPr>
        <w:noBreakHyphen/>
      </w:r>
      <w:r w:rsidRPr="004A2156">
        <w:rPr>
          <w:rFonts w:ascii="Times New Roman" w:hAnsi="Times New Roman" w:cs="Times New Roman"/>
        </w:rPr>
        <w:t xml:space="preserve">4633, as per </w:t>
      </w:r>
      <w:r w:rsidRPr="004A2156">
        <w:rPr>
          <w:rFonts w:ascii="Times New Roman" w:hAnsi="Times New Roman" w:cs="Times New Roman"/>
          <w:i/>
        </w:rPr>
        <w:t>20 CFR</w:t>
      </w:r>
      <w:r w:rsidRPr="004A2156">
        <w:rPr>
          <w:rFonts w:ascii="Times New Roman" w:hAnsi="Times New Roman" w:cs="Times New Roman"/>
        </w:rPr>
        <w:t xml:space="preserve"> </w:t>
      </w:r>
      <w:r w:rsidRPr="004A2156">
        <w:rPr>
          <w:rFonts w:ascii="Times New Roman" w:hAnsi="Times New Roman" w:cs="Times New Roman"/>
          <w:i/>
        </w:rPr>
        <w:t>404.1520(a</w:t>
      </w:r>
      <w:proofErr w:type="gramStart"/>
      <w:r w:rsidRPr="004A2156">
        <w:rPr>
          <w:rFonts w:ascii="Times New Roman" w:hAnsi="Times New Roman" w:cs="Times New Roman"/>
          <w:i/>
        </w:rPr>
        <w:t>)(</w:t>
      </w:r>
      <w:proofErr w:type="gramEnd"/>
      <w:r w:rsidRPr="004A2156">
        <w:rPr>
          <w:rFonts w:ascii="Times New Roman" w:hAnsi="Times New Roman" w:cs="Times New Roman"/>
          <w:i/>
        </w:rPr>
        <w:t>4)</w:t>
      </w:r>
      <w:r w:rsidRPr="004A2156">
        <w:rPr>
          <w:rFonts w:ascii="Times New Roman" w:hAnsi="Times New Roman" w:cs="Times New Roman"/>
        </w:rPr>
        <w:t xml:space="preserve"> and </w:t>
      </w:r>
      <w:r w:rsidRPr="004A2156">
        <w:rPr>
          <w:rFonts w:ascii="Times New Roman" w:hAnsi="Times New Roman" w:cs="Times New Roman"/>
          <w:i/>
        </w:rPr>
        <w:t>416.920(a)(4)</w:t>
      </w:r>
      <w:r>
        <w:rPr>
          <w:rFonts w:ascii="Times New Roman" w:hAnsi="Times New Roman" w:cs="Times New Roman"/>
          <w:i/>
        </w:rPr>
        <w:t>.</w:t>
      </w:r>
    </w:p>
    <w:p w:rsidRPr="008D6109" w:rsidR="008D6109" w:rsidP="008D6109" w:rsidRDefault="008D6109" w14:paraId="4107308E" w14:textId="77777777">
      <w:pPr>
        <w:pStyle w:val="ListParagraph"/>
        <w:rPr>
          <w:rFonts w:ascii="Times New Roman" w:hAnsi="Times New Roman" w:cs="Times New Roman"/>
          <w:i/>
        </w:rPr>
      </w:pPr>
    </w:p>
    <w:p w:rsidRPr="008D6109" w:rsidR="008D6109" w:rsidP="008D6109" w:rsidRDefault="008D6109" w14:paraId="44F203BD" w14:textId="7848A882">
      <w:pPr>
        <w:pStyle w:val="ListParagraph"/>
        <w:numPr>
          <w:ilvl w:val="0"/>
          <w:numId w:val="30"/>
        </w:numPr>
        <w:rPr>
          <w:rFonts w:ascii="Times New Roman" w:hAnsi="Times New Roman" w:cs="Times New Roman"/>
          <w:i/>
        </w:rPr>
      </w:pPr>
      <w:r w:rsidRPr="006E7186">
        <w:rPr>
          <w:rFonts w:ascii="Times New Roman" w:hAnsi="Times New Roman" w:cs="Times New Roman"/>
          <w:b/>
        </w:rPr>
        <w:t>Description of Collection</w:t>
      </w:r>
    </w:p>
    <w:p w:rsidR="008D6109" w:rsidP="008D6109" w:rsidRDefault="008D6109" w14:paraId="16757B31" w14:textId="1515954B">
      <w:pPr>
        <w:pStyle w:val="ListParagraph"/>
        <w:rPr>
          <w:rFonts w:ascii="Times New Roman" w:hAnsi="Times New Roman" w:cs="Times New Roman"/>
        </w:rPr>
      </w:pPr>
      <w:r w:rsidRPr="004A2156">
        <w:rPr>
          <w:rFonts w:ascii="Times New Roman" w:hAnsi="Times New Roman" w:cs="Times New Roman"/>
        </w:rPr>
        <w:t xml:space="preserve">When a claimant requests a hearing before an </w:t>
      </w:r>
      <w:r>
        <w:rPr>
          <w:rFonts w:ascii="Times New Roman" w:hAnsi="Times New Roman" w:cs="Times New Roman"/>
        </w:rPr>
        <w:t>ALJ</w:t>
      </w:r>
      <w:r w:rsidRPr="004A2156">
        <w:rPr>
          <w:rFonts w:ascii="Times New Roman" w:hAnsi="Times New Roman" w:cs="Times New Roman"/>
        </w:rPr>
        <w:t xml:space="preserve"> to establish an entitlement to disability benefits, the ALJ may request that the claimant provide a work history to assist the ALJ in fully inquiring into statutory issues related to the disability.  The ALJ uses the information collected from the claimants on Form HA-4633 to: </w:t>
      </w:r>
      <w:r>
        <w:rPr>
          <w:rFonts w:ascii="Times New Roman" w:hAnsi="Times New Roman" w:cs="Times New Roman"/>
        </w:rPr>
        <w:t xml:space="preserve"> </w:t>
      </w:r>
      <w:r w:rsidRPr="004A2156">
        <w:rPr>
          <w:rFonts w:ascii="Times New Roman" w:hAnsi="Times New Roman" w:cs="Times New Roman"/>
        </w:rPr>
        <w:t>(1) identify the claimant’s relevant work history; (2) decide if expert vocational testimony is required and, if so, have a vocational expert available to testify during the hearing; and (3) provide a reference for the ALJ to discuss the claimant’s work history.  The ALJ makes the completed HA-4633 part of the documentary evidence of record.  The respondents are claimants for disability benefits under Title II or Title XVI who request a hearing before an ALJ after SSA denied their application for disability payments</w:t>
      </w:r>
      <w:r w:rsidR="00FE3F4C">
        <w:rPr>
          <w:rFonts w:ascii="Times New Roman" w:hAnsi="Times New Roman" w:cs="Times New Roman"/>
        </w:rPr>
        <w:t>, or their representatives</w:t>
      </w:r>
      <w:r>
        <w:rPr>
          <w:rFonts w:ascii="Times New Roman" w:hAnsi="Times New Roman" w:cs="Times New Roman"/>
        </w:rPr>
        <w:t>.</w:t>
      </w:r>
    </w:p>
    <w:p w:rsidRPr="008D6109" w:rsidR="008D6109" w:rsidP="008D6109" w:rsidRDefault="008D6109" w14:paraId="157C045C" w14:textId="77777777">
      <w:pPr>
        <w:pStyle w:val="ListParagraph"/>
        <w:rPr>
          <w:rFonts w:ascii="Times New Roman" w:hAnsi="Times New Roman" w:cs="Times New Roman"/>
          <w:i/>
        </w:rPr>
      </w:pPr>
    </w:p>
    <w:p w:rsidRPr="008D6109" w:rsidR="008D6109" w:rsidP="008D6109" w:rsidRDefault="008D6109" w14:paraId="3C79C1EF" w14:textId="094607AA">
      <w:pPr>
        <w:pStyle w:val="ListParagraph"/>
        <w:numPr>
          <w:ilvl w:val="0"/>
          <w:numId w:val="30"/>
        </w:numPr>
        <w:rPr>
          <w:rFonts w:ascii="Times New Roman" w:hAnsi="Times New Roman" w:cs="Times New Roman"/>
          <w:i/>
        </w:rPr>
      </w:pPr>
      <w:r w:rsidRPr="004A2156">
        <w:rPr>
          <w:rFonts w:ascii="Times New Roman" w:hAnsi="Times New Roman" w:cs="Times New Roman"/>
          <w:b/>
        </w:rPr>
        <w:t>Use of Information Technology to Collect the Information</w:t>
      </w:r>
    </w:p>
    <w:p w:rsidR="008D6109" w:rsidP="008D6109" w:rsidRDefault="008D6109" w14:paraId="5EA0B41C" w14:textId="6B2A1DE0">
      <w:pPr>
        <w:pStyle w:val="ListParagraph"/>
        <w:rPr>
          <w:rFonts w:ascii="Times New Roman" w:hAnsi="Times New Roman" w:cs="Times New Roman"/>
        </w:rPr>
      </w:pPr>
      <w:r w:rsidRPr="004A2156">
        <w:rPr>
          <w:rFonts w:ascii="Times New Roman" w:hAnsi="Times New Roman" w:cs="Times New Roman"/>
        </w:rPr>
        <w:t xml:space="preserve">A select population of claimants complete </w:t>
      </w:r>
      <w:r>
        <w:rPr>
          <w:rFonts w:ascii="Times New Roman" w:hAnsi="Times New Roman" w:cs="Times New Roman"/>
        </w:rPr>
        <w:t>t</w:t>
      </w:r>
      <w:r w:rsidRPr="004A2156">
        <w:rPr>
          <w:rFonts w:ascii="Times New Roman" w:hAnsi="Times New Roman" w:cs="Times New Roman"/>
        </w:rPr>
        <w:t>he HA-4633, determined solely at the discretion</w:t>
      </w:r>
      <w:r w:rsidRPr="008D6109">
        <w:rPr>
          <w:rFonts w:ascii="Times New Roman" w:hAnsi="Times New Roman" w:cs="Times New Roman"/>
        </w:rPr>
        <w:t xml:space="preserve"> of the ALJ, and based on the conditions of each individual claimant’s hearing.  SSA provides a fillable PDF version of the HA-4633 on our website that claimants can download and print</w:t>
      </w:r>
      <w:r>
        <w:rPr>
          <w:rFonts w:ascii="Times New Roman" w:hAnsi="Times New Roman" w:cs="Times New Roman"/>
        </w:rPr>
        <w:t>.</w:t>
      </w:r>
    </w:p>
    <w:p w:rsidR="008D6109" w:rsidP="008D6109" w:rsidRDefault="008D6109" w14:paraId="49C90F0A" w14:textId="4152C56E">
      <w:pPr>
        <w:pStyle w:val="ListParagraph"/>
        <w:rPr>
          <w:rFonts w:ascii="Times New Roman" w:hAnsi="Times New Roman" w:cs="Times New Roman"/>
        </w:rPr>
      </w:pPr>
    </w:p>
    <w:p w:rsidR="008D6109" w:rsidP="008D6109" w:rsidRDefault="008D6109" w14:paraId="1F6CDBCA" w14:textId="2E388B28">
      <w:pPr>
        <w:pStyle w:val="ListParagraph"/>
        <w:rPr>
          <w:rFonts w:ascii="Times New Roman" w:hAnsi="Times New Roman" w:cs="Times New Roman"/>
        </w:rPr>
      </w:pPr>
      <w:r w:rsidRPr="004A2156">
        <w:rPr>
          <w:rFonts w:ascii="Times New Roman" w:hAnsi="Times New Roman" w:cs="Times New Roman"/>
        </w:rPr>
        <w:t xml:space="preserve">For claimants who appoint a representative, SSA allows the claimant’s representative to submit the completed form electronically through the Electronic Records Express </w:t>
      </w:r>
      <w:r>
        <w:rPr>
          <w:rFonts w:ascii="Times New Roman" w:hAnsi="Times New Roman" w:cs="Times New Roman"/>
        </w:rPr>
        <w:t xml:space="preserve">(ERE) </w:t>
      </w:r>
      <w:r w:rsidRPr="004A2156">
        <w:rPr>
          <w:rFonts w:ascii="Times New Roman" w:hAnsi="Times New Roman" w:cs="Times New Roman"/>
        </w:rPr>
        <w:t>initiative</w:t>
      </w:r>
      <w:r>
        <w:rPr>
          <w:rFonts w:ascii="Times New Roman" w:hAnsi="Times New Roman" w:cs="Times New Roman"/>
        </w:rPr>
        <w:t xml:space="preserve"> (OMB No. 0960-0753)</w:t>
      </w:r>
      <w:r w:rsidRPr="004A2156">
        <w:rPr>
          <w:rFonts w:ascii="Times New Roman" w:hAnsi="Times New Roman" w:cs="Times New Roman"/>
        </w:rPr>
        <w:t xml:space="preserve">.  Appointment of a representative occurs in about </w:t>
      </w:r>
      <w:r>
        <w:rPr>
          <w:rFonts w:ascii="Times New Roman" w:hAnsi="Times New Roman" w:cs="Times New Roman"/>
        </w:rPr>
        <w:t>72</w:t>
      </w:r>
      <w:r w:rsidRPr="004A2156">
        <w:rPr>
          <w:rFonts w:ascii="Times New Roman" w:hAnsi="Times New Roman" w:cs="Times New Roman"/>
        </w:rPr>
        <w:t xml:space="preserve">% of claimant cases.  Electronic submission of Form HA-4633 is not available to claimants who do not appoint a representative.  Given the individualized nature of the evidence respondents </w:t>
      </w:r>
      <w:r>
        <w:rPr>
          <w:rFonts w:ascii="Times New Roman" w:hAnsi="Times New Roman" w:cs="Times New Roman"/>
        </w:rPr>
        <w:t>submit</w:t>
      </w:r>
      <w:r w:rsidRPr="004A2156">
        <w:rPr>
          <w:rFonts w:ascii="Times New Roman" w:hAnsi="Times New Roman" w:cs="Times New Roman"/>
        </w:rPr>
        <w:t xml:space="preserve"> and the intermittent request for this information, SSA did not deem it appropriate to develop an electronic form under the aegis of the Government Paperwork Elimination Act plan.</w:t>
      </w:r>
    </w:p>
    <w:p w:rsidRPr="008D6109" w:rsidR="008D6109" w:rsidP="008D6109" w:rsidRDefault="008D6109" w14:paraId="3BFD0F4F" w14:textId="77777777">
      <w:pPr>
        <w:pStyle w:val="ListParagraph"/>
        <w:rPr>
          <w:rFonts w:ascii="Times New Roman" w:hAnsi="Times New Roman" w:cs="Times New Roman"/>
        </w:rPr>
      </w:pPr>
    </w:p>
    <w:p w:rsidRPr="008D6109" w:rsidR="008D6109" w:rsidP="008D6109" w:rsidRDefault="008D6109" w14:paraId="47307471" w14:textId="2A981387">
      <w:pPr>
        <w:pStyle w:val="ListParagraph"/>
        <w:numPr>
          <w:ilvl w:val="0"/>
          <w:numId w:val="30"/>
        </w:numPr>
        <w:rPr>
          <w:rFonts w:ascii="Times New Roman" w:hAnsi="Times New Roman" w:cs="Times New Roman"/>
          <w:i/>
        </w:rPr>
      </w:pPr>
      <w:r w:rsidRPr="004A2156">
        <w:rPr>
          <w:rFonts w:ascii="Times New Roman" w:hAnsi="Times New Roman" w:cs="Times New Roman"/>
          <w:b/>
        </w:rPr>
        <w:t>Why We Cannot Use Duplicate Information</w:t>
      </w:r>
    </w:p>
    <w:p w:rsidR="008D6109" w:rsidP="008D6109" w:rsidRDefault="007910CF" w14:paraId="2731EF12" w14:textId="46E31569">
      <w:pPr>
        <w:pStyle w:val="ListParagraph"/>
        <w:rPr>
          <w:rFonts w:ascii="Times New Roman" w:hAnsi="Times New Roman" w:cs="Times New Roman"/>
        </w:rPr>
      </w:pPr>
      <w:r w:rsidRPr="008D7819">
        <w:rPr>
          <w:rFonts w:ascii="Times New Roman" w:hAnsi="Times New Roman" w:cs="Times New Roman"/>
        </w:rPr>
        <w:t>The nature of the information we collect and the manner in which we collect it preclude duplication.  SSA does not use another collection instrument to obtain similar data</w:t>
      </w:r>
      <w:r>
        <w:rPr>
          <w:rFonts w:ascii="Times New Roman" w:hAnsi="Times New Roman" w:cs="Times New Roman"/>
        </w:rPr>
        <w:t>.</w:t>
      </w:r>
    </w:p>
    <w:p w:rsidRPr="008D6109" w:rsidR="007910CF" w:rsidP="008D6109" w:rsidRDefault="007910CF" w14:paraId="10B93ACF" w14:textId="77777777">
      <w:pPr>
        <w:pStyle w:val="ListParagraph"/>
        <w:rPr>
          <w:rFonts w:ascii="Times New Roman" w:hAnsi="Times New Roman" w:cs="Times New Roman"/>
          <w:i/>
        </w:rPr>
      </w:pPr>
    </w:p>
    <w:p w:rsidRPr="007910CF" w:rsidR="008D6109" w:rsidP="008D6109" w:rsidRDefault="007910CF" w14:paraId="2A58B1A7" w14:textId="30A46EBC">
      <w:pPr>
        <w:pStyle w:val="ListParagraph"/>
        <w:numPr>
          <w:ilvl w:val="0"/>
          <w:numId w:val="30"/>
        </w:numPr>
        <w:rPr>
          <w:rFonts w:ascii="Times New Roman" w:hAnsi="Times New Roman" w:cs="Times New Roman"/>
          <w:i/>
        </w:rPr>
      </w:pPr>
      <w:r w:rsidRPr="004A2156">
        <w:rPr>
          <w:rFonts w:ascii="Times New Roman" w:hAnsi="Times New Roman" w:cs="Times New Roman"/>
          <w:b/>
        </w:rPr>
        <w:t>Minimizing Burden on Small Respondents</w:t>
      </w:r>
    </w:p>
    <w:p w:rsidR="007910CF" w:rsidP="007910CF" w:rsidRDefault="007910CF" w14:paraId="2F38E728" w14:textId="26498B78">
      <w:pPr>
        <w:pStyle w:val="ListParagraph"/>
        <w:rPr>
          <w:rFonts w:ascii="Times New Roman" w:hAnsi="Times New Roman" w:cs="Times New Roman"/>
          <w:b/>
        </w:rPr>
      </w:pPr>
      <w:r w:rsidRPr="004A2156">
        <w:rPr>
          <w:rFonts w:ascii="Times New Roman" w:hAnsi="Times New Roman" w:cs="Times New Roman"/>
        </w:rPr>
        <w:t>This collection does not affect small businesses or other small entities</w:t>
      </w:r>
      <w:r>
        <w:rPr>
          <w:rFonts w:ascii="Times New Roman" w:hAnsi="Times New Roman" w:cs="Times New Roman"/>
        </w:rPr>
        <w:t>.</w:t>
      </w:r>
    </w:p>
    <w:p w:rsidRPr="008D6109" w:rsidR="007910CF" w:rsidP="007910CF" w:rsidRDefault="007910CF" w14:paraId="20A6C783" w14:textId="77777777">
      <w:pPr>
        <w:pStyle w:val="ListParagraph"/>
        <w:rPr>
          <w:rFonts w:ascii="Times New Roman" w:hAnsi="Times New Roman" w:cs="Times New Roman"/>
          <w:i/>
        </w:rPr>
      </w:pPr>
    </w:p>
    <w:p w:rsidRPr="007910CF" w:rsidR="008D6109" w:rsidP="008D6109" w:rsidRDefault="007910CF" w14:paraId="7412D75B" w14:textId="20C09417">
      <w:pPr>
        <w:pStyle w:val="ListParagraph"/>
        <w:numPr>
          <w:ilvl w:val="0"/>
          <w:numId w:val="30"/>
        </w:numPr>
        <w:rPr>
          <w:rFonts w:ascii="Times New Roman" w:hAnsi="Times New Roman" w:cs="Times New Roman"/>
          <w:i/>
        </w:rPr>
      </w:pPr>
      <w:r w:rsidRPr="004A2156">
        <w:rPr>
          <w:rFonts w:ascii="Times New Roman" w:hAnsi="Times New Roman" w:cs="Times New Roman"/>
          <w:b/>
        </w:rPr>
        <w:t>Consequence of Not Collecting Information or Collecting it Less Frequently</w:t>
      </w:r>
    </w:p>
    <w:p w:rsidR="007910CF" w:rsidP="007910CF" w:rsidRDefault="007910CF" w14:paraId="16FDFED0" w14:textId="4C97D6DF">
      <w:pPr>
        <w:pStyle w:val="ListParagraph"/>
        <w:rPr>
          <w:rFonts w:ascii="Times New Roman" w:hAnsi="Times New Roman" w:cs="Times New Roman"/>
          <w:b/>
        </w:rPr>
      </w:pPr>
      <w:r w:rsidRPr="004A2156">
        <w:rPr>
          <w:rFonts w:ascii="Times New Roman" w:hAnsi="Times New Roman" w:cs="Times New Roman"/>
        </w:rPr>
        <w:t>SSA collects the information from an individual one time, and only if the ALJ hearing the case decides, it is necessary.  If SSA did not collect this information, claimant</w:t>
      </w:r>
      <w:r>
        <w:rPr>
          <w:rFonts w:ascii="Times New Roman" w:hAnsi="Times New Roman" w:cs="Times New Roman"/>
        </w:rPr>
        <w:t>s</w:t>
      </w:r>
      <w:r w:rsidRPr="004A2156">
        <w:rPr>
          <w:rFonts w:ascii="Times New Roman" w:hAnsi="Times New Roman" w:cs="Times New Roman"/>
        </w:rPr>
        <w:t xml:space="preserve"> might not present evidence pertinent to </w:t>
      </w:r>
      <w:r>
        <w:rPr>
          <w:rFonts w:ascii="Times New Roman" w:hAnsi="Times New Roman" w:cs="Times New Roman"/>
        </w:rPr>
        <w:t>thei</w:t>
      </w:r>
      <w:r w:rsidRPr="004A2156">
        <w:rPr>
          <w:rFonts w:ascii="Times New Roman" w:hAnsi="Times New Roman" w:cs="Times New Roman"/>
        </w:rPr>
        <w:t>r claim</w:t>
      </w:r>
      <w:r>
        <w:rPr>
          <w:rFonts w:ascii="Times New Roman" w:hAnsi="Times New Roman" w:cs="Times New Roman"/>
        </w:rPr>
        <w:t>s for disability payments</w:t>
      </w:r>
      <w:r w:rsidRPr="004A2156">
        <w:rPr>
          <w:rFonts w:ascii="Times New Roman" w:hAnsi="Times New Roman" w:cs="Times New Roman"/>
        </w:rPr>
        <w:t xml:space="preserve">.  As defined in the </w:t>
      </w:r>
      <w:r w:rsidRPr="008D7819">
        <w:rPr>
          <w:rFonts w:ascii="Times New Roman" w:hAnsi="Times New Roman" w:cs="Times New Roman"/>
          <w:i/>
        </w:rPr>
        <w:t>Act</w:t>
      </w:r>
      <w:r w:rsidRPr="004A2156">
        <w:rPr>
          <w:rFonts w:ascii="Times New Roman" w:hAnsi="Times New Roman" w:cs="Times New Roman"/>
        </w:rPr>
        <w:t>, the HA-4633 collects the minimum information necessary for an ALJ to assess an individual’s work history</w:t>
      </w:r>
      <w:r>
        <w:rPr>
          <w:rFonts w:ascii="Times New Roman" w:hAnsi="Times New Roman" w:cs="Times New Roman"/>
        </w:rPr>
        <w:t>,</w:t>
      </w:r>
      <w:r w:rsidRPr="004A2156">
        <w:rPr>
          <w:rFonts w:ascii="Times New Roman" w:hAnsi="Times New Roman" w:cs="Times New Roman"/>
        </w:rPr>
        <w:t xml:space="preserve"> thus creating a legal impediment to reducing the overall burden requirement on the public.  Since SSA collects the information only when this situation arises, the agency cannot collect it less frequently.  There are no technical or legal obstacles to burden reduction</w:t>
      </w:r>
      <w:r>
        <w:rPr>
          <w:rFonts w:ascii="Times New Roman" w:hAnsi="Times New Roman" w:cs="Times New Roman"/>
        </w:rPr>
        <w:t>.</w:t>
      </w:r>
    </w:p>
    <w:p w:rsidRPr="008D6109" w:rsidR="007910CF" w:rsidP="007910CF" w:rsidRDefault="007910CF" w14:paraId="79D7ED88" w14:textId="77777777">
      <w:pPr>
        <w:pStyle w:val="ListParagraph"/>
        <w:rPr>
          <w:rFonts w:ascii="Times New Roman" w:hAnsi="Times New Roman" w:cs="Times New Roman"/>
          <w:i/>
        </w:rPr>
      </w:pPr>
    </w:p>
    <w:p w:rsidRPr="00ED5A10" w:rsidR="008D6109" w:rsidP="008D6109" w:rsidRDefault="00ED5A10" w14:paraId="66A31B66" w14:textId="59C2FA8D">
      <w:pPr>
        <w:pStyle w:val="ListParagraph"/>
        <w:numPr>
          <w:ilvl w:val="0"/>
          <w:numId w:val="30"/>
        </w:numPr>
        <w:rPr>
          <w:rFonts w:ascii="Times New Roman" w:hAnsi="Times New Roman" w:cs="Times New Roman"/>
          <w:b/>
          <w:i/>
        </w:rPr>
      </w:pPr>
      <w:r w:rsidRPr="00ED5A10">
        <w:rPr>
          <w:rFonts w:ascii="Times New Roman" w:hAnsi="Times New Roman" w:cs="Times New Roman"/>
          <w:b/>
        </w:rPr>
        <w:t>Special Circumstances</w:t>
      </w:r>
    </w:p>
    <w:p w:rsidR="00ED5A10" w:rsidP="00ED5A10" w:rsidRDefault="00ED5A10" w14:paraId="2812E916" w14:textId="3F152966">
      <w:pPr>
        <w:pStyle w:val="ListParagraph"/>
        <w:rPr>
          <w:rFonts w:ascii="Times New Roman" w:hAnsi="Times New Roman" w:cs="Times New Roman"/>
        </w:rPr>
      </w:pPr>
      <w:r w:rsidRPr="008D7819">
        <w:rPr>
          <w:rFonts w:ascii="Times New Roman" w:hAnsi="Times New Roman" w:cs="Times New Roman"/>
        </w:rPr>
        <w:t xml:space="preserve">There are no special circumstances that would cause SSA to conduct this information collection in a manner inconsistent with </w:t>
      </w:r>
      <w:proofErr w:type="gramStart"/>
      <w:r w:rsidRPr="00ED5A10">
        <w:rPr>
          <w:rFonts w:ascii="Times New Roman" w:hAnsi="Times New Roman" w:cs="Times New Roman"/>
          <w:i/>
        </w:rPr>
        <w:t>5</w:t>
      </w:r>
      <w:proofErr w:type="gramEnd"/>
      <w:r w:rsidRPr="00ED5A10">
        <w:rPr>
          <w:rFonts w:ascii="Times New Roman" w:hAnsi="Times New Roman" w:cs="Times New Roman"/>
          <w:i/>
        </w:rPr>
        <w:t xml:space="preserve"> CFR 1320.5</w:t>
      </w:r>
      <w:r>
        <w:rPr>
          <w:rFonts w:ascii="Times New Roman" w:hAnsi="Times New Roman" w:cs="Times New Roman"/>
        </w:rPr>
        <w:t>.</w:t>
      </w:r>
    </w:p>
    <w:p w:rsidRPr="008D6109" w:rsidR="00ED5A10" w:rsidP="00ED5A10" w:rsidRDefault="00ED5A10" w14:paraId="646CE8D2" w14:textId="77777777">
      <w:pPr>
        <w:pStyle w:val="ListParagraph"/>
        <w:rPr>
          <w:rFonts w:ascii="Times New Roman" w:hAnsi="Times New Roman" w:cs="Times New Roman"/>
          <w:i/>
        </w:rPr>
      </w:pPr>
    </w:p>
    <w:p w:rsidRPr="00ED5A10" w:rsidR="008D6109" w:rsidP="008D6109" w:rsidRDefault="00ED5A10" w14:paraId="215F1E83" w14:textId="048EA7C2">
      <w:pPr>
        <w:pStyle w:val="ListParagraph"/>
        <w:numPr>
          <w:ilvl w:val="0"/>
          <w:numId w:val="30"/>
        </w:numPr>
        <w:rPr>
          <w:rFonts w:ascii="Times New Roman" w:hAnsi="Times New Roman" w:cs="Times New Roman"/>
          <w:i/>
        </w:rPr>
      </w:pPr>
      <w:r w:rsidRPr="006E7186">
        <w:rPr>
          <w:rFonts w:ascii="Times New Roman" w:hAnsi="Times New Roman" w:cs="Times New Roman"/>
          <w:b/>
        </w:rPr>
        <w:t>Solicitation of Public Comment and Other Consultations with the Public</w:t>
      </w:r>
    </w:p>
    <w:p w:rsidR="00ED5A10" w:rsidP="00ED5A10" w:rsidRDefault="00ED5A10" w14:paraId="6FC681F5" w14:textId="235A15FE">
      <w:pPr>
        <w:pStyle w:val="ListParagraph"/>
        <w:rPr>
          <w:rFonts w:ascii="Times New Roman" w:hAnsi="Times New Roman" w:cs="Times New Roman"/>
          <w:b/>
        </w:rPr>
      </w:pPr>
      <w:r w:rsidRPr="00E05ACE">
        <w:rPr>
          <w:rFonts w:ascii="Times New Roman" w:hAnsi="Times New Roman"/>
        </w:rPr>
        <w:t xml:space="preserve">The 60-day advance Federal Register Notice published on </w:t>
      </w:r>
      <w:r w:rsidR="00FE3F4C">
        <w:rPr>
          <w:rFonts w:ascii="Times New Roman" w:hAnsi="Times New Roman"/>
        </w:rPr>
        <w:t>June 24, 2020</w:t>
      </w:r>
      <w:r w:rsidRPr="00E05ACE">
        <w:rPr>
          <w:rFonts w:ascii="Times New Roman" w:hAnsi="Times New Roman"/>
        </w:rPr>
        <w:t xml:space="preserve">, at 85 FR </w:t>
      </w:r>
      <w:r w:rsidR="00FE3F4C">
        <w:rPr>
          <w:rFonts w:ascii="Times New Roman" w:hAnsi="Times New Roman"/>
        </w:rPr>
        <w:t>37996</w:t>
      </w:r>
      <w:r w:rsidRPr="00E05ACE">
        <w:rPr>
          <w:rFonts w:ascii="Times New Roman" w:hAnsi="Times New Roman"/>
        </w:rPr>
        <w:t xml:space="preserve">, and we received no public comments.  The 30-day FRN published on </w:t>
      </w:r>
      <w:r w:rsidR="00FE3F4C">
        <w:rPr>
          <w:rFonts w:ascii="Times New Roman" w:hAnsi="Times New Roman"/>
        </w:rPr>
        <w:t>August 20, 2020</w:t>
      </w:r>
      <w:r w:rsidRPr="00E05ACE">
        <w:rPr>
          <w:rFonts w:ascii="Times New Roman" w:hAnsi="Times New Roman"/>
        </w:rPr>
        <w:t xml:space="preserve"> at</w:t>
      </w:r>
      <w:r w:rsidR="00FE3F4C">
        <w:rPr>
          <w:rFonts w:ascii="Times New Roman" w:hAnsi="Times New Roman"/>
        </w:rPr>
        <w:t xml:space="preserve"> 85 FR 51536</w:t>
      </w:r>
      <w:bookmarkStart w:name="_GoBack" w:id="0"/>
      <w:bookmarkEnd w:id="0"/>
      <w:r w:rsidRPr="00E05ACE">
        <w:rPr>
          <w:rFonts w:ascii="Times New Roman" w:hAnsi="Times New Roman"/>
        </w:rPr>
        <w:t>.  If we receive any comments in response to this Notice, we will forward them to OMB.  We did not consult with the public in the revision of this form</w:t>
      </w:r>
      <w:r>
        <w:rPr>
          <w:rFonts w:ascii="Times New Roman" w:hAnsi="Times New Roman"/>
        </w:rPr>
        <w:t>.</w:t>
      </w:r>
    </w:p>
    <w:p w:rsidRPr="008D6109" w:rsidR="00ED5A10" w:rsidP="00ED5A10" w:rsidRDefault="00ED5A10" w14:paraId="03160E45" w14:textId="77777777">
      <w:pPr>
        <w:pStyle w:val="ListParagraph"/>
        <w:rPr>
          <w:rFonts w:ascii="Times New Roman" w:hAnsi="Times New Roman" w:cs="Times New Roman"/>
          <w:i/>
        </w:rPr>
      </w:pPr>
    </w:p>
    <w:p w:rsidRPr="00ED5A10" w:rsidR="008D6109" w:rsidP="008D6109" w:rsidRDefault="00ED5A10" w14:paraId="1EED6C46" w14:textId="2B6D281E">
      <w:pPr>
        <w:pStyle w:val="ListParagraph"/>
        <w:numPr>
          <w:ilvl w:val="0"/>
          <w:numId w:val="30"/>
        </w:numPr>
        <w:rPr>
          <w:rFonts w:ascii="Times New Roman" w:hAnsi="Times New Roman" w:cs="Times New Roman"/>
          <w:i/>
        </w:rPr>
      </w:pPr>
      <w:r w:rsidRPr="006E7186">
        <w:rPr>
          <w:rFonts w:ascii="Times New Roman" w:hAnsi="Times New Roman" w:cs="Times New Roman"/>
          <w:b/>
        </w:rPr>
        <w:t>Payment or Gifts to Respondents</w:t>
      </w:r>
    </w:p>
    <w:p w:rsidR="00ED5A10" w:rsidP="00ED5A10" w:rsidRDefault="00ED5A10" w14:paraId="15A8E22A" w14:textId="08A0DDCD">
      <w:pPr>
        <w:pStyle w:val="ListParagraph"/>
        <w:rPr>
          <w:rFonts w:ascii="Times New Roman" w:hAnsi="Times New Roman" w:cs="Times New Roman"/>
          <w:b/>
        </w:rPr>
      </w:pPr>
      <w:r w:rsidRPr="008D7819">
        <w:rPr>
          <w:rFonts w:ascii="Times New Roman" w:hAnsi="Times New Roman" w:cs="Times New Roman"/>
        </w:rPr>
        <w:t>SSA does not provide payments or gifts to the respondents</w:t>
      </w:r>
      <w:r w:rsidRPr="004A2156">
        <w:rPr>
          <w:rFonts w:ascii="Times New Roman" w:hAnsi="Times New Roman" w:cs="Times New Roman"/>
        </w:rPr>
        <w:t>.</w:t>
      </w:r>
    </w:p>
    <w:p w:rsidRPr="008D6109" w:rsidR="00ED5A10" w:rsidP="00ED5A10" w:rsidRDefault="00ED5A10" w14:paraId="087E3B26" w14:textId="77777777">
      <w:pPr>
        <w:pStyle w:val="ListParagraph"/>
        <w:rPr>
          <w:rFonts w:ascii="Times New Roman" w:hAnsi="Times New Roman" w:cs="Times New Roman"/>
          <w:i/>
        </w:rPr>
      </w:pPr>
    </w:p>
    <w:p w:rsidRPr="00ED5A10" w:rsidR="008D6109" w:rsidP="008D6109" w:rsidRDefault="00ED5A10" w14:paraId="7014FA88" w14:textId="14B6F9E8">
      <w:pPr>
        <w:pStyle w:val="ListParagraph"/>
        <w:numPr>
          <w:ilvl w:val="0"/>
          <w:numId w:val="30"/>
        </w:numPr>
        <w:rPr>
          <w:rFonts w:ascii="Times New Roman" w:hAnsi="Times New Roman" w:cs="Times New Roman"/>
          <w:i/>
        </w:rPr>
      </w:pPr>
      <w:r w:rsidRPr="006E7186">
        <w:rPr>
          <w:rFonts w:ascii="Times New Roman" w:hAnsi="Times New Roman" w:cs="Times New Roman"/>
          <w:b/>
        </w:rPr>
        <w:t>Assurances of Confidentiality</w:t>
      </w:r>
    </w:p>
    <w:p w:rsidR="00ED5A10" w:rsidP="00ED5A10" w:rsidRDefault="00ED5A10" w14:paraId="4A9DF6DF" w14:textId="05CFF33A">
      <w:pPr>
        <w:pStyle w:val="ListParagraph"/>
        <w:rPr>
          <w:rFonts w:ascii="Times New Roman" w:hAnsi="Times New Roman" w:cs="Times New Roman"/>
          <w:b/>
        </w:rPr>
      </w:pPr>
      <w:r w:rsidRPr="004A2156">
        <w:rPr>
          <w:rFonts w:ascii="Times New Roman" w:hAnsi="Times New Roman" w:cs="Times New Roman"/>
        </w:rPr>
        <w:t xml:space="preserve">SSA protects and holds confidential the information </w:t>
      </w:r>
      <w:r>
        <w:rPr>
          <w:rFonts w:ascii="Times New Roman" w:hAnsi="Times New Roman" w:cs="Times New Roman"/>
        </w:rPr>
        <w:t>it collects</w:t>
      </w:r>
      <w:r w:rsidRPr="004A2156">
        <w:rPr>
          <w:rFonts w:ascii="Times New Roman" w:hAnsi="Times New Roman" w:cs="Times New Roman"/>
        </w:rPr>
        <w:t xml:space="preserve"> in accordance with </w:t>
      </w:r>
      <w:r w:rsidRPr="004A2156">
        <w:rPr>
          <w:rFonts w:ascii="Times New Roman" w:hAnsi="Times New Roman" w:cs="Times New Roman"/>
          <w:i/>
        </w:rPr>
        <w:t>42 U.S.C. 1306, 20 CFR 401</w:t>
      </w:r>
      <w:r w:rsidRPr="004A2156">
        <w:rPr>
          <w:rFonts w:ascii="Times New Roman" w:hAnsi="Times New Roman" w:cs="Times New Roman"/>
        </w:rPr>
        <w:t xml:space="preserve"> and </w:t>
      </w:r>
      <w:r w:rsidRPr="004A2156">
        <w:rPr>
          <w:rFonts w:ascii="Times New Roman" w:hAnsi="Times New Roman" w:cs="Times New Roman"/>
          <w:i/>
        </w:rPr>
        <w:t>402, 5 U.S.C. 552</w:t>
      </w:r>
      <w:r w:rsidRPr="004A2156">
        <w:rPr>
          <w:rFonts w:ascii="Times New Roman" w:hAnsi="Times New Roman" w:cs="Times New Roman"/>
        </w:rPr>
        <w:t xml:space="preserve"> (Freedom of Information Act), </w:t>
      </w:r>
      <w:r w:rsidRPr="004A2156">
        <w:rPr>
          <w:rFonts w:ascii="Times New Roman" w:hAnsi="Times New Roman" w:cs="Times New Roman"/>
          <w:i/>
        </w:rPr>
        <w:t>5 U.S.C. 552a</w:t>
      </w:r>
      <w:r w:rsidRPr="004A2156">
        <w:rPr>
          <w:rFonts w:ascii="Times New Roman" w:hAnsi="Times New Roman" w:cs="Times New Roman"/>
        </w:rPr>
        <w:t xml:space="preserve"> (Privacy Act of 1974) and OMB Circular No. A-130</w:t>
      </w:r>
      <w:r>
        <w:rPr>
          <w:rFonts w:ascii="Times New Roman" w:hAnsi="Times New Roman" w:cs="Times New Roman"/>
        </w:rPr>
        <w:t>.</w:t>
      </w:r>
    </w:p>
    <w:p w:rsidRPr="008D6109" w:rsidR="00ED5A10" w:rsidP="00ED5A10" w:rsidRDefault="00ED5A10" w14:paraId="255EB6C4" w14:textId="77777777">
      <w:pPr>
        <w:pStyle w:val="ListParagraph"/>
        <w:rPr>
          <w:rFonts w:ascii="Times New Roman" w:hAnsi="Times New Roman" w:cs="Times New Roman"/>
          <w:i/>
        </w:rPr>
      </w:pPr>
    </w:p>
    <w:p w:rsidRPr="00ED5A10" w:rsidR="008D6109" w:rsidP="008D6109" w:rsidRDefault="00ED5A10" w14:paraId="17B20DC2" w14:textId="4E9FD371">
      <w:pPr>
        <w:pStyle w:val="ListParagraph"/>
        <w:numPr>
          <w:ilvl w:val="0"/>
          <w:numId w:val="30"/>
        </w:numPr>
        <w:rPr>
          <w:rFonts w:ascii="Times New Roman" w:hAnsi="Times New Roman" w:cs="Times New Roman"/>
          <w:i/>
        </w:rPr>
      </w:pPr>
      <w:r w:rsidRPr="006E7186">
        <w:rPr>
          <w:rFonts w:ascii="Times New Roman" w:hAnsi="Times New Roman" w:cs="Times New Roman"/>
          <w:b/>
        </w:rPr>
        <w:t>Justification for Sensitive Questions</w:t>
      </w:r>
    </w:p>
    <w:p w:rsidR="00ED5A10" w:rsidP="00ED5A10" w:rsidRDefault="00ED5A10" w14:paraId="647F6686" w14:textId="536B2595">
      <w:pPr>
        <w:pStyle w:val="ListParagraph"/>
        <w:rPr>
          <w:rFonts w:ascii="Times New Roman" w:hAnsi="Times New Roman" w:cs="Times New Roman"/>
          <w:b/>
        </w:rPr>
      </w:pPr>
      <w:r w:rsidRPr="008D7819">
        <w:rPr>
          <w:rFonts w:ascii="Times New Roman" w:hAnsi="Times New Roman" w:cs="Times New Roman"/>
          <w:bCs/>
          <w:iCs/>
        </w:rPr>
        <w:t>The information collection does not contain any questions of a sensitive nature</w:t>
      </w:r>
      <w:r w:rsidRPr="004A2156">
        <w:rPr>
          <w:rFonts w:ascii="Times New Roman" w:hAnsi="Times New Roman" w:cs="Times New Roman"/>
        </w:rPr>
        <w:t>.</w:t>
      </w:r>
    </w:p>
    <w:p w:rsidR="00ED5A10" w:rsidP="00ED5A10" w:rsidRDefault="00ED5A10" w14:paraId="5E13D5E2" w14:textId="5C6471FD">
      <w:pPr>
        <w:pStyle w:val="ListParagraph"/>
        <w:rPr>
          <w:rFonts w:ascii="Times New Roman" w:hAnsi="Times New Roman" w:cs="Times New Roman"/>
          <w:i/>
        </w:rPr>
      </w:pPr>
    </w:p>
    <w:p w:rsidR="00ED5A10" w:rsidP="00ED5A10" w:rsidRDefault="00ED5A10" w14:paraId="1475E715" w14:textId="0A2EC0E3">
      <w:pPr>
        <w:pStyle w:val="ListParagraph"/>
        <w:rPr>
          <w:rFonts w:ascii="Times New Roman" w:hAnsi="Times New Roman" w:cs="Times New Roman"/>
          <w:i/>
        </w:rPr>
      </w:pPr>
    </w:p>
    <w:p w:rsidR="00ED5A10" w:rsidP="00ED5A10" w:rsidRDefault="00ED5A10" w14:paraId="3EAA770B" w14:textId="2CA5ABC7">
      <w:pPr>
        <w:pStyle w:val="ListParagraph"/>
        <w:rPr>
          <w:rFonts w:ascii="Times New Roman" w:hAnsi="Times New Roman" w:cs="Times New Roman"/>
          <w:i/>
        </w:rPr>
      </w:pPr>
    </w:p>
    <w:p w:rsidR="00ED5A10" w:rsidP="00ED5A10" w:rsidRDefault="00ED5A10" w14:paraId="6ABBAF68" w14:textId="3D4518E0">
      <w:pPr>
        <w:pStyle w:val="ListParagraph"/>
        <w:rPr>
          <w:rFonts w:ascii="Times New Roman" w:hAnsi="Times New Roman" w:cs="Times New Roman"/>
          <w:i/>
        </w:rPr>
      </w:pPr>
    </w:p>
    <w:p w:rsidRPr="008D6109" w:rsidR="00ED5A10" w:rsidP="00ED5A10" w:rsidRDefault="00ED5A10" w14:paraId="1ED81907" w14:textId="77777777">
      <w:pPr>
        <w:pStyle w:val="ListParagraph"/>
        <w:rPr>
          <w:rFonts w:ascii="Times New Roman" w:hAnsi="Times New Roman" w:cs="Times New Roman"/>
          <w:i/>
        </w:rPr>
      </w:pPr>
    </w:p>
    <w:p w:rsidRPr="00ED5A10" w:rsidR="00ED5A10" w:rsidP="00ED5A10" w:rsidRDefault="00ED5A10" w14:paraId="53BC8F00" w14:textId="04844C02">
      <w:pPr>
        <w:pStyle w:val="ListParagraph"/>
        <w:numPr>
          <w:ilvl w:val="0"/>
          <w:numId w:val="30"/>
        </w:numPr>
        <w:rPr>
          <w:rFonts w:ascii="Times New Roman" w:hAnsi="Times New Roman" w:cs="Times New Roman"/>
          <w:i/>
        </w:rPr>
      </w:pPr>
      <w:r w:rsidRPr="006E7186">
        <w:rPr>
          <w:rFonts w:ascii="Times New Roman" w:hAnsi="Times New Roman" w:cs="Times New Roman"/>
          <w:b/>
        </w:rPr>
        <w:lastRenderedPageBreak/>
        <w:t>Estimates of Public Reporting Burden</w:t>
      </w:r>
    </w:p>
    <w:p w:rsidRPr="00ED5A10" w:rsidR="00ED5A10" w:rsidP="00ED5A10" w:rsidRDefault="00ED5A10" w14:paraId="50C1E02E" w14:textId="77777777">
      <w:pPr>
        <w:pStyle w:val="ListParagraph"/>
        <w:rPr>
          <w:rFonts w:ascii="Times New Roman" w:hAnsi="Times New Roman" w:cs="Times New Roman"/>
          <w:i/>
        </w:rPr>
      </w:pPr>
    </w:p>
    <w:tbl>
      <w:tblPr>
        <w:tblStyle w:val="TableGrid"/>
        <w:tblW w:w="11340" w:type="dxa"/>
        <w:tblInd w:w="-1175" w:type="dxa"/>
        <w:tblLook w:val="04A0" w:firstRow="1" w:lastRow="0" w:firstColumn="1" w:lastColumn="0" w:noHBand="0" w:noVBand="1"/>
      </w:tblPr>
      <w:tblGrid>
        <w:gridCol w:w="1430"/>
        <w:gridCol w:w="1523"/>
        <w:gridCol w:w="1310"/>
        <w:gridCol w:w="1190"/>
        <w:gridCol w:w="1256"/>
        <w:gridCol w:w="1389"/>
        <w:gridCol w:w="1430"/>
        <w:gridCol w:w="1812"/>
      </w:tblGrid>
      <w:tr w:rsidR="00ED5A10" w:rsidTr="00ED5A10" w14:paraId="5C949506" w14:textId="77777777">
        <w:tc>
          <w:tcPr>
            <w:tcW w:w="1430" w:type="dxa"/>
          </w:tcPr>
          <w:p w:rsidR="00ED5A10" w:rsidP="00ED5A10" w:rsidRDefault="00ED5A10" w14:paraId="19FFC12C" w14:textId="752630BB">
            <w:pPr>
              <w:pStyle w:val="ListParagraph"/>
              <w:ind w:left="0"/>
              <w:rPr>
                <w:rFonts w:ascii="Times New Roman" w:hAnsi="Times New Roman" w:cs="Times New Roman"/>
                <w:b/>
              </w:rPr>
            </w:pPr>
            <w:r>
              <w:rPr>
                <w:rFonts w:ascii="Times New Roman" w:hAnsi="Times New Roman" w:cs="Times New Roman"/>
                <w:b/>
              </w:rPr>
              <w:t>Modality of Completion</w:t>
            </w:r>
          </w:p>
        </w:tc>
        <w:tc>
          <w:tcPr>
            <w:tcW w:w="1523" w:type="dxa"/>
          </w:tcPr>
          <w:p w:rsidR="00ED5A10" w:rsidP="00ED5A10" w:rsidRDefault="00ED5A10" w14:paraId="03A26B89" w14:textId="55287589">
            <w:pPr>
              <w:pStyle w:val="ListParagraph"/>
              <w:ind w:left="0"/>
              <w:rPr>
                <w:rFonts w:ascii="Times New Roman" w:hAnsi="Times New Roman" w:cs="Times New Roman"/>
                <w:b/>
              </w:rPr>
            </w:pPr>
            <w:r>
              <w:rPr>
                <w:rFonts w:ascii="Times New Roman" w:hAnsi="Times New Roman" w:cs="Times New Roman"/>
                <w:b/>
              </w:rPr>
              <w:t>Number of Respondents</w:t>
            </w:r>
          </w:p>
        </w:tc>
        <w:tc>
          <w:tcPr>
            <w:tcW w:w="1310" w:type="dxa"/>
          </w:tcPr>
          <w:p w:rsidR="00ED5A10" w:rsidP="00ED5A10" w:rsidRDefault="00ED5A10" w14:paraId="0904233E" w14:textId="0C31EF80">
            <w:pPr>
              <w:pStyle w:val="ListParagraph"/>
              <w:ind w:left="0"/>
              <w:rPr>
                <w:rFonts w:ascii="Times New Roman" w:hAnsi="Times New Roman" w:cs="Times New Roman"/>
                <w:b/>
              </w:rPr>
            </w:pPr>
            <w:r>
              <w:rPr>
                <w:rFonts w:ascii="Times New Roman" w:hAnsi="Times New Roman" w:cs="Times New Roman"/>
                <w:b/>
              </w:rPr>
              <w:t>Frequency of Response</w:t>
            </w:r>
          </w:p>
        </w:tc>
        <w:tc>
          <w:tcPr>
            <w:tcW w:w="1190" w:type="dxa"/>
          </w:tcPr>
          <w:p w:rsidR="00ED5A10" w:rsidP="00ED5A10" w:rsidRDefault="00ED5A10" w14:paraId="7EC8A509" w14:textId="72BDB619">
            <w:pPr>
              <w:pStyle w:val="ListParagraph"/>
              <w:ind w:left="0"/>
              <w:rPr>
                <w:rFonts w:ascii="Times New Roman" w:hAnsi="Times New Roman" w:cs="Times New Roman"/>
                <w:b/>
              </w:rPr>
            </w:pPr>
            <w:r>
              <w:rPr>
                <w:rFonts w:ascii="Times New Roman" w:hAnsi="Times New Roman" w:cs="Times New Roman"/>
                <w:b/>
                <w:bCs/>
                <w:iCs/>
              </w:rPr>
              <w:t>Average Burden per Response (minutes)</w:t>
            </w:r>
          </w:p>
        </w:tc>
        <w:tc>
          <w:tcPr>
            <w:tcW w:w="1256" w:type="dxa"/>
          </w:tcPr>
          <w:p w:rsidR="00ED5A10" w:rsidP="00ED5A10" w:rsidRDefault="00ED5A10" w14:paraId="72704E37" w14:textId="72FFCA8D">
            <w:pPr>
              <w:pStyle w:val="ListParagraph"/>
              <w:ind w:left="0"/>
              <w:rPr>
                <w:rFonts w:ascii="Times New Roman" w:hAnsi="Times New Roman" w:cs="Times New Roman"/>
                <w:b/>
              </w:rPr>
            </w:pPr>
            <w:r>
              <w:rPr>
                <w:rFonts w:ascii="Times New Roman" w:hAnsi="Times New Roman" w:cs="Times New Roman"/>
                <w:b/>
                <w:bCs/>
                <w:iCs/>
              </w:rPr>
              <w:t>Estimated Total Annual Burden (hours)</w:t>
            </w:r>
          </w:p>
        </w:tc>
        <w:tc>
          <w:tcPr>
            <w:tcW w:w="1389" w:type="dxa"/>
          </w:tcPr>
          <w:p w:rsidR="00ED5A10" w:rsidP="00ED5A10" w:rsidRDefault="00ED5A10" w14:paraId="59758F3C" w14:textId="5A0A6B99">
            <w:pPr>
              <w:pStyle w:val="ListParagraph"/>
              <w:ind w:left="0"/>
              <w:rPr>
                <w:rFonts w:ascii="Times New Roman" w:hAnsi="Times New Roman" w:cs="Times New Roman"/>
                <w:b/>
              </w:rPr>
            </w:pPr>
            <w:r>
              <w:rPr>
                <w:rFonts w:ascii="Times New Roman" w:hAnsi="Times New Roman"/>
                <w:b/>
              </w:rPr>
              <w:t>Average Theoretical Hourly Cost Amount (dollars)*</w:t>
            </w:r>
          </w:p>
        </w:tc>
        <w:tc>
          <w:tcPr>
            <w:tcW w:w="1430" w:type="dxa"/>
          </w:tcPr>
          <w:p w:rsidR="00ED5A10" w:rsidP="00ED5A10" w:rsidRDefault="00ED5A10" w14:paraId="0E04E95C" w14:textId="5CCEA778">
            <w:pPr>
              <w:pStyle w:val="ListParagraph"/>
              <w:ind w:left="0"/>
              <w:rPr>
                <w:rFonts w:ascii="Times New Roman" w:hAnsi="Times New Roman" w:cs="Times New Roman"/>
                <w:b/>
              </w:rPr>
            </w:pPr>
            <w:r w:rsidRPr="00E05ACE">
              <w:rPr>
                <w:rFonts w:ascii="Times New Roman" w:hAnsi="Times New Roman" w:cs="Times New Roman"/>
                <w:b/>
              </w:rPr>
              <w:t>Average Wait Time in Field Office (minutes)**</w:t>
            </w:r>
          </w:p>
        </w:tc>
        <w:tc>
          <w:tcPr>
            <w:tcW w:w="1812" w:type="dxa"/>
          </w:tcPr>
          <w:p w:rsidR="00ED5A10" w:rsidP="00ED5A10" w:rsidRDefault="00ED5A10" w14:paraId="6D792BDC" w14:textId="7EFB8D18">
            <w:pPr>
              <w:pStyle w:val="ListParagraph"/>
              <w:ind w:left="0"/>
              <w:rPr>
                <w:rFonts w:ascii="Times New Roman" w:hAnsi="Times New Roman" w:cs="Times New Roman"/>
                <w:b/>
              </w:rPr>
            </w:pPr>
            <w:r>
              <w:rPr>
                <w:rFonts w:ascii="Times New Roman" w:hAnsi="Times New Roman"/>
                <w:b/>
              </w:rPr>
              <w:t>Total Annual Opportunity Cost (dollars)***</w:t>
            </w:r>
          </w:p>
        </w:tc>
      </w:tr>
      <w:tr w:rsidR="00ED5A10" w:rsidTr="00ED5A10" w14:paraId="5D135E4E" w14:textId="77777777">
        <w:tc>
          <w:tcPr>
            <w:tcW w:w="1430" w:type="dxa"/>
          </w:tcPr>
          <w:p w:rsidR="00ED5A10" w:rsidP="00ED5A10" w:rsidRDefault="00ED5A10" w14:paraId="75A0C420" w14:textId="439AE458">
            <w:pPr>
              <w:pStyle w:val="ListParagraph"/>
              <w:ind w:left="0"/>
              <w:rPr>
                <w:rFonts w:ascii="Times New Roman" w:hAnsi="Times New Roman" w:cs="Times New Roman"/>
                <w:b/>
              </w:rPr>
            </w:pPr>
            <w:r>
              <w:rPr>
                <w:rFonts w:ascii="Times New Roman" w:hAnsi="Times New Roman" w:cs="Times New Roman"/>
              </w:rPr>
              <w:t>HA-4633 - PDF/paper version</w:t>
            </w:r>
          </w:p>
        </w:tc>
        <w:tc>
          <w:tcPr>
            <w:tcW w:w="1523" w:type="dxa"/>
          </w:tcPr>
          <w:p w:rsidR="00ED5A10" w:rsidP="00ED5A10" w:rsidRDefault="00ED5A10" w14:paraId="3390F710" w14:textId="2836EED1">
            <w:pPr>
              <w:pStyle w:val="ListParagraph"/>
              <w:ind w:left="0"/>
              <w:jc w:val="right"/>
              <w:rPr>
                <w:rFonts w:ascii="Times New Roman" w:hAnsi="Times New Roman" w:cs="Times New Roman"/>
                <w:b/>
              </w:rPr>
            </w:pPr>
            <w:r>
              <w:rPr>
                <w:rFonts w:ascii="Times New Roman" w:hAnsi="Times New Roman" w:cs="Times New Roman"/>
              </w:rPr>
              <w:t>53,200</w:t>
            </w:r>
          </w:p>
        </w:tc>
        <w:tc>
          <w:tcPr>
            <w:tcW w:w="1310" w:type="dxa"/>
          </w:tcPr>
          <w:p w:rsidR="00ED5A10" w:rsidP="00ED5A10" w:rsidRDefault="00ED5A10" w14:paraId="5B62E8F8" w14:textId="5E74A283">
            <w:pPr>
              <w:pStyle w:val="ListParagraph"/>
              <w:ind w:left="0"/>
              <w:jc w:val="right"/>
              <w:rPr>
                <w:rFonts w:ascii="Times New Roman" w:hAnsi="Times New Roman" w:cs="Times New Roman"/>
                <w:b/>
              </w:rPr>
            </w:pPr>
            <w:r>
              <w:rPr>
                <w:rFonts w:ascii="Times New Roman" w:hAnsi="Times New Roman" w:cs="Times New Roman"/>
              </w:rPr>
              <w:t>1</w:t>
            </w:r>
          </w:p>
        </w:tc>
        <w:tc>
          <w:tcPr>
            <w:tcW w:w="1190" w:type="dxa"/>
          </w:tcPr>
          <w:p w:rsidR="00ED5A10" w:rsidP="00ED5A10" w:rsidRDefault="00ED5A10" w14:paraId="7C9048DB" w14:textId="3B8B6C95">
            <w:pPr>
              <w:pStyle w:val="ListParagraph"/>
              <w:ind w:left="0"/>
              <w:jc w:val="right"/>
              <w:rPr>
                <w:rFonts w:ascii="Times New Roman" w:hAnsi="Times New Roman" w:cs="Times New Roman"/>
                <w:b/>
                <w:bCs/>
                <w:iCs/>
              </w:rPr>
            </w:pPr>
            <w:r>
              <w:rPr>
                <w:rFonts w:ascii="Times New Roman" w:hAnsi="Times New Roman" w:cs="Times New Roman"/>
              </w:rPr>
              <w:t>15</w:t>
            </w:r>
          </w:p>
        </w:tc>
        <w:tc>
          <w:tcPr>
            <w:tcW w:w="1256" w:type="dxa"/>
          </w:tcPr>
          <w:p w:rsidR="00ED5A10" w:rsidP="00ED5A10" w:rsidRDefault="00ED5A10" w14:paraId="464806CC" w14:textId="6ED166AB">
            <w:pPr>
              <w:pStyle w:val="ListParagraph"/>
              <w:ind w:left="0"/>
              <w:jc w:val="right"/>
              <w:rPr>
                <w:rFonts w:ascii="Times New Roman" w:hAnsi="Times New Roman" w:cs="Times New Roman"/>
                <w:b/>
                <w:bCs/>
                <w:iCs/>
              </w:rPr>
            </w:pPr>
            <w:r>
              <w:rPr>
                <w:rFonts w:ascii="Times New Roman" w:hAnsi="Times New Roman" w:cs="Times New Roman"/>
              </w:rPr>
              <w:t>13,300</w:t>
            </w:r>
          </w:p>
        </w:tc>
        <w:tc>
          <w:tcPr>
            <w:tcW w:w="1389" w:type="dxa"/>
          </w:tcPr>
          <w:p w:rsidR="00ED5A10" w:rsidP="00ED5A10" w:rsidRDefault="00ED5A10" w14:paraId="5439A915" w14:textId="13370485">
            <w:pPr>
              <w:pStyle w:val="ListParagraph"/>
              <w:ind w:left="0"/>
              <w:jc w:val="right"/>
              <w:rPr>
                <w:rFonts w:ascii="Times New Roman" w:hAnsi="Times New Roman"/>
                <w:b/>
              </w:rPr>
            </w:pPr>
            <w:r>
              <w:rPr>
                <w:rFonts w:ascii="Times New Roman" w:hAnsi="Times New Roman" w:cs="Times New Roman"/>
              </w:rPr>
              <w:t>$10.73*</w:t>
            </w:r>
          </w:p>
        </w:tc>
        <w:tc>
          <w:tcPr>
            <w:tcW w:w="1430" w:type="dxa"/>
          </w:tcPr>
          <w:p w:rsidRPr="00E05ACE" w:rsidR="00ED5A10" w:rsidP="00ED5A10" w:rsidRDefault="00ED5A10" w14:paraId="431876D3" w14:textId="676AA58D">
            <w:pPr>
              <w:pStyle w:val="ListParagraph"/>
              <w:ind w:left="0"/>
              <w:jc w:val="right"/>
              <w:rPr>
                <w:rFonts w:ascii="Times New Roman" w:hAnsi="Times New Roman" w:cs="Times New Roman"/>
                <w:b/>
              </w:rPr>
            </w:pPr>
            <w:r>
              <w:rPr>
                <w:rFonts w:ascii="Times New Roman" w:hAnsi="Times New Roman" w:cs="Times New Roman"/>
              </w:rPr>
              <w:t>24**</w:t>
            </w:r>
          </w:p>
        </w:tc>
        <w:tc>
          <w:tcPr>
            <w:tcW w:w="1812" w:type="dxa"/>
          </w:tcPr>
          <w:p w:rsidR="00ED5A10" w:rsidP="00ED5A10" w:rsidRDefault="00ED5A10" w14:paraId="1C936195" w14:textId="629162D3">
            <w:pPr>
              <w:pStyle w:val="ListParagraph"/>
              <w:ind w:left="0"/>
              <w:jc w:val="right"/>
              <w:rPr>
                <w:rFonts w:ascii="Times New Roman" w:hAnsi="Times New Roman"/>
                <w:b/>
              </w:rPr>
            </w:pPr>
            <w:r>
              <w:rPr>
                <w:rFonts w:ascii="Times New Roman" w:hAnsi="Times New Roman" w:cs="Times New Roman"/>
              </w:rPr>
              <w:t>$371,043***</w:t>
            </w:r>
          </w:p>
        </w:tc>
      </w:tr>
      <w:tr w:rsidR="00ED5A10" w:rsidTr="00ED5A10" w14:paraId="04AC6BA5" w14:textId="77777777">
        <w:tc>
          <w:tcPr>
            <w:tcW w:w="1430" w:type="dxa"/>
            <w:hideMark/>
          </w:tcPr>
          <w:p w:rsidR="00ED5A10" w:rsidP="009E1968" w:rsidRDefault="00ED5A10" w14:paraId="3AE573F8" w14:textId="77777777">
            <w:pPr>
              <w:rPr>
                <w:rFonts w:ascii="Times New Roman" w:hAnsi="Times New Roman" w:cs="Times New Roman"/>
              </w:rPr>
            </w:pPr>
            <w:r>
              <w:rPr>
                <w:rFonts w:ascii="Times New Roman" w:hAnsi="Times New Roman" w:cs="Times New Roman"/>
              </w:rPr>
              <w:t>Electronic Records Express Submissions</w:t>
            </w:r>
          </w:p>
        </w:tc>
        <w:tc>
          <w:tcPr>
            <w:tcW w:w="1523" w:type="dxa"/>
            <w:hideMark/>
          </w:tcPr>
          <w:p w:rsidR="00ED5A10" w:rsidP="009E1968" w:rsidRDefault="00ED5A10" w14:paraId="0F9ED5A7" w14:textId="77777777">
            <w:pPr>
              <w:jc w:val="right"/>
              <w:rPr>
                <w:rFonts w:ascii="Times New Roman" w:hAnsi="Times New Roman" w:cs="Times New Roman"/>
              </w:rPr>
            </w:pPr>
            <w:r>
              <w:rPr>
                <w:rFonts w:ascii="Times New Roman" w:hAnsi="Times New Roman" w:cs="Times New Roman"/>
              </w:rPr>
              <w:t>136,800</w:t>
            </w:r>
          </w:p>
        </w:tc>
        <w:tc>
          <w:tcPr>
            <w:tcW w:w="1310" w:type="dxa"/>
            <w:hideMark/>
          </w:tcPr>
          <w:p w:rsidR="00ED5A10" w:rsidP="009E1968" w:rsidRDefault="00ED5A10" w14:paraId="5B771200" w14:textId="77777777">
            <w:pPr>
              <w:jc w:val="right"/>
              <w:rPr>
                <w:rFonts w:ascii="Times New Roman" w:hAnsi="Times New Roman" w:cs="Times New Roman"/>
              </w:rPr>
            </w:pPr>
            <w:r>
              <w:rPr>
                <w:rFonts w:ascii="Times New Roman" w:hAnsi="Times New Roman" w:cs="Times New Roman"/>
              </w:rPr>
              <w:t>1</w:t>
            </w:r>
          </w:p>
        </w:tc>
        <w:tc>
          <w:tcPr>
            <w:tcW w:w="1190" w:type="dxa"/>
            <w:hideMark/>
          </w:tcPr>
          <w:p w:rsidR="00ED5A10" w:rsidP="009E1968" w:rsidRDefault="00ED5A10" w14:paraId="01FA7BE5" w14:textId="77777777">
            <w:pPr>
              <w:jc w:val="right"/>
              <w:rPr>
                <w:rFonts w:ascii="Times New Roman" w:hAnsi="Times New Roman" w:cs="Times New Roman"/>
              </w:rPr>
            </w:pPr>
            <w:r>
              <w:rPr>
                <w:rFonts w:ascii="Times New Roman" w:hAnsi="Times New Roman" w:cs="Times New Roman"/>
              </w:rPr>
              <w:t>15</w:t>
            </w:r>
          </w:p>
        </w:tc>
        <w:tc>
          <w:tcPr>
            <w:tcW w:w="1256" w:type="dxa"/>
            <w:hideMark/>
          </w:tcPr>
          <w:p w:rsidR="00ED5A10" w:rsidP="009E1968" w:rsidRDefault="00ED5A10" w14:paraId="016FB745" w14:textId="77777777">
            <w:pPr>
              <w:jc w:val="right"/>
              <w:rPr>
                <w:rFonts w:ascii="Times New Roman" w:hAnsi="Times New Roman" w:cs="Times New Roman"/>
              </w:rPr>
            </w:pPr>
            <w:r>
              <w:rPr>
                <w:rFonts w:ascii="Times New Roman" w:hAnsi="Times New Roman" w:cs="Times New Roman"/>
              </w:rPr>
              <w:t>34,200</w:t>
            </w:r>
          </w:p>
        </w:tc>
        <w:tc>
          <w:tcPr>
            <w:tcW w:w="1389" w:type="dxa"/>
            <w:hideMark/>
          </w:tcPr>
          <w:p w:rsidR="00ED5A10" w:rsidP="009E1968" w:rsidRDefault="00ED5A10" w14:paraId="35D67297" w14:textId="77777777">
            <w:pPr>
              <w:jc w:val="right"/>
              <w:rPr>
                <w:rFonts w:ascii="Times New Roman" w:hAnsi="Times New Roman" w:cs="Times New Roman"/>
              </w:rPr>
            </w:pPr>
            <w:r>
              <w:rPr>
                <w:rFonts w:ascii="Times New Roman" w:hAnsi="Times New Roman" w:cs="Times New Roman"/>
              </w:rPr>
              <w:t>$25.72*</w:t>
            </w:r>
          </w:p>
        </w:tc>
        <w:tc>
          <w:tcPr>
            <w:tcW w:w="1430" w:type="dxa"/>
          </w:tcPr>
          <w:p w:rsidR="00ED5A10" w:rsidP="009E1968" w:rsidRDefault="00ED5A10" w14:paraId="7EF6CEE2" w14:textId="77777777">
            <w:pPr>
              <w:jc w:val="right"/>
              <w:rPr>
                <w:rFonts w:ascii="Times New Roman" w:hAnsi="Times New Roman" w:cs="Times New Roman"/>
              </w:rPr>
            </w:pPr>
            <w:r>
              <w:rPr>
                <w:rFonts w:ascii="Times New Roman" w:hAnsi="Times New Roman" w:cs="Times New Roman"/>
              </w:rPr>
              <w:t>0</w:t>
            </w:r>
          </w:p>
        </w:tc>
        <w:tc>
          <w:tcPr>
            <w:tcW w:w="1812" w:type="dxa"/>
            <w:hideMark/>
          </w:tcPr>
          <w:p w:rsidR="00ED5A10" w:rsidP="009E1968" w:rsidRDefault="00ED5A10" w14:paraId="5D6B9E80" w14:textId="77777777">
            <w:pPr>
              <w:jc w:val="right"/>
              <w:rPr>
                <w:rFonts w:ascii="Times New Roman" w:hAnsi="Times New Roman" w:cs="Times New Roman"/>
              </w:rPr>
            </w:pPr>
            <w:r>
              <w:rPr>
                <w:rFonts w:ascii="Times New Roman" w:hAnsi="Times New Roman" w:cs="Times New Roman"/>
              </w:rPr>
              <w:t>$879,624***</w:t>
            </w:r>
          </w:p>
        </w:tc>
      </w:tr>
      <w:tr w:rsidR="00ED5A10" w:rsidTr="00ED5A10" w14:paraId="57FC76D1" w14:textId="77777777">
        <w:tc>
          <w:tcPr>
            <w:tcW w:w="1430" w:type="dxa"/>
          </w:tcPr>
          <w:p w:rsidR="00ED5A10" w:rsidP="00ED5A10" w:rsidRDefault="00ED5A10" w14:paraId="12FD6551" w14:textId="7654B194">
            <w:pPr>
              <w:rPr>
                <w:rFonts w:ascii="Times New Roman" w:hAnsi="Times New Roman" w:cs="Times New Roman"/>
              </w:rPr>
            </w:pPr>
            <w:r>
              <w:rPr>
                <w:rFonts w:ascii="Times New Roman" w:hAnsi="Times New Roman" w:cs="Times New Roman"/>
                <w:b/>
              </w:rPr>
              <w:t>Totals</w:t>
            </w:r>
          </w:p>
        </w:tc>
        <w:tc>
          <w:tcPr>
            <w:tcW w:w="1523" w:type="dxa"/>
          </w:tcPr>
          <w:p w:rsidR="00ED5A10" w:rsidP="00ED5A10" w:rsidRDefault="00ED5A10" w14:paraId="1E248C53" w14:textId="2A2D7E44">
            <w:pPr>
              <w:jc w:val="right"/>
              <w:rPr>
                <w:rFonts w:ascii="Times New Roman" w:hAnsi="Times New Roman" w:cs="Times New Roman"/>
              </w:rPr>
            </w:pPr>
            <w:r>
              <w:rPr>
                <w:rFonts w:ascii="Times New Roman" w:hAnsi="Times New Roman" w:cs="Times New Roman"/>
                <w:b/>
              </w:rPr>
              <w:t>190,000</w:t>
            </w:r>
          </w:p>
        </w:tc>
        <w:tc>
          <w:tcPr>
            <w:tcW w:w="1310" w:type="dxa"/>
          </w:tcPr>
          <w:p w:rsidR="00ED5A10" w:rsidP="00ED5A10" w:rsidRDefault="00ED5A10" w14:paraId="7B2812F5" w14:textId="77777777">
            <w:pPr>
              <w:jc w:val="right"/>
              <w:rPr>
                <w:rFonts w:ascii="Times New Roman" w:hAnsi="Times New Roman" w:cs="Times New Roman"/>
              </w:rPr>
            </w:pPr>
          </w:p>
        </w:tc>
        <w:tc>
          <w:tcPr>
            <w:tcW w:w="1190" w:type="dxa"/>
          </w:tcPr>
          <w:p w:rsidR="00ED5A10" w:rsidP="00ED5A10" w:rsidRDefault="00ED5A10" w14:paraId="4B6C33CB" w14:textId="77777777">
            <w:pPr>
              <w:jc w:val="right"/>
              <w:rPr>
                <w:rFonts w:ascii="Times New Roman" w:hAnsi="Times New Roman" w:cs="Times New Roman"/>
              </w:rPr>
            </w:pPr>
          </w:p>
        </w:tc>
        <w:tc>
          <w:tcPr>
            <w:tcW w:w="1256" w:type="dxa"/>
          </w:tcPr>
          <w:p w:rsidR="00ED5A10" w:rsidP="00ED5A10" w:rsidRDefault="00ED5A10" w14:paraId="110BD714" w14:textId="2E51C827">
            <w:pPr>
              <w:jc w:val="right"/>
              <w:rPr>
                <w:rFonts w:ascii="Times New Roman" w:hAnsi="Times New Roman" w:cs="Times New Roman"/>
              </w:rPr>
            </w:pPr>
            <w:r>
              <w:rPr>
                <w:rFonts w:ascii="Times New Roman" w:hAnsi="Times New Roman" w:cs="Times New Roman"/>
                <w:b/>
              </w:rPr>
              <w:t>47,500</w:t>
            </w:r>
          </w:p>
        </w:tc>
        <w:tc>
          <w:tcPr>
            <w:tcW w:w="1389" w:type="dxa"/>
          </w:tcPr>
          <w:p w:rsidR="00ED5A10" w:rsidP="00ED5A10" w:rsidRDefault="00ED5A10" w14:paraId="0E46D610" w14:textId="77777777">
            <w:pPr>
              <w:jc w:val="right"/>
              <w:rPr>
                <w:rFonts w:ascii="Times New Roman" w:hAnsi="Times New Roman" w:cs="Times New Roman"/>
              </w:rPr>
            </w:pPr>
          </w:p>
        </w:tc>
        <w:tc>
          <w:tcPr>
            <w:tcW w:w="1430" w:type="dxa"/>
          </w:tcPr>
          <w:p w:rsidR="00ED5A10" w:rsidP="00ED5A10" w:rsidRDefault="00ED5A10" w14:paraId="4E8ED557" w14:textId="77777777">
            <w:pPr>
              <w:jc w:val="right"/>
              <w:rPr>
                <w:rFonts w:ascii="Times New Roman" w:hAnsi="Times New Roman" w:cs="Times New Roman"/>
              </w:rPr>
            </w:pPr>
          </w:p>
        </w:tc>
        <w:tc>
          <w:tcPr>
            <w:tcW w:w="1812" w:type="dxa"/>
          </w:tcPr>
          <w:p w:rsidR="00ED5A10" w:rsidP="00ED5A10" w:rsidRDefault="00ED5A10" w14:paraId="589B46EA" w14:textId="79811276">
            <w:pPr>
              <w:jc w:val="right"/>
              <w:rPr>
                <w:rFonts w:ascii="Times New Roman" w:hAnsi="Times New Roman" w:cs="Times New Roman"/>
              </w:rPr>
            </w:pPr>
            <w:r>
              <w:rPr>
                <w:rFonts w:ascii="Times New Roman" w:hAnsi="Times New Roman" w:cs="Times New Roman"/>
                <w:b/>
              </w:rPr>
              <w:t>$1,250,667***</w:t>
            </w:r>
          </w:p>
        </w:tc>
      </w:tr>
    </w:tbl>
    <w:p w:rsidR="00ED5A10" w:rsidP="00ED5A10" w:rsidRDefault="00ED5A10" w14:paraId="3F481B56" w14:textId="6264887F">
      <w:pPr>
        <w:ind w:left="720"/>
        <w:rPr>
          <w:rFonts w:ascii="Times New Roman" w:hAnsi="Times New Roman" w:cs="Times New Roman"/>
        </w:rPr>
      </w:pPr>
      <w:r>
        <w:rPr>
          <w:rFonts w:ascii="Times New Roman" w:hAnsi="Times New Roman" w:cs="Times New Roman"/>
        </w:rPr>
        <w:t>Note:  The above chart breaks down the type of submissions (paper and ERE submissions) for ease of viewing the 72% of respondents who submit via ERE; however, since there is no burden difference for submission type, we did not create separate ICs in ROCIS, opting instead to indicate the 72% in the box provided for Percentage of Respondents Reporting Electronically.</w:t>
      </w:r>
    </w:p>
    <w:p w:rsidR="00ED5A10" w:rsidP="00ED5A10" w:rsidRDefault="00ED5A10" w14:paraId="45D54A93" w14:textId="229ACC76">
      <w:pPr>
        <w:ind w:left="720"/>
        <w:rPr>
          <w:rFonts w:ascii="Times New Roman" w:hAnsi="Times New Roman" w:cs="Times New Roman"/>
        </w:rPr>
      </w:pPr>
    </w:p>
    <w:p w:rsidR="00ED5A10" w:rsidP="00ED5A10" w:rsidRDefault="00ED5A10" w14:paraId="27A2834A" w14:textId="39B3F1FE">
      <w:pPr>
        <w:ind w:left="720"/>
        <w:rPr>
          <w:rFonts w:ascii="Times New Roman" w:hAnsi="Times New Roman" w:cs="Times New Roman"/>
        </w:rPr>
      </w:pPr>
      <w:r w:rsidRPr="00987F55">
        <w:rPr>
          <w:rFonts w:ascii="Times New Roman" w:hAnsi="Times New Roman" w:cs="Times New Roman"/>
        </w:rPr>
        <w:t>* We based these figures on average DI hourly wages based on</w:t>
      </w:r>
      <w:r>
        <w:rPr>
          <w:rFonts w:ascii="Times New Roman" w:hAnsi="Times New Roman" w:cs="Times New Roman"/>
        </w:rPr>
        <w:t xml:space="preserve"> SSA's current FY 2020 SSI data</w:t>
      </w:r>
      <w:r w:rsidRPr="00987F55">
        <w:rPr>
          <w:rFonts w:ascii="Times New Roman" w:hAnsi="Times New Roman" w:cs="Times New Roman"/>
        </w:rPr>
        <w:t xml:space="preserve"> </w:t>
      </w:r>
      <w:r w:rsidRPr="00401049">
        <w:rPr>
          <w:rFonts w:ascii="Times New Roman" w:hAnsi="Times New Roman" w:cs="Times New Roman"/>
        </w:rPr>
        <w:t>(</w:t>
      </w:r>
      <w:hyperlink w:history="1" r:id="rId7">
        <w:r w:rsidRPr="007509EE" w:rsidR="00401049">
          <w:rPr>
            <w:rStyle w:val="Hyperlink"/>
            <w:rFonts w:ascii="Times New Roman" w:hAnsi="Times New Roman"/>
          </w:rPr>
          <w:t>https://www.ssa.gov/legislation/2020%20Fact%20Sheet.pdf</w:t>
        </w:r>
      </w:hyperlink>
      <w:r w:rsidRPr="00401049">
        <w:rPr>
          <w:rStyle w:val="Hyperlink"/>
          <w:rFonts w:ascii="Times New Roman" w:hAnsi="Times New Roman"/>
          <w:color w:val="auto"/>
          <w:u w:val="none"/>
        </w:rPr>
        <w:t>)</w:t>
      </w:r>
      <w:r w:rsidR="00401049">
        <w:rPr>
          <w:rStyle w:val="Hyperlink"/>
          <w:rFonts w:ascii="Times New Roman" w:hAnsi="Times New Roman"/>
          <w:color w:val="auto"/>
          <w:u w:val="none"/>
        </w:rPr>
        <w:t xml:space="preserve">; </w:t>
      </w:r>
      <w:r w:rsidRPr="00401049">
        <w:rPr>
          <w:rStyle w:val="Hyperlink"/>
          <w:rFonts w:ascii="Times New Roman" w:hAnsi="Times New Roman"/>
          <w:color w:val="auto"/>
          <w:u w:val="none"/>
        </w:rPr>
        <w:t>and</w:t>
      </w:r>
      <w:r>
        <w:rPr>
          <w:rStyle w:val="Hyperlink"/>
          <w:rFonts w:ascii="Times New Roman" w:hAnsi="Times New Roman"/>
          <w:color w:val="auto"/>
          <w:u w:val="none"/>
        </w:rPr>
        <w:t xml:space="preserve"> on </w:t>
      </w:r>
      <w:r w:rsidRPr="00E05ACE">
        <w:rPr>
          <w:rFonts w:ascii="Times New Roman" w:hAnsi="Times New Roman" w:cs="Times New Roman"/>
        </w:rPr>
        <w:t>average U.S. citizen’s hourly salary, as reported by Bureau of Labor Statistics data</w:t>
      </w:r>
      <w:r>
        <w:rPr>
          <w:rFonts w:ascii="Times New Roman" w:hAnsi="Times New Roman" w:cs="Times New Roman"/>
        </w:rPr>
        <w:t xml:space="preserve"> (</w:t>
      </w:r>
      <w:hyperlink w:history="1" r:id="rId8">
        <w:r w:rsidRPr="00E05ACE">
          <w:rPr>
            <w:rStyle w:val="Hyperlink"/>
            <w:rFonts w:ascii="Times New Roman" w:hAnsi="Times New Roman"/>
          </w:rPr>
          <w:t>https://www.bls.gov/oes/current/oes_stru.htm</w:t>
        </w:r>
      </w:hyperlink>
      <w:r>
        <w:rPr>
          <w:rFonts w:ascii="Times New Roman" w:hAnsi="Times New Roman" w:cs="Times New Roman"/>
        </w:rPr>
        <w:t>)</w:t>
      </w:r>
      <w:r w:rsidRPr="00E05ACE">
        <w:rPr>
          <w:rFonts w:ascii="Times New Roman" w:hAnsi="Times New Roman" w:cs="Times New Roman"/>
        </w:rPr>
        <w:t>.</w:t>
      </w:r>
    </w:p>
    <w:p w:rsidR="00ED5A10" w:rsidP="00ED5A10" w:rsidRDefault="00ED5A10" w14:paraId="4C7E549A" w14:textId="258080EC">
      <w:pPr>
        <w:ind w:left="720"/>
        <w:rPr>
          <w:rFonts w:ascii="Times New Roman" w:hAnsi="Times New Roman" w:cs="Times New Roman"/>
        </w:rPr>
      </w:pPr>
    </w:p>
    <w:p w:rsidR="00ED5A10" w:rsidP="00ED5A10" w:rsidRDefault="00ED5A10" w14:paraId="4DDEA391" w14:textId="1043EDBD">
      <w:pPr>
        <w:ind w:left="720"/>
        <w:rPr>
          <w:rFonts w:ascii="Times New Roman" w:hAnsi="Times New Roman" w:cs="Times New Roman"/>
        </w:rPr>
      </w:pPr>
      <w:r w:rsidRPr="00987F55">
        <w:rPr>
          <w:rStyle w:val="Hyperlink"/>
          <w:rFonts w:ascii="Times New Roman" w:hAnsi="Times New Roman"/>
          <w:color w:val="auto"/>
          <w:u w:val="none"/>
        </w:rPr>
        <w:t xml:space="preserve">** </w:t>
      </w:r>
      <w:r w:rsidRPr="00987F55">
        <w:rPr>
          <w:rFonts w:ascii="Times New Roman" w:hAnsi="Times New Roman" w:cs="Times New Roman"/>
        </w:rPr>
        <w:t>We based this figure on the average FY 2020 wait times for field offices, based on SSA’s current management information data.</w:t>
      </w:r>
    </w:p>
    <w:p w:rsidR="00ED5A10" w:rsidP="00ED5A10" w:rsidRDefault="00ED5A10" w14:paraId="190419AB" w14:textId="4D597CD4">
      <w:pPr>
        <w:ind w:left="720"/>
        <w:rPr>
          <w:rFonts w:ascii="Times New Roman" w:hAnsi="Times New Roman" w:cs="Times New Roman"/>
        </w:rPr>
      </w:pPr>
    </w:p>
    <w:p w:rsidR="00ED5A10" w:rsidP="00ED5A10" w:rsidRDefault="00ED5A10" w14:paraId="7D16A455" w14:textId="505EAEDB">
      <w:pPr>
        <w:ind w:left="720"/>
        <w:rPr>
          <w:rFonts w:ascii="Times New Roman" w:hAnsi="Times New Roman"/>
        </w:rPr>
      </w:pPr>
      <w:r>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Pr>
          <w:rFonts w:ascii="Times New Roman" w:hAnsi="Times New Roman"/>
          <w:b/>
          <w:u w:val="single"/>
        </w:rPr>
        <w:t>There is no actual charge to respondents to complete the application</w:t>
      </w:r>
      <w:r>
        <w:rPr>
          <w:rFonts w:ascii="Times New Roman" w:hAnsi="Times New Roman"/>
        </w:rPr>
        <w:t>.</w:t>
      </w:r>
    </w:p>
    <w:p w:rsidR="00ED5A10" w:rsidP="00ED5A10" w:rsidRDefault="00ED5A10" w14:paraId="5B66F819" w14:textId="1848D08B">
      <w:pPr>
        <w:ind w:left="720"/>
        <w:rPr>
          <w:rFonts w:ascii="Times New Roman" w:hAnsi="Times New Roman"/>
        </w:rPr>
      </w:pPr>
    </w:p>
    <w:p w:rsidR="00ED5A10" w:rsidP="00ED5A10" w:rsidRDefault="00ED5A10" w14:paraId="17576652" w14:textId="4AF72A12">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rsidRPr="006C2A8B">
        <w:rPr>
          <w:rFonts w:ascii="Times New Roman" w:hAnsi="Times New Roman"/>
        </w:rPr>
        <w:t>13.97 mile</w:t>
      </w:r>
      <w:proofErr w:type="gramEnd"/>
      <w:r w:rsidRPr="006C2A8B">
        <w:rPr>
          <w:rFonts w:ascii="Times New Roman" w:hAnsi="Times New Roman"/>
        </w:rPr>
        <w:t xml:space="preserve"> driving distance for one-way travel.  We depict this on the chart below:</w:t>
      </w:r>
    </w:p>
    <w:p w:rsidR="00ED5A10" w:rsidP="00ED5A10" w:rsidRDefault="00ED5A10" w14:paraId="0715C278" w14:textId="77777777">
      <w:pPr>
        <w:ind w:left="720"/>
        <w:rPr>
          <w:rFonts w:ascii="Times New Roman" w:hAnsi="Times New Roman"/>
        </w:rPr>
      </w:pPr>
    </w:p>
    <w:tbl>
      <w:tblPr>
        <w:tblStyle w:val="TableGrid"/>
        <w:tblW w:w="0" w:type="auto"/>
        <w:tblInd w:w="715" w:type="dxa"/>
        <w:tblLook w:val="04A0" w:firstRow="1" w:lastRow="0" w:firstColumn="1" w:lastColumn="0" w:noHBand="0" w:noVBand="1"/>
      </w:tblPr>
      <w:tblGrid>
        <w:gridCol w:w="1523"/>
        <w:gridCol w:w="1573"/>
        <w:gridCol w:w="1840"/>
        <w:gridCol w:w="1843"/>
        <w:gridCol w:w="1856"/>
      </w:tblGrid>
      <w:tr w:rsidRPr="006C2A8B" w:rsidR="00ED5A10" w:rsidTr="009E1968" w14:paraId="3958A21A" w14:textId="77777777">
        <w:tc>
          <w:tcPr>
            <w:tcW w:w="1523" w:type="dxa"/>
          </w:tcPr>
          <w:p w:rsidRPr="006C2A8B" w:rsidR="00ED5A10" w:rsidP="009E1968" w:rsidRDefault="00ED5A10" w14:paraId="6DBF0FC3" w14:textId="77777777">
            <w:pPr>
              <w:rPr>
                <w:rFonts w:ascii="Times New Roman" w:hAnsi="Times New Roman"/>
                <w:b/>
              </w:rPr>
            </w:pPr>
            <w:r w:rsidRPr="006C2A8B">
              <w:rPr>
                <w:rFonts w:ascii="Times New Roman" w:hAnsi="Times New Roman"/>
                <w:b/>
              </w:rPr>
              <w:t>Total Number of Respondents Who Visit a Field Office</w:t>
            </w:r>
          </w:p>
        </w:tc>
        <w:tc>
          <w:tcPr>
            <w:tcW w:w="1573" w:type="dxa"/>
          </w:tcPr>
          <w:p w:rsidRPr="006C2A8B" w:rsidR="00ED5A10" w:rsidP="009E1968" w:rsidRDefault="00ED5A10" w14:paraId="55CCA539" w14:textId="77777777">
            <w:pPr>
              <w:rPr>
                <w:rFonts w:ascii="Times New Roman" w:hAnsi="Times New Roman"/>
                <w:b/>
              </w:rPr>
            </w:pPr>
            <w:r w:rsidRPr="006C2A8B">
              <w:rPr>
                <w:rFonts w:ascii="Times New Roman" w:hAnsi="Times New Roman"/>
                <w:b/>
              </w:rPr>
              <w:t>Frequency of Response</w:t>
            </w:r>
          </w:p>
        </w:tc>
        <w:tc>
          <w:tcPr>
            <w:tcW w:w="1840" w:type="dxa"/>
          </w:tcPr>
          <w:p w:rsidRPr="006C2A8B" w:rsidR="00ED5A10" w:rsidP="009E1968" w:rsidRDefault="00ED5A10" w14:paraId="26EB5F70" w14:textId="77777777">
            <w:pPr>
              <w:rPr>
                <w:rFonts w:ascii="Times New Roman" w:hAnsi="Times New Roman"/>
                <w:b/>
              </w:rPr>
            </w:pPr>
            <w:r w:rsidRPr="006C2A8B">
              <w:rPr>
                <w:rFonts w:ascii="Times New Roman" w:hAnsi="Times New Roman"/>
                <w:b/>
              </w:rPr>
              <w:t>Average One-Way Travel Time to a Field Office (minutes)</w:t>
            </w:r>
          </w:p>
        </w:tc>
        <w:tc>
          <w:tcPr>
            <w:tcW w:w="1843" w:type="dxa"/>
          </w:tcPr>
          <w:p w:rsidRPr="006C2A8B" w:rsidR="00ED5A10" w:rsidP="009E1968" w:rsidRDefault="00ED5A10" w14:paraId="2EB91C76" w14:textId="77777777">
            <w:pPr>
              <w:rPr>
                <w:rFonts w:ascii="Times New Roman" w:hAnsi="Times New Roman"/>
                <w:b/>
              </w:rPr>
            </w:pPr>
            <w:r w:rsidRPr="006C2A8B">
              <w:rPr>
                <w:rFonts w:ascii="Times New Roman" w:hAnsi="Times New Roman"/>
                <w:b/>
              </w:rPr>
              <w:t>Estimated Total Travel Time to a Field Office (hours)</w:t>
            </w:r>
          </w:p>
        </w:tc>
        <w:tc>
          <w:tcPr>
            <w:tcW w:w="1856" w:type="dxa"/>
          </w:tcPr>
          <w:p w:rsidRPr="006C2A8B" w:rsidR="00ED5A10" w:rsidP="009E1968" w:rsidRDefault="00ED5A10" w14:paraId="0E85AD5E" w14:textId="77777777">
            <w:pPr>
              <w:rPr>
                <w:rFonts w:ascii="Times New Roman" w:hAnsi="Times New Roman"/>
                <w:b/>
              </w:rPr>
            </w:pPr>
            <w:r w:rsidRPr="006C2A8B">
              <w:rPr>
                <w:rFonts w:ascii="Times New Roman" w:hAnsi="Times New Roman"/>
                <w:b/>
              </w:rPr>
              <w:t>Total Annual Opportunity Cost for Travel Time (dollars)****</w:t>
            </w:r>
          </w:p>
        </w:tc>
      </w:tr>
      <w:tr w:rsidR="00ED5A10" w:rsidTr="009E1968" w14:paraId="692BA8CA" w14:textId="77777777">
        <w:tc>
          <w:tcPr>
            <w:tcW w:w="1523" w:type="dxa"/>
          </w:tcPr>
          <w:p w:rsidR="00ED5A10" w:rsidP="009E1968" w:rsidRDefault="00ED5A10" w14:paraId="184F86B4" w14:textId="1C633B42">
            <w:pPr>
              <w:jc w:val="right"/>
              <w:rPr>
                <w:rFonts w:ascii="Times New Roman" w:hAnsi="Times New Roman"/>
              </w:rPr>
            </w:pPr>
            <w:r>
              <w:rPr>
                <w:rFonts w:ascii="Times New Roman" w:hAnsi="Times New Roman" w:cs="Times New Roman"/>
              </w:rPr>
              <w:t>53,200</w:t>
            </w:r>
          </w:p>
        </w:tc>
        <w:tc>
          <w:tcPr>
            <w:tcW w:w="1573" w:type="dxa"/>
          </w:tcPr>
          <w:p w:rsidR="00ED5A10" w:rsidP="009E1968" w:rsidRDefault="00ED5A10" w14:paraId="3DEF7744" w14:textId="77777777">
            <w:pPr>
              <w:jc w:val="right"/>
              <w:rPr>
                <w:rFonts w:ascii="Times New Roman" w:hAnsi="Times New Roman"/>
              </w:rPr>
            </w:pPr>
            <w:r>
              <w:rPr>
                <w:rFonts w:ascii="Times New Roman" w:hAnsi="Times New Roman"/>
              </w:rPr>
              <w:t>1</w:t>
            </w:r>
          </w:p>
        </w:tc>
        <w:tc>
          <w:tcPr>
            <w:tcW w:w="1840" w:type="dxa"/>
          </w:tcPr>
          <w:p w:rsidR="00ED5A10" w:rsidP="009E1968" w:rsidRDefault="00ED5A10" w14:paraId="26BF374F" w14:textId="77777777">
            <w:pPr>
              <w:jc w:val="right"/>
              <w:rPr>
                <w:rFonts w:ascii="Times New Roman" w:hAnsi="Times New Roman"/>
              </w:rPr>
            </w:pPr>
            <w:r>
              <w:rPr>
                <w:rFonts w:ascii="Times New Roman" w:hAnsi="Times New Roman"/>
              </w:rPr>
              <w:t>30</w:t>
            </w:r>
          </w:p>
        </w:tc>
        <w:tc>
          <w:tcPr>
            <w:tcW w:w="1843" w:type="dxa"/>
          </w:tcPr>
          <w:p w:rsidR="00ED5A10" w:rsidP="009E1968" w:rsidRDefault="00ED5A10" w14:paraId="10B98FBE" w14:textId="7F2EBBA4">
            <w:pPr>
              <w:jc w:val="right"/>
              <w:rPr>
                <w:rFonts w:ascii="Times New Roman" w:hAnsi="Times New Roman"/>
              </w:rPr>
            </w:pPr>
            <w:r>
              <w:rPr>
                <w:rFonts w:ascii="Times New Roman" w:hAnsi="Times New Roman"/>
              </w:rPr>
              <w:t>26,600</w:t>
            </w:r>
          </w:p>
        </w:tc>
        <w:tc>
          <w:tcPr>
            <w:tcW w:w="1856" w:type="dxa"/>
          </w:tcPr>
          <w:p w:rsidR="00ED5A10" w:rsidP="00ED5A10" w:rsidRDefault="00ED5A10" w14:paraId="39CC2EC9" w14:textId="697F02CB">
            <w:pPr>
              <w:jc w:val="right"/>
              <w:rPr>
                <w:rFonts w:ascii="Times New Roman" w:hAnsi="Times New Roman"/>
              </w:rPr>
            </w:pPr>
            <w:r>
              <w:rPr>
                <w:rFonts w:ascii="Times New Roman" w:hAnsi="Times New Roman"/>
              </w:rPr>
              <w:t>$285,418****</w:t>
            </w:r>
          </w:p>
        </w:tc>
      </w:tr>
    </w:tbl>
    <w:p w:rsidR="00ED5A10" w:rsidP="00ED5A10" w:rsidRDefault="00ED5A10" w14:paraId="6825B3F9" w14:textId="69FB50A4">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ED5A10" w:rsidP="00ED5A10" w:rsidRDefault="00ED5A10" w14:paraId="1AC60ED0" w14:textId="58BC99EB">
      <w:pPr>
        <w:ind w:left="720"/>
        <w:rPr>
          <w:rFonts w:ascii="Times New Roman" w:hAnsi="Times New Roman"/>
        </w:rPr>
      </w:pPr>
    </w:p>
    <w:p w:rsidR="00ED5A10" w:rsidP="00ED5A10" w:rsidRDefault="00ED5A10" w14:paraId="5669B665" w14:textId="4A3143A8">
      <w:pPr>
        <w:ind w:left="720"/>
        <w:rPr>
          <w:rFonts w:ascii="Times New Roman" w:hAnsi="Times New Roman"/>
        </w:rPr>
      </w:pPr>
      <w:r>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w:t>
      </w:r>
      <w:proofErr w:type="gramStart"/>
      <w:r>
        <w:rPr>
          <w:rFonts w:ascii="Times New Roman" w:hAnsi="Times New Roman"/>
        </w:rPr>
        <w:t>data which</w:t>
      </w:r>
      <w:proofErr w:type="gramEnd"/>
      <w:r>
        <w:rPr>
          <w:rFonts w:ascii="Times New Roman" w:hAnsi="Times New Roman"/>
        </w:rP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ED5A10" w:rsidP="00ED5A10" w:rsidRDefault="00ED5A10" w14:paraId="5EFD5673" w14:textId="37EA727D">
      <w:pPr>
        <w:ind w:left="720"/>
        <w:rPr>
          <w:rFonts w:ascii="Times New Roman" w:hAnsi="Times New Roman"/>
        </w:rPr>
      </w:pPr>
    </w:p>
    <w:p w:rsidR="00ED5A10" w:rsidP="00ED5A10" w:rsidRDefault="00ED5A10" w14:paraId="211F613A" w14:textId="3BE0E95E">
      <w:pPr>
        <w:ind w:left="720"/>
        <w:rPr>
          <w:rFonts w:ascii="Times New Roman" w:hAnsi="Times New Roman" w:cs="Times New Roman"/>
          <w:color w:val="000000" w:themeColor="text1"/>
        </w:rPr>
      </w:pPr>
      <w:r>
        <w:rPr>
          <w:rFonts w:ascii="Times New Roman" w:hAnsi="Times New Roman"/>
        </w:rPr>
        <w:t>NOTE:  We included the total opportunity cost estimate from this chart in our calculations when showing the total time and opportunity cost estimates in the paragraph below.</w:t>
      </w:r>
    </w:p>
    <w:p w:rsidR="00ED5A10" w:rsidP="00ED5A10" w:rsidRDefault="00ED5A10" w14:paraId="3E659BCE" w14:textId="77777777">
      <w:pPr>
        <w:ind w:left="720"/>
        <w:rPr>
          <w:rFonts w:ascii="Times New Roman" w:hAnsi="Times New Roman" w:cs="Times New Roman"/>
          <w:color w:val="000000" w:themeColor="text1"/>
        </w:rPr>
      </w:pPr>
    </w:p>
    <w:p w:rsidR="00ED5A10" w:rsidP="00ED5A10" w:rsidRDefault="00ED5A10" w14:paraId="3C7528D5" w14:textId="2CB6469A">
      <w:pPr>
        <w:ind w:left="720"/>
        <w:rPr>
          <w:rFonts w:ascii="Times New Roman" w:hAnsi="Times New Roman" w:cs="Times New Roman"/>
        </w:rPr>
      </w:pPr>
      <w:r w:rsidRPr="00E05ACE">
        <w:rPr>
          <w:rFonts w:ascii="Times New Roman" w:hAnsi="Times New Roman" w:cs="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cs="Times New Roman"/>
          <w:color w:val="000000" w:themeColor="text1"/>
        </w:rPr>
        <w:t>1</w:t>
      </w:r>
      <w:r w:rsidRPr="00E05ACE">
        <w:rPr>
          <w:rFonts w:ascii="Times New Roman" w:hAnsi="Times New Roman" w:cs="Times New Roman"/>
          <w:color w:val="000000" w:themeColor="text1"/>
        </w:rPr>
        <w:t xml:space="preserve">5 minutes accurately shows the average burden per response for reading the </w:t>
      </w:r>
      <w:r w:rsidRPr="00E05ACE">
        <w:rPr>
          <w:rFonts w:ascii="Times New Roman" w:hAnsi="Times New Roman" w:cs="Times New Roman"/>
        </w:rPr>
        <w:t>instructions, gathering the facts, and answering the questions</w:t>
      </w:r>
      <w:r w:rsidRPr="00E05ACE">
        <w:rPr>
          <w:rFonts w:ascii="Times New Roman" w:hAnsi="Times New Roman" w:cs="Times New Roman"/>
          <w:color w:val="000000" w:themeColor="text1"/>
        </w:rPr>
        <w:t xml:space="preserve">.  Based on our current management information data, the current burden information we provided is accurate.  </w:t>
      </w:r>
      <w:r w:rsidRPr="00E05ACE">
        <w:rPr>
          <w:rFonts w:ascii="Times New Roman" w:hAnsi="Times New Roman" w:cs="Times New Roman"/>
        </w:rPr>
        <w:t xml:space="preserve">The total burden for this collection instrument is </w:t>
      </w:r>
      <w:r>
        <w:rPr>
          <w:rFonts w:ascii="Times New Roman" w:hAnsi="Times New Roman" w:cs="Times New Roman"/>
          <w:b/>
        </w:rPr>
        <w:t xml:space="preserve">47,500 </w:t>
      </w:r>
      <w:r w:rsidRPr="00E05ACE">
        <w:rPr>
          <w:rFonts w:ascii="Times New Roman" w:hAnsi="Times New Roman" w:cs="Times New Roman"/>
        </w:rPr>
        <w:t xml:space="preserve">burden hours (reflecting SSA management information data), which results in an associated theoretical (not actual) opportunity cost financial burden of </w:t>
      </w:r>
      <w:r w:rsidRPr="00E05ACE">
        <w:rPr>
          <w:rFonts w:ascii="Times New Roman" w:hAnsi="Times New Roman" w:cs="Times New Roman"/>
          <w:b/>
        </w:rPr>
        <w:t>$</w:t>
      </w:r>
      <w:r>
        <w:rPr>
          <w:rFonts w:ascii="Times New Roman" w:hAnsi="Times New Roman" w:cs="Times New Roman"/>
          <w:b/>
        </w:rPr>
        <w:t>1,536,085</w:t>
      </w:r>
      <w:r w:rsidRPr="00E05ACE">
        <w:rPr>
          <w:rFonts w:ascii="Times New Roman" w:hAnsi="Times New Roman" w:cs="Times New Roman"/>
        </w:rPr>
        <w:t>.  SSA does not charge respondents to complete our applications</w:t>
      </w:r>
      <w:r>
        <w:rPr>
          <w:rFonts w:ascii="Times New Roman" w:hAnsi="Times New Roman" w:cs="Times New Roman"/>
        </w:rPr>
        <w:t>.</w:t>
      </w:r>
    </w:p>
    <w:p w:rsidRPr="00ED5A10" w:rsidR="00ED5A10" w:rsidP="00ED5A10" w:rsidRDefault="00ED5A10" w14:paraId="2B4320B4" w14:textId="77777777">
      <w:pPr>
        <w:ind w:left="720"/>
        <w:rPr>
          <w:rFonts w:ascii="Times New Roman" w:hAnsi="Times New Roman" w:cs="Times New Roman"/>
          <w:i/>
        </w:rPr>
      </w:pPr>
    </w:p>
    <w:p w:rsidRPr="00401049" w:rsidR="008D6109" w:rsidP="008D6109" w:rsidRDefault="00401049" w14:paraId="21D52745" w14:textId="087B3EBF">
      <w:pPr>
        <w:pStyle w:val="ListParagraph"/>
        <w:numPr>
          <w:ilvl w:val="0"/>
          <w:numId w:val="30"/>
        </w:numPr>
        <w:rPr>
          <w:rFonts w:ascii="Times New Roman" w:hAnsi="Times New Roman" w:cs="Times New Roman"/>
          <w:i/>
        </w:rPr>
      </w:pPr>
      <w:r w:rsidRPr="006E7186">
        <w:rPr>
          <w:rFonts w:ascii="Times New Roman" w:hAnsi="Times New Roman" w:cs="Times New Roman"/>
          <w:b/>
        </w:rPr>
        <w:t>Annual Cost to the Respondents (Other)</w:t>
      </w:r>
    </w:p>
    <w:p w:rsidR="00401049" w:rsidP="00401049" w:rsidRDefault="00401049" w14:paraId="7B22CE4B" w14:textId="08FC14CF">
      <w:pPr>
        <w:pStyle w:val="ListParagraph"/>
        <w:rPr>
          <w:rFonts w:ascii="Times New Roman" w:hAnsi="Times New Roman" w:cs="Times New Roman"/>
          <w:b/>
        </w:rPr>
      </w:pPr>
      <w:r w:rsidRPr="004A2156">
        <w:rPr>
          <w:rFonts w:ascii="Times New Roman" w:hAnsi="Times New Roman" w:cs="Times New Roman"/>
        </w:rPr>
        <w:t>This collection does not impose a known cost burden on the respondents</w:t>
      </w:r>
      <w:r>
        <w:rPr>
          <w:rFonts w:ascii="Times New Roman" w:hAnsi="Times New Roman" w:cs="Times New Roman"/>
        </w:rPr>
        <w:t>.</w:t>
      </w:r>
    </w:p>
    <w:p w:rsidRPr="008D6109" w:rsidR="00401049" w:rsidP="00401049" w:rsidRDefault="00401049" w14:paraId="4069D333" w14:textId="77777777">
      <w:pPr>
        <w:pStyle w:val="ListParagraph"/>
        <w:rPr>
          <w:rFonts w:ascii="Times New Roman" w:hAnsi="Times New Roman" w:cs="Times New Roman"/>
          <w:i/>
        </w:rPr>
      </w:pPr>
    </w:p>
    <w:p w:rsidRPr="00401049" w:rsidR="008D6109" w:rsidP="008D6109" w:rsidRDefault="00401049" w14:paraId="01DFB698" w14:textId="59663E14">
      <w:pPr>
        <w:pStyle w:val="ListParagraph"/>
        <w:numPr>
          <w:ilvl w:val="0"/>
          <w:numId w:val="30"/>
        </w:numPr>
        <w:rPr>
          <w:rFonts w:ascii="Times New Roman" w:hAnsi="Times New Roman" w:cs="Times New Roman"/>
          <w:i/>
        </w:rPr>
      </w:pPr>
      <w:r w:rsidRPr="006E7186">
        <w:rPr>
          <w:rFonts w:ascii="Times New Roman" w:hAnsi="Times New Roman" w:cs="Times New Roman"/>
          <w:b/>
        </w:rPr>
        <w:t>Annual Cost To Federal Government</w:t>
      </w:r>
    </w:p>
    <w:p w:rsidR="00401049" w:rsidP="00401049" w:rsidRDefault="00401049" w14:paraId="626B4AC8" w14:textId="0B4599BA">
      <w:pPr>
        <w:pStyle w:val="ListParagraph"/>
        <w:rPr>
          <w:rFonts w:ascii="Times New Roman" w:hAnsi="Times New Roman" w:cs="Times New Roman" w:eastAsiaTheme="minorHAnsi"/>
          <w:color w:val="000000"/>
        </w:rPr>
      </w:pPr>
      <w:r w:rsidRPr="00E05ACE">
        <w:rPr>
          <w:rFonts w:ascii="Times New Roman" w:hAnsi="Times New Roman" w:cs="Times New Roman" w:eastAsiaTheme="minorHAnsi"/>
          <w:color w:val="000000"/>
        </w:rPr>
        <w:t xml:space="preserve">The annual cost to the Federal Government is approximately </w:t>
      </w:r>
      <w:r w:rsidRPr="00CA2F4D">
        <w:rPr>
          <w:rFonts w:ascii="Times New Roman" w:hAnsi="Times New Roman" w:cs="Times New Roman" w:eastAsiaTheme="minorHAnsi"/>
          <w:color w:val="000000"/>
        </w:rPr>
        <w:t>$</w:t>
      </w:r>
      <w:r w:rsidRPr="00CA2F4D" w:rsidR="00CA2F4D">
        <w:rPr>
          <w:rFonts w:ascii="Times New Roman" w:hAnsi="Times New Roman" w:cs="Times New Roman"/>
        </w:rPr>
        <w:t>383,460</w:t>
      </w:r>
      <w:r w:rsidRPr="00E05ACE">
        <w:rPr>
          <w:rFonts w:ascii="Times New Roman" w:hAnsi="Times New Roman" w:cs="Times New Roman" w:eastAsiaTheme="minorHAnsi"/>
          <w:color w:val="000000"/>
        </w:rPr>
        <w:t>.  This estimate accounts for costs from the following areas</w:t>
      </w:r>
      <w:r>
        <w:rPr>
          <w:rFonts w:ascii="Times New Roman" w:hAnsi="Times New Roman" w:cs="Times New Roman" w:eastAsiaTheme="minorHAnsi"/>
          <w:color w:val="000000"/>
        </w:rPr>
        <w:t>:</w:t>
      </w:r>
    </w:p>
    <w:p w:rsidR="00401049" w:rsidP="00401049" w:rsidRDefault="00401049" w14:paraId="50AC8848" w14:textId="05F512E4">
      <w:pPr>
        <w:pStyle w:val="ListParagraph"/>
        <w:rPr>
          <w:rFonts w:ascii="Times New Roman" w:hAnsi="Times New Roman" w:cs="Times New Roman" w:eastAsiaTheme="minorHAnsi"/>
          <w:color w:val="000000"/>
        </w:rPr>
      </w:pPr>
    </w:p>
    <w:p w:rsidR="00401049" w:rsidP="00401049" w:rsidRDefault="00401049" w14:paraId="25E27B6A" w14:textId="7CA54907">
      <w:pPr>
        <w:pStyle w:val="ListParagraph"/>
        <w:rPr>
          <w:rFonts w:ascii="Times New Roman" w:hAnsi="Times New Roman" w:cs="Times New Roman" w:eastAsiaTheme="minorHAnsi"/>
          <w:color w:val="000000"/>
        </w:rPr>
      </w:pPr>
    </w:p>
    <w:p w:rsidR="00401049" w:rsidP="00401049" w:rsidRDefault="00401049" w14:paraId="6BEF823C" w14:textId="77777777">
      <w:pPr>
        <w:pStyle w:val="ListParagraph"/>
        <w:rPr>
          <w:rFonts w:ascii="Times New Roman" w:hAnsi="Times New Roman" w:cs="Times New Roman" w:eastAsiaTheme="minorHAnsi"/>
          <w:color w:val="000000"/>
        </w:rPr>
      </w:pPr>
    </w:p>
    <w:tbl>
      <w:tblPr>
        <w:tblStyle w:val="TableGrid2"/>
        <w:tblW w:w="9265" w:type="dxa"/>
        <w:tblInd w:w="787" w:type="dxa"/>
        <w:tblLook w:val="04A0" w:firstRow="1" w:lastRow="0" w:firstColumn="1" w:lastColumn="0" w:noHBand="0" w:noVBand="1"/>
      </w:tblPr>
      <w:tblGrid>
        <w:gridCol w:w="3886"/>
        <w:gridCol w:w="3309"/>
        <w:gridCol w:w="2070"/>
      </w:tblGrid>
      <w:tr w:rsidRPr="00DB70A4" w:rsidR="00401049" w:rsidTr="009E1968" w14:paraId="0D86024E" w14:textId="77777777">
        <w:tc>
          <w:tcPr>
            <w:tcW w:w="3886" w:type="dxa"/>
          </w:tcPr>
          <w:p w:rsidRPr="00E05ACE" w:rsidR="00401049" w:rsidP="009E1968" w:rsidRDefault="00401049" w14:paraId="0D3361F1" w14:textId="77777777">
            <w:pPr>
              <w:contextualSpacing/>
              <w:rPr>
                <w:rFonts w:ascii="Times New Roman" w:hAnsi="Times New Roman" w:cs="Times New Roman"/>
                <w:b/>
                <w:color w:val="000000"/>
              </w:rPr>
            </w:pPr>
            <w:r w:rsidRPr="00E05ACE">
              <w:rPr>
                <w:rFonts w:ascii="Times New Roman" w:hAnsi="Times New Roman" w:cs="Times New Roman"/>
                <w:b/>
                <w:color w:val="000000"/>
              </w:rPr>
              <w:t>Description of Cost Factor</w:t>
            </w:r>
          </w:p>
        </w:tc>
        <w:tc>
          <w:tcPr>
            <w:tcW w:w="3309" w:type="dxa"/>
          </w:tcPr>
          <w:p w:rsidRPr="00E05ACE" w:rsidR="00401049" w:rsidP="009E1968" w:rsidRDefault="00401049" w14:paraId="07411DD7" w14:textId="77777777">
            <w:pPr>
              <w:contextualSpacing/>
              <w:rPr>
                <w:rFonts w:ascii="Times New Roman" w:hAnsi="Times New Roman" w:cs="Times New Roman"/>
                <w:b/>
                <w:color w:val="000000"/>
              </w:rPr>
            </w:pPr>
            <w:r w:rsidRPr="00E05ACE">
              <w:rPr>
                <w:rFonts w:ascii="Times New Roman" w:hAnsi="Times New Roman" w:cs="Times New Roman"/>
                <w:b/>
                <w:color w:val="000000"/>
              </w:rPr>
              <w:t>Methodology for Estimating Cost</w:t>
            </w:r>
          </w:p>
        </w:tc>
        <w:tc>
          <w:tcPr>
            <w:tcW w:w="2070" w:type="dxa"/>
          </w:tcPr>
          <w:p w:rsidRPr="00401049" w:rsidR="00401049" w:rsidP="009E1968" w:rsidRDefault="00401049" w14:paraId="682278ED" w14:textId="77777777">
            <w:pPr>
              <w:contextualSpacing/>
              <w:rPr>
                <w:rFonts w:ascii="Times New Roman" w:hAnsi="Times New Roman" w:cs="Times New Roman"/>
                <w:b/>
                <w:color w:val="000000"/>
              </w:rPr>
            </w:pPr>
            <w:r w:rsidRPr="00401049">
              <w:rPr>
                <w:rFonts w:ascii="Times New Roman" w:hAnsi="Times New Roman"/>
                <w:b/>
                <w:color w:val="000000"/>
              </w:rPr>
              <w:t>Cost in Dollars</w:t>
            </w:r>
          </w:p>
        </w:tc>
      </w:tr>
      <w:tr w:rsidRPr="00DB70A4" w:rsidR="00401049" w:rsidTr="009E1968" w14:paraId="0C507786" w14:textId="77777777">
        <w:tc>
          <w:tcPr>
            <w:tcW w:w="3886" w:type="dxa"/>
          </w:tcPr>
          <w:p w:rsidRPr="00E05ACE" w:rsidR="00401049" w:rsidP="009E1968" w:rsidRDefault="00401049" w14:paraId="69131485" w14:textId="77777777">
            <w:pPr>
              <w:contextualSpacing/>
              <w:rPr>
                <w:rFonts w:ascii="Times New Roman" w:hAnsi="Times New Roman" w:cs="Times New Roman"/>
                <w:color w:val="000000"/>
              </w:rPr>
            </w:pPr>
            <w:r w:rsidRPr="00E05ACE">
              <w:rPr>
                <w:rFonts w:ascii="Times New Roman" w:hAnsi="Times New Roman" w:cs="Times New Roman"/>
                <w:color w:val="000000"/>
              </w:rPr>
              <w:t>Designing, Printing, and Distributing the Form</w:t>
            </w:r>
          </w:p>
        </w:tc>
        <w:tc>
          <w:tcPr>
            <w:tcW w:w="3309" w:type="dxa"/>
          </w:tcPr>
          <w:p w:rsidRPr="00E05ACE" w:rsidR="00401049" w:rsidP="009E1968" w:rsidRDefault="00401049" w14:paraId="1C071646" w14:textId="77777777">
            <w:pPr>
              <w:contextualSpacing/>
              <w:rPr>
                <w:rFonts w:ascii="Times New Roman" w:hAnsi="Times New Roman" w:cs="Times New Roman"/>
                <w:color w:val="000000"/>
              </w:rPr>
            </w:pPr>
            <w:r w:rsidRPr="00E05ACE">
              <w:rPr>
                <w:rFonts w:ascii="Times New Roman" w:hAnsi="Times New Roman" w:cs="Times New Roman"/>
                <w:color w:val="000000"/>
              </w:rPr>
              <w:t>Design Cost + Printing Cost + Distribution Cost</w:t>
            </w:r>
          </w:p>
        </w:tc>
        <w:tc>
          <w:tcPr>
            <w:tcW w:w="2070" w:type="dxa"/>
          </w:tcPr>
          <w:p w:rsidRPr="00401049" w:rsidR="00401049" w:rsidP="00401049" w:rsidRDefault="00401049" w14:paraId="56EE3ABE" w14:textId="3D473C84">
            <w:pPr>
              <w:contextualSpacing/>
              <w:jc w:val="right"/>
              <w:rPr>
                <w:rFonts w:ascii="Times New Roman" w:hAnsi="Times New Roman" w:cs="Times New Roman"/>
                <w:color w:val="000000"/>
              </w:rPr>
            </w:pPr>
            <w:r w:rsidRPr="00401049">
              <w:rPr>
                <w:rFonts w:ascii="Times New Roman" w:hAnsi="Times New Roman" w:cs="Times New Roman"/>
              </w:rPr>
              <w:t>$</w:t>
            </w:r>
            <w:r w:rsidRPr="00401049">
              <w:rPr>
                <w:rFonts w:ascii="Times New Roman" w:hAnsi="Times New Roman"/>
              </w:rPr>
              <w:t>200,000</w:t>
            </w:r>
          </w:p>
        </w:tc>
      </w:tr>
      <w:tr w:rsidRPr="00DB70A4" w:rsidR="00401049" w:rsidTr="009E1968" w14:paraId="3B1D0D01" w14:textId="77777777">
        <w:tc>
          <w:tcPr>
            <w:tcW w:w="3886" w:type="dxa"/>
          </w:tcPr>
          <w:p w:rsidRPr="00E05ACE" w:rsidR="00401049" w:rsidP="009E1968" w:rsidRDefault="00401049" w14:paraId="060603C2" w14:textId="77777777">
            <w:pPr>
              <w:contextualSpacing/>
              <w:rPr>
                <w:rFonts w:ascii="Times New Roman" w:hAnsi="Times New Roman" w:cs="Times New Roman"/>
                <w:color w:val="000000"/>
              </w:rPr>
            </w:pPr>
            <w:r w:rsidRPr="00E05ACE">
              <w:rPr>
                <w:rFonts w:ascii="Times New Roman" w:hAnsi="Times New Roman" w:cs="Times New Roman"/>
                <w:color w:val="000000"/>
              </w:rPr>
              <w:t>SSA Employee (e.g., field office, 800 number, DDS staff) Information Collection and Processing Time</w:t>
            </w:r>
          </w:p>
        </w:tc>
        <w:tc>
          <w:tcPr>
            <w:tcW w:w="3309" w:type="dxa"/>
          </w:tcPr>
          <w:p w:rsidRPr="00E05ACE" w:rsidR="00401049" w:rsidP="009E1968" w:rsidRDefault="00401049" w14:paraId="2FCAE62B" w14:textId="77777777">
            <w:pPr>
              <w:contextualSpacing/>
              <w:rPr>
                <w:rFonts w:ascii="Times New Roman" w:hAnsi="Times New Roman" w:cs="Times New Roman"/>
                <w:color w:val="000000"/>
              </w:rPr>
            </w:pPr>
            <w:r w:rsidRPr="00E05ACE">
              <w:rPr>
                <w:rFonts w:ascii="Times New Roman" w:hAnsi="Times New Roman" w:cs="Times New Roman"/>
                <w:color w:val="000000"/>
              </w:rPr>
              <w:t>GS-9 employee x # of responses x processing time</w:t>
            </w:r>
          </w:p>
        </w:tc>
        <w:tc>
          <w:tcPr>
            <w:tcW w:w="2070" w:type="dxa"/>
          </w:tcPr>
          <w:p w:rsidRPr="00401049" w:rsidR="00401049" w:rsidP="00401049" w:rsidRDefault="00401049" w14:paraId="15ECDE69" w14:textId="353C3277">
            <w:pPr>
              <w:contextualSpacing/>
              <w:jc w:val="right"/>
              <w:rPr>
                <w:rFonts w:ascii="Times New Roman" w:hAnsi="Times New Roman" w:cs="Times New Roman"/>
                <w:color w:val="000000"/>
              </w:rPr>
            </w:pPr>
            <w:r w:rsidRPr="00401049">
              <w:rPr>
                <w:rFonts w:ascii="Times New Roman" w:hAnsi="Times New Roman" w:cs="Times New Roman"/>
                <w:color w:val="000000"/>
              </w:rPr>
              <w:t>$</w:t>
            </w:r>
            <w:r w:rsidRPr="00401049">
              <w:rPr>
                <w:rFonts w:ascii="Times New Roman" w:hAnsi="Times New Roman"/>
                <w:color w:val="000000"/>
              </w:rPr>
              <w:t>180,610</w:t>
            </w:r>
          </w:p>
        </w:tc>
      </w:tr>
      <w:tr w:rsidRPr="00450E9F" w:rsidR="00401049" w:rsidTr="009E1968" w14:paraId="07E52F27" w14:textId="77777777">
        <w:tc>
          <w:tcPr>
            <w:tcW w:w="3886" w:type="dxa"/>
          </w:tcPr>
          <w:p w:rsidRPr="00450E9F" w:rsidR="00401049" w:rsidP="009E1968" w:rsidRDefault="00401049" w14:paraId="6488B54E" w14:textId="77777777">
            <w:pPr>
              <w:contextualSpacing/>
              <w:rPr>
                <w:rFonts w:ascii="Times New Roman" w:hAnsi="Times New Roman"/>
                <w:color w:val="000000"/>
              </w:rPr>
            </w:pPr>
            <w:r w:rsidRPr="00450E9F">
              <w:rPr>
                <w:rFonts w:ascii="Times New Roman" w:hAnsi="Times New Roman"/>
                <w:color w:val="000000"/>
              </w:rPr>
              <w:t>Systems Development, Updating, and Maintenance</w:t>
            </w:r>
          </w:p>
        </w:tc>
        <w:tc>
          <w:tcPr>
            <w:tcW w:w="3309" w:type="dxa"/>
          </w:tcPr>
          <w:p w:rsidRPr="00450E9F" w:rsidR="00401049" w:rsidP="009E1968" w:rsidRDefault="00401049" w14:paraId="6BA05849" w14:textId="77777777">
            <w:pPr>
              <w:contextualSpacing/>
              <w:rPr>
                <w:rFonts w:ascii="Times New Roman" w:hAnsi="Times New Roman"/>
                <w:color w:val="000000"/>
              </w:rPr>
            </w:pPr>
            <w:r w:rsidRPr="00450E9F">
              <w:rPr>
                <w:rFonts w:ascii="Times New Roman" w:hAnsi="Times New Roman"/>
                <w:color w:val="000000"/>
              </w:rPr>
              <w:t>GS-9 employee x man hours for development, updating, maintenance</w:t>
            </w:r>
          </w:p>
        </w:tc>
        <w:tc>
          <w:tcPr>
            <w:tcW w:w="2070" w:type="dxa"/>
          </w:tcPr>
          <w:p w:rsidRPr="00401049" w:rsidR="00401049" w:rsidP="00401049" w:rsidRDefault="00401049" w14:paraId="0167D864" w14:textId="5A68AC2D">
            <w:pPr>
              <w:contextualSpacing/>
              <w:jc w:val="right"/>
              <w:rPr>
                <w:rFonts w:ascii="Times New Roman" w:hAnsi="Times New Roman"/>
                <w:color w:val="000000"/>
              </w:rPr>
            </w:pPr>
            <w:r w:rsidRPr="00401049">
              <w:rPr>
                <w:rFonts w:ascii="Times New Roman" w:hAnsi="Times New Roman" w:cs="Times New Roman"/>
                <w:color w:val="000000"/>
              </w:rPr>
              <w:t>$2,850</w:t>
            </w:r>
          </w:p>
        </w:tc>
      </w:tr>
      <w:tr w:rsidRPr="00DB70A4" w:rsidR="00401049" w:rsidTr="009E1968" w14:paraId="1477313D" w14:textId="77777777">
        <w:tc>
          <w:tcPr>
            <w:tcW w:w="3886" w:type="dxa"/>
          </w:tcPr>
          <w:p w:rsidRPr="00E05ACE" w:rsidR="00401049" w:rsidP="009E1968" w:rsidRDefault="00401049" w14:paraId="68926981" w14:textId="77777777">
            <w:pPr>
              <w:contextualSpacing/>
              <w:rPr>
                <w:rFonts w:ascii="Times New Roman" w:hAnsi="Times New Roman" w:cs="Times New Roman"/>
                <w:b/>
                <w:color w:val="000000"/>
              </w:rPr>
            </w:pPr>
            <w:r w:rsidRPr="00E05ACE">
              <w:rPr>
                <w:rFonts w:ascii="Times New Roman" w:hAnsi="Times New Roman" w:cs="Times New Roman"/>
                <w:b/>
                <w:color w:val="000000"/>
              </w:rPr>
              <w:t>Total</w:t>
            </w:r>
          </w:p>
        </w:tc>
        <w:tc>
          <w:tcPr>
            <w:tcW w:w="3309" w:type="dxa"/>
          </w:tcPr>
          <w:p w:rsidRPr="00E05ACE" w:rsidR="00401049" w:rsidP="009E1968" w:rsidRDefault="00401049" w14:paraId="53E675F2" w14:textId="77777777">
            <w:pPr>
              <w:contextualSpacing/>
              <w:rPr>
                <w:rFonts w:ascii="Times New Roman" w:hAnsi="Times New Roman" w:cs="Times New Roman"/>
                <w:color w:val="000000"/>
              </w:rPr>
            </w:pPr>
          </w:p>
        </w:tc>
        <w:tc>
          <w:tcPr>
            <w:tcW w:w="2070" w:type="dxa"/>
          </w:tcPr>
          <w:p w:rsidRPr="00401049" w:rsidR="00401049" w:rsidP="00401049" w:rsidRDefault="00401049" w14:paraId="4B4796F6" w14:textId="675734AD">
            <w:pPr>
              <w:contextualSpacing/>
              <w:jc w:val="right"/>
              <w:rPr>
                <w:rFonts w:ascii="Times New Roman" w:hAnsi="Times New Roman" w:cs="Times New Roman"/>
                <w:b/>
                <w:color w:val="000000"/>
              </w:rPr>
            </w:pPr>
            <w:r w:rsidRPr="00401049">
              <w:rPr>
                <w:rFonts w:ascii="Times New Roman" w:hAnsi="Times New Roman" w:cs="Times New Roman"/>
                <w:b/>
              </w:rPr>
              <w:t>$383,460</w:t>
            </w:r>
          </w:p>
        </w:tc>
      </w:tr>
    </w:tbl>
    <w:p w:rsidRPr="00401049" w:rsidR="00401049" w:rsidP="00401049" w:rsidRDefault="00401049" w14:paraId="2FC3FFA6" w14:textId="77777777">
      <w:pPr>
        <w:pStyle w:val="ListParagraph"/>
        <w:rPr>
          <w:rFonts w:ascii="Times New Roman" w:hAnsi="Times New Roman" w:cs="Times New Roman" w:eastAsiaTheme="minorHAnsi"/>
          <w:color w:val="000000"/>
        </w:rPr>
      </w:pPr>
    </w:p>
    <w:p w:rsidR="00401049" w:rsidP="00401049" w:rsidRDefault="00401049" w14:paraId="765BB356" w14:textId="34266924">
      <w:pPr>
        <w:pStyle w:val="ListParagraph"/>
        <w:rPr>
          <w:rFonts w:ascii="Times New Roman" w:hAnsi="Times New Roman" w:cs="Times New Roman"/>
          <w:b/>
        </w:rPr>
      </w:pPr>
      <w:r w:rsidRPr="00E05ACE">
        <w:rPr>
          <w:rFonts w:ascii="Times New Roman" w:hAnsi="Times New Roman" w:cs="Times New Roman"/>
          <w:color w:val="000000" w:themeColor="text1"/>
        </w:rPr>
        <w:t xml:space="preserve">SSA is unable to break down the costs to the Federal government further than we already have.  First, since we work with almost every US citizen, we often do bulk mailings, and cannot track the cost for a single mailing.  We do not track design costs or upkeep costs (as these </w:t>
      </w:r>
      <w:proofErr w:type="gramStart"/>
      <w:r w:rsidRPr="00E05ACE">
        <w:rPr>
          <w:rFonts w:ascii="Times New Roman" w:hAnsi="Times New Roman" w:cs="Times New Roman"/>
          <w:color w:val="000000" w:themeColor="text1"/>
        </w:rPr>
        <w:t>are based</w:t>
      </w:r>
      <w:proofErr w:type="gramEnd"/>
      <w:r w:rsidRPr="00E05ACE">
        <w:rPr>
          <w:rFonts w:ascii="Times New Roman" w:hAnsi="Times New Roman" w:cs="Times New Roman"/>
          <w:color w:val="000000" w:themeColor="text1"/>
        </w:rPr>
        <w:t xml:space="preserve">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cs="Times New Roman"/>
          <w:color w:val="000000" w:themeColor="text1"/>
        </w:rPr>
        <w:t>.</w:t>
      </w:r>
    </w:p>
    <w:p w:rsidRPr="008D6109" w:rsidR="00401049" w:rsidP="00401049" w:rsidRDefault="00401049" w14:paraId="47D45E22" w14:textId="77777777">
      <w:pPr>
        <w:pStyle w:val="ListParagraph"/>
        <w:rPr>
          <w:rFonts w:ascii="Times New Roman" w:hAnsi="Times New Roman" w:cs="Times New Roman"/>
          <w:i/>
        </w:rPr>
      </w:pPr>
    </w:p>
    <w:p w:rsidRPr="00401049" w:rsidR="008D6109" w:rsidP="008D6109" w:rsidRDefault="00401049" w14:paraId="3F86F393" w14:textId="017E4CB5">
      <w:pPr>
        <w:pStyle w:val="ListParagraph"/>
        <w:numPr>
          <w:ilvl w:val="0"/>
          <w:numId w:val="30"/>
        </w:numPr>
        <w:rPr>
          <w:rFonts w:ascii="Times New Roman" w:hAnsi="Times New Roman" w:cs="Times New Roman"/>
          <w:b/>
          <w:i/>
        </w:rPr>
      </w:pPr>
      <w:r w:rsidRPr="00401049">
        <w:rPr>
          <w:rFonts w:ascii="Times New Roman" w:hAnsi="Times New Roman" w:cs="Times New Roman"/>
          <w:b/>
        </w:rPr>
        <w:t>Program Changes or Adjustments to the Information Collection Request</w:t>
      </w:r>
    </w:p>
    <w:p w:rsidR="00401049" w:rsidP="00401049" w:rsidRDefault="00401049" w14:paraId="65516CC1" w14:textId="226F37CE">
      <w:pPr>
        <w:pStyle w:val="ListParagraph"/>
        <w:rPr>
          <w:rFonts w:ascii="Times New Roman" w:hAnsi="Times New Roman" w:cs="Times New Roman"/>
        </w:rPr>
      </w:pPr>
      <w:r w:rsidRPr="00AC557F">
        <w:rPr>
          <w:rFonts w:ascii="Times New Roman" w:hAnsi="Times New Roman" w:cs="Times New Roman"/>
        </w:rPr>
        <w:t>When we last cleared this IC in 201</w:t>
      </w:r>
      <w:r>
        <w:rPr>
          <w:rFonts w:ascii="Times New Roman" w:hAnsi="Times New Roman" w:cs="Times New Roman"/>
        </w:rPr>
        <w:t>7</w:t>
      </w:r>
      <w:r w:rsidRPr="00AC557F">
        <w:rPr>
          <w:rFonts w:ascii="Times New Roman" w:hAnsi="Times New Roman" w:cs="Times New Roman"/>
        </w:rPr>
        <w:t xml:space="preserve">, the burden was </w:t>
      </w:r>
      <w:r>
        <w:rPr>
          <w:rFonts w:ascii="Times New Roman" w:hAnsi="Times New Roman" w:cs="Times New Roman"/>
        </w:rPr>
        <w:t>50,000</w:t>
      </w:r>
      <w:r w:rsidRPr="00AC557F">
        <w:rPr>
          <w:rFonts w:ascii="Times New Roman" w:hAnsi="Times New Roman" w:cs="Times New Roman"/>
        </w:rPr>
        <w:t xml:space="preserve"> hours.  However, we are currently reporting a burden of </w:t>
      </w:r>
      <w:r>
        <w:rPr>
          <w:rFonts w:ascii="Times New Roman" w:hAnsi="Times New Roman" w:cs="Times New Roman"/>
        </w:rPr>
        <w:t>47,500</w:t>
      </w:r>
      <w:r w:rsidRPr="00AC557F">
        <w:rPr>
          <w:rFonts w:ascii="Times New Roman" w:hAnsi="Times New Roman" w:cs="Times New Roman"/>
        </w:rPr>
        <w:t xml:space="preserve"> hours.  This change stems a decrease in the number of responses from </w:t>
      </w:r>
      <w:r>
        <w:rPr>
          <w:rFonts w:ascii="Times New Roman" w:hAnsi="Times New Roman" w:cs="Times New Roman"/>
        </w:rPr>
        <w:t>200,000</w:t>
      </w:r>
      <w:r w:rsidRPr="00AC557F">
        <w:rPr>
          <w:rFonts w:ascii="Times New Roman" w:hAnsi="Times New Roman" w:cs="Times New Roman"/>
        </w:rPr>
        <w:t xml:space="preserve"> to </w:t>
      </w:r>
      <w:r>
        <w:rPr>
          <w:rFonts w:ascii="Times New Roman" w:hAnsi="Times New Roman" w:cs="Times New Roman"/>
        </w:rPr>
        <w:t>190,000</w:t>
      </w:r>
      <w:r w:rsidRPr="00AC557F">
        <w:rPr>
          <w:rFonts w:ascii="Times New Roman" w:hAnsi="Times New Roman" w:cs="Times New Roman"/>
        </w:rPr>
        <w:t>.  There is no change to the burden time per response.  Although the number of responses changed, SSA did not take any actions to cause this change.  These figures represent current Management Information data</w:t>
      </w:r>
      <w:r>
        <w:rPr>
          <w:rFonts w:ascii="Times New Roman" w:hAnsi="Times New Roman" w:cs="Times New Roman"/>
        </w:rPr>
        <w:t>.</w:t>
      </w:r>
    </w:p>
    <w:p w:rsidRPr="008D6109" w:rsidR="00401049" w:rsidP="00401049" w:rsidRDefault="00401049" w14:paraId="762CF559" w14:textId="77777777">
      <w:pPr>
        <w:pStyle w:val="ListParagraph"/>
        <w:rPr>
          <w:rFonts w:ascii="Times New Roman" w:hAnsi="Times New Roman" w:cs="Times New Roman"/>
          <w:i/>
        </w:rPr>
      </w:pPr>
    </w:p>
    <w:p w:rsidRPr="00401049" w:rsidR="008D6109" w:rsidP="008D6109" w:rsidRDefault="00401049" w14:paraId="6F7DD9C3" w14:textId="772A229D">
      <w:pPr>
        <w:pStyle w:val="ListParagraph"/>
        <w:numPr>
          <w:ilvl w:val="0"/>
          <w:numId w:val="30"/>
        </w:numPr>
        <w:rPr>
          <w:rFonts w:ascii="Times New Roman" w:hAnsi="Times New Roman" w:cs="Times New Roman"/>
          <w:b/>
          <w:i/>
        </w:rPr>
      </w:pPr>
      <w:r w:rsidRPr="00401049">
        <w:rPr>
          <w:rFonts w:ascii="Times New Roman" w:hAnsi="Times New Roman" w:cs="Times New Roman"/>
          <w:b/>
        </w:rPr>
        <w:t>Plans for Publication Information Collection Results</w:t>
      </w:r>
    </w:p>
    <w:p w:rsidR="00401049" w:rsidP="00401049" w:rsidRDefault="00401049" w14:paraId="267EE98E" w14:textId="0CB3D446">
      <w:pPr>
        <w:pStyle w:val="ListParagraph"/>
        <w:rPr>
          <w:rFonts w:ascii="Times New Roman" w:hAnsi="Times New Roman" w:cs="Times New Roman"/>
        </w:rPr>
      </w:pPr>
      <w:r w:rsidRPr="006E7186">
        <w:rPr>
          <w:rFonts w:ascii="Times New Roman" w:hAnsi="Times New Roman" w:cs="Times New Roman"/>
        </w:rPr>
        <w:t xml:space="preserve">SSA will not publish the results of the information </w:t>
      </w:r>
      <w:r>
        <w:rPr>
          <w:rFonts w:ascii="Times New Roman" w:hAnsi="Times New Roman" w:cs="Times New Roman"/>
        </w:rPr>
        <w:t>collection.</w:t>
      </w:r>
    </w:p>
    <w:p w:rsidRPr="008D6109" w:rsidR="00401049" w:rsidP="00401049" w:rsidRDefault="00401049" w14:paraId="0289E43C" w14:textId="77777777">
      <w:pPr>
        <w:pStyle w:val="ListParagraph"/>
        <w:rPr>
          <w:rFonts w:ascii="Times New Roman" w:hAnsi="Times New Roman" w:cs="Times New Roman"/>
          <w:i/>
        </w:rPr>
      </w:pPr>
    </w:p>
    <w:p w:rsidRPr="00401049" w:rsidR="008D6109" w:rsidP="008D6109" w:rsidRDefault="00401049" w14:paraId="5CFD5CC2" w14:textId="57B1F294">
      <w:pPr>
        <w:pStyle w:val="ListParagraph"/>
        <w:numPr>
          <w:ilvl w:val="0"/>
          <w:numId w:val="30"/>
        </w:numPr>
        <w:rPr>
          <w:rFonts w:ascii="Times New Roman" w:hAnsi="Times New Roman" w:cs="Times New Roman"/>
          <w:b/>
          <w:i/>
        </w:rPr>
      </w:pPr>
      <w:r w:rsidRPr="00401049">
        <w:rPr>
          <w:rFonts w:ascii="Times New Roman" w:hAnsi="Times New Roman" w:cs="Times New Roman"/>
          <w:b/>
        </w:rPr>
        <w:t>Displaying the OMB Approval Expiration Date</w:t>
      </w:r>
    </w:p>
    <w:p w:rsidR="00401049" w:rsidP="00401049" w:rsidRDefault="00401049" w14:paraId="60B3FE57" w14:textId="33D78721">
      <w:pPr>
        <w:pStyle w:val="ListParagraph"/>
        <w:rPr>
          <w:rFonts w:ascii="Times New Roman" w:hAnsi="Times New Roman" w:cs="Times New Roman"/>
          <w:bCs/>
          <w:iCs/>
        </w:rPr>
      </w:pPr>
      <w:r w:rsidRPr="00401049">
        <w:rPr>
          <w:rFonts w:ascii="Times New Roman" w:hAnsi="Times New Roman" w:cs="Times New Roman"/>
          <w:bCs/>
          <w:iCs/>
        </w:rPr>
        <w:t>For the paper Form SSA-4633,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401049" w:rsidR="00401049" w:rsidP="00401049" w:rsidRDefault="00401049" w14:paraId="182D6D57" w14:textId="41C570D6">
      <w:pPr>
        <w:pStyle w:val="ListParagraph"/>
        <w:rPr>
          <w:rFonts w:ascii="Times New Roman" w:hAnsi="Times New Roman" w:cs="Times New Roman"/>
          <w:bCs/>
          <w:iCs/>
        </w:rPr>
      </w:pPr>
    </w:p>
    <w:p w:rsidRPr="00401049" w:rsidR="00401049" w:rsidP="00401049" w:rsidRDefault="00401049" w14:paraId="4E868939" w14:textId="267D6D78">
      <w:pPr>
        <w:pStyle w:val="ListParagraph"/>
        <w:rPr>
          <w:rFonts w:ascii="Times New Roman" w:hAnsi="Times New Roman" w:cs="Times New Roman"/>
          <w:bCs/>
          <w:iCs/>
        </w:rPr>
      </w:pPr>
      <w:r w:rsidRPr="00401049">
        <w:rPr>
          <w:rFonts w:ascii="Times New Roman" w:hAnsi="Times New Roman" w:cs="Times New Roman"/>
          <w:bCs/>
          <w:iCs/>
        </w:rPr>
        <w:t>For the Internet version of Form SSA-4633 housed under ERE (OMB No. 0960</w:t>
      </w:r>
      <w:r w:rsidRPr="00401049">
        <w:rPr>
          <w:rFonts w:ascii="Times New Roman" w:hAnsi="Times New Roman" w:cs="Times New Roman"/>
          <w:bCs/>
          <w:iCs/>
        </w:rPr>
        <w:noBreakHyphen/>
        <w:t>0753), SSA is not requesting an exception to the requirement to display the OMB approval expiration date.</w:t>
      </w:r>
    </w:p>
    <w:p w:rsidRPr="008D6109" w:rsidR="00401049" w:rsidP="00401049" w:rsidRDefault="00401049" w14:paraId="65E04E2C" w14:textId="77777777">
      <w:pPr>
        <w:pStyle w:val="ListParagraph"/>
        <w:rPr>
          <w:rFonts w:ascii="Times New Roman" w:hAnsi="Times New Roman" w:cs="Times New Roman"/>
          <w:i/>
        </w:rPr>
      </w:pPr>
    </w:p>
    <w:p w:rsidRPr="00401049" w:rsidR="008D6109" w:rsidP="008D6109" w:rsidRDefault="00401049" w14:paraId="36D6255E" w14:textId="2D2DF248">
      <w:pPr>
        <w:pStyle w:val="ListParagraph"/>
        <w:numPr>
          <w:ilvl w:val="0"/>
          <w:numId w:val="30"/>
        </w:numPr>
        <w:rPr>
          <w:rFonts w:ascii="Times New Roman" w:hAnsi="Times New Roman" w:cs="Times New Roman"/>
          <w:b/>
          <w:i/>
        </w:rPr>
      </w:pPr>
      <w:r w:rsidRPr="00401049">
        <w:rPr>
          <w:rFonts w:ascii="Times New Roman" w:hAnsi="Times New Roman" w:cs="Times New Roman"/>
          <w:b/>
        </w:rPr>
        <w:t>Exceptions to Certification Statement</w:t>
      </w:r>
    </w:p>
    <w:p w:rsidRPr="00401049" w:rsidR="00F136FF" w:rsidP="00401049" w:rsidRDefault="00F136FF" w14:paraId="3DE1C11B" w14:textId="56E70DBD">
      <w:pPr>
        <w:pStyle w:val="ListParagraph"/>
        <w:rPr>
          <w:rFonts w:ascii="Times New Roman" w:hAnsi="Times New Roman" w:cs="Times New Roman"/>
          <w:i/>
        </w:rPr>
      </w:pPr>
      <w:r w:rsidRPr="004A2156">
        <w:rPr>
          <w:rFonts w:ascii="Times New Roman" w:hAnsi="Times New Roman" w:cs="Times New Roman"/>
        </w:rPr>
        <w:t xml:space="preserve">SSA is not requesting an exception to the certification requirements at </w:t>
      </w:r>
      <w:r w:rsidRPr="00401049">
        <w:rPr>
          <w:rFonts w:ascii="Times New Roman" w:hAnsi="Times New Roman" w:cs="Times New Roman"/>
          <w:i/>
        </w:rPr>
        <w:t>5 CFR 1320.9</w:t>
      </w:r>
      <w:r w:rsidRPr="004A2156">
        <w:rPr>
          <w:rFonts w:ascii="Times New Roman" w:hAnsi="Times New Roman" w:cs="Times New Roman"/>
        </w:rPr>
        <w:t xml:space="preserve"> and related provisions at </w:t>
      </w:r>
      <w:r w:rsidRPr="00401049">
        <w:rPr>
          <w:rFonts w:ascii="Times New Roman" w:hAnsi="Times New Roman" w:cs="Times New Roman"/>
          <w:i/>
        </w:rPr>
        <w:t>5 CFR 1320.8(b</w:t>
      </w:r>
      <w:proofErr w:type="gramStart"/>
      <w:r w:rsidRPr="00401049">
        <w:rPr>
          <w:rFonts w:ascii="Times New Roman" w:hAnsi="Times New Roman" w:cs="Times New Roman"/>
          <w:i/>
        </w:rPr>
        <w:t>)(</w:t>
      </w:r>
      <w:proofErr w:type="gramEnd"/>
      <w:r w:rsidRPr="00401049">
        <w:rPr>
          <w:rFonts w:ascii="Times New Roman" w:hAnsi="Times New Roman" w:cs="Times New Roman"/>
          <w:i/>
        </w:rPr>
        <w:t>3)</w:t>
      </w:r>
      <w:r w:rsidRPr="004A2156">
        <w:rPr>
          <w:rFonts w:ascii="Times New Roman" w:hAnsi="Times New Roman" w:cs="Times New Roman"/>
        </w:rPr>
        <w:t xml:space="preserve">. </w:t>
      </w:r>
    </w:p>
    <w:p w:rsidRPr="004A2156" w:rsidR="00F136FF" w:rsidP="00FA1C49" w:rsidRDefault="00F136FF" w14:paraId="18BA0F77" w14:textId="77777777">
      <w:pPr>
        <w:rPr>
          <w:rFonts w:ascii="Times New Roman" w:hAnsi="Times New Roman" w:cs="Times New Roman"/>
        </w:rPr>
      </w:pPr>
    </w:p>
    <w:p w:rsidRPr="006E7186" w:rsidR="00F136FF" w:rsidP="006E7186" w:rsidRDefault="00F136FF" w14:paraId="34EFF5DD" w14:textId="77777777">
      <w:pPr>
        <w:tabs>
          <w:tab w:val="left" w:pos="720"/>
        </w:tabs>
        <w:ind w:left="720" w:hanging="540"/>
        <w:rPr>
          <w:rFonts w:ascii="Times New Roman" w:hAnsi="Times New Roman" w:cs="Times New Roman"/>
          <w:b/>
        </w:rPr>
      </w:pPr>
      <w:r w:rsidRPr="006E7186">
        <w:rPr>
          <w:rFonts w:ascii="Times New Roman" w:hAnsi="Times New Roman" w:cs="Times New Roman"/>
          <w:b/>
        </w:rPr>
        <w:t xml:space="preserve">B. </w:t>
      </w:r>
      <w:r w:rsidRPr="006E7186">
        <w:rPr>
          <w:rFonts w:ascii="Times New Roman" w:hAnsi="Times New Roman" w:cs="Times New Roman"/>
          <w:b/>
        </w:rPr>
        <w:tab/>
      </w:r>
      <w:r w:rsidRPr="006E7186">
        <w:rPr>
          <w:rFonts w:ascii="Times New Roman" w:hAnsi="Times New Roman" w:cs="Times New Roman"/>
          <w:b/>
          <w:u w:val="single"/>
        </w:rPr>
        <w:t>Collections of Information Employing Statistical Methods</w:t>
      </w:r>
    </w:p>
    <w:p w:rsidRPr="004A2156" w:rsidR="00F136FF" w:rsidP="00FA1C49" w:rsidRDefault="00F136FF" w14:paraId="74B7EA83" w14:textId="77777777">
      <w:pPr>
        <w:pStyle w:val="EndnoteText"/>
        <w:rPr>
          <w:rFonts w:ascii="Times New Roman" w:hAnsi="Times New Roman" w:cs="Times New Roman"/>
        </w:rPr>
      </w:pPr>
    </w:p>
    <w:p w:rsidRPr="004A2156" w:rsidR="00F136FF" w:rsidP="00401049" w:rsidRDefault="00BE58F9" w14:paraId="4EAC8B84" w14:textId="77777777">
      <w:pPr>
        <w:ind w:firstLine="720"/>
        <w:rPr>
          <w:rFonts w:ascii="Times New Roman" w:hAnsi="Times New Roman" w:cs="Times New Roman"/>
        </w:rPr>
      </w:pPr>
      <w:r w:rsidRPr="00BE58F9">
        <w:rPr>
          <w:rFonts w:ascii="Times New Roman" w:hAnsi="Times New Roman" w:cs="Times New Roman"/>
          <w:bCs/>
        </w:rPr>
        <w:t>SSA does not use statistical methods for this information collection</w:t>
      </w:r>
      <w:r w:rsidRPr="004A2156" w:rsidR="00C71EF1">
        <w:rPr>
          <w:rFonts w:ascii="Times New Roman" w:hAnsi="Times New Roman" w:cs="Times New Roman"/>
        </w:rPr>
        <w:t xml:space="preserve">.  </w:t>
      </w:r>
      <w:r w:rsidRPr="004A2156" w:rsidR="00F136FF">
        <w:rPr>
          <w:rFonts w:ascii="Times New Roman" w:hAnsi="Times New Roman" w:cs="Times New Roman"/>
        </w:rPr>
        <w:t xml:space="preserve">  </w:t>
      </w:r>
    </w:p>
    <w:p w:rsidRPr="004A2156" w:rsidR="00F136FF" w:rsidP="00FA1C49" w:rsidRDefault="00F136FF" w14:paraId="4C711E65" w14:textId="77777777">
      <w:pPr>
        <w:ind w:firstLine="720"/>
        <w:rPr>
          <w:rFonts w:ascii="Times New Roman" w:hAnsi="Times New Roman" w:cs="Times New Roman"/>
        </w:rPr>
      </w:pPr>
    </w:p>
    <w:sectPr w:rsidRPr="004A2156" w:rsidR="00F136FF" w:rsidSect="006E7186">
      <w:footerReference w:type="even" r:id="rId9"/>
      <w:footerReference w:type="default" r:id="rId10"/>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E1484" w14:textId="77777777" w:rsidR="00FE5EFF" w:rsidRDefault="00FE5EFF">
      <w:pPr>
        <w:spacing w:line="20" w:lineRule="exact"/>
      </w:pPr>
    </w:p>
  </w:endnote>
  <w:endnote w:type="continuationSeparator" w:id="0">
    <w:p w14:paraId="372A56D0" w14:textId="77777777" w:rsidR="00FE5EFF" w:rsidRDefault="00FE5EFF">
      <w:r>
        <w:t xml:space="preserve"> </w:t>
      </w:r>
    </w:p>
  </w:endnote>
  <w:endnote w:type="continuationNotice" w:id="1">
    <w:p w14:paraId="3AC523EF" w14:textId="77777777" w:rsidR="00FE5EFF" w:rsidRDefault="00FE5E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5AFBE" w14:textId="77777777" w:rsidR="002F6C26" w:rsidRDefault="002F6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3FE97" w14:textId="77777777" w:rsidR="002F6C26" w:rsidRDefault="002F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902F" w14:textId="77777777" w:rsidR="002F6C26" w:rsidRDefault="002F6C26">
    <w:pPr>
      <w:pStyle w:val="Footer"/>
      <w:framePr w:wrap="around" w:vAnchor="text" w:hAnchor="margin" w:xAlign="center" w:y="1"/>
      <w:rPr>
        <w:rStyle w:val="PageNumber"/>
      </w:rPr>
    </w:pPr>
  </w:p>
  <w:p w14:paraId="7DD22DB7" w14:textId="77777777" w:rsidR="002F6C26" w:rsidRDefault="002F6C26">
    <w:pPr>
      <w:pStyle w:val="Footer"/>
      <w:tabs>
        <w:tab w:val="clear" w:pos="8640"/>
        <w:tab w:val="right" w:pos="9360"/>
      </w:tabs>
    </w:pPr>
  </w:p>
  <w:p w14:paraId="0330D319" w14:textId="77777777" w:rsidR="002F6C26" w:rsidRDefault="002F6C26">
    <w:pPr>
      <w:pStyle w:val="Footer"/>
      <w:tabs>
        <w:tab w:val="clear" w:pos="8640"/>
        <w:tab w:val="right" w:pos="9360"/>
      </w:tabs>
    </w:pPr>
  </w:p>
  <w:p w14:paraId="031F2540" w14:textId="77777777" w:rsidR="002F6C26" w:rsidRDefault="002F6C26">
    <w:pPr>
      <w:pStyle w:val="Footer"/>
      <w:tabs>
        <w:tab w:val="clear" w:pos="8640"/>
        <w:tab w:val="right" w:pos="9360"/>
      </w:tabs>
    </w:pPr>
  </w:p>
  <w:p w14:paraId="5CE4C072" w14:textId="77777777" w:rsidR="002F6C26" w:rsidRDefault="002F6C26" w:rsidP="005F02BE">
    <w:pPr>
      <w:pStyle w:val="Footer"/>
      <w:tabs>
        <w:tab w:val="clear" w:pos="8640"/>
        <w:tab w:val="right" w:pos="9360"/>
      </w:tabs>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155B" w14:textId="77777777" w:rsidR="00FE5EFF" w:rsidRDefault="00FE5EFF">
      <w:r>
        <w:separator/>
      </w:r>
    </w:p>
  </w:footnote>
  <w:footnote w:type="continuationSeparator" w:id="0">
    <w:p w14:paraId="09A39A40" w14:textId="77777777" w:rsidR="00FE5EFF" w:rsidRDefault="00FE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18E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A424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0C27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329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22BF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485C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4ACE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523C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AA0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9863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002F"/>
    <w:multiLevelType w:val="singleLevel"/>
    <w:tmpl w:val="62306A00"/>
    <w:lvl w:ilvl="0">
      <w:start w:val="3"/>
      <w:numFmt w:val="decimal"/>
      <w:lvlText w:val="%1."/>
      <w:lvlJc w:val="left"/>
      <w:pPr>
        <w:tabs>
          <w:tab w:val="num" w:pos="1080"/>
        </w:tabs>
        <w:ind w:left="1080" w:hanging="360"/>
      </w:pPr>
      <w:rPr>
        <w:rFonts w:hint="default"/>
      </w:rPr>
    </w:lvl>
  </w:abstractNum>
  <w:abstractNum w:abstractNumId="11" w15:restartNumberingAfterBreak="0">
    <w:nsid w:val="06F773FC"/>
    <w:multiLevelType w:val="singleLevel"/>
    <w:tmpl w:val="C250F782"/>
    <w:lvl w:ilvl="0">
      <w:start w:val="1"/>
      <w:numFmt w:val="decimal"/>
      <w:lvlText w:val="%1."/>
      <w:lvlJc w:val="left"/>
      <w:pPr>
        <w:tabs>
          <w:tab w:val="num" w:pos="1440"/>
        </w:tabs>
        <w:ind w:left="1440" w:hanging="720"/>
      </w:pPr>
      <w:rPr>
        <w:rFonts w:hint="default"/>
      </w:rPr>
    </w:lvl>
  </w:abstractNum>
  <w:abstractNum w:abstractNumId="12" w15:restartNumberingAfterBreak="0">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13" w15:restartNumberingAfterBreak="0">
    <w:nsid w:val="167F2CD6"/>
    <w:multiLevelType w:val="singleLevel"/>
    <w:tmpl w:val="A7144B82"/>
    <w:lvl w:ilvl="0">
      <w:start w:val="1"/>
      <w:numFmt w:val="decimal"/>
      <w:lvlText w:val="%1."/>
      <w:lvlJc w:val="left"/>
      <w:pPr>
        <w:tabs>
          <w:tab w:val="num" w:pos="1440"/>
        </w:tabs>
        <w:ind w:left="1440" w:hanging="720"/>
      </w:pPr>
      <w:rPr>
        <w:rFonts w:hint="default"/>
      </w:rPr>
    </w:lvl>
  </w:abstractNum>
  <w:abstractNum w:abstractNumId="14" w15:restartNumberingAfterBreak="0">
    <w:nsid w:val="1A931E1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E025827"/>
    <w:multiLevelType w:val="singleLevel"/>
    <w:tmpl w:val="1D4AF4B2"/>
    <w:lvl w:ilvl="0">
      <w:start w:val="3"/>
      <w:numFmt w:val="bullet"/>
      <w:lvlText w:val=""/>
      <w:lvlJc w:val="left"/>
      <w:pPr>
        <w:tabs>
          <w:tab w:val="num" w:pos="435"/>
        </w:tabs>
        <w:ind w:left="435" w:hanging="435"/>
      </w:pPr>
      <w:rPr>
        <w:rFonts w:ascii="Symbol" w:hAnsi="Symbol" w:hint="default"/>
      </w:rPr>
    </w:lvl>
  </w:abstractNum>
  <w:abstractNum w:abstractNumId="16" w15:restartNumberingAfterBreak="0">
    <w:nsid w:val="1EE85735"/>
    <w:multiLevelType w:val="singleLevel"/>
    <w:tmpl w:val="9B66464C"/>
    <w:lvl w:ilvl="0">
      <w:start w:val="6"/>
      <w:numFmt w:val="decimal"/>
      <w:lvlText w:val="%1."/>
      <w:lvlJc w:val="left"/>
      <w:pPr>
        <w:tabs>
          <w:tab w:val="num" w:pos="1440"/>
        </w:tabs>
        <w:ind w:left="1440" w:hanging="720"/>
      </w:pPr>
      <w:rPr>
        <w:rFonts w:hint="default"/>
        <w:b/>
      </w:rPr>
    </w:lvl>
  </w:abstractNum>
  <w:abstractNum w:abstractNumId="17" w15:restartNumberingAfterBreak="0">
    <w:nsid w:val="20C43A32"/>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8754D9D"/>
    <w:multiLevelType w:val="singleLevel"/>
    <w:tmpl w:val="A1829F52"/>
    <w:lvl w:ilvl="0">
      <w:start w:val="9"/>
      <w:numFmt w:val="decimal"/>
      <w:pStyle w:val="TOC6"/>
      <w:lvlText w:val="%1."/>
      <w:lvlJc w:val="left"/>
      <w:pPr>
        <w:tabs>
          <w:tab w:val="num" w:pos="420"/>
        </w:tabs>
        <w:ind w:left="420" w:hanging="360"/>
      </w:pPr>
      <w:rPr>
        <w:rFonts w:hint="default"/>
      </w:rPr>
    </w:lvl>
  </w:abstractNum>
  <w:abstractNum w:abstractNumId="19" w15:restartNumberingAfterBreak="0">
    <w:nsid w:val="3336637E"/>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478736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8B1FC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23" w15:restartNumberingAfterBreak="0">
    <w:nsid w:val="561536EB"/>
    <w:multiLevelType w:val="singleLevel"/>
    <w:tmpl w:val="0409000F"/>
    <w:lvl w:ilvl="0">
      <w:start w:val="10"/>
      <w:numFmt w:val="decimal"/>
      <w:lvlText w:val="%1."/>
      <w:lvlJc w:val="left"/>
      <w:pPr>
        <w:tabs>
          <w:tab w:val="num" w:pos="360"/>
        </w:tabs>
        <w:ind w:left="360" w:hanging="360"/>
      </w:pPr>
      <w:rPr>
        <w:rFonts w:hint="default"/>
      </w:rPr>
    </w:lvl>
  </w:abstractNum>
  <w:abstractNum w:abstractNumId="24" w15:restartNumberingAfterBreak="0">
    <w:nsid w:val="5FAD4121"/>
    <w:multiLevelType w:val="singleLevel"/>
    <w:tmpl w:val="5C7A32C6"/>
    <w:lvl w:ilvl="0">
      <w:start w:val="1"/>
      <w:numFmt w:val="upperLetter"/>
      <w:pStyle w:val="Heading2"/>
      <w:lvlText w:val="%1."/>
      <w:lvlJc w:val="left"/>
      <w:pPr>
        <w:tabs>
          <w:tab w:val="num" w:pos="720"/>
        </w:tabs>
        <w:ind w:left="720" w:hanging="720"/>
      </w:pPr>
      <w:rPr>
        <w:rFonts w:hint="default"/>
        <w:u w:val="none"/>
      </w:rPr>
    </w:lvl>
  </w:abstractNum>
  <w:abstractNum w:abstractNumId="25" w15:restartNumberingAfterBreak="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26" w15:restartNumberingAfterBreak="0">
    <w:nsid w:val="67697959"/>
    <w:multiLevelType w:val="hybridMultilevel"/>
    <w:tmpl w:val="61A2FECE"/>
    <w:lvl w:ilvl="0" w:tplc="4DFE786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E1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31334C"/>
    <w:multiLevelType w:val="singleLevel"/>
    <w:tmpl w:val="45EA8E5C"/>
    <w:lvl w:ilvl="0">
      <w:start w:val="4"/>
      <w:numFmt w:val="decimal"/>
      <w:lvlText w:val="%1."/>
      <w:lvlJc w:val="left"/>
      <w:pPr>
        <w:tabs>
          <w:tab w:val="num" w:pos="1080"/>
        </w:tabs>
        <w:ind w:left="1080" w:hanging="360"/>
      </w:pPr>
      <w:rPr>
        <w:rFonts w:hint="default"/>
      </w:rPr>
    </w:lvl>
  </w:abstractNum>
  <w:abstractNum w:abstractNumId="29" w15:restartNumberingAfterBreak="0">
    <w:nsid w:val="7C9542DF"/>
    <w:multiLevelType w:val="hybridMultilevel"/>
    <w:tmpl w:val="D322688A"/>
    <w:lvl w:ilvl="0" w:tplc="CCCEB6A8">
      <w:start w:val="1"/>
      <w:numFmt w:val="decimal"/>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5"/>
  </w:num>
  <w:num w:numId="3">
    <w:abstractNumId w:val="22"/>
  </w:num>
  <w:num w:numId="4">
    <w:abstractNumId w:val="19"/>
  </w:num>
  <w:num w:numId="5">
    <w:abstractNumId w:val="18"/>
  </w:num>
  <w:num w:numId="6">
    <w:abstractNumId w:val="12"/>
  </w:num>
  <w:num w:numId="7">
    <w:abstractNumId w:val="27"/>
  </w:num>
  <w:num w:numId="8">
    <w:abstractNumId w:val="17"/>
  </w:num>
  <w:num w:numId="9">
    <w:abstractNumId w:val="24"/>
  </w:num>
  <w:num w:numId="10">
    <w:abstractNumId w:val="13"/>
  </w:num>
  <w:num w:numId="11">
    <w:abstractNumId w:val="11"/>
  </w:num>
  <w:num w:numId="12">
    <w:abstractNumId w:val="10"/>
  </w:num>
  <w:num w:numId="13">
    <w:abstractNumId w:val="28"/>
  </w:num>
  <w:num w:numId="14">
    <w:abstractNumId w:val="14"/>
  </w:num>
  <w:num w:numId="15">
    <w:abstractNumId w:val="21"/>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15"/>
  </w:num>
  <w:num w:numId="29">
    <w:abstractNumId w:val="2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7A"/>
    <w:rsid w:val="000000BF"/>
    <w:rsid w:val="00001C94"/>
    <w:rsid w:val="00007216"/>
    <w:rsid w:val="000334D9"/>
    <w:rsid w:val="00050461"/>
    <w:rsid w:val="00054943"/>
    <w:rsid w:val="00055AB4"/>
    <w:rsid w:val="00064091"/>
    <w:rsid w:val="00076CB5"/>
    <w:rsid w:val="00081C27"/>
    <w:rsid w:val="000823DB"/>
    <w:rsid w:val="000906D5"/>
    <w:rsid w:val="00092E22"/>
    <w:rsid w:val="00094586"/>
    <w:rsid w:val="000A271A"/>
    <w:rsid w:val="000B582C"/>
    <w:rsid w:val="000B6DBB"/>
    <w:rsid w:val="000B7E7B"/>
    <w:rsid w:val="000C20A2"/>
    <w:rsid w:val="000C36B2"/>
    <w:rsid w:val="000E33AC"/>
    <w:rsid w:val="001615D1"/>
    <w:rsid w:val="001818FF"/>
    <w:rsid w:val="001907E9"/>
    <w:rsid w:val="001A06E4"/>
    <w:rsid w:val="001B36D9"/>
    <w:rsid w:val="001E6509"/>
    <w:rsid w:val="001E70C4"/>
    <w:rsid w:val="001F3E9B"/>
    <w:rsid w:val="00200E5D"/>
    <w:rsid w:val="00203F60"/>
    <w:rsid w:val="00213569"/>
    <w:rsid w:val="002277CF"/>
    <w:rsid w:val="00242EF3"/>
    <w:rsid w:val="00245F10"/>
    <w:rsid w:val="002516C2"/>
    <w:rsid w:val="00252640"/>
    <w:rsid w:val="002624F5"/>
    <w:rsid w:val="00280C65"/>
    <w:rsid w:val="00290B08"/>
    <w:rsid w:val="00291A5E"/>
    <w:rsid w:val="00293332"/>
    <w:rsid w:val="002A37A9"/>
    <w:rsid w:val="002B34CB"/>
    <w:rsid w:val="002B7F17"/>
    <w:rsid w:val="002C44F5"/>
    <w:rsid w:val="002D3D49"/>
    <w:rsid w:val="002E6223"/>
    <w:rsid w:val="002F6C26"/>
    <w:rsid w:val="002F6F53"/>
    <w:rsid w:val="002F7E1E"/>
    <w:rsid w:val="003333AB"/>
    <w:rsid w:val="0033782C"/>
    <w:rsid w:val="00350CA1"/>
    <w:rsid w:val="00354EC0"/>
    <w:rsid w:val="00355D79"/>
    <w:rsid w:val="00357AF2"/>
    <w:rsid w:val="00374A53"/>
    <w:rsid w:val="003A5BC1"/>
    <w:rsid w:val="003B0463"/>
    <w:rsid w:val="003C65F4"/>
    <w:rsid w:val="003E0039"/>
    <w:rsid w:val="003E5177"/>
    <w:rsid w:val="00401049"/>
    <w:rsid w:val="00403F59"/>
    <w:rsid w:val="00413AB0"/>
    <w:rsid w:val="004157D6"/>
    <w:rsid w:val="00432C40"/>
    <w:rsid w:val="00460B6B"/>
    <w:rsid w:val="004704E0"/>
    <w:rsid w:val="00475BF3"/>
    <w:rsid w:val="00491B3B"/>
    <w:rsid w:val="004A2156"/>
    <w:rsid w:val="004A59E9"/>
    <w:rsid w:val="004B05DF"/>
    <w:rsid w:val="004B36BC"/>
    <w:rsid w:val="004B39D4"/>
    <w:rsid w:val="004D2304"/>
    <w:rsid w:val="004F7C05"/>
    <w:rsid w:val="004F7FBE"/>
    <w:rsid w:val="005078DB"/>
    <w:rsid w:val="00520AE3"/>
    <w:rsid w:val="00530B5A"/>
    <w:rsid w:val="00561D4E"/>
    <w:rsid w:val="005814BC"/>
    <w:rsid w:val="00595329"/>
    <w:rsid w:val="005A7ED8"/>
    <w:rsid w:val="005D3A5F"/>
    <w:rsid w:val="005D45A0"/>
    <w:rsid w:val="005E6BAC"/>
    <w:rsid w:val="005F02BE"/>
    <w:rsid w:val="005F34E6"/>
    <w:rsid w:val="005F36C0"/>
    <w:rsid w:val="00605432"/>
    <w:rsid w:val="006134BB"/>
    <w:rsid w:val="006369D2"/>
    <w:rsid w:val="00651EAA"/>
    <w:rsid w:val="00653F79"/>
    <w:rsid w:val="00667EAE"/>
    <w:rsid w:val="006A6985"/>
    <w:rsid w:val="006B758E"/>
    <w:rsid w:val="006E706D"/>
    <w:rsid w:val="006E7186"/>
    <w:rsid w:val="006F2275"/>
    <w:rsid w:val="006F2A1E"/>
    <w:rsid w:val="007024F9"/>
    <w:rsid w:val="00720B0A"/>
    <w:rsid w:val="00747538"/>
    <w:rsid w:val="00760380"/>
    <w:rsid w:val="00776E86"/>
    <w:rsid w:val="00782750"/>
    <w:rsid w:val="007910CF"/>
    <w:rsid w:val="007919BD"/>
    <w:rsid w:val="007945E9"/>
    <w:rsid w:val="007A71B5"/>
    <w:rsid w:val="007D2C9C"/>
    <w:rsid w:val="007E4CF5"/>
    <w:rsid w:val="0080601B"/>
    <w:rsid w:val="00812322"/>
    <w:rsid w:val="0084641F"/>
    <w:rsid w:val="008563DB"/>
    <w:rsid w:val="008657C3"/>
    <w:rsid w:val="008817A4"/>
    <w:rsid w:val="008A7E36"/>
    <w:rsid w:val="008C2E89"/>
    <w:rsid w:val="008D1475"/>
    <w:rsid w:val="008D363C"/>
    <w:rsid w:val="008D6109"/>
    <w:rsid w:val="008D7819"/>
    <w:rsid w:val="00915749"/>
    <w:rsid w:val="009277BC"/>
    <w:rsid w:val="00930CB0"/>
    <w:rsid w:val="0095078F"/>
    <w:rsid w:val="00966009"/>
    <w:rsid w:val="009721D6"/>
    <w:rsid w:val="00973222"/>
    <w:rsid w:val="00973E58"/>
    <w:rsid w:val="00987F55"/>
    <w:rsid w:val="00990C63"/>
    <w:rsid w:val="009A042B"/>
    <w:rsid w:val="009C2C6A"/>
    <w:rsid w:val="009C66CE"/>
    <w:rsid w:val="009C74E7"/>
    <w:rsid w:val="009E27AB"/>
    <w:rsid w:val="00A13376"/>
    <w:rsid w:val="00A22E8C"/>
    <w:rsid w:val="00A34ABE"/>
    <w:rsid w:val="00A42E4A"/>
    <w:rsid w:val="00A60B4B"/>
    <w:rsid w:val="00A70BA8"/>
    <w:rsid w:val="00A9605C"/>
    <w:rsid w:val="00A97ECF"/>
    <w:rsid w:val="00AA6929"/>
    <w:rsid w:val="00AB16D4"/>
    <w:rsid w:val="00AB40CD"/>
    <w:rsid w:val="00AC557F"/>
    <w:rsid w:val="00AD76E8"/>
    <w:rsid w:val="00B239F5"/>
    <w:rsid w:val="00B41972"/>
    <w:rsid w:val="00B67840"/>
    <w:rsid w:val="00B7312D"/>
    <w:rsid w:val="00BA13A8"/>
    <w:rsid w:val="00BA2A30"/>
    <w:rsid w:val="00BA2EED"/>
    <w:rsid w:val="00BD3FD0"/>
    <w:rsid w:val="00BE58F9"/>
    <w:rsid w:val="00BF1318"/>
    <w:rsid w:val="00C2544F"/>
    <w:rsid w:val="00C339C2"/>
    <w:rsid w:val="00C46AF1"/>
    <w:rsid w:val="00C54C32"/>
    <w:rsid w:val="00C71EF1"/>
    <w:rsid w:val="00C736C2"/>
    <w:rsid w:val="00C76D02"/>
    <w:rsid w:val="00C86735"/>
    <w:rsid w:val="00CA2F4D"/>
    <w:rsid w:val="00CA4AF4"/>
    <w:rsid w:val="00CA5815"/>
    <w:rsid w:val="00CB5DAA"/>
    <w:rsid w:val="00CC2C91"/>
    <w:rsid w:val="00CC5A9F"/>
    <w:rsid w:val="00CF10BD"/>
    <w:rsid w:val="00CF2153"/>
    <w:rsid w:val="00D12BD5"/>
    <w:rsid w:val="00D424E8"/>
    <w:rsid w:val="00D44FEC"/>
    <w:rsid w:val="00D47F12"/>
    <w:rsid w:val="00D53838"/>
    <w:rsid w:val="00D53FF9"/>
    <w:rsid w:val="00DB2368"/>
    <w:rsid w:val="00DC5E25"/>
    <w:rsid w:val="00DD3FDC"/>
    <w:rsid w:val="00DF43D8"/>
    <w:rsid w:val="00DF79F0"/>
    <w:rsid w:val="00E0040C"/>
    <w:rsid w:val="00E00C11"/>
    <w:rsid w:val="00E07EC7"/>
    <w:rsid w:val="00E26AD4"/>
    <w:rsid w:val="00E360C5"/>
    <w:rsid w:val="00E42A7A"/>
    <w:rsid w:val="00E462E2"/>
    <w:rsid w:val="00E52245"/>
    <w:rsid w:val="00E55C73"/>
    <w:rsid w:val="00E76B39"/>
    <w:rsid w:val="00EB6F87"/>
    <w:rsid w:val="00ED5A10"/>
    <w:rsid w:val="00EE0747"/>
    <w:rsid w:val="00EF7FBF"/>
    <w:rsid w:val="00F136FF"/>
    <w:rsid w:val="00F16A45"/>
    <w:rsid w:val="00F2595E"/>
    <w:rsid w:val="00F25CE5"/>
    <w:rsid w:val="00F4342E"/>
    <w:rsid w:val="00F610D1"/>
    <w:rsid w:val="00F83B27"/>
    <w:rsid w:val="00FA1C49"/>
    <w:rsid w:val="00FB72F7"/>
    <w:rsid w:val="00FD72F8"/>
    <w:rsid w:val="00FE3F4C"/>
    <w:rsid w:val="00FE5EFF"/>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7D238"/>
  <w15:chartTrackingRefBased/>
  <w15:docId w15:val="{332778F1-80DB-49BF-8FB9-82BA02E6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napToGrid w:val="0"/>
      <w:sz w:val="24"/>
      <w:szCs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pPr>
      <w:keepNext/>
      <w:numPr>
        <w:numId w:val="9"/>
      </w:numPr>
      <w:tabs>
        <w:tab w:val="clear" w:pos="720"/>
        <w:tab w:val="left" w:pos="-720"/>
        <w:tab w:val="left" w:pos="0"/>
      </w:tabs>
      <w:suppressAutoHyphens/>
      <w:ind w:left="180" w:hanging="180"/>
      <w:outlineLvl w:val="1"/>
    </w:pPr>
    <w:rPr>
      <w:rFonts w:ascii="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numPr>
        <w:numId w:val="5"/>
      </w:numPr>
      <w:tabs>
        <w:tab w:val="clear" w:pos="420"/>
        <w:tab w:val="left" w:pos="-720"/>
        <w:tab w:val="left" w:pos="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s>
      <w:suppressAutoHyphens/>
      <w:ind w:left="720"/>
    </w:pPr>
    <w:rPr>
      <w:rFonts w:ascii="Times New Roman" w:hAnsi="Times New Roman" w:cs="Times New Roman"/>
    </w:rPr>
  </w:style>
  <w:style w:type="paragraph" w:styleId="BodyText">
    <w:name w:val="Body Text"/>
    <w:basedOn w:val="Normal"/>
    <w:pPr>
      <w:tabs>
        <w:tab w:val="left" w:pos="-720"/>
      </w:tabs>
      <w:suppressAutoHyphens/>
    </w:pPr>
    <w:rPr>
      <w:rFonts w:ascii="Times New Roman" w:hAnsi="Times New Roman" w:cs="Times New Roman"/>
      <w:b/>
      <w:bCs/>
    </w:rPr>
  </w:style>
  <w:style w:type="paragraph" w:styleId="BodyTextIndent3">
    <w:name w:val="Body Text Indent 3"/>
    <w:basedOn w:val="Normal"/>
    <w:pPr>
      <w:tabs>
        <w:tab w:val="left" w:pos="-720"/>
        <w:tab w:val="left" w:pos="0"/>
        <w:tab w:val="left" w:pos="720"/>
      </w:tabs>
      <w:suppressAutoHyphens/>
      <w:ind w:left="720"/>
    </w:pPr>
    <w:rPr>
      <w:snapToGrid/>
    </w:rPr>
  </w:style>
  <w:style w:type="paragraph" w:styleId="BodyText3">
    <w:name w:val="Body Text 3"/>
    <w:basedOn w:val="Normal"/>
    <w:rPr>
      <w:rFonts w:ascii="Courier" w:hAnsi="Courie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rPr>
  </w:style>
  <w:style w:type="paragraph" w:styleId="BodyTextIndent2">
    <w:name w:val="Body Text Indent 2"/>
    <w:basedOn w:val="Normal"/>
    <w:pPr>
      <w:ind w:left="1440"/>
    </w:pPr>
    <w:rPr>
      <w:rFonts w:ascii="Times New Roman" w:hAnsi="Times New Roman" w:cs="Times New Roman"/>
    </w:rPr>
  </w:style>
  <w:style w:type="paragraph" w:styleId="BalloonText">
    <w:name w:val="Balloon Text"/>
    <w:basedOn w:val="Normal"/>
    <w:semiHidden/>
    <w:rsid w:val="00460B6B"/>
    <w:rPr>
      <w:rFonts w:ascii="Tahoma" w:hAnsi="Tahoma" w:cs="Tahoma"/>
      <w:sz w:val="16"/>
      <w:szCs w:val="16"/>
    </w:rPr>
  </w:style>
  <w:style w:type="paragraph" w:styleId="NoSpacing">
    <w:name w:val="No Spacing"/>
    <w:qFormat/>
    <w:rsid w:val="00B7312D"/>
    <w:rPr>
      <w:sz w:val="24"/>
      <w:szCs w:val="24"/>
      <w:lang w:bidi="en-US"/>
    </w:rPr>
  </w:style>
  <w:style w:type="paragraph" w:styleId="ListParagraph">
    <w:name w:val="List Paragraph"/>
    <w:basedOn w:val="Normal"/>
    <w:uiPriority w:val="34"/>
    <w:qFormat/>
    <w:rsid w:val="00F610D1"/>
    <w:pPr>
      <w:ind w:left="720"/>
    </w:pPr>
  </w:style>
  <w:style w:type="character" w:styleId="Hyperlink">
    <w:name w:val="Hyperlink"/>
    <w:rsid w:val="00987F55"/>
    <w:rPr>
      <w:rFonts w:cs="Times New Roman"/>
      <w:color w:val="0000FF"/>
      <w:u w:val="single"/>
    </w:rPr>
  </w:style>
  <w:style w:type="character" w:styleId="CommentReference">
    <w:name w:val="annotation reference"/>
    <w:uiPriority w:val="99"/>
    <w:unhideWhenUsed/>
    <w:rsid w:val="008A7E36"/>
    <w:rPr>
      <w:sz w:val="16"/>
      <w:szCs w:val="16"/>
    </w:rPr>
  </w:style>
  <w:style w:type="paragraph" w:styleId="CommentText">
    <w:name w:val="annotation text"/>
    <w:basedOn w:val="Normal"/>
    <w:link w:val="CommentTextChar"/>
    <w:uiPriority w:val="99"/>
    <w:unhideWhenUsed/>
    <w:rsid w:val="008A7E36"/>
    <w:pPr>
      <w:widowControl/>
      <w:suppressAutoHyphens/>
      <w:spacing w:line="100" w:lineRule="atLeast"/>
    </w:pPr>
    <w:rPr>
      <w:rFonts w:ascii="Courier" w:hAnsi="Courier" w:cs="Times New Roman"/>
      <w:snapToGrid/>
      <w:kern w:val="1"/>
      <w:sz w:val="20"/>
      <w:szCs w:val="20"/>
      <w:lang w:eastAsia="ar-SA"/>
    </w:rPr>
  </w:style>
  <w:style w:type="character" w:customStyle="1" w:styleId="CommentTextChar">
    <w:name w:val="Comment Text Char"/>
    <w:basedOn w:val="DefaultParagraphFont"/>
    <w:link w:val="CommentText"/>
    <w:uiPriority w:val="99"/>
    <w:rsid w:val="008A7E36"/>
    <w:rPr>
      <w:rFonts w:ascii="Courier" w:hAnsi="Courier"/>
      <w:kern w:val="1"/>
      <w:lang w:eastAsia="ar-SA"/>
    </w:rPr>
  </w:style>
  <w:style w:type="table" w:customStyle="1" w:styleId="TableGrid2">
    <w:name w:val="Table Grid2"/>
    <w:basedOn w:val="TableNormal"/>
    <w:next w:val="TableGrid"/>
    <w:uiPriority w:val="39"/>
    <w:rsid w:val="008A7E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A7E36"/>
    <w:pPr>
      <w:widowControl w:val="0"/>
      <w:suppressAutoHyphens w:val="0"/>
      <w:spacing w:line="240" w:lineRule="auto"/>
    </w:pPr>
    <w:rPr>
      <w:rFonts w:ascii="Courier New" w:hAnsi="Courier New" w:cs="Courier New"/>
      <w:b/>
      <w:bCs/>
      <w:snapToGrid w:val="0"/>
      <w:kern w:val="0"/>
      <w:lang w:eastAsia="en-US"/>
    </w:rPr>
  </w:style>
  <w:style w:type="character" w:customStyle="1" w:styleId="CommentSubjectChar">
    <w:name w:val="Comment Subject Char"/>
    <w:basedOn w:val="CommentTextChar"/>
    <w:link w:val="CommentSubject"/>
    <w:rsid w:val="008A7E36"/>
    <w:rPr>
      <w:rFonts w:ascii="Courier New" w:hAnsi="Courier New" w:cs="Courier New"/>
      <w:b/>
      <w:bCs/>
      <w:snapToGrid w:val="0"/>
      <w:kern w:val="1"/>
      <w:lang w:eastAsia="ar-SA"/>
    </w:rPr>
  </w:style>
  <w:style w:type="character" w:styleId="FollowedHyperlink">
    <w:name w:val="FollowedHyperlink"/>
    <w:basedOn w:val="DefaultParagraphFont"/>
    <w:rsid w:val="00401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5413">
      <w:bodyDiv w:val="1"/>
      <w:marLeft w:val="0"/>
      <w:marRight w:val="0"/>
      <w:marTop w:val="0"/>
      <w:marBottom w:val="0"/>
      <w:divBdr>
        <w:top w:val="none" w:sz="0" w:space="0" w:color="auto"/>
        <w:left w:val="none" w:sz="0" w:space="0" w:color="auto"/>
        <w:bottom w:val="none" w:sz="0" w:space="0" w:color="auto"/>
        <w:right w:val="none" w:sz="0" w:space="0" w:color="auto"/>
      </w:divBdr>
    </w:div>
    <w:div w:id="14953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3" Type="http://schemas.openxmlformats.org/officeDocument/2006/relationships/settings" Target="settings.xml"/><Relationship Id="rId7" Type="http://schemas.openxmlformats.org/officeDocument/2006/relationships/hyperlink" Target="https://www.ssa.gov/legislation/2020%20Fact%20Shee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1971</Words>
  <Characters>10936</Characters>
  <Application>Microsoft Office Word</Application>
  <DocSecurity>0</DocSecurity>
  <Lines>206</Lines>
  <Paragraphs>48</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12859</CharactersWithSpaces>
  <SharedDoc>false</SharedDoc>
  <HLinks>
    <vt:vector size="6" baseType="variant">
      <vt:variant>
        <vt:i4>3801194</vt:i4>
      </vt:variant>
      <vt:variant>
        <vt:i4>0</vt:i4>
      </vt:variant>
      <vt:variant>
        <vt:i4>0</vt:i4>
      </vt:variant>
      <vt:variant>
        <vt:i4>5</vt:i4>
      </vt:variant>
      <vt:variant>
        <vt:lpwstr>http://www.ssa.gov/online/ha-4633.html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subject/>
  <dc:creator>SSA</dc:creator>
  <cp:keywords/>
  <cp:lastModifiedBy>Naomi Sipple</cp:lastModifiedBy>
  <cp:revision>5</cp:revision>
  <cp:lastPrinted>2005-10-11T13:06:00Z</cp:lastPrinted>
  <dcterms:created xsi:type="dcterms:W3CDTF">2020-05-28T13:12:00Z</dcterms:created>
  <dcterms:modified xsi:type="dcterms:W3CDTF">2020-08-21T19:40:00Z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-1192225676</vt:i4>
  </property>
  <property fmtid="{D5CDD505-2E9C-101B-9397-08002B2CF9AE}" pid="4" name="_EmailSubject">
    <vt:lpwstr>OMB Expiration Notice: 0960-0300 (HA-4633)</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-265383990</vt:i4>
  </property>
  <property fmtid="{D5CDD505-2E9C-101B-9397-08002B2CF9AE}" pid="8" name="_ReviewingToolsShownOnce">
    <vt:lpwstr/>
  </property>
</Properties>
</file>