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97E58" w14:textId="51696559" w:rsidR="00557727" w:rsidRPr="00A84145" w:rsidRDefault="007D77DE">
      <w:pPr>
        <w:rPr>
          <w:rFonts w:cstheme="minorHAnsi"/>
        </w:rPr>
      </w:pPr>
      <w:bookmarkStart w:id="0" w:name="_GoBack"/>
      <w:bookmarkEnd w:id="0"/>
      <w:r>
        <w:rPr>
          <w:rFonts w:cstheme="minorHAnsi"/>
        </w:rPr>
        <w:t xml:space="preserve">Appendix A - </w:t>
      </w:r>
      <w:r w:rsidR="00732B08" w:rsidRPr="00A84145">
        <w:rPr>
          <w:rFonts w:cstheme="minorHAnsi"/>
        </w:rPr>
        <w:t>Satisfaction Survey</w:t>
      </w:r>
    </w:p>
    <w:p w14:paraId="05819A98" w14:textId="19307D2D" w:rsidR="00483C4D" w:rsidRPr="00A84145" w:rsidRDefault="0010126B" w:rsidP="00483C4D">
      <w:pPr>
        <w:pStyle w:val="Heading1"/>
        <w:rPr>
          <w:rFonts w:asciiTheme="minorHAnsi" w:eastAsia="Times New Roman" w:hAnsiTheme="minorHAnsi" w:cstheme="minorHAnsi"/>
          <w:sz w:val="22"/>
          <w:szCs w:val="22"/>
        </w:rPr>
      </w:pPr>
      <w:r>
        <w:rPr>
          <w:rFonts w:asciiTheme="minorHAnsi" w:eastAsia="Times New Roman" w:hAnsiTheme="minorHAnsi" w:cstheme="minorHAnsi"/>
          <w:sz w:val="22"/>
          <w:szCs w:val="22"/>
        </w:rPr>
        <w:t>APP</w:t>
      </w:r>
      <w:r w:rsidR="00483C4D" w:rsidRPr="00A84145">
        <w:rPr>
          <w:rFonts w:asciiTheme="minorHAnsi" w:eastAsia="Times New Roman" w:hAnsiTheme="minorHAnsi" w:cstheme="minorHAnsi"/>
          <w:sz w:val="22"/>
          <w:szCs w:val="22"/>
        </w:rPr>
        <w:t xml:space="preserve"> T&amp;TA Satisfaction Questionnaire</w:t>
      </w:r>
    </w:p>
    <w:p w14:paraId="58145C49" w14:textId="77777777" w:rsidR="00483C4D" w:rsidRPr="00A84145" w:rsidRDefault="002B15AE" w:rsidP="00483C4D">
      <w:pPr>
        <w:rPr>
          <w:rFonts w:eastAsia="Times New Roman" w:cstheme="minorHAnsi"/>
        </w:rPr>
      </w:pPr>
      <w:r>
        <w:rPr>
          <w:rFonts w:eastAsia="Times New Roman" w:cstheme="minorHAnsi"/>
        </w:rPr>
        <w:pict w14:anchorId="23B4E770">
          <v:rect id="_x0000_i1025" style="width:0;height:1.5pt" o:hralign="center" o:hrstd="t" o:hr="t" fillcolor="#a0a0a0" stroked="f"/>
        </w:pict>
      </w:r>
    </w:p>
    <w:p w14:paraId="202536A9" w14:textId="77777777" w:rsidR="00483C4D" w:rsidRPr="00A84145" w:rsidRDefault="00483C4D" w:rsidP="00483C4D">
      <w:pPr>
        <w:pStyle w:val="Heading2"/>
        <w:rPr>
          <w:rFonts w:asciiTheme="minorHAnsi" w:eastAsia="Times New Roman" w:hAnsiTheme="minorHAnsi" w:cstheme="minorHAnsi"/>
          <w:sz w:val="22"/>
          <w:szCs w:val="22"/>
        </w:rPr>
      </w:pPr>
      <w:r w:rsidRPr="00A84145">
        <w:rPr>
          <w:rFonts w:asciiTheme="minorHAnsi" w:eastAsia="Times New Roman" w:hAnsiTheme="minorHAnsi" w:cstheme="minorHAnsi"/>
          <w:sz w:val="22"/>
          <w:szCs w:val="22"/>
        </w:rPr>
        <w:t>Introduction and purpose</w:t>
      </w:r>
    </w:p>
    <w:p w14:paraId="4EAEB893" w14:textId="77777777" w:rsidR="00483C4D" w:rsidRPr="00A84145" w:rsidRDefault="00483C4D" w:rsidP="00483C4D">
      <w:pPr>
        <w:spacing w:after="120"/>
        <w:rPr>
          <w:rFonts w:cstheme="minorHAnsi"/>
        </w:rPr>
      </w:pPr>
      <w:r w:rsidRPr="00A84145">
        <w:rPr>
          <w:rFonts w:cstheme="minorHAnsi"/>
        </w:rPr>
        <w:t>Dear Grantees,</w:t>
      </w:r>
    </w:p>
    <w:p w14:paraId="1FEBCEAC" w14:textId="79AE0C8A" w:rsidR="00483C4D" w:rsidRPr="00A84145" w:rsidRDefault="00483C4D" w:rsidP="00483C4D">
      <w:pPr>
        <w:spacing w:after="120"/>
        <w:rPr>
          <w:rFonts w:cstheme="minorHAnsi"/>
        </w:rPr>
      </w:pPr>
      <w:r w:rsidRPr="00A84145">
        <w:rPr>
          <w:rFonts w:cstheme="minorHAnsi"/>
        </w:rPr>
        <w:t>RTI International</w:t>
      </w:r>
      <w:r w:rsidR="00E01643">
        <w:rPr>
          <w:rFonts w:cstheme="minorHAnsi"/>
        </w:rPr>
        <w:t>,</w:t>
      </w:r>
      <w:r w:rsidRPr="00A84145">
        <w:rPr>
          <w:rFonts w:cstheme="minorHAnsi"/>
        </w:rPr>
        <w:t xml:space="preserve"> along with our partners</w:t>
      </w:r>
      <w:r w:rsidR="00E01643">
        <w:rPr>
          <w:rFonts w:cstheme="minorHAnsi"/>
        </w:rPr>
        <w:t>,</w:t>
      </w:r>
      <w:r w:rsidRPr="00A84145">
        <w:rPr>
          <w:rFonts w:cstheme="minorHAnsi"/>
        </w:rPr>
        <w:t xml:space="preserve"> Child Trends, Power to Decide, ETR, Inc., and Miami Environmental &amp; Energy Solutions are pleased to provide training and technical assistance (T&amp;TA) to Personal Responsibility Education Program (PREP) grantees. The RTI team provides these services so grantees can </w:t>
      </w:r>
      <w:r w:rsidR="00E01643">
        <w:rPr>
          <w:rFonts w:cstheme="minorHAnsi"/>
        </w:rPr>
        <w:t>expand their capacity to provide quality services</w:t>
      </w:r>
      <w:r w:rsidRPr="00A84145">
        <w:rPr>
          <w:rFonts w:cstheme="minorHAnsi"/>
        </w:rPr>
        <w:t xml:space="preserve"> and address the needs of those they serve. As the T&amp;TA provider, our goals are to provide information and resources that are tailored to your specific needs and to continually provide </w:t>
      </w:r>
      <w:r w:rsidR="00E01643">
        <w:rPr>
          <w:rFonts w:cstheme="minorHAnsi"/>
        </w:rPr>
        <w:t xml:space="preserve">PREP grantees with </w:t>
      </w:r>
      <w:r w:rsidRPr="00A84145">
        <w:rPr>
          <w:rFonts w:cstheme="minorHAnsi"/>
        </w:rPr>
        <w:t xml:space="preserve">the most </w:t>
      </w:r>
      <w:r w:rsidR="00E01643">
        <w:rPr>
          <w:rFonts w:cstheme="minorHAnsi"/>
        </w:rPr>
        <w:t>updated</w:t>
      </w:r>
      <w:r w:rsidR="00E01643" w:rsidRPr="00A84145">
        <w:rPr>
          <w:rFonts w:cstheme="minorHAnsi"/>
        </w:rPr>
        <w:t xml:space="preserve"> </w:t>
      </w:r>
      <w:r w:rsidRPr="00A84145">
        <w:rPr>
          <w:rFonts w:cstheme="minorHAnsi"/>
        </w:rPr>
        <w:t>and helpful information.</w:t>
      </w:r>
    </w:p>
    <w:p w14:paraId="3422F6FB" w14:textId="33C04286" w:rsidR="00E01643" w:rsidRDefault="00483C4D" w:rsidP="00483C4D">
      <w:pPr>
        <w:spacing w:after="120"/>
        <w:rPr>
          <w:rFonts w:cstheme="minorHAnsi"/>
        </w:rPr>
      </w:pPr>
      <w:r w:rsidRPr="00A84145">
        <w:rPr>
          <w:rFonts w:cstheme="minorHAnsi"/>
        </w:rPr>
        <w:t>To this end, we are conducting a survey to</w:t>
      </w:r>
      <w:r w:rsidR="00EF2C13">
        <w:rPr>
          <w:rFonts w:cstheme="minorHAnsi"/>
        </w:rPr>
        <w:t xml:space="preserve"> 1)</w:t>
      </w:r>
      <w:r w:rsidRPr="00A84145">
        <w:rPr>
          <w:rFonts w:cstheme="minorHAnsi"/>
        </w:rPr>
        <w:t xml:space="preserve"> identify your satisfaction with previous trainings and products,</w:t>
      </w:r>
      <w:r w:rsidR="00EF2C13">
        <w:rPr>
          <w:rFonts w:cstheme="minorHAnsi"/>
        </w:rPr>
        <w:t xml:space="preserve"> 2) determine</w:t>
      </w:r>
      <w:r w:rsidRPr="00A84145">
        <w:rPr>
          <w:rFonts w:cstheme="minorHAnsi"/>
        </w:rPr>
        <w:t xml:space="preserve"> which of these T&amp;TA opportunities best met your needs,</w:t>
      </w:r>
      <w:r w:rsidR="00EF2C13">
        <w:rPr>
          <w:rFonts w:cstheme="minorHAnsi"/>
        </w:rPr>
        <w:t xml:space="preserve"> and 3) assess which aspects of T&amp;TA were</w:t>
      </w:r>
      <w:r w:rsidRPr="00A84145">
        <w:rPr>
          <w:rFonts w:cstheme="minorHAnsi"/>
        </w:rPr>
        <w:t xml:space="preserve"> particularly helpful and </w:t>
      </w:r>
      <w:r w:rsidR="00EF2C13">
        <w:rPr>
          <w:rFonts w:cstheme="minorHAnsi"/>
        </w:rPr>
        <w:t>which were</w:t>
      </w:r>
      <w:r w:rsidRPr="00A84145">
        <w:rPr>
          <w:rFonts w:cstheme="minorHAnsi"/>
        </w:rPr>
        <w:t xml:space="preserve"> less helpful. We also are asking you to identify </w:t>
      </w:r>
      <w:r w:rsidR="00E01643">
        <w:rPr>
          <w:rFonts w:cstheme="minorHAnsi"/>
        </w:rPr>
        <w:t xml:space="preserve">additional </w:t>
      </w:r>
      <w:r w:rsidRPr="00A84145">
        <w:rPr>
          <w:rFonts w:cstheme="minorHAnsi"/>
        </w:rPr>
        <w:t>T&amp;TA needs</w:t>
      </w:r>
      <w:r w:rsidR="00E01643">
        <w:rPr>
          <w:rFonts w:cstheme="minorHAnsi"/>
        </w:rPr>
        <w:t xml:space="preserve"> for us to address</w:t>
      </w:r>
      <w:r w:rsidRPr="00A84145">
        <w:rPr>
          <w:rFonts w:cstheme="minorHAnsi"/>
        </w:rPr>
        <w:t xml:space="preserve">. </w:t>
      </w:r>
      <w:r w:rsidR="00E01643" w:rsidRPr="00A84145">
        <w:rPr>
          <w:rFonts w:cstheme="minorHAnsi"/>
        </w:rPr>
        <w:t>Even if you have received assistance on a topic previously, please indicate all areas of current need</w:t>
      </w:r>
      <w:r w:rsidR="00EC089C">
        <w:rPr>
          <w:rFonts w:cstheme="minorHAnsi"/>
        </w:rPr>
        <w:t>.</w:t>
      </w:r>
      <w:r w:rsidRPr="00A84145">
        <w:rPr>
          <w:rFonts w:cstheme="minorHAnsi"/>
        </w:rPr>
        <w:t xml:space="preserve"> </w:t>
      </w:r>
    </w:p>
    <w:p w14:paraId="55385BB3" w14:textId="2273D38E" w:rsidR="00E01643" w:rsidRDefault="00483C4D" w:rsidP="00483C4D">
      <w:pPr>
        <w:spacing w:after="120"/>
        <w:rPr>
          <w:rFonts w:cstheme="minorHAnsi"/>
        </w:rPr>
      </w:pPr>
      <w:r w:rsidRPr="00A84145">
        <w:rPr>
          <w:rFonts w:cstheme="minorHAnsi"/>
        </w:rPr>
        <w:t xml:space="preserve">FYSB requests that </w:t>
      </w:r>
      <w:r w:rsidR="0037084D">
        <w:rPr>
          <w:rFonts w:cstheme="minorHAnsi"/>
        </w:rPr>
        <w:t xml:space="preserve">at least </w:t>
      </w:r>
      <w:r w:rsidRPr="00A84145">
        <w:rPr>
          <w:rFonts w:cstheme="minorHAnsi"/>
        </w:rPr>
        <w:t xml:space="preserve">one representative from each grantee organization complete this </w:t>
      </w:r>
      <w:r w:rsidR="00C616D1" w:rsidRPr="00A84145">
        <w:rPr>
          <w:rFonts w:cstheme="minorHAnsi"/>
        </w:rPr>
        <w:t>PREP</w:t>
      </w:r>
      <w:r w:rsidRPr="00A84145">
        <w:rPr>
          <w:rFonts w:cstheme="minorHAnsi"/>
        </w:rPr>
        <w:t xml:space="preserve"> T&amp;TA Satisfaction Survey.</w:t>
      </w:r>
      <w:r w:rsidR="00E01643">
        <w:rPr>
          <w:rFonts w:cstheme="minorHAnsi"/>
        </w:rPr>
        <w:t xml:space="preserve">  The designated staff person who</w:t>
      </w:r>
      <w:r w:rsidR="0037084D">
        <w:rPr>
          <w:rFonts w:cstheme="minorHAnsi"/>
        </w:rPr>
        <w:t xml:space="preserve"> completes the survey </w:t>
      </w:r>
      <w:r w:rsidRPr="00A84145">
        <w:rPr>
          <w:rFonts w:cstheme="minorHAnsi"/>
        </w:rPr>
        <w:t>should have the most complete knowledge of the organization’s and partner organizations’ capacity to manage and implement their project.</w:t>
      </w:r>
      <w:r w:rsidR="00E01643">
        <w:rPr>
          <w:rFonts w:cstheme="minorHAnsi"/>
        </w:rPr>
        <w:t xml:space="preserve"> Also, it is advised that the designated responder to the survey consult with other staff as needed</w:t>
      </w:r>
      <w:r w:rsidRPr="00A84145">
        <w:rPr>
          <w:rFonts w:cstheme="minorHAnsi"/>
        </w:rPr>
        <w:t xml:space="preserve">. </w:t>
      </w:r>
    </w:p>
    <w:p w14:paraId="1914E644" w14:textId="358BC6AC" w:rsidR="00E01643" w:rsidRPr="00A84145" w:rsidRDefault="00483C4D" w:rsidP="00E01643">
      <w:pPr>
        <w:spacing w:after="120"/>
        <w:rPr>
          <w:rFonts w:cstheme="minorHAnsi"/>
        </w:rPr>
      </w:pPr>
      <w:r w:rsidRPr="00A84145">
        <w:rPr>
          <w:rFonts w:cstheme="minorHAnsi"/>
        </w:rPr>
        <w:t xml:space="preserve">Participation in this survey is voluntary and responses will be kept </w:t>
      </w:r>
      <w:r w:rsidR="00A769D1">
        <w:rPr>
          <w:rFonts w:cstheme="minorHAnsi"/>
        </w:rPr>
        <w:t>private</w:t>
      </w:r>
      <w:r w:rsidRPr="00A84145">
        <w:rPr>
          <w:rFonts w:cstheme="minorHAnsi"/>
        </w:rPr>
        <w:t xml:space="preserve">. </w:t>
      </w:r>
      <w:r w:rsidR="00E01643" w:rsidRPr="00A84145">
        <w:rPr>
          <w:rFonts w:cstheme="minorHAnsi"/>
        </w:rPr>
        <w:t xml:space="preserve">This survey should take no more than </w:t>
      </w:r>
      <w:r w:rsidR="00E01643">
        <w:rPr>
          <w:rFonts w:cstheme="minorHAnsi"/>
        </w:rPr>
        <w:t>25</w:t>
      </w:r>
      <w:r w:rsidR="00E01643" w:rsidRPr="00A84145">
        <w:rPr>
          <w:rFonts w:cstheme="minorHAnsi"/>
        </w:rPr>
        <w:t xml:space="preserve"> minutes. We request that you complete it by </w:t>
      </w:r>
      <w:r w:rsidR="00EC089C">
        <w:rPr>
          <w:rFonts w:cstheme="minorHAnsi"/>
        </w:rPr>
        <w:t>August 30</w:t>
      </w:r>
      <w:r w:rsidR="00E01643" w:rsidRPr="00A84145">
        <w:rPr>
          <w:rFonts w:cstheme="minorHAnsi"/>
        </w:rPr>
        <w:t>, 2019.</w:t>
      </w:r>
    </w:p>
    <w:p w14:paraId="05BF17DA" w14:textId="6927A9D8" w:rsidR="00483C4D" w:rsidRPr="00A84145" w:rsidRDefault="00483C4D" w:rsidP="00483C4D">
      <w:pPr>
        <w:spacing w:after="120"/>
        <w:rPr>
          <w:rFonts w:cstheme="minorHAnsi"/>
        </w:rPr>
      </w:pPr>
      <w:r w:rsidRPr="00A84145">
        <w:rPr>
          <w:rFonts w:cstheme="minorHAnsi"/>
        </w:rPr>
        <w:t xml:space="preserve">If you have any </w:t>
      </w:r>
      <w:r w:rsidR="00E60775">
        <w:rPr>
          <w:rFonts w:cstheme="minorHAnsi"/>
        </w:rPr>
        <w:t xml:space="preserve">technical </w:t>
      </w:r>
      <w:r w:rsidR="00E01643">
        <w:rPr>
          <w:rFonts w:cstheme="minorHAnsi"/>
        </w:rPr>
        <w:t>issues</w:t>
      </w:r>
      <w:r w:rsidRPr="00A84145">
        <w:rPr>
          <w:rFonts w:cstheme="minorHAnsi"/>
        </w:rPr>
        <w:t xml:space="preserve"> with the survey</w:t>
      </w:r>
      <w:r w:rsidR="00EC089C">
        <w:rPr>
          <w:rFonts w:cstheme="minorHAnsi"/>
        </w:rPr>
        <w:t xml:space="preserve">, </w:t>
      </w:r>
      <w:r w:rsidRPr="00A84145">
        <w:rPr>
          <w:rFonts w:cstheme="minorHAnsi"/>
        </w:rPr>
        <w:t xml:space="preserve">have questions about the content, </w:t>
      </w:r>
      <w:r w:rsidR="00EC089C">
        <w:rPr>
          <w:rFonts w:cstheme="minorHAnsi"/>
        </w:rPr>
        <w:t xml:space="preserve">or need support </w:t>
      </w:r>
      <w:r w:rsidRPr="00A84145">
        <w:rPr>
          <w:rFonts w:cstheme="minorHAnsi"/>
        </w:rPr>
        <w:t xml:space="preserve">please contact </w:t>
      </w:r>
      <w:r w:rsidR="00EC089C">
        <w:rPr>
          <w:rFonts w:cstheme="minorHAnsi"/>
        </w:rPr>
        <w:t>Amanda Seagroves</w:t>
      </w:r>
      <w:r w:rsidRPr="00A84145">
        <w:rPr>
          <w:rFonts w:cstheme="minorHAnsi"/>
        </w:rPr>
        <w:t xml:space="preserve"> at </w:t>
      </w:r>
      <w:hyperlink r:id="rId9" w:history="1">
        <w:r w:rsidRPr="00A84145">
          <w:rPr>
            <w:rStyle w:val="Hyperlink"/>
            <w:rFonts w:cstheme="minorHAnsi"/>
            <w:color w:val="auto"/>
          </w:rPr>
          <w:t>APPTTA@rti.org</w:t>
        </w:r>
      </w:hyperlink>
      <w:r w:rsidRPr="00A84145">
        <w:rPr>
          <w:rFonts w:cstheme="minorHAnsi"/>
        </w:rPr>
        <w:t xml:space="preserve"> or 919-541-</w:t>
      </w:r>
      <w:r w:rsidR="00EC089C">
        <w:rPr>
          <w:rFonts w:cstheme="minorHAnsi"/>
        </w:rPr>
        <w:t>7375.</w:t>
      </w:r>
      <w:r w:rsidRPr="00A84145">
        <w:rPr>
          <w:rFonts w:cstheme="minorHAnsi"/>
        </w:rPr>
        <w:t xml:space="preserve"> </w:t>
      </w:r>
    </w:p>
    <w:p w14:paraId="0F02BAA6" w14:textId="77777777" w:rsidR="00483C4D" w:rsidRPr="00A84145" w:rsidRDefault="00483C4D" w:rsidP="00483C4D">
      <w:pPr>
        <w:spacing w:after="120"/>
        <w:rPr>
          <w:rFonts w:cstheme="minorHAnsi"/>
        </w:rPr>
      </w:pPr>
      <w:r w:rsidRPr="00A84145">
        <w:rPr>
          <w:rFonts w:cstheme="minorHAnsi"/>
        </w:rPr>
        <w:t>Thank you for your help.</w:t>
      </w:r>
    </w:p>
    <w:p w14:paraId="76BF2B79" w14:textId="7BF44C07" w:rsidR="00483C4D" w:rsidRPr="00A84145" w:rsidRDefault="00483C4D" w:rsidP="00483C4D">
      <w:pPr>
        <w:spacing w:after="120"/>
        <w:rPr>
          <w:rFonts w:cstheme="minorHAnsi"/>
        </w:rPr>
      </w:pPr>
      <w:r w:rsidRPr="00A84145">
        <w:rPr>
          <w:rFonts w:cstheme="minorHAnsi"/>
        </w:rPr>
        <w:t xml:space="preserve">The RTI </w:t>
      </w:r>
      <w:r w:rsidR="003F771F">
        <w:rPr>
          <w:rFonts w:cstheme="minorHAnsi"/>
        </w:rPr>
        <w:t>APP</w:t>
      </w:r>
      <w:r w:rsidR="003F771F" w:rsidRPr="00A84145">
        <w:rPr>
          <w:rFonts w:cstheme="minorHAnsi"/>
        </w:rPr>
        <w:t xml:space="preserve"> </w:t>
      </w:r>
      <w:r w:rsidRPr="00A84145">
        <w:rPr>
          <w:rFonts w:cstheme="minorHAnsi"/>
        </w:rPr>
        <w:t xml:space="preserve">Training and Technical Assistance Team </w:t>
      </w:r>
    </w:p>
    <w:p w14:paraId="1EF3B180" w14:textId="77777777" w:rsidR="00483C4D" w:rsidRPr="00A84145" w:rsidRDefault="00483C4D" w:rsidP="00483C4D">
      <w:pPr>
        <w:rPr>
          <w:rFonts w:cstheme="minorHAnsi"/>
        </w:rPr>
      </w:pPr>
    </w:p>
    <w:p w14:paraId="05ED4EC0" w14:textId="72A53780" w:rsidR="00483C4D" w:rsidRPr="00A84145" w:rsidRDefault="002B15AE" w:rsidP="00483C4D">
      <w:pPr>
        <w:rPr>
          <w:rFonts w:cstheme="minorHAnsi"/>
        </w:rPr>
      </w:pPr>
      <w:r>
        <w:rPr>
          <w:rFonts w:eastAsia="Times New Roman" w:cstheme="minorHAnsi"/>
        </w:rPr>
        <w:pict w14:anchorId="6E1F8150">
          <v:rect id="_x0000_i1026" style="width:0;height:1.5pt" o:hralign="center" o:hrstd="t" o:hr="t" fillcolor="#a0a0a0" stroked="f"/>
        </w:pict>
      </w:r>
      <w:r w:rsidR="00483C4D" w:rsidRPr="00A84145">
        <w:rPr>
          <w:rFonts w:cstheme="minorHAnsi"/>
        </w:rPr>
        <w:br w:type="page"/>
      </w:r>
      <w:r w:rsidR="00A769D1">
        <w:rPr>
          <w:noProof/>
        </w:rPr>
        <mc:AlternateContent>
          <mc:Choice Requires="wps">
            <w:drawing>
              <wp:anchor distT="0" distB="0" distL="114300" distR="114300" simplePos="0" relativeHeight="251659264" behindDoc="0" locked="0" layoutInCell="1" allowOverlap="1" wp14:anchorId="474F2309" wp14:editId="41FFDBB9">
                <wp:simplePos x="0" y="0"/>
                <wp:positionH relativeFrom="margin">
                  <wp:posOffset>0</wp:posOffset>
                </wp:positionH>
                <wp:positionV relativeFrom="paragraph">
                  <wp:posOffset>479425</wp:posOffset>
                </wp:positionV>
                <wp:extent cx="5829935" cy="727075"/>
                <wp:effectExtent l="0" t="0" r="18415"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14:paraId="654F719F" w14:textId="77777777" w:rsidR="00A769D1" w:rsidRDefault="00A769D1" w:rsidP="00A769D1">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expires on 05/31/2021.</w:t>
                            </w:r>
                            <w:r w:rsidRPr="00D575C1">
                              <w:rPr>
                                <w:sz w:val="16"/>
                                <w:szCs w:val="16"/>
                              </w:rPr>
                              <w:t xml:space="preserve"> </w:t>
                            </w:r>
                          </w:p>
                          <w:p w14:paraId="7A9DA8B6" w14:textId="43E03274" w:rsidR="00A769D1" w:rsidRDefault="00A769D1" w:rsidP="00A769D1">
                            <w:pPr>
                              <w:tabs>
                                <w:tab w:val="left" w:pos="-720"/>
                              </w:tabs>
                              <w:suppressAutoHyphen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37.75pt;width:459.05pt;height:5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dKgIAAFIEAAAOAAAAZHJzL2Uyb0RvYy54bWysVNuO0zAQfUfiHyy/06ShpW3UdLV0KUJa&#10;LtIuH+A4TmLheIztNilfz9jJlnJ7QeTB8lx8ZubMTLY3Q6fISVgnQRd0PkspEZpDJXVT0M+Phxdr&#10;SpxnumIKtCjoWTh6s3v+bNubXGTQgqqEJQiiXd6bgrbemzxJHG9Fx9wMjNBorMF2zKNom6SyrEf0&#10;TiVZmr5KerCVscCFc6i9G410F/HrWnD/sa6d8EQVFHPz8bTxLMOZ7LYsbywzreRTGuwfsuiY1Bj0&#10;AnXHPCNHK3+D6iS34KD2Mw5dAnUtuYg1YDXz9JdqHlpmRKwFyXHmQpP7f7D8w+mTJbLC3i0o0azD&#10;Hj2KwZPXMBBUIT+9cTm6PRh09APq0TfW6sw98C+OaNi3TDfi1lroW8EqzG8eXiZXT0ccF0DK/j1U&#10;GIcdPUSgobZdIA/pIIiOfTpfehNy4ahcrrPN5uWSEo62VbZKV8sYguVPr411/q2AjoRLQS32PqKz&#10;073zIRuWP7mEYA6UrA5SqSjYptwrS04M5+QQvwn9JzelSV/QzTJbjgT8FSKN358gOulx4JXsCrq+&#10;OLE80PZGV3EcPZNqvGPKSk88BupGEv1QDlNfSqjOyKiFcbBxEfHSgv1GSY9DXVD39cisoES909iV&#10;zXyxCFsQhcVylaFgry3ltYVpjlAF9ZSM170fN+dorGxajDTOgYZb7GQtI8mh5WNWU944uJH7acnC&#10;ZlzL0evHr2D3HQAA//8DAFBLAwQUAAYACAAAACEA/OY+Ft4AAAAHAQAADwAAAGRycy9kb3ducmV2&#10;LnhtbEyPwU7DMBBE70j8g7VIXFBrB2ibhDgVQgLRG7QIrm7sJhH2OthuGv6e5QTH0Yxm3lTryVk2&#10;mhB7jxKyuQBmsPG6x1bC2+5xlgOLSaFW1qOR8G0irOvzs0qV2p/w1Yzb1DIqwVgqCV1KQ8l5bDrj&#10;VJz7wSB5Bx+cSiRDy3VQJyp3ll8LseRO9UgLnRrMQ2eaz+3RSchvn8ePuLl5eW+WB1ukq9X49BWk&#10;vLyY7u+AJTOlvzD84hM61MS090fUkVkJdCRJWC0WwMgtsjwDtqdYIQTwuuL/+esfAAAA//8DAFBL&#10;AQItABQABgAIAAAAIQC2gziS/gAAAOEBAAATAAAAAAAAAAAAAAAAAAAAAABbQ29udGVudF9UeXBl&#10;c10ueG1sUEsBAi0AFAAGAAgAAAAhADj9If/WAAAAlAEAAAsAAAAAAAAAAAAAAAAALwEAAF9yZWxz&#10;Ly5yZWxzUEsBAi0AFAAGAAgAAAAhAHv/Qp0qAgAAUgQAAA4AAAAAAAAAAAAAAAAALgIAAGRycy9l&#10;Mm9Eb2MueG1sUEsBAi0AFAAGAAgAAAAhAPzmPhbeAAAABwEAAA8AAAAAAAAAAAAAAAAAhAQAAGRy&#10;cy9kb3ducmV2LnhtbFBLBQYAAAAABAAEAPMAAACPBQAAAAA=&#10;">
                <v:textbox>
                  <w:txbxContent>
                    <w:p w14:paraId="654F719F" w14:textId="77777777" w:rsidR="00A769D1" w:rsidRDefault="00A769D1" w:rsidP="00A769D1">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25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expires on 05/31/2021.</w:t>
                      </w:r>
                      <w:r w:rsidRPr="00D575C1">
                        <w:rPr>
                          <w:sz w:val="16"/>
                          <w:szCs w:val="16"/>
                        </w:rPr>
                        <w:t xml:space="preserve"> </w:t>
                      </w:r>
                    </w:p>
                    <w:p w14:paraId="7A9DA8B6" w14:textId="43E03274" w:rsidR="00A769D1" w:rsidRDefault="00A769D1" w:rsidP="00A769D1">
                      <w:pPr>
                        <w:tabs>
                          <w:tab w:val="left" w:pos="-720"/>
                        </w:tabs>
                        <w:suppressAutoHyphens/>
                        <w:rPr>
                          <w:sz w:val="16"/>
                          <w:szCs w:val="16"/>
                        </w:rPr>
                      </w:pPr>
                    </w:p>
                  </w:txbxContent>
                </v:textbox>
                <w10:wrap type="square" anchorx="margin"/>
              </v:shape>
            </w:pict>
          </mc:Fallback>
        </mc:AlternateContent>
      </w:r>
    </w:p>
    <w:p w14:paraId="268F79C8" w14:textId="1FD67551" w:rsidR="008A05A5" w:rsidRPr="00A84145" w:rsidRDefault="008A05A5" w:rsidP="008A05A5">
      <w:pPr>
        <w:pStyle w:val="Heading4"/>
        <w:rPr>
          <w:rFonts w:asciiTheme="minorHAnsi" w:eastAsia="Times New Roman" w:hAnsiTheme="minorHAnsi" w:cstheme="minorHAnsi"/>
          <w:color w:val="auto"/>
        </w:rPr>
      </w:pPr>
      <w:r w:rsidRPr="00A84145">
        <w:rPr>
          <w:rFonts w:asciiTheme="minorHAnsi" w:eastAsia="Times New Roman" w:hAnsiTheme="minorHAnsi" w:cstheme="minorHAnsi"/>
          <w:color w:val="auto"/>
        </w:rPr>
        <w:lastRenderedPageBreak/>
        <w:t>1) Grantee organization completing the form. *</w:t>
      </w:r>
      <w:r w:rsidR="00A84145">
        <w:rPr>
          <w:rFonts w:asciiTheme="minorHAnsi" w:eastAsia="Times New Roman" w:hAnsiTheme="minorHAnsi" w:cstheme="minorHAnsi"/>
          <w:color w:val="auto"/>
        </w:rPr>
        <w:t xml:space="preserve"> (If you are a subawardee, please identify the primary grantee)</w:t>
      </w:r>
    </w:p>
    <w:p w14:paraId="71E0B9B4" w14:textId="1130A8BE" w:rsidR="00732B08" w:rsidRPr="00A84145" w:rsidRDefault="00732B08">
      <w:pPr>
        <w:rPr>
          <w:rFonts w:cstheme="minorHAnsi"/>
        </w:rPr>
      </w:pPr>
    </w:p>
    <w:p w14:paraId="5965BDD5" w14:textId="6345C504" w:rsidR="00A406FF" w:rsidRPr="00A84145" w:rsidRDefault="00A406FF" w:rsidP="00A406FF">
      <w:pPr>
        <w:pStyle w:val="Heading4"/>
        <w:rPr>
          <w:rFonts w:asciiTheme="minorHAnsi" w:eastAsia="Times New Roman" w:hAnsiTheme="minorHAnsi" w:cstheme="minorHAnsi"/>
          <w:color w:val="auto"/>
        </w:rPr>
      </w:pPr>
      <w:r w:rsidRPr="00A84145">
        <w:rPr>
          <w:rFonts w:asciiTheme="minorHAnsi" w:eastAsia="Times New Roman" w:hAnsiTheme="minorHAnsi" w:cstheme="minorHAnsi"/>
          <w:color w:val="auto"/>
        </w:rPr>
        <w:t>2) Funding Stream (choose only one)*</w:t>
      </w:r>
    </w:p>
    <w:p w14:paraId="0CB4D33B" w14:textId="04EC232A" w:rsidR="00EF2C13" w:rsidRDefault="00EF2C13" w:rsidP="00EF2C13">
      <w:pPr>
        <w:rPr>
          <w:rFonts w:cstheme="minorHAnsi"/>
        </w:rPr>
      </w:pPr>
      <w:r>
        <w:rPr>
          <w:rFonts w:cstheme="minorHAnsi"/>
        </w:rPr>
        <w:t xml:space="preserve">[ ] </w:t>
      </w:r>
      <w:r w:rsidR="004E2C65" w:rsidRPr="00EF2C13">
        <w:rPr>
          <w:rFonts w:cstheme="minorHAnsi"/>
        </w:rPr>
        <w:t>State PREP</w:t>
      </w:r>
    </w:p>
    <w:p w14:paraId="43864C84" w14:textId="168B9BFE" w:rsidR="004E2C65" w:rsidRPr="00EF2C13" w:rsidRDefault="00EF2C13" w:rsidP="00EF2C13">
      <w:pPr>
        <w:rPr>
          <w:rFonts w:cstheme="minorHAnsi"/>
        </w:rPr>
      </w:pPr>
      <w:r>
        <w:rPr>
          <w:rFonts w:cstheme="minorHAnsi"/>
        </w:rPr>
        <w:t xml:space="preserve">[ ] </w:t>
      </w:r>
      <w:r w:rsidR="004E2C65" w:rsidRPr="00EF2C13">
        <w:rPr>
          <w:rFonts w:cstheme="minorHAnsi"/>
        </w:rPr>
        <w:t>Tribal PREP</w:t>
      </w:r>
    </w:p>
    <w:p w14:paraId="61A476ED" w14:textId="77777777" w:rsidR="00EF2C13" w:rsidRDefault="00EF2C13" w:rsidP="00EF2C13">
      <w:pPr>
        <w:rPr>
          <w:rFonts w:cstheme="minorHAnsi"/>
        </w:rPr>
      </w:pPr>
      <w:r>
        <w:rPr>
          <w:rFonts w:cstheme="minorHAnsi"/>
        </w:rPr>
        <w:t xml:space="preserve">[ ] </w:t>
      </w:r>
      <w:r w:rsidR="004E2C65" w:rsidRPr="00EF2C13">
        <w:rPr>
          <w:rFonts w:cstheme="minorHAnsi"/>
        </w:rPr>
        <w:t>Competitive PREP</w:t>
      </w:r>
    </w:p>
    <w:p w14:paraId="304232FD" w14:textId="0F2BDBEB" w:rsidR="004E2C65" w:rsidRPr="00EF2C13" w:rsidRDefault="00EF2C13" w:rsidP="00EF2C13">
      <w:pPr>
        <w:rPr>
          <w:rFonts w:cstheme="minorHAnsi"/>
        </w:rPr>
      </w:pPr>
      <w:r>
        <w:rPr>
          <w:rFonts w:cstheme="minorHAnsi"/>
        </w:rPr>
        <w:t xml:space="preserve">[ ] </w:t>
      </w:r>
      <w:r w:rsidR="004E2C65" w:rsidRPr="00EF2C13">
        <w:rPr>
          <w:rFonts w:cstheme="minorHAnsi"/>
        </w:rPr>
        <w:t>P</w:t>
      </w:r>
      <w:r w:rsidR="00EC089C">
        <w:rPr>
          <w:rFonts w:cstheme="minorHAnsi"/>
        </w:rPr>
        <w:t>REP Innovative Strategies (PREIS)</w:t>
      </w:r>
    </w:p>
    <w:p w14:paraId="5A6336B6" w14:textId="77777777" w:rsidR="001C73E6" w:rsidRPr="00A84145" w:rsidRDefault="001C73E6" w:rsidP="001C73E6">
      <w:pPr>
        <w:pStyle w:val="Heading4"/>
        <w:rPr>
          <w:rFonts w:asciiTheme="minorHAnsi" w:eastAsia="Times New Roman" w:hAnsiTheme="minorHAnsi" w:cstheme="minorHAnsi"/>
          <w:color w:val="auto"/>
        </w:rPr>
      </w:pPr>
      <w:r w:rsidRPr="00A84145">
        <w:rPr>
          <w:rFonts w:asciiTheme="minorHAnsi" w:eastAsia="Times New Roman" w:hAnsiTheme="minorHAnsi" w:cstheme="minorHAnsi"/>
          <w:color w:val="auto"/>
        </w:rPr>
        <w:t>3) Role within the project </w:t>
      </w:r>
    </w:p>
    <w:p w14:paraId="2B36C227" w14:textId="77777777" w:rsidR="001C73E6" w:rsidRPr="00A84145" w:rsidRDefault="001C73E6" w:rsidP="001C73E6">
      <w:pPr>
        <w:pStyle w:val="normaltext"/>
        <w:rPr>
          <w:rFonts w:asciiTheme="minorHAnsi" w:hAnsiTheme="minorHAnsi" w:cstheme="minorHAnsi"/>
          <w:sz w:val="22"/>
          <w:szCs w:val="22"/>
        </w:rPr>
      </w:pPr>
      <w:r w:rsidRPr="00A84145">
        <w:rPr>
          <w:rFonts w:asciiTheme="minorHAnsi" w:hAnsiTheme="minorHAnsi" w:cstheme="minorHAnsi"/>
          <w:sz w:val="22"/>
          <w:szCs w:val="22"/>
        </w:rPr>
        <w:t>[ ] Project director</w:t>
      </w:r>
    </w:p>
    <w:p w14:paraId="6EC32A6E" w14:textId="77777777" w:rsidR="001C73E6" w:rsidRPr="00A84145" w:rsidRDefault="001C73E6" w:rsidP="001C73E6">
      <w:pPr>
        <w:pStyle w:val="normaltext"/>
        <w:rPr>
          <w:rFonts w:asciiTheme="minorHAnsi" w:hAnsiTheme="minorHAnsi" w:cstheme="minorHAnsi"/>
          <w:sz w:val="22"/>
          <w:szCs w:val="22"/>
        </w:rPr>
      </w:pPr>
      <w:r w:rsidRPr="00A84145">
        <w:rPr>
          <w:rFonts w:asciiTheme="minorHAnsi" w:hAnsiTheme="minorHAnsi" w:cstheme="minorHAnsi"/>
          <w:sz w:val="22"/>
          <w:szCs w:val="22"/>
        </w:rPr>
        <w:t>[ ] Project manager</w:t>
      </w:r>
    </w:p>
    <w:p w14:paraId="503FBD1D" w14:textId="77777777" w:rsidR="001C73E6" w:rsidRPr="00A84145" w:rsidRDefault="001C73E6" w:rsidP="001C73E6">
      <w:pPr>
        <w:pStyle w:val="normaltext"/>
        <w:rPr>
          <w:rFonts w:asciiTheme="minorHAnsi" w:hAnsiTheme="minorHAnsi" w:cstheme="minorHAnsi"/>
          <w:sz w:val="22"/>
          <w:szCs w:val="22"/>
        </w:rPr>
      </w:pPr>
      <w:r w:rsidRPr="00A84145">
        <w:rPr>
          <w:rFonts w:asciiTheme="minorHAnsi" w:hAnsiTheme="minorHAnsi" w:cstheme="minorHAnsi"/>
          <w:sz w:val="22"/>
          <w:szCs w:val="22"/>
        </w:rPr>
        <w:t>[ ] Front-line/Field Staff (e.g., health educators, program facilitators)</w:t>
      </w:r>
    </w:p>
    <w:p w14:paraId="3846E4D1" w14:textId="76B0D88D" w:rsidR="001C73E6" w:rsidRDefault="001C73E6" w:rsidP="001C73E6">
      <w:pPr>
        <w:pStyle w:val="normaltext"/>
        <w:rPr>
          <w:rFonts w:asciiTheme="minorHAnsi" w:hAnsiTheme="minorHAnsi" w:cstheme="minorHAnsi"/>
          <w:sz w:val="22"/>
          <w:szCs w:val="22"/>
        </w:rPr>
      </w:pPr>
      <w:r w:rsidRPr="00A84145">
        <w:rPr>
          <w:rFonts w:asciiTheme="minorHAnsi" w:hAnsiTheme="minorHAnsi" w:cstheme="minorHAnsi"/>
          <w:sz w:val="22"/>
          <w:szCs w:val="22"/>
        </w:rPr>
        <w:t>[ ] Evaluators</w:t>
      </w:r>
    </w:p>
    <w:p w14:paraId="79708544" w14:textId="3E6768A0" w:rsidR="00A84145" w:rsidRPr="00A84145" w:rsidRDefault="00A84145" w:rsidP="001C73E6">
      <w:pPr>
        <w:pStyle w:val="normaltext"/>
        <w:rPr>
          <w:rFonts w:asciiTheme="minorHAnsi" w:hAnsiTheme="minorHAnsi" w:cstheme="minorHAnsi"/>
          <w:sz w:val="22"/>
          <w:szCs w:val="22"/>
        </w:rPr>
      </w:pPr>
      <w:r>
        <w:rPr>
          <w:rFonts w:asciiTheme="minorHAnsi" w:hAnsiTheme="minorHAnsi" w:cstheme="minorHAnsi"/>
          <w:sz w:val="22"/>
          <w:szCs w:val="22"/>
        </w:rPr>
        <w:t>[ ] Subawardee Staff</w:t>
      </w:r>
    </w:p>
    <w:p w14:paraId="5D42F587" w14:textId="12C4F341" w:rsidR="004E2C65" w:rsidRPr="00A84145" w:rsidRDefault="001C73E6" w:rsidP="001C73E6">
      <w:pPr>
        <w:rPr>
          <w:rFonts w:cstheme="minorHAnsi"/>
        </w:rPr>
      </w:pPr>
      <w:r w:rsidRPr="00A84145">
        <w:rPr>
          <w:rFonts w:cstheme="minorHAnsi"/>
        </w:rPr>
        <w:t>[ ] Other - Write In (Required): _________________________________________________*</w:t>
      </w:r>
    </w:p>
    <w:p w14:paraId="12C6382C" w14:textId="01FE82ED" w:rsidR="00A406FF" w:rsidRPr="00A84145" w:rsidRDefault="00A84145">
      <w:pPr>
        <w:rPr>
          <w:rFonts w:cstheme="minorHAnsi"/>
          <w:b/>
          <w:bCs/>
          <w:sz w:val="28"/>
          <w:szCs w:val="28"/>
        </w:rPr>
      </w:pPr>
      <w:r w:rsidRPr="00A84145">
        <w:rPr>
          <w:rFonts w:cstheme="minorHAnsi"/>
          <w:b/>
          <w:bCs/>
          <w:sz w:val="28"/>
          <w:szCs w:val="28"/>
        </w:rPr>
        <w:t xml:space="preserve">Satisfaction with </w:t>
      </w:r>
      <w:r w:rsidR="00125729" w:rsidRPr="00A84145">
        <w:rPr>
          <w:rFonts w:cstheme="minorHAnsi"/>
          <w:b/>
          <w:bCs/>
          <w:sz w:val="28"/>
          <w:szCs w:val="28"/>
        </w:rPr>
        <w:t>Training and TA</w:t>
      </w:r>
      <w:r w:rsidR="00EF2C13">
        <w:rPr>
          <w:rFonts w:cstheme="minorHAnsi"/>
          <w:b/>
          <w:bCs/>
          <w:sz w:val="28"/>
          <w:szCs w:val="28"/>
        </w:rPr>
        <w:t xml:space="preserve"> (T&amp;TA)</w:t>
      </w:r>
      <w:r w:rsidR="00125729" w:rsidRPr="00A84145">
        <w:rPr>
          <w:rFonts w:cstheme="minorHAnsi"/>
          <w:b/>
          <w:bCs/>
          <w:sz w:val="28"/>
          <w:szCs w:val="28"/>
        </w:rPr>
        <w:t xml:space="preserve"> Events</w:t>
      </w:r>
    </w:p>
    <w:p w14:paraId="45FA7FA6" w14:textId="68A382E9" w:rsidR="00962F8D" w:rsidRPr="00A84145" w:rsidRDefault="00531919">
      <w:pPr>
        <w:rPr>
          <w:rFonts w:cstheme="minorHAnsi"/>
          <w:i/>
          <w:iCs/>
        </w:rPr>
      </w:pPr>
      <w:r w:rsidRPr="00A84145">
        <w:rPr>
          <w:rFonts w:cstheme="minorHAnsi"/>
          <w:i/>
          <w:iCs/>
        </w:rPr>
        <w:t xml:space="preserve">4. </w:t>
      </w:r>
      <w:r w:rsidR="00962F8D" w:rsidRPr="00A84145">
        <w:rPr>
          <w:rFonts w:cstheme="minorHAnsi"/>
          <w:i/>
          <w:iCs/>
        </w:rPr>
        <w:t xml:space="preserve">Please rate your level of overall satisfaction with the following </w:t>
      </w:r>
      <w:r w:rsidRPr="00A84145">
        <w:rPr>
          <w:rFonts w:cstheme="minorHAnsi"/>
          <w:i/>
          <w:iCs/>
        </w:rPr>
        <w:t xml:space="preserve">webinars that have been offered this year: </w:t>
      </w:r>
    </w:p>
    <w:tbl>
      <w:tblPr>
        <w:tblStyle w:val="TableGrid"/>
        <w:tblW w:w="0" w:type="auto"/>
        <w:tblInd w:w="-635" w:type="dxa"/>
        <w:tblLook w:val="04A0" w:firstRow="1" w:lastRow="0" w:firstColumn="1" w:lastColumn="0" w:noHBand="0" w:noVBand="1"/>
      </w:tblPr>
      <w:tblGrid>
        <w:gridCol w:w="2020"/>
        <w:gridCol w:w="1607"/>
        <w:gridCol w:w="1607"/>
        <w:gridCol w:w="1683"/>
        <w:gridCol w:w="1683"/>
        <w:gridCol w:w="1385"/>
      </w:tblGrid>
      <w:tr w:rsidR="00A84145" w:rsidRPr="00A84145" w14:paraId="5F801973" w14:textId="4A1A6822" w:rsidTr="00070E63">
        <w:tc>
          <w:tcPr>
            <w:tcW w:w="2020" w:type="dxa"/>
          </w:tcPr>
          <w:p w14:paraId="7316A2EE" w14:textId="77777777" w:rsidR="006733F9" w:rsidRPr="00A84145" w:rsidRDefault="006733F9">
            <w:pPr>
              <w:rPr>
                <w:rFonts w:cstheme="minorHAnsi"/>
              </w:rPr>
            </w:pPr>
          </w:p>
        </w:tc>
        <w:tc>
          <w:tcPr>
            <w:tcW w:w="1607" w:type="dxa"/>
          </w:tcPr>
          <w:p w14:paraId="46756964" w14:textId="490D401B" w:rsidR="006733F9" w:rsidRPr="00A84145" w:rsidRDefault="006733F9">
            <w:pPr>
              <w:rPr>
                <w:rFonts w:cstheme="minorHAnsi"/>
              </w:rPr>
            </w:pPr>
            <w:r w:rsidRPr="00A84145">
              <w:rPr>
                <w:rFonts w:cstheme="minorHAnsi"/>
              </w:rPr>
              <w:t>Very Satisfied</w:t>
            </w:r>
          </w:p>
        </w:tc>
        <w:tc>
          <w:tcPr>
            <w:tcW w:w="1607" w:type="dxa"/>
          </w:tcPr>
          <w:p w14:paraId="2158EE95" w14:textId="69CF250E" w:rsidR="006733F9" w:rsidRPr="00A84145" w:rsidRDefault="006733F9">
            <w:pPr>
              <w:rPr>
                <w:rFonts w:cstheme="minorHAnsi"/>
              </w:rPr>
            </w:pPr>
            <w:r w:rsidRPr="00A84145">
              <w:rPr>
                <w:rFonts w:cstheme="minorHAnsi"/>
              </w:rPr>
              <w:t>Satisfied</w:t>
            </w:r>
          </w:p>
        </w:tc>
        <w:tc>
          <w:tcPr>
            <w:tcW w:w="1683" w:type="dxa"/>
          </w:tcPr>
          <w:p w14:paraId="6BC58804" w14:textId="29913FFF" w:rsidR="006733F9" w:rsidRPr="00A84145" w:rsidRDefault="006733F9">
            <w:pPr>
              <w:rPr>
                <w:rFonts w:cstheme="minorHAnsi"/>
              </w:rPr>
            </w:pPr>
            <w:r w:rsidRPr="00A84145">
              <w:rPr>
                <w:rFonts w:cstheme="minorHAnsi"/>
              </w:rPr>
              <w:t>Dissatisfied</w:t>
            </w:r>
          </w:p>
        </w:tc>
        <w:tc>
          <w:tcPr>
            <w:tcW w:w="1683" w:type="dxa"/>
          </w:tcPr>
          <w:p w14:paraId="14000302" w14:textId="31DCAB38" w:rsidR="006733F9" w:rsidRPr="00A84145" w:rsidRDefault="006733F9">
            <w:pPr>
              <w:rPr>
                <w:rFonts w:cstheme="minorHAnsi"/>
              </w:rPr>
            </w:pPr>
            <w:r w:rsidRPr="00A84145">
              <w:rPr>
                <w:rFonts w:cstheme="minorHAnsi"/>
              </w:rPr>
              <w:t>Very Dissatisfied</w:t>
            </w:r>
          </w:p>
        </w:tc>
        <w:tc>
          <w:tcPr>
            <w:tcW w:w="1385" w:type="dxa"/>
          </w:tcPr>
          <w:p w14:paraId="7219C68D" w14:textId="6F833F1A" w:rsidR="006733F9" w:rsidRPr="00A84145" w:rsidRDefault="006733F9">
            <w:pPr>
              <w:rPr>
                <w:rFonts w:cstheme="minorHAnsi"/>
              </w:rPr>
            </w:pPr>
            <w:r w:rsidRPr="00A84145">
              <w:rPr>
                <w:rFonts w:cstheme="minorHAnsi"/>
              </w:rPr>
              <w:t>Didn’t Participate</w:t>
            </w:r>
          </w:p>
        </w:tc>
      </w:tr>
      <w:tr w:rsidR="002152D2" w:rsidRPr="00A84145" w14:paraId="797F012E" w14:textId="77777777" w:rsidTr="00070E63">
        <w:tc>
          <w:tcPr>
            <w:tcW w:w="2020" w:type="dxa"/>
          </w:tcPr>
          <w:p w14:paraId="388F10E5" w14:textId="11C6C64B" w:rsidR="002152D2" w:rsidRPr="00A84145" w:rsidRDefault="002152D2" w:rsidP="002152D2">
            <w:pPr>
              <w:rPr>
                <w:rFonts w:cstheme="minorHAnsi"/>
                <w:b/>
                <w:bCs/>
              </w:rPr>
            </w:pPr>
            <w:r w:rsidRPr="00A84145">
              <w:rPr>
                <w:rFonts w:cstheme="minorHAnsi"/>
                <w:b/>
                <w:bCs/>
              </w:rPr>
              <w:t xml:space="preserve">Webinar: </w:t>
            </w:r>
            <w:r w:rsidRPr="00A84145">
              <w:rPr>
                <w:rFonts w:cstheme="minorHAnsi"/>
                <w:iCs/>
              </w:rPr>
              <w:t xml:space="preserve">Building on the Strengths of Young People: </w:t>
            </w:r>
            <w:r w:rsidRPr="00A84145">
              <w:rPr>
                <w:rFonts w:cstheme="minorHAnsi"/>
                <w:iCs/>
              </w:rPr>
              <w:br/>
              <w:t>A Relationship-Focused, Trauma-Sensitive Approach (May 2, 2019)</w:t>
            </w:r>
          </w:p>
        </w:tc>
        <w:tc>
          <w:tcPr>
            <w:tcW w:w="1607" w:type="dxa"/>
          </w:tcPr>
          <w:p w14:paraId="6387EBD1" w14:textId="77777777" w:rsidR="002152D2" w:rsidRPr="00A84145" w:rsidRDefault="002152D2" w:rsidP="002152D2">
            <w:pPr>
              <w:rPr>
                <w:rFonts w:cstheme="minorHAnsi"/>
              </w:rPr>
            </w:pPr>
          </w:p>
        </w:tc>
        <w:tc>
          <w:tcPr>
            <w:tcW w:w="1607" w:type="dxa"/>
          </w:tcPr>
          <w:p w14:paraId="706EADD4" w14:textId="77777777" w:rsidR="002152D2" w:rsidRPr="00A84145" w:rsidRDefault="002152D2" w:rsidP="002152D2">
            <w:pPr>
              <w:rPr>
                <w:rFonts w:cstheme="minorHAnsi"/>
              </w:rPr>
            </w:pPr>
          </w:p>
        </w:tc>
        <w:tc>
          <w:tcPr>
            <w:tcW w:w="1683" w:type="dxa"/>
          </w:tcPr>
          <w:p w14:paraId="610F9659" w14:textId="77777777" w:rsidR="002152D2" w:rsidRPr="00A84145" w:rsidRDefault="002152D2" w:rsidP="002152D2">
            <w:pPr>
              <w:rPr>
                <w:rFonts w:cstheme="minorHAnsi"/>
              </w:rPr>
            </w:pPr>
          </w:p>
        </w:tc>
        <w:tc>
          <w:tcPr>
            <w:tcW w:w="1683" w:type="dxa"/>
          </w:tcPr>
          <w:p w14:paraId="2E07C9BF" w14:textId="77777777" w:rsidR="002152D2" w:rsidRPr="00A84145" w:rsidRDefault="002152D2" w:rsidP="002152D2">
            <w:pPr>
              <w:rPr>
                <w:rFonts w:cstheme="minorHAnsi"/>
              </w:rPr>
            </w:pPr>
          </w:p>
        </w:tc>
        <w:tc>
          <w:tcPr>
            <w:tcW w:w="1385" w:type="dxa"/>
          </w:tcPr>
          <w:p w14:paraId="7BD37010" w14:textId="77777777" w:rsidR="002152D2" w:rsidRPr="00A84145" w:rsidRDefault="002152D2" w:rsidP="002152D2">
            <w:pPr>
              <w:rPr>
                <w:rFonts w:cstheme="minorHAnsi"/>
              </w:rPr>
            </w:pPr>
          </w:p>
        </w:tc>
      </w:tr>
      <w:tr w:rsidR="00A84145" w:rsidRPr="00A84145" w14:paraId="7CA210F4" w14:textId="0CB9B7E3" w:rsidTr="00070E63">
        <w:tc>
          <w:tcPr>
            <w:tcW w:w="2020" w:type="dxa"/>
          </w:tcPr>
          <w:p w14:paraId="505D33AF" w14:textId="195A707D" w:rsidR="006733F9" w:rsidRPr="00A84145" w:rsidRDefault="00070E63">
            <w:pPr>
              <w:rPr>
                <w:rFonts w:cstheme="minorHAnsi"/>
              </w:rPr>
            </w:pPr>
            <w:r w:rsidRPr="00A84145">
              <w:rPr>
                <w:rFonts w:cstheme="minorHAnsi"/>
                <w:b/>
                <w:bCs/>
              </w:rPr>
              <w:t>Webinar</w:t>
            </w:r>
            <w:r w:rsidRPr="00A84145">
              <w:rPr>
                <w:rFonts w:cstheme="minorHAnsi"/>
              </w:rPr>
              <w:t xml:space="preserve">: Closing the Loop: Developing Effective Referral Networks </w:t>
            </w:r>
            <w:r w:rsidR="00364FBC" w:rsidRPr="00A84145">
              <w:rPr>
                <w:rFonts w:cstheme="minorHAnsi"/>
              </w:rPr>
              <w:t xml:space="preserve">for Youth </w:t>
            </w:r>
            <w:r w:rsidRPr="00A84145">
              <w:rPr>
                <w:rFonts w:cstheme="minorHAnsi"/>
              </w:rPr>
              <w:t>(May 14, 2019)</w:t>
            </w:r>
          </w:p>
        </w:tc>
        <w:tc>
          <w:tcPr>
            <w:tcW w:w="1607" w:type="dxa"/>
          </w:tcPr>
          <w:p w14:paraId="2294916D" w14:textId="77777777" w:rsidR="006733F9" w:rsidRPr="00A84145" w:rsidRDefault="006733F9">
            <w:pPr>
              <w:rPr>
                <w:rFonts w:cstheme="minorHAnsi"/>
              </w:rPr>
            </w:pPr>
          </w:p>
        </w:tc>
        <w:tc>
          <w:tcPr>
            <w:tcW w:w="1607" w:type="dxa"/>
          </w:tcPr>
          <w:p w14:paraId="389BB5B3" w14:textId="77777777" w:rsidR="006733F9" w:rsidRPr="00A84145" w:rsidRDefault="006733F9">
            <w:pPr>
              <w:rPr>
                <w:rFonts w:cstheme="minorHAnsi"/>
              </w:rPr>
            </w:pPr>
          </w:p>
        </w:tc>
        <w:tc>
          <w:tcPr>
            <w:tcW w:w="1683" w:type="dxa"/>
          </w:tcPr>
          <w:p w14:paraId="48966938" w14:textId="77777777" w:rsidR="006733F9" w:rsidRPr="00A84145" w:rsidRDefault="006733F9">
            <w:pPr>
              <w:rPr>
                <w:rFonts w:cstheme="minorHAnsi"/>
              </w:rPr>
            </w:pPr>
          </w:p>
        </w:tc>
        <w:tc>
          <w:tcPr>
            <w:tcW w:w="1683" w:type="dxa"/>
          </w:tcPr>
          <w:p w14:paraId="4D4F7757" w14:textId="77777777" w:rsidR="006733F9" w:rsidRPr="00A84145" w:rsidRDefault="006733F9">
            <w:pPr>
              <w:rPr>
                <w:rFonts w:cstheme="minorHAnsi"/>
              </w:rPr>
            </w:pPr>
          </w:p>
        </w:tc>
        <w:tc>
          <w:tcPr>
            <w:tcW w:w="1385" w:type="dxa"/>
          </w:tcPr>
          <w:p w14:paraId="4BD0417A" w14:textId="77777777" w:rsidR="006733F9" w:rsidRPr="00A84145" w:rsidRDefault="006733F9">
            <w:pPr>
              <w:rPr>
                <w:rFonts w:cstheme="minorHAnsi"/>
              </w:rPr>
            </w:pPr>
          </w:p>
        </w:tc>
      </w:tr>
      <w:tr w:rsidR="00070E63" w:rsidRPr="00A84145" w14:paraId="007AD326" w14:textId="77777777" w:rsidTr="00070E63">
        <w:tc>
          <w:tcPr>
            <w:tcW w:w="2020" w:type="dxa"/>
          </w:tcPr>
          <w:p w14:paraId="1C364D29" w14:textId="22036847" w:rsidR="00070E63" w:rsidRPr="00A84145" w:rsidRDefault="00BC0EAA">
            <w:pPr>
              <w:rPr>
                <w:rFonts w:cstheme="minorHAnsi"/>
              </w:rPr>
            </w:pPr>
            <w:r w:rsidRPr="00A84145">
              <w:rPr>
                <w:rFonts w:cstheme="minorHAnsi"/>
                <w:b/>
                <w:bCs/>
              </w:rPr>
              <w:t xml:space="preserve">Webinar: </w:t>
            </w:r>
            <w:r w:rsidRPr="00A84145">
              <w:rPr>
                <w:rFonts w:cstheme="minorHAnsi"/>
              </w:rPr>
              <w:t xml:space="preserve">Effective Communication through </w:t>
            </w:r>
            <w:r w:rsidR="000B4C35" w:rsidRPr="00A84145">
              <w:rPr>
                <w:rFonts w:cstheme="minorHAnsi"/>
              </w:rPr>
              <w:t xml:space="preserve">Data </w:t>
            </w:r>
            <w:r w:rsidRPr="00A84145">
              <w:rPr>
                <w:rFonts w:cstheme="minorHAnsi"/>
              </w:rPr>
              <w:t>Visualization (June 13, 2019)</w:t>
            </w:r>
          </w:p>
        </w:tc>
        <w:tc>
          <w:tcPr>
            <w:tcW w:w="1607" w:type="dxa"/>
          </w:tcPr>
          <w:p w14:paraId="6A3AD2A4" w14:textId="77777777" w:rsidR="00070E63" w:rsidRPr="00A84145" w:rsidRDefault="00070E63">
            <w:pPr>
              <w:rPr>
                <w:rFonts w:cstheme="minorHAnsi"/>
              </w:rPr>
            </w:pPr>
          </w:p>
        </w:tc>
        <w:tc>
          <w:tcPr>
            <w:tcW w:w="1607" w:type="dxa"/>
          </w:tcPr>
          <w:p w14:paraId="6DAFD8FC" w14:textId="77777777" w:rsidR="00070E63" w:rsidRPr="00A84145" w:rsidRDefault="00070E63">
            <w:pPr>
              <w:rPr>
                <w:rFonts w:cstheme="minorHAnsi"/>
              </w:rPr>
            </w:pPr>
          </w:p>
        </w:tc>
        <w:tc>
          <w:tcPr>
            <w:tcW w:w="1683" w:type="dxa"/>
          </w:tcPr>
          <w:p w14:paraId="0E241B9C" w14:textId="77777777" w:rsidR="00070E63" w:rsidRPr="00A84145" w:rsidRDefault="00070E63">
            <w:pPr>
              <w:rPr>
                <w:rFonts w:cstheme="minorHAnsi"/>
              </w:rPr>
            </w:pPr>
          </w:p>
        </w:tc>
        <w:tc>
          <w:tcPr>
            <w:tcW w:w="1683" w:type="dxa"/>
          </w:tcPr>
          <w:p w14:paraId="1A43DE0E" w14:textId="77777777" w:rsidR="00070E63" w:rsidRPr="00A84145" w:rsidRDefault="00070E63">
            <w:pPr>
              <w:rPr>
                <w:rFonts w:cstheme="minorHAnsi"/>
              </w:rPr>
            </w:pPr>
          </w:p>
        </w:tc>
        <w:tc>
          <w:tcPr>
            <w:tcW w:w="1385" w:type="dxa"/>
          </w:tcPr>
          <w:p w14:paraId="38AA8345" w14:textId="77777777" w:rsidR="00070E63" w:rsidRPr="00A84145" w:rsidRDefault="00070E63">
            <w:pPr>
              <w:rPr>
                <w:rFonts w:cstheme="minorHAnsi"/>
              </w:rPr>
            </w:pPr>
          </w:p>
        </w:tc>
      </w:tr>
      <w:tr w:rsidR="00974B29" w:rsidRPr="00A84145" w14:paraId="07FD379B" w14:textId="77777777" w:rsidTr="00070E63">
        <w:tc>
          <w:tcPr>
            <w:tcW w:w="2020" w:type="dxa"/>
          </w:tcPr>
          <w:p w14:paraId="5587FEF5" w14:textId="70C5E9C2" w:rsidR="00974B29" w:rsidRPr="00A84145" w:rsidRDefault="00974B29">
            <w:pPr>
              <w:rPr>
                <w:rFonts w:cstheme="minorHAnsi"/>
              </w:rPr>
            </w:pPr>
            <w:r w:rsidRPr="00A84145">
              <w:rPr>
                <w:rFonts w:cstheme="minorHAnsi"/>
                <w:b/>
                <w:bCs/>
              </w:rPr>
              <w:t xml:space="preserve">Webinar: </w:t>
            </w:r>
            <w:r w:rsidR="00644EB3" w:rsidRPr="00A84145">
              <w:rPr>
                <w:rFonts w:cstheme="minorHAnsi"/>
              </w:rPr>
              <w:lastRenderedPageBreak/>
              <w:t>Promoting Civility: Strategies to Address Cyberbullying</w:t>
            </w:r>
            <w:r w:rsidR="00644EB3" w:rsidRPr="00A84145">
              <w:rPr>
                <w:rFonts w:cstheme="minorHAnsi"/>
                <w:b/>
                <w:bCs/>
                <w:i/>
                <w:iCs/>
              </w:rPr>
              <w:t xml:space="preserve"> </w:t>
            </w:r>
            <w:r w:rsidR="002152D2" w:rsidRPr="00A84145">
              <w:rPr>
                <w:rFonts w:cstheme="minorHAnsi"/>
                <w:iCs/>
              </w:rPr>
              <w:t>(</w:t>
            </w:r>
            <w:r w:rsidR="00644EB3" w:rsidRPr="00A84145">
              <w:rPr>
                <w:rFonts w:cstheme="minorHAnsi"/>
                <w:iCs/>
              </w:rPr>
              <w:t>August 1</w:t>
            </w:r>
            <w:r w:rsidR="002152D2" w:rsidRPr="00A84145">
              <w:rPr>
                <w:rFonts w:cstheme="minorHAnsi"/>
                <w:iCs/>
              </w:rPr>
              <w:t>2, 2019)</w:t>
            </w:r>
          </w:p>
        </w:tc>
        <w:tc>
          <w:tcPr>
            <w:tcW w:w="1607" w:type="dxa"/>
          </w:tcPr>
          <w:p w14:paraId="5D4CE3F4" w14:textId="77777777" w:rsidR="00974B29" w:rsidRPr="00A84145" w:rsidRDefault="00974B29">
            <w:pPr>
              <w:rPr>
                <w:rFonts w:cstheme="minorHAnsi"/>
              </w:rPr>
            </w:pPr>
          </w:p>
        </w:tc>
        <w:tc>
          <w:tcPr>
            <w:tcW w:w="1607" w:type="dxa"/>
          </w:tcPr>
          <w:p w14:paraId="69D1F782" w14:textId="77777777" w:rsidR="00974B29" w:rsidRPr="00A84145" w:rsidRDefault="00974B29">
            <w:pPr>
              <w:rPr>
                <w:rFonts w:cstheme="minorHAnsi"/>
              </w:rPr>
            </w:pPr>
          </w:p>
        </w:tc>
        <w:tc>
          <w:tcPr>
            <w:tcW w:w="1683" w:type="dxa"/>
          </w:tcPr>
          <w:p w14:paraId="37111756" w14:textId="77777777" w:rsidR="00974B29" w:rsidRPr="00A84145" w:rsidRDefault="00974B29">
            <w:pPr>
              <w:rPr>
                <w:rFonts w:cstheme="minorHAnsi"/>
              </w:rPr>
            </w:pPr>
          </w:p>
        </w:tc>
        <w:tc>
          <w:tcPr>
            <w:tcW w:w="1683" w:type="dxa"/>
          </w:tcPr>
          <w:p w14:paraId="25B9014E" w14:textId="77777777" w:rsidR="00974B29" w:rsidRPr="00A84145" w:rsidRDefault="00974B29">
            <w:pPr>
              <w:rPr>
                <w:rFonts w:cstheme="minorHAnsi"/>
              </w:rPr>
            </w:pPr>
          </w:p>
        </w:tc>
        <w:tc>
          <w:tcPr>
            <w:tcW w:w="1385" w:type="dxa"/>
          </w:tcPr>
          <w:p w14:paraId="4573D69E" w14:textId="77777777" w:rsidR="00974B29" w:rsidRPr="00A84145" w:rsidRDefault="00974B29">
            <w:pPr>
              <w:rPr>
                <w:rFonts w:cstheme="minorHAnsi"/>
              </w:rPr>
            </w:pPr>
          </w:p>
        </w:tc>
      </w:tr>
    </w:tbl>
    <w:p w14:paraId="4C97760F" w14:textId="77777777" w:rsidR="00A84145" w:rsidRDefault="00A84145" w:rsidP="00531919">
      <w:pPr>
        <w:rPr>
          <w:rFonts w:cstheme="minorHAnsi"/>
        </w:rPr>
      </w:pPr>
    </w:p>
    <w:p w14:paraId="7CAFBBF7" w14:textId="658F7C11" w:rsidR="00531919" w:rsidRPr="00A84145" w:rsidRDefault="00531919" w:rsidP="00531919">
      <w:pPr>
        <w:rPr>
          <w:rFonts w:cstheme="minorHAnsi"/>
          <w:i/>
          <w:iCs/>
        </w:rPr>
      </w:pPr>
      <w:r w:rsidRPr="00A84145">
        <w:rPr>
          <w:rFonts w:cstheme="minorHAnsi"/>
          <w:i/>
          <w:iCs/>
        </w:rPr>
        <w:t xml:space="preserve">5. Please rate your level of overall satisfaction with the following cluster calls that have been offered this year: </w:t>
      </w:r>
    </w:p>
    <w:tbl>
      <w:tblPr>
        <w:tblStyle w:val="TableGrid"/>
        <w:tblW w:w="0" w:type="auto"/>
        <w:tblInd w:w="-635" w:type="dxa"/>
        <w:tblLook w:val="04A0" w:firstRow="1" w:lastRow="0" w:firstColumn="1" w:lastColumn="0" w:noHBand="0" w:noVBand="1"/>
      </w:tblPr>
      <w:tblGrid>
        <w:gridCol w:w="2020"/>
        <w:gridCol w:w="1607"/>
        <w:gridCol w:w="1607"/>
        <w:gridCol w:w="1683"/>
        <w:gridCol w:w="1683"/>
        <w:gridCol w:w="1385"/>
      </w:tblGrid>
      <w:tr w:rsidR="00A14852" w:rsidRPr="00A84145" w14:paraId="31DBDD21" w14:textId="77777777" w:rsidTr="00070E63">
        <w:tc>
          <w:tcPr>
            <w:tcW w:w="2020" w:type="dxa"/>
          </w:tcPr>
          <w:p w14:paraId="237BD041" w14:textId="77777777" w:rsidR="00A14852" w:rsidRPr="00A84145" w:rsidRDefault="00A14852" w:rsidP="00A14852">
            <w:pPr>
              <w:ind w:firstLine="720"/>
              <w:rPr>
                <w:rFonts w:cstheme="minorHAnsi"/>
                <w:b/>
                <w:bCs/>
              </w:rPr>
            </w:pPr>
          </w:p>
        </w:tc>
        <w:tc>
          <w:tcPr>
            <w:tcW w:w="1607" w:type="dxa"/>
          </w:tcPr>
          <w:p w14:paraId="5FF123C7" w14:textId="5D06CDFA" w:rsidR="00A14852" w:rsidRPr="00A84145" w:rsidRDefault="00A14852" w:rsidP="00A14852">
            <w:pPr>
              <w:rPr>
                <w:rFonts w:cstheme="minorHAnsi"/>
              </w:rPr>
            </w:pPr>
            <w:r w:rsidRPr="00A84145">
              <w:rPr>
                <w:rFonts w:cstheme="minorHAnsi"/>
              </w:rPr>
              <w:t>Very Satisfied</w:t>
            </w:r>
          </w:p>
        </w:tc>
        <w:tc>
          <w:tcPr>
            <w:tcW w:w="1607" w:type="dxa"/>
          </w:tcPr>
          <w:p w14:paraId="40F68526" w14:textId="6918E468" w:rsidR="00A14852" w:rsidRPr="00A84145" w:rsidRDefault="00A14852" w:rsidP="00A14852">
            <w:pPr>
              <w:rPr>
                <w:rFonts w:cstheme="minorHAnsi"/>
              </w:rPr>
            </w:pPr>
            <w:r w:rsidRPr="00A84145">
              <w:rPr>
                <w:rFonts w:cstheme="minorHAnsi"/>
              </w:rPr>
              <w:t>Satisfied</w:t>
            </w:r>
          </w:p>
        </w:tc>
        <w:tc>
          <w:tcPr>
            <w:tcW w:w="1683" w:type="dxa"/>
          </w:tcPr>
          <w:p w14:paraId="4C5EE64F" w14:textId="7AFF5BE5" w:rsidR="00A14852" w:rsidRPr="00A84145" w:rsidRDefault="00A14852" w:rsidP="00A14852">
            <w:pPr>
              <w:rPr>
                <w:rFonts w:cstheme="minorHAnsi"/>
              </w:rPr>
            </w:pPr>
            <w:r w:rsidRPr="00A84145">
              <w:rPr>
                <w:rFonts w:cstheme="minorHAnsi"/>
              </w:rPr>
              <w:t>Dissatisfied</w:t>
            </w:r>
          </w:p>
        </w:tc>
        <w:tc>
          <w:tcPr>
            <w:tcW w:w="1683" w:type="dxa"/>
          </w:tcPr>
          <w:p w14:paraId="6FB646ED" w14:textId="31755289" w:rsidR="00A14852" w:rsidRPr="00A84145" w:rsidRDefault="00A14852" w:rsidP="00A14852">
            <w:pPr>
              <w:rPr>
                <w:rFonts w:cstheme="minorHAnsi"/>
              </w:rPr>
            </w:pPr>
            <w:r w:rsidRPr="00A84145">
              <w:rPr>
                <w:rFonts w:cstheme="minorHAnsi"/>
              </w:rPr>
              <w:t>Very Dissatisfied</w:t>
            </w:r>
          </w:p>
        </w:tc>
        <w:tc>
          <w:tcPr>
            <w:tcW w:w="1385" w:type="dxa"/>
          </w:tcPr>
          <w:p w14:paraId="3ECBF752" w14:textId="7CEC0C6F" w:rsidR="00A14852" w:rsidRPr="00A84145" w:rsidRDefault="00A14852" w:rsidP="00A14852">
            <w:pPr>
              <w:rPr>
                <w:rFonts w:cstheme="minorHAnsi"/>
              </w:rPr>
            </w:pPr>
            <w:r w:rsidRPr="00A84145">
              <w:rPr>
                <w:rFonts w:cstheme="minorHAnsi"/>
              </w:rPr>
              <w:t>Didn’t Participate</w:t>
            </w:r>
          </w:p>
        </w:tc>
      </w:tr>
      <w:tr w:rsidR="00A14852" w:rsidRPr="00A84145" w14:paraId="116A6CF4" w14:textId="77777777" w:rsidTr="00070E63">
        <w:tc>
          <w:tcPr>
            <w:tcW w:w="2020" w:type="dxa"/>
          </w:tcPr>
          <w:p w14:paraId="249B87A0" w14:textId="77777777" w:rsidR="00A14852" w:rsidRPr="00517AFD" w:rsidRDefault="00A14852" w:rsidP="00A14852">
            <w:pPr>
              <w:rPr>
                <w:rFonts w:cstheme="minorHAnsi"/>
                <w:b/>
                <w:bCs/>
              </w:rPr>
            </w:pPr>
            <w:r w:rsidRPr="00517AFD">
              <w:rPr>
                <w:rFonts w:cstheme="minorHAnsi"/>
                <w:b/>
                <w:bCs/>
              </w:rPr>
              <w:t>Cluster Call for Tribal PREP Grantees</w:t>
            </w:r>
          </w:p>
          <w:p w14:paraId="32A23AC9" w14:textId="28E7104B" w:rsidR="00A14852" w:rsidRPr="00A84145" w:rsidRDefault="00A14852" w:rsidP="00A14852">
            <w:pPr>
              <w:rPr>
                <w:rFonts w:cstheme="minorHAnsi"/>
              </w:rPr>
            </w:pPr>
            <w:r w:rsidRPr="00517AFD">
              <w:rPr>
                <w:rFonts w:cstheme="minorHAnsi"/>
              </w:rPr>
              <w:t>Topic: Reflections and Cultural Adaptations</w:t>
            </w:r>
            <w:r w:rsidRPr="00A84145">
              <w:rPr>
                <w:rFonts w:cstheme="minorHAnsi"/>
              </w:rPr>
              <w:t xml:space="preserve"> (January 30, 2019)</w:t>
            </w:r>
          </w:p>
        </w:tc>
        <w:tc>
          <w:tcPr>
            <w:tcW w:w="1607" w:type="dxa"/>
          </w:tcPr>
          <w:p w14:paraId="14B6083D" w14:textId="77777777" w:rsidR="00A14852" w:rsidRPr="00A84145" w:rsidRDefault="00A14852" w:rsidP="00A14852">
            <w:pPr>
              <w:rPr>
                <w:rFonts w:cstheme="minorHAnsi"/>
              </w:rPr>
            </w:pPr>
          </w:p>
        </w:tc>
        <w:tc>
          <w:tcPr>
            <w:tcW w:w="1607" w:type="dxa"/>
          </w:tcPr>
          <w:p w14:paraId="2666D01F" w14:textId="77777777" w:rsidR="00A14852" w:rsidRPr="00A84145" w:rsidRDefault="00A14852" w:rsidP="00A14852">
            <w:pPr>
              <w:rPr>
                <w:rFonts w:cstheme="minorHAnsi"/>
              </w:rPr>
            </w:pPr>
          </w:p>
        </w:tc>
        <w:tc>
          <w:tcPr>
            <w:tcW w:w="1683" w:type="dxa"/>
          </w:tcPr>
          <w:p w14:paraId="514B056F" w14:textId="77777777" w:rsidR="00A14852" w:rsidRPr="00A84145" w:rsidRDefault="00A14852" w:rsidP="00A14852">
            <w:pPr>
              <w:rPr>
                <w:rFonts w:cstheme="minorHAnsi"/>
              </w:rPr>
            </w:pPr>
          </w:p>
        </w:tc>
        <w:tc>
          <w:tcPr>
            <w:tcW w:w="1683" w:type="dxa"/>
          </w:tcPr>
          <w:p w14:paraId="461C5ACD" w14:textId="77777777" w:rsidR="00A14852" w:rsidRPr="00A84145" w:rsidRDefault="00A14852" w:rsidP="00A14852">
            <w:pPr>
              <w:rPr>
                <w:rFonts w:cstheme="minorHAnsi"/>
              </w:rPr>
            </w:pPr>
          </w:p>
        </w:tc>
        <w:tc>
          <w:tcPr>
            <w:tcW w:w="1385" w:type="dxa"/>
          </w:tcPr>
          <w:p w14:paraId="48D43E64" w14:textId="77777777" w:rsidR="00A14852" w:rsidRPr="00A84145" w:rsidRDefault="00A14852" w:rsidP="00A14852">
            <w:pPr>
              <w:rPr>
                <w:rFonts w:cstheme="minorHAnsi"/>
              </w:rPr>
            </w:pPr>
          </w:p>
        </w:tc>
      </w:tr>
      <w:tr w:rsidR="00BA01CB" w:rsidRPr="00A84145" w14:paraId="5B6FAB66" w14:textId="77777777" w:rsidTr="00070E63">
        <w:tc>
          <w:tcPr>
            <w:tcW w:w="2020" w:type="dxa"/>
          </w:tcPr>
          <w:p w14:paraId="6D777BEB" w14:textId="77777777" w:rsidR="00BA01CB" w:rsidRPr="007D0FA7" w:rsidRDefault="00BA01CB" w:rsidP="00BA01CB">
            <w:pPr>
              <w:rPr>
                <w:rFonts w:cstheme="minorHAnsi"/>
                <w:b/>
                <w:bCs/>
              </w:rPr>
            </w:pPr>
            <w:r w:rsidRPr="007D0FA7">
              <w:rPr>
                <w:rFonts w:cstheme="minorHAnsi"/>
                <w:b/>
                <w:bCs/>
              </w:rPr>
              <w:t>Cluster Call for PREP Grantees</w:t>
            </w:r>
          </w:p>
          <w:p w14:paraId="7C458A9C" w14:textId="1BD9D7E4" w:rsidR="00BA01CB" w:rsidRPr="00A84145" w:rsidRDefault="00BA01CB" w:rsidP="00BA01CB">
            <w:pPr>
              <w:rPr>
                <w:rFonts w:cstheme="minorHAnsi"/>
                <w:b/>
                <w:bCs/>
              </w:rPr>
            </w:pPr>
            <w:r w:rsidRPr="00A84145">
              <w:rPr>
                <w:rFonts w:cstheme="minorHAnsi"/>
              </w:rPr>
              <w:t>Topic: Working with Youth with Disabilities in PREP Programs (March 26, 2019)</w:t>
            </w:r>
          </w:p>
        </w:tc>
        <w:tc>
          <w:tcPr>
            <w:tcW w:w="1607" w:type="dxa"/>
          </w:tcPr>
          <w:p w14:paraId="12E38636" w14:textId="77777777" w:rsidR="00BA01CB" w:rsidRPr="00A84145" w:rsidRDefault="00BA01CB" w:rsidP="00BA01CB">
            <w:pPr>
              <w:rPr>
                <w:rFonts w:cstheme="minorHAnsi"/>
              </w:rPr>
            </w:pPr>
          </w:p>
        </w:tc>
        <w:tc>
          <w:tcPr>
            <w:tcW w:w="1607" w:type="dxa"/>
          </w:tcPr>
          <w:p w14:paraId="3DA08754" w14:textId="77777777" w:rsidR="00BA01CB" w:rsidRPr="00A84145" w:rsidRDefault="00BA01CB" w:rsidP="00BA01CB">
            <w:pPr>
              <w:rPr>
                <w:rFonts w:cstheme="minorHAnsi"/>
              </w:rPr>
            </w:pPr>
          </w:p>
        </w:tc>
        <w:tc>
          <w:tcPr>
            <w:tcW w:w="1683" w:type="dxa"/>
          </w:tcPr>
          <w:p w14:paraId="527486D1" w14:textId="77777777" w:rsidR="00BA01CB" w:rsidRPr="00A84145" w:rsidRDefault="00BA01CB" w:rsidP="00BA01CB">
            <w:pPr>
              <w:rPr>
                <w:rFonts w:cstheme="minorHAnsi"/>
              </w:rPr>
            </w:pPr>
          </w:p>
        </w:tc>
        <w:tc>
          <w:tcPr>
            <w:tcW w:w="1683" w:type="dxa"/>
          </w:tcPr>
          <w:p w14:paraId="5B64EFF1" w14:textId="77777777" w:rsidR="00BA01CB" w:rsidRPr="00A84145" w:rsidRDefault="00BA01CB" w:rsidP="00BA01CB">
            <w:pPr>
              <w:rPr>
                <w:rFonts w:cstheme="minorHAnsi"/>
              </w:rPr>
            </w:pPr>
          </w:p>
        </w:tc>
        <w:tc>
          <w:tcPr>
            <w:tcW w:w="1385" w:type="dxa"/>
          </w:tcPr>
          <w:p w14:paraId="4A55DF98" w14:textId="77777777" w:rsidR="00BA01CB" w:rsidRPr="00A84145" w:rsidRDefault="00BA01CB" w:rsidP="00BA01CB">
            <w:pPr>
              <w:rPr>
                <w:rFonts w:cstheme="minorHAnsi"/>
              </w:rPr>
            </w:pPr>
          </w:p>
        </w:tc>
      </w:tr>
      <w:tr w:rsidR="00BA01CB" w:rsidRPr="00A84145" w14:paraId="025B3666" w14:textId="77777777" w:rsidTr="00070E63">
        <w:tc>
          <w:tcPr>
            <w:tcW w:w="2020" w:type="dxa"/>
          </w:tcPr>
          <w:p w14:paraId="1928770E" w14:textId="77777777" w:rsidR="00BA01CB" w:rsidRPr="00517AFD" w:rsidRDefault="00BA01CB" w:rsidP="00BA01CB">
            <w:pPr>
              <w:rPr>
                <w:rFonts w:cstheme="minorHAnsi"/>
                <w:b/>
                <w:bCs/>
              </w:rPr>
            </w:pPr>
            <w:r w:rsidRPr="00517AFD">
              <w:rPr>
                <w:rFonts w:cstheme="minorHAnsi"/>
                <w:b/>
                <w:bCs/>
              </w:rPr>
              <w:t>Cluster Call for Tribal PREP Grantees</w:t>
            </w:r>
          </w:p>
          <w:p w14:paraId="6EC08FC9" w14:textId="5480669C" w:rsidR="00BA01CB" w:rsidRPr="00A14852" w:rsidRDefault="00BA01CB" w:rsidP="00BA01CB">
            <w:pPr>
              <w:rPr>
                <w:rFonts w:cstheme="minorHAnsi"/>
              </w:rPr>
            </w:pPr>
            <w:r w:rsidRPr="00A14852">
              <w:rPr>
                <w:rFonts w:cstheme="minorHAnsi"/>
              </w:rPr>
              <w:t>Topic:</w:t>
            </w:r>
            <w:r w:rsidRPr="00A14852">
              <w:rPr>
                <w:rFonts w:cstheme="minorHAnsi"/>
                <w:b/>
                <w:bCs/>
              </w:rPr>
              <w:t> </w:t>
            </w:r>
            <w:r w:rsidRPr="00A14852">
              <w:rPr>
                <w:rFonts w:cstheme="minorHAnsi"/>
              </w:rPr>
              <w:t>Use of Technology and Social Media</w:t>
            </w:r>
          </w:p>
          <w:p w14:paraId="0D88F038" w14:textId="622B7815" w:rsidR="00BA01CB" w:rsidRPr="00A84145" w:rsidRDefault="00BA01CB" w:rsidP="00BA01CB">
            <w:pPr>
              <w:rPr>
                <w:rFonts w:cstheme="minorHAnsi"/>
                <w:b/>
                <w:bCs/>
              </w:rPr>
            </w:pPr>
            <w:r w:rsidRPr="00A84145">
              <w:rPr>
                <w:rFonts w:cstheme="minorHAnsi"/>
              </w:rPr>
              <w:t>(April 10, 2019)</w:t>
            </w:r>
          </w:p>
        </w:tc>
        <w:tc>
          <w:tcPr>
            <w:tcW w:w="1607" w:type="dxa"/>
          </w:tcPr>
          <w:p w14:paraId="59743E3A" w14:textId="77777777" w:rsidR="00BA01CB" w:rsidRPr="00A84145" w:rsidRDefault="00BA01CB" w:rsidP="00BA01CB">
            <w:pPr>
              <w:rPr>
                <w:rFonts w:cstheme="minorHAnsi"/>
              </w:rPr>
            </w:pPr>
          </w:p>
        </w:tc>
        <w:tc>
          <w:tcPr>
            <w:tcW w:w="1607" w:type="dxa"/>
          </w:tcPr>
          <w:p w14:paraId="5B842583" w14:textId="77777777" w:rsidR="00BA01CB" w:rsidRPr="00A84145" w:rsidRDefault="00BA01CB" w:rsidP="00BA01CB">
            <w:pPr>
              <w:rPr>
                <w:rFonts w:cstheme="minorHAnsi"/>
              </w:rPr>
            </w:pPr>
          </w:p>
        </w:tc>
        <w:tc>
          <w:tcPr>
            <w:tcW w:w="1683" w:type="dxa"/>
          </w:tcPr>
          <w:p w14:paraId="77A008C0" w14:textId="77777777" w:rsidR="00BA01CB" w:rsidRPr="00A84145" w:rsidRDefault="00BA01CB" w:rsidP="00BA01CB">
            <w:pPr>
              <w:rPr>
                <w:rFonts w:cstheme="minorHAnsi"/>
              </w:rPr>
            </w:pPr>
          </w:p>
        </w:tc>
        <w:tc>
          <w:tcPr>
            <w:tcW w:w="1683" w:type="dxa"/>
          </w:tcPr>
          <w:p w14:paraId="517C98BF" w14:textId="77777777" w:rsidR="00BA01CB" w:rsidRPr="00A84145" w:rsidRDefault="00BA01CB" w:rsidP="00BA01CB">
            <w:pPr>
              <w:rPr>
                <w:rFonts w:cstheme="minorHAnsi"/>
              </w:rPr>
            </w:pPr>
          </w:p>
        </w:tc>
        <w:tc>
          <w:tcPr>
            <w:tcW w:w="1385" w:type="dxa"/>
          </w:tcPr>
          <w:p w14:paraId="33FCBFEA" w14:textId="77777777" w:rsidR="00BA01CB" w:rsidRPr="00A84145" w:rsidRDefault="00BA01CB" w:rsidP="00BA01CB">
            <w:pPr>
              <w:rPr>
                <w:rFonts w:cstheme="minorHAnsi"/>
              </w:rPr>
            </w:pPr>
          </w:p>
        </w:tc>
      </w:tr>
      <w:tr w:rsidR="00BA01CB" w:rsidRPr="00A84145" w14:paraId="6E7E2C20" w14:textId="77777777" w:rsidTr="00070E63">
        <w:tc>
          <w:tcPr>
            <w:tcW w:w="2020" w:type="dxa"/>
          </w:tcPr>
          <w:p w14:paraId="2EA78264" w14:textId="77777777" w:rsidR="00BA01CB" w:rsidRPr="00A84145" w:rsidRDefault="00BA01CB" w:rsidP="00BA01CB">
            <w:pPr>
              <w:rPr>
                <w:rFonts w:cstheme="minorHAnsi"/>
              </w:rPr>
            </w:pPr>
            <w:r w:rsidRPr="00A84145">
              <w:rPr>
                <w:rFonts w:cstheme="minorHAnsi"/>
                <w:b/>
                <w:bCs/>
              </w:rPr>
              <w:t xml:space="preserve">Cluster Call for PREP Grantees </w:t>
            </w:r>
            <w:r w:rsidRPr="00A84145">
              <w:rPr>
                <w:rFonts w:cstheme="minorHAnsi"/>
              </w:rPr>
              <w:t xml:space="preserve">Topic: Addressing Mental Health in </w:t>
            </w:r>
          </w:p>
          <w:p w14:paraId="121D5E2C" w14:textId="2853C7DA" w:rsidR="00BA01CB" w:rsidRPr="00A84145" w:rsidRDefault="00BA01CB" w:rsidP="00BA01CB">
            <w:pPr>
              <w:rPr>
                <w:rFonts w:cstheme="minorHAnsi"/>
                <w:b/>
                <w:bCs/>
              </w:rPr>
            </w:pPr>
            <w:r w:rsidRPr="00A84145">
              <w:rPr>
                <w:rFonts w:cstheme="minorHAnsi"/>
              </w:rPr>
              <w:t>Adolescent Pregnancy Prevention Programming (June 4, 2019)</w:t>
            </w:r>
          </w:p>
        </w:tc>
        <w:tc>
          <w:tcPr>
            <w:tcW w:w="1607" w:type="dxa"/>
          </w:tcPr>
          <w:p w14:paraId="0BB28BFD" w14:textId="77777777" w:rsidR="00BA01CB" w:rsidRPr="00A84145" w:rsidRDefault="00BA01CB" w:rsidP="00BA01CB">
            <w:pPr>
              <w:rPr>
                <w:rFonts w:cstheme="minorHAnsi"/>
              </w:rPr>
            </w:pPr>
          </w:p>
        </w:tc>
        <w:tc>
          <w:tcPr>
            <w:tcW w:w="1607" w:type="dxa"/>
          </w:tcPr>
          <w:p w14:paraId="5BB11FC2" w14:textId="77777777" w:rsidR="00BA01CB" w:rsidRPr="00A84145" w:rsidRDefault="00BA01CB" w:rsidP="00BA01CB">
            <w:pPr>
              <w:rPr>
                <w:rFonts w:cstheme="minorHAnsi"/>
              </w:rPr>
            </w:pPr>
          </w:p>
        </w:tc>
        <w:tc>
          <w:tcPr>
            <w:tcW w:w="1683" w:type="dxa"/>
          </w:tcPr>
          <w:p w14:paraId="351C2DD1" w14:textId="77777777" w:rsidR="00BA01CB" w:rsidRPr="00A84145" w:rsidRDefault="00BA01CB" w:rsidP="00BA01CB">
            <w:pPr>
              <w:rPr>
                <w:rFonts w:cstheme="minorHAnsi"/>
              </w:rPr>
            </w:pPr>
          </w:p>
        </w:tc>
        <w:tc>
          <w:tcPr>
            <w:tcW w:w="1683" w:type="dxa"/>
          </w:tcPr>
          <w:p w14:paraId="15168AB0" w14:textId="77777777" w:rsidR="00BA01CB" w:rsidRPr="00A84145" w:rsidRDefault="00BA01CB" w:rsidP="00BA01CB">
            <w:pPr>
              <w:rPr>
                <w:rFonts w:cstheme="minorHAnsi"/>
              </w:rPr>
            </w:pPr>
          </w:p>
        </w:tc>
        <w:tc>
          <w:tcPr>
            <w:tcW w:w="1385" w:type="dxa"/>
          </w:tcPr>
          <w:p w14:paraId="1CD33AA9" w14:textId="77777777" w:rsidR="00BA01CB" w:rsidRPr="00A84145" w:rsidRDefault="00BA01CB" w:rsidP="00BA01CB">
            <w:pPr>
              <w:rPr>
                <w:rFonts w:cstheme="minorHAnsi"/>
              </w:rPr>
            </w:pPr>
          </w:p>
        </w:tc>
      </w:tr>
    </w:tbl>
    <w:p w14:paraId="6BDFA6F2" w14:textId="77777777" w:rsidR="0037084D" w:rsidRDefault="0037084D" w:rsidP="0037084D">
      <w:pPr>
        <w:rPr>
          <w:rFonts w:cstheme="minorHAnsi"/>
          <w:i/>
          <w:iCs/>
        </w:rPr>
      </w:pPr>
    </w:p>
    <w:p w14:paraId="24952410" w14:textId="1ABF9D92" w:rsidR="0037084D" w:rsidRPr="00A84145" w:rsidRDefault="0037084D" w:rsidP="0037084D">
      <w:pPr>
        <w:rPr>
          <w:rFonts w:cstheme="minorHAnsi"/>
          <w:i/>
          <w:iCs/>
        </w:rPr>
      </w:pPr>
      <w:r>
        <w:rPr>
          <w:rFonts w:cstheme="minorHAnsi"/>
          <w:i/>
          <w:iCs/>
        </w:rPr>
        <w:t>6</w:t>
      </w:r>
      <w:r w:rsidRPr="00A84145">
        <w:rPr>
          <w:rFonts w:cstheme="minorHAnsi"/>
          <w:i/>
          <w:iCs/>
        </w:rPr>
        <w:t>.</w:t>
      </w:r>
      <w:r>
        <w:rPr>
          <w:rFonts w:cstheme="minorHAnsi"/>
          <w:i/>
          <w:iCs/>
        </w:rPr>
        <w:t xml:space="preserve"> </w:t>
      </w:r>
      <w:r w:rsidRPr="00A84145">
        <w:rPr>
          <w:rFonts w:cstheme="minorHAnsi"/>
          <w:i/>
          <w:iCs/>
        </w:rPr>
        <w:t xml:space="preserve"> Please rate your level of overall satisfaction with the following </w:t>
      </w:r>
      <w:r w:rsidR="00EF2C13">
        <w:rPr>
          <w:rFonts w:cstheme="minorHAnsi"/>
          <w:i/>
          <w:iCs/>
        </w:rPr>
        <w:t>T&amp;TA</w:t>
      </w:r>
      <w:r>
        <w:rPr>
          <w:rFonts w:cstheme="minorHAnsi"/>
          <w:i/>
          <w:iCs/>
        </w:rPr>
        <w:t xml:space="preserve"> products that have been developed in recent years</w:t>
      </w:r>
      <w:r w:rsidRPr="00A84145">
        <w:rPr>
          <w:rFonts w:cstheme="minorHAnsi"/>
          <w:i/>
          <w:iCs/>
        </w:rPr>
        <w:t xml:space="preserve">: </w:t>
      </w:r>
    </w:p>
    <w:p w14:paraId="559043E7" w14:textId="15DB0806" w:rsidR="00183756" w:rsidRDefault="00183756">
      <w:pPr>
        <w:rPr>
          <w:rFonts w:cstheme="minorHAnsi"/>
        </w:rPr>
      </w:pPr>
    </w:p>
    <w:tbl>
      <w:tblPr>
        <w:tblStyle w:val="TableGrid"/>
        <w:tblW w:w="0" w:type="auto"/>
        <w:tblInd w:w="-635" w:type="dxa"/>
        <w:tblLook w:val="04A0" w:firstRow="1" w:lastRow="0" w:firstColumn="1" w:lastColumn="0" w:noHBand="0" w:noVBand="1"/>
      </w:tblPr>
      <w:tblGrid>
        <w:gridCol w:w="2020"/>
        <w:gridCol w:w="1607"/>
        <w:gridCol w:w="1607"/>
        <w:gridCol w:w="1683"/>
        <w:gridCol w:w="1683"/>
        <w:gridCol w:w="1385"/>
      </w:tblGrid>
      <w:tr w:rsidR="0037084D" w:rsidRPr="00A84145" w14:paraId="6D6C42F6" w14:textId="77777777" w:rsidTr="00C1369D">
        <w:tc>
          <w:tcPr>
            <w:tcW w:w="2020" w:type="dxa"/>
          </w:tcPr>
          <w:p w14:paraId="56973284" w14:textId="77777777" w:rsidR="0037084D" w:rsidRPr="00A84145" w:rsidRDefault="0037084D" w:rsidP="00C1369D">
            <w:pPr>
              <w:ind w:firstLine="720"/>
              <w:rPr>
                <w:rFonts w:cstheme="minorHAnsi"/>
                <w:b/>
                <w:bCs/>
              </w:rPr>
            </w:pPr>
          </w:p>
        </w:tc>
        <w:tc>
          <w:tcPr>
            <w:tcW w:w="1607" w:type="dxa"/>
          </w:tcPr>
          <w:p w14:paraId="0179CD98" w14:textId="77777777" w:rsidR="0037084D" w:rsidRPr="00A84145" w:rsidRDefault="0037084D" w:rsidP="00C1369D">
            <w:pPr>
              <w:rPr>
                <w:rFonts w:cstheme="minorHAnsi"/>
              </w:rPr>
            </w:pPr>
            <w:r w:rsidRPr="00A84145">
              <w:rPr>
                <w:rFonts w:cstheme="minorHAnsi"/>
              </w:rPr>
              <w:t>Very Satisfied</w:t>
            </w:r>
          </w:p>
        </w:tc>
        <w:tc>
          <w:tcPr>
            <w:tcW w:w="1607" w:type="dxa"/>
          </w:tcPr>
          <w:p w14:paraId="38D0F951" w14:textId="77777777" w:rsidR="0037084D" w:rsidRPr="00A84145" w:rsidRDefault="0037084D" w:rsidP="00C1369D">
            <w:pPr>
              <w:rPr>
                <w:rFonts w:cstheme="minorHAnsi"/>
              </w:rPr>
            </w:pPr>
            <w:r w:rsidRPr="00A84145">
              <w:rPr>
                <w:rFonts w:cstheme="minorHAnsi"/>
              </w:rPr>
              <w:t>Satisfied</w:t>
            </w:r>
          </w:p>
        </w:tc>
        <w:tc>
          <w:tcPr>
            <w:tcW w:w="1683" w:type="dxa"/>
          </w:tcPr>
          <w:p w14:paraId="43F95BA3" w14:textId="77777777" w:rsidR="0037084D" w:rsidRPr="00A84145" w:rsidRDefault="0037084D" w:rsidP="00C1369D">
            <w:pPr>
              <w:rPr>
                <w:rFonts w:cstheme="minorHAnsi"/>
              </w:rPr>
            </w:pPr>
            <w:r w:rsidRPr="00A84145">
              <w:rPr>
                <w:rFonts w:cstheme="minorHAnsi"/>
              </w:rPr>
              <w:t>Dissatisfied</w:t>
            </w:r>
          </w:p>
        </w:tc>
        <w:tc>
          <w:tcPr>
            <w:tcW w:w="1683" w:type="dxa"/>
          </w:tcPr>
          <w:p w14:paraId="503D5EE5" w14:textId="77777777" w:rsidR="0037084D" w:rsidRPr="00A84145" w:rsidRDefault="0037084D" w:rsidP="00C1369D">
            <w:pPr>
              <w:rPr>
                <w:rFonts w:cstheme="minorHAnsi"/>
              </w:rPr>
            </w:pPr>
            <w:r w:rsidRPr="00A84145">
              <w:rPr>
                <w:rFonts w:cstheme="minorHAnsi"/>
              </w:rPr>
              <w:t>Very Dissatisfied</w:t>
            </w:r>
          </w:p>
        </w:tc>
        <w:tc>
          <w:tcPr>
            <w:tcW w:w="1385" w:type="dxa"/>
          </w:tcPr>
          <w:p w14:paraId="5D6E597F" w14:textId="77777777" w:rsidR="0037084D" w:rsidRPr="00A84145" w:rsidRDefault="0037084D" w:rsidP="00C1369D">
            <w:pPr>
              <w:rPr>
                <w:rFonts w:cstheme="minorHAnsi"/>
              </w:rPr>
            </w:pPr>
            <w:r w:rsidRPr="00A84145">
              <w:rPr>
                <w:rFonts w:cstheme="minorHAnsi"/>
              </w:rPr>
              <w:t>Didn’t Participate</w:t>
            </w:r>
          </w:p>
        </w:tc>
      </w:tr>
      <w:tr w:rsidR="0037084D" w:rsidRPr="00A84145" w14:paraId="6FA681E3" w14:textId="77777777" w:rsidTr="00C1369D">
        <w:tc>
          <w:tcPr>
            <w:tcW w:w="2020" w:type="dxa"/>
          </w:tcPr>
          <w:p w14:paraId="6D51D1CC" w14:textId="2D6A2B98" w:rsidR="0037084D" w:rsidRPr="00517AFD" w:rsidRDefault="0037084D" w:rsidP="00C1369D">
            <w:pPr>
              <w:rPr>
                <w:rFonts w:cstheme="minorHAnsi"/>
                <w:b/>
                <w:bCs/>
              </w:rPr>
            </w:pPr>
            <w:r>
              <w:rPr>
                <w:rFonts w:cstheme="minorHAnsi"/>
                <w:b/>
                <w:bCs/>
              </w:rPr>
              <w:t>E-learning Module</w:t>
            </w:r>
          </w:p>
          <w:p w14:paraId="76EA77D1" w14:textId="3E811185" w:rsidR="0037084D" w:rsidRPr="00A84145" w:rsidRDefault="0037084D" w:rsidP="00C1369D">
            <w:pPr>
              <w:rPr>
                <w:rFonts w:cstheme="minorHAnsi"/>
              </w:rPr>
            </w:pPr>
            <w:r>
              <w:rPr>
                <w:rFonts w:cstheme="minorHAnsi"/>
              </w:rPr>
              <w:t xml:space="preserve">Human Trafficking </w:t>
            </w:r>
            <w:r w:rsidRPr="00A84145">
              <w:rPr>
                <w:rFonts w:cstheme="minorHAnsi"/>
              </w:rPr>
              <w:t xml:space="preserve"> </w:t>
            </w:r>
          </w:p>
        </w:tc>
        <w:tc>
          <w:tcPr>
            <w:tcW w:w="1607" w:type="dxa"/>
          </w:tcPr>
          <w:p w14:paraId="1C037EBF" w14:textId="77777777" w:rsidR="0037084D" w:rsidRPr="00A84145" w:rsidRDefault="0037084D" w:rsidP="00C1369D">
            <w:pPr>
              <w:rPr>
                <w:rFonts w:cstheme="minorHAnsi"/>
              </w:rPr>
            </w:pPr>
          </w:p>
        </w:tc>
        <w:tc>
          <w:tcPr>
            <w:tcW w:w="1607" w:type="dxa"/>
          </w:tcPr>
          <w:p w14:paraId="4D221591" w14:textId="77777777" w:rsidR="0037084D" w:rsidRPr="00A84145" w:rsidRDefault="0037084D" w:rsidP="00C1369D">
            <w:pPr>
              <w:rPr>
                <w:rFonts w:cstheme="minorHAnsi"/>
              </w:rPr>
            </w:pPr>
          </w:p>
        </w:tc>
        <w:tc>
          <w:tcPr>
            <w:tcW w:w="1683" w:type="dxa"/>
          </w:tcPr>
          <w:p w14:paraId="2FA22DA6" w14:textId="77777777" w:rsidR="0037084D" w:rsidRPr="00A84145" w:rsidRDefault="0037084D" w:rsidP="00C1369D">
            <w:pPr>
              <w:rPr>
                <w:rFonts w:cstheme="minorHAnsi"/>
              </w:rPr>
            </w:pPr>
          </w:p>
        </w:tc>
        <w:tc>
          <w:tcPr>
            <w:tcW w:w="1683" w:type="dxa"/>
          </w:tcPr>
          <w:p w14:paraId="7BBE0833" w14:textId="77777777" w:rsidR="0037084D" w:rsidRPr="00A84145" w:rsidRDefault="0037084D" w:rsidP="00C1369D">
            <w:pPr>
              <w:rPr>
                <w:rFonts w:cstheme="minorHAnsi"/>
              </w:rPr>
            </w:pPr>
          </w:p>
        </w:tc>
        <w:tc>
          <w:tcPr>
            <w:tcW w:w="1385" w:type="dxa"/>
          </w:tcPr>
          <w:p w14:paraId="444D96FF" w14:textId="77777777" w:rsidR="0037084D" w:rsidRPr="00A84145" w:rsidRDefault="0037084D" w:rsidP="00C1369D">
            <w:pPr>
              <w:rPr>
                <w:rFonts w:cstheme="minorHAnsi"/>
              </w:rPr>
            </w:pPr>
          </w:p>
        </w:tc>
      </w:tr>
      <w:tr w:rsidR="0037084D" w:rsidRPr="00A84145" w14:paraId="2DF2D9D5" w14:textId="77777777" w:rsidTr="00C1369D">
        <w:tc>
          <w:tcPr>
            <w:tcW w:w="2020" w:type="dxa"/>
          </w:tcPr>
          <w:p w14:paraId="1CA538F5" w14:textId="2BF8D3DE" w:rsidR="0037084D" w:rsidRPr="0037084D" w:rsidRDefault="0037084D" w:rsidP="00C1369D">
            <w:pPr>
              <w:rPr>
                <w:rFonts w:cstheme="minorHAnsi"/>
              </w:rPr>
            </w:pPr>
            <w:r>
              <w:rPr>
                <w:rFonts w:cstheme="minorHAnsi"/>
                <w:b/>
                <w:bCs/>
              </w:rPr>
              <w:t xml:space="preserve">Tip Sheet: </w:t>
            </w:r>
            <w:r>
              <w:rPr>
                <w:rFonts w:cstheme="minorHAnsi"/>
              </w:rPr>
              <w:t>Supporting Pregnant and Parenting Teens: A Focus on Substance Use (September 2018)</w:t>
            </w:r>
          </w:p>
        </w:tc>
        <w:tc>
          <w:tcPr>
            <w:tcW w:w="1607" w:type="dxa"/>
          </w:tcPr>
          <w:p w14:paraId="0986DD02" w14:textId="77777777" w:rsidR="0037084D" w:rsidRPr="00A84145" w:rsidRDefault="0037084D" w:rsidP="00C1369D">
            <w:pPr>
              <w:rPr>
                <w:rFonts w:cstheme="minorHAnsi"/>
              </w:rPr>
            </w:pPr>
          </w:p>
        </w:tc>
        <w:tc>
          <w:tcPr>
            <w:tcW w:w="1607" w:type="dxa"/>
          </w:tcPr>
          <w:p w14:paraId="15D94C94" w14:textId="77777777" w:rsidR="0037084D" w:rsidRPr="00A84145" w:rsidRDefault="0037084D" w:rsidP="00C1369D">
            <w:pPr>
              <w:rPr>
                <w:rFonts w:cstheme="minorHAnsi"/>
              </w:rPr>
            </w:pPr>
          </w:p>
        </w:tc>
        <w:tc>
          <w:tcPr>
            <w:tcW w:w="1683" w:type="dxa"/>
          </w:tcPr>
          <w:p w14:paraId="4C5B7BBE" w14:textId="77777777" w:rsidR="0037084D" w:rsidRPr="00A84145" w:rsidRDefault="0037084D" w:rsidP="00C1369D">
            <w:pPr>
              <w:rPr>
                <w:rFonts w:cstheme="minorHAnsi"/>
              </w:rPr>
            </w:pPr>
          </w:p>
        </w:tc>
        <w:tc>
          <w:tcPr>
            <w:tcW w:w="1683" w:type="dxa"/>
          </w:tcPr>
          <w:p w14:paraId="6CA707C8" w14:textId="77777777" w:rsidR="0037084D" w:rsidRPr="00A84145" w:rsidRDefault="0037084D" w:rsidP="00C1369D">
            <w:pPr>
              <w:rPr>
                <w:rFonts w:cstheme="minorHAnsi"/>
              </w:rPr>
            </w:pPr>
          </w:p>
        </w:tc>
        <w:tc>
          <w:tcPr>
            <w:tcW w:w="1385" w:type="dxa"/>
          </w:tcPr>
          <w:p w14:paraId="5EE262BD" w14:textId="77777777" w:rsidR="0037084D" w:rsidRPr="00A84145" w:rsidRDefault="0037084D" w:rsidP="00C1369D">
            <w:pPr>
              <w:rPr>
                <w:rFonts w:cstheme="minorHAnsi"/>
              </w:rPr>
            </w:pPr>
          </w:p>
        </w:tc>
      </w:tr>
      <w:tr w:rsidR="0037084D" w:rsidRPr="00A84145" w14:paraId="5652BA75" w14:textId="77777777" w:rsidTr="00C1369D">
        <w:tc>
          <w:tcPr>
            <w:tcW w:w="2020" w:type="dxa"/>
          </w:tcPr>
          <w:p w14:paraId="755A2726" w14:textId="252E0ECF" w:rsidR="0037084D" w:rsidRPr="0037084D" w:rsidRDefault="0037084D" w:rsidP="00C1369D">
            <w:pPr>
              <w:rPr>
                <w:rFonts w:cstheme="minorHAnsi"/>
              </w:rPr>
            </w:pPr>
            <w:r>
              <w:rPr>
                <w:rFonts w:cstheme="minorHAnsi"/>
                <w:b/>
                <w:bCs/>
              </w:rPr>
              <w:t xml:space="preserve">Tip Sheet: </w:t>
            </w:r>
            <w:r>
              <w:rPr>
                <w:rFonts w:cstheme="minorHAnsi"/>
              </w:rPr>
              <w:t>Supporting Young Fathers Engagement with Their Children (September 2018)</w:t>
            </w:r>
          </w:p>
        </w:tc>
        <w:tc>
          <w:tcPr>
            <w:tcW w:w="1607" w:type="dxa"/>
          </w:tcPr>
          <w:p w14:paraId="1E9CDC43" w14:textId="77777777" w:rsidR="0037084D" w:rsidRPr="00A84145" w:rsidRDefault="0037084D" w:rsidP="00C1369D">
            <w:pPr>
              <w:rPr>
                <w:rFonts w:cstheme="minorHAnsi"/>
              </w:rPr>
            </w:pPr>
          </w:p>
        </w:tc>
        <w:tc>
          <w:tcPr>
            <w:tcW w:w="1607" w:type="dxa"/>
          </w:tcPr>
          <w:p w14:paraId="02BAA8C5" w14:textId="77777777" w:rsidR="0037084D" w:rsidRPr="00A84145" w:rsidRDefault="0037084D" w:rsidP="00C1369D">
            <w:pPr>
              <w:rPr>
                <w:rFonts w:cstheme="minorHAnsi"/>
              </w:rPr>
            </w:pPr>
          </w:p>
        </w:tc>
        <w:tc>
          <w:tcPr>
            <w:tcW w:w="1683" w:type="dxa"/>
          </w:tcPr>
          <w:p w14:paraId="4DE94A68" w14:textId="77777777" w:rsidR="0037084D" w:rsidRPr="00A84145" w:rsidRDefault="0037084D" w:rsidP="00C1369D">
            <w:pPr>
              <w:rPr>
                <w:rFonts w:cstheme="minorHAnsi"/>
              </w:rPr>
            </w:pPr>
          </w:p>
        </w:tc>
        <w:tc>
          <w:tcPr>
            <w:tcW w:w="1683" w:type="dxa"/>
          </w:tcPr>
          <w:p w14:paraId="09D86482" w14:textId="77777777" w:rsidR="0037084D" w:rsidRPr="00A84145" w:rsidRDefault="0037084D" w:rsidP="00C1369D">
            <w:pPr>
              <w:rPr>
                <w:rFonts w:cstheme="minorHAnsi"/>
              </w:rPr>
            </w:pPr>
          </w:p>
        </w:tc>
        <w:tc>
          <w:tcPr>
            <w:tcW w:w="1385" w:type="dxa"/>
          </w:tcPr>
          <w:p w14:paraId="4D9488D9" w14:textId="77777777" w:rsidR="0037084D" w:rsidRPr="00A84145" w:rsidRDefault="0037084D" w:rsidP="00C1369D">
            <w:pPr>
              <w:rPr>
                <w:rFonts w:cstheme="minorHAnsi"/>
              </w:rPr>
            </w:pPr>
          </w:p>
        </w:tc>
      </w:tr>
      <w:tr w:rsidR="0037084D" w:rsidRPr="00A84145" w14:paraId="0E2D1C8A" w14:textId="77777777" w:rsidTr="00C1369D">
        <w:tc>
          <w:tcPr>
            <w:tcW w:w="2020" w:type="dxa"/>
          </w:tcPr>
          <w:p w14:paraId="2878190D" w14:textId="5CF1ACDA" w:rsidR="0037084D" w:rsidRPr="0037084D" w:rsidRDefault="0037084D" w:rsidP="00C1369D">
            <w:pPr>
              <w:rPr>
                <w:rFonts w:cstheme="minorHAnsi"/>
              </w:rPr>
            </w:pPr>
            <w:r>
              <w:rPr>
                <w:rFonts w:cstheme="minorHAnsi"/>
                <w:b/>
                <w:bCs/>
              </w:rPr>
              <w:t xml:space="preserve">Infographic: </w:t>
            </w:r>
            <w:r>
              <w:rPr>
                <w:rFonts w:cstheme="minorHAnsi"/>
              </w:rPr>
              <w:t xml:space="preserve"> Teen Sexting Think Twice Before you hit “Send”</w:t>
            </w:r>
          </w:p>
        </w:tc>
        <w:tc>
          <w:tcPr>
            <w:tcW w:w="1607" w:type="dxa"/>
          </w:tcPr>
          <w:p w14:paraId="2265C95D" w14:textId="77777777" w:rsidR="0037084D" w:rsidRPr="00A84145" w:rsidRDefault="0037084D" w:rsidP="00C1369D">
            <w:pPr>
              <w:rPr>
                <w:rFonts w:cstheme="minorHAnsi"/>
              </w:rPr>
            </w:pPr>
          </w:p>
        </w:tc>
        <w:tc>
          <w:tcPr>
            <w:tcW w:w="1607" w:type="dxa"/>
          </w:tcPr>
          <w:p w14:paraId="35EAACC2" w14:textId="77777777" w:rsidR="0037084D" w:rsidRPr="00A84145" w:rsidRDefault="0037084D" w:rsidP="00C1369D">
            <w:pPr>
              <w:rPr>
                <w:rFonts w:cstheme="minorHAnsi"/>
              </w:rPr>
            </w:pPr>
          </w:p>
        </w:tc>
        <w:tc>
          <w:tcPr>
            <w:tcW w:w="1683" w:type="dxa"/>
          </w:tcPr>
          <w:p w14:paraId="06F25C42" w14:textId="77777777" w:rsidR="0037084D" w:rsidRPr="00A84145" w:rsidRDefault="0037084D" w:rsidP="00C1369D">
            <w:pPr>
              <w:rPr>
                <w:rFonts w:cstheme="minorHAnsi"/>
              </w:rPr>
            </w:pPr>
          </w:p>
        </w:tc>
        <w:tc>
          <w:tcPr>
            <w:tcW w:w="1683" w:type="dxa"/>
          </w:tcPr>
          <w:p w14:paraId="1AC9F1EC" w14:textId="77777777" w:rsidR="0037084D" w:rsidRPr="00A84145" w:rsidRDefault="0037084D" w:rsidP="00C1369D">
            <w:pPr>
              <w:rPr>
                <w:rFonts w:cstheme="minorHAnsi"/>
              </w:rPr>
            </w:pPr>
          </w:p>
        </w:tc>
        <w:tc>
          <w:tcPr>
            <w:tcW w:w="1385" w:type="dxa"/>
          </w:tcPr>
          <w:p w14:paraId="5052A913" w14:textId="77777777" w:rsidR="0037084D" w:rsidRPr="00A84145" w:rsidRDefault="0037084D" w:rsidP="00C1369D">
            <w:pPr>
              <w:rPr>
                <w:rFonts w:cstheme="minorHAnsi"/>
              </w:rPr>
            </w:pPr>
          </w:p>
        </w:tc>
      </w:tr>
    </w:tbl>
    <w:p w14:paraId="0ECF7B11" w14:textId="77777777" w:rsidR="0037084D" w:rsidRPr="00A84145" w:rsidRDefault="0037084D">
      <w:pPr>
        <w:rPr>
          <w:rFonts w:cstheme="minorHAnsi"/>
        </w:rPr>
      </w:pPr>
    </w:p>
    <w:p w14:paraId="73AD74CD" w14:textId="4091DBD7" w:rsidR="00292590" w:rsidRDefault="00292590" w:rsidP="00EF2C13">
      <w:pPr>
        <w:pStyle w:val="Heading3"/>
        <w:numPr>
          <w:ilvl w:val="0"/>
          <w:numId w:val="10"/>
        </w:numPr>
        <w:rPr>
          <w:rFonts w:asciiTheme="minorHAnsi" w:hAnsiTheme="minorHAnsi" w:cstheme="minorHAnsi"/>
          <w:i/>
          <w:iCs/>
          <w:color w:val="auto"/>
          <w:sz w:val="22"/>
          <w:szCs w:val="22"/>
        </w:rPr>
      </w:pPr>
      <w:r>
        <w:rPr>
          <w:rFonts w:asciiTheme="minorHAnsi" w:hAnsiTheme="minorHAnsi" w:cstheme="minorHAnsi"/>
          <w:i/>
          <w:iCs/>
          <w:color w:val="auto"/>
          <w:sz w:val="22"/>
          <w:szCs w:val="22"/>
        </w:rPr>
        <w:t>Please indicate your overall satisfaction with the following TA Office Hours</w:t>
      </w:r>
    </w:p>
    <w:p w14:paraId="6066DBC6" w14:textId="77777777" w:rsidR="00292590" w:rsidRDefault="00292590" w:rsidP="00292590">
      <w:pPr>
        <w:pStyle w:val="ListParagraph"/>
      </w:pPr>
    </w:p>
    <w:tbl>
      <w:tblPr>
        <w:tblStyle w:val="TableGrid"/>
        <w:tblW w:w="0" w:type="auto"/>
        <w:tblInd w:w="-635" w:type="dxa"/>
        <w:tblLook w:val="04A0" w:firstRow="1" w:lastRow="0" w:firstColumn="1" w:lastColumn="0" w:noHBand="0" w:noVBand="1"/>
      </w:tblPr>
      <w:tblGrid>
        <w:gridCol w:w="2020"/>
        <w:gridCol w:w="1607"/>
        <w:gridCol w:w="1607"/>
        <w:gridCol w:w="1683"/>
        <w:gridCol w:w="1683"/>
        <w:gridCol w:w="1385"/>
      </w:tblGrid>
      <w:tr w:rsidR="00292590" w:rsidRPr="00A84145" w14:paraId="02524FAE" w14:textId="77777777" w:rsidTr="007D1CD9">
        <w:tc>
          <w:tcPr>
            <w:tcW w:w="2020" w:type="dxa"/>
          </w:tcPr>
          <w:p w14:paraId="650A2C25" w14:textId="77777777" w:rsidR="00292590" w:rsidRDefault="00292590" w:rsidP="007D1CD9">
            <w:pPr>
              <w:rPr>
                <w:rFonts w:cstheme="minorHAnsi"/>
                <w:b/>
                <w:bCs/>
              </w:rPr>
            </w:pPr>
          </w:p>
        </w:tc>
        <w:tc>
          <w:tcPr>
            <w:tcW w:w="1607" w:type="dxa"/>
          </w:tcPr>
          <w:p w14:paraId="524C72E3" w14:textId="77777777" w:rsidR="00292590" w:rsidRPr="00A84145" w:rsidRDefault="00292590" w:rsidP="007D1CD9">
            <w:pPr>
              <w:rPr>
                <w:rFonts w:cstheme="minorHAnsi"/>
              </w:rPr>
            </w:pPr>
            <w:r w:rsidRPr="00A84145">
              <w:rPr>
                <w:rFonts w:cstheme="minorHAnsi"/>
              </w:rPr>
              <w:t>Very Satisfied</w:t>
            </w:r>
          </w:p>
        </w:tc>
        <w:tc>
          <w:tcPr>
            <w:tcW w:w="1607" w:type="dxa"/>
          </w:tcPr>
          <w:p w14:paraId="59E05A6F" w14:textId="77777777" w:rsidR="00292590" w:rsidRPr="00A84145" w:rsidRDefault="00292590" w:rsidP="007D1CD9">
            <w:pPr>
              <w:rPr>
                <w:rFonts w:cstheme="minorHAnsi"/>
              </w:rPr>
            </w:pPr>
            <w:r w:rsidRPr="00A84145">
              <w:rPr>
                <w:rFonts w:cstheme="minorHAnsi"/>
              </w:rPr>
              <w:t>Satisfied</w:t>
            </w:r>
          </w:p>
        </w:tc>
        <w:tc>
          <w:tcPr>
            <w:tcW w:w="1683" w:type="dxa"/>
          </w:tcPr>
          <w:p w14:paraId="0EFA4AB7" w14:textId="77777777" w:rsidR="00292590" w:rsidRPr="00A84145" w:rsidRDefault="00292590" w:rsidP="007D1CD9">
            <w:pPr>
              <w:rPr>
                <w:rFonts w:cstheme="minorHAnsi"/>
              </w:rPr>
            </w:pPr>
            <w:r w:rsidRPr="00A84145">
              <w:rPr>
                <w:rFonts w:cstheme="minorHAnsi"/>
              </w:rPr>
              <w:t>Dissatisfied</w:t>
            </w:r>
          </w:p>
        </w:tc>
        <w:tc>
          <w:tcPr>
            <w:tcW w:w="1683" w:type="dxa"/>
          </w:tcPr>
          <w:p w14:paraId="331101A8" w14:textId="77777777" w:rsidR="00292590" w:rsidRPr="00A84145" w:rsidRDefault="00292590" w:rsidP="007D1CD9">
            <w:pPr>
              <w:rPr>
                <w:rFonts w:cstheme="minorHAnsi"/>
              </w:rPr>
            </w:pPr>
            <w:r w:rsidRPr="00A84145">
              <w:rPr>
                <w:rFonts w:cstheme="minorHAnsi"/>
              </w:rPr>
              <w:t>Very Dissatisfied</w:t>
            </w:r>
          </w:p>
        </w:tc>
        <w:tc>
          <w:tcPr>
            <w:tcW w:w="1385" w:type="dxa"/>
          </w:tcPr>
          <w:p w14:paraId="2E796632" w14:textId="77777777" w:rsidR="00292590" w:rsidRPr="00A84145" w:rsidRDefault="00292590" w:rsidP="007D1CD9">
            <w:pPr>
              <w:rPr>
                <w:rFonts w:cstheme="minorHAnsi"/>
              </w:rPr>
            </w:pPr>
            <w:r w:rsidRPr="00A84145">
              <w:rPr>
                <w:rFonts w:cstheme="minorHAnsi"/>
              </w:rPr>
              <w:t>Didn’t Participate</w:t>
            </w:r>
          </w:p>
        </w:tc>
      </w:tr>
      <w:tr w:rsidR="00292590" w:rsidRPr="00A84145" w14:paraId="344FD5B0" w14:textId="77777777" w:rsidTr="007D1CD9">
        <w:tc>
          <w:tcPr>
            <w:tcW w:w="2020" w:type="dxa"/>
          </w:tcPr>
          <w:p w14:paraId="2AC76C93" w14:textId="77777777" w:rsidR="00292590" w:rsidRPr="0037084D" w:rsidRDefault="00292590" w:rsidP="007D1CD9">
            <w:pPr>
              <w:rPr>
                <w:rFonts w:cstheme="minorHAnsi"/>
              </w:rPr>
            </w:pPr>
            <w:r>
              <w:rPr>
                <w:rFonts w:cstheme="minorHAnsi"/>
                <w:b/>
                <w:bCs/>
              </w:rPr>
              <w:t>TA Office Hours:</w:t>
            </w:r>
            <w:r>
              <w:rPr>
                <w:rFonts w:cstheme="minorHAnsi"/>
              </w:rPr>
              <w:t xml:space="preserve"> Referral Networks for Training &amp; Mental Health Networks (October 18,2018)</w:t>
            </w:r>
          </w:p>
        </w:tc>
        <w:tc>
          <w:tcPr>
            <w:tcW w:w="1607" w:type="dxa"/>
          </w:tcPr>
          <w:p w14:paraId="3F9D1D3E" w14:textId="77777777" w:rsidR="00292590" w:rsidRPr="00A84145" w:rsidRDefault="00292590" w:rsidP="007D1CD9">
            <w:pPr>
              <w:rPr>
                <w:rFonts w:cstheme="minorHAnsi"/>
              </w:rPr>
            </w:pPr>
          </w:p>
        </w:tc>
        <w:tc>
          <w:tcPr>
            <w:tcW w:w="1607" w:type="dxa"/>
          </w:tcPr>
          <w:p w14:paraId="0977BC34" w14:textId="77777777" w:rsidR="00292590" w:rsidRPr="00A84145" w:rsidRDefault="00292590" w:rsidP="007D1CD9">
            <w:pPr>
              <w:rPr>
                <w:rFonts w:cstheme="minorHAnsi"/>
              </w:rPr>
            </w:pPr>
          </w:p>
        </w:tc>
        <w:tc>
          <w:tcPr>
            <w:tcW w:w="1683" w:type="dxa"/>
          </w:tcPr>
          <w:p w14:paraId="517BC0DA" w14:textId="77777777" w:rsidR="00292590" w:rsidRPr="00A84145" w:rsidRDefault="00292590" w:rsidP="007D1CD9">
            <w:pPr>
              <w:rPr>
                <w:rFonts w:cstheme="minorHAnsi"/>
              </w:rPr>
            </w:pPr>
          </w:p>
        </w:tc>
        <w:tc>
          <w:tcPr>
            <w:tcW w:w="1683" w:type="dxa"/>
          </w:tcPr>
          <w:p w14:paraId="13A23A3F" w14:textId="77777777" w:rsidR="00292590" w:rsidRPr="00A84145" w:rsidRDefault="00292590" w:rsidP="007D1CD9">
            <w:pPr>
              <w:rPr>
                <w:rFonts w:cstheme="minorHAnsi"/>
              </w:rPr>
            </w:pPr>
          </w:p>
        </w:tc>
        <w:tc>
          <w:tcPr>
            <w:tcW w:w="1385" w:type="dxa"/>
          </w:tcPr>
          <w:p w14:paraId="51A14E90" w14:textId="77777777" w:rsidR="00292590" w:rsidRPr="00A84145" w:rsidRDefault="00292590" w:rsidP="007D1CD9">
            <w:pPr>
              <w:rPr>
                <w:rFonts w:cstheme="minorHAnsi"/>
              </w:rPr>
            </w:pPr>
          </w:p>
        </w:tc>
      </w:tr>
      <w:tr w:rsidR="00292590" w:rsidRPr="00A84145" w14:paraId="1995588D" w14:textId="77777777" w:rsidTr="007D1CD9">
        <w:tc>
          <w:tcPr>
            <w:tcW w:w="2020" w:type="dxa"/>
          </w:tcPr>
          <w:p w14:paraId="75C57F93" w14:textId="77777777" w:rsidR="00292590" w:rsidRDefault="00292590" w:rsidP="007D1CD9">
            <w:pPr>
              <w:rPr>
                <w:rFonts w:cstheme="minorHAnsi"/>
              </w:rPr>
            </w:pPr>
            <w:r>
              <w:rPr>
                <w:rFonts w:cstheme="minorHAnsi"/>
                <w:b/>
                <w:bCs/>
              </w:rPr>
              <w:t>TA Office Hours:</w:t>
            </w:r>
          </w:p>
          <w:p w14:paraId="34BC24E9" w14:textId="77777777" w:rsidR="00292590" w:rsidRPr="00B1644C" w:rsidRDefault="00292590" w:rsidP="007D1CD9">
            <w:pPr>
              <w:rPr>
                <w:rFonts w:cstheme="minorHAnsi"/>
              </w:rPr>
            </w:pPr>
            <w:r>
              <w:rPr>
                <w:rFonts w:cstheme="minorHAnsi"/>
              </w:rPr>
              <w:t>Sexting: Using the APP Infographic with Adolescents (March 5, 2019)</w:t>
            </w:r>
          </w:p>
        </w:tc>
        <w:tc>
          <w:tcPr>
            <w:tcW w:w="1607" w:type="dxa"/>
          </w:tcPr>
          <w:p w14:paraId="30E0D7E3" w14:textId="77777777" w:rsidR="00292590" w:rsidRPr="00A84145" w:rsidRDefault="00292590" w:rsidP="007D1CD9">
            <w:pPr>
              <w:rPr>
                <w:rFonts w:cstheme="minorHAnsi"/>
              </w:rPr>
            </w:pPr>
          </w:p>
        </w:tc>
        <w:tc>
          <w:tcPr>
            <w:tcW w:w="1607" w:type="dxa"/>
          </w:tcPr>
          <w:p w14:paraId="3CC6DFC1" w14:textId="77777777" w:rsidR="00292590" w:rsidRPr="00A84145" w:rsidRDefault="00292590" w:rsidP="007D1CD9">
            <w:pPr>
              <w:rPr>
                <w:rFonts w:cstheme="minorHAnsi"/>
              </w:rPr>
            </w:pPr>
          </w:p>
        </w:tc>
        <w:tc>
          <w:tcPr>
            <w:tcW w:w="1683" w:type="dxa"/>
          </w:tcPr>
          <w:p w14:paraId="3482C31C" w14:textId="77777777" w:rsidR="00292590" w:rsidRPr="00A84145" w:rsidRDefault="00292590" w:rsidP="007D1CD9">
            <w:pPr>
              <w:rPr>
                <w:rFonts w:cstheme="minorHAnsi"/>
              </w:rPr>
            </w:pPr>
          </w:p>
        </w:tc>
        <w:tc>
          <w:tcPr>
            <w:tcW w:w="1683" w:type="dxa"/>
          </w:tcPr>
          <w:p w14:paraId="1783D467" w14:textId="77777777" w:rsidR="00292590" w:rsidRPr="00A84145" w:rsidRDefault="00292590" w:rsidP="007D1CD9">
            <w:pPr>
              <w:rPr>
                <w:rFonts w:cstheme="minorHAnsi"/>
              </w:rPr>
            </w:pPr>
          </w:p>
        </w:tc>
        <w:tc>
          <w:tcPr>
            <w:tcW w:w="1385" w:type="dxa"/>
          </w:tcPr>
          <w:p w14:paraId="377834FB" w14:textId="77777777" w:rsidR="00292590" w:rsidRPr="00A84145" w:rsidRDefault="00292590" w:rsidP="007D1CD9">
            <w:pPr>
              <w:rPr>
                <w:rFonts w:cstheme="minorHAnsi"/>
              </w:rPr>
            </w:pPr>
          </w:p>
        </w:tc>
      </w:tr>
      <w:tr w:rsidR="00292590" w:rsidRPr="00A84145" w14:paraId="3E577DB5" w14:textId="77777777" w:rsidTr="007D1CD9">
        <w:tc>
          <w:tcPr>
            <w:tcW w:w="2020" w:type="dxa"/>
          </w:tcPr>
          <w:p w14:paraId="1172EB1F" w14:textId="77777777" w:rsidR="00292590" w:rsidRPr="0037084D" w:rsidRDefault="00292590" w:rsidP="007D1CD9">
            <w:pPr>
              <w:rPr>
                <w:rFonts w:cstheme="minorHAnsi"/>
              </w:rPr>
            </w:pPr>
            <w:r>
              <w:rPr>
                <w:rFonts w:cstheme="minorHAnsi"/>
                <w:b/>
                <w:bCs/>
              </w:rPr>
              <w:t xml:space="preserve">TA Office Hours: </w:t>
            </w:r>
            <w:r>
              <w:rPr>
                <w:rFonts w:cstheme="minorHAnsi"/>
              </w:rPr>
              <w:t xml:space="preserve"> Using Data for Continuous Quality Improvement (May 29, 2019)</w:t>
            </w:r>
          </w:p>
        </w:tc>
        <w:tc>
          <w:tcPr>
            <w:tcW w:w="1607" w:type="dxa"/>
          </w:tcPr>
          <w:p w14:paraId="00B2CC32" w14:textId="77777777" w:rsidR="00292590" w:rsidRPr="00A84145" w:rsidRDefault="00292590" w:rsidP="007D1CD9">
            <w:pPr>
              <w:rPr>
                <w:rFonts w:cstheme="minorHAnsi"/>
              </w:rPr>
            </w:pPr>
          </w:p>
        </w:tc>
        <w:tc>
          <w:tcPr>
            <w:tcW w:w="1607" w:type="dxa"/>
          </w:tcPr>
          <w:p w14:paraId="66505C06" w14:textId="77777777" w:rsidR="00292590" w:rsidRPr="00A84145" w:rsidRDefault="00292590" w:rsidP="007D1CD9">
            <w:pPr>
              <w:rPr>
                <w:rFonts w:cstheme="minorHAnsi"/>
              </w:rPr>
            </w:pPr>
          </w:p>
        </w:tc>
        <w:tc>
          <w:tcPr>
            <w:tcW w:w="1683" w:type="dxa"/>
          </w:tcPr>
          <w:p w14:paraId="33E7456C" w14:textId="77777777" w:rsidR="00292590" w:rsidRPr="00A84145" w:rsidRDefault="00292590" w:rsidP="007D1CD9">
            <w:pPr>
              <w:rPr>
                <w:rFonts w:cstheme="minorHAnsi"/>
              </w:rPr>
            </w:pPr>
          </w:p>
        </w:tc>
        <w:tc>
          <w:tcPr>
            <w:tcW w:w="1683" w:type="dxa"/>
          </w:tcPr>
          <w:p w14:paraId="4A5F0D1C" w14:textId="77777777" w:rsidR="00292590" w:rsidRPr="00A84145" w:rsidRDefault="00292590" w:rsidP="007D1CD9">
            <w:pPr>
              <w:rPr>
                <w:rFonts w:cstheme="minorHAnsi"/>
              </w:rPr>
            </w:pPr>
          </w:p>
        </w:tc>
        <w:tc>
          <w:tcPr>
            <w:tcW w:w="1385" w:type="dxa"/>
          </w:tcPr>
          <w:p w14:paraId="3B86D2F3" w14:textId="77777777" w:rsidR="00292590" w:rsidRPr="00A84145" w:rsidRDefault="00292590" w:rsidP="007D1CD9">
            <w:pPr>
              <w:rPr>
                <w:rFonts w:cstheme="minorHAnsi"/>
              </w:rPr>
            </w:pPr>
          </w:p>
        </w:tc>
      </w:tr>
    </w:tbl>
    <w:p w14:paraId="4B2C4E55" w14:textId="77777777" w:rsidR="00856352" w:rsidRPr="00856352" w:rsidRDefault="00856352" w:rsidP="00856352">
      <w:pPr>
        <w:pStyle w:val="ListParagraph"/>
      </w:pPr>
    </w:p>
    <w:p w14:paraId="284913BC" w14:textId="67AF0931" w:rsidR="0011797A" w:rsidRPr="00A84145" w:rsidRDefault="0011797A" w:rsidP="00EF2C13">
      <w:pPr>
        <w:pStyle w:val="Heading3"/>
        <w:numPr>
          <w:ilvl w:val="0"/>
          <w:numId w:val="10"/>
        </w:numPr>
        <w:rPr>
          <w:rFonts w:asciiTheme="minorHAnsi" w:eastAsia="Times New Roman" w:hAnsiTheme="minorHAnsi" w:cstheme="minorHAnsi"/>
          <w:i/>
          <w:iCs/>
          <w:color w:val="auto"/>
          <w:sz w:val="22"/>
          <w:szCs w:val="22"/>
        </w:rPr>
      </w:pPr>
      <w:r w:rsidRPr="00A84145">
        <w:rPr>
          <w:rFonts w:asciiTheme="minorHAnsi" w:eastAsia="Times New Roman" w:hAnsiTheme="minorHAnsi" w:cstheme="minorHAnsi"/>
          <w:i/>
          <w:iCs/>
          <w:color w:val="auto"/>
          <w:sz w:val="22"/>
          <w:szCs w:val="22"/>
        </w:rPr>
        <w:t xml:space="preserve">Please indicate what you found the most helpful about any of the </w:t>
      </w:r>
      <w:r w:rsidR="00EF2C13">
        <w:rPr>
          <w:rFonts w:asciiTheme="minorHAnsi" w:eastAsia="Times New Roman" w:hAnsiTheme="minorHAnsi" w:cstheme="minorHAnsi"/>
          <w:i/>
          <w:iCs/>
          <w:color w:val="auto"/>
          <w:sz w:val="22"/>
          <w:szCs w:val="22"/>
        </w:rPr>
        <w:t>T&amp;TA</w:t>
      </w:r>
      <w:r w:rsidRPr="00A84145">
        <w:rPr>
          <w:rFonts w:asciiTheme="minorHAnsi" w:eastAsia="Times New Roman" w:hAnsiTheme="minorHAnsi" w:cstheme="minorHAnsi"/>
          <w:i/>
          <w:iCs/>
          <w:color w:val="auto"/>
          <w:sz w:val="22"/>
          <w:szCs w:val="22"/>
        </w:rPr>
        <w:t xml:space="preserve"> activities you have participated in this year?</w:t>
      </w:r>
      <w:r w:rsidRPr="00A84145">
        <w:rPr>
          <w:rFonts w:asciiTheme="minorHAnsi" w:eastAsia="Times New Roman" w:hAnsiTheme="minorHAnsi" w:cstheme="minorHAnsi"/>
          <w:i/>
          <w:iCs/>
          <w:color w:val="auto"/>
          <w:sz w:val="22"/>
          <w:szCs w:val="22"/>
        </w:rPr>
        <w:br/>
        <w:t> </w:t>
      </w:r>
    </w:p>
    <w:p w14:paraId="1686EDBD" w14:textId="77777777" w:rsidR="0011797A" w:rsidRPr="00A84145" w:rsidRDefault="0011797A" w:rsidP="0011797A">
      <w:pPr>
        <w:pStyle w:val="normaltext"/>
        <w:rPr>
          <w:rFonts w:asciiTheme="minorHAnsi" w:hAnsiTheme="minorHAnsi" w:cstheme="minorHAnsi"/>
          <w:sz w:val="22"/>
          <w:szCs w:val="22"/>
        </w:rPr>
      </w:pPr>
      <w:r w:rsidRPr="00A84145">
        <w:rPr>
          <w:rFonts w:asciiTheme="minorHAnsi" w:hAnsiTheme="minorHAnsi" w:cstheme="minorHAnsi"/>
          <w:sz w:val="22"/>
          <w:szCs w:val="22"/>
        </w:rPr>
        <w:t>_________________________________________________</w:t>
      </w:r>
    </w:p>
    <w:p w14:paraId="3127E37B" w14:textId="6615933D" w:rsidR="0011797A" w:rsidRPr="00A84145" w:rsidRDefault="00E8332C" w:rsidP="0011797A">
      <w:pPr>
        <w:pStyle w:val="Heading3"/>
        <w:rPr>
          <w:rFonts w:asciiTheme="minorHAnsi" w:eastAsia="Times New Roman" w:hAnsiTheme="minorHAnsi" w:cstheme="minorHAnsi"/>
          <w:i/>
          <w:iCs/>
          <w:color w:val="auto"/>
          <w:sz w:val="22"/>
          <w:szCs w:val="22"/>
        </w:rPr>
      </w:pPr>
      <w:r>
        <w:rPr>
          <w:rFonts w:asciiTheme="minorHAnsi" w:eastAsia="Times New Roman" w:hAnsiTheme="minorHAnsi" w:cstheme="minorHAnsi"/>
          <w:i/>
          <w:iCs/>
          <w:color w:val="auto"/>
          <w:sz w:val="22"/>
          <w:szCs w:val="22"/>
        </w:rPr>
        <w:t>9</w:t>
      </w:r>
      <w:r w:rsidR="0011797A" w:rsidRPr="00A84145">
        <w:rPr>
          <w:rFonts w:asciiTheme="minorHAnsi" w:eastAsia="Times New Roman" w:hAnsiTheme="minorHAnsi" w:cstheme="minorHAnsi"/>
          <w:i/>
          <w:iCs/>
          <w:color w:val="auto"/>
          <w:sz w:val="22"/>
          <w:szCs w:val="22"/>
        </w:rPr>
        <w:t>.  Please indicate what you would have liked to learn more about?</w:t>
      </w:r>
      <w:r w:rsidR="0011797A" w:rsidRPr="00A84145">
        <w:rPr>
          <w:rFonts w:asciiTheme="minorHAnsi" w:eastAsia="Times New Roman" w:hAnsiTheme="minorHAnsi" w:cstheme="minorHAnsi"/>
          <w:i/>
          <w:iCs/>
          <w:color w:val="auto"/>
          <w:sz w:val="22"/>
          <w:szCs w:val="22"/>
        </w:rPr>
        <w:br/>
        <w:t> </w:t>
      </w:r>
    </w:p>
    <w:p w14:paraId="624EB6E7" w14:textId="77777777" w:rsidR="0011797A" w:rsidRPr="00A84145" w:rsidRDefault="0011797A" w:rsidP="0011797A">
      <w:pPr>
        <w:pStyle w:val="normaltext"/>
        <w:rPr>
          <w:rFonts w:asciiTheme="minorHAnsi" w:hAnsiTheme="minorHAnsi" w:cstheme="minorHAnsi"/>
          <w:sz w:val="22"/>
          <w:szCs w:val="22"/>
        </w:rPr>
      </w:pPr>
      <w:r w:rsidRPr="00A84145">
        <w:rPr>
          <w:rFonts w:asciiTheme="minorHAnsi" w:hAnsiTheme="minorHAnsi" w:cstheme="minorHAnsi"/>
          <w:sz w:val="22"/>
          <w:szCs w:val="22"/>
        </w:rPr>
        <w:t>_________________________________________________</w:t>
      </w:r>
    </w:p>
    <w:p w14:paraId="1EC13341" w14:textId="77777777" w:rsidR="001D7627" w:rsidRDefault="001D7627" w:rsidP="00F85AD4">
      <w:pPr>
        <w:pStyle w:val="Heading2"/>
        <w:rPr>
          <w:rFonts w:asciiTheme="minorHAnsi" w:eastAsia="Times New Roman" w:hAnsiTheme="minorHAnsi" w:cstheme="minorHAnsi"/>
          <w:sz w:val="28"/>
          <w:szCs w:val="28"/>
        </w:rPr>
      </w:pPr>
    </w:p>
    <w:p w14:paraId="33C48B56" w14:textId="10F4E9FC" w:rsidR="00F85AD4" w:rsidRPr="00A84145" w:rsidRDefault="00F85AD4" w:rsidP="00F85AD4">
      <w:pPr>
        <w:pStyle w:val="Heading2"/>
        <w:rPr>
          <w:rFonts w:asciiTheme="minorHAnsi" w:eastAsia="Times New Roman" w:hAnsiTheme="minorHAnsi" w:cstheme="minorHAnsi"/>
          <w:sz w:val="28"/>
          <w:szCs w:val="28"/>
        </w:rPr>
      </w:pPr>
      <w:r w:rsidRPr="00A84145">
        <w:rPr>
          <w:rFonts w:asciiTheme="minorHAnsi" w:eastAsia="Times New Roman" w:hAnsiTheme="minorHAnsi" w:cstheme="minorHAnsi"/>
          <w:sz w:val="28"/>
          <w:szCs w:val="28"/>
        </w:rPr>
        <w:t>Now, we would like to know more about your needs to help us plan for future trainings and materials.</w:t>
      </w:r>
    </w:p>
    <w:p w14:paraId="745D641B" w14:textId="1C6C330D" w:rsidR="00BA01CB" w:rsidRPr="00A84145" w:rsidRDefault="00C30762">
      <w:pPr>
        <w:rPr>
          <w:rFonts w:cstheme="minorHAnsi"/>
        </w:rPr>
      </w:pPr>
      <w:r w:rsidRPr="00A84145">
        <w:rPr>
          <w:rFonts w:cstheme="minorHAnsi"/>
        </w:rPr>
        <w:t xml:space="preserve">First, we’d like to learn a bit more about the format that you’d like </w:t>
      </w:r>
      <w:r w:rsidR="001A33A1" w:rsidRPr="00A84145">
        <w:rPr>
          <w:rFonts w:cstheme="minorHAnsi"/>
        </w:rPr>
        <w:t xml:space="preserve">to receive </w:t>
      </w:r>
      <w:r w:rsidR="00EF2C13">
        <w:rPr>
          <w:rFonts w:cstheme="minorHAnsi"/>
        </w:rPr>
        <w:t>T&amp;TA</w:t>
      </w:r>
      <w:r w:rsidR="001A33A1" w:rsidRPr="00A84145">
        <w:rPr>
          <w:rFonts w:cstheme="minorHAnsi"/>
        </w:rPr>
        <w:t xml:space="preserve"> in. </w:t>
      </w:r>
    </w:p>
    <w:p w14:paraId="7EA011E8" w14:textId="64BE7E2C" w:rsidR="00732B08" w:rsidRPr="00A84145" w:rsidRDefault="00E8332C">
      <w:pPr>
        <w:rPr>
          <w:rFonts w:cstheme="minorHAnsi"/>
          <w:i/>
          <w:iCs/>
        </w:rPr>
      </w:pPr>
      <w:r>
        <w:rPr>
          <w:rFonts w:cstheme="minorHAnsi"/>
          <w:i/>
          <w:iCs/>
        </w:rPr>
        <w:t>10</w:t>
      </w:r>
      <w:r w:rsidR="003B5EC5" w:rsidRPr="00A84145">
        <w:rPr>
          <w:rFonts w:cstheme="minorHAnsi"/>
          <w:i/>
          <w:iCs/>
        </w:rPr>
        <w:t xml:space="preserve">. </w:t>
      </w:r>
      <w:r w:rsidR="00732B08" w:rsidRPr="00A84145">
        <w:rPr>
          <w:rFonts w:cstheme="minorHAnsi"/>
          <w:i/>
          <w:iCs/>
        </w:rPr>
        <w:t>Which of the following training and TA formats would you be likely to participate in</w:t>
      </w:r>
      <w:r w:rsidR="008E3ED2" w:rsidRPr="00A84145">
        <w:rPr>
          <w:rFonts w:cstheme="minorHAnsi"/>
          <w:i/>
          <w:iCs/>
        </w:rPr>
        <w:t xml:space="preserve"> or use</w:t>
      </w:r>
      <w:r w:rsidR="00732B08" w:rsidRPr="00A84145">
        <w:rPr>
          <w:rFonts w:cstheme="minorHAnsi"/>
          <w:i/>
          <w:iCs/>
        </w:rPr>
        <w:t xml:space="preserve">? </w:t>
      </w:r>
    </w:p>
    <w:p w14:paraId="16C3C1C8" w14:textId="77777777" w:rsidR="00732B08" w:rsidRPr="00A84145" w:rsidRDefault="00732B08">
      <w:pPr>
        <w:rPr>
          <w:rFonts w:cstheme="minorHAnsi"/>
        </w:rPr>
      </w:pPr>
      <w:r w:rsidRPr="00A84145">
        <w:rPr>
          <w:rFonts w:cstheme="minorHAnsi"/>
        </w:rPr>
        <w:t xml:space="preserve">(Check all that apply) </w:t>
      </w:r>
    </w:p>
    <w:p w14:paraId="464A23D8" w14:textId="77777777" w:rsidR="00732B08" w:rsidRPr="00A84145" w:rsidRDefault="00732B08" w:rsidP="00732B08">
      <w:pPr>
        <w:pStyle w:val="ListParagraph"/>
        <w:numPr>
          <w:ilvl w:val="0"/>
          <w:numId w:val="1"/>
        </w:numPr>
        <w:rPr>
          <w:rFonts w:cstheme="minorHAnsi"/>
        </w:rPr>
      </w:pPr>
      <w:r w:rsidRPr="00A84145">
        <w:rPr>
          <w:rFonts w:cstheme="minorHAnsi"/>
        </w:rPr>
        <w:t>Day long workshop-style event</w:t>
      </w:r>
    </w:p>
    <w:p w14:paraId="51304E5B" w14:textId="77777777" w:rsidR="00732B08" w:rsidRPr="00A84145" w:rsidRDefault="00732B08" w:rsidP="00732B08">
      <w:pPr>
        <w:pStyle w:val="ListParagraph"/>
        <w:numPr>
          <w:ilvl w:val="0"/>
          <w:numId w:val="1"/>
        </w:numPr>
        <w:rPr>
          <w:rFonts w:cstheme="minorHAnsi"/>
        </w:rPr>
      </w:pPr>
      <w:r w:rsidRPr="00A84145">
        <w:rPr>
          <w:rFonts w:cstheme="minorHAnsi"/>
        </w:rPr>
        <w:t xml:space="preserve">Webinar presentations </w:t>
      </w:r>
    </w:p>
    <w:p w14:paraId="781A25B4" w14:textId="7562EEC2" w:rsidR="00732B08" w:rsidRPr="00A84145" w:rsidRDefault="00732B08" w:rsidP="00732B08">
      <w:pPr>
        <w:pStyle w:val="ListParagraph"/>
        <w:numPr>
          <w:ilvl w:val="0"/>
          <w:numId w:val="1"/>
        </w:numPr>
        <w:rPr>
          <w:rFonts w:cstheme="minorHAnsi"/>
        </w:rPr>
      </w:pPr>
      <w:r w:rsidRPr="00A84145">
        <w:rPr>
          <w:rFonts w:cstheme="minorHAnsi"/>
        </w:rPr>
        <w:t xml:space="preserve">Distance education that can be completed at </w:t>
      </w:r>
      <w:r w:rsidR="0010126B">
        <w:rPr>
          <w:rFonts w:cstheme="minorHAnsi"/>
        </w:rPr>
        <w:t>my</w:t>
      </w:r>
      <w:r w:rsidRPr="00A84145">
        <w:rPr>
          <w:rFonts w:cstheme="minorHAnsi"/>
        </w:rPr>
        <w:t xml:space="preserve"> own pace (e.g., satellite or web-based courses) </w:t>
      </w:r>
    </w:p>
    <w:p w14:paraId="2E149CB5" w14:textId="355F07EF" w:rsidR="008E3ED2" w:rsidRPr="00A84145" w:rsidRDefault="008E3ED2" w:rsidP="00732B08">
      <w:pPr>
        <w:pStyle w:val="ListParagraph"/>
        <w:numPr>
          <w:ilvl w:val="0"/>
          <w:numId w:val="1"/>
        </w:numPr>
        <w:rPr>
          <w:rFonts w:cstheme="minorHAnsi"/>
        </w:rPr>
      </w:pPr>
      <w:r w:rsidRPr="00A84145">
        <w:rPr>
          <w:rFonts w:cstheme="minorHAnsi"/>
        </w:rPr>
        <w:t>Cluster calls with other grantees</w:t>
      </w:r>
    </w:p>
    <w:p w14:paraId="7CB3296C" w14:textId="6F9335C2" w:rsidR="00732B08" w:rsidRPr="00A84145" w:rsidRDefault="008E3ED2" w:rsidP="00732B08">
      <w:pPr>
        <w:pStyle w:val="ListParagraph"/>
        <w:numPr>
          <w:ilvl w:val="0"/>
          <w:numId w:val="1"/>
        </w:numPr>
        <w:rPr>
          <w:rFonts w:cstheme="minorHAnsi"/>
        </w:rPr>
      </w:pPr>
      <w:r w:rsidRPr="00A84145">
        <w:rPr>
          <w:rFonts w:cstheme="minorHAnsi"/>
        </w:rPr>
        <w:t xml:space="preserve">Informal calls with TA providers </w:t>
      </w:r>
    </w:p>
    <w:p w14:paraId="7D823FD2" w14:textId="62099162" w:rsidR="008E3ED2" w:rsidRPr="00A84145" w:rsidRDefault="008E3ED2" w:rsidP="00732B08">
      <w:pPr>
        <w:pStyle w:val="ListParagraph"/>
        <w:numPr>
          <w:ilvl w:val="0"/>
          <w:numId w:val="1"/>
        </w:numPr>
        <w:rPr>
          <w:rFonts w:cstheme="minorHAnsi"/>
        </w:rPr>
      </w:pPr>
      <w:r w:rsidRPr="00A84145">
        <w:rPr>
          <w:rFonts w:cstheme="minorHAnsi"/>
        </w:rPr>
        <w:t xml:space="preserve">Digital resources </w:t>
      </w:r>
      <w:r w:rsidR="0010126B">
        <w:rPr>
          <w:rFonts w:cstheme="minorHAnsi"/>
        </w:rPr>
        <w:t>(i.e. tip sheets, infographics, reports, etc.)</w:t>
      </w:r>
    </w:p>
    <w:p w14:paraId="55411B86" w14:textId="7AB75DBD" w:rsidR="00732B08" w:rsidRPr="00A84145" w:rsidRDefault="00732B08" w:rsidP="00732B08">
      <w:pPr>
        <w:pStyle w:val="ListParagraph"/>
        <w:numPr>
          <w:ilvl w:val="0"/>
          <w:numId w:val="1"/>
        </w:numPr>
        <w:rPr>
          <w:rFonts w:cstheme="minorHAnsi"/>
        </w:rPr>
      </w:pPr>
      <w:r w:rsidRPr="00A84145">
        <w:rPr>
          <w:rFonts w:cstheme="minorHAnsi"/>
        </w:rPr>
        <w:t>Other (please specify)</w:t>
      </w:r>
    </w:p>
    <w:p w14:paraId="1564293D" w14:textId="0ACAC8A2" w:rsidR="008E3ED2" w:rsidRPr="00A84145" w:rsidRDefault="00E8332C" w:rsidP="00DE1716">
      <w:pPr>
        <w:rPr>
          <w:rFonts w:cstheme="minorHAnsi"/>
          <w:i/>
          <w:iCs/>
        </w:rPr>
      </w:pPr>
      <w:r>
        <w:rPr>
          <w:rFonts w:cstheme="minorHAnsi"/>
          <w:i/>
          <w:iCs/>
        </w:rPr>
        <w:t>11</w:t>
      </w:r>
      <w:r w:rsidR="003B5EC5" w:rsidRPr="00A84145">
        <w:rPr>
          <w:rFonts w:cstheme="minorHAnsi"/>
          <w:i/>
          <w:iCs/>
        </w:rPr>
        <w:t xml:space="preserve">.  </w:t>
      </w:r>
      <w:r w:rsidR="00DE1716" w:rsidRPr="00A84145">
        <w:rPr>
          <w:rFonts w:cstheme="minorHAnsi"/>
          <w:i/>
          <w:iCs/>
        </w:rPr>
        <w:t xml:space="preserve">How important is each of the following issues to you when participating in </w:t>
      </w:r>
      <w:r w:rsidR="008E3ED2" w:rsidRPr="00A84145">
        <w:rPr>
          <w:rFonts w:cstheme="minorHAnsi"/>
          <w:i/>
          <w:iCs/>
        </w:rPr>
        <w:t xml:space="preserve">virtual </w:t>
      </w:r>
      <w:r w:rsidR="00EC089C">
        <w:rPr>
          <w:rFonts w:cstheme="minorHAnsi"/>
          <w:i/>
          <w:iCs/>
        </w:rPr>
        <w:t xml:space="preserve">or in-person </w:t>
      </w:r>
      <w:r w:rsidR="008E3ED2" w:rsidRPr="00A84145">
        <w:rPr>
          <w:rFonts w:cstheme="minorHAnsi"/>
          <w:i/>
          <w:iCs/>
        </w:rPr>
        <w:t>training opportunities</w:t>
      </w:r>
      <w:r w:rsidR="00DE1716" w:rsidRPr="00A84145">
        <w:rPr>
          <w:rFonts w:cstheme="minorHAnsi"/>
          <w:i/>
          <w:iCs/>
        </w:rPr>
        <w:t xml:space="preserve">? </w:t>
      </w:r>
    </w:p>
    <w:tbl>
      <w:tblPr>
        <w:tblStyle w:val="TableGrid"/>
        <w:tblW w:w="0" w:type="auto"/>
        <w:tblLook w:val="04A0" w:firstRow="1" w:lastRow="0" w:firstColumn="1" w:lastColumn="0" w:noHBand="0" w:noVBand="1"/>
      </w:tblPr>
      <w:tblGrid>
        <w:gridCol w:w="1870"/>
        <w:gridCol w:w="1870"/>
        <w:gridCol w:w="1870"/>
        <w:gridCol w:w="1870"/>
        <w:gridCol w:w="1870"/>
      </w:tblGrid>
      <w:tr w:rsidR="00A84145" w:rsidRPr="00A84145" w14:paraId="41659BC5" w14:textId="77777777" w:rsidTr="008E3ED2">
        <w:tc>
          <w:tcPr>
            <w:tcW w:w="1870" w:type="dxa"/>
          </w:tcPr>
          <w:p w14:paraId="09B593EA" w14:textId="77777777" w:rsidR="008E3ED2" w:rsidRPr="00A84145" w:rsidRDefault="008E3ED2" w:rsidP="00DE1716">
            <w:pPr>
              <w:rPr>
                <w:rFonts w:cstheme="minorHAnsi"/>
              </w:rPr>
            </w:pPr>
          </w:p>
        </w:tc>
        <w:tc>
          <w:tcPr>
            <w:tcW w:w="1870" w:type="dxa"/>
          </w:tcPr>
          <w:p w14:paraId="15F83B85" w14:textId="434B4BAB" w:rsidR="008E3ED2" w:rsidRPr="00A84145" w:rsidRDefault="008E3ED2" w:rsidP="00DE1716">
            <w:pPr>
              <w:rPr>
                <w:rFonts w:cstheme="minorHAnsi"/>
              </w:rPr>
            </w:pPr>
            <w:r w:rsidRPr="00A84145">
              <w:rPr>
                <w:rFonts w:cstheme="minorHAnsi"/>
              </w:rPr>
              <w:t>Very Important</w:t>
            </w:r>
          </w:p>
        </w:tc>
        <w:tc>
          <w:tcPr>
            <w:tcW w:w="1870" w:type="dxa"/>
          </w:tcPr>
          <w:p w14:paraId="6F102A0A" w14:textId="41007DAF" w:rsidR="008E3ED2" w:rsidRPr="00A84145" w:rsidRDefault="008E3ED2" w:rsidP="00DE1716">
            <w:pPr>
              <w:rPr>
                <w:rFonts w:cstheme="minorHAnsi"/>
              </w:rPr>
            </w:pPr>
            <w:r w:rsidRPr="00A84145">
              <w:rPr>
                <w:rFonts w:cstheme="minorHAnsi"/>
              </w:rPr>
              <w:t>Important</w:t>
            </w:r>
          </w:p>
        </w:tc>
        <w:tc>
          <w:tcPr>
            <w:tcW w:w="1870" w:type="dxa"/>
          </w:tcPr>
          <w:p w14:paraId="5A29C1D5" w14:textId="59B9049D" w:rsidR="008E3ED2" w:rsidRPr="00A84145" w:rsidRDefault="00EF2C13" w:rsidP="00DE1716">
            <w:pPr>
              <w:rPr>
                <w:rFonts w:cstheme="minorHAnsi"/>
              </w:rPr>
            </w:pPr>
            <w:r>
              <w:rPr>
                <w:rFonts w:cstheme="minorHAnsi"/>
              </w:rPr>
              <w:t xml:space="preserve">Somewhat </w:t>
            </w:r>
            <w:r w:rsidR="00EB413D" w:rsidRPr="00A84145">
              <w:rPr>
                <w:rFonts w:cstheme="minorHAnsi"/>
              </w:rPr>
              <w:t>Important</w:t>
            </w:r>
          </w:p>
        </w:tc>
        <w:tc>
          <w:tcPr>
            <w:tcW w:w="1870" w:type="dxa"/>
          </w:tcPr>
          <w:p w14:paraId="0EFE007E" w14:textId="3038ED5F" w:rsidR="008E3ED2" w:rsidRPr="00A84145" w:rsidRDefault="00EB413D" w:rsidP="00DE1716">
            <w:pPr>
              <w:rPr>
                <w:rFonts w:cstheme="minorHAnsi"/>
              </w:rPr>
            </w:pPr>
            <w:r w:rsidRPr="00A84145">
              <w:rPr>
                <w:rFonts w:cstheme="minorHAnsi"/>
              </w:rPr>
              <w:t>Not Important</w:t>
            </w:r>
          </w:p>
        </w:tc>
      </w:tr>
      <w:tr w:rsidR="00A84145" w:rsidRPr="00A84145" w14:paraId="764FE901" w14:textId="77777777" w:rsidTr="008E3ED2">
        <w:tc>
          <w:tcPr>
            <w:tcW w:w="1870" w:type="dxa"/>
          </w:tcPr>
          <w:p w14:paraId="72159EAB" w14:textId="3EDF5E42" w:rsidR="00EB413D" w:rsidRPr="00A84145" w:rsidRDefault="00EB413D" w:rsidP="00DE1716">
            <w:pPr>
              <w:rPr>
                <w:rFonts w:cstheme="minorHAnsi"/>
              </w:rPr>
            </w:pPr>
            <w:r w:rsidRPr="00A84145">
              <w:rPr>
                <w:rFonts w:cstheme="minorHAnsi"/>
              </w:rPr>
              <w:t>Opportunity to interact with instructor</w:t>
            </w:r>
          </w:p>
        </w:tc>
        <w:tc>
          <w:tcPr>
            <w:tcW w:w="1870" w:type="dxa"/>
          </w:tcPr>
          <w:p w14:paraId="4274F89D" w14:textId="77777777" w:rsidR="008E3ED2" w:rsidRPr="00A84145" w:rsidRDefault="008E3ED2" w:rsidP="00DE1716">
            <w:pPr>
              <w:rPr>
                <w:rFonts w:cstheme="minorHAnsi"/>
              </w:rPr>
            </w:pPr>
          </w:p>
        </w:tc>
        <w:tc>
          <w:tcPr>
            <w:tcW w:w="1870" w:type="dxa"/>
          </w:tcPr>
          <w:p w14:paraId="1C72677E" w14:textId="77777777" w:rsidR="008E3ED2" w:rsidRPr="00A84145" w:rsidRDefault="008E3ED2" w:rsidP="00DE1716">
            <w:pPr>
              <w:rPr>
                <w:rFonts w:cstheme="minorHAnsi"/>
              </w:rPr>
            </w:pPr>
          </w:p>
        </w:tc>
        <w:tc>
          <w:tcPr>
            <w:tcW w:w="1870" w:type="dxa"/>
          </w:tcPr>
          <w:p w14:paraId="6BF9190C" w14:textId="77777777" w:rsidR="008E3ED2" w:rsidRPr="00A84145" w:rsidRDefault="008E3ED2" w:rsidP="00DE1716">
            <w:pPr>
              <w:rPr>
                <w:rFonts w:cstheme="minorHAnsi"/>
              </w:rPr>
            </w:pPr>
          </w:p>
        </w:tc>
        <w:tc>
          <w:tcPr>
            <w:tcW w:w="1870" w:type="dxa"/>
          </w:tcPr>
          <w:p w14:paraId="4E42DE1D" w14:textId="77777777" w:rsidR="008E3ED2" w:rsidRPr="00A84145" w:rsidRDefault="008E3ED2" w:rsidP="00DE1716">
            <w:pPr>
              <w:rPr>
                <w:rFonts w:cstheme="minorHAnsi"/>
              </w:rPr>
            </w:pPr>
          </w:p>
        </w:tc>
      </w:tr>
      <w:tr w:rsidR="00EB413D" w:rsidRPr="00A84145" w14:paraId="3BB260CF" w14:textId="77777777" w:rsidTr="008E3ED2">
        <w:tc>
          <w:tcPr>
            <w:tcW w:w="1870" w:type="dxa"/>
          </w:tcPr>
          <w:p w14:paraId="6EC727AC" w14:textId="5AFF4FA8" w:rsidR="00EB413D" w:rsidRPr="00A84145" w:rsidRDefault="00EB413D" w:rsidP="00DE1716">
            <w:pPr>
              <w:rPr>
                <w:rFonts w:cstheme="minorHAnsi"/>
              </w:rPr>
            </w:pPr>
            <w:r w:rsidRPr="00A84145">
              <w:rPr>
                <w:rFonts w:cstheme="minorHAnsi"/>
              </w:rPr>
              <w:t>Opportunity to interact with other participants</w:t>
            </w:r>
          </w:p>
        </w:tc>
        <w:tc>
          <w:tcPr>
            <w:tcW w:w="1870" w:type="dxa"/>
          </w:tcPr>
          <w:p w14:paraId="6949ECD0" w14:textId="77777777" w:rsidR="00EB413D" w:rsidRPr="00A84145" w:rsidRDefault="00EB413D" w:rsidP="00DE1716">
            <w:pPr>
              <w:rPr>
                <w:rFonts w:cstheme="minorHAnsi"/>
              </w:rPr>
            </w:pPr>
          </w:p>
        </w:tc>
        <w:tc>
          <w:tcPr>
            <w:tcW w:w="1870" w:type="dxa"/>
          </w:tcPr>
          <w:p w14:paraId="540EE72A" w14:textId="77777777" w:rsidR="00EB413D" w:rsidRPr="00A84145" w:rsidRDefault="00EB413D" w:rsidP="00DE1716">
            <w:pPr>
              <w:rPr>
                <w:rFonts w:cstheme="minorHAnsi"/>
              </w:rPr>
            </w:pPr>
          </w:p>
        </w:tc>
        <w:tc>
          <w:tcPr>
            <w:tcW w:w="1870" w:type="dxa"/>
          </w:tcPr>
          <w:p w14:paraId="5AC71CE9" w14:textId="77777777" w:rsidR="00EB413D" w:rsidRPr="00A84145" w:rsidRDefault="00EB413D" w:rsidP="00DE1716">
            <w:pPr>
              <w:rPr>
                <w:rFonts w:cstheme="minorHAnsi"/>
              </w:rPr>
            </w:pPr>
          </w:p>
        </w:tc>
        <w:tc>
          <w:tcPr>
            <w:tcW w:w="1870" w:type="dxa"/>
          </w:tcPr>
          <w:p w14:paraId="23ACEAA4" w14:textId="77777777" w:rsidR="00EB413D" w:rsidRPr="00A84145" w:rsidRDefault="00EB413D" w:rsidP="00DE1716">
            <w:pPr>
              <w:rPr>
                <w:rFonts w:cstheme="minorHAnsi"/>
              </w:rPr>
            </w:pPr>
          </w:p>
        </w:tc>
      </w:tr>
      <w:tr w:rsidR="00EB413D" w:rsidRPr="00A84145" w14:paraId="6E2373A9" w14:textId="77777777" w:rsidTr="008E3ED2">
        <w:tc>
          <w:tcPr>
            <w:tcW w:w="1870" w:type="dxa"/>
          </w:tcPr>
          <w:p w14:paraId="76230E4E" w14:textId="2E86EF2D" w:rsidR="00EB413D" w:rsidRPr="00A84145" w:rsidRDefault="002B65C1" w:rsidP="00DE1716">
            <w:pPr>
              <w:rPr>
                <w:rFonts w:cstheme="minorHAnsi"/>
              </w:rPr>
            </w:pPr>
            <w:r w:rsidRPr="00A84145">
              <w:rPr>
                <w:rFonts w:cstheme="minorHAnsi"/>
              </w:rPr>
              <w:t>Opportunity to complete at your own pace</w:t>
            </w:r>
          </w:p>
        </w:tc>
        <w:tc>
          <w:tcPr>
            <w:tcW w:w="1870" w:type="dxa"/>
          </w:tcPr>
          <w:p w14:paraId="39E8CA5C" w14:textId="77777777" w:rsidR="00EB413D" w:rsidRPr="00A84145" w:rsidRDefault="00EB413D" w:rsidP="00DE1716">
            <w:pPr>
              <w:rPr>
                <w:rFonts w:cstheme="minorHAnsi"/>
              </w:rPr>
            </w:pPr>
          </w:p>
        </w:tc>
        <w:tc>
          <w:tcPr>
            <w:tcW w:w="1870" w:type="dxa"/>
          </w:tcPr>
          <w:p w14:paraId="32A8075C" w14:textId="77777777" w:rsidR="00EB413D" w:rsidRPr="00A84145" w:rsidRDefault="00EB413D" w:rsidP="00DE1716">
            <w:pPr>
              <w:rPr>
                <w:rFonts w:cstheme="minorHAnsi"/>
              </w:rPr>
            </w:pPr>
          </w:p>
        </w:tc>
        <w:tc>
          <w:tcPr>
            <w:tcW w:w="1870" w:type="dxa"/>
          </w:tcPr>
          <w:p w14:paraId="732F2963" w14:textId="77777777" w:rsidR="00EB413D" w:rsidRPr="00A84145" w:rsidRDefault="00EB413D" w:rsidP="00DE1716">
            <w:pPr>
              <w:rPr>
                <w:rFonts w:cstheme="minorHAnsi"/>
              </w:rPr>
            </w:pPr>
          </w:p>
        </w:tc>
        <w:tc>
          <w:tcPr>
            <w:tcW w:w="1870" w:type="dxa"/>
          </w:tcPr>
          <w:p w14:paraId="7353BA6A" w14:textId="77777777" w:rsidR="00EB413D" w:rsidRPr="00A84145" w:rsidRDefault="00EB413D" w:rsidP="00DE1716">
            <w:pPr>
              <w:rPr>
                <w:rFonts w:cstheme="minorHAnsi"/>
              </w:rPr>
            </w:pPr>
          </w:p>
        </w:tc>
      </w:tr>
      <w:tr w:rsidR="002B65C1" w:rsidRPr="00A84145" w14:paraId="4A97987C" w14:textId="77777777" w:rsidTr="008E3ED2">
        <w:tc>
          <w:tcPr>
            <w:tcW w:w="1870" w:type="dxa"/>
          </w:tcPr>
          <w:p w14:paraId="4EFCD6ED" w14:textId="49D815CD" w:rsidR="002B65C1" w:rsidRPr="00A84145" w:rsidRDefault="002B65C1" w:rsidP="00DE1716">
            <w:pPr>
              <w:rPr>
                <w:rFonts w:cstheme="minorHAnsi"/>
              </w:rPr>
            </w:pPr>
            <w:r w:rsidRPr="00A84145">
              <w:rPr>
                <w:rFonts w:cstheme="minorHAnsi"/>
              </w:rPr>
              <w:t>Opportunity to apply information immediately to my work</w:t>
            </w:r>
          </w:p>
        </w:tc>
        <w:tc>
          <w:tcPr>
            <w:tcW w:w="1870" w:type="dxa"/>
          </w:tcPr>
          <w:p w14:paraId="54CE192A" w14:textId="77777777" w:rsidR="002B65C1" w:rsidRPr="00A84145" w:rsidRDefault="002B65C1" w:rsidP="00DE1716">
            <w:pPr>
              <w:rPr>
                <w:rFonts w:cstheme="minorHAnsi"/>
              </w:rPr>
            </w:pPr>
          </w:p>
        </w:tc>
        <w:tc>
          <w:tcPr>
            <w:tcW w:w="1870" w:type="dxa"/>
          </w:tcPr>
          <w:p w14:paraId="01A83CA6" w14:textId="77777777" w:rsidR="002B65C1" w:rsidRPr="00A84145" w:rsidRDefault="002B65C1" w:rsidP="00DE1716">
            <w:pPr>
              <w:rPr>
                <w:rFonts w:cstheme="minorHAnsi"/>
              </w:rPr>
            </w:pPr>
          </w:p>
        </w:tc>
        <w:tc>
          <w:tcPr>
            <w:tcW w:w="1870" w:type="dxa"/>
          </w:tcPr>
          <w:p w14:paraId="2E2B5E5C" w14:textId="77777777" w:rsidR="002B65C1" w:rsidRPr="00A84145" w:rsidRDefault="002B65C1" w:rsidP="00DE1716">
            <w:pPr>
              <w:rPr>
                <w:rFonts w:cstheme="minorHAnsi"/>
              </w:rPr>
            </w:pPr>
          </w:p>
        </w:tc>
        <w:tc>
          <w:tcPr>
            <w:tcW w:w="1870" w:type="dxa"/>
          </w:tcPr>
          <w:p w14:paraId="50CFAFC9" w14:textId="77777777" w:rsidR="002B65C1" w:rsidRPr="00A84145" w:rsidRDefault="002B65C1" w:rsidP="00DE1716">
            <w:pPr>
              <w:rPr>
                <w:rFonts w:cstheme="minorHAnsi"/>
              </w:rPr>
            </w:pPr>
          </w:p>
        </w:tc>
      </w:tr>
      <w:tr w:rsidR="002B65C1" w:rsidRPr="00A84145" w14:paraId="3C09C2E1" w14:textId="77777777" w:rsidTr="008E3ED2">
        <w:tc>
          <w:tcPr>
            <w:tcW w:w="1870" w:type="dxa"/>
          </w:tcPr>
          <w:p w14:paraId="46A89AE6" w14:textId="51E1DD40" w:rsidR="002B65C1" w:rsidRPr="00A84145" w:rsidRDefault="002B65C1" w:rsidP="00DE1716">
            <w:pPr>
              <w:rPr>
                <w:rFonts w:cstheme="minorHAnsi"/>
              </w:rPr>
            </w:pPr>
            <w:r w:rsidRPr="00A84145">
              <w:rPr>
                <w:rFonts w:cstheme="minorHAnsi"/>
              </w:rPr>
              <w:t>Opportunity to select from multiple options</w:t>
            </w:r>
          </w:p>
        </w:tc>
        <w:tc>
          <w:tcPr>
            <w:tcW w:w="1870" w:type="dxa"/>
          </w:tcPr>
          <w:p w14:paraId="4D4B4C76" w14:textId="77777777" w:rsidR="002B65C1" w:rsidRPr="00A84145" w:rsidRDefault="002B65C1" w:rsidP="00DE1716">
            <w:pPr>
              <w:rPr>
                <w:rFonts w:cstheme="minorHAnsi"/>
              </w:rPr>
            </w:pPr>
          </w:p>
        </w:tc>
        <w:tc>
          <w:tcPr>
            <w:tcW w:w="1870" w:type="dxa"/>
          </w:tcPr>
          <w:p w14:paraId="5CC11BB7" w14:textId="77777777" w:rsidR="002B65C1" w:rsidRPr="00A84145" w:rsidRDefault="002B65C1" w:rsidP="00DE1716">
            <w:pPr>
              <w:rPr>
                <w:rFonts w:cstheme="minorHAnsi"/>
              </w:rPr>
            </w:pPr>
          </w:p>
        </w:tc>
        <w:tc>
          <w:tcPr>
            <w:tcW w:w="1870" w:type="dxa"/>
          </w:tcPr>
          <w:p w14:paraId="775114F1" w14:textId="77777777" w:rsidR="002B65C1" w:rsidRPr="00A84145" w:rsidRDefault="002B65C1" w:rsidP="00DE1716">
            <w:pPr>
              <w:rPr>
                <w:rFonts w:cstheme="minorHAnsi"/>
              </w:rPr>
            </w:pPr>
          </w:p>
        </w:tc>
        <w:tc>
          <w:tcPr>
            <w:tcW w:w="1870" w:type="dxa"/>
          </w:tcPr>
          <w:p w14:paraId="7C9D5D1B" w14:textId="77777777" w:rsidR="002B65C1" w:rsidRPr="00A84145" w:rsidRDefault="002B65C1" w:rsidP="00DE1716">
            <w:pPr>
              <w:rPr>
                <w:rFonts w:cstheme="minorHAnsi"/>
              </w:rPr>
            </w:pPr>
          </w:p>
        </w:tc>
      </w:tr>
    </w:tbl>
    <w:p w14:paraId="12FBDEFE" w14:textId="77777777" w:rsidR="008E3ED2" w:rsidRPr="00A84145" w:rsidRDefault="008E3ED2" w:rsidP="00DE1716">
      <w:pPr>
        <w:rPr>
          <w:rFonts w:cstheme="minorHAnsi"/>
        </w:rPr>
      </w:pPr>
    </w:p>
    <w:p w14:paraId="04776FEF" w14:textId="77777777" w:rsidR="008E3ED2" w:rsidRPr="00A84145" w:rsidRDefault="008E3ED2" w:rsidP="00DE1716">
      <w:pPr>
        <w:rPr>
          <w:rFonts w:cstheme="minorHAnsi"/>
        </w:rPr>
      </w:pPr>
    </w:p>
    <w:p w14:paraId="33C95D85" w14:textId="6C2CE64B" w:rsidR="00A84145" w:rsidRDefault="00A84145" w:rsidP="004A0ACA">
      <w:pPr>
        <w:pStyle w:val="Heading4"/>
        <w:rPr>
          <w:rFonts w:asciiTheme="minorHAnsi" w:eastAsia="Times New Roman" w:hAnsiTheme="minorHAnsi" w:cstheme="minorHAnsi"/>
          <w:i w:val="0"/>
          <w:iCs w:val="0"/>
          <w:color w:val="auto"/>
        </w:rPr>
      </w:pPr>
      <w:r>
        <w:rPr>
          <w:rFonts w:asciiTheme="minorHAnsi" w:eastAsia="Times New Roman" w:hAnsiTheme="minorHAnsi" w:cstheme="minorHAnsi"/>
          <w:i w:val="0"/>
          <w:iCs w:val="0"/>
          <w:color w:val="auto"/>
        </w:rPr>
        <w:t xml:space="preserve">Now, we’d like to learn a bit more about potential topics that you would like to receive </w:t>
      </w:r>
      <w:r w:rsidR="00EF2C13">
        <w:rPr>
          <w:rFonts w:asciiTheme="minorHAnsi" w:eastAsia="Times New Roman" w:hAnsiTheme="minorHAnsi" w:cstheme="minorHAnsi"/>
          <w:i w:val="0"/>
          <w:iCs w:val="0"/>
          <w:color w:val="auto"/>
        </w:rPr>
        <w:t>T&amp;TA</w:t>
      </w:r>
      <w:r>
        <w:rPr>
          <w:rFonts w:asciiTheme="minorHAnsi" w:eastAsia="Times New Roman" w:hAnsiTheme="minorHAnsi" w:cstheme="minorHAnsi"/>
          <w:i w:val="0"/>
          <w:iCs w:val="0"/>
          <w:color w:val="auto"/>
        </w:rPr>
        <w:t xml:space="preserve"> on. </w:t>
      </w:r>
      <w:r w:rsidR="00911607">
        <w:rPr>
          <w:rFonts w:asciiTheme="minorHAnsi" w:eastAsia="Times New Roman" w:hAnsiTheme="minorHAnsi" w:cstheme="minorHAnsi"/>
          <w:i w:val="0"/>
          <w:iCs w:val="0"/>
          <w:color w:val="auto"/>
        </w:rPr>
        <w:t xml:space="preserve">Please consider topics that will help you </w:t>
      </w:r>
      <w:r w:rsidR="00EF2C13">
        <w:rPr>
          <w:rFonts w:asciiTheme="minorHAnsi" w:eastAsia="Times New Roman" w:hAnsiTheme="minorHAnsi" w:cstheme="minorHAnsi"/>
          <w:i w:val="0"/>
          <w:iCs w:val="0"/>
          <w:color w:val="auto"/>
        </w:rPr>
        <w:t xml:space="preserve">or your team </w:t>
      </w:r>
      <w:r w:rsidR="00911607">
        <w:rPr>
          <w:rFonts w:asciiTheme="minorHAnsi" w:eastAsia="Times New Roman" w:hAnsiTheme="minorHAnsi" w:cstheme="minorHAnsi"/>
          <w:i w:val="0"/>
          <w:iCs w:val="0"/>
          <w:color w:val="auto"/>
        </w:rPr>
        <w:t>expand your</w:t>
      </w:r>
      <w:r w:rsidR="00EF2C13">
        <w:rPr>
          <w:rFonts w:asciiTheme="minorHAnsi" w:eastAsia="Times New Roman" w:hAnsiTheme="minorHAnsi" w:cstheme="minorHAnsi"/>
          <w:i w:val="0"/>
          <w:iCs w:val="0"/>
          <w:color w:val="auto"/>
        </w:rPr>
        <w:t>/their</w:t>
      </w:r>
      <w:r w:rsidR="00911607">
        <w:rPr>
          <w:rFonts w:asciiTheme="minorHAnsi" w:eastAsia="Times New Roman" w:hAnsiTheme="minorHAnsi" w:cstheme="minorHAnsi"/>
          <w:i w:val="0"/>
          <w:iCs w:val="0"/>
          <w:color w:val="auto"/>
        </w:rPr>
        <w:t xml:space="preserve"> capacity to implement adolescent pregnancy programs </w:t>
      </w:r>
      <w:r w:rsidR="002C39B8">
        <w:rPr>
          <w:rFonts w:asciiTheme="minorHAnsi" w:eastAsia="Times New Roman" w:hAnsiTheme="minorHAnsi" w:cstheme="minorHAnsi"/>
          <w:i w:val="0"/>
          <w:iCs w:val="0"/>
          <w:color w:val="auto"/>
        </w:rPr>
        <w:t xml:space="preserve">in addition to areas your project officer </w:t>
      </w:r>
      <w:r w:rsidR="00EF2C13">
        <w:rPr>
          <w:rFonts w:asciiTheme="minorHAnsi" w:eastAsia="Times New Roman" w:hAnsiTheme="minorHAnsi" w:cstheme="minorHAnsi"/>
          <w:i w:val="0"/>
          <w:iCs w:val="0"/>
          <w:color w:val="auto"/>
        </w:rPr>
        <w:t xml:space="preserve">may have </w:t>
      </w:r>
      <w:r w:rsidR="002C39B8">
        <w:rPr>
          <w:rFonts w:asciiTheme="minorHAnsi" w:eastAsia="Times New Roman" w:hAnsiTheme="minorHAnsi" w:cstheme="minorHAnsi"/>
          <w:i w:val="0"/>
          <w:iCs w:val="0"/>
          <w:color w:val="auto"/>
        </w:rPr>
        <w:t xml:space="preserve">recommended you seek assistance in. </w:t>
      </w:r>
      <w:r>
        <w:rPr>
          <w:rFonts w:asciiTheme="minorHAnsi" w:eastAsia="Times New Roman" w:hAnsiTheme="minorHAnsi" w:cstheme="minorHAnsi"/>
          <w:i w:val="0"/>
          <w:iCs w:val="0"/>
          <w:color w:val="auto"/>
        </w:rPr>
        <w:t>We have a series of questions about your interest in various topics.</w:t>
      </w:r>
    </w:p>
    <w:p w14:paraId="47EC22BA" w14:textId="77777777" w:rsidR="00A84145" w:rsidRPr="00A84145" w:rsidRDefault="00A84145" w:rsidP="00A84145"/>
    <w:p w14:paraId="09583CF9" w14:textId="174DD524" w:rsidR="004A0ACA" w:rsidRPr="00A84145" w:rsidRDefault="00A84145" w:rsidP="004A0ACA">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1</w:t>
      </w:r>
      <w:r w:rsidR="00E8332C">
        <w:rPr>
          <w:rFonts w:asciiTheme="minorHAnsi" w:eastAsia="Times New Roman" w:hAnsiTheme="minorHAnsi" w:cstheme="minorHAnsi"/>
          <w:color w:val="auto"/>
        </w:rPr>
        <w:t>2</w:t>
      </w:r>
      <w:r w:rsidR="0037084D">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project management topics w</w:t>
      </w:r>
      <w:r w:rsidR="004A0ACA"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4A0ACA"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4A0ACA" w:rsidRPr="00A84145">
        <w:rPr>
          <w:rFonts w:asciiTheme="minorHAnsi" w:eastAsia="Times New Roman" w:hAnsiTheme="minorHAnsi" w:cstheme="minorHAnsi"/>
          <w:color w:val="auto"/>
        </w:rPr>
        <w:t>? (Check all that apply.)</w:t>
      </w:r>
      <w:r w:rsidR="004A0ACA" w:rsidRPr="00A84145">
        <w:rPr>
          <w:rFonts w:asciiTheme="minorHAnsi" w:eastAsia="Times New Roman" w:hAnsiTheme="minorHAnsi" w:cstheme="minorHAnsi"/>
          <w:color w:val="auto"/>
        </w:rPr>
        <w:br/>
        <w:t> </w:t>
      </w:r>
    </w:p>
    <w:p w14:paraId="1927CA8A"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Writing a project management plan</w:t>
      </w:r>
    </w:p>
    <w:p w14:paraId="2691DECF" w14:textId="63D02EC7" w:rsidR="004A0ACA" w:rsidRPr="00A84145" w:rsidRDefault="004A0ACA" w:rsidP="0037084D">
      <w:pPr>
        <w:pStyle w:val="normaltext"/>
        <w:tabs>
          <w:tab w:val="left" w:pos="4137"/>
        </w:tabs>
        <w:rPr>
          <w:rFonts w:asciiTheme="minorHAnsi" w:hAnsiTheme="minorHAnsi" w:cstheme="minorHAnsi"/>
          <w:sz w:val="22"/>
          <w:szCs w:val="22"/>
        </w:rPr>
      </w:pPr>
      <w:r w:rsidRPr="00A84145">
        <w:rPr>
          <w:rFonts w:asciiTheme="minorHAnsi" w:hAnsiTheme="minorHAnsi" w:cstheme="minorHAnsi"/>
          <w:sz w:val="22"/>
          <w:szCs w:val="22"/>
        </w:rPr>
        <w:t>[ ] Recruiting and retaining project staff</w:t>
      </w:r>
      <w:r w:rsidR="0037084D">
        <w:rPr>
          <w:rFonts w:asciiTheme="minorHAnsi" w:hAnsiTheme="minorHAnsi" w:cstheme="minorHAnsi"/>
          <w:sz w:val="22"/>
          <w:szCs w:val="22"/>
        </w:rPr>
        <w:tab/>
      </w:r>
    </w:p>
    <w:p w14:paraId="451D7A66"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Clarifying staff roles and responsibilities</w:t>
      </w:r>
    </w:p>
    <w:p w14:paraId="16ED74AC"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Addressing staff turnover</w:t>
      </w:r>
    </w:p>
    <w:p w14:paraId="2EA1A741"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Training project staff; building staff capacity</w:t>
      </w:r>
    </w:p>
    <w:p w14:paraId="0A9A2802"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Coordination with project partners</w:t>
      </w:r>
    </w:p>
    <w:p w14:paraId="56FD7B77"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Enhancing communication among project staff</w:t>
      </w:r>
    </w:p>
    <w:p w14:paraId="55765A8C"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Managing federal project finances</w:t>
      </w:r>
    </w:p>
    <w:p w14:paraId="387C904A"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Conducting continuous quality improvement (CQI)</w:t>
      </w:r>
    </w:p>
    <w:p w14:paraId="1DB84226" w14:textId="77777777"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Sustaining project activities after funding ends including developing sustainability plans</w:t>
      </w:r>
    </w:p>
    <w:p w14:paraId="40CE686C" w14:textId="4BBD9F01" w:rsidR="004A0ACA" w:rsidRPr="00A84145" w:rsidRDefault="004A0ACA"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 Other - Write In: _________________________________________________</w:t>
      </w:r>
    </w:p>
    <w:p w14:paraId="4489D3E9" w14:textId="1B0AF805" w:rsidR="000E35AF" w:rsidRPr="00A84145" w:rsidRDefault="000E35AF" w:rsidP="004A0ACA">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w:t>
      </w:r>
      <w:r w:rsidR="0056170D" w:rsidRPr="00A84145">
        <w:rPr>
          <w:rFonts w:asciiTheme="minorHAnsi" w:hAnsiTheme="minorHAnsi" w:cstheme="minorHAnsi"/>
          <w:sz w:val="22"/>
          <w:szCs w:val="22"/>
        </w:rPr>
        <w:t>–</w:t>
      </w:r>
      <w:r w:rsidRPr="00A84145">
        <w:rPr>
          <w:rFonts w:asciiTheme="minorHAnsi" w:hAnsiTheme="minorHAnsi" w:cstheme="minorHAnsi"/>
          <w:sz w:val="22"/>
          <w:szCs w:val="22"/>
        </w:rPr>
        <w:t xml:space="preserve"> </w:t>
      </w:r>
      <w:r w:rsidR="0056170D" w:rsidRPr="00A84145">
        <w:rPr>
          <w:rFonts w:asciiTheme="minorHAnsi" w:hAnsiTheme="minorHAnsi" w:cstheme="minorHAnsi"/>
          <w:sz w:val="22"/>
          <w:szCs w:val="22"/>
        </w:rPr>
        <w:t xml:space="preserve">I don’t need additional </w:t>
      </w:r>
      <w:r w:rsidR="00EF2C13">
        <w:rPr>
          <w:rFonts w:asciiTheme="minorHAnsi" w:hAnsiTheme="minorHAnsi" w:cstheme="minorHAnsi"/>
          <w:sz w:val="22"/>
          <w:szCs w:val="22"/>
        </w:rPr>
        <w:t>T&amp;TA</w:t>
      </w:r>
      <w:r w:rsidR="0056170D" w:rsidRPr="00A84145">
        <w:rPr>
          <w:rFonts w:asciiTheme="minorHAnsi" w:hAnsiTheme="minorHAnsi" w:cstheme="minorHAnsi"/>
          <w:sz w:val="22"/>
          <w:szCs w:val="22"/>
        </w:rPr>
        <w:t xml:space="preserve"> on project management. </w:t>
      </w:r>
    </w:p>
    <w:p w14:paraId="3069C7B7" w14:textId="77777777" w:rsidR="00A84145" w:rsidRDefault="00A84145" w:rsidP="000B5B3A">
      <w:pPr>
        <w:pStyle w:val="Heading4"/>
        <w:rPr>
          <w:rFonts w:asciiTheme="minorHAnsi" w:eastAsia="Times New Roman" w:hAnsiTheme="minorHAnsi" w:cstheme="minorHAnsi"/>
          <w:color w:val="auto"/>
        </w:rPr>
      </w:pPr>
    </w:p>
    <w:p w14:paraId="3DAA85DC" w14:textId="4D854F8D" w:rsidR="000B5B3A" w:rsidRPr="00A84145" w:rsidRDefault="00E8332C" w:rsidP="000B5B3A">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13</w:t>
      </w:r>
      <w:r w:rsid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sub-awardee management topics w</w:t>
      </w:r>
      <w:r w:rsidR="000B5B3A"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0B5B3A"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0B5B3A" w:rsidRPr="00A84145">
        <w:rPr>
          <w:rFonts w:asciiTheme="minorHAnsi" w:eastAsia="Times New Roman" w:hAnsiTheme="minorHAnsi" w:cstheme="minorHAnsi"/>
          <w:color w:val="auto"/>
        </w:rPr>
        <w:t>? (Check all that apply.)</w:t>
      </w:r>
      <w:r w:rsidR="000B5B3A" w:rsidRPr="00A84145">
        <w:rPr>
          <w:rFonts w:asciiTheme="minorHAnsi" w:eastAsia="Times New Roman" w:hAnsiTheme="minorHAnsi" w:cstheme="minorHAnsi"/>
          <w:color w:val="auto"/>
        </w:rPr>
        <w:br/>
        <w:t> </w:t>
      </w:r>
    </w:p>
    <w:p w14:paraId="51DE2C0D" w14:textId="77777777" w:rsidR="000B5B3A" w:rsidRPr="00A84145" w:rsidRDefault="000B5B3A" w:rsidP="000B5B3A">
      <w:pPr>
        <w:pStyle w:val="normaltext"/>
        <w:rPr>
          <w:rFonts w:asciiTheme="minorHAnsi" w:hAnsiTheme="minorHAnsi" w:cstheme="minorHAnsi"/>
          <w:sz w:val="22"/>
          <w:szCs w:val="22"/>
        </w:rPr>
      </w:pPr>
      <w:r w:rsidRPr="00A84145">
        <w:rPr>
          <w:rFonts w:asciiTheme="minorHAnsi" w:hAnsiTheme="minorHAnsi" w:cstheme="minorHAnsi"/>
          <w:sz w:val="22"/>
          <w:szCs w:val="22"/>
        </w:rPr>
        <w:t>[ ] Selecting sub-awardees</w:t>
      </w:r>
    </w:p>
    <w:p w14:paraId="534CD479" w14:textId="77777777" w:rsidR="000B5B3A" w:rsidRPr="00A84145" w:rsidRDefault="000B5B3A" w:rsidP="000B5B3A">
      <w:pPr>
        <w:pStyle w:val="normaltext"/>
        <w:rPr>
          <w:rFonts w:asciiTheme="minorHAnsi" w:hAnsiTheme="minorHAnsi" w:cstheme="minorHAnsi"/>
          <w:sz w:val="22"/>
          <w:szCs w:val="22"/>
        </w:rPr>
      </w:pPr>
      <w:r w:rsidRPr="00A84145">
        <w:rPr>
          <w:rFonts w:asciiTheme="minorHAnsi" w:hAnsiTheme="minorHAnsi" w:cstheme="minorHAnsi"/>
          <w:sz w:val="22"/>
          <w:szCs w:val="22"/>
        </w:rPr>
        <w:t>[ ] Communicating with sub-awardees</w:t>
      </w:r>
    </w:p>
    <w:p w14:paraId="4580196C" w14:textId="77777777" w:rsidR="000B5B3A" w:rsidRPr="00A84145" w:rsidRDefault="000B5B3A" w:rsidP="000B5B3A">
      <w:pPr>
        <w:pStyle w:val="normaltext"/>
        <w:rPr>
          <w:rFonts w:asciiTheme="minorHAnsi" w:hAnsiTheme="minorHAnsi" w:cstheme="minorHAnsi"/>
          <w:sz w:val="22"/>
          <w:szCs w:val="22"/>
        </w:rPr>
      </w:pPr>
      <w:r w:rsidRPr="00A84145">
        <w:rPr>
          <w:rFonts w:asciiTheme="minorHAnsi" w:hAnsiTheme="minorHAnsi" w:cstheme="minorHAnsi"/>
          <w:sz w:val="22"/>
          <w:szCs w:val="22"/>
        </w:rPr>
        <w:t>[ ] Monitoring sub-awardees</w:t>
      </w:r>
    </w:p>
    <w:p w14:paraId="5E5C1A8D" w14:textId="6BC8543F" w:rsidR="000B5B3A" w:rsidRPr="00A84145" w:rsidRDefault="000B5B3A" w:rsidP="000B5B3A">
      <w:pPr>
        <w:pStyle w:val="normaltext"/>
        <w:rPr>
          <w:rFonts w:asciiTheme="minorHAnsi" w:hAnsiTheme="minorHAnsi" w:cstheme="minorHAnsi"/>
          <w:sz w:val="22"/>
          <w:szCs w:val="22"/>
        </w:rPr>
      </w:pPr>
      <w:r w:rsidRPr="00A84145">
        <w:rPr>
          <w:rFonts w:asciiTheme="minorHAnsi" w:hAnsiTheme="minorHAnsi" w:cstheme="minorHAnsi"/>
          <w:sz w:val="22"/>
          <w:szCs w:val="22"/>
        </w:rPr>
        <w:t>[ ] Building sub-awardee capacity</w:t>
      </w:r>
    </w:p>
    <w:p w14:paraId="7F54EC2B" w14:textId="59AB5F86" w:rsidR="006A6765" w:rsidRPr="00A84145" w:rsidRDefault="006A6765" w:rsidP="000B5B3A">
      <w:pPr>
        <w:pStyle w:val="normaltext"/>
        <w:rPr>
          <w:rFonts w:asciiTheme="minorHAnsi" w:hAnsiTheme="minorHAnsi" w:cstheme="minorHAnsi"/>
          <w:sz w:val="22"/>
          <w:szCs w:val="22"/>
        </w:rPr>
      </w:pPr>
      <w:r w:rsidRPr="00A84145">
        <w:rPr>
          <w:rFonts w:asciiTheme="minorHAnsi" w:hAnsiTheme="minorHAnsi" w:cstheme="minorHAnsi"/>
          <w:sz w:val="22"/>
          <w:szCs w:val="22"/>
        </w:rPr>
        <w:t>[ ] Executing and managing Memoranda of Understanding/Agreement</w:t>
      </w:r>
    </w:p>
    <w:p w14:paraId="6BCD4A5B" w14:textId="4BDCDAC8" w:rsidR="000B5B3A" w:rsidRPr="00A84145" w:rsidRDefault="000B5B3A" w:rsidP="000B5B3A">
      <w:pPr>
        <w:rPr>
          <w:rFonts w:cstheme="minorHAnsi"/>
        </w:rPr>
      </w:pPr>
      <w:r w:rsidRPr="00A84145">
        <w:rPr>
          <w:rFonts w:cstheme="minorHAnsi"/>
        </w:rPr>
        <w:t>[ ] Other - Write In: _________________________________________________</w:t>
      </w:r>
    </w:p>
    <w:p w14:paraId="188989EE" w14:textId="6B066AF0" w:rsidR="006A6765" w:rsidRPr="00A84145" w:rsidRDefault="006A6765" w:rsidP="006A676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 I don’t need additional </w:t>
      </w:r>
      <w:r w:rsidR="00EF2C13">
        <w:rPr>
          <w:rFonts w:asciiTheme="minorHAnsi" w:hAnsiTheme="minorHAnsi" w:cstheme="minorHAnsi"/>
          <w:sz w:val="22"/>
          <w:szCs w:val="22"/>
        </w:rPr>
        <w:t>T&amp;TA</w:t>
      </w:r>
      <w:r w:rsidRPr="00A84145">
        <w:rPr>
          <w:rFonts w:asciiTheme="minorHAnsi" w:hAnsiTheme="minorHAnsi" w:cstheme="minorHAnsi"/>
          <w:sz w:val="22"/>
          <w:szCs w:val="22"/>
        </w:rPr>
        <w:t xml:space="preserve"> on managing sub-awardees. </w:t>
      </w:r>
    </w:p>
    <w:p w14:paraId="72C206BE" w14:textId="040C8F68" w:rsidR="006A6765" w:rsidRPr="00A84145" w:rsidRDefault="006A6765" w:rsidP="000B5B3A">
      <w:pPr>
        <w:rPr>
          <w:rFonts w:cstheme="minorHAnsi"/>
        </w:rPr>
      </w:pPr>
    </w:p>
    <w:p w14:paraId="4B8B82AF" w14:textId="3C036959" w:rsidR="0004475E" w:rsidRPr="00A84145" w:rsidRDefault="00E8332C" w:rsidP="0004475E">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14</w:t>
      </w:r>
      <w:r w:rsid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collaboration, partnerships, and stakeholder support topics w</w:t>
      </w:r>
      <w:r w:rsidR="0004475E"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04475E"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04475E" w:rsidRPr="00A84145">
        <w:rPr>
          <w:rFonts w:asciiTheme="minorHAnsi" w:eastAsia="Times New Roman" w:hAnsiTheme="minorHAnsi" w:cstheme="minorHAnsi"/>
          <w:color w:val="auto"/>
        </w:rPr>
        <w:t>? (Check all that apply.)</w:t>
      </w:r>
      <w:r w:rsidR="0004475E" w:rsidRPr="00A84145">
        <w:rPr>
          <w:rFonts w:asciiTheme="minorHAnsi" w:eastAsia="Times New Roman" w:hAnsiTheme="minorHAnsi" w:cstheme="minorHAnsi"/>
          <w:color w:val="auto"/>
        </w:rPr>
        <w:br/>
        <w:t> </w:t>
      </w:r>
    </w:p>
    <w:p w14:paraId="422147B8" w14:textId="77777777" w:rsidR="0004475E" w:rsidRPr="00A84145" w:rsidRDefault="0004475E" w:rsidP="0004475E">
      <w:pPr>
        <w:pStyle w:val="normaltext"/>
        <w:rPr>
          <w:rFonts w:asciiTheme="minorHAnsi" w:hAnsiTheme="minorHAnsi" w:cstheme="minorHAnsi"/>
          <w:sz w:val="22"/>
          <w:szCs w:val="22"/>
        </w:rPr>
      </w:pPr>
      <w:r w:rsidRPr="00A84145">
        <w:rPr>
          <w:rFonts w:asciiTheme="minorHAnsi" w:hAnsiTheme="minorHAnsi" w:cstheme="minorHAnsi"/>
          <w:sz w:val="22"/>
          <w:szCs w:val="22"/>
        </w:rPr>
        <w:t>[ ] Executing and managing Memoranda of Understanding/Agreement</w:t>
      </w:r>
    </w:p>
    <w:p w14:paraId="11C93703" w14:textId="77777777" w:rsidR="0004475E" w:rsidRPr="00A84145" w:rsidRDefault="0004475E" w:rsidP="0004475E">
      <w:pPr>
        <w:pStyle w:val="normaltext"/>
        <w:rPr>
          <w:rFonts w:asciiTheme="minorHAnsi" w:hAnsiTheme="minorHAnsi" w:cstheme="minorHAnsi"/>
          <w:sz w:val="22"/>
          <w:szCs w:val="22"/>
        </w:rPr>
      </w:pPr>
      <w:r w:rsidRPr="00A84145">
        <w:rPr>
          <w:rFonts w:asciiTheme="minorHAnsi" w:hAnsiTheme="minorHAnsi" w:cstheme="minorHAnsi"/>
          <w:sz w:val="22"/>
          <w:szCs w:val="22"/>
        </w:rPr>
        <w:t>[ ] Identifying referral partners and coordinating referrals</w:t>
      </w:r>
    </w:p>
    <w:p w14:paraId="6F502768" w14:textId="77777777" w:rsidR="0004475E" w:rsidRPr="00A84145" w:rsidRDefault="0004475E" w:rsidP="0004475E">
      <w:pPr>
        <w:pStyle w:val="normaltext"/>
        <w:rPr>
          <w:rFonts w:asciiTheme="minorHAnsi" w:hAnsiTheme="minorHAnsi" w:cstheme="minorHAnsi"/>
          <w:sz w:val="22"/>
          <w:szCs w:val="22"/>
        </w:rPr>
      </w:pPr>
      <w:r w:rsidRPr="00A84145">
        <w:rPr>
          <w:rFonts w:asciiTheme="minorHAnsi" w:hAnsiTheme="minorHAnsi" w:cstheme="minorHAnsi"/>
          <w:sz w:val="22"/>
          <w:szCs w:val="22"/>
        </w:rPr>
        <w:t>[ ] Communicating project goals to collaborators/stakeholders</w:t>
      </w:r>
    </w:p>
    <w:p w14:paraId="7104BF42" w14:textId="77777777" w:rsidR="0004475E" w:rsidRPr="00A84145" w:rsidRDefault="0004475E" w:rsidP="0004475E">
      <w:pPr>
        <w:pStyle w:val="normaltext"/>
        <w:rPr>
          <w:rFonts w:asciiTheme="minorHAnsi" w:hAnsiTheme="minorHAnsi" w:cstheme="minorHAnsi"/>
          <w:sz w:val="22"/>
          <w:szCs w:val="22"/>
        </w:rPr>
      </w:pPr>
      <w:r w:rsidRPr="00A84145">
        <w:rPr>
          <w:rFonts w:asciiTheme="minorHAnsi" w:hAnsiTheme="minorHAnsi" w:cstheme="minorHAnsi"/>
          <w:sz w:val="22"/>
          <w:szCs w:val="22"/>
        </w:rPr>
        <w:t>[ ] Communicating project progress or results to collaborators/stakeholders</w:t>
      </w:r>
    </w:p>
    <w:p w14:paraId="5E2A3831" w14:textId="7ADF7FC0" w:rsidR="0004475E" w:rsidRPr="00A84145" w:rsidRDefault="0004475E" w:rsidP="0004475E">
      <w:pPr>
        <w:pStyle w:val="normaltext"/>
        <w:rPr>
          <w:rFonts w:asciiTheme="minorHAnsi" w:hAnsiTheme="minorHAnsi" w:cstheme="minorHAnsi"/>
          <w:sz w:val="22"/>
          <w:szCs w:val="22"/>
        </w:rPr>
      </w:pPr>
      <w:r w:rsidRPr="00A84145">
        <w:rPr>
          <w:rFonts w:asciiTheme="minorHAnsi" w:hAnsiTheme="minorHAnsi" w:cstheme="minorHAnsi"/>
          <w:sz w:val="22"/>
          <w:szCs w:val="22"/>
        </w:rPr>
        <w:t>[ ] Other - Write In: _________________________________________________</w:t>
      </w:r>
    </w:p>
    <w:p w14:paraId="3A7A3634" w14:textId="6B196284" w:rsidR="00472374" w:rsidRPr="00A84145" w:rsidRDefault="0004475E" w:rsidP="0004475E">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 I don’t need additional </w:t>
      </w:r>
      <w:r w:rsidR="00EF2C13">
        <w:rPr>
          <w:rFonts w:asciiTheme="minorHAnsi" w:hAnsiTheme="minorHAnsi" w:cstheme="minorHAnsi"/>
          <w:sz w:val="22"/>
          <w:szCs w:val="22"/>
        </w:rPr>
        <w:t>T&amp;TA</w:t>
      </w:r>
      <w:r w:rsidRPr="00A84145">
        <w:rPr>
          <w:rFonts w:asciiTheme="minorHAnsi" w:hAnsiTheme="minorHAnsi" w:cstheme="minorHAnsi"/>
          <w:sz w:val="22"/>
          <w:szCs w:val="22"/>
        </w:rPr>
        <w:t xml:space="preserve"> on topics related to collaborations, partnerships, and stakeholder support. </w:t>
      </w:r>
    </w:p>
    <w:p w14:paraId="6CD63401" w14:textId="77777777" w:rsidR="00472374" w:rsidRPr="00A84145" w:rsidRDefault="00472374" w:rsidP="0004475E">
      <w:pPr>
        <w:pStyle w:val="normaltext"/>
        <w:rPr>
          <w:rFonts w:asciiTheme="minorHAnsi" w:hAnsiTheme="minorHAnsi" w:cstheme="minorHAnsi"/>
          <w:sz w:val="22"/>
          <w:szCs w:val="22"/>
        </w:rPr>
      </w:pPr>
    </w:p>
    <w:p w14:paraId="7095F9C7" w14:textId="4E542867" w:rsidR="00472374" w:rsidRPr="00A84145" w:rsidRDefault="00E8332C" w:rsidP="00472374">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15</w:t>
      </w:r>
      <w:r w:rsid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implementation topics w</w:t>
      </w:r>
      <w:r w:rsidR="00472374"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472374"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472374" w:rsidRPr="00A84145">
        <w:rPr>
          <w:rFonts w:asciiTheme="minorHAnsi" w:eastAsia="Times New Roman" w:hAnsiTheme="minorHAnsi" w:cstheme="minorHAnsi"/>
          <w:color w:val="auto"/>
        </w:rPr>
        <w:t>? (Check all that apply.)</w:t>
      </w:r>
      <w:r w:rsidR="00472374" w:rsidRPr="00A84145">
        <w:rPr>
          <w:rFonts w:asciiTheme="minorHAnsi" w:eastAsia="Times New Roman" w:hAnsiTheme="minorHAnsi" w:cstheme="minorHAnsi"/>
          <w:color w:val="auto"/>
        </w:rPr>
        <w:br/>
        <w:t> </w:t>
      </w:r>
    </w:p>
    <w:p w14:paraId="449C4B64"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Recruiting facilitators</w:t>
      </w:r>
    </w:p>
    <w:p w14:paraId="3B051E29"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Recruiting and retaining youth</w:t>
      </w:r>
    </w:p>
    <w:p w14:paraId="4E62D4C6"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Recruiting and retaining parents</w:t>
      </w:r>
    </w:p>
    <w:p w14:paraId="40898D84"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Obtaining parent permission for youth intervention participation</w:t>
      </w:r>
    </w:p>
    <w:p w14:paraId="7806D5C5"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Implementing classroom management strategies</w:t>
      </w:r>
    </w:p>
    <w:p w14:paraId="3943D815"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Addressing threats to participant safety and well-being (e.g., disclosures of actual or threatened violence, illegal behaviors)</w:t>
      </w:r>
    </w:p>
    <w:p w14:paraId="7AC57EA8" w14:textId="38298FF3"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Trauma-informed approach to implementing </w:t>
      </w:r>
      <w:r w:rsidR="007709F0" w:rsidRPr="00A84145">
        <w:rPr>
          <w:rFonts w:asciiTheme="minorHAnsi" w:hAnsiTheme="minorHAnsi" w:cstheme="minorHAnsi"/>
          <w:sz w:val="22"/>
          <w:szCs w:val="22"/>
        </w:rPr>
        <w:t>PREP</w:t>
      </w:r>
    </w:p>
    <w:p w14:paraId="0598FBDB" w14:textId="77777777"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Using social media</w:t>
      </w:r>
    </w:p>
    <w:p w14:paraId="5902A7BF" w14:textId="4049B95A" w:rsidR="00472374" w:rsidRPr="00A84145" w:rsidRDefault="00472374" w:rsidP="00472374">
      <w:pPr>
        <w:pStyle w:val="normaltext"/>
        <w:rPr>
          <w:rFonts w:asciiTheme="minorHAnsi" w:hAnsiTheme="minorHAnsi" w:cstheme="minorHAnsi"/>
          <w:sz w:val="22"/>
          <w:szCs w:val="22"/>
        </w:rPr>
      </w:pPr>
      <w:r w:rsidRPr="00A84145">
        <w:rPr>
          <w:rFonts w:asciiTheme="minorHAnsi" w:hAnsiTheme="minorHAnsi" w:cstheme="minorHAnsi"/>
          <w:sz w:val="22"/>
          <w:szCs w:val="22"/>
        </w:rPr>
        <w:t>[ ] Other - Write In: _________________________________________________</w:t>
      </w:r>
    </w:p>
    <w:p w14:paraId="4B04D768" w14:textId="410E5368" w:rsidR="007709F0" w:rsidRPr="00A84145" w:rsidRDefault="007709F0" w:rsidP="007709F0">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 I don’t need additional </w:t>
      </w:r>
      <w:r w:rsidR="00EF2C13">
        <w:rPr>
          <w:rFonts w:asciiTheme="minorHAnsi" w:hAnsiTheme="minorHAnsi" w:cstheme="minorHAnsi"/>
          <w:sz w:val="22"/>
          <w:szCs w:val="22"/>
        </w:rPr>
        <w:t>T&amp;TA</w:t>
      </w:r>
      <w:r w:rsidRPr="00A84145">
        <w:rPr>
          <w:rFonts w:asciiTheme="minorHAnsi" w:hAnsiTheme="minorHAnsi" w:cstheme="minorHAnsi"/>
          <w:sz w:val="22"/>
          <w:szCs w:val="22"/>
        </w:rPr>
        <w:t xml:space="preserve"> on topics related to implementation. </w:t>
      </w:r>
    </w:p>
    <w:p w14:paraId="67588C22" w14:textId="77777777" w:rsidR="007709F0" w:rsidRPr="00A84145" w:rsidRDefault="007709F0" w:rsidP="00472374">
      <w:pPr>
        <w:pStyle w:val="normaltext"/>
        <w:rPr>
          <w:rFonts w:asciiTheme="minorHAnsi" w:hAnsiTheme="minorHAnsi" w:cstheme="minorHAnsi"/>
          <w:sz w:val="22"/>
          <w:szCs w:val="22"/>
        </w:rPr>
      </w:pPr>
    </w:p>
    <w:p w14:paraId="56A14E55" w14:textId="1F0E36D3" w:rsidR="00D63535" w:rsidRPr="00A84145" w:rsidRDefault="00E8332C" w:rsidP="00D63535">
      <w:pPr>
        <w:pStyle w:val="Heading4"/>
        <w:rPr>
          <w:rFonts w:asciiTheme="minorHAnsi" w:eastAsia="Times New Roman" w:hAnsiTheme="minorHAnsi" w:cstheme="minorHAnsi"/>
          <w:color w:val="auto"/>
        </w:rPr>
      </w:pPr>
      <w:r>
        <w:rPr>
          <w:rFonts w:asciiTheme="minorHAnsi" w:hAnsiTheme="minorHAnsi" w:cstheme="minorHAnsi"/>
          <w:color w:val="auto"/>
        </w:rPr>
        <w:t>16</w:t>
      </w:r>
      <w:r w:rsidR="00A84145">
        <w:rPr>
          <w:rFonts w:asciiTheme="minorHAnsi" w:hAnsiTheme="minorHAnsi" w:cstheme="minorHAnsi"/>
          <w:color w:val="auto"/>
        </w:rPr>
        <w:t xml:space="preserve">. </w:t>
      </w:r>
      <w:r w:rsidR="0010126B">
        <w:rPr>
          <w:rFonts w:asciiTheme="minorHAnsi" w:hAnsiTheme="minorHAnsi" w:cstheme="minorHAnsi"/>
          <w:color w:val="auto"/>
        </w:rPr>
        <w:t>Which adaptation topics w</w:t>
      </w:r>
      <w:r w:rsidR="00D63535"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D63535"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D63535" w:rsidRPr="00A84145">
        <w:rPr>
          <w:rFonts w:asciiTheme="minorHAnsi" w:eastAsia="Times New Roman" w:hAnsiTheme="minorHAnsi" w:cstheme="minorHAnsi"/>
          <w:color w:val="auto"/>
        </w:rPr>
        <w:t>? (Check all that apply.)</w:t>
      </w:r>
      <w:r w:rsidR="00D63535" w:rsidRPr="00A84145">
        <w:rPr>
          <w:rFonts w:asciiTheme="minorHAnsi" w:eastAsia="Times New Roman" w:hAnsiTheme="minorHAnsi" w:cstheme="minorHAnsi"/>
          <w:color w:val="auto"/>
        </w:rPr>
        <w:br/>
        <w:t> </w:t>
      </w:r>
    </w:p>
    <w:p w14:paraId="0546EFA5" w14:textId="3B36BEA5"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Adapting a teen pregnancy program to ensure that it follows the PREP criteria </w:t>
      </w:r>
    </w:p>
    <w:p w14:paraId="0D643B7A" w14:textId="77777777"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Adapting curricula for new age groups</w:t>
      </w:r>
    </w:p>
    <w:p w14:paraId="594A6314" w14:textId="77777777"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Adapting curricula to be culturally appropriate for the target population</w:t>
      </w:r>
    </w:p>
    <w:p w14:paraId="15C7D31B" w14:textId="77777777"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Adapting curricula to incorporate positive youth development principles</w:t>
      </w:r>
    </w:p>
    <w:p w14:paraId="2DFA684F" w14:textId="77777777"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Adjusting reading or comprehension levels</w:t>
      </w:r>
    </w:p>
    <w:p w14:paraId="7A806CB2" w14:textId="77777777"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Adapting curricula to fit within time/scheduling constraints</w:t>
      </w:r>
    </w:p>
    <w:p w14:paraId="2BD6EC3D" w14:textId="77777777"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Determining what curriculum elements can and cannot be adapted while still maintaining fidelity to core components</w:t>
      </w:r>
    </w:p>
    <w:p w14:paraId="6F31B880" w14:textId="36153D21"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Other - Write In: _________________________________________________</w:t>
      </w:r>
    </w:p>
    <w:p w14:paraId="3D69CFF4" w14:textId="3614F410" w:rsidR="00D63535" w:rsidRPr="00A84145" w:rsidRDefault="00D63535"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 I don’t need additional </w:t>
      </w:r>
      <w:r w:rsidR="00EF2C13">
        <w:rPr>
          <w:rFonts w:asciiTheme="minorHAnsi" w:hAnsiTheme="minorHAnsi" w:cstheme="minorHAnsi"/>
          <w:sz w:val="22"/>
          <w:szCs w:val="22"/>
        </w:rPr>
        <w:t>T&amp;TA</w:t>
      </w:r>
      <w:r w:rsidRPr="00A84145">
        <w:rPr>
          <w:rFonts w:asciiTheme="minorHAnsi" w:hAnsiTheme="minorHAnsi" w:cstheme="minorHAnsi"/>
          <w:sz w:val="22"/>
          <w:szCs w:val="22"/>
        </w:rPr>
        <w:t xml:space="preserve"> on topics related to adaptation. </w:t>
      </w:r>
    </w:p>
    <w:p w14:paraId="2C13D468" w14:textId="77777777" w:rsidR="00BE1275" w:rsidRPr="00A84145" w:rsidRDefault="00BE1275" w:rsidP="00BE1275">
      <w:pPr>
        <w:pStyle w:val="Heading4"/>
        <w:rPr>
          <w:rFonts w:asciiTheme="minorHAnsi" w:eastAsia="Times New Roman" w:hAnsiTheme="minorHAnsi" w:cstheme="minorHAnsi"/>
          <w:color w:val="auto"/>
        </w:rPr>
      </w:pPr>
    </w:p>
    <w:p w14:paraId="2AD7BCA1" w14:textId="3CA80242" w:rsidR="00BE1275" w:rsidRPr="00A84145" w:rsidRDefault="00E8332C" w:rsidP="00BE1275">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17</w:t>
      </w:r>
      <w:r w:rsid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implementation fidelity topics w</w:t>
      </w:r>
      <w:r w:rsidR="00BE1275"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BE1275"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BE1275" w:rsidRPr="00A84145">
        <w:rPr>
          <w:rFonts w:asciiTheme="minorHAnsi" w:eastAsia="Times New Roman" w:hAnsiTheme="minorHAnsi" w:cstheme="minorHAnsi"/>
          <w:color w:val="auto"/>
        </w:rPr>
        <w:t>? (Check all that apply.)</w:t>
      </w:r>
      <w:r w:rsidR="00BE1275" w:rsidRPr="00A84145">
        <w:rPr>
          <w:rFonts w:asciiTheme="minorHAnsi" w:eastAsia="Times New Roman" w:hAnsiTheme="minorHAnsi" w:cstheme="minorHAnsi"/>
          <w:color w:val="auto"/>
        </w:rPr>
        <w:br/>
        <w:t> </w:t>
      </w:r>
    </w:p>
    <w:p w14:paraId="316C3911" w14:textId="77777777"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Developing and implementing a fidelity monitoring plan</w:t>
      </w:r>
    </w:p>
    <w:p w14:paraId="1FD60D15" w14:textId="77777777"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Creating or adapting fidelity monitoring tools</w:t>
      </w:r>
    </w:p>
    <w:p w14:paraId="71C0922D" w14:textId="77777777"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Training facilitators on fidelity</w:t>
      </w:r>
    </w:p>
    <w:p w14:paraId="03B4C75B" w14:textId="77777777"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Training observers to conduct fidelity assessments</w:t>
      </w:r>
    </w:p>
    <w:p w14:paraId="49509D0A" w14:textId="77777777"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Conducting fidelity monitoring observations</w:t>
      </w:r>
    </w:p>
    <w:p w14:paraId="34A55E34" w14:textId="77777777"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Using fidelity monitoring data to improve implementation</w:t>
      </w:r>
    </w:p>
    <w:p w14:paraId="471BB500" w14:textId="2059BAA9"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 Other - Write In: _________________________________________________</w:t>
      </w:r>
    </w:p>
    <w:p w14:paraId="0C561EC2" w14:textId="4665D8D4" w:rsidR="00BE1275" w:rsidRPr="00A84145" w:rsidRDefault="00BE1275" w:rsidP="00BE127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 I don’t need additional </w:t>
      </w:r>
      <w:r w:rsidR="00EF2C13">
        <w:rPr>
          <w:rFonts w:asciiTheme="minorHAnsi" w:hAnsiTheme="minorHAnsi" w:cstheme="minorHAnsi"/>
          <w:sz w:val="22"/>
          <w:szCs w:val="22"/>
        </w:rPr>
        <w:t>T&amp;TA</w:t>
      </w:r>
      <w:r w:rsidRPr="00A84145">
        <w:rPr>
          <w:rFonts w:asciiTheme="minorHAnsi" w:hAnsiTheme="minorHAnsi" w:cstheme="minorHAnsi"/>
          <w:sz w:val="22"/>
          <w:szCs w:val="22"/>
        </w:rPr>
        <w:t xml:space="preserve"> on topics related to fidelity. </w:t>
      </w:r>
    </w:p>
    <w:p w14:paraId="2D5AB81E" w14:textId="77777777" w:rsidR="00BE1275" w:rsidRPr="00A84145" w:rsidRDefault="00BE1275" w:rsidP="00BE1275">
      <w:pPr>
        <w:pStyle w:val="normaltext"/>
        <w:rPr>
          <w:rFonts w:asciiTheme="minorHAnsi" w:hAnsiTheme="minorHAnsi" w:cstheme="minorHAnsi"/>
          <w:sz w:val="22"/>
          <w:szCs w:val="22"/>
        </w:rPr>
      </w:pPr>
    </w:p>
    <w:p w14:paraId="67D6FB0B" w14:textId="799B61B3" w:rsidR="00D63535" w:rsidRPr="00A84145" w:rsidRDefault="00E8332C" w:rsidP="00D63535">
      <w:pPr>
        <w:pStyle w:val="normaltext"/>
        <w:rPr>
          <w:rFonts w:asciiTheme="minorHAnsi" w:hAnsiTheme="minorHAnsi" w:cstheme="minorHAnsi"/>
          <w:i/>
          <w:iCs/>
          <w:sz w:val="22"/>
          <w:szCs w:val="22"/>
        </w:rPr>
      </w:pPr>
      <w:r w:rsidRPr="00A84145">
        <w:rPr>
          <w:rFonts w:asciiTheme="minorHAnsi" w:hAnsiTheme="minorHAnsi" w:cstheme="minorHAnsi"/>
          <w:i/>
          <w:iCs/>
          <w:sz w:val="22"/>
          <w:szCs w:val="22"/>
        </w:rPr>
        <w:t>1</w:t>
      </w:r>
      <w:r>
        <w:rPr>
          <w:rFonts w:asciiTheme="minorHAnsi" w:hAnsiTheme="minorHAnsi" w:cstheme="minorHAnsi"/>
          <w:i/>
          <w:iCs/>
          <w:sz w:val="22"/>
          <w:szCs w:val="22"/>
        </w:rPr>
        <w:t>8</w:t>
      </w:r>
      <w:r w:rsidR="00A84145" w:rsidRPr="00A84145">
        <w:rPr>
          <w:rFonts w:asciiTheme="minorHAnsi" w:hAnsiTheme="minorHAnsi" w:cstheme="minorHAnsi"/>
          <w:i/>
          <w:iCs/>
          <w:sz w:val="22"/>
          <w:szCs w:val="22"/>
        </w:rPr>
        <w:t xml:space="preserve">. </w:t>
      </w:r>
      <w:r w:rsidR="0010126B">
        <w:rPr>
          <w:rFonts w:asciiTheme="minorHAnsi" w:hAnsiTheme="minorHAnsi" w:cstheme="minorHAnsi"/>
          <w:i/>
          <w:iCs/>
          <w:sz w:val="22"/>
          <w:szCs w:val="22"/>
        </w:rPr>
        <w:t>Which Adulthood Preparation Subjects (APS) w</w:t>
      </w:r>
      <w:r w:rsidR="00587B3C" w:rsidRPr="00A84145">
        <w:rPr>
          <w:rFonts w:asciiTheme="minorHAnsi" w:hAnsiTheme="minorHAnsi" w:cstheme="minorHAnsi"/>
          <w:i/>
          <w:iCs/>
          <w:sz w:val="22"/>
          <w:szCs w:val="22"/>
        </w:rPr>
        <w:t xml:space="preserve">ould you like to receive </w:t>
      </w:r>
      <w:r w:rsidR="00EF2C13">
        <w:rPr>
          <w:rFonts w:asciiTheme="minorHAnsi" w:hAnsiTheme="minorHAnsi" w:cstheme="minorHAnsi"/>
          <w:i/>
          <w:iCs/>
          <w:sz w:val="22"/>
          <w:szCs w:val="22"/>
        </w:rPr>
        <w:t>T&amp;TA</w:t>
      </w:r>
      <w:r w:rsidR="00587B3C" w:rsidRPr="00A84145">
        <w:rPr>
          <w:rFonts w:asciiTheme="minorHAnsi" w:hAnsiTheme="minorHAnsi" w:cstheme="minorHAnsi"/>
          <w:i/>
          <w:iCs/>
          <w:sz w:val="22"/>
          <w:szCs w:val="22"/>
        </w:rPr>
        <w:t xml:space="preserve"> </w:t>
      </w:r>
      <w:r w:rsidR="0010126B">
        <w:rPr>
          <w:rFonts w:asciiTheme="minorHAnsi" w:hAnsiTheme="minorHAnsi" w:cstheme="minorHAnsi"/>
          <w:i/>
          <w:iCs/>
          <w:sz w:val="22"/>
          <w:szCs w:val="22"/>
        </w:rPr>
        <w:t>on</w:t>
      </w:r>
      <w:r w:rsidR="0007591F" w:rsidRPr="00A84145">
        <w:rPr>
          <w:rFonts w:asciiTheme="minorHAnsi" w:hAnsiTheme="minorHAnsi" w:cstheme="minorHAnsi"/>
          <w:i/>
          <w:iCs/>
          <w:sz w:val="22"/>
          <w:szCs w:val="22"/>
        </w:rPr>
        <w:t>? (Check all that apply).</w:t>
      </w:r>
    </w:p>
    <w:p w14:paraId="28DFD020" w14:textId="354F39A8" w:rsidR="0007591F" w:rsidRPr="00A84145" w:rsidRDefault="0007591F"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Career and educational success</w:t>
      </w:r>
    </w:p>
    <w:p w14:paraId="02CFABC3" w14:textId="03232559" w:rsidR="0007591F" w:rsidRPr="00A84145" w:rsidRDefault="0007591F"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Financial literacy</w:t>
      </w:r>
    </w:p>
    <w:p w14:paraId="765C8359" w14:textId="23986B7A" w:rsidR="0007591F" w:rsidRPr="00A84145" w:rsidRDefault="0007591F"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Healthy life skills</w:t>
      </w:r>
    </w:p>
    <w:p w14:paraId="295FE6F0" w14:textId="00A447A8" w:rsidR="0007591F" w:rsidRPr="00A84145" w:rsidRDefault="0007591F"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Healthy </w:t>
      </w:r>
      <w:r w:rsidR="004B4B6B" w:rsidRPr="00A84145">
        <w:rPr>
          <w:rFonts w:asciiTheme="minorHAnsi" w:hAnsiTheme="minorHAnsi" w:cstheme="minorHAnsi"/>
          <w:sz w:val="22"/>
          <w:szCs w:val="22"/>
        </w:rPr>
        <w:t>r</w:t>
      </w:r>
      <w:r w:rsidRPr="00A84145">
        <w:rPr>
          <w:rFonts w:asciiTheme="minorHAnsi" w:hAnsiTheme="minorHAnsi" w:cstheme="minorHAnsi"/>
          <w:sz w:val="22"/>
          <w:szCs w:val="22"/>
        </w:rPr>
        <w:t>elationships</w:t>
      </w:r>
    </w:p>
    <w:p w14:paraId="6F9AD483" w14:textId="395DA810" w:rsidR="0007591F" w:rsidRPr="00A84145" w:rsidRDefault="0007591F"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w:t>
      </w:r>
      <w:r w:rsidR="004B4B6B" w:rsidRPr="00A84145">
        <w:rPr>
          <w:rFonts w:asciiTheme="minorHAnsi" w:hAnsiTheme="minorHAnsi" w:cstheme="minorHAnsi"/>
          <w:sz w:val="22"/>
          <w:szCs w:val="22"/>
        </w:rPr>
        <w:t>Adolescent development</w:t>
      </w:r>
    </w:p>
    <w:p w14:paraId="590531D9" w14:textId="00E39E99" w:rsidR="004B4B6B" w:rsidRPr="00A84145" w:rsidRDefault="004B4B6B"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Parent-child communication</w:t>
      </w:r>
    </w:p>
    <w:p w14:paraId="37480483" w14:textId="2C734DFF" w:rsidR="004B4B6B" w:rsidRPr="00A84145" w:rsidRDefault="004B4B6B"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Effectively integrating APS into programming</w:t>
      </w:r>
    </w:p>
    <w:p w14:paraId="53E8FBD1" w14:textId="2509F5F5" w:rsidR="004B4B6B" w:rsidRPr="00A84145" w:rsidRDefault="004B4B6B"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 Measuring APS within programming</w:t>
      </w:r>
    </w:p>
    <w:p w14:paraId="0A2D78E5" w14:textId="0CF92480" w:rsidR="004B4B6B" w:rsidRPr="00A84145" w:rsidRDefault="004B4B6B"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w:t>
      </w:r>
      <w:r w:rsidR="00FE204A" w:rsidRPr="00A84145">
        <w:rPr>
          <w:rFonts w:asciiTheme="minorHAnsi" w:hAnsiTheme="minorHAnsi" w:cstheme="minorHAnsi"/>
          <w:sz w:val="22"/>
          <w:szCs w:val="22"/>
        </w:rPr>
        <w:t xml:space="preserve"> ]  Other – Write In: ________________________________________________</w:t>
      </w:r>
    </w:p>
    <w:p w14:paraId="4CFA0C27" w14:textId="20406175" w:rsidR="00FE204A" w:rsidRPr="00A84145" w:rsidRDefault="00FE204A" w:rsidP="00D63535">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None – I don’t need additional </w:t>
      </w:r>
      <w:r w:rsidR="00EF2C13">
        <w:rPr>
          <w:rFonts w:asciiTheme="minorHAnsi" w:hAnsiTheme="minorHAnsi" w:cstheme="minorHAnsi"/>
          <w:sz w:val="22"/>
          <w:szCs w:val="22"/>
        </w:rPr>
        <w:t>T&amp;TA</w:t>
      </w:r>
      <w:r w:rsidRPr="00A84145">
        <w:rPr>
          <w:rFonts w:asciiTheme="minorHAnsi" w:hAnsiTheme="minorHAnsi" w:cstheme="minorHAnsi"/>
          <w:sz w:val="22"/>
          <w:szCs w:val="22"/>
        </w:rPr>
        <w:t xml:space="preserve"> on topics related to APS. </w:t>
      </w:r>
    </w:p>
    <w:p w14:paraId="662A7DC9" w14:textId="7D7E2ECC" w:rsidR="0004475E" w:rsidRPr="00A84145" w:rsidRDefault="0004475E" w:rsidP="0004475E">
      <w:pPr>
        <w:pStyle w:val="normaltext"/>
        <w:rPr>
          <w:rFonts w:asciiTheme="minorHAnsi" w:hAnsiTheme="minorHAnsi" w:cstheme="minorHAnsi"/>
          <w:sz w:val="22"/>
          <w:szCs w:val="22"/>
        </w:rPr>
      </w:pPr>
    </w:p>
    <w:p w14:paraId="3CA8C620" w14:textId="6FFD55E3" w:rsidR="00101CC3" w:rsidRPr="00A84145" w:rsidRDefault="00E8332C" w:rsidP="00101CC3">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19</w:t>
      </w:r>
      <w:r w:rsid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of the following content areas w</w:t>
      </w:r>
      <w:r w:rsidR="00101CC3" w:rsidRPr="00A84145">
        <w:rPr>
          <w:rFonts w:asciiTheme="minorHAnsi" w:eastAsia="Times New Roman" w:hAnsiTheme="minorHAnsi" w:cstheme="minorHAnsi"/>
          <w:color w:val="auto"/>
        </w:rPr>
        <w:t xml:space="preserve">ould you like to receive </w:t>
      </w:r>
      <w:r w:rsidR="00EF2C13">
        <w:rPr>
          <w:rFonts w:asciiTheme="minorHAnsi" w:eastAsia="Times New Roman" w:hAnsiTheme="minorHAnsi" w:cstheme="minorHAnsi"/>
          <w:color w:val="auto"/>
        </w:rPr>
        <w:t>T&amp;TA</w:t>
      </w:r>
      <w:r w:rsidR="00101CC3"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101CC3" w:rsidRPr="00A84145">
        <w:rPr>
          <w:rFonts w:asciiTheme="minorHAnsi" w:eastAsia="Times New Roman" w:hAnsiTheme="minorHAnsi" w:cstheme="minorHAnsi"/>
          <w:color w:val="auto"/>
        </w:rPr>
        <w:t>? (Check all that apply.)</w:t>
      </w:r>
      <w:r w:rsidR="00101CC3" w:rsidRPr="00A84145">
        <w:rPr>
          <w:rFonts w:asciiTheme="minorHAnsi" w:eastAsia="Times New Roman" w:hAnsiTheme="minorHAnsi" w:cstheme="minorHAnsi"/>
          <w:color w:val="auto"/>
        </w:rPr>
        <w:br/>
        <w:t> </w:t>
      </w:r>
    </w:p>
    <w:p w14:paraId="31C594D0" w14:textId="77777777"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HIV and other STIs</w:t>
      </w:r>
    </w:p>
    <w:p w14:paraId="03EACB94" w14:textId="01DBA1F5"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Preventing risky behavior (such as tobacco, alcohol, drugs, etc.)</w:t>
      </w:r>
    </w:p>
    <w:p w14:paraId="6190A256" w14:textId="6A5C2A26"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Contraception </w:t>
      </w:r>
    </w:p>
    <w:p w14:paraId="04B0B894" w14:textId="77777777"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Adolescent development</w:t>
      </w:r>
    </w:p>
    <w:p w14:paraId="0AA5B87F" w14:textId="77777777"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Adolescent brain development</w:t>
      </w:r>
    </w:p>
    <w:p w14:paraId="12A3927E" w14:textId="6CC9EAA3"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Media influences on teens</w:t>
      </w:r>
    </w:p>
    <w:p w14:paraId="193B7291" w14:textId="7C82DE37"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Positive youth development</w:t>
      </w:r>
    </w:p>
    <w:p w14:paraId="4393DB6B" w14:textId="5A4AC53F"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Mental health and trauma</w:t>
      </w:r>
    </w:p>
    <w:p w14:paraId="017DF26F" w14:textId="5C4409C7"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Resilience</w:t>
      </w:r>
    </w:p>
    <w:p w14:paraId="39380C55" w14:textId="0B6A744D"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w:t>
      </w:r>
      <w:r w:rsidR="00A1798B" w:rsidRPr="00A84145">
        <w:rPr>
          <w:rFonts w:asciiTheme="minorHAnsi" w:hAnsiTheme="minorHAnsi" w:cstheme="minorHAnsi"/>
          <w:sz w:val="22"/>
          <w:szCs w:val="22"/>
        </w:rPr>
        <w:t>Trafficking and sexual coercion</w:t>
      </w:r>
    </w:p>
    <w:p w14:paraId="0DFC58D6" w14:textId="45E799EC" w:rsidR="00B734C4" w:rsidRPr="00A84145" w:rsidRDefault="00B734C4"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Behavior change theories</w:t>
      </w:r>
    </w:p>
    <w:p w14:paraId="6108B9D7" w14:textId="1587456B" w:rsidR="004E1E87" w:rsidRPr="00A84145" w:rsidRDefault="004E1E87"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Health equity and implications for adolescents</w:t>
      </w:r>
    </w:p>
    <w:p w14:paraId="017EDDD6" w14:textId="7583AB9F" w:rsidR="00704C1F" w:rsidRPr="00A84145" w:rsidRDefault="00704C1F"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Targeted universalism</w:t>
      </w:r>
    </w:p>
    <w:p w14:paraId="575BF0B7" w14:textId="3C33A23C" w:rsidR="003A0D6B" w:rsidRPr="00A84145" w:rsidRDefault="003A0D6B"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Social determinants of health</w:t>
      </w:r>
    </w:p>
    <w:p w14:paraId="23E3B862" w14:textId="591520C9" w:rsidR="00406A7B" w:rsidRPr="00A84145" w:rsidRDefault="00406A7B"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Effective messaging </w:t>
      </w:r>
    </w:p>
    <w:p w14:paraId="2837A1A6" w14:textId="1593E015" w:rsidR="00101CC3" w:rsidRPr="00A84145" w:rsidRDefault="00101CC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Other - Write In: _________________________________________________</w:t>
      </w:r>
    </w:p>
    <w:p w14:paraId="65083342" w14:textId="63AD56F4" w:rsidR="005F09A3" w:rsidRPr="00A84145" w:rsidRDefault="005F09A3" w:rsidP="00101CC3">
      <w:pPr>
        <w:pStyle w:val="normaltext"/>
        <w:rPr>
          <w:rFonts w:asciiTheme="minorHAnsi" w:hAnsiTheme="minorHAnsi" w:cstheme="minorHAnsi"/>
          <w:sz w:val="22"/>
          <w:szCs w:val="22"/>
        </w:rPr>
      </w:pPr>
      <w:r w:rsidRPr="00A84145">
        <w:rPr>
          <w:rFonts w:asciiTheme="minorHAnsi" w:hAnsiTheme="minorHAnsi" w:cstheme="minorHAnsi"/>
          <w:sz w:val="22"/>
          <w:szCs w:val="22"/>
        </w:rPr>
        <w:t>[ ] None of the above</w:t>
      </w:r>
    </w:p>
    <w:p w14:paraId="6B34DDB6" w14:textId="77777777" w:rsidR="0004475E" w:rsidRPr="00A84145" w:rsidRDefault="0004475E" w:rsidP="0004475E">
      <w:pPr>
        <w:pStyle w:val="normaltext"/>
        <w:rPr>
          <w:rFonts w:asciiTheme="minorHAnsi" w:hAnsiTheme="minorHAnsi" w:cstheme="minorHAnsi"/>
          <w:sz w:val="22"/>
          <w:szCs w:val="22"/>
        </w:rPr>
      </w:pPr>
    </w:p>
    <w:p w14:paraId="5262A50D" w14:textId="569581A1" w:rsidR="002E6A41" w:rsidRPr="00A84145" w:rsidRDefault="00E8332C" w:rsidP="002E6A41">
      <w:pPr>
        <w:pStyle w:val="Heading4"/>
        <w:rPr>
          <w:rFonts w:asciiTheme="minorHAnsi" w:eastAsia="Times New Roman" w:hAnsiTheme="minorHAnsi" w:cstheme="minorHAnsi"/>
          <w:color w:val="auto"/>
        </w:rPr>
      </w:pPr>
      <w:r>
        <w:rPr>
          <w:rFonts w:asciiTheme="minorHAnsi" w:eastAsia="Times New Roman" w:hAnsiTheme="minorHAnsi" w:cstheme="minorHAnsi"/>
          <w:color w:val="auto"/>
        </w:rPr>
        <w:t>20</w:t>
      </w:r>
      <w:r w:rsid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Which of the following specific populations w</w:t>
      </w:r>
      <w:r w:rsidR="002E6A41" w:rsidRPr="00A84145">
        <w:rPr>
          <w:rFonts w:asciiTheme="minorHAnsi" w:eastAsia="Times New Roman" w:hAnsiTheme="minorHAnsi" w:cstheme="minorHAnsi"/>
          <w:color w:val="auto"/>
        </w:rPr>
        <w:t xml:space="preserve">ould you like to receive </w:t>
      </w:r>
      <w:r w:rsidR="0010126B">
        <w:rPr>
          <w:rFonts w:asciiTheme="minorHAnsi" w:eastAsia="Times New Roman" w:hAnsiTheme="minorHAnsi" w:cstheme="minorHAnsi"/>
          <w:color w:val="auto"/>
        </w:rPr>
        <w:t>T&amp;TA</w:t>
      </w:r>
      <w:r w:rsidR="002E6A41" w:rsidRPr="00A84145">
        <w:rPr>
          <w:rFonts w:asciiTheme="minorHAnsi" w:eastAsia="Times New Roman" w:hAnsiTheme="minorHAnsi" w:cstheme="minorHAnsi"/>
          <w:color w:val="auto"/>
        </w:rPr>
        <w:t xml:space="preserve"> </w:t>
      </w:r>
      <w:r w:rsidR="0010126B">
        <w:rPr>
          <w:rFonts w:asciiTheme="minorHAnsi" w:eastAsia="Times New Roman" w:hAnsiTheme="minorHAnsi" w:cstheme="minorHAnsi"/>
          <w:color w:val="auto"/>
        </w:rPr>
        <w:t>on</w:t>
      </w:r>
      <w:r w:rsidR="002E6A41" w:rsidRPr="00A84145">
        <w:rPr>
          <w:rFonts w:asciiTheme="minorHAnsi" w:eastAsia="Times New Roman" w:hAnsiTheme="minorHAnsi" w:cstheme="minorHAnsi"/>
          <w:color w:val="auto"/>
        </w:rPr>
        <w:t>? (Check all that apply.)</w:t>
      </w:r>
      <w:r w:rsidR="002E6A41" w:rsidRPr="00A84145">
        <w:rPr>
          <w:rFonts w:asciiTheme="minorHAnsi" w:eastAsia="Times New Roman" w:hAnsiTheme="minorHAnsi" w:cstheme="minorHAnsi"/>
          <w:color w:val="auto"/>
        </w:rPr>
        <w:br/>
        <w:t> </w:t>
      </w:r>
    </w:p>
    <w:p w14:paraId="2D62BEE9"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Youth in foster care</w:t>
      </w:r>
    </w:p>
    <w:p w14:paraId="4042CCA8"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Youth involved in the juvenile justice system</w:t>
      </w:r>
    </w:p>
    <w:p w14:paraId="5DB224F7"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Youth with disabilities</w:t>
      </w:r>
    </w:p>
    <w:p w14:paraId="16411311"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Rural populations</w:t>
      </w:r>
    </w:p>
    <w:p w14:paraId="598525E7"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Tribal populations</w:t>
      </w:r>
    </w:p>
    <w:p w14:paraId="640BE7A2"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Runaway and homeless youth</w:t>
      </w:r>
    </w:p>
    <w:p w14:paraId="37C20E17"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Lesbian, gay, bisexual, transgender, and questioning (LGBTQ) youth</w:t>
      </w:r>
    </w:p>
    <w:p w14:paraId="2AA352D6" w14:textId="77777777"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Youth and families living in poverty</w:t>
      </w:r>
    </w:p>
    <w:p w14:paraId="56ADA459" w14:textId="732EFD02"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Individuals for whom English is a second language</w:t>
      </w:r>
    </w:p>
    <w:p w14:paraId="6CAD20DF" w14:textId="7615917C" w:rsidR="002E6A41" w:rsidRPr="00A84145" w:rsidRDefault="002E6A41"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Pregnant and parenting teens</w:t>
      </w:r>
    </w:p>
    <w:p w14:paraId="347B34FD" w14:textId="71F490DB" w:rsidR="005F09A3" w:rsidRPr="00A84145" w:rsidRDefault="005F09A3"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 Teens age 18-19</w:t>
      </w:r>
    </w:p>
    <w:p w14:paraId="4E661E2A" w14:textId="37AE3FC8" w:rsidR="004A6CFA" w:rsidRPr="00A84145" w:rsidRDefault="004A6CFA" w:rsidP="002E6A41">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 ] </w:t>
      </w:r>
      <w:r w:rsidR="00DA7712" w:rsidRPr="00A84145">
        <w:rPr>
          <w:rFonts w:asciiTheme="minorHAnsi" w:hAnsiTheme="minorHAnsi" w:cstheme="minorHAnsi"/>
          <w:sz w:val="22"/>
          <w:szCs w:val="22"/>
        </w:rPr>
        <w:t>Males/teen fathers</w:t>
      </w:r>
    </w:p>
    <w:p w14:paraId="70E63BA8" w14:textId="2855AD39" w:rsidR="0004475E" w:rsidRPr="00A84145" w:rsidRDefault="002E6A41" w:rsidP="002E6A41">
      <w:pPr>
        <w:rPr>
          <w:rFonts w:cstheme="minorHAnsi"/>
        </w:rPr>
      </w:pPr>
      <w:r w:rsidRPr="00A84145">
        <w:rPr>
          <w:rFonts w:cstheme="minorHAnsi"/>
        </w:rPr>
        <w:t>[ ] Other - Write In: _________________________________________________</w:t>
      </w:r>
    </w:p>
    <w:p w14:paraId="79E335AD" w14:textId="17DE19ED" w:rsidR="005F09A3" w:rsidRDefault="005F09A3" w:rsidP="002E6A41">
      <w:pPr>
        <w:rPr>
          <w:rFonts w:cstheme="minorHAnsi"/>
        </w:rPr>
      </w:pPr>
      <w:r w:rsidRPr="00A84145">
        <w:rPr>
          <w:rFonts w:cstheme="minorHAnsi"/>
        </w:rPr>
        <w:t>[ ] None of the above</w:t>
      </w:r>
    </w:p>
    <w:p w14:paraId="702AA2FB" w14:textId="50D05611" w:rsidR="00A84145" w:rsidRDefault="00A84145" w:rsidP="002E6A41">
      <w:pPr>
        <w:rPr>
          <w:rFonts w:cstheme="minorHAnsi"/>
        </w:rPr>
      </w:pPr>
    </w:p>
    <w:p w14:paraId="6382B180" w14:textId="06BF7FEB" w:rsidR="00A84145" w:rsidRDefault="0037084D" w:rsidP="002E6A41">
      <w:pPr>
        <w:rPr>
          <w:rFonts w:cstheme="minorHAnsi"/>
          <w:i/>
          <w:iCs/>
        </w:rPr>
      </w:pPr>
      <w:r>
        <w:rPr>
          <w:rFonts w:cstheme="minorHAnsi"/>
          <w:i/>
          <w:iCs/>
        </w:rPr>
        <w:t>2</w:t>
      </w:r>
      <w:r w:rsidR="00E8332C">
        <w:rPr>
          <w:rFonts w:cstheme="minorHAnsi"/>
          <w:i/>
          <w:iCs/>
        </w:rPr>
        <w:t>1</w:t>
      </w:r>
      <w:r w:rsidR="00F52DB3">
        <w:rPr>
          <w:rFonts w:cstheme="minorHAnsi"/>
          <w:i/>
          <w:iCs/>
        </w:rPr>
        <w:t xml:space="preserve">. </w:t>
      </w:r>
      <w:r w:rsidR="00A84145">
        <w:rPr>
          <w:rFonts w:cstheme="minorHAnsi"/>
          <w:i/>
          <w:iCs/>
        </w:rPr>
        <w:t xml:space="preserve">Please rank in order, </w:t>
      </w:r>
      <w:r w:rsidR="00F52DB3">
        <w:rPr>
          <w:rFonts w:cstheme="minorHAnsi"/>
          <w:i/>
          <w:iCs/>
        </w:rPr>
        <w:t xml:space="preserve">the topic on which additional </w:t>
      </w:r>
      <w:r w:rsidR="00EF2C13">
        <w:rPr>
          <w:rFonts w:cstheme="minorHAnsi"/>
          <w:i/>
          <w:iCs/>
        </w:rPr>
        <w:t>T&amp;TA</w:t>
      </w:r>
      <w:r w:rsidR="00F52DB3">
        <w:rPr>
          <w:rFonts w:cstheme="minorHAnsi"/>
          <w:i/>
          <w:iCs/>
        </w:rPr>
        <w:t xml:space="preserve"> would be most beneficial to your work:</w:t>
      </w:r>
    </w:p>
    <w:p w14:paraId="0983C061" w14:textId="5F138187" w:rsidR="00F52DB3" w:rsidRDefault="00F52DB3" w:rsidP="00F52DB3">
      <w:pPr>
        <w:rPr>
          <w:rFonts w:cstheme="minorHAnsi"/>
        </w:rPr>
      </w:pPr>
      <w:r>
        <w:rPr>
          <w:rFonts w:cstheme="minorHAnsi"/>
        </w:rPr>
        <w:t>[ ] Program management</w:t>
      </w:r>
    </w:p>
    <w:p w14:paraId="0A5D05D1" w14:textId="5BAC74E2" w:rsidR="00F52DB3" w:rsidRDefault="00F52DB3" w:rsidP="00F52DB3">
      <w:pPr>
        <w:rPr>
          <w:rFonts w:cstheme="minorHAnsi"/>
        </w:rPr>
      </w:pPr>
      <w:r>
        <w:rPr>
          <w:rFonts w:cstheme="minorHAnsi"/>
        </w:rPr>
        <w:t>[ ] Sub-awardee management</w:t>
      </w:r>
    </w:p>
    <w:p w14:paraId="020CEFBA" w14:textId="3E287607" w:rsidR="00F52DB3" w:rsidRDefault="00F52DB3" w:rsidP="00F52DB3">
      <w:pPr>
        <w:rPr>
          <w:rFonts w:cstheme="minorHAnsi"/>
        </w:rPr>
      </w:pPr>
      <w:r>
        <w:rPr>
          <w:rFonts w:cstheme="minorHAnsi"/>
        </w:rPr>
        <w:t>[ ] Collaboration, partners, and stakeholder support</w:t>
      </w:r>
    </w:p>
    <w:p w14:paraId="3144C9C7" w14:textId="21C3BAF8" w:rsidR="00F52DB3" w:rsidRDefault="00F52DB3" w:rsidP="00F52DB3">
      <w:pPr>
        <w:rPr>
          <w:rFonts w:cstheme="minorHAnsi"/>
        </w:rPr>
      </w:pPr>
      <w:r>
        <w:rPr>
          <w:rFonts w:cstheme="minorHAnsi"/>
        </w:rPr>
        <w:t>[ ] Program implementation</w:t>
      </w:r>
    </w:p>
    <w:p w14:paraId="6CE87D35" w14:textId="316A055E" w:rsidR="00F52DB3" w:rsidRDefault="00F52DB3" w:rsidP="007847BF">
      <w:pPr>
        <w:rPr>
          <w:rFonts w:cstheme="minorHAnsi"/>
        </w:rPr>
      </w:pPr>
      <w:r>
        <w:rPr>
          <w:rFonts w:cstheme="minorHAnsi"/>
        </w:rPr>
        <w:t>[ ]</w:t>
      </w:r>
      <w:r w:rsidR="009770C8">
        <w:rPr>
          <w:rFonts w:cstheme="minorHAnsi"/>
        </w:rPr>
        <w:t xml:space="preserve"> Adaptation</w:t>
      </w:r>
    </w:p>
    <w:p w14:paraId="4B5CA63D" w14:textId="1CC2D27D" w:rsidR="009770C8" w:rsidRDefault="009770C8" w:rsidP="00F52DB3">
      <w:pPr>
        <w:rPr>
          <w:rFonts w:cstheme="minorHAnsi"/>
        </w:rPr>
      </w:pPr>
      <w:r>
        <w:rPr>
          <w:rFonts w:cstheme="minorHAnsi"/>
        </w:rPr>
        <w:t>[ ] Implementation fidelity</w:t>
      </w:r>
    </w:p>
    <w:p w14:paraId="7911D043" w14:textId="5A7DDE74" w:rsidR="009770C8" w:rsidRDefault="009770C8" w:rsidP="00F52DB3">
      <w:pPr>
        <w:rPr>
          <w:rFonts w:cstheme="minorHAnsi"/>
        </w:rPr>
      </w:pPr>
      <w:r>
        <w:rPr>
          <w:rFonts w:cstheme="minorHAnsi"/>
        </w:rPr>
        <w:t>[ ] APS</w:t>
      </w:r>
    </w:p>
    <w:p w14:paraId="29CBE919" w14:textId="2B48083C" w:rsidR="009770C8" w:rsidRDefault="009770C8" w:rsidP="00F52DB3">
      <w:pPr>
        <w:rPr>
          <w:rFonts w:cstheme="minorHAnsi"/>
        </w:rPr>
      </w:pPr>
      <w:r>
        <w:rPr>
          <w:rFonts w:cstheme="minorHAnsi"/>
        </w:rPr>
        <w:t>[ ] Specific content areas</w:t>
      </w:r>
    </w:p>
    <w:p w14:paraId="0A91B348" w14:textId="1388E010" w:rsidR="007847BF" w:rsidRDefault="009770C8" w:rsidP="00F52DB3">
      <w:pPr>
        <w:rPr>
          <w:rFonts w:cstheme="minorHAnsi"/>
          <w:i/>
          <w:iCs/>
        </w:rPr>
      </w:pPr>
      <w:r>
        <w:rPr>
          <w:rFonts w:cstheme="minorHAnsi"/>
        </w:rPr>
        <w:t xml:space="preserve">[ ] </w:t>
      </w:r>
      <w:r w:rsidR="001337CB">
        <w:rPr>
          <w:rFonts w:cstheme="minorHAnsi"/>
        </w:rPr>
        <w:t>Special</w:t>
      </w:r>
      <w:r>
        <w:rPr>
          <w:rFonts w:cstheme="minorHAnsi"/>
        </w:rPr>
        <w:t xml:space="preserve"> populations</w:t>
      </w:r>
    </w:p>
    <w:p w14:paraId="01C433A9" w14:textId="0928AAC3" w:rsidR="00F1208E" w:rsidRPr="007847BF" w:rsidRDefault="007847BF" w:rsidP="007847BF">
      <w:pPr>
        <w:pStyle w:val="ListParagraph"/>
        <w:numPr>
          <w:ilvl w:val="0"/>
          <w:numId w:val="9"/>
        </w:numPr>
        <w:ind w:left="360"/>
        <w:contextualSpacing w:val="0"/>
        <w:rPr>
          <w:rFonts w:cstheme="minorHAnsi"/>
          <w:i/>
          <w:iCs/>
        </w:rPr>
      </w:pPr>
      <w:r w:rsidRPr="007847BF">
        <w:rPr>
          <w:rFonts w:cstheme="minorHAnsi"/>
          <w:i/>
          <w:iCs/>
        </w:rPr>
        <w:t xml:space="preserve"> </w:t>
      </w:r>
      <w:r w:rsidRPr="007847BF">
        <w:rPr>
          <w:rFonts w:eastAsia="Times New Roman"/>
          <w:i/>
          <w:iCs/>
        </w:rPr>
        <w:t xml:space="preserve">Do you or someone on your team have expertise in any of the topic areas covered in this survey that you would like to share with other grantees at an annual conference, on a cluster call, or via a webinar? </w:t>
      </w:r>
    </w:p>
    <w:p w14:paraId="5D0BD541" w14:textId="6420D689" w:rsidR="007847BF" w:rsidRDefault="007847BF" w:rsidP="007847BF">
      <w:pPr>
        <w:pStyle w:val="ListParagraph"/>
        <w:ind w:left="360"/>
        <w:contextualSpacing w:val="0"/>
        <w:rPr>
          <w:rFonts w:cstheme="minorHAnsi"/>
        </w:rPr>
      </w:pPr>
      <w:r>
        <w:rPr>
          <w:rFonts w:cstheme="minorHAnsi"/>
        </w:rPr>
        <w:t>[ ] Yes</w:t>
      </w:r>
    </w:p>
    <w:p w14:paraId="5AD33E54" w14:textId="6AE98C7A" w:rsidR="007847BF" w:rsidRDefault="007847BF" w:rsidP="007847BF">
      <w:pPr>
        <w:pStyle w:val="ListParagraph"/>
        <w:ind w:left="360"/>
        <w:contextualSpacing w:val="0"/>
        <w:rPr>
          <w:rFonts w:cstheme="minorHAnsi"/>
        </w:rPr>
      </w:pPr>
      <w:r>
        <w:rPr>
          <w:rFonts w:cstheme="minorHAnsi"/>
        </w:rPr>
        <w:t>[ ] No</w:t>
      </w:r>
    </w:p>
    <w:p w14:paraId="1CBF249A" w14:textId="3F049BD2" w:rsidR="007847BF" w:rsidRPr="007847BF" w:rsidRDefault="007847BF" w:rsidP="007847BF">
      <w:pPr>
        <w:pStyle w:val="ListParagraph"/>
        <w:ind w:left="360"/>
        <w:contextualSpacing w:val="0"/>
        <w:rPr>
          <w:rFonts w:cstheme="minorHAnsi"/>
          <w:i/>
          <w:iCs/>
        </w:rPr>
      </w:pPr>
      <w:r w:rsidRPr="007D1CD9">
        <w:rPr>
          <w:rFonts w:eastAsia="Times New Roman"/>
          <w:i/>
          <w:iCs/>
        </w:rPr>
        <w:t>If yes, please identify who it is and which topic area(s)</w:t>
      </w:r>
      <w:r>
        <w:rPr>
          <w:rFonts w:eastAsia="Times New Roman"/>
          <w:i/>
          <w:iCs/>
        </w:rPr>
        <w:t>: _______________________________ _________________________________________</w:t>
      </w:r>
    </w:p>
    <w:p w14:paraId="2A67713E" w14:textId="04752645" w:rsidR="005E607E" w:rsidRPr="00F1208E" w:rsidRDefault="005E607E" w:rsidP="00F52DB3">
      <w:pPr>
        <w:rPr>
          <w:rFonts w:cstheme="minorHAnsi"/>
        </w:rPr>
      </w:pPr>
      <w:r w:rsidRPr="00F1208E">
        <w:rPr>
          <w:rFonts w:cstheme="minorHAnsi"/>
        </w:rPr>
        <w:t xml:space="preserve">Finally, we’d like to know about barriers to receiving </w:t>
      </w:r>
      <w:r w:rsidR="00EF2C13">
        <w:rPr>
          <w:rFonts w:cstheme="minorHAnsi"/>
        </w:rPr>
        <w:t>T&amp;TA</w:t>
      </w:r>
      <w:r w:rsidRPr="00F1208E">
        <w:rPr>
          <w:rFonts w:cstheme="minorHAnsi"/>
        </w:rPr>
        <w:t xml:space="preserve">. </w:t>
      </w:r>
    </w:p>
    <w:p w14:paraId="584EE850" w14:textId="346FA4E5" w:rsidR="009770C8" w:rsidRPr="0010126B" w:rsidRDefault="005E607E" w:rsidP="0010126B">
      <w:pPr>
        <w:pStyle w:val="ListParagraph"/>
        <w:numPr>
          <w:ilvl w:val="0"/>
          <w:numId w:val="9"/>
        </w:numPr>
        <w:ind w:left="450"/>
        <w:rPr>
          <w:rFonts w:cstheme="minorHAnsi"/>
          <w:i/>
          <w:iCs/>
        </w:rPr>
      </w:pPr>
      <w:r w:rsidRPr="0010126B">
        <w:rPr>
          <w:rFonts w:cstheme="minorHAnsi"/>
          <w:i/>
          <w:iCs/>
        </w:rPr>
        <w:t xml:space="preserve">Please indicate which of the following are challenges you’ve experienced in taking part in </w:t>
      </w:r>
      <w:r w:rsidR="00EF2C13">
        <w:rPr>
          <w:rFonts w:cstheme="minorHAnsi"/>
          <w:i/>
          <w:iCs/>
        </w:rPr>
        <w:t>T&amp;TA</w:t>
      </w:r>
      <w:r w:rsidRPr="0010126B">
        <w:rPr>
          <w:rFonts w:cstheme="minorHAnsi"/>
          <w:i/>
          <w:iCs/>
        </w:rPr>
        <w:t xml:space="preserve"> activities</w:t>
      </w:r>
      <w:r w:rsidR="00F1208E" w:rsidRPr="0010126B">
        <w:rPr>
          <w:rFonts w:cstheme="minorHAnsi"/>
          <w:i/>
          <w:iCs/>
        </w:rPr>
        <w:t>:</w:t>
      </w:r>
    </w:p>
    <w:p w14:paraId="7465BC23" w14:textId="6C18FC6F" w:rsidR="00F52DB3" w:rsidRDefault="005E607E" w:rsidP="00F52DB3">
      <w:pPr>
        <w:rPr>
          <w:rFonts w:cstheme="minorHAnsi"/>
        </w:rPr>
      </w:pPr>
      <w:r>
        <w:rPr>
          <w:rFonts w:cstheme="minorHAnsi"/>
        </w:rPr>
        <w:t>[ ]</w:t>
      </w:r>
      <w:r w:rsidR="003F771F">
        <w:rPr>
          <w:rFonts w:cstheme="minorHAnsi"/>
        </w:rPr>
        <w:t xml:space="preserve"> Too busy to attend </w:t>
      </w:r>
      <w:r w:rsidR="00EB0272">
        <w:rPr>
          <w:rFonts w:cstheme="minorHAnsi"/>
        </w:rPr>
        <w:t>webinars</w:t>
      </w:r>
    </w:p>
    <w:p w14:paraId="6F82B9CB" w14:textId="25CF588B" w:rsidR="00EB0272" w:rsidRDefault="00EB0272" w:rsidP="00EB0272">
      <w:pPr>
        <w:rPr>
          <w:rFonts w:cstheme="minorHAnsi"/>
        </w:rPr>
      </w:pPr>
      <w:r>
        <w:rPr>
          <w:rFonts w:cstheme="minorHAnsi"/>
        </w:rPr>
        <w:t xml:space="preserve">[ ] Too busy to attend cluster calls </w:t>
      </w:r>
    </w:p>
    <w:p w14:paraId="19239BA8" w14:textId="3AE76386" w:rsidR="00EB0272" w:rsidRDefault="00EB0272" w:rsidP="00EB0272">
      <w:pPr>
        <w:rPr>
          <w:rFonts w:cstheme="minorHAnsi"/>
        </w:rPr>
      </w:pPr>
      <w:r>
        <w:rPr>
          <w:rFonts w:cstheme="minorHAnsi"/>
        </w:rPr>
        <w:t>[ ] Too busy to attend TA office hours</w:t>
      </w:r>
    </w:p>
    <w:p w14:paraId="3EF2DACF" w14:textId="649A9793" w:rsidR="00EB0272" w:rsidRDefault="00EB0272" w:rsidP="00F52DB3">
      <w:pPr>
        <w:rPr>
          <w:rFonts w:cstheme="minorHAnsi"/>
        </w:rPr>
      </w:pPr>
      <w:r>
        <w:rPr>
          <w:rFonts w:cstheme="minorHAnsi"/>
        </w:rPr>
        <w:t xml:space="preserve">[ ] Don’t hear about </w:t>
      </w:r>
      <w:r w:rsidR="00F1208E">
        <w:rPr>
          <w:rFonts w:cstheme="minorHAnsi"/>
        </w:rPr>
        <w:t xml:space="preserve">webinars, </w:t>
      </w:r>
      <w:r>
        <w:rPr>
          <w:rFonts w:cstheme="minorHAnsi"/>
        </w:rPr>
        <w:t>cluster calls or TA office hours</w:t>
      </w:r>
    </w:p>
    <w:p w14:paraId="19B5CA55" w14:textId="34B2DB8B" w:rsidR="00F1208E" w:rsidRDefault="00F1208E" w:rsidP="00F52DB3">
      <w:pPr>
        <w:rPr>
          <w:rFonts w:cstheme="minorHAnsi"/>
        </w:rPr>
      </w:pPr>
      <w:r>
        <w:rPr>
          <w:rFonts w:cstheme="minorHAnsi"/>
        </w:rPr>
        <w:t>[ ] Topics of webinars are not relevant</w:t>
      </w:r>
    </w:p>
    <w:p w14:paraId="309400E9" w14:textId="169356F2" w:rsidR="00F1208E" w:rsidRDefault="00F1208E" w:rsidP="00F1208E">
      <w:pPr>
        <w:rPr>
          <w:rFonts w:cstheme="minorHAnsi"/>
        </w:rPr>
      </w:pPr>
      <w:r>
        <w:rPr>
          <w:rFonts w:cstheme="minorHAnsi"/>
        </w:rPr>
        <w:t>[ ] Topics of cluster calls are not relevant</w:t>
      </w:r>
    </w:p>
    <w:p w14:paraId="4CC226C6" w14:textId="382AC0BC" w:rsidR="00F1208E" w:rsidRDefault="00F1208E" w:rsidP="00F1208E">
      <w:pPr>
        <w:rPr>
          <w:rFonts w:cstheme="minorHAnsi"/>
        </w:rPr>
      </w:pPr>
      <w:r>
        <w:rPr>
          <w:rFonts w:cstheme="minorHAnsi"/>
        </w:rPr>
        <w:t>[ ] Topics of TA office hours are not relevant</w:t>
      </w:r>
    </w:p>
    <w:p w14:paraId="5B30B760" w14:textId="00FB40EE" w:rsidR="00EF2C13" w:rsidRDefault="00EF2C13" w:rsidP="00F1208E">
      <w:pPr>
        <w:rPr>
          <w:rFonts w:cstheme="minorHAnsi"/>
        </w:rPr>
      </w:pPr>
      <w:r>
        <w:rPr>
          <w:rFonts w:cstheme="minorHAnsi"/>
        </w:rPr>
        <w:t>[ ] Timing of live events (webinars, cluster calls, TA office hours), makes it difficult for me to attend</w:t>
      </w:r>
    </w:p>
    <w:p w14:paraId="7D1B946A" w14:textId="7958ADC7" w:rsidR="003F771F" w:rsidRDefault="003F771F" w:rsidP="00F52DB3">
      <w:pPr>
        <w:rPr>
          <w:rFonts w:cstheme="minorHAnsi"/>
        </w:rPr>
      </w:pPr>
      <w:r>
        <w:rPr>
          <w:rFonts w:cstheme="minorHAnsi"/>
        </w:rPr>
        <w:t>[ ] Insufficient funds for me to attend regional trainings</w:t>
      </w:r>
    </w:p>
    <w:p w14:paraId="6312CA50" w14:textId="3F46982C" w:rsidR="003F771F" w:rsidRDefault="003F771F" w:rsidP="003F771F">
      <w:pPr>
        <w:rPr>
          <w:rFonts w:cstheme="minorHAnsi"/>
        </w:rPr>
      </w:pPr>
      <w:r>
        <w:rPr>
          <w:rFonts w:cstheme="minorHAnsi"/>
        </w:rPr>
        <w:t>[ ] Insufficient funds for me to attend the Annual Conference</w:t>
      </w:r>
    </w:p>
    <w:p w14:paraId="1248A3AF" w14:textId="62AE1C64" w:rsidR="00AF2258" w:rsidRDefault="00AF2258" w:rsidP="003F771F">
      <w:pPr>
        <w:rPr>
          <w:rFonts w:cstheme="minorHAnsi"/>
        </w:rPr>
      </w:pPr>
      <w:r>
        <w:rPr>
          <w:rFonts w:cstheme="minorHAnsi"/>
        </w:rPr>
        <w:t>[ ] Have difficulty accessing tip sheets, e-learning modules, and other materials on the Exchange</w:t>
      </w:r>
    </w:p>
    <w:p w14:paraId="17BBA997" w14:textId="77777777" w:rsidR="00911607" w:rsidRPr="00A84145" w:rsidRDefault="00911607" w:rsidP="00911607">
      <w:pPr>
        <w:rPr>
          <w:rFonts w:cstheme="minorHAnsi"/>
        </w:rPr>
      </w:pPr>
      <w:r w:rsidRPr="00A84145">
        <w:rPr>
          <w:rFonts w:cstheme="minorHAnsi"/>
        </w:rPr>
        <w:t>[ ] Other - Write In: _________________________________________________</w:t>
      </w:r>
    </w:p>
    <w:p w14:paraId="1565C09A" w14:textId="70282292" w:rsidR="00911607" w:rsidRDefault="00911607" w:rsidP="00911607">
      <w:pPr>
        <w:rPr>
          <w:rFonts w:cstheme="minorHAnsi"/>
        </w:rPr>
      </w:pPr>
      <w:r w:rsidRPr="00A84145">
        <w:rPr>
          <w:rFonts w:cstheme="minorHAnsi"/>
        </w:rPr>
        <w:t>[ ] None of the above</w:t>
      </w:r>
    </w:p>
    <w:p w14:paraId="4882AFE6" w14:textId="46C33173" w:rsidR="007847BF" w:rsidRPr="0010126B" w:rsidRDefault="007847BF" w:rsidP="0010126B">
      <w:pPr>
        <w:pStyle w:val="Heading2"/>
        <w:jc w:val="center"/>
        <w:rPr>
          <w:rFonts w:asciiTheme="minorHAnsi" w:eastAsia="Times New Roman" w:hAnsiTheme="minorHAnsi" w:cstheme="minorHAnsi"/>
        </w:rPr>
      </w:pPr>
      <w:r w:rsidRPr="007847BF">
        <w:rPr>
          <w:rFonts w:asciiTheme="minorHAnsi" w:eastAsia="Times New Roman" w:hAnsiTheme="minorHAnsi" w:cstheme="minorHAnsi"/>
        </w:rPr>
        <w:t>Thank You!</w:t>
      </w:r>
      <w:r>
        <w:rPr>
          <w:rFonts w:eastAsia="Times New Roman"/>
        </w:rPr>
        <w:br/>
      </w:r>
    </w:p>
    <w:sectPr w:rsidR="007847BF" w:rsidRPr="001012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C2CD1" w14:textId="77777777" w:rsidR="00AB3FC8" w:rsidRDefault="00AB3FC8" w:rsidP="001D7627">
      <w:pPr>
        <w:spacing w:after="0" w:line="240" w:lineRule="auto"/>
      </w:pPr>
      <w:r>
        <w:separator/>
      </w:r>
    </w:p>
  </w:endnote>
  <w:endnote w:type="continuationSeparator" w:id="0">
    <w:p w14:paraId="5940ECE3" w14:textId="77777777" w:rsidR="00AB3FC8" w:rsidRDefault="00AB3FC8" w:rsidP="001D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867375"/>
      <w:docPartObj>
        <w:docPartGallery w:val="Page Numbers (Bottom of Page)"/>
        <w:docPartUnique/>
      </w:docPartObj>
    </w:sdtPr>
    <w:sdtEndPr>
      <w:rPr>
        <w:noProof/>
      </w:rPr>
    </w:sdtEndPr>
    <w:sdtContent>
      <w:p w14:paraId="06B6114D" w14:textId="054A2661" w:rsidR="001D7627" w:rsidRDefault="001D7627">
        <w:pPr>
          <w:pStyle w:val="Footer"/>
          <w:jc w:val="right"/>
        </w:pPr>
        <w:r>
          <w:fldChar w:fldCharType="begin"/>
        </w:r>
        <w:r>
          <w:instrText xml:space="preserve"> PAGE   \* MERGEFORMAT </w:instrText>
        </w:r>
        <w:r>
          <w:fldChar w:fldCharType="separate"/>
        </w:r>
        <w:r w:rsidR="002B15AE">
          <w:rPr>
            <w:noProof/>
          </w:rPr>
          <w:t>1</w:t>
        </w:r>
        <w:r>
          <w:rPr>
            <w:noProof/>
          </w:rPr>
          <w:fldChar w:fldCharType="end"/>
        </w:r>
      </w:p>
    </w:sdtContent>
  </w:sdt>
  <w:p w14:paraId="1FDEA3C1" w14:textId="77777777" w:rsidR="001D7627" w:rsidRDefault="001D7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0BFFB" w14:textId="77777777" w:rsidR="00AB3FC8" w:rsidRDefault="00AB3FC8" w:rsidP="001D7627">
      <w:pPr>
        <w:spacing w:after="0" w:line="240" w:lineRule="auto"/>
      </w:pPr>
      <w:r>
        <w:separator/>
      </w:r>
    </w:p>
  </w:footnote>
  <w:footnote w:type="continuationSeparator" w:id="0">
    <w:p w14:paraId="5EFAFD73" w14:textId="77777777" w:rsidR="00AB3FC8" w:rsidRDefault="00AB3FC8" w:rsidP="001D7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455E"/>
    <w:multiLevelType w:val="hybridMultilevel"/>
    <w:tmpl w:val="F9FAA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C44335"/>
    <w:multiLevelType w:val="hybridMultilevel"/>
    <w:tmpl w:val="932EC2C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725232"/>
    <w:multiLevelType w:val="hybridMultilevel"/>
    <w:tmpl w:val="8BE2F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779D5"/>
    <w:multiLevelType w:val="hybridMultilevel"/>
    <w:tmpl w:val="74F8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18289E"/>
    <w:multiLevelType w:val="hybridMultilevel"/>
    <w:tmpl w:val="AD3453D4"/>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B72C4"/>
    <w:multiLevelType w:val="hybridMultilevel"/>
    <w:tmpl w:val="04CA3BD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9D0468"/>
    <w:multiLevelType w:val="hybridMultilevel"/>
    <w:tmpl w:val="D498755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ED4E69"/>
    <w:multiLevelType w:val="hybridMultilevel"/>
    <w:tmpl w:val="8A0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A02EDF"/>
    <w:multiLevelType w:val="hybridMultilevel"/>
    <w:tmpl w:val="D29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442D4D"/>
    <w:multiLevelType w:val="hybridMultilevel"/>
    <w:tmpl w:val="54F6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0"/>
  </w:num>
  <w:num w:numId="5">
    <w:abstractNumId w:val="6"/>
  </w:num>
  <w:num w:numId="6">
    <w:abstractNumId w:val="9"/>
  </w:num>
  <w:num w:numId="7">
    <w:abstractNumId w:val="4"/>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08"/>
    <w:rsid w:val="0004475E"/>
    <w:rsid w:val="00070E63"/>
    <w:rsid w:val="0007591F"/>
    <w:rsid w:val="000B4C35"/>
    <w:rsid w:val="000B5B3A"/>
    <w:rsid w:val="000E35AF"/>
    <w:rsid w:val="0010126B"/>
    <w:rsid w:val="00101CC3"/>
    <w:rsid w:val="0011797A"/>
    <w:rsid w:val="00125729"/>
    <w:rsid w:val="001337CB"/>
    <w:rsid w:val="001673DA"/>
    <w:rsid w:val="00183756"/>
    <w:rsid w:val="001A33A1"/>
    <w:rsid w:val="001C73E6"/>
    <w:rsid w:val="001D7627"/>
    <w:rsid w:val="002152D2"/>
    <w:rsid w:val="00292590"/>
    <w:rsid w:val="002B15AE"/>
    <w:rsid w:val="002B65C1"/>
    <w:rsid w:val="002C39B8"/>
    <w:rsid w:val="002E6A41"/>
    <w:rsid w:val="00364FBC"/>
    <w:rsid w:val="0037084D"/>
    <w:rsid w:val="003A0D6B"/>
    <w:rsid w:val="003B5EC5"/>
    <w:rsid w:val="003E39E1"/>
    <w:rsid w:val="003F771F"/>
    <w:rsid w:val="00406A7B"/>
    <w:rsid w:val="00472374"/>
    <w:rsid w:val="00483C4D"/>
    <w:rsid w:val="004A0ACA"/>
    <w:rsid w:val="004A6CFA"/>
    <w:rsid w:val="004B4B6B"/>
    <w:rsid w:val="004E1E87"/>
    <w:rsid w:val="004E222E"/>
    <w:rsid w:val="004E2C65"/>
    <w:rsid w:val="00517AFD"/>
    <w:rsid w:val="00531919"/>
    <w:rsid w:val="0056170D"/>
    <w:rsid w:val="00587B3C"/>
    <w:rsid w:val="005E607E"/>
    <w:rsid w:val="005F09A3"/>
    <w:rsid w:val="00644EB3"/>
    <w:rsid w:val="006733F9"/>
    <w:rsid w:val="006A6765"/>
    <w:rsid w:val="00704C1F"/>
    <w:rsid w:val="00732B08"/>
    <w:rsid w:val="007709F0"/>
    <w:rsid w:val="007847BF"/>
    <w:rsid w:val="007D0FA7"/>
    <w:rsid w:val="007D77DE"/>
    <w:rsid w:val="00856352"/>
    <w:rsid w:val="008A05A5"/>
    <w:rsid w:val="008E3ED2"/>
    <w:rsid w:val="00911607"/>
    <w:rsid w:val="00962F8D"/>
    <w:rsid w:val="009654B1"/>
    <w:rsid w:val="009705EE"/>
    <w:rsid w:val="00974B29"/>
    <w:rsid w:val="009770C8"/>
    <w:rsid w:val="00A07C7B"/>
    <w:rsid w:val="00A14852"/>
    <w:rsid w:val="00A1798B"/>
    <w:rsid w:val="00A406FF"/>
    <w:rsid w:val="00A769D1"/>
    <w:rsid w:val="00A84145"/>
    <w:rsid w:val="00AB3FC8"/>
    <w:rsid w:val="00AC530B"/>
    <w:rsid w:val="00AE4CEC"/>
    <w:rsid w:val="00AF2258"/>
    <w:rsid w:val="00B1644C"/>
    <w:rsid w:val="00B34B65"/>
    <w:rsid w:val="00B734C4"/>
    <w:rsid w:val="00B901CB"/>
    <w:rsid w:val="00BA01CB"/>
    <w:rsid w:val="00BC0EAA"/>
    <w:rsid w:val="00BE0808"/>
    <w:rsid w:val="00BE1275"/>
    <w:rsid w:val="00C30762"/>
    <w:rsid w:val="00C616D1"/>
    <w:rsid w:val="00C63F04"/>
    <w:rsid w:val="00D47005"/>
    <w:rsid w:val="00D63535"/>
    <w:rsid w:val="00D8029D"/>
    <w:rsid w:val="00DA7712"/>
    <w:rsid w:val="00DE1716"/>
    <w:rsid w:val="00E01643"/>
    <w:rsid w:val="00E60775"/>
    <w:rsid w:val="00E8332C"/>
    <w:rsid w:val="00EB0272"/>
    <w:rsid w:val="00EB413D"/>
    <w:rsid w:val="00EC089C"/>
    <w:rsid w:val="00ED0ECC"/>
    <w:rsid w:val="00EF2C13"/>
    <w:rsid w:val="00F1208E"/>
    <w:rsid w:val="00F52DB3"/>
    <w:rsid w:val="00F75892"/>
    <w:rsid w:val="00F85AD4"/>
    <w:rsid w:val="00FB7A8E"/>
    <w:rsid w:val="00FE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56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C4D"/>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483C4D"/>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semiHidden/>
    <w:unhideWhenUsed/>
    <w:qFormat/>
    <w:rsid w:val="001179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5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08"/>
    <w:pPr>
      <w:ind w:left="720"/>
      <w:contextualSpacing/>
    </w:pPr>
  </w:style>
  <w:style w:type="table" w:styleId="TableGrid">
    <w:name w:val="Table Grid"/>
    <w:basedOn w:val="TableNormal"/>
    <w:uiPriority w:val="39"/>
    <w:rsid w:val="008E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C4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483C4D"/>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483C4D"/>
    <w:rPr>
      <w:color w:val="0563C1" w:themeColor="hyperlink"/>
      <w:u w:val="single"/>
    </w:rPr>
  </w:style>
  <w:style w:type="character" w:styleId="CommentReference">
    <w:name w:val="annotation reference"/>
    <w:basedOn w:val="DefaultParagraphFont"/>
    <w:uiPriority w:val="99"/>
    <w:semiHidden/>
    <w:unhideWhenUsed/>
    <w:rsid w:val="00483C4D"/>
    <w:rPr>
      <w:sz w:val="16"/>
      <w:szCs w:val="16"/>
    </w:rPr>
  </w:style>
  <w:style w:type="paragraph" w:styleId="CommentText">
    <w:name w:val="annotation text"/>
    <w:basedOn w:val="Normal"/>
    <w:link w:val="CommentTextChar"/>
    <w:uiPriority w:val="99"/>
    <w:semiHidden/>
    <w:unhideWhenUsed/>
    <w:rsid w:val="00483C4D"/>
    <w:pPr>
      <w:spacing w:line="240" w:lineRule="auto"/>
    </w:pPr>
    <w:rPr>
      <w:sz w:val="20"/>
      <w:szCs w:val="20"/>
    </w:rPr>
  </w:style>
  <w:style w:type="character" w:customStyle="1" w:styleId="CommentTextChar">
    <w:name w:val="Comment Text Char"/>
    <w:basedOn w:val="DefaultParagraphFont"/>
    <w:link w:val="CommentText"/>
    <w:uiPriority w:val="99"/>
    <w:semiHidden/>
    <w:rsid w:val="00483C4D"/>
    <w:rPr>
      <w:sz w:val="20"/>
      <w:szCs w:val="20"/>
    </w:rPr>
  </w:style>
  <w:style w:type="paragraph" w:styleId="CommentSubject">
    <w:name w:val="annotation subject"/>
    <w:basedOn w:val="CommentText"/>
    <w:next w:val="CommentText"/>
    <w:link w:val="CommentSubjectChar"/>
    <w:uiPriority w:val="99"/>
    <w:semiHidden/>
    <w:unhideWhenUsed/>
    <w:rsid w:val="00483C4D"/>
    <w:rPr>
      <w:b/>
      <w:bCs/>
    </w:rPr>
  </w:style>
  <w:style w:type="character" w:customStyle="1" w:styleId="CommentSubjectChar">
    <w:name w:val="Comment Subject Char"/>
    <w:basedOn w:val="CommentTextChar"/>
    <w:link w:val="CommentSubject"/>
    <w:uiPriority w:val="99"/>
    <w:semiHidden/>
    <w:rsid w:val="00483C4D"/>
    <w:rPr>
      <w:b/>
      <w:bCs/>
      <w:sz w:val="20"/>
      <w:szCs w:val="20"/>
    </w:rPr>
  </w:style>
  <w:style w:type="paragraph" w:styleId="BalloonText">
    <w:name w:val="Balloon Text"/>
    <w:basedOn w:val="Normal"/>
    <w:link w:val="BalloonTextChar"/>
    <w:uiPriority w:val="99"/>
    <w:semiHidden/>
    <w:unhideWhenUsed/>
    <w:rsid w:val="0048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4D"/>
    <w:rPr>
      <w:rFonts w:ascii="Segoe UI" w:hAnsi="Segoe UI" w:cs="Segoe UI"/>
      <w:sz w:val="18"/>
      <w:szCs w:val="18"/>
    </w:rPr>
  </w:style>
  <w:style w:type="character" w:customStyle="1" w:styleId="Heading4Char">
    <w:name w:val="Heading 4 Char"/>
    <w:basedOn w:val="DefaultParagraphFont"/>
    <w:link w:val="Heading4"/>
    <w:uiPriority w:val="9"/>
    <w:semiHidden/>
    <w:rsid w:val="008A05A5"/>
    <w:rPr>
      <w:rFonts w:asciiTheme="majorHAnsi" w:eastAsiaTheme="majorEastAsia" w:hAnsiTheme="majorHAnsi" w:cstheme="majorBidi"/>
      <w:i/>
      <w:iCs/>
      <w:color w:val="2F5496" w:themeColor="accent1" w:themeShade="BF"/>
    </w:rPr>
  </w:style>
  <w:style w:type="paragraph" w:customStyle="1" w:styleId="normaltext">
    <w:name w:val="normaltext"/>
    <w:rsid w:val="001C73E6"/>
    <w:pPr>
      <w:spacing w:after="120"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11797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1797A"/>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D7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27"/>
  </w:style>
  <w:style w:type="paragraph" w:styleId="Footer">
    <w:name w:val="footer"/>
    <w:basedOn w:val="Normal"/>
    <w:link w:val="FooterChar"/>
    <w:uiPriority w:val="99"/>
    <w:unhideWhenUsed/>
    <w:rsid w:val="001D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27"/>
  </w:style>
  <w:style w:type="paragraph" w:styleId="Revision">
    <w:name w:val="Revision"/>
    <w:hidden/>
    <w:uiPriority w:val="99"/>
    <w:semiHidden/>
    <w:rsid w:val="002925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C4D"/>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483C4D"/>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semiHidden/>
    <w:unhideWhenUsed/>
    <w:qFormat/>
    <w:rsid w:val="001179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5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B08"/>
    <w:pPr>
      <w:ind w:left="720"/>
      <w:contextualSpacing/>
    </w:pPr>
  </w:style>
  <w:style w:type="table" w:styleId="TableGrid">
    <w:name w:val="Table Grid"/>
    <w:basedOn w:val="TableNormal"/>
    <w:uiPriority w:val="39"/>
    <w:rsid w:val="008E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C4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483C4D"/>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483C4D"/>
    <w:rPr>
      <w:color w:val="0563C1" w:themeColor="hyperlink"/>
      <w:u w:val="single"/>
    </w:rPr>
  </w:style>
  <w:style w:type="character" w:styleId="CommentReference">
    <w:name w:val="annotation reference"/>
    <w:basedOn w:val="DefaultParagraphFont"/>
    <w:uiPriority w:val="99"/>
    <w:semiHidden/>
    <w:unhideWhenUsed/>
    <w:rsid w:val="00483C4D"/>
    <w:rPr>
      <w:sz w:val="16"/>
      <w:szCs w:val="16"/>
    </w:rPr>
  </w:style>
  <w:style w:type="paragraph" w:styleId="CommentText">
    <w:name w:val="annotation text"/>
    <w:basedOn w:val="Normal"/>
    <w:link w:val="CommentTextChar"/>
    <w:uiPriority w:val="99"/>
    <w:semiHidden/>
    <w:unhideWhenUsed/>
    <w:rsid w:val="00483C4D"/>
    <w:pPr>
      <w:spacing w:line="240" w:lineRule="auto"/>
    </w:pPr>
    <w:rPr>
      <w:sz w:val="20"/>
      <w:szCs w:val="20"/>
    </w:rPr>
  </w:style>
  <w:style w:type="character" w:customStyle="1" w:styleId="CommentTextChar">
    <w:name w:val="Comment Text Char"/>
    <w:basedOn w:val="DefaultParagraphFont"/>
    <w:link w:val="CommentText"/>
    <w:uiPriority w:val="99"/>
    <w:semiHidden/>
    <w:rsid w:val="00483C4D"/>
    <w:rPr>
      <w:sz w:val="20"/>
      <w:szCs w:val="20"/>
    </w:rPr>
  </w:style>
  <w:style w:type="paragraph" w:styleId="CommentSubject">
    <w:name w:val="annotation subject"/>
    <w:basedOn w:val="CommentText"/>
    <w:next w:val="CommentText"/>
    <w:link w:val="CommentSubjectChar"/>
    <w:uiPriority w:val="99"/>
    <w:semiHidden/>
    <w:unhideWhenUsed/>
    <w:rsid w:val="00483C4D"/>
    <w:rPr>
      <w:b/>
      <w:bCs/>
    </w:rPr>
  </w:style>
  <w:style w:type="character" w:customStyle="1" w:styleId="CommentSubjectChar">
    <w:name w:val="Comment Subject Char"/>
    <w:basedOn w:val="CommentTextChar"/>
    <w:link w:val="CommentSubject"/>
    <w:uiPriority w:val="99"/>
    <w:semiHidden/>
    <w:rsid w:val="00483C4D"/>
    <w:rPr>
      <w:b/>
      <w:bCs/>
      <w:sz w:val="20"/>
      <w:szCs w:val="20"/>
    </w:rPr>
  </w:style>
  <w:style w:type="paragraph" w:styleId="BalloonText">
    <w:name w:val="Balloon Text"/>
    <w:basedOn w:val="Normal"/>
    <w:link w:val="BalloonTextChar"/>
    <w:uiPriority w:val="99"/>
    <w:semiHidden/>
    <w:unhideWhenUsed/>
    <w:rsid w:val="00483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4D"/>
    <w:rPr>
      <w:rFonts w:ascii="Segoe UI" w:hAnsi="Segoe UI" w:cs="Segoe UI"/>
      <w:sz w:val="18"/>
      <w:szCs w:val="18"/>
    </w:rPr>
  </w:style>
  <w:style w:type="character" w:customStyle="1" w:styleId="Heading4Char">
    <w:name w:val="Heading 4 Char"/>
    <w:basedOn w:val="DefaultParagraphFont"/>
    <w:link w:val="Heading4"/>
    <w:uiPriority w:val="9"/>
    <w:semiHidden/>
    <w:rsid w:val="008A05A5"/>
    <w:rPr>
      <w:rFonts w:asciiTheme="majorHAnsi" w:eastAsiaTheme="majorEastAsia" w:hAnsiTheme="majorHAnsi" w:cstheme="majorBidi"/>
      <w:i/>
      <w:iCs/>
      <w:color w:val="2F5496" w:themeColor="accent1" w:themeShade="BF"/>
    </w:rPr>
  </w:style>
  <w:style w:type="paragraph" w:customStyle="1" w:styleId="normaltext">
    <w:name w:val="normaltext"/>
    <w:rsid w:val="001C73E6"/>
    <w:pPr>
      <w:spacing w:after="120"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11797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1797A"/>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D7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627"/>
  </w:style>
  <w:style w:type="paragraph" w:styleId="Footer">
    <w:name w:val="footer"/>
    <w:basedOn w:val="Normal"/>
    <w:link w:val="FooterChar"/>
    <w:uiPriority w:val="99"/>
    <w:unhideWhenUsed/>
    <w:rsid w:val="001D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627"/>
  </w:style>
  <w:style w:type="paragraph" w:styleId="Revision">
    <w:name w:val="Revision"/>
    <w:hidden/>
    <w:uiPriority w:val="99"/>
    <w:semiHidden/>
    <w:rsid w:val="00292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PPTTA@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C02D-1843-4EC5-AC3A-657EF49A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Suellentrop, Katy</dc:creator>
  <cp:keywords/>
  <dc:description/>
  <cp:lastModifiedBy>SYSTEM</cp:lastModifiedBy>
  <cp:revision>2</cp:revision>
  <cp:lastPrinted>2019-07-12T21:36:00Z</cp:lastPrinted>
  <dcterms:created xsi:type="dcterms:W3CDTF">2019-08-29T17:20:00Z</dcterms:created>
  <dcterms:modified xsi:type="dcterms:W3CDTF">2019-08-29T17:20:00Z</dcterms:modified>
</cp:coreProperties>
</file>