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CC6AD" w14:textId="251EA8B3" w:rsidR="000D2636" w:rsidRDefault="000D2636" w:rsidP="00EF61BD">
      <w:pPr>
        <w:jc w:val="center"/>
        <w:rPr>
          <w:rFonts w:eastAsia="Times New Roman" w:cs="Times New Roman"/>
          <w:b/>
          <w:i/>
          <w:color w:val="213F7E"/>
        </w:rPr>
      </w:pPr>
      <w:bookmarkStart w:id="0" w:name="_GoBack"/>
      <w:bookmarkEnd w:id="0"/>
    </w:p>
    <w:p w14:paraId="79A42C8D" w14:textId="77777777" w:rsidR="000D2636" w:rsidRPr="0048078C" w:rsidRDefault="000D2636" w:rsidP="000D2636">
      <w:pPr>
        <w:spacing w:after="0"/>
        <w:rPr>
          <w:rFonts w:ascii="Times New Roman" w:hAnsi="Times New Roman" w:cs="Times New Roman"/>
        </w:rPr>
      </w:pPr>
      <w:bookmarkStart w:id="1" w:name="_Hlk29462129"/>
      <w:r w:rsidRPr="0048078C">
        <w:rPr>
          <w:rFonts w:ascii="Times New Roman" w:hAnsi="Times New Roman" w:cs="Times New Roman"/>
        </w:rPr>
        <w:t>OMB # 0970-0401</w:t>
      </w:r>
    </w:p>
    <w:p w14:paraId="0730AAEA" w14:textId="3C7A6C95" w:rsidR="000D2636" w:rsidRDefault="000D2636" w:rsidP="000D2636">
      <w:pPr>
        <w:spacing w:after="0"/>
        <w:rPr>
          <w:rFonts w:ascii="Times New Roman" w:hAnsi="Times New Roman" w:cs="Times New Roman"/>
        </w:rPr>
      </w:pPr>
      <w:r w:rsidRPr="0048078C">
        <w:rPr>
          <w:rFonts w:ascii="Times New Roman" w:hAnsi="Times New Roman" w:cs="Times New Roman"/>
        </w:rPr>
        <w:t>Expiration Date: 05/31/2021</w:t>
      </w:r>
    </w:p>
    <w:p w14:paraId="3FA45F54" w14:textId="77777777" w:rsidR="000D2636" w:rsidRDefault="000D2636" w:rsidP="000D2636">
      <w:pPr>
        <w:spacing w:after="0"/>
        <w:rPr>
          <w:rFonts w:ascii="Times New Roman" w:hAnsi="Times New Roman" w:cs="Times New Roman"/>
        </w:rPr>
      </w:pPr>
    </w:p>
    <w:p w14:paraId="711994B8" w14:textId="1C74EAD3" w:rsidR="000D2636" w:rsidRPr="007300BF" w:rsidRDefault="000D2636" w:rsidP="000D2636">
      <w:pPr>
        <w:shd w:val="clear" w:color="auto" w:fill="FFFFFF"/>
        <w:spacing w:after="0"/>
      </w:pPr>
      <w:r w:rsidRPr="007300BF">
        <w:rPr>
          <w:rFonts w:ascii="Times New Roman" w:hAnsi="Times New Roman" w:cs="Times New Roman"/>
        </w:rPr>
        <w:t xml:space="preserve">PAPERWORK REDUCTION ACT OF 1995 (Pub. L. 104-13) </w:t>
      </w:r>
      <w:r w:rsidRPr="007300BF">
        <w:rPr>
          <w:rFonts w:ascii="Times New Roman" w:hAnsi="Times New Roman" w:cs="Times New Roman"/>
          <w:lang w:val="en"/>
        </w:rPr>
        <w:t xml:space="preserve">STATEMENT OF PUBLIC BURDEN: </w:t>
      </w:r>
      <w:r w:rsidRPr="002F315D">
        <w:rPr>
          <w:rFonts w:ascii="Times New Roman" w:hAnsi="Times New Roman" w:cs="Times New Roman"/>
        </w:rPr>
        <w:t xml:space="preserve">The purpose of this information collection is to </w:t>
      </w:r>
      <w:r>
        <w:rPr>
          <w:rFonts w:ascii="Times New Roman" w:hAnsi="Times New Roman" w:cs="Times New Roman"/>
        </w:rPr>
        <w:t>gain feedback on</w:t>
      </w:r>
      <w:r w:rsidRPr="002F315D">
        <w:rPr>
          <w:rFonts w:ascii="Times New Roman" w:hAnsi="Times New Roman" w:cs="Times New Roman"/>
        </w:rPr>
        <w:t xml:space="preserve"> </w:t>
      </w:r>
      <w:r>
        <w:rPr>
          <w:rFonts w:ascii="Times New Roman" w:hAnsi="Times New Roman" w:cs="Times New Roman"/>
        </w:rPr>
        <w:t xml:space="preserve">the </w:t>
      </w:r>
      <w:r w:rsidRPr="002F315D">
        <w:rPr>
          <w:rFonts w:ascii="Times New Roman" w:hAnsi="Times New Roman" w:cs="Times New Roman"/>
        </w:rPr>
        <w:t>course content and deliver</w:t>
      </w:r>
      <w:r>
        <w:rPr>
          <w:rFonts w:ascii="Times New Roman" w:hAnsi="Times New Roman" w:cs="Times New Roman"/>
        </w:rPr>
        <w:t xml:space="preserve">y. </w:t>
      </w:r>
      <w:r w:rsidRPr="007300BF">
        <w:rPr>
          <w:rFonts w:ascii="Times New Roman" w:hAnsi="Times New Roman" w:cs="Times New Roman"/>
        </w:rPr>
        <w:t xml:space="preserve">Public reporting burden for this collection of information is estimated to average </w:t>
      </w:r>
      <w:r w:rsidR="00755722">
        <w:rPr>
          <w:rFonts w:ascii="Times New Roman" w:hAnsi="Times New Roman" w:cs="Times New Roman"/>
        </w:rPr>
        <w:t>.5</w:t>
      </w:r>
      <w:r w:rsidR="00A55B4E">
        <w:rPr>
          <w:rFonts w:ascii="Times New Roman" w:hAnsi="Times New Roman" w:cs="Times New Roman"/>
        </w:rPr>
        <w:t>9</w:t>
      </w:r>
      <w:r w:rsidRPr="007300BF">
        <w:rPr>
          <w:rFonts w:ascii="Times New Roman" w:hAnsi="Times New Roman" w:cs="Times New Roman"/>
        </w:rPr>
        <w:t xml:space="preserve"> hours per</w:t>
      </w:r>
      <w:r>
        <w:rPr>
          <w:rFonts w:ascii="Times New Roman" w:hAnsi="Times New Roman" w:cs="Times New Roman"/>
        </w:rPr>
        <w:t xml:space="preserve"> response,</w:t>
      </w:r>
      <w:r w:rsidRPr="007300BF">
        <w:rPr>
          <w:rFonts w:ascii="Times New Roman" w:hAnsi="Times New Roman" w:cs="Times New Roman"/>
        </w:rPr>
        <w:t xml:space="preserve"> including the time for reviewing instructions, gathering and maintaining the data needed, and reviewing the collection of information</w:t>
      </w:r>
      <w:r w:rsidRPr="002F315D">
        <w:rPr>
          <w:rFonts w:ascii="Times New Roman" w:hAnsi="Times New Roman" w:cs="Times New Roman"/>
        </w:rPr>
        <w:t>.</w:t>
      </w:r>
      <w:r>
        <w:rPr>
          <w:rFonts w:ascii="Times New Roman" w:hAnsi="Times New Roman" w:cs="Times New Roman"/>
        </w:rPr>
        <w:t xml:space="preserve"> </w:t>
      </w:r>
      <w:r w:rsidRPr="002F315D">
        <w:rPr>
          <w:rFonts w:ascii="Times New Roman" w:hAnsi="Times New Roman" w:cs="Times New Roman"/>
          <w:lang w:val="en"/>
        </w:rPr>
        <w:t>This is a voluntary collection of information.</w:t>
      </w:r>
      <w:r>
        <w:rPr>
          <w:rFonts w:ascii="Times New Roman" w:hAnsi="Times New Roman" w:cs="Times New Roman"/>
          <w:lang w:val="en"/>
        </w:rPr>
        <w:t xml:space="preserve"> </w:t>
      </w:r>
      <w:r w:rsidRPr="007300BF">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w:t>
      </w:r>
      <w:r w:rsidRPr="007300BF">
        <w:rPr>
          <w:rFonts w:ascii="Times New Roman" w:hAnsi="Times New Roman" w:cs="Times New Roman"/>
          <w:color w:val="FF0000"/>
        </w:rPr>
        <w:t xml:space="preserve"> </w:t>
      </w:r>
      <w:r w:rsidR="005A5462">
        <w:rPr>
          <w:rFonts w:ascii="Times New Roman" w:hAnsi="Times New Roman" w:cs="Times New Roman"/>
          <w:lang w:val="en"/>
        </w:rPr>
        <w:t xml:space="preserve">If you have any comments on this collection of information, please contact the Building Evidence Training Project at: </w:t>
      </w:r>
      <w:hyperlink r:id="rId9" w:history="1">
        <w:r w:rsidR="005A5462" w:rsidRPr="00313BE8">
          <w:rPr>
            <w:rStyle w:val="Hyperlink"/>
            <w:rFonts w:ascii="Times New Roman" w:hAnsi="Times New Roman" w:cs="Times New Roman"/>
            <w:lang w:val="en"/>
          </w:rPr>
          <w:t>betp@jbsinternational.com</w:t>
        </w:r>
      </w:hyperlink>
    </w:p>
    <w:bookmarkEnd w:id="1"/>
    <w:p w14:paraId="243AAA4E" w14:textId="77777777" w:rsidR="000D2636" w:rsidRPr="000D2636" w:rsidRDefault="000D2636" w:rsidP="000D2636">
      <w:pPr>
        <w:rPr>
          <w:rFonts w:eastAsia="Times New Roman" w:cs="Times New Roman"/>
          <w:bCs/>
          <w:iCs/>
          <w:color w:val="213F7E"/>
        </w:rPr>
      </w:pPr>
    </w:p>
    <w:p w14:paraId="2097E8D1" w14:textId="798D6731" w:rsidR="00644C60" w:rsidRDefault="002A4BF2" w:rsidP="00EF61BD">
      <w:pPr>
        <w:jc w:val="center"/>
        <w:rPr>
          <w:rFonts w:eastAsia="Times New Roman" w:cs="Times New Roman"/>
          <w:b/>
          <w:caps/>
          <w:color w:val="213F7E"/>
          <w:sz w:val="26"/>
          <w:szCs w:val="26"/>
        </w:rPr>
      </w:pPr>
      <w:r w:rsidRPr="002A4BF2">
        <w:rPr>
          <w:rFonts w:cs="Arial"/>
          <w:b/>
          <w:noProof/>
          <w:sz w:val="24"/>
          <w:szCs w:val="24"/>
        </w:rPr>
        <w:drawing>
          <wp:anchor distT="0" distB="0" distL="114300" distR="114300" simplePos="0" relativeHeight="251659264" behindDoc="0" locked="0" layoutInCell="1" allowOverlap="0" wp14:anchorId="0B3288A5" wp14:editId="2E08B999">
            <wp:simplePos x="2588217" y="914400"/>
            <wp:positionH relativeFrom="page">
              <wp:align>center</wp:align>
            </wp:positionH>
            <wp:positionV relativeFrom="margin">
              <wp:align>top</wp:align>
            </wp:positionV>
            <wp:extent cx="2587752" cy="1161288"/>
            <wp:effectExtent l="0" t="0" r="3175" b="1270"/>
            <wp:wrapTopAndBottom/>
            <wp:docPr id="1" name="Picture 1" descr="R:\BETP\Branding\Logo\BETP_logo-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BETP\Branding\Logo\BETP_logo-bord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7752" cy="1161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C60" w:rsidRPr="00644C60">
        <w:rPr>
          <w:rFonts w:eastAsia="Times New Roman" w:cs="Times New Roman"/>
          <w:b/>
          <w:i/>
          <w:color w:val="213F7E"/>
        </w:rPr>
        <w:t>Designing and Implementing Evidence-Supported Interventions in Child Welfare</w:t>
      </w:r>
    </w:p>
    <w:p w14:paraId="79ACB770" w14:textId="4DDC677D" w:rsidR="005F0014" w:rsidRPr="001B4C0D" w:rsidRDefault="007D3D26" w:rsidP="00980D7E">
      <w:pPr>
        <w:keepNext/>
        <w:keepLines/>
        <w:spacing w:after="240"/>
        <w:jc w:val="center"/>
        <w:outlineLvl w:val="0"/>
        <w:rPr>
          <w:rFonts w:eastAsia="Times New Roman" w:cs="Times New Roman"/>
          <w:b/>
          <w:caps/>
          <w:color w:val="213F7E"/>
          <w:sz w:val="28"/>
          <w:szCs w:val="28"/>
        </w:rPr>
      </w:pPr>
      <w:r>
        <w:rPr>
          <w:rFonts w:eastAsia="Times New Roman" w:cs="Times New Roman"/>
          <w:b/>
          <w:caps/>
          <w:color w:val="213F7E"/>
          <w:sz w:val="28"/>
          <w:szCs w:val="28"/>
        </w:rPr>
        <w:t>knowledge check questions</w:t>
      </w:r>
    </w:p>
    <w:p w14:paraId="7BAB643B" w14:textId="3B16943C" w:rsidR="00E94468" w:rsidRPr="00D00BED" w:rsidRDefault="00E94468" w:rsidP="00D00BED">
      <w:pPr>
        <w:spacing w:after="360"/>
        <w:rPr>
          <w:rFonts w:cs="Arial"/>
        </w:rPr>
      </w:pPr>
      <w:r w:rsidRPr="00D00BED">
        <w:rPr>
          <w:rFonts w:cs="Arial"/>
        </w:rPr>
        <w:t xml:space="preserve">Each unit module includes </w:t>
      </w:r>
      <w:r w:rsidR="00CC3CD0" w:rsidRPr="00D00BED">
        <w:rPr>
          <w:rFonts w:cs="Arial"/>
        </w:rPr>
        <w:t>1-2</w:t>
      </w:r>
      <w:r w:rsidRPr="00D00BED">
        <w:rPr>
          <w:rFonts w:cs="Arial"/>
        </w:rPr>
        <w:t xml:space="preserve"> knowledge check question</w:t>
      </w:r>
      <w:r w:rsidR="00CC3CD0" w:rsidRPr="00D00BED">
        <w:rPr>
          <w:rFonts w:cs="Arial"/>
        </w:rPr>
        <w:t>s</w:t>
      </w:r>
      <w:r w:rsidRPr="00D00BED">
        <w:rPr>
          <w:rFonts w:cs="Arial"/>
        </w:rPr>
        <w:t>. Correct answers are underlined.</w:t>
      </w:r>
    </w:p>
    <w:p w14:paraId="225BCC9A" w14:textId="315DEF20" w:rsidR="001719CF" w:rsidRPr="00D00BED" w:rsidRDefault="007D3D26" w:rsidP="00D00BED">
      <w:pPr>
        <w:pStyle w:val="Heading1"/>
        <w:spacing w:line="276" w:lineRule="auto"/>
        <w:rPr>
          <w:rFonts w:cs="Arial"/>
          <w:szCs w:val="22"/>
        </w:rPr>
      </w:pPr>
      <w:r w:rsidRPr="00D00BED">
        <w:rPr>
          <w:rFonts w:cs="Arial"/>
          <w:szCs w:val="22"/>
        </w:rPr>
        <w:t>Unit 1</w:t>
      </w:r>
    </w:p>
    <w:p w14:paraId="2B41A7DF" w14:textId="5BF4BCAE" w:rsidR="008F7B73" w:rsidRPr="00D00BED" w:rsidRDefault="008F7B73" w:rsidP="008D21B6">
      <w:pPr>
        <w:pStyle w:val="ListParagraph"/>
        <w:numPr>
          <w:ilvl w:val="0"/>
          <w:numId w:val="30"/>
        </w:numPr>
        <w:spacing w:after="120"/>
        <w:contextualSpacing w:val="0"/>
        <w:rPr>
          <w:rFonts w:cs="Arial"/>
        </w:rPr>
      </w:pPr>
      <w:r w:rsidRPr="00D00BED">
        <w:rPr>
          <w:rFonts w:cs="Arial"/>
        </w:rPr>
        <w:t>Select the answer that defines evidence-supported intervention:</w:t>
      </w:r>
    </w:p>
    <w:p w14:paraId="7A2C2A8E" w14:textId="527D77B9" w:rsidR="008F7B73" w:rsidRPr="00D00BED" w:rsidRDefault="008F7B73" w:rsidP="00D00BED">
      <w:pPr>
        <w:pStyle w:val="ListParagraph"/>
        <w:numPr>
          <w:ilvl w:val="0"/>
          <w:numId w:val="28"/>
        </w:numPr>
        <w:ind w:left="1080"/>
        <w:rPr>
          <w:rFonts w:cs="Arial"/>
        </w:rPr>
      </w:pPr>
      <w:r w:rsidRPr="00D00BED">
        <w:rPr>
          <w:rFonts w:cs="Arial"/>
        </w:rPr>
        <w:t>Any specific practice, service, policy, strategy, program, practice model, or combination of these that is clearly defined, operationalized, and distinguishable from alternatives.</w:t>
      </w:r>
    </w:p>
    <w:p w14:paraId="0B69787C" w14:textId="0C09144F" w:rsidR="008F7B73" w:rsidRPr="00D00BED" w:rsidRDefault="008F7B73" w:rsidP="00D00BED">
      <w:pPr>
        <w:pStyle w:val="ListParagraph"/>
        <w:numPr>
          <w:ilvl w:val="0"/>
          <w:numId w:val="28"/>
        </w:numPr>
        <w:ind w:left="1080"/>
        <w:rPr>
          <w:rFonts w:cs="Arial"/>
        </w:rPr>
      </w:pPr>
      <w:r w:rsidRPr="00D00BED">
        <w:rPr>
          <w:rFonts w:cs="Arial"/>
        </w:rPr>
        <w:t>The integration of the best available research evidence with clinical and child welfare expertise in a manner consistent with the child’s, family’s, and community’s values.</w:t>
      </w:r>
    </w:p>
    <w:p w14:paraId="683FD9ED" w14:textId="04446E2B" w:rsidR="008F7B73" w:rsidRPr="00D00BED" w:rsidRDefault="008F7B73" w:rsidP="00D00BED">
      <w:pPr>
        <w:pStyle w:val="ListParagraph"/>
        <w:numPr>
          <w:ilvl w:val="0"/>
          <w:numId w:val="28"/>
        </w:numPr>
        <w:ind w:left="1080"/>
        <w:rPr>
          <w:rFonts w:cs="Arial"/>
        </w:rPr>
      </w:pPr>
      <w:r w:rsidRPr="00D00BED">
        <w:rPr>
          <w:rFonts w:cs="Arial"/>
        </w:rPr>
        <w:t>The results of rigorous evaluation studies conducted to test the impact of interventions on children and families.</w:t>
      </w:r>
    </w:p>
    <w:p w14:paraId="0C0CD889" w14:textId="519E4637" w:rsidR="007D3D26" w:rsidRPr="00D00BED" w:rsidRDefault="008F7B73" w:rsidP="00D00BED">
      <w:pPr>
        <w:pStyle w:val="ListParagraph"/>
        <w:numPr>
          <w:ilvl w:val="0"/>
          <w:numId w:val="28"/>
        </w:numPr>
        <w:ind w:left="1080"/>
        <w:rPr>
          <w:rFonts w:cs="Arial"/>
          <w:u w:val="single"/>
        </w:rPr>
      </w:pPr>
      <w:r w:rsidRPr="00D00BED">
        <w:rPr>
          <w:rFonts w:cs="Arial"/>
          <w:u w:val="single"/>
        </w:rPr>
        <w:t>Any specific practice, service, policy, strategy, program, practice model, or combination of thereof, which the best available evidence shows, based on rigorous evaluation, has the potential to improve the outcomes for children and families.</w:t>
      </w:r>
    </w:p>
    <w:p w14:paraId="46E37465" w14:textId="2D4F6B81" w:rsidR="0032402D" w:rsidRPr="00D00BED" w:rsidRDefault="007D3D26" w:rsidP="00D00BED">
      <w:pPr>
        <w:pStyle w:val="Heading1"/>
        <w:spacing w:line="276" w:lineRule="auto"/>
        <w:rPr>
          <w:rFonts w:cs="Arial"/>
          <w:szCs w:val="22"/>
        </w:rPr>
      </w:pPr>
      <w:r w:rsidRPr="00D00BED">
        <w:rPr>
          <w:rFonts w:cs="Arial"/>
          <w:szCs w:val="22"/>
        </w:rPr>
        <w:t>Unit 2</w:t>
      </w:r>
    </w:p>
    <w:p w14:paraId="5ADBF161" w14:textId="6A7D4E73" w:rsidR="007D3D26" w:rsidRPr="00D00BED" w:rsidRDefault="00E94468" w:rsidP="008D21B6">
      <w:pPr>
        <w:pStyle w:val="ListParagraph"/>
        <w:numPr>
          <w:ilvl w:val="0"/>
          <w:numId w:val="31"/>
        </w:numPr>
        <w:spacing w:after="120"/>
        <w:contextualSpacing w:val="0"/>
        <w:rPr>
          <w:rFonts w:cs="Arial"/>
        </w:rPr>
      </w:pPr>
      <w:r w:rsidRPr="00D00BED">
        <w:rPr>
          <w:rFonts w:cs="Arial"/>
        </w:rPr>
        <w:t xml:space="preserve">Select the statement that is </w:t>
      </w:r>
      <w:r w:rsidRPr="00D00BED">
        <w:rPr>
          <w:rFonts w:cs="Arial"/>
          <w:u w:val="single"/>
        </w:rPr>
        <w:t>not</w:t>
      </w:r>
      <w:r w:rsidRPr="00D00BED">
        <w:rPr>
          <w:rFonts w:cs="Arial"/>
        </w:rPr>
        <w:t xml:space="preserve"> a reason why teams are critical to implementation.</w:t>
      </w:r>
    </w:p>
    <w:p w14:paraId="37BCBD9D" w14:textId="77777777" w:rsidR="00E94468" w:rsidRPr="00D00BED" w:rsidRDefault="00E94468" w:rsidP="00D00BED">
      <w:pPr>
        <w:pStyle w:val="ListParagraph"/>
        <w:numPr>
          <w:ilvl w:val="0"/>
          <w:numId w:val="29"/>
        </w:numPr>
        <w:spacing w:after="200"/>
        <w:ind w:left="1080"/>
        <w:rPr>
          <w:rFonts w:eastAsia="Cambria" w:cs="Arial"/>
          <w:u w:val="single"/>
          <w:lang w:eastAsia="ja-JP"/>
        </w:rPr>
      </w:pPr>
      <w:r w:rsidRPr="00D00BED">
        <w:rPr>
          <w:rFonts w:eastAsia="Cambria" w:cs="Arial"/>
          <w:u w:val="single"/>
          <w:lang w:eastAsia="ja-JP"/>
        </w:rPr>
        <w:t>Teaming reinforces the need for a top-down approach to implementation processes.</w:t>
      </w:r>
    </w:p>
    <w:p w14:paraId="5EC3023B" w14:textId="77777777" w:rsidR="00E94468" w:rsidRPr="00D00BED" w:rsidRDefault="00E94468" w:rsidP="00D00BED">
      <w:pPr>
        <w:pStyle w:val="ListParagraph"/>
        <w:numPr>
          <w:ilvl w:val="0"/>
          <w:numId w:val="29"/>
        </w:numPr>
        <w:spacing w:after="200"/>
        <w:ind w:left="1080"/>
        <w:rPr>
          <w:rFonts w:eastAsia="Cambria" w:cs="Arial"/>
          <w:lang w:eastAsia="ja-JP"/>
        </w:rPr>
      </w:pPr>
      <w:r w:rsidRPr="00D00BED">
        <w:rPr>
          <w:rFonts w:eastAsia="Cambria" w:cs="Arial"/>
          <w:lang w:eastAsia="ja-JP"/>
        </w:rPr>
        <w:t xml:space="preserve">Implementation requires a variety of knowledge, skills, and agency roles. </w:t>
      </w:r>
    </w:p>
    <w:p w14:paraId="7A39753C" w14:textId="77777777" w:rsidR="00E94468" w:rsidRPr="00D00BED" w:rsidRDefault="00E94468" w:rsidP="00D00BED">
      <w:pPr>
        <w:pStyle w:val="ListParagraph"/>
        <w:numPr>
          <w:ilvl w:val="0"/>
          <w:numId w:val="29"/>
        </w:numPr>
        <w:spacing w:after="200"/>
        <w:ind w:left="1080"/>
        <w:rPr>
          <w:rFonts w:eastAsia="Cambria" w:cs="Arial"/>
          <w:lang w:eastAsia="ja-JP"/>
        </w:rPr>
      </w:pPr>
      <w:r w:rsidRPr="00D00BED">
        <w:rPr>
          <w:rFonts w:eastAsia="Cambria" w:cs="Arial"/>
          <w:lang w:eastAsia="ja-JP"/>
        </w:rPr>
        <w:lastRenderedPageBreak/>
        <w:t>Participation increases team members’ understanding and buy-in for implementation and evaluation activities.</w:t>
      </w:r>
    </w:p>
    <w:p w14:paraId="09537CE8" w14:textId="77777777" w:rsidR="00E94468" w:rsidRPr="00D00BED" w:rsidRDefault="00E94468" w:rsidP="00D00BED">
      <w:pPr>
        <w:pStyle w:val="ListParagraph"/>
        <w:numPr>
          <w:ilvl w:val="0"/>
          <w:numId w:val="29"/>
        </w:numPr>
        <w:spacing w:after="200"/>
        <w:ind w:left="1080"/>
        <w:rPr>
          <w:rFonts w:cs="Arial"/>
        </w:rPr>
      </w:pPr>
      <w:r w:rsidRPr="00D00BED">
        <w:rPr>
          <w:rFonts w:eastAsia="Cambria" w:cs="Arial"/>
          <w:lang w:eastAsia="ja-JP"/>
        </w:rPr>
        <w:t>Implementation through teams promotes communication about the intervention to agency staff, clients, and stakeholders.</w:t>
      </w:r>
    </w:p>
    <w:p w14:paraId="37DFA579" w14:textId="22F16C1B" w:rsidR="00870609" w:rsidRPr="00D00BED" w:rsidRDefault="007D3D26" w:rsidP="00D00BED">
      <w:pPr>
        <w:pStyle w:val="Heading1"/>
        <w:spacing w:line="276" w:lineRule="auto"/>
        <w:rPr>
          <w:rFonts w:cs="Arial"/>
          <w:szCs w:val="22"/>
        </w:rPr>
      </w:pPr>
      <w:r w:rsidRPr="00D00BED">
        <w:rPr>
          <w:rFonts w:cs="Arial"/>
          <w:szCs w:val="22"/>
        </w:rPr>
        <w:t>Unit 3</w:t>
      </w:r>
    </w:p>
    <w:p w14:paraId="22CCFE95" w14:textId="59875B9A" w:rsidR="007D3D26" w:rsidRPr="00D00BED" w:rsidRDefault="00DA416A" w:rsidP="008D21B6">
      <w:pPr>
        <w:pStyle w:val="ListParagraph"/>
        <w:numPr>
          <w:ilvl w:val="0"/>
          <w:numId w:val="32"/>
        </w:numPr>
        <w:spacing w:after="120"/>
        <w:contextualSpacing w:val="0"/>
        <w:rPr>
          <w:rFonts w:cs="Arial"/>
        </w:rPr>
      </w:pPr>
      <w:r w:rsidRPr="00D00BED">
        <w:rPr>
          <w:rFonts w:cs="Arial"/>
        </w:rPr>
        <w:t>Systemic barriers refer to:</w:t>
      </w:r>
    </w:p>
    <w:p w14:paraId="3D58D904" w14:textId="3F7F2E13" w:rsidR="00DA416A" w:rsidRPr="00D00BED" w:rsidRDefault="00DA416A" w:rsidP="00D00BED">
      <w:pPr>
        <w:pStyle w:val="ListParagraph"/>
        <w:numPr>
          <w:ilvl w:val="0"/>
          <w:numId w:val="33"/>
        </w:numPr>
        <w:rPr>
          <w:rFonts w:cs="Arial"/>
        </w:rPr>
      </w:pPr>
      <w:r w:rsidRPr="00D00BED">
        <w:rPr>
          <w:rFonts w:eastAsia="Cambria" w:cs="Arial"/>
          <w:lang w:eastAsia="ja-JP"/>
        </w:rPr>
        <w:t>How root causes of a problem may be impacted to achieve specified outcomes.</w:t>
      </w:r>
    </w:p>
    <w:p w14:paraId="148A418D" w14:textId="58E891D3" w:rsidR="00DA416A" w:rsidRPr="00D00BED" w:rsidRDefault="00DA416A" w:rsidP="00D00BED">
      <w:pPr>
        <w:pStyle w:val="ListParagraph"/>
        <w:numPr>
          <w:ilvl w:val="0"/>
          <w:numId w:val="33"/>
        </w:numPr>
        <w:rPr>
          <w:rFonts w:cs="Arial"/>
        </w:rPr>
      </w:pPr>
      <w:r w:rsidRPr="00D00BED">
        <w:rPr>
          <w:rFonts w:cs="Arial"/>
        </w:rPr>
        <w:t xml:space="preserve">Individuals or families who are at risk for a problem and are intended to be positively impacted by an intervention. </w:t>
      </w:r>
    </w:p>
    <w:p w14:paraId="1701828F" w14:textId="00AFC3F7" w:rsidR="00DA416A" w:rsidRPr="00D00BED" w:rsidRDefault="00DA416A" w:rsidP="00D00BED">
      <w:pPr>
        <w:pStyle w:val="ListParagraph"/>
        <w:numPr>
          <w:ilvl w:val="0"/>
          <w:numId w:val="33"/>
        </w:numPr>
        <w:spacing w:after="0"/>
        <w:rPr>
          <w:rFonts w:eastAsia="Cambria" w:cs="Arial"/>
          <w:lang w:eastAsia="ja-JP"/>
        </w:rPr>
      </w:pPr>
      <w:r w:rsidRPr="00D00BED">
        <w:rPr>
          <w:rFonts w:eastAsia="Cambria" w:cs="Arial"/>
          <w:lang w:eastAsia="ja-JP"/>
        </w:rPr>
        <w:t xml:space="preserve">Underlying reasons. </w:t>
      </w:r>
    </w:p>
    <w:p w14:paraId="38D217D6" w14:textId="4827E3F5" w:rsidR="00DA416A" w:rsidRPr="00D00BED" w:rsidRDefault="00DA416A" w:rsidP="005521AD">
      <w:pPr>
        <w:pStyle w:val="ListParagraph"/>
        <w:numPr>
          <w:ilvl w:val="0"/>
          <w:numId w:val="33"/>
        </w:numPr>
        <w:spacing w:after="240"/>
        <w:contextualSpacing w:val="0"/>
        <w:rPr>
          <w:rFonts w:eastAsia="Cambria" w:cs="Arial"/>
          <w:u w:val="single"/>
          <w:lang w:eastAsia="ja-JP"/>
        </w:rPr>
      </w:pPr>
      <w:r w:rsidRPr="00D00BED">
        <w:rPr>
          <w:rFonts w:eastAsia="Cambria" w:cs="Arial"/>
          <w:u w:val="single"/>
          <w:lang w:eastAsia="ja-JP"/>
        </w:rPr>
        <w:t xml:space="preserve">Challenges related to lack of staffing or other resources and issues under the control of the legislature, courts, or other agencies. </w:t>
      </w:r>
    </w:p>
    <w:p w14:paraId="66DF32DD" w14:textId="77777777" w:rsidR="00DA416A" w:rsidRPr="00D00BED" w:rsidRDefault="00DA416A" w:rsidP="008D21B6">
      <w:pPr>
        <w:pStyle w:val="ListParagraph"/>
        <w:numPr>
          <w:ilvl w:val="0"/>
          <w:numId w:val="32"/>
        </w:numPr>
        <w:spacing w:after="120"/>
        <w:contextualSpacing w:val="0"/>
        <w:rPr>
          <w:rFonts w:cs="Arial"/>
        </w:rPr>
      </w:pPr>
      <w:r w:rsidRPr="00D00BED">
        <w:rPr>
          <w:rFonts w:cs="Arial"/>
        </w:rPr>
        <w:t>Developing a theory of change can help an agency plan for the evaluation of the intervention by:</w:t>
      </w:r>
    </w:p>
    <w:p w14:paraId="1BAF3D2D" w14:textId="77777777" w:rsidR="00DA416A" w:rsidRPr="00D00BED" w:rsidRDefault="00DA416A" w:rsidP="00D00BED">
      <w:pPr>
        <w:pStyle w:val="ListParagraph"/>
        <w:numPr>
          <w:ilvl w:val="0"/>
          <w:numId w:val="35"/>
        </w:numPr>
        <w:spacing w:after="200"/>
        <w:rPr>
          <w:rFonts w:cs="Arial"/>
          <w:u w:val="single"/>
        </w:rPr>
      </w:pPr>
      <w:r w:rsidRPr="00D00BED">
        <w:rPr>
          <w:rFonts w:cs="Arial"/>
          <w:u w:val="single"/>
        </w:rPr>
        <w:t>Identifying the short- and long-term impacts of the intervention to be measured in the evaluation</w:t>
      </w:r>
    </w:p>
    <w:p w14:paraId="2CCAA89D" w14:textId="77777777" w:rsidR="00DA416A" w:rsidRPr="00D00BED" w:rsidRDefault="00DA416A" w:rsidP="00D00BED">
      <w:pPr>
        <w:pStyle w:val="ListParagraph"/>
        <w:numPr>
          <w:ilvl w:val="0"/>
          <w:numId w:val="35"/>
        </w:numPr>
        <w:spacing w:after="200"/>
        <w:rPr>
          <w:rFonts w:cs="Arial"/>
        </w:rPr>
      </w:pPr>
      <w:r w:rsidRPr="00D00BED">
        <w:rPr>
          <w:rFonts w:cs="Arial"/>
        </w:rPr>
        <w:t xml:space="preserve">Providing external oversight of the evaluation as a substitute for court monitors or Community Oversight Boards </w:t>
      </w:r>
    </w:p>
    <w:p w14:paraId="75B34A86" w14:textId="77777777" w:rsidR="00DA416A" w:rsidRPr="00D00BED" w:rsidRDefault="00DA416A" w:rsidP="00D00BED">
      <w:pPr>
        <w:pStyle w:val="ListParagraph"/>
        <w:numPr>
          <w:ilvl w:val="0"/>
          <w:numId w:val="35"/>
        </w:numPr>
        <w:spacing w:after="200"/>
        <w:rPr>
          <w:rFonts w:cs="Arial"/>
        </w:rPr>
      </w:pPr>
      <w:r w:rsidRPr="00D00BED">
        <w:rPr>
          <w:rFonts w:cs="Arial"/>
        </w:rPr>
        <w:t>Reducing the need for teaming with evaluators because the outcomes are already known</w:t>
      </w:r>
    </w:p>
    <w:p w14:paraId="7A3EFF6C" w14:textId="77777777" w:rsidR="00DA416A" w:rsidRPr="00D00BED" w:rsidRDefault="00DA416A" w:rsidP="00D00BED">
      <w:pPr>
        <w:pStyle w:val="ListParagraph"/>
        <w:numPr>
          <w:ilvl w:val="0"/>
          <w:numId w:val="35"/>
        </w:numPr>
        <w:spacing w:after="200"/>
        <w:rPr>
          <w:rFonts w:cs="Arial"/>
        </w:rPr>
      </w:pPr>
      <w:r w:rsidRPr="00D00BED">
        <w:rPr>
          <w:rFonts w:cs="Arial"/>
        </w:rPr>
        <w:t>Serving as a standing document to use in communication with stakeholders that doesn’t need to be revisited by the team</w:t>
      </w:r>
    </w:p>
    <w:p w14:paraId="31BBB028" w14:textId="53A0B0F6" w:rsidR="009D1F16" w:rsidRPr="00D00BED" w:rsidRDefault="007D3D26" w:rsidP="00D00BED">
      <w:pPr>
        <w:pStyle w:val="Heading1"/>
        <w:spacing w:line="276" w:lineRule="auto"/>
        <w:rPr>
          <w:rFonts w:cs="Arial"/>
          <w:szCs w:val="22"/>
        </w:rPr>
      </w:pPr>
      <w:r w:rsidRPr="00D00BED">
        <w:rPr>
          <w:rFonts w:cs="Arial"/>
          <w:szCs w:val="22"/>
        </w:rPr>
        <w:t>Unit 4</w:t>
      </w:r>
    </w:p>
    <w:p w14:paraId="0A1945E3" w14:textId="77777777" w:rsidR="0018589A" w:rsidRPr="00D00BED" w:rsidRDefault="0018589A" w:rsidP="008D21B6">
      <w:pPr>
        <w:pStyle w:val="ListParagraph"/>
        <w:numPr>
          <w:ilvl w:val="0"/>
          <w:numId w:val="37"/>
        </w:numPr>
        <w:spacing w:after="120"/>
        <w:contextualSpacing w:val="0"/>
        <w:rPr>
          <w:rFonts w:cs="Arial"/>
          <w:lang w:eastAsia="ja-JP"/>
        </w:rPr>
      </w:pPr>
      <w:r w:rsidRPr="00D00BED">
        <w:rPr>
          <w:rFonts w:cs="Arial"/>
          <w:lang w:eastAsia="ja-JP"/>
        </w:rPr>
        <w:t>An agency is considering how to adapt an evidence-supported intervention (ESI) to better serve the needs of the agency’s target population. Which of the following statements is the best guidance for the implementation team?</w:t>
      </w:r>
    </w:p>
    <w:p w14:paraId="791BEE3D" w14:textId="77777777" w:rsidR="0018589A" w:rsidRPr="00D00BED" w:rsidRDefault="0018589A" w:rsidP="00D00BED">
      <w:pPr>
        <w:pStyle w:val="ListParagraph"/>
        <w:numPr>
          <w:ilvl w:val="0"/>
          <w:numId w:val="36"/>
        </w:numPr>
        <w:spacing w:after="0"/>
        <w:rPr>
          <w:rFonts w:eastAsia="Cambria" w:cs="Arial"/>
          <w:bCs/>
          <w:lang w:eastAsia="ja-JP"/>
        </w:rPr>
      </w:pPr>
      <w:r w:rsidRPr="00D00BED">
        <w:rPr>
          <w:rFonts w:eastAsia="Cambria" w:cs="Arial"/>
          <w:bCs/>
          <w:lang w:eastAsia="ja-JP"/>
        </w:rPr>
        <w:t>Whenever the team believes an adaptation will make an ESI more responsive to the needs of the target population, the team should make the adaptation.</w:t>
      </w:r>
    </w:p>
    <w:p w14:paraId="3F8F9E8F" w14:textId="77777777" w:rsidR="0018589A" w:rsidRPr="00D00BED" w:rsidRDefault="0018589A" w:rsidP="00D00BED">
      <w:pPr>
        <w:pStyle w:val="ListParagraph"/>
        <w:numPr>
          <w:ilvl w:val="0"/>
          <w:numId w:val="36"/>
        </w:numPr>
        <w:spacing w:after="0"/>
        <w:rPr>
          <w:rFonts w:eastAsia="Cambria" w:cs="Arial"/>
          <w:bCs/>
          <w:lang w:eastAsia="ja-JP"/>
        </w:rPr>
      </w:pPr>
      <w:r w:rsidRPr="00D00BED">
        <w:rPr>
          <w:rFonts w:eastAsia="Cambria" w:cs="Arial"/>
          <w:bCs/>
          <w:lang w:eastAsia="ja-JP"/>
        </w:rPr>
        <w:t>If any adaptation is made to an ESI, the evidence supporting the use of the ESI is no longer applicable.</w:t>
      </w:r>
    </w:p>
    <w:p w14:paraId="03C2AC4B" w14:textId="6F4E06C1" w:rsidR="0018589A" w:rsidRPr="00D00BED" w:rsidRDefault="0018589A" w:rsidP="00D00BED">
      <w:pPr>
        <w:pStyle w:val="ListParagraph"/>
        <w:numPr>
          <w:ilvl w:val="0"/>
          <w:numId w:val="36"/>
        </w:numPr>
        <w:spacing w:after="0"/>
        <w:rPr>
          <w:rFonts w:eastAsia="Cambria" w:cs="Arial"/>
          <w:bCs/>
          <w:lang w:eastAsia="ja-JP"/>
        </w:rPr>
      </w:pPr>
      <w:r w:rsidRPr="00D00BED">
        <w:rPr>
          <w:rFonts w:eastAsia="Cambria" w:cs="Arial"/>
          <w:bCs/>
          <w:u w:val="single"/>
          <w:lang w:eastAsia="ja-JP"/>
        </w:rPr>
        <w:t xml:space="preserve">The team should carefully weigh whether an adaptation alters an ESI’s core components, perhaps </w:t>
      </w:r>
      <w:r w:rsidR="004970EB">
        <w:rPr>
          <w:rFonts w:eastAsia="Cambria" w:cs="Arial"/>
          <w:bCs/>
          <w:u w:val="single"/>
          <w:lang w:eastAsia="ja-JP"/>
        </w:rPr>
        <w:t xml:space="preserve">by </w:t>
      </w:r>
      <w:r w:rsidRPr="00D00BED">
        <w:rPr>
          <w:rFonts w:eastAsia="Cambria" w:cs="Arial"/>
          <w:bCs/>
          <w:u w:val="single"/>
          <w:lang w:eastAsia="ja-JP"/>
        </w:rPr>
        <w:t>consulting with the intervention developer or another expert.</w:t>
      </w:r>
      <w:r w:rsidRPr="00D00BED">
        <w:rPr>
          <w:rFonts w:eastAsia="Cambria" w:cs="Arial"/>
          <w:bCs/>
          <w:lang w:eastAsia="ja-JP"/>
        </w:rPr>
        <w:t xml:space="preserve"> </w:t>
      </w:r>
    </w:p>
    <w:p w14:paraId="5E5872A4" w14:textId="77777777" w:rsidR="0018589A" w:rsidRPr="00D00BED" w:rsidRDefault="0018589A" w:rsidP="00D00BED">
      <w:pPr>
        <w:pStyle w:val="ListParagraph"/>
        <w:numPr>
          <w:ilvl w:val="0"/>
          <w:numId w:val="36"/>
        </w:numPr>
        <w:spacing w:after="240"/>
        <w:contextualSpacing w:val="0"/>
        <w:rPr>
          <w:rFonts w:eastAsia="Cambria" w:cs="Arial"/>
          <w:bCs/>
          <w:lang w:eastAsia="ja-JP"/>
        </w:rPr>
      </w:pPr>
      <w:r w:rsidRPr="00D00BED">
        <w:rPr>
          <w:rFonts w:eastAsia="Cambria" w:cs="Arial"/>
          <w:bCs/>
          <w:lang w:eastAsia="ja-JP"/>
        </w:rPr>
        <w:t xml:space="preserve">All of the above. </w:t>
      </w:r>
    </w:p>
    <w:p w14:paraId="68088AB5" w14:textId="77777777" w:rsidR="0062512A" w:rsidRPr="00D00BED" w:rsidRDefault="0062512A" w:rsidP="008D21B6">
      <w:pPr>
        <w:pStyle w:val="ListParagraph"/>
        <w:numPr>
          <w:ilvl w:val="0"/>
          <w:numId w:val="37"/>
        </w:numPr>
        <w:spacing w:after="120"/>
        <w:contextualSpacing w:val="0"/>
        <w:rPr>
          <w:rFonts w:cs="Arial"/>
          <w:lang w:eastAsia="ja-JP"/>
        </w:rPr>
      </w:pPr>
      <w:r w:rsidRPr="00D00BED">
        <w:rPr>
          <w:rFonts w:cs="Arial"/>
          <w:lang w:eastAsia="ja-JP"/>
        </w:rPr>
        <w:t>Which of the following statements is inaccurate?</w:t>
      </w:r>
    </w:p>
    <w:p w14:paraId="5F628C45" w14:textId="77777777" w:rsidR="0062512A" w:rsidRPr="00D00BED" w:rsidRDefault="0062512A" w:rsidP="00D00BED">
      <w:pPr>
        <w:pStyle w:val="ListParagraph"/>
        <w:numPr>
          <w:ilvl w:val="0"/>
          <w:numId w:val="38"/>
        </w:numPr>
        <w:spacing w:after="0"/>
        <w:rPr>
          <w:rFonts w:eastAsia="Cambria" w:cs="Arial"/>
          <w:lang w:eastAsia="ja-JP"/>
        </w:rPr>
      </w:pPr>
      <w:r w:rsidRPr="00D00BED">
        <w:rPr>
          <w:rFonts w:eastAsia="Cambria" w:cs="Arial"/>
          <w:lang w:eastAsia="ja-JP"/>
        </w:rPr>
        <w:t>The recruitment and selection of the right staff is important to an intervention’s success.</w:t>
      </w:r>
    </w:p>
    <w:p w14:paraId="62AC1ED0" w14:textId="77777777" w:rsidR="0062512A" w:rsidRPr="00D00BED" w:rsidRDefault="0062512A" w:rsidP="00D00BED">
      <w:pPr>
        <w:pStyle w:val="ListParagraph"/>
        <w:numPr>
          <w:ilvl w:val="0"/>
          <w:numId w:val="38"/>
        </w:numPr>
        <w:spacing w:after="0"/>
        <w:rPr>
          <w:rFonts w:eastAsia="Cambria" w:cs="Arial"/>
          <w:lang w:eastAsia="ja-JP"/>
        </w:rPr>
      </w:pPr>
      <w:r w:rsidRPr="00D00BED">
        <w:rPr>
          <w:rFonts w:eastAsia="Cambria" w:cs="Arial"/>
          <w:lang w:eastAsia="ja-JP"/>
        </w:rPr>
        <w:t>Staff training and coaching is important to ensure that interventions are implemented as intended.</w:t>
      </w:r>
    </w:p>
    <w:p w14:paraId="0026F30C" w14:textId="6632164E" w:rsidR="0062512A" w:rsidRPr="00D00BED" w:rsidRDefault="0062512A" w:rsidP="00D00BED">
      <w:pPr>
        <w:pStyle w:val="ListParagraph"/>
        <w:numPr>
          <w:ilvl w:val="0"/>
          <w:numId w:val="38"/>
        </w:numPr>
        <w:spacing w:after="0"/>
        <w:rPr>
          <w:rFonts w:eastAsia="Cambria" w:cs="Arial"/>
          <w:u w:val="single"/>
          <w:lang w:eastAsia="ja-JP"/>
        </w:rPr>
      </w:pPr>
      <w:r w:rsidRPr="00D00BED">
        <w:rPr>
          <w:rFonts w:eastAsia="Cambria" w:cs="Arial"/>
          <w:u w:val="single"/>
          <w:lang w:eastAsia="ja-JP"/>
        </w:rPr>
        <w:t>An advantage of implementing an evidence-supported intervention in a new jurisdiction with fidelity is that no evaluation is necessary.</w:t>
      </w:r>
    </w:p>
    <w:p w14:paraId="7146D2E5" w14:textId="77777777" w:rsidR="0062512A" w:rsidRPr="00D00BED" w:rsidRDefault="0062512A" w:rsidP="00D00BED">
      <w:pPr>
        <w:pStyle w:val="ListParagraph"/>
        <w:numPr>
          <w:ilvl w:val="0"/>
          <w:numId w:val="38"/>
        </w:numPr>
        <w:spacing w:after="240"/>
        <w:contextualSpacing w:val="0"/>
        <w:rPr>
          <w:rFonts w:eastAsia="Cambria" w:cs="Arial"/>
          <w:lang w:eastAsia="ja-JP"/>
        </w:rPr>
      </w:pPr>
      <w:r w:rsidRPr="00D00BED">
        <w:rPr>
          <w:rFonts w:eastAsia="Cambria" w:cs="Arial"/>
          <w:lang w:eastAsia="ja-JP"/>
        </w:rPr>
        <w:t xml:space="preserve">Leadership and stakeholder support is important to successful implementation. </w:t>
      </w:r>
    </w:p>
    <w:p w14:paraId="2C5752FB" w14:textId="12CBFE5A" w:rsidR="00337807" w:rsidRPr="00D00BED" w:rsidRDefault="007D3D26" w:rsidP="00D00BED">
      <w:pPr>
        <w:pStyle w:val="Heading1"/>
        <w:spacing w:line="276" w:lineRule="auto"/>
        <w:rPr>
          <w:rFonts w:cs="Arial"/>
          <w:szCs w:val="22"/>
        </w:rPr>
      </w:pPr>
      <w:r w:rsidRPr="00D00BED">
        <w:rPr>
          <w:rFonts w:cs="Arial"/>
          <w:szCs w:val="22"/>
        </w:rPr>
        <w:lastRenderedPageBreak/>
        <w:t>Unit 5</w:t>
      </w:r>
    </w:p>
    <w:p w14:paraId="62422C19" w14:textId="77777777" w:rsidR="00736602" w:rsidRPr="00D00BED" w:rsidRDefault="00736602" w:rsidP="008D21B6">
      <w:pPr>
        <w:pStyle w:val="ListParagraph"/>
        <w:numPr>
          <w:ilvl w:val="0"/>
          <w:numId w:val="40"/>
        </w:numPr>
        <w:spacing w:after="120"/>
        <w:contextualSpacing w:val="0"/>
        <w:rPr>
          <w:rFonts w:cs="Arial"/>
        </w:rPr>
      </w:pPr>
      <w:r w:rsidRPr="00D00BED">
        <w:rPr>
          <w:rFonts w:cs="Arial"/>
        </w:rPr>
        <w:t xml:space="preserve">A clearly operationalized intervention: </w:t>
      </w:r>
    </w:p>
    <w:p w14:paraId="1FA2ADBA" w14:textId="77777777" w:rsidR="00736602" w:rsidRPr="00D00BED" w:rsidRDefault="00736602" w:rsidP="00D00BED">
      <w:pPr>
        <w:pStyle w:val="ListParagraph"/>
        <w:numPr>
          <w:ilvl w:val="0"/>
          <w:numId w:val="39"/>
        </w:numPr>
        <w:spacing w:after="200"/>
        <w:rPr>
          <w:rFonts w:cs="Arial"/>
        </w:rPr>
      </w:pPr>
      <w:r w:rsidRPr="00D00BED">
        <w:rPr>
          <w:rFonts w:cs="Arial"/>
        </w:rPr>
        <w:t xml:space="preserve">Contains loose guiding principles about how the intervention operates </w:t>
      </w:r>
    </w:p>
    <w:p w14:paraId="3EEF689A" w14:textId="77777777" w:rsidR="00736602" w:rsidRPr="00D00BED" w:rsidRDefault="00736602" w:rsidP="00D00BED">
      <w:pPr>
        <w:pStyle w:val="ListParagraph"/>
        <w:numPr>
          <w:ilvl w:val="0"/>
          <w:numId w:val="39"/>
        </w:numPr>
        <w:spacing w:after="200"/>
        <w:rPr>
          <w:rFonts w:cs="Arial"/>
        </w:rPr>
      </w:pPr>
      <w:r w:rsidRPr="00D00BED">
        <w:rPr>
          <w:rFonts w:cs="Arial"/>
        </w:rPr>
        <w:t xml:space="preserve">Requires the implementing organization to further define the essential functions </w:t>
      </w:r>
    </w:p>
    <w:p w14:paraId="018C9FFC" w14:textId="1EBB4FAC" w:rsidR="00736602" w:rsidRPr="00D00BED" w:rsidRDefault="00736602" w:rsidP="00D00BED">
      <w:pPr>
        <w:pStyle w:val="ListParagraph"/>
        <w:numPr>
          <w:ilvl w:val="0"/>
          <w:numId w:val="39"/>
        </w:numPr>
        <w:spacing w:after="200"/>
        <w:rPr>
          <w:rFonts w:cs="Arial"/>
          <w:u w:val="single"/>
        </w:rPr>
      </w:pPr>
      <w:r w:rsidRPr="00D00BED">
        <w:rPr>
          <w:rFonts w:cs="Arial"/>
          <w:u w:val="single"/>
        </w:rPr>
        <w:t>Includes a specific description of how a practitioner interacts with a client during a first meeting</w:t>
      </w:r>
    </w:p>
    <w:p w14:paraId="0AE23754" w14:textId="77777777" w:rsidR="00736602" w:rsidRPr="00D00BED" w:rsidRDefault="00736602" w:rsidP="00D00BED">
      <w:pPr>
        <w:pStyle w:val="ListParagraph"/>
        <w:numPr>
          <w:ilvl w:val="0"/>
          <w:numId w:val="39"/>
        </w:numPr>
        <w:spacing w:after="200"/>
        <w:contextualSpacing w:val="0"/>
        <w:rPr>
          <w:rFonts w:cs="Arial"/>
        </w:rPr>
      </w:pPr>
      <w:r w:rsidRPr="00D00BED">
        <w:rPr>
          <w:rFonts w:cs="Arial"/>
        </w:rPr>
        <w:t>Promises to address all of the problems identified by the organization</w:t>
      </w:r>
    </w:p>
    <w:p w14:paraId="7C816658" w14:textId="77777777" w:rsidR="00736602" w:rsidRPr="00D00BED" w:rsidRDefault="00736602" w:rsidP="008D21B6">
      <w:pPr>
        <w:pStyle w:val="ListParagraph"/>
        <w:numPr>
          <w:ilvl w:val="0"/>
          <w:numId w:val="40"/>
        </w:numPr>
        <w:spacing w:after="120"/>
        <w:contextualSpacing w:val="0"/>
        <w:rPr>
          <w:rFonts w:cs="Arial"/>
        </w:rPr>
      </w:pPr>
      <w:r w:rsidRPr="00D00BED">
        <w:rPr>
          <w:rFonts w:cs="Arial"/>
        </w:rPr>
        <w:t>Which results of usability testing suggest an agency is ready to move forward with implementation?</w:t>
      </w:r>
    </w:p>
    <w:p w14:paraId="3836CB68" w14:textId="77777777" w:rsidR="00736602" w:rsidRPr="00D00BED" w:rsidRDefault="00736602" w:rsidP="00D00BED">
      <w:pPr>
        <w:pStyle w:val="ListParagraph"/>
        <w:numPr>
          <w:ilvl w:val="0"/>
          <w:numId w:val="41"/>
        </w:numPr>
        <w:spacing w:after="200"/>
        <w:ind w:left="1080"/>
        <w:rPr>
          <w:rFonts w:cs="Arial"/>
        </w:rPr>
      </w:pPr>
      <w:r w:rsidRPr="00D00BED">
        <w:rPr>
          <w:rFonts w:cs="Arial"/>
        </w:rPr>
        <w:t xml:space="preserve">Everything is working perfectly and there is nothing left to test. </w:t>
      </w:r>
    </w:p>
    <w:p w14:paraId="292634B1" w14:textId="77777777" w:rsidR="00736602" w:rsidRPr="00D00BED" w:rsidRDefault="00736602" w:rsidP="00D00BED">
      <w:pPr>
        <w:pStyle w:val="ListParagraph"/>
        <w:numPr>
          <w:ilvl w:val="0"/>
          <w:numId w:val="41"/>
        </w:numPr>
        <w:spacing w:after="200"/>
        <w:ind w:left="1080"/>
        <w:rPr>
          <w:rFonts w:cs="Arial"/>
        </w:rPr>
      </w:pPr>
      <w:r w:rsidRPr="00D00BED">
        <w:rPr>
          <w:rFonts w:cs="Arial"/>
        </w:rPr>
        <w:t xml:space="preserve">The innovation needs more clearly defined essential functions. </w:t>
      </w:r>
    </w:p>
    <w:p w14:paraId="39C030F5" w14:textId="77777777" w:rsidR="00736602" w:rsidRPr="00D00BED" w:rsidRDefault="00736602" w:rsidP="00D00BED">
      <w:pPr>
        <w:pStyle w:val="ListParagraph"/>
        <w:numPr>
          <w:ilvl w:val="0"/>
          <w:numId w:val="41"/>
        </w:numPr>
        <w:spacing w:after="200"/>
        <w:ind w:left="1080"/>
        <w:rPr>
          <w:rFonts w:cs="Arial"/>
        </w:rPr>
      </w:pPr>
      <w:r w:rsidRPr="00D00BED">
        <w:rPr>
          <w:rFonts w:cs="Arial"/>
        </w:rPr>
        <w:t xml:space="preserve">There are multiple systemic barriers. </w:t>
      </w:r>
    </w:p>
    <w:p w14:paraId="1D230BDC" w14:textId="77777777" w:rsidR="00736602" w:rsidRPr="00D00BED" w:rsidRDefault="00736602" w:rsidP="00D00BED">
      <w:pPr>
        <w:pStyle w:val="ListParagraph"/>
        <w:numPr>
          <w:ilvl w:val="0"/>
          <w:numId w:val="41"/>
        </w:numPr>
        <w:spacing w:after="200"/>
        <w:ind w:left="1080"/>
        <w:rPr>
          <w:rFonts w:cs="Arial"/>
          <w:u w:val="single"/>
        </w:rPr>
      </w:pPr>
      <w:r w:rsidRPr="00D00BED">
        <w:rPr>
          <w:rFonts w:cs="Arial"/>
          <w:u w:val="single"/>
        </w:rPr>
        <w:t>Critical components are working well enough to proceed.</w:t>
      </w:r>
    </w:p>
    <w:p w14:paraId="1D098BC1" w14:textId="07B2D78F" w:rsidR="00337807" w:rsidRPr="00D00BED" w:rsidRDefault="007D3D26" w:rsidP="00D00BED">
      <w:pPr>
        <w:pStyle w:val="Heading1"/>
        <w:spacing w:line="276" w:lineRule="auto"/>
        <w:rPr>
          <w:rFonts w:cs="Arial"/>
          <w:szCs w:val="22"/>
        </w:rPr>
      </w:pPr>
      <w:r w:rsidRPr="00D00BED">
        <w:rPr>
          <w:rFonts w:cs="Arial"/>
          <w:szCs w:val="22"/>
        </w:rPr>
        <w:t>Unit 6</w:t>
      </w:r>
    </w:p>
    <w:p w14:paraId="4799FEE5" w14:textId="24A563E2" w:rsidR="009E7C6F" w:rsidRPr="00D00BED" w:rsidRDefault="009E7C6F" w:rsidP="008D21B6">
      <w:pPr>
        <w:pStyle w:val="ListParagraph"/>
        <w:numPr>
          <w:ilvl w:val="0"/>
          <w:numId w:val="43"/>
        </w:numPr>
        <w:spacing w:after="120"/>
        <w:contextualSpacing w:val="0"/>
        <w:rPr>
          <w:rFonts w:cs="Arial"/>
        </w:rPr>
      </w:pPr>
      <w:r w:rsidRPr="00D00BED">
        <w:rPr>
          <w:rFonts w:cs="Arial"/>
        </w:rPr>
        <w:t xml:space="preserve">Which of the following statements is </w:t>
      </w:r>
      <w:r w:rsidRPr="00D00BED">
        <w:rPr>
          <w:rFonts w:cs="Arial"/>
          <w:u w:val="single"/>
        </w:rPr>
        <w:t>not</w:t>
      </w:r>
      <w:r w:rsidRPr="00D00BED">
        <w:rPr>
          <w:rFonts w:cs="Arial"/>
        </w:rPr>
        <w:t xml:space="preserve"> consistent with what the course has taught about using different types of data:</w:t>
      </w:r>
    </w:p>
    <w:p w14:paraId="79D481BC" w14:textId="77777777" w:rsidR="009E7C6F" w:rsidRPr="00D00BED" w:rsidRDefault="009E7C6F" w:rsidP="00D00BED">
      <w:pPr>
        <w:pStyle w:val="ListParagraph"/>
        <w:numPr>
          <w:ilvl w:val="0"/>
          <w:numId w:val="42"/>
        </w:numPr>
        <w:spacing w:after="200"/>
        <w:rPr>
          <w:rFonts w:cs="Arial"/>
        </w:rPr>
      </w:pPr>
      <w:r w:rsidRPr="00D00BED">
        <w:rPr>
          <w:rFonts w:cs="Arial"/>
        </w:rPr>
        <w:t>Implementation support data can help a team understand problems in utilization.</w:t>
      </w:r>
    </w:p>
    <w:p w14:paraId="688214BC" w14:textId="77777777" w:rsidR="009E7C6F" w:rsidRPr="00D00BED" w:rsidRDefault="009E7C6F" w:rsidP="00D00BED">
      <w:pPr>
        <w:pStyle w:val="ListParagraph"/>
        <w:numPr>
          <w:ilvl w:val="0"/>
          <w:numId w:val="42"/>
        </w:numPr>
        <w:spacing w:after="200"/>
        <w:rPr>
          <w:rFonts w:cs="Arial"/>
        </w:rPr>
      </w:pPr>
      <w:r w:rsidRPr="00D00BED">
        <w:rPr>
          <w:rFonts w:cs="Arial"/>
        </w:rPr>
        <w:t>If utilization is low, a large impact would not be expected.</w:t>
      </w:r>
    </w:p>
    <w:p w14:paraId="616271D9" w14:textId="77777777" w:rsidR="009E7C6F" w:rsidRPr="00D00BED" w:rsidRDefault="009E7C6F" w:rsidP="00D00BED">
      <w:pPr>
        <w:pStyle w:val="ListParagraph"/>
        <w:numPr>
          <w:ilvl w:val="0"/>
          <w:numId w:val="42"/>
        </w:numPr>
        <w:spacing w:after="200"/>
        <w:rPr>
          <w:rFonts w:cs="Arial"/>
          <w:bCs/>
          <w:u w:val="single"/>
        </w:rPr>
      </w:pPr>
      <w:r w:rsidRPr="00D00BED">
        <w:rPr>
          <w:rFonts w:cs="Arial"/>
          <w:bCs/>
          <w:u w:val="single"/>
        </w:rPr>
        <w:t>Impact data tells the implementation team whether the intervention was implemented with fidelity.</w:t>
      </w:r>
    </w:p>
    <w:p w14:paraId="18B66DD9" w14:textId="77777777" w:rsidR="009E7C6F" w:rsidRPr="00D00BED" w:rsidRDefault="009E7C6F" w:rsidP="00D00BED">
      <w:pPr>
        <w:pStyle w:val="ListParagraph"/>
        <w:numPr>
          <w:ilvl w:val="0"/>
          <w:numId w:val="42"/>
        </w:numPr>
        <w:spacing w:after="200"/>
        <w:contextualSpacing w:val="0"/>
        <w:rPr>
          <w:rFonts w:cs="Arial"/>
        </w:rPr>
      </w:pPr>
      <w:r w:rsidRPr="00D00BED">
        <w:rPr>
          <w:rFonts w:cs="Arial"/>
        </w:rPr>
        <w:t>Data on short-term impacts tells the implementation team whether changes occurred that were expected to lead to ultimate desired results.</w:t>
      </w:r>
    </w:p>
    <w:p w14:paraId="73043C46" w14:textId="563E9DF6" w:rsidR="007D3D26" w:rsidRPr="00D00BED" w:rsidRDefault="009E7C6F" w:rsidP="00D00BED">
      <w:pPr>
        <w:pStyle w:val="ListParagraph"/>
        <w:numPr>
          <w:ilvl w:val="0"/>
          <w:numId w:val="43"/>
        </w:numPr>
        <w:rPr>
          <w:rFonts w:cs="Arial"/>
        </w:rPr>
      </w:pPr>
      <w:r w:rsidRPr="00D00BED">
        <w:rPr>
          <w:rFonts w:cs="Arial"/>
        </w:rPr>
        <w:t xml:space="preserve">True or </w:t>
      </w:r>
      <w:r w:rsidRPr="00D00BED">
        <w:rPr>
          <w:rFonts w:cs="Arial"/>
          <w:u w:val="single"/>
        </w:rPr>
        <w:t>False</w:t>
      </w:r>
      <w:r w:rsidRPr="00D00BED">
        <w:rPr>
          <w:rFonts w:cs="Arial"/>
        </w:rPr>
        <w:t>: After an intervention is implemented and found to be effective, implementation supports to assure the intervention is delivered as intended are no longer necessary.</w:t>
      </w:r>
    </w:p>
    <w:sectPr w:rsidR="007D3D26" w:rsidRPr="00D00BED" w:rsidSect="005521AD">
      <w:headerReference w:type="even" r:id="rId11"/>
      <w:headerReference w:type="default" r:id="rId12"/>
      <w:footerReference w:type="even" r:id="rId13"/>
      <w:footerReference w:type="default" r:id="rId14"/>
      <w:footerReference w:type="first" r:id="rId15"/>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9100" w14:textId="77777777" w:rsidR="00351F74" w:rsidRDefault="00351F74" w:rsidP="00A80A71">
      <w:pPr>
        <w:spacing w:after="0" w:line="240" w:lineRule="auto"/>
      </w:pPr>
      <w:r>
        <w:separator/>
      </w:r>
    </w:p>
  </w:endnote>
  <w:endnote w:type="continuationSeparator" w:id="0">
    <w:p w14:paraId="76F6340A" w14:textId="77777777" w:rsidR="00351F74" w:rsidRDefault="00351F74" w:rsidP="00A8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AE02C" w14:textId="2074B595" w:rsidR="00AB7542" w:rsidRPr="00BE63CF" w:rsidRDefault="00AB7542" w:rsidP="00CA710E">
    <w:pPr>
      <w:pStyle w:val="Footer"/>
      <w:rPr>
        <w:i/>
      </w:rPr>
    </w:pPr>
    <w:r w:rsidRPr="005F0014">
      <w:rPr>
        <w:rFonts w:cs="Arial"/>
        <w:b/>
        <w:color w:val="213F7E"/>
      </w:rPr>
      <w:fldChar w:fldCharType="begin"/>
    </w:r>
    <w:r w:rsidRPr="005F0014">
      <w:rPr>
        <w:rFonts w:cs="Arial"/>
        <w:b/>
        <w:color w:val="213F7E"/>
      </w:rPr>
      <w:instrText xml:space="preserve"> PAGE   \* MERGEFORMAT </w:instrText>
    </w:r>
    <w:r w:rsidRPr="005F0014">
      <w:rPr>
        <w:rFonts w:cs="Arial"/>
        <w:b/>
        <w:color w:val="213F7E"/>
      </w:rPr>
      <w:fldChar w:fldCharType="separate"/>
    </w:r>
    <w:r w:rsidR="0029006C">
      <w:rPr>
        <w:rFonts w:cs="Arial"/>
        <w:b/>
        <w:noProof/>
        <w:color w:val="213F7E"/>
      </w:rPr>
      <w:t>2</w:t>
    </w:r>
    <w:r w:rsidRPr="005F0014">
      <w:rPr>
        <w:rFonts w:cs="Arial"/>
        <w:b/>
        <w:noProof/>
        <w:color w:val="213F7E"/>
      </w:rPr>
      <w:fldChar w:fldCharType="end"/>
    </w:r>
    <w:r>
      <w:rPr>
        <w:rFonts w:cs="Arial"/>
        <w:b/>
        <w:noProof/>
        <w:color w:val="213F7E"/>
      </w:rPr>
      <w:t xml:space="preserve"> </w:t>
    </w:r>
    <w:r>
      <w:rPr>
        <w:rFonts w:cs="Arial"/>
        <w:b/>
        <w:noProof/>
        <w:color w:val="213F7E"/>
      </w:rPr>
      <w:tab/>
    </w:r>
    <w:r>
      <w:rPr>
        <w:rFonts w:cs="Arial"/>
        <w:b/>
        <w:noProof/>
        <w:color w:val="213F7E"/>
      </w:rPr>
      <w:tab/>
    </w:r>
    <w:r w:rsidRPr="00BE63CF">
      <w:rPr>
        <w:rFonts w:cs="Arial"/>
        <w:b/>
        <w:i/>
        <w:noProof/>
        <w:color w:val="213F7E"/>
      </w:rPr>
      <w:t>A Project Funded by the Children’s Bureau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571D" w14:textId="5F6C2039" w:rsidR="00AB7542" w:rsidRPr="005F0014" w:rsidRDefault="00AB7542" w:rsidP="001D4553">
    <w:pPr>
      <w:pStyle w:val="Footer"/>
      <w:rPr>
        <w:rFonts w:cs="Arial"/>
        <w:b/>
        <w:color w:val="213F7E"/>
      </w:rPr>
    </w:pPr>
    <w:r w:rsidRPr="00BE63CF">
      <w:rPr>
        <w:rFonts w:cs="Arial"/>
        <w:b/>
        <w:i/>
        <w:color w:val="213F7E"/>
      </w:rPr>
      <w:t>A Project Funded by the Children’s Bureau</w:t>
    </w:r>
    <w:r>
      <w:rPr>
        <w:rFonts w:cs="Arial"/>
        <w:b/>
        <w:color w:val="213F7E"/>
      </w:rPr>
      <w:tab/>
    </w:r>
    <w:r>
      <w:rPr>
        <w:rFonts w:cs="Arial"/>
        <w:b/>
        <w:color w:val="213F7E"/>
      </w:rPr>
      <w:tab/>
    </w:r>
    <w:r w:rsidRPr="005F0014">
      <w:rPr>
        <w:rFonts w:cs="Arial"/>
        <w:b/>
        <w:color w:val="213F7E"/>
      </w:rPr>
      <w:fldChar w:fldCharType="begin"/>
    </w:r>
    <w:r w:rsidRPr="005F0014">
      <w:rPr>
        <w:rFonts w:cs="Arial"/>
        <w:b/>
        <w:color w:val="213F7E"/>
      </w:rPr>
      <w:instrText xml:space="preserve"> PAGE   \* MERGEFORMAT </w:instrText>
    </w:r>
    <w:r w:rsidRPr="005F0014">
      <w:rPr>
        <w:rFonts w:cs="Arial"/>
        <w:b/>
        <w:color w:val="213F7E"/>
      </w:rPr>
      <w:fldChar w:fldCharType="separate"/>
    </w:r>
    <w:r w:rsidR="00285EFF">
      <w:rPr>
        <w:rFonts w:cs="Arial"/>
        <w:b/>
        <w:noProof/>
        <w:color w:val="213F7E"/>
      </w:rPr>
      <w:t>5</w:t>
    </w:r>
    <w:r w:rsidRPr="005F0014">
      <w:rPr>
        <w:rFonts w:cs="Arial"/>
        <w:b/>
        <w:noProof/>
        <w:color w:val="213F7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3687" w14:textId="2CDBC3B9" w:rsidR="00AB7542" w:rsidRPr="00337807" w:rsidRDefault="00AB7542">
    <w:pPr>
      <w:pStyle w:val="Footer"/>
      <w:rPr>
        <w:rFonts w:cs="Arial"/>
        <w:b/>
        <w:color w:val="213F7E"/>
        <w:szCs w:val="20"/>
      </w:rPr>
    </w:pPr>
    <w:r w:rsidRPr="00337807">
      <w:rPr>
        <w:rFonts w:cs="Arial"/>
        <w:b/>
        <w:i/>
        <w:color w:val="213F7E"/>
        <w:szCs w:val="20"/>
      </w:rPr>
      <w:t>A Project Funded by the Children’s Bureau</w:t>
    </w:r>
    <w:r w:rsidRPr="00337807">
      <w:rPr>
        <w:rFonts w:cs="Arial"/>
        <w:b/>
        <w:color w:val="213F7E"/>
        <w:szCs w:val="20"/>
      </w:rPr>
      <w:tab/>
    </w:r>
    <w:r w:rsidRPr="00337807">
      <w:rPr>
        <w:rFonts w:cs="Arial"/>
        <w:b/>
        <w:color w:val="213F7E"/>
        <w:szCs w:val="20"/>
      </w:rPr>
      <w:tab/>
    </w:r>
    <w:r w:rsidRPr="00337807">
      <w:rPr>
        <w:rFonts w:cs="Arial"/>
        <w:b/>
        <w:color w:val="213F7E"/>
        <w:szCs w:val="20"/>
      </w:rPr>
      <w:fldChar w:fldCharType="begin"/>
    </w:r>
    <w:r w:rsidRPr="00337807">
      <w:rPr>
        <w:rFonts w:cs="Arial"/>
        <w:b/>
        <w:color w:val="213F7E"/>
        <w:szCs w:val="20"/>
      </w:rPr>
      <w:instrText xml:space="preserve"> PAGE   \* MERGEFORMAT </w:instrText>
    </w:r>
    <w:r w:rsidRPr="00337807">
      <w:rPr>
        <w:rFonts w:cs="Arial"/>
        <w:b/>
        <w:color w:val="213F7E"/>
        <w:szCs w:val="20"/>
      </w:rPr>
      <w:fldChar w:fldCharType="separate"/>
    </w:r>
    <w:r w:rsidR="0029006C">
      <w:rPr>
        <w:rFonts w:cs="Arial"/>
        <w:b/>
        <w:noProof/>
        <w:color w:val="213F7E"/>
        <w:szCs w:val="20"/>
      </w:rPr>
      <w:t>1</w:t>
    </w:r>
    <w:r w:rsidRPr="00337807">
      <w:rPr>
        <w:rFonts w:cs="Arial"/>
        <w:b/>
        <w:noProof/>
        <w:color w:val="213F7E"/>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83A05" w14:textId="77777777" w:rsidR="00351F74" w:rsidRDefault="00351F74" w:rsidP="00A80A71">
      <w:pPr>
        <w:spacing w:after="0" w:line="240" w:lineRule="auto"/>
      </w:pPr>
      <w:r>
        <w:separator/>
      </w:r>
    </w:p>
  </w:footnote>
  <w:footnote w:type="continuationSeparator" w:id="0">
    <w:p w14:paraId="531C0B06" w14:textId="77777777" w:rsidR="00351F74" w:rsidRDefault="00351F74" w:rsidP="00A80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9204B" w14:textId="77777777" w:rsidR="00AB7542" w:rsidRPr="00922D8B" w:rsidRDefault="00AB7542" w:rsidP="00F63059">
    <w:pPr>
      <w:pStyle w:val="Header"/>
      <w:spacing w:after="240"/>
      <w:rPr>
        <w:rFonts w:cs="Arial"/>
        <w:b/>
      </w:rPr>
    </w:pPr>
    <w:r w:rsidRPr="00922D8B">
      <w:rPr>
        <w:rFonts w:cs="Arial"/>
        <w:b/>
      </w:rPr>
      <w:t>Building Evidence Training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980C2" w14:textId="117F8B99" w:rsidR="00AB7542" w:rsidRPr="00922D8B" w:rsidRDefault="00A60F78" w:rsidP="00CA710E">
    <w:pPr>
      <w:pStyle w:val="Header"/>
      <w:jc w:val="right"/>
    </w:pPr>
    <w:r>
      <w:rPr>
        <w:rFonts w:cs="Arial"/>
        <w:b/>
      </w:rPr>
      <w:t>Knowledge Check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0FC"/>
    <w:multiLevelType w:val="hybridMultilevel"/>
    <w:tmpl w:val="1970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C0B06"/>
    <w:multiLevelType w:val="hybridMultilevel"/>
    <w:tmpl w:val="A2260DC8"/>
    <w:lvl w:ilvl="0" w:tplc="3EE092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707D9"/>
    <w:multiLevelType w:val="hybridMultilevel"/>
    <w:tmpl w:val="A582D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A70ADB"/>
    <w:multiLevelType w:val="hybridMultilevel"/>
    <w:tmpl w:val="2F96DC56"/>
    <w:lvl w:ilvl="0" w:tplc="04090001">
      <w:start w:val="1"/>
      <w:numFmt w:val="bullet"/>
      <w:lvlText w:val=""/>
      <w:lvlJc w:val="left"/>
      <w:pPr>
        <w:ind w:left="360" w:hanging="360"/>
      </w:pPr>
      <w:rPr>
        <w:rFonts w:ascii="Symbol" w:hAnsi="Symbol" w:hint="default"/>
      </w:rPr>
    </w:lvl>
    <w:lvl w:ilvl="1" w:tplc="716CC1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6077EF"/>
    <w:multiLevelType w:val="hybridMultilevel"/>
    <w:tmpl w:val="DD1A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F1E2B"/>
    <w:multiLevelType w:val="hybridMultilevel"/>
    <w:tmpl w:val="47A86A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C2523AB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950F3"/>
    <w:multiLevelType w:val="hybridMultilevel"/>
    <w:tmpl w:val="FA063BD4"/>
    <w:lvl w:ilvl="0" w:tplc="C8145B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C66BB"/>
    <w:multiLevelType w:val="hybridMultilevel"/>
    <w:tmpl w:val="84AC39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234EF1"/>
    <w:multiLevelType w:val="hybridMultilevel"/>
    <w:tmpl w:val="0E6A69A6"/>
    <w:lvl w:ilvl="0" w:tplc="04090017">
      <w:start w:val="1"/>
      <w:numFmt w:val="lowerLetter"/>
      <w:lvlText w:val="%1)"/>
      <w:lvlJc w:val="left"/>
      <w:pPr>
        <w:ind w:left="360" w:hanging="360"/>
      </w:p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2CD4837"/>
    <w:multiLevelType w:val="hybridMultilevel"/>
    <w:tmpl w:val="D26CF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5816D4"/>
    <w:multiLevelType w:val="hybridMultilevel"/>
    <w:tmpl w:val="EC48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14628"/>
    <w:multiLevelType w:val="hybridMultilevel"/>
    <w:tmpl w:val="54A6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B70"/>
    <w:multiLevelType w:val="hybridMultilevel"/>
    <w:tmpl w:val="EFE6141C"/>
    <w:lvl w:ilvl="0" w:tplc="E620160A">
      <w:start w:val="1"/>
      <w:numFmt w:val="upperLetter"/>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09670B"/>
    <w:multiLevelType w:val="hybridMultilevel"/>
    <w:tmpl w:val="A63E32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5A575E"/>
    <w:multiLevelType w:val="hybridMultilevel"/>
    <w:tmpl w:val="96E07E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2232DD"/>
    <w:multiLevelType w:val="hybridMultilevel"/>
    <w:tmpl w:val="23688F54"/>
    <w:lvl w:ilvl="0" w:tplc="98208526">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C72E42"/>
    <w:multiLevelType w:val="multilevel"/>
    <w:tmpl w:val="8D823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154308"/>
    <w:multiLevelType w:val="hybridMultilevel"/>
    <w:tmpl w:val="C86C6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567EE9"/>
    <w:multiLevelType w:val="hybridMultilevel"/>
    <w:tmpl w:val="FE6E6BE0"/>
    <w:lvl w:ilvl="0" w:tplc="4146AAD4">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57ECB"/>
    <w:multiLevelType w:val="hybridMultilevel"/>
    <w:tmpl w:val="29A2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D2CEB"/>
    <w:multiLevelType w:val="hybridMultilevel"/>
    <w:tmpl w:val="9B6E4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9129B3"/>
    <w:multiLevelType w:val="hybridMultilevel"/>
    <w:tmpl w:val="E64CB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E13C6"/>
    <w:multiLevelType w:val="hybridMultilevel"/>
    <w:tmpl w:val="857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C1C9A"/>
    <w:multiLevelType w:val="hybridMultilevel"/>
    <w:tmpl w:val="CF44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874BE0"/>
    <w:multiLevelType w:val="hybridMultilevel"/>
    <w:tmpl w:val="4D563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786407"/>
    <w:multiLevelType w:val="hybridMultilevel"/>
    <w:tmpl w:val="EE66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900D8"/>
    <w:multiLevelType w:val="hybridMultilevel"/>
    <w:tmpl w:val="CBAE4A32"/>
    <w:lvl w:ilvl="0" w:tplc="E62822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A361A6"/>
    <w:multiLevelType w:val="hybridMultilevel"/>
    <w:tmpl w:val="A9F46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4120E4B"/>
    <w:multiLevelType w:val="hybridMultilevel"/>
    <w:tmpl w:val="1DE0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7E2B15"/>
    <w:multiLevelType w:val="hybridMultilevel"/>
    <w:tmpl w:val="1BBEC8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2532BE"/>
    <w:multiLevelType w:val="hybridMultilevel"/>
    <w:tmpl w:val="A43E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A4DD7"/>
    <w:multiLevelType w:val="hybridMultilevel"/>
    <w:tmpl w:val="F3382C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116C64"/>
    <w:multiLevelType w:val="multilevel"/>
    <w:tmpl w:val="1518BC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2D0864"/>
    <w:multiLevelType w:val="hybridMultilevel"/>
    <w:tmpl w:val="4FFA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667488"/>
    <w:multiLevelType w:val="hybridMultilevel"/>
    <w:tmpl w:val="BC7466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F43ACB"/>
    <w:multiLevelType w:val="hybridMultilevel"/>
    <w:tmpl w:val="6726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402BAE"/>
    <w:multiLevelType w:val="hybridMultilevel"/>
    <w:tmpl w:val="6B0C2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115C87"/>
    <w:multiLevelType w:val="hybridMultilevel"/>
    <w:tmpl w:val="C25240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56693A"/>
    <w:multiLevelType w:val="hybridMultilevel"/>
    <w:tmpl w:val="397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296FCB"/>
    <w:multiLevelType w:val="hybridMultilevel"/>
    <w:tmpl w:val="0AB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84E66"/>
    <w:multiLevelType w:val="hybridMultilevel"/>
    <w:tmpl w:val="69568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AE2134"/>
    <w:multiLevelType w:val="hybridMultilevel"/>
    <w:tmpl w:val="C9A44B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F44EFA"/>
    <w:multiLevelType w:val="hybridMultilevel"/>
    <w:tmpl w:val="13D4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3"/>
  </w:num>
  <w:num w:numId="4">
    <w:abstractNumId w:val="8"/>
  </w:num>
  <w:num w:numId="5">
    <w:abstractNumId w:val="40"/>
  </w:num>
  <w:num w:numId="6">
    <w:abstractNumId w:val="35"/>
  </w:num>
  <w:num w:numId="7">
    <w:abstractNumId w:val="4"/>
  </w:num>
  <w:num w:numId="8">
    <w:abstractNumId w:val="19"/>
  </w:num>
  <w:num w:numId="9">
    <w:abstractNumId w:val="39"/>
  </w:num>
  <w:num w:numId="10">
    <w:abstractNumId w:val="9"/>
  </w:num>
  <w:num w:numId="11">
    <w:abstractNumId w:val="42"/>
  </w:num>
  <w:num w:numId="12">
    <w:abstractNumId w:val="3"/>
  </w:num>
  <w:num w:numId="13">
    <w:abstractNumId w:val="15"/>
  </w:num>
  <w:num w:numId="14">
    <w:abstractNumId w:val="22"/>
  </w:num>
  <w:num w:numId="15">
    <w:abstractNumId w:val="6"/>
  </w:num>
  <w:num w:numId="16">
    <w:abstractNumId w:val="11"/>
  </w:num>
  <w:num w:numId="17">
    <w:abstractNumId w:val="32"/>
  </w:num>
  <w:num w:numId="18">
    <w:abstractNumId w:val="16"/>
  </w:num>
  <w:num w:numId="19">
    <w:abstractNumId w:val="10"/>
  </w:num>
  <w:num w:numId="20">
    <w:abstractNumId w:val="24"/>
  </w:num>
  <w:num w:numId="21">
    <w:abstractNumId w:val="1"/>
  </w:num>
  <w:num w:numId="22">
    <w:abstractNumId w:val="23"/>
  </w:num>
  <w:num w:numId="23">
    <w:abstractNumId w:val="18"/>
  </w:num>
  <w:num w:numId="24">
    <w:abstractNumId w:val="28"/>
  </w:num>
  <w:num w:numId="25">
    <w:abstractNumId w:val="33"/>
  </w:num>
  <w:num w:numId="26">
    <w:abstractNumId w:val="38"/>
  </w:num>
  <w:num w:numId="27">
    <w:abstractNumId w:val="30"/>
  </w:num>
  <w:num w:numId="28">
    <w:abstractNumId w:val="21"/>
  </w:num>
  <w:num w:numId="29">
    <w:abstractNumId w:val="12"/>
  </w:num>
  <w:num w:numId="30">
    <w:abstractNumId w:val="36"/>
  </w:num>
  <w:num w:numId="31">
    <w:abstractNumId w:val="2"/>
  </w:num>
  <w:num w:numId="32">
    <w:abstractNumId w:val="27"/>
  </w:num>
  <w:num w:numId="33">
    <w:abstractNumId w:val="41"/>
  </w:num>
  <w:num w:numId="34">
    <w:abstractNumId w:val="31"/>
  </w:num>
  <w:num w:numId="35">
    <w:abstractNumId w:val="37"/>
  </w:num>
  <w:num w:numId="36">
    <w:abstractNumId w:val="7"/>
  </w:num>
  <w:num w:numId="37">
    <w:abstractNumId w:val="0"/>
  </w:num>
  <w:num w:numId="38">
    <w:abstractNumId w:val="14"/>
  </w:num>
  <w:num w:numId="39">
    <w:abstractNumId w:val="29"/>
  </w:num>
  <w:num w:numId="40">
    <w:abstractNumId w:val="20"/>
  </w:num>
  <w:num w:numId="41">
    <w:abstractNumId w:val="34"/>
  </w:num>
  <w:num w:numId="42">
    <w:abstractNumId w:val="2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0" w:nlCheck="1" w:checkStyle="0"/>
  <w:activeWritingStyle w:appName="MSWord" w:lang="en-US" w:vendorID="64" w:dllVersion="6" w:nlCheck="1" w:checkStyle="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29"/>
    <w:rsid w:val="0000219C"/>
    <w:rsid w:val="000023A1"/>
    <w:rsid w:val="00003712"/>
    <w:rsid w:val="00005ABA"/>
    <w:rsid w:val="000133FA"/>
    <w:rsid w:val="000209A4"/>
    <w:rsid w:val="00022796"/>
    <w:rsid w:val="00023585"/>
    <w:rsid w:val="00026033"/>
    <w:rsid w:val="00030E43"/>
    <w:rsid w:val="00035852"/>
    <w:rsid w:val="000359C6"/>
    <w:rsid w:val="00040466"/>
    <w:rsid w:val="00047188"/>
    <w:rsid w:val="00055AD8"/>
    <w:rsid w:val="00062679"/>
    <w:rsid w:val="000642CF"/>
    <w:rsid w:val="00064B90"/>
    <w:rsid w:val="00064F66"/>
    <w:rsid w:val="000700DC"/>
    <w:rsid w:val="000715A1"/>
    <w:rsid w:val="00075806"/>
    <w:rsid w:val="00076A34"/>
    <w:rsid w:val="00077729"/>
    <w:rsid w:val="00083F6A"/>
    <w:rsid w:val="00085622"/>
    <w:rsid w:val="00086261"/>
    <w:rsid w:val="00091930"/>
    <w:rsid w:val="000B0522"/>
    <w:rsid w:val="000B323E"/>
    <w:rsid w:val="000B7329"/>
    <w:rsid w:val="000B76EA"/>
    <w:rsid w:val="000C0008"/>
    <w:rsid w:val="000C137E"/>
    <w:rsid w:val="000C5A7D"/>
    <w:rsid w:val="000C646A"/>
    <w:rsid w:val="000C7FBB"/>
    <w:rsid w:val="000D2636"/>
    <w:rsid w:val="000D5B85"/>
    <w:rsid w:val="000D6C8E"/>
    <w:rsid w:val="000D7C8C"/>
    <w:rsid w:val="000E115C"/>
    <w:rsid w:val="000E2BF7"/>
    <w:rsid w:val="000E6FE2"/>
    <w:rsid w:val="000E7880"/>
    <w:rsid w:val="000F35A7"/>
    <w:rsid w:val="000F4126"/>
    <w:rsid w:val="000F5635"/>
    <w:rsid w:val="0010150B"/>
    <w:rsid w:val="001038FE"/>
    <w:rsid w:val="00107E40"/>
    <w:rsid w:val="00110925"/>
    <w:rsid w:val="0011161F"/>
    <w:rsid w:val="001165B3"/>
    <w:rsid w:val="00117FFA"/>
    <w:rsid w:val="00124FE3"/>
    <w:rsid w:val="001420BF"/>
    <w:rsid w:val="00143670"/>
    <w:rsid w:val="00145260"/>
    <w:rsid w:val="00150A8F"/>
    <w:rsid w:val="00151616"/>
    <w:rsid w:val="00154D8A"/>
    <w:rsid w:val="001668FA"/>
    <w:rsid w:val="00167A3E"/>
    <w:rsid w:val="001719CF"/>
    <w:rsid w:val="00171C0E"/>
    <w:rsid w:val="0017351F"/>
    <w:rsid w:val="00173693"/>
    <w:rsid w:val="00176A10"/>
    <w:rsid w:val="00177E56"/>
    <w:rsid w:val="00180BEF"/>
    <w:rsid w:val="00183695"/>
    <w:rsid w:val="00183CD0"/>
    <w:rsid w:val="0018517E"/>
    <w:rsid w:val="0018589A"/>
    <w:rsid w:val="00187370"/>
    <w:rsid w:val="00194C7F"/>
    <w:rsid w:val="001A069A"/>
    <w:rsid w:val="001A1726"/>
    <w:rsid w:val="001A1B83"/>
    <w:rsid w:val="001A3102"/>
    <w:rsid w:val="001A6DD0"/>
    <w:rsid w:val="001A71AD"/>
    <w:rsid w:val="001B051C"/>
    <w:rsid w:val="001B0D2A"/>
    <w:rsid w:val="001B214F"/>
    <w:rsid w:val="001B4C0D"/>
    <w:rsid w:val="001C508C"/>
    <w:rsid w:val="001C781C"/>
    <w:rsid w:val="001C7C93"/>
    <w:rsid w:val="001D3AC6"/>
    <w:rsid w:val="001D4553"/>
    <w:rsid w:val="001D5F42"/>
    <w:rsid w:val="001E4560"/>
    <w:rsid w:val="001E5129"/>
    <w:rsid w:val="00202365"/>
    <w:rsid w:val="00202883"/>
    <w:rsid w:val="002069E1"/>
    <w:rsid w:val="00207ABE"/>
    <w:rsid w:val="00207B98"/>
    <w:rsid w:val="002126BA"/>
    <w:rsid w:val="002145D5"/>
    <w:rsid w:val="00221A47"/>
    <w:rsid w:val="0022593A"/>
    <w:rsid w:val="00232385"/>
    <w:rsid w:val="0023272F"/>
    <w:rsid w:val="00237C56"/>
    <w:rsid w:val="0024392F"/>
    <w:rsid w:val="00243A5C"/>
    <w:rsid w:val="002503DB"/>
    <w:rsid w:val="00255668"/>
    <w:rsid w:val="00266C0E"/>
    <w:rsid w:val="00267DCE"/>
    <w:rsid w:val="0027390D"/>
    <w:rsid w:val="00281B32"/>
    <w:rsid w:val="00285EFF"/>
    <w:rsid w:val="0029006C"/>
    <w:rsid w:val="00291CDC"/>
    <w:rsid w:val="002932D0"/>
    <w:rsid w:val="002A4BED"/>
    <w:rsid w:val="002A4BF2"/>
    <w:rsid w:val="002A6E98"/>
    <w:rsid w:val="002B3168"/>
    <w:rsid w:val="002B349F"/>
    <w:rsid w:val="002B41AC"/>
    <w:rsid w:val="002C1A2D"/>
    <w:rsid w:val="002C40C0"/>
    <w:rsid w:val="002C5F45"/>
    <w:rsid w:val="002D0789"/>
    <w:rsid w:val="002D4F06"/>
    <w:rsid w:val="002D6639"/>
    <w:rsid w:val="002D7D60"/>
    <w:rsid w:val="002E3024"/>
    <w:rsid w:val="002E498B"/>
    <w:rsid w:val="002E4E75"/>
    <w:rsid w:val="002F00D1"/>
    <w:rsid w:val="002F0C34"/>
    <w:rsid w:val="002F5340"/>
    <w:rsid w:val="002F579C"/>
    <w:rsid w:val="003030E2"/>
    <w:rsid w:val="0030311F"/>
    <w:rsid w:val="003042E8"/>
    <w:rsid w:val="003056CC"/>
    <w:rsid w:val="0030664F"/>
    <w:rsid w:val="0032402D"/>
    <w:rsid w:val="00325313"/>
    <w:rsid w:val="00335FF0"/>
    <w:rsid w:val="00337807"/>
    <w:rsid w:val="003405F6"/>
    <w:rsid w:val="00343A45"/>
    <w:rsid w:val="00351F74"/>
    <w:rsid w:val="0035308D"/>
    <w:rsid w:val="003532F8"/>
    <w:rsid w:val="00356542"/>
    <w:rsid w:val="003613DF"/>
    <w:rsid w:val="00364EF5"/>
    <w:rsid w:val="00366196"/>
    <w:rsid w:val="00367E73"/>
    <w:rsid w:val="0038023C"/>
    <w:rsid w:val="00395305"/>
    <w:rsid w:val="003957C3"/>
    <w:rsid w:val="0039667E"/>
    <w:rsid w:val="00397101"/>
    <w:rsid w:val="003972E4"/>
    <w:rsid w:val="003A4F38"/>
    <w:rsid w:val="003A5E41"/>
    <w:rsid w:val="003A6F1E"/>
    <w:rsid w:val="003C18FA"/>
    <w:rsid w:val="003C1E0E"/>
    <w:rsid w:val="003C304D"/>
    <w:rsid w:val="003D34CA"/>
    <w:rsid w:val="003D3BE2"/>
    <w:rsid w:val="003D454B"/>
    <w:rsid w:val="003D79A8"/>
    <w:rsid w:val="003E5CB0"/>
    <w:rsid w:val="003F23A0"/>
    <w:rsid w:val="003F3A37"/>
    <w:rsid w:val="003F4A7E"/>
    <w:rsid w:val="003F7C31"/>
    <w:rsid w:val="004025E8"/>
    <w:rsid w:val="004055A2"/>
    <w:rsid w:val="0041119B"/>
    <w:rsid w:val="00420B4D"/>
    <w:rsid w:val="00422A34"/>
    <w:rsid w:val="004241A3"/>
    <w:rsid w:val="004250B9"/>
    <w:rsid w:val="0042790B"/>
    <w:rsid w:val="00427F54"/>
    <w:rsid w:val="004363F0"/>
    <w:rsid w:val="0043666D"/>
    <w:rsid w:val="00442EE5"/>
    <w:rsid w:val="00451425"/>
    <w:rsid w:val="0046175F"/>
    <w:rsid w:val="00467D11"/>
    <w:rsid w:val="00467FE4"/>
    <w:rsid w:val="00470070"/>
    <w:rsid w:val="00477D5D"/>
    <w:rsid w:val="0048636C"/>
    <w:rsid w:val="00486E8F"/>
    <w:rsid w:val="00496923"/>
    <w:rsid w:val="004970EB"/>
    <w:rsid w:val="004B0C3E"/>
    <w:rsid w:val="004B2CE6"/>
    <w:rsid w:val="004B3836"/>
    <w:rsid w:val="004B6545"/>
    <w:rsid w:val="004C0782"/>
    <w:rsid w:val="004C65A3"/>
    <w:rsid w:val="004D207D"/>
    <w:rsid w:val="004D251F"/>
    <w:rsid w:val="004D3A21"/>
    <w:rsid w:val="004D5964"/>
    <w:rsid w:val="004E1048"/>
    <w:rsid w:val="004E5DCF"/>
    <w:rsid w:val="00514EFB"/>
    <w:rsid w:val="00515F09"/>
    <w:rsid w:val="00516485"/>
    <w:rsid w:val="00530DEF"/>
    <w:rsid w:val="00530E73"/>
    <w:rsid w:val="005318B7"/>
    <w:rsid w:val="00543193"/>
    <w:rsid w:val="00546E58"/>
    <w:rsid w:val="00551C3A"/>
    <w:rsid w:val="005521AD"/>
    <w:rsid w:val="00552591"/>
    <w:rsid w:val="00553512"/>
    <w:rsid w:val="00557944"/>
    <w:rsid w:val="0056016B"/>
    <w:rsid w:val="00561277"/>
    <w:rsid w:val="00571BF2"/>
    <w:rsid w:val="005737E0"/>
    <w:rsid w:val="00591E56"/>
    <w:rsid w:val="00593D75"/>
    <w:rsid w:val="005948EB"/>
    <w:rsid w:val="005A5462"/>
    <w:rsid w:val="005A5C45"/>
    <w:rsid w:val="005B7141"/>
    <w:rsid w:val="005D256A"/>
    <w:rsid w:val="005D7AB0"/>
    <w:rsid w:val="005E4ADA"/>
    <w:rsid w:val="005F0014"/>
    <w:rsid w:val="005F2701"/>
    <w:rsid w:val="005F7DAF"/>
    <w:rsid w:val="006000E5"/>
    <w:rsid w:val="00601322"/>
    <w:rsid w:val="00603CB4"/>
    <w:rsid w:val="00604894"/>
    <w:rsid w:val="00610703"/>
    <w:rsid w:val="006115A1"/>
    <w:rsid w:val="00611D05"/>
    <w:rsid w:val="00614439"/>
    <w:rsid w:val="00616350"/>
    <w:rsid w:val="00616C4C"/>
    <w:rsid w:val="006203B9"/>
    <w:rsid w:val="0062278B"/>
    <w:rsid w:val="006243F9"/>
    <w:rsid w:val="0062512A"/>
    <w:rsid w:val="00632A79"/>
    <w:rsid w:val="006351BD"/>
    <w:rsid w:val="00635E7C"/>
    <w:rsid w:val="006426F0"/>
    <w:rsid w:val="00644C60"/>
    <w:rsid w:val="00651110"/>
    <w:rsid w:val="00652FF9"/>
    <w:rsid w:val="00657DF9"/>
    <w:rsid w:val="00660F22"/>
    <w:rsid w:val="00662C89"/>
    <w:rsid w:val="00665F0C"/>
    <w:rsid w:val="00667797"/>
    <w:rsid w:val="0067093F"/>
    <w:rsid w:val="00674584"/>
    <w:rsid w:val="00677406"/>
    <w:rsid w:val="00677625"/>
    <w:rsid w:val="00687742"/>
    <w:rsid w:val="00696908"/>
    <w:rsid w:val="006A0BD9"/>
    <w:rsid w:val="006A1C2C"/>
    <w:rsid w:val="006A2A62"/>
    <w:rsid w:val="006A416A"/>
    <w:rsid w:val="006A745F"/>
    <w:rsid w:val="006B24A7"/>
    <w:rsid w:val="006B3703"/>
    <w:rsid w:val="006B450D"/>
    <w:rsid w:val="006B6E9F"/>
    <w:rsid w:val="006C183B"/>
    <w:rsid w:val="006C43F2"/>
    <w:rsid w:val="006D119B"/>
    <w:rsid w:val="006D3E1C"/>
    <w:rsid w:val="006D4695"/>
    <w:rsid w:val="006D4AAA"/>
    <w:rsid w:val="006D5FC9"/>
    <w:rsid w:val="006E2862"/>
    <w:rsid w:val="006E46A7"/>
    <w:rsid w:val="006E5CFA"/>
    <w:rsid w:val="006E6858"/>
    <w:rsid w:val="006E69C9"/>
    <w:rsid w:val="006F2488"/>
    <w:rsid w:val="007000FC"/>
    <w:rsid w:val="007050F5"/>
    <w:rsid w:val="007136B1"/>
    <w:rsid w:val="00715C5F"/>
    <w:rsid w:val="00715E86"/>
    <w:rsid w:val="00722B15"/>
    <w:rsid w:val="0072741D"/>
    <w:rsid w:val="007315E1"/>
    <w:rsid w:val="007340AC"/>
    <w:rsid w:val="007357F3"/>
    <w:rsid w:val="00736602"/>
    <w:rsid w:val="00737370"/>
    <w:rsid w:val="0073757E"/>
    <w:rsid w:val="00750A0A"/>
    <w:rsid w:val="007511E9"/>
    <w:rsid w:val="00751D31"/>
    <w:rsid w:val="00753388"/>
    <w:rsid w:val="00753F7F"/>
    <w:rsid w:val="00755722"/>
    <w:rsid w:val="00761E55"/>
    <w:rsid w:val="007626E2"/>
    <w:rsid w:val="00763854"/>
    <w:rsid w:val="00763D5F"/>
    <w:rsid w:val="00765B4B"/>
    <w:rsid w:val="00766219"/>
    <w:rsid w:val="00772F76"/>
    <w:rsid w:val="00780E0D"/>
    <w:rsid w:val="0078365B"/>
    <w:rsid w:val="00784044"/>
    <w:rsid w:val="007849D2"/>
    <w:rsid w:val="00785ADF"/>
    <w:rsid w:val="00786018"/>
    <w:rsid w:val="00791DB2"/>
    <w:rsid w:val="0079433A"/>
    <w:rsid w:val="00795215"/>
    <w:rsid w:val="007A05E7"/>
    <w:rsid w:val="007A47B7"/>
    <w:rsid w:val="007B1D47"/>
    <w:rsid w:val="007C151D"/>
    <w:rsid w:val="007C23DE"/>
    <w:rsid w:val="007C79AD"/>
    <w:rsid w:val="007D3D26"/>
    <w:rsid w:val="007D4108"/>
    <w:rsid w:val="007D6412"/>
    <w:rsid w:val="007E4980"/>
    <w:rsid w:val="007E6550"/>
    <w:rsid w:val="007E684A"/>
    <w:rsid w:val="007E6B54"/>
    <w:rsid w:val="007F0D7C"/>
    <w:rsid w:val="007F0E22"/>
    <w:rsid w:val="007F2D03"/>
    <w:rsid w:val="00802C5D"/>
    <w:rsid w:val="008037A8"/>
    <w:rsid w:val="00803CA9"/>
    <w:rsid w:val="0080472B"/>
    <w:rsid w:val="008067EE"/>
    <w:rsid w:val="00811740"/>
    <w:rsid w:val="0082120F"/>
    <w:rsid w:val="00823F59"/>
    <w:rsid w:val="00824F05"/>
    <w:rsid w:val="00830408"/>
    <w:rsid w:val="00831D18"/>
    <w:rsid w:val="008407C1"/>
    <w:rsid w:val="0084178E"/>
    <w:rsid w:val="008417D9"/>
    <w:rsid w:val="0084306B"/>
    <w:rsid w:val="00854695"/>
    <w:rsid w:val="00855084"/>
    <w:rsid w:val="00856B49"/>
    <w:rsid w:val="008579FB"/>
    <w:rsid w:val="00864801"/>
    <w:rsid w:val="008664F4"/>
    <w:rsid w:val="00866ACA"/>
    <w:rsid w:val="008677C6"/>
    <w:rsid w:val="008705E7"/>
    <w:rsid w:val="00870609"/>
    <w:rsid w:val="008801A5"/>
    <w:rsid w:val="00880A97"/>
    <w:rsid w:val="008843A2"/>
    <w:rsid w:val="008868A9"/>
    <w:rsid w:val="008872D3"/>
    <w:rsid w:val="00891225"/>
    <w:rsid w:val="00892642"/>
    <w:rsid w:val="008938C6"/>
    <w:rsid w:val="008A217D"/>
    <w:rsid w:val="008B00BE"/>
    <w:rsid w:val="008C2283"/>
    <w:rsid w:val="008C5394"/>
    <w:rsid w:val="008D0287"/>
    <w:rsid w:val="008D06BD"/>
    <w:rsid w:val="008D21B6"/>
    <w:rsid w:val="008D2ACC"/>
    <w:rsid w:val="008D49BF"/>
    <w:rsid w:val="008E4202"/>
    <w:rsid w:val="008E68FC"/>
    <w:rsid w:val="008F1902"/>
    <w:rsid w:val="008F1D67"/>
    <w:rsid w:val="008F51BA"/>
    <w:rsid w:val="008F7B73"/>
    <w:rsid w:val="00904826"/>
    <w:rsid w:val="009208A0"/>
    <w:rsid w:val="00922D8B"/>
    <w:rsid w:val="00926CEC"/>
    <w:rsid w:val="00927FF0"/>
    <w:rsid w:val="009357E4"/>
    <w:rsid w:val="00944014"/>
    <w:rsid w:val="00944335"/>
    <w:rsid w:val="00944E2B"/>
    <w:rsid w:val="00957BB9"/>
    <w:rsid w:val="00967252"/>
    <w:rsid w:val="00967746"/>
    <w:rsid w:val="00975CB5"/>
    <w:rsid w:val="009804FB"/>
    <w:rsid w:val="00980D7E"/>
    <w:rsid w:val="00982BBF"/>
    <w:rsid w:val="0098447F"/>
    <w:rsid w:val="00987ED0"/>
    <w:rsid w:val="00992A92"/>
    <w:rsid w:val="0099616D"/>
    <w:rsid w:val="009976F5"/>
    <w:rsid w:val="009A3138"/>
    <w:rsid w:val="009A7D8E"/>
    <w:rsid w:val="009B0156"/>
    <w:rsid w:val="009B6064"/>
    <w:rsid w:val="009C13C1"/>
    <w:rsid w:val="009D1F16"/>
    <w:rsid w:val="009D718A"/>
    <w:rsid w:val="009E4DE3"/>
    <w:rsid w:val="009E7C6F"/>
    <w:rsid w:val="009F297C"/>
    <w:rsid w:val="009F2B53"/>
    <w:rsid w:val="009F3885"/>
    <w:rsid w:val="009F4AF8"/>
    <w:rsid w:val="009F738B"/>
    <w:rsid w:val="00A0238F"/>
    <w:rsid w:val="00A02C55"/>
    <w:rsid w:val="00A05439"/>
    <w:rsid w:val="00A05EC7"/>
    <w:rsid w:val="00A06D42"/>
    <w:rsid w:val="00A158ED"/>
    <w:rsid w:val="00A15977"/>
    <w:rsid w:val="00A22A31"/>
    <w:rsid w:val="00A25A5E"/>
    <w:rsid w:val="00A30C53"/>
    <w:rsid w:val="00A312A6"/>
    <w:rsid w:val="00A31453"/>
    <w:rsid w:val="00A37652"/>
    <w:rsid w:val="00A378AD"/>
    <w:rsid w:val="00A43024"/>
    <w:rsid w:val="00A53B7F"/>
    <w:rsid w:val="00A54736"/>
    <w:rsid w:val="00A55B4E"/>
    <w:rsid w:val="00A60F78"/>
    <w:rsid w:val="00A61F15"/>
    <w:rsid w:val="00A62A09"/>
    <w:rsid w:val="00A634DF"/>
    <w:rsid w:val="00A6675C"/>
    <w:rsid w:val="00A67EBC"/>
    <w:rsid w:val="00A716C7"/>
    <w:rsid w:val="00A71A76"/>
    <w:rsid w:val="00A74AC3"/>
    <w:rsid w:val="00A74F67"/>
    <w:rsid w:val="00A7558D"/>
    <w:rsid w:val="00A7689D"/>
    <w:rsid w:val="00A7695B"/>
    <w:rsid w:val="00A76D1F"/>
    <w:rsid w:val="00A779C6"/>
    <w:rsid w:val="00A80A71"/>
    <w:rsid w:val="00A81686"/>
    <w:rsid w:val="00A8660F"/>
    <w:rsid w:val="00A86C4A"/>
    <w:rsid w:val="00A92695"/>
    <w:rsid w:val="00A96030"/>
    <w:rsid w:val="00AA40D3"/>
    <w:rsid w:val="00AB304D"/>
    <w:rsid w:val="00AB3672"/>
    <w:rsid w:val="00AB38EF"/>
    <w:rsid w:val="00AB69CC"/>
    <w:rsid w:val="00AB7542"/>
    <w:rsid w:val="00AC09F9"/>
    <w:rsid w:val="00AD0833"/>
    <w:rsid w:val="00AE0E3A"/>
    <w:rsid w:val="00AE2842"/>
    <w:rsid w:val="00B02CEB"/>
    <w:rsid w:val="00B0543B"/>
    <w:rsid w:val="00B065B1"/>
    <w:rsid w:val="00B1175A"/>
    <w:rsid w:val="00B11FD3"/>
    <w:rsid w:val="00B16615"/>
    <w:rsid w:val="00B17613"/>
    <w:rsid w:val="00B2078B"/>
    <w:rsid w:val="00B22316"/>
    <w:rsid w:val="00B25737"/>
    <w:rsid w:val="00B33E04"/>
    <w:rsid w:val="00B36272"/>
    <w:rsid w:val="00B3659A"/>
    <w:rsid w:val="00B36880"/>
    <w:rsid w:val="00B40064"/>
    <w:rsid w:val="00B405BA"/>
    <w:rsid w:val="00B42B4D"/>
    <w:rsid w:val="00B44B87"/>
    <w:rsid w:val="00B46362"/>
    <w:rsid w:val="00B54222"/>
    <w:rsid w:val="00B553C6"/>
    <w:rsid w:val="00B57380"/>
    <w:rsid w:val="00B60FC8"/>
    <w:rsid w:val="00B6484D"/>
    <w:rsid w:val="00B65C41"/>
    <w:rsid w:val="00B67D14"/>
    <w:rsid w:val="00B7647E"/>
    <w:rsid w:val="00B77580"/>
    <w:rsid w:val="00B77627"/>
    <w:rsid w:val="00B80BAA"/>
    <w:rsid w:val="00B816D1"/>
    <w:rsid w:val="00B81BA5"/>
    <w:rsid w:val="00B84CD5"/>
    <w:rsid w:val="00B96641"/>
    <w:rsid w:val="00B97493"/>
    <w:rsid w:val="00BB7A1D"/>
    <w:rsid w:val="00BC16BE"/>
    <w:rsid w:val="00BC3F04"/>
    <w:rsid w:val="00BD2800"/>
    <w:rsid w:val="00BD4794"/>
    <w:rsid w:val="00BD5845"/>
    <w:rsid w:val="00BD5BF6"/>
    <w:rsid w:val="00BE070D"/>
    <w:rsid w:val="00BE63CF"/>
    <w:rsid w:val="00BE6DE7"/>
    <w:rsid w:val="00BF780D"/>
    <w:rsid w:val="00C009F1"/>
    <w:rsid w:val="00C06113"/>
    <w:rsid w:val="00C12EEE"/>
    <w:rsid w:val="00C140A0"/>
    <w:rsid w:val="00C16F70"/>
    <w:rsid w:val="00C22544"/>
    <w:rsid w:val="00C23C0B"/>
    <w:rsid w:val="00C24391"/>
    <w:rsid w:val="00C31FF9"/>
    <w:rsid w:val="00C32A2C"/>
    <w:rsid w:val="00C34537"/>
    <w:rsid w:val="00C37251"/>
    <w:rsid w:val="00C41D65"/>
    <w:rsid w:val="00C447EC"/>
    <w:rsid w:val="00C55684"/>
    <w:rsid w:val="00C611A8"/>
    <w:rsid w:val="00C63733"/>
    <w:rsid w:val="00C67088"/>
    <w:rsid w:val="00C70BA9"/>
    <w:rsid w:val="00C75EB4"/>
    <w:rsid w:val="00C8231D"/>
    <w:rsid w:val="00C837A0"/>
    <w:rsid w:val="00C85224"/>
    <w:rsid w:val="00C903DE"/>
    <w:rsid w:val="00CA25A4"/>
    <w:rsid w:val="00CA4556"/>
    <w:rsid w:val="00CA456B"/>
    <w:rsid w:val="00CA710E"/>
    <w:rsid w:val="00CB08B4"/>
    <w:rsid w:val="00CB2E3D"/>
    <w:rsid w:val="00CB52AD"/>
    <w:rsid w:val="00CB6C41"/>
    <w:rsid w:val="00CC0183"/>
    <w:rsid w:val="00CC3CD0"/>
    <w:rsid w:val="00CD0D34"/>
    <w:rsid w:val="00CD477F"/>
    <w:rsid w:val="00CD4EC2"/>
    <w:rsid w:val="00CE03B2"/>
    <w:rsid w:val="00CE03CF"/>
    <w:rsid w:val="00CE1AB1"/>
    <w:rsid w:val="00CE3F0C"/>
    <w:rsid w:val="00CF14EE"/>
    <w:rsid w:val="00CF2354"/>
    <w:rsid w:val="00CF4B18"/>
    <w:rsid w:val="00D00BED"/>
    <w:rsid w:val="00D04277"/>
    <w:rsid w:val="00D04BF3"/>
    <w:rsid w:val="00D05508"/>
    <w:rsid w:val="00D06880"/>
    <w:rsid w:val="00D07684"/>
    <w:rsid w:val="00D13654"/>
    <w:rsid w:val="00D14433"/>
    <w:rsid w:val="00D3439B"/>
    <w:rsid w:val="00D36F1D"/>
    <w:rsid w:val="00D4282D"/>
    <w:rsid w:val="00D43CE2"/>
    <w:rsid w:val="00D44A6F"/>
    <w:rsid w:val="00D45DDD"/>
    <w:rsid w:val="00D51B45"/>
    <w:rsid w:val="00D57CFE"/>
    <w:rsid w:val="00D602A1"/>
    <w:rsid w:val="00D62FF5"/>
    <w:rsid w:val="00D665AD"/>
    <w:rsid w:val="00D906CB"/>
    <w:rsid w:val="00D923C7"/>
    <w:rsid w:val="00D9774C"/>
    <w:rsid w:val="00DA416A"/>
    <w:rsid w:val="00DA5B33"/>
    <w:rsid w:val="00DA5E46"/>
    <w:rsid w:val="00DA6DE3"/>
    <w:rsid w:val="00DB02EE"/>
    <w:rsid w:val="00DB2A71"/>
    <w:rsid w:val="00DB2E0B"/>
    <w:rsid w:val="00DB4D33"/>
    <w:rsid w:val="00DB5DE1"/>
    <w:rsid w:val="00DB636C"/>
    <w:rsid w:val="00DD1070"/>
    <w:rsid w:val="00DD253D"/>
    <w:rsid w:val="00DD709F"/>
    <w:rsid w:val="00DE34C8"/>
    <w:rsid w:val="00DE3BDE"/>
    <w:rsid w:val="00DE474D"/>
    <w:rsid w:val="00DF1D39"/>
    <w:rsid w:val="00DF3582"/>
    <w:rsid w:val="00DF35B9"/>
    <w:rsid w:val="00DF6DC6"/>
    <w:rsid w:val="00DF7B2C"/>
    <w:rsid w:val="00E02140"/>
    <w:rsid w:val="00E03A66"/>
    <w:rsid w:val="00E10DF0"/>
    <w:rsid w:val="00E11619"/>
    <w:rsid w:val="00E14E2F"/>
    <w:rsid w:val="00E174EF"/>
    <w:rsid w:val="00E1775C"/>
    <w:rsid w:val="00E21403"/>
    <w:rsid w:val="00E23274"/>
    <w:rsid w:val="00E23F66"/>
    <w:rsid w:val="00E26C98"/>
    <w:rsid w:val="00E30C60"/>
    <w:rsid w:val="00E319D2"/>
    <w:rsid w:val="00E3417C"/>
    <w:rsid w:val="00E37919"/>
    <w:rsid w:val="00E43357"/>
    <w:rsid w:val="00E43C96"/>
    <w:rsid w:val="00E43F5F"/>
    <w:rsid w:val="00E54395"/>
    <w:rsid w:val="00E54E48"/>
    <w:rsid w:val="00E66ED3"/>
    <w:rsid w:val="00E66F0E"/>
    <w:rsid w:val="00E71701"/>
    <w:rsid w:val="00E764D8"/>
    <w:rsid w:val="00E8019C"/>
    <w:rsid w:val="00E83C1B"/>
    <w:rsid w:val="00E84CEF"/>
    <w:rsid w:val="00E86175"/>
    <w:rsid w:val="00E938DB"/>
    <w:rsid w:val="00E94005"/>
    <w:rsid w:val="00E94468"/>
    <w:rsid w:val="00E9543B"/>
    <w:rsid w:val="00E960A6"/>
    <w:rsid w:val="00E9669A"/>
    <w:rsid w:val="00E9725C"/>
    <w:rsid w:val="00EA2C77"/>
    <w:rsid w:val="00EB1C4D"/>
    <w:rsid w:val="00EC29ED"/>
    <w:rsid w:val="00EC3690"/>
    <w:rsid w:val="00EC408C"/>
    <w:rsid w:val="00EC7E3B"/>
    <w:rsid w:val="00ED4FD5"/>
    <w:rsid w:val="00EE1AC1"/>
    <w:rsid w:val="00EE3D5A"/>
    <w:rsid w:val="00EF61BD"/>
    <w:rsid w:val="00F0458E"/>
    <w:rsid w:val="00F06D60"/>
    <w:rsid w:val="00F1784F"/>
    <w:rsid w:val="00F17BDF"/>
    <w:rsid w:val="00F239EF"/>
    <w:rsid w:val="00F23AFC"/>
    <w:rsid w:val="00F27131"/>
    <w:rsid w:val="00F33345"/>
    <w:rsid w:val="00F3610F"/>
    <w:rsid w:val="00F37D6D"/>
    <w:rsid w:val="00F42715"/>
    <w:rsid w:val="00F47364"/>
    <w:rsid w:val="00F475BB"/>
    <w:rsid w:val="00F566F6"/>
    <w:rsid w:val="00F63059"/>
    <w:rsid w:val="00F66BBB"/>
    <w:rsid w:val="00F7397B"/>
    <w:rsid w:val="00F769D8"/>
    <w:rsid w:val="00F7789F"/>
    <w:rsid w:val="00F77D6E"/>
    <w:rsid w:val="00F81DEB"/>
    <w:rsid w:val="00F83BA6"/>
    <w:rsid w:val="00F847F3"/>
    <w:rsid w:val="00F84FAB"/>
    <w:rsid w:val="00F97C30"/>
    <w:rsid w:val="00FA2551"/>
    <w:rsid w:val="00FA50DA"/>
    <w:rsid w:val="00FB5715"/>
    <w:rsid w:val="00FB5FF4"/>
    <w:rsid w:val="00FB611E"/>
    <w:rsid w:val="00FC084C"/>
    <w:rsid w:val="00FC4603"/>
    <w:rsid w:val="00FC6330"/>
    <w:rsid w:val="00FD3258"/>
    <w:rsid w:val="00FD43C1"/>
    <w:rsid w:val="00FD5D4D"/>
    <w:rsid w:val="00FD6179"/>
    <w:rsid w:val="00FD69CA"/>
    <w:rsid w:val="00FD6CB7"/>
    <w:rsid w:val="00FD7FC5"/>
    <w:rsid w:val="00FE0251"/>
    <w:rsid w:val="00FE1F0C"/>
    <w:rsid w:val="00FE51BB"/>
    <w:rsid w:val="00FE6EEA"/>
    <w:rsid w:val="00FE7328"/>
    <w:rsid w:val="00FF148D"/>
    <w:rsid w:val="00FF464A"/>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5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26"/>
    <w:pPr>
      <w:spacing w:line="276" w:lineRule="auto"/>
    </w:pPr>
    <w:rPr>
      <w:rFonts w:ascii="Arial" w:hAnsi="Arial"/>
    </w:rPr>
  </w:style>
  <w:style w:type="paragraph" w:styleId="Heading1">
    <w:name w:val="heading 1"/>
    <w:next w:val="Normal"/>
    <w:link w:val="Heading1Char"/>
    <w:uiPriority w:val="9"/>
    <w:qFormat/>
    <w:rsid w:val="007A05E7"/>
    <w:pPr>
      <w:keepNext/>
      <w:keepLines/>
      <w:spacing w:before="240" w:after="120"/>
      <w:outlineLvl w:val="0"/>
    </w:pPr>
    <w:rPr>
      <w:rFonts w:ascii="Arial" w:eastAsiaTheme="majorEastAsia" w:hAnsi="Arial" w:cstheme="majorBidi"/>
      <w:b/>
      <w:szCs w:val="26"/>
      <w:u w:val="single"/>
    </w:rPr>
  </w:style>
  <w:style w:type="paragraph" w:styleId="Heading2">
    <w:name w:val="heading 2"/>
    <w:basedOn w:val="Normal"/>
    <w:next w:val="Normal"/>
    <w:link w:val="Heading2Char"/>
    <w:uiPriority w:val="9"/>
    <w:unhideWhenUsed/>
    <w:qFormat/>
    <w:rsid w:val="000E2BF7"/>
    <w:pPr>
      <w:keepNext/>
      <w:keepLines/>
      <w:spacing w:before="240" w:after="120"/>
      <w:outlineLvl w:val="1"/>
    </w:pPr>
    <w:rPr>
      <w:rFonts w:eastAsiaTheme="majorEastAsia" w:cs="Arial"/>
      <w:b/>
      <w:color w:val="213F7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0A71"/>
    <w:rPr>
      <w:sz w:val="16"/>
      <w:szCs w:val="16"/>
    </w:rPr>
  </w:style>
  <w:style w:type="paragraph" w:styleId="CommentText">
    <w:name w:val="annotation text"/>
    <w:basedOn w:val="Normal"/>
    <w:link w:val="CommentTextChar"/>
    <w:uiPriority w:val="99"/>
    <w:semiHidden/>
    <w:unhideWhenUsed/>
    <w:rsid w:val="00A80A71"/>
    <w:pPr>
      <w:spacing w:line="240" w:lineRule="auto"/>
    </w:pPr>
    <w:rPr>
      <w:szCs w:val="20"/>
    </w:rPr>
  </w:style>
  <w:style w:type="character" w:customStyle="1" w:styleId="CommentTextChar">
    <w:name w:val="Comment Text Char"/>
    <w:basedOn w:val="DefaultParagraphFont"/>
    <w:link w:val="CommentText"/>
    <w:uiPriority w:val="99"/>
    <w:semiHidden/>
    <w:rsid w:val="00A80A71"/>
    <w:rPr>
      <w:sz w:val="20"/>
      <w:szCs w:val="20"/>
    </w:rPr>
  </w:style>
  <w:style w:type="paragraph" w:styleId="CommentSubject">
    <w:name w:val="annotation subject"/>
    <w:basedOn w:val="CommentText"/>
    <w:next w:val="CommentText"/>
    <w:link w:val="CommentSubjectChar"/>
    <w:uiPriority w:val="99"/>
    <w:semiHidden/>
    <w:unhideWhenUsed/>
    <w:rsid w:val="00A80A71"/>
    <w:rPr>
      <w:b/>
      <w:bCs/>
    </w:rPr>
  </w:style>
  <w:style w:type="character" w:customStyle="1" w:styleId="CommentSubjectChar">
    <w:name w:val="Comment Subject Char"/>
    <w:basedOn w:val="CommentTextChar"/>
    <w:link w:val="CommentSubject"/>
    <w:uiPriority w:val="99"/>
    <w:semiHidden/>
    <w:rsid w:val="00A80A71"/>
    <w:rPr>
      <w:b/>
      <w:bCs/>
      <w:sz w:val="20"/>
      <w:szCs w:val="20"/>
    </w:rPr>
  </w:style>
  <w:style w:type="paragraph" w:styleId="BalloonText">
    <w:name w:val="Balloon Text"/>
    <w:basedOn w:val="Normal"/>
    <w:link w:val="BalloonTextChar"/>
    <w:uiPriority w:val="99"/>
    <w:semiHidden/>
    <w:unhideWhenUsed/>
    <w:rsid w:val="00A80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71"/>
    <w:rPr>
      <w:rFonts w:ascii="Segoe UI" w:hAnsi="Segoe UI" w:cs="Segoe UI"/>
      <w:sz w:val="18"/>
      <w:szCs w:val="18"/>
    </w:rPr>
  </w:style>
  <w:style w:type="paragraph" w:styleId="ListParagraph">
    <w:name w:val="List Paragraph"/>
    <w:basedOn w:val="Normal"/>
    <w:uiPriority w:val="34"/>
    <w:qFormat/>
    <w:rsid w:val="00A80A71"/>
    <w:pPr>
      <w:ind w:left="720"/>
      <w:contextualSpacing/>
    </w:pPr>
  </w:style>
  <w:style w:type="character" w:styleId="Hyperlink">
    <w:name w:val="Hyperlink"/>
    <w:basedOn w:val="DefaultParagraphFont"/>
    <w:uiPriority w:val="99"/>
    <w:unhideWhenUsed/>
    <w:rsid w:val="00A80A71"/>
    <w:rPr>
      <w:color w:val="0563C1" w:themeColor="hyperlink"/>
      <w:u w:val="single"/>
    </w:rPr>
  </w:style>
  <w:style w:type="paragraph" w:styleId="FootnoteText">
    <w:name w:val="footnote text"/>
    <w:basedOn w:val="Normal"/>
    <w:link w:val="FootnoteTextChar"/>
    <w:uiPriority w:val="99"/>
    <w:unhideWhenUsed/>
    <w:rsid w:val="00A80A71"/>
    <w:pPr>
      <w:spacing w:after="0" w:line="240" w:lineRule="auto"/>
    </w:pPr>
    <w:rPr>
      <w:szCs w:val="20"/>
    </w:rPr>
  </w:style>
  <w:style w:type="character" w:customStyle="1" w:styleId="FootnoteTextChar">
    <w:name w:val="Footnote Text Char"/>
    <w:basedOn w:val="DefaultParagraphFont"/>
    <w:link w:val="FootnoteText"/>
    <w:uiPriority w:val="99"/>
    <w:rsid w:val="00A80A71"/>
    <w:rPr>
      <w:sz w:val="20"/>
      <w:szCs w:val="20"/>
    </w:rPr>
  </w:style>
  <w:style w:type="character" w:styleId="FootnoteReference">
    <w:name w:val="footnote reference"/>
    <w:basedOn w:val="DefaultParagraphFont"/>
    <w:uiPriority w:val="99"/>
    <w:semiHidden/>
    <w:unhideWhenUsed/>
    <w:qFormat/>
    <w:rsid w:val="00A80A71"/>
    <w:rPr>
      <w:vertAlign w:val="superscript"/>
    </w:rPr>
  </w:style>
  <w:style w:type="paragraph" w:styleId="Header">
    <w:name w:val="header"/>
    <w:basedOn w:val="Normal"/>
    <w:link w:val="HeaderChar"/>
    <w:uiPriority w:val="99"/>
    <w:unhideWhenUsed/>
    <w:rsid w:val="00E1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EF"/>
  </w:style>
  <w:style w:type="paragraph" w:styleId="Footer">
    <w:name w:val="footer"/>
    <w:basedOn w:val="Normal"/>
    <w:link w:val="FooterChar"/>
    <w:uiPriority w:val="99"/>
    <w:unhideWhenUsed/>
    <w:rsid w:val="00E1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EF"/>
  </w:style>
  <w:style w:type="paragraph" w:styleId="Revision">
    <w:name w:val="Revision"/>
    <w:hidden/>
    <w:uiPriority w:val="99"/>
    <w:semiHidden/>
    <w:rsid w:val="001D3AC6"/>
    <w:pPr>
      <w:spacing w:after="0" w:line="240" w:lineRule="auto"/>
    </w:pPr>
  </w:style>
  <w:style w:type="table" w:styleId="TableGrid">
    <w:name w:val="Table Grid"/>
    <w:basedOn w:val="TableNormal"/>
    <w:uiPriority w:val="59"/>
    <w:rsid w:val="005F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05E7"/>
    <w:rPr>
      <w:rFonts w:ascii="Arial" w:eastAsiaTheme="majorEastAsia" w:hAnsi="Arial" w:cstheme="majorBidi"/>
      <w:b/>
      <w:szCs w:val="26"/>
      <w:u w:val="single"/>
    </w:rPr>
  </w:style>
  <w:style w:type="character" w:customStyle="1" w:styleId="Heading2Char">
    <w:name w:val="Heading 2 Char"/>
    <w:basedOn w:val="DefaultParagraphFont"/>
    <w:link w:val="Heading2"/>
    <w:uiPriority w:val="9"/>
    <w:rsid w:val="000E2BF7"/>
    <w:rPr>
      <w:rFonts w:ascii="Arial" w:eastAsiaTheme="majorEastAsia" w:hAnsi="Arial" w:cs="Arial"/>
      <w:b/>
      <w:color w:val="213F7E"/>
      <w:sz w:val="24"/>
      <w:szCs w:val="24"/>
    </w:rPr>
  </w:style>
  <w:style w:type="paragraph" w:styleId="NoSpacing">
    <w:name w:val="No Spacing"/>
    <w:uiPriority w:val="1"/>
    <w:qFormat/>
    <w:rsid w:val="006E5CFA"/>
    <w:pPr>
      <w:spacing w:after="0" w:line="240" w:lineRule="auto"/>
    </w:pPr>
    <w:rPr>
      <w:rFonts w:ascii="Arial" w:hAnsi="Arial"/>
      <w:color w:val="3D474A"/>
      <w:sz w:val="20"/>
    </w:rPr>
  </w:style>
  <w:style w:type="character" w:customStyle="1" w:styleId="InternetLink">
    <w:name w:val="Internet Link"/>
    <w:basedOn w:val="DefaultParagraphFont"/>
    <w:uiPriority w:val="99"/>
    <w:unhideWhenUsed/>
    <w:rsid w:val="00337807"/>
    <w:rPr>
      <w:color w:val="0000FF"/>
      <w:u w:val="single"/>
    </w:rPr>
  </w:style>
  <w:style w:type="character" w:customStyle="1" w:styleId="UnresolvedMention1">
    <w:name w:val="Unresolved Mention1"/>
    <w:basedOn w:val="DefaultParagraphFont"/>
    <w:uiPriority w:val="99"/>
    <w:semiHidden/>
    <w:unhideWhenUsed/>
    <w:rsid w:val="00C32A2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26"/>
    <w:pPr>
      <w:spacing w:line="276" w:lineRule="auto"/>
    </w:pPr>
    <w:rPr>
      <w:rFonts w:ascii="Arial" w:hAnsi="Arial"/>
    </w:rPr>
  </w:style>
  <w:style w:type="paragraph" w:styleId="Heading1">
    <w:name w:val="heading 1"/>
    <w:next w:val="Normal"/>
    <w:link w:val="Heading1Char"/>
    <w:uiPriority w:val="9"/>
    <w:qFormat/>
    <w:rsid w:val="007A05E7"/>
    <w:pPr>
      <w:keepNext/>
      <w:keepLines/>
      <w:spacing w:before="240" w:after="120"/>
      <w:outlineLvl w:val="0"/>
    </w:pPr>
    <w:rPr>
      <w:rFonts w:ascii="Arial" w:eastAsiaTheme="majorEastAsia" w:hAnsi="Arial" w:cstheme="majorBidi"/>
      <w:b/>
      <w:szCs w:val="26"/>
      <w:u w:val="single"/>
    </w:rPr>
  </w:style>
  <w:style w:type="paragraph" w:styleId="Heading2">
    <w:name w:val="heading 2"/>
    <w:basedOn w:val="Normal"/>
    <w:next w:val="Normal"/>
    <w:link w:val="Heading2Char"/>
    <w:uiPriority w:val="9"/>
    <w:unhideWhenUsed/>
    <w:qFormat/>
    <w:rsid w:val="000E2BF7"/>
    <w:pPr>
      <w:keepNext/>
      <w:keepLines/>
      <w:spacing w:before="240" w:after="120"/>
      <w:outlineLvl w:val="1"/>
    </w:pPr>
    <w:rPr>
      <w:rFonts w:eastAsiaTheme="majorEastAsia" w:cs="Arial"/>
      <w:b/>
      <w:color w:val="213F7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0A71"/>
    <w:rPr>
      <w:sz w:val="16"/>
      <w:szCs w:val="16"/>
    </w:rPr>
  </w:style>
  <w:style w:type="paragraph" w:styleId="CommentText">
    <w:name w:val="annotation text"/>
    <w:basedOn w:val="Normal"/>
    <w:link w:val="CommentTextChar"/>
    <w:uiPriority w:val="99"/>
    <w:semiHidden/>
    <w:unhideWhenUsed/>
    <w:rsid w:val="00A80A71"/>
    <w:pPr>
      <w:spacing w:line="240" w:lineRule="auto"/>
    </w:pPr>
    <w:rPr>
      <w:szCs w:val="20"/>
    </w:rPr>
  </w:style>
  <w:style w:type="character" w:customStyle="1" w:styleId="CommentTextChar">
    <w:name w:val="Comment Text Char"/>
    <w:basedOn w:val="DefaultParagraphFont"/>
    <w:link w:val="CommentText"/>
    <w:uiPriority w:val="99"/>
    <w:semiHidden/>
    <w:rsid w:val="00A80A71"/>
    <w:rPr>
      <w:sz w:val="20"/>
      <w:szCs w:val="20"/>
    </w:rPr>
  </w:style>
  <w:style w:type="paragraph" w:styleId="CommentSubject">
    <w:name w:val="annotation subject"/>
    <w:basedOn w:val="CommentText"/>
    <w:next w:val="CommentText"/>
    <w:link w:val="CommentSubjectChar"/>
    <w:uiPriority w:val="99"/>
    <w:semiHidden/>
    <w:unhideWhenUsed/>
    <w:rsid w:val="00A80A71"/>
    <w:rPr>
      <w:b/>
      <w:bCs/>
    </w:rPr>
  </w:style>
  <w:style w:type="character" w:customStyle="1" w:styleId="CommentSubjectChar">
    <w:name w:val="Comment Subject Char"/>
    <w:basedOn w:val="CommentTextChar"/>
    <w:link w:val="CommentSubject"/>
    <w:uiPriority w:val="99"/>
    <w:semiHidden/>
    <w:rsid w:val="00A80A71"/>
    <w:rPr>
      <w:b/>
      <w:bCs/>
      <w:sz w:val="20"/>
      <w:szCs w:val="20"/>
    </w:rPr>
  </w:style>
  <w:style w:type="paragraph" w:styleId="BalloonText">
    <w:name w:val="Balloon Text"/>
    <w:basedOn w:val="Normal"/>
    <w:link w:val="BalloonTextChar"/>
    <w:uiPriority w:val="99"/>
    <w:semiHidden/>
    <w:unhideWhenUsed/>
    <w:rsid w:val="00A80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71"/>
    <w:rPr>
      <w:rFonts w:ascii="Segoe UI" w:hAnsi="Segoe UI" w:cs="Segoe UI"/>
      <w:sz w:val="18"/>
      <w:szCs w:val="18"/>
    </w:rPr>
  </w:style>
  <w:style w:type="paragraph" w:styleId="ListParagraph">
    <w:name w:val="List Paragraph"/>
    <w:basedOn w:val="Normal"/>
    <w:uiPriority w:val="34"/>
    <w:qFormat/>
    <w:rsid w:val="00A80A71"/>
    <w:pPr>
      <w:ind w:left="720"/>
      <w:contextualSpacing/>
    </w:pPr>
  </w:style>
  <w:style w:type="character" w:styleId="Hyperlink">
    <w:name w:val="Hyperlink"/>
    <w:basedOn w:val="DefaultParagraphFont"/>
    <w:uiPriority w:val="99"/>
    <w:unhideWhenUsed/>
    <w:rsid w:val="00A80A71"/>
    <w:rPr>
      <w:color w:val="0563C1" w:themeColor="hyperlink"/>
      <w:u w:val="single"/>
    </w:rPr>
  </w:style>
  <w:style w:type="paragraph" w:styleId="FootnoteText">
    <w:name w:val="footnote text"/>
    <w:basedOn w:val="Normal"/>
    <w:link w:val="FootnoteTextChar"/>
    <w:uiPriority w:val="99"/>
    <w:unhideWhenUsed/>
    <w:rsid w:val="00A80A71"/>
    <w:pPr>
      <w:spacing w:after="0" w:line="240" w:lineRule="auto"/>
    </w:pPr>
    <w:rPr>
      <w:szCs w:val="20"/>
    </w:rPr>
  </w:style>
  <w:style w:type="character" w:customStyle="1" w:styleId="FootnoteTextChar">
    <w:name w:val="Footnote Text Char"/>
    <w:basedOn w:val="DefaultParagraphFont"/>
    <w:link w:val="FootnoteText"/>
    <w:uiPriority w:val="99"/>
    <w:rsid w:val="00A80A71"/>
    <w:rPr>
      <w:sz w:val="20"/>
      <w:szCs w:val="20"/>
    </w:rPr>
  </w:style>
  <w:style w:type="character" w:styleId="FootnoteReference">
    <w:name w:val="footnote reference"/>
    <w:basedOn w:val="DefaultParagraphFont"/>
    <w:uiPriority w:val="99"/>
    <w:semiHidden/>
    <w:unhideWhenUsed/>
    <w:qFormat/>
    <w:rsid w:val="00A80A71"/>
    <w:rPr>
      <w:vertAlign w:val="superscript"/>
    </w:rPr>
  </w:style>
  <w:style w:type="paragraph" w:styleId="Header">
    <w:name w:val="header"/>
    <w:basedOn w:val="Normal"/>
    <w:link w:val="HeaderChar"/>
    <w:uiPriority w:val="99"/>
    <w:unhideWhenUsed/>
    <w:rsid w:val="00E1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EF"/>
  </w:style>
  <w:style w:type="paragraph" w:styleId="Footer">
    <w:name w:val="footer"/>
    <w:basedOn w:val="Normal"/>
    <w:link w:val="FooterChar"/>
    <w:uiPriority w:val="99"/>
    <w:unhideWhenUsed/>
    <w:rsid w:val="00E1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EF"/>
  </w:style>
  <w:style w:type="paragraph" w:styleId="Revision">
    <w:name w:val="Revision"/>
    <w:hidden/>
    <w:uiPriority w:val="99"/>
    <w:semiHidden/>
    <w:rsid w:val="001D3AC6"/>
    <w:pPr>
      <w:spacing w:after="0" w:line="240" w:lineRule="auto"/>
    </w:pPr>
  </w:style>
  <w:style w:type="table" w:styleId="TableGrid">
    <w:name w:val="Table Grid"/>
    <w:basedOn w:val="TableNormal"/>
    <w:uiPriority w:val="59"/>
    <w:rsid w:val="005F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05E7"/>
    <w:rPr>
      <w:rFonts w:ascii="Arial" w:eastAsiaTheme="majorEastAsia" w:hAnsi="Arial" w:cstheme="majorBidi"/>
      <w:b/>
      <w:szCs w:val="26"/>
      <w:u w:val="single"/>
    </w:rPr>
  </w:style>
  <w:style w:type="character" w:customStyle="1" w:styleId="Heading2Char">
    <w:name w:val="Heading 2 Char"/>
    <w:basedOn w:val="DefaultParagraphFont"/>
    <w:link w:val="Heading2"/>
    <w:uiPriority w:val="9"/>
    <w:rsid w:val="000E2BF7"/>
    <w:rPr>
      <w:rFonts w:ascii="Arial" w:eastAsiaTheme="majorEastAsia" w:hAnsi="Arial" w:cs="Arial"/>
      <w:b/>
      <w:color w:val="213F7E"/>
      <w:sz w:val="24"/>
      <w:szCs w:val="24"/>
    </w:rPr>
  </w:style>
  <w:style w:type="paragraph" w:styleId="NoSpacing">
    <w:name w:val="No Spacing"/>
    <w:uiPriority w:val="1"/>
    <w:qFormat/>
    <w:rsid w:val="006E5CFA"/>
    <w:pPr>
      <w:spacing w:after="0" w:line="240" w:lineRule="auto"/>
    </w:pPr>
    <w:rPr>
      <w:rFonts w:ascii="Arial" w:hAnsi="Arial"/>
      <w:color w:val="3D474A"/>
      <w:sz w:val="20"/>
    </w:rPr>
  </w:style>
  <w:style w:type="character" w:customStyle="1" w:styleId="InternetLink">
    <w:name w:val="Internet Link"/>
    <w:basedOn w:val="DefaultParagraphFont"/>
    <w:uiPriority w:val="99"/>
    <w:unhideWhenUsed/>
    <w:rsid w:val="00337807"/>
    <w:rPr>
      <w:color w:val="0000FF"/>
      <w:u w:val="single"/>
    </w:rPr>
  </w:style>
  <w:style w:type="character" w:customStyle="1" w:styleId="UnresolvedMention1">
    <w:name w:val="Unresolved Mention1"/>
    <w:basedOn w:val="DefaultParagraphFont"/>
    <w:uiPriority w:val="99"/>
    <w:semiHidden/>
    <w:unhideWhenUsed/>
    <w:rsid w:val="00C32A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595912">
      <w:bodyDiv w:val="1"/>
      <w:marLeft w:val="0"/>
      <w:marRight w:val="0"/>
      <w:marTop w:val="0"/>
      <w:marBottom w:val="0"/>
      <w:divBdr>
        <w:top w:val="none" w:sz="0" w:space="0" w:color="auto"/>
        <w:left w:val="none" w:sz="0" w:space="0" w:color="auto"/>
        <w:bottom w:val="none" w:sz="0" w:space="0" w:color="auto"/>
        <w:right w:val="none" w:sz="0" w:space="0" w:color="auto"/>
      </w:divBdr>
    </w:div>
    <w:div w:id="16225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betp@jbsinternation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CB08-7A82-45E7-BDEB-6FFE5ED3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2020-01-09T20:42:00Z</dcterms:created>
  <dcterms:modified xsi:type="dcterms:W3CDTF">2020-01-09T20:42:00Z</dcterms:modified>
</cp:coreProperties>
</file>