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86B1A" w:rsidR="00EB0C4A" w:rsidP="00EB0C4A" w:rsidRDefault="00EB0C4A" w14:paraId="289614C2" w14:textId="77777777">
      <w:pPr>
        <w:pStyle w:val="Body"/>
        <w:pBdr>
          <w:bottom w:val="single" w:color="4F81BD" w:sz="8" w:space="0"/>
        </w:pBdr>
        <w:spacing w:after="300"/>
        <w:jc w:val="center"/>
        <w:rPr>
          <w:rFonts w:eastAsia="Lato Regular" w:cs="Lato Regular" w:asciiTheme="minorHAnsi" w:hAnsiTheme="minorHAnsi"/>
          <w:color w:val="17365D"/>
          <w:spacing w:val="5"/>
          <w:kern w:val="28"/>
          <w:sz w:val="72"/>
          <w:szCs w:val="52"/>
          <w:u w:color="17365D"/>
        </w:rPr>
      </w:pPr>
      <w:r w:rsidRPr="00386B1A">
        <w:rPr>
          <w:rFonts w:eastAsia="Lato Regular" w:cs="Lato Regular" w:asciiTheme="minorHAnsi" w:hAnsiTheme="minorHAnsi"/>
          <w:color w:val="17365D"/>
          <w:spacing w:val="5"/>
          <w:kern w:val="28"/>
          <w:sz w:val="72"/>
          <w:szCs w:val="52"/>
          <w:u w:color="17365D"/>
        </w:rPr>
        <w:t>Multi-Site Implementation Evaluation of Tribal Home Visiting</w:t>
      </w:r>
    </w:p>
    <w:p w:rsidRPr="00386B1A" w:rsidR="00EB0C4A" w:rsidP="00EB0C4A" w:rsidRDefault="00EB0C4A" w14:paraId="20A72D2C" w14:textId="77777777">
      <w:pPr>
        <w:pBdr>
          <w:top w:val="nil"/>
          <w:left w:val="nil"/>
          <w:bottom w:val="nil"/>
          <w:right w:val="nil"/>
          <w:between w:val="nil"/>
          <w:bar w:val="nil"/>
        </w:pBdr>
        <w:tabs>
          <w:tab w:val="clear" w:pos="432"/>
        </w:tabs>
        <w:spacing w:line="240" w:lineRule="auto"/>
        <w:ind w:firstLine="0"/>
        <w:jc w:val="left"/>
        <w:rPr>
          <w:rFonts w:eastAsia="Lato Regular" w:cs="Lato Regular" w:asciiTheme="minorHAnsi" w:hAnsiTheme="minorHAnsi"/>
          <w:b/>
          <w:bCs/>
          <w:color w:val="000000"/>
          <w:sz w:val="32"/>
          <w:szCs w:val="24"/>
          <w:u w:color="000000"/>
          <w:bdr w:val="nil"/>
        </w:rPr>
      </w:pPr>
    </w:p>
    <w:p w:rsidRPr="00386B1A" w:rsidR="00EB0C4A" w:rsidP="00EB0C4A" w:rsidRDefault="00EB0C4A" w14:paraId="487CAA87"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40"/>
          <w:szCs w:val="32"/>
          <w:u w:color="000000"/>
          <w:bdr w:val="nil"/>
        </w:rPr>
      </w:pPr>
      <w:r w:rsidRPr="007179EA">
        <w:rPr>
          <w:rFonts w:eastAsia="Lato Regular" w:cs="Lato Regular" w:asciiTheme="minorHAnsi" w:hAnsiTheme="minorHAnsi"/>
          <w:b/>
          <w:bCs/>
          <w:color w:val="000000"/>
          <w:sz w:val="40"/>
          <w:szCs w:val="32"/>
          <w:u w:color="000000"/>
          <w:bdr w:val="nil"/>
        </w:rPr>
        <w:t>OMB Information Collection Request</w:t>
      </w:r>
    </w:p>
    <w:p w:rsidRPr="00386B1A" w:rsidR="00EB0C4A" w:rsidP="00EB0C4A" w:rsidRDefault="00EB0C4A" w14:paraId="71A6EA10"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40"/>
          <w:szCs w:val="32"/>
          <w:u w:color="000000"/>
          <w:bdr w:val="nil"/>
        </w:rPr>
      </w:pPr>
      <w:r w:rsidRPr="00386B1A">
        <w:rPr>
          <w:rFonts w:eastAsia="Lato Regular" w:cs="Lato Regular" w:asciiTheme="minorHAnsi" w:hAnsiTheme="minorHAnsi"/>
          <w:b/>
          <w:bCs/>
          <w:color w:val="000000"/>
          <w:sz w:val="40"/>
          <w:szCs w:val="32"/>
          <w:u w:color="000000"/>
          <w:bdr w:val="nil"/>
        </w:rPr>
        <w:t>New Collection</w:t>
      </w:r>
    </w:p>
    <w:p w:rsidRPr="00386B1A" w:rsidR="00EB0C4A" w:rsidP="00EB0C4A" w:rsidRDefault="00EB0C4A" w14:paraId="2B6E4CAB" w14:textId="77777777">
      <w:pPr>
        <w:pBdr>
          <w:top w:val="nil"/>
          <w:left w:val="nil"/>
          <w:bottom w:val="nil"/>
          <w:right w:val="nil"/>
          <w:between w:val="nil"/>
          <w:bar w:val="nil"/>
        </w:pBdr>
        <w:tabs>
          <w:tab w:val="clear" w:pos="432"/>
        </w:tabs>
        <w:spacing w:line="240" w:lineRule="auto"/>
        <w:ind w:firstLine="0"/>
        <w:jc w:val="left"/>
        <w:rPr>
          <w:rFonts w:eastAsia="Lato Regular" w:cs="Lato Regular" w:asciiTheme="minorHAnsi" w:hAnsiTheme="minorHAnsi"/>
          <w:b/>
          <w:bCs/>
          <w:color w:val="000000"/>
          <w:sz w:val="32"/>
          <w:szCs w:val="24"/>
          <w:u w:color="000000"/>
          <w:bdr w:val="nil"/>
        </w:rPr>
      </w:pPr>
    </w:p>
    <w:p w:rsidRPr="00386B1A" w:rsidR="00EB0C4A" w:rsidP="00EB0C4A" w:rsidRDefault="00EB0C4A" w14:paraId="4180027B"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386B1A" w:rsidR="00EB0C4A" w:rsidP="00EB0C4A" w:rsidRDefault="00EB0C4A" w14:paraId="66EBF1A9"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Supporting Statement</w:t>
      </w:r>
    </w:p>
    <w:p w:rsidRPr="00386B1A" w:rsidR="00EB0C4A" w:rsidP="00EB0C4A" w:rsidRDefault="00EB0C4A" w14:paraId="04A2DD74"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386B1A" w:rsidR="00EB0C4A" w:rsidP="00EB0C4A" w:rsidRDefault="00EB0C4A" w14:paraId="771664AF"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lang w:val="de-DE"/>
        </w:rPr>
        <w:t>Part A: Justification</w:t>
      </w:r>
    </w:p>
    <w:p w:rsidRPr="00386B1A" w:rsidR="00EB0C4A" w:rsidP="00EB0C4A" w:rsidRDefault="00EB0C4A" w14:paraId="31217A99"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560CCC" w:rsidR="00560CCC" w:rsidP="00560CCC" w:rsidRDefault="00560CCC" w14:paraId="2661C4D1"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560CCC">
        <w:rPr>
          <w:rFonts w:eastAsia="Lato Regular" w:cs="Lato Regular" w:asciiTheme="minorHAnsi" w:hAnsiTheme="minorHAnsi"/>
          <w:b/>
          <w:bCs/>
          <w:color w:val="000000"/>
          <w:sz w:val="32"/>
          <w:szCs w:val="24"/>
          <w:u w:color="000000"/>
          <w:bdr w:val="nil"/>
        </w:rPr>
        <w:t xml:space="preserve">Non-Substantive Change Request February 2019 </w:t>
      </w:r>
    </w:p>
    <w:p w:rsidRPr="00560CCC" w:rsidR="00560CCC" w:rsidP="00560CCC" w:rsidRDefault="00560CCC" w14:paraId="0FC851C2"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560CCC">
        <w:rPr>
          <w:rFonts w:eastAsia="Lato Regular" w:cs="Lato Regular" w:asciiTheme="minorHAnsi" w:hAnsiTheme="minorHAnsi"/>
          <w:b/>
          <w:bCs/>
          <w:color w:val="000000"/>
          <w:sz w:val="32"/>
          <w:szCs w:val="24"/>
          <w:u w:color="000000"/>
          <w:bdr w:val="nil"/>
        </w:rPr>
        <w:t>Initial Request Approved December 2018</w:t>
      </w:r>
    </w:p>
    <w:p w:rsidRPr="00386B1A" w:rsidR="00EB0C4A" w:rsidP="00560CCC" w:rsidRDefault="00560CCC" w14:paraId="6C68FE25" w14:textId="18B5ADF5">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560CCC">
        <w:rPr>
          <w:rFonts w:eastAsia="Lato Regular" w:cs="Lato Regular" w:asciiTheme="minorHAnsi" w:hAnsiTheme="minorHAnsi"/>
          <w:b/>
          <w:bCs/>
          <w:color w:val="000000"/>
          <w:sz w:val="32"/>
          <w:szCs w:val="24"/>
          <w:u w:color="000000"/>
          <w:bdr w:val="nil"/>
        </w:rPr>
        <w:t>Submitted July 2018</w:t>
      </w:r>
    </w:p>
    <w:p w:rsidRPr="00386B1A" w:rsidR="00EB0C4A" w:rsidP="00EB0C4A" w:rsidRDefault="00EB0C4A" w14:paraId="12EAC4FC"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386B1A" w:rsidR="00EB0C4A" w:rsidP="00EB0C4A" w:rsidRDefault="00EB0C4A" w14:paraId="5393AE9E"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Submitted By:</w:t>
      </w:r>
    </w:p>
    <w:p w:rsidRPr="00386B1A" w:rsidR="00EB0C4A" w:rsidP="00EB0C4A" w:rsidRDefault="00EB0C4A" w14:paraId="639ED0A4"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Office of Planning, Research, and Evaluation</w:t>
      </w:r>
    </w:p>
    <w:p w:rsidRPr="00386B1A" w:rsidR="00EB0C4A" w:rsidP="00EB0C4A" w:rsidRDefault="00EB0C4A" w14:paraId="5EB71D56"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Administration for Children and Families</w:t>
      </w:r>
    </w:p>
    <w:p w:rsidRPr="00386B1A" w:rsidR="00EB0C4A" w:rsidP="00EB0C4A" w:rsidRDefault="00EB0C4A" w14:paraId="31ED4C74"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 xml:space="preserve">U.S. Department of Health and Human Services </w:t>
      </w:r>
    </w:p>
    <w:p w:rsidRPr="00386B1A" w:rsidR="00EB0C4A" w:rsidP="00EB0C4A" w:rsidRDefault="00EB0C4A" w14:paraId="779ABA4E"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386B1A" w:rsidR="00EB0C4A" w:rsidP="00EB0C4A" w:rsidRDefault="00EB0C4A" w14:paraId="05EA3D13"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330 C Street, S.W.</w:t>
      </w:r>
    </w:p>
    <w:p w:rsidRPr="00386B1A" w:rsidR="00EB0C4A" w:rsidP="00EB0C4A" w:rsidRDefault="00EB0C4A" w14:paraId="0635A366"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lang w:val="pt-PT"/>
        </w:rPr>
        <w:t>Washington, D.C. 20201</w:t>
      </w:r>
    </w:p>
    <w:p w:rsidRPr="00386B1A" w:rsidR="00EB0C4A" w:rsidP="00EB0C4A" w:rsidRDefault="00EB0C4A" w14:paraId="52CA3AF3"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386B1A" w:rsidR="00EB0C4A" w:rsidP="00EB0C4A" w:rsidRDefault="00EB0C4A" w14:paraId="33444D47"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Project Officer:</w:t>
      </w:r>
    </w:p>
    <w:p w:rsidRPr="00386B1A" w:rsidR="00EB0C4A" w:rsidP="00EB0C4A" w:rsidRDefault="00EB0C4A" w14:paraId="5E555DD4"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p>
    <w:p w:rsidRPr="00386B1A" w:rsidR="00EB0C4A" w:rsidP="00EB0C4A" w:rsidRDefault="00EB0C4A" w14:paraId="0BFD8155" w14:textId="77777777">
      <w:pPr>
        <w:pBdr>
          <w:top w:val="nil"/>
          <w:left w:val="nil"/>
          <w:bottom w:val="nil"/>
          <w:right w:val="nil"/>
          <w:between w:val="nil"/>
          <w:bar w:val="nil"/>
        </w:pBdr>
        <w:tabs>
          <w:tab w:val="clear" w:pos="432"/>
        </w:tabs>
        <w:spacing w:line="240" w:lineRule="auto"/>
        <w:ind w:firstLine="0"/>
        <w:jc w:val="center"/>
        <w:rPr>
          <w:rFonts w:eastAsia="Lato Regular" w:cs="Lato Regular" w:asciiTheme="minorHAnsi" w:hAnsiTheme="minorHAnsi"/>
          <w:b/>
          <w:bCs/>
          <w:color w:val="000000"/>
          <w:sz w:val="32"/>
          <w:szCs w:val="24"/>
          <w:u w:color="000000"/>
          <w:bdr w:val="nil"/>
        </w:rPr>
      </w:pPr>
      <w:r w:rsidRPr="00386B1A">
        <w:rPr>
          <w:rFonts w:eastAsia="Lato Regular" w:cs="Lato Regular" w:asciiTheme="minorHAnsi" w:hAnsiTheme="minorHAnsi"/>
          <w:b/>
          <w:bCs/>
          <w:color w:val="000000"/>
          <w:sz w:val="32"/>
          <w:szCs w:val="24"/>
          <w:u w:color="000000"/>
          <w:bdr w:val="nil"/>
        </w:rPr>
        <w:t>Aleta Meyer</w:t>
      </w:r>
    </w:p>
    <w:p w:rsidR="00A86900" w:rsidP="00EB0C4A" w:rsidRDefault="00A86900" w14:paraId="17576243" w14:textId="77777777">
      <w:pPr>
        <w:pBdr>
          <w:top w:val="nil"/>
          <w:left w:val="nil"/>
          <w:bottom w:val="nil"/>
          <w:right w:val="nil"/>
          <w:between w:val="nil"/>
          <w:bar w:val="nil"/>
        </w:pBdr>
        <w:tabs>
          <w:tab w:val="clear" w:pos="432"/>
        </w:tabs>
        <w:spacing w:line="240" w:lineRule="auto"/>
        <w:ind w:firstLine="0"/>
        <w:jc w:val="left"/>
        <w:rPr>
          <w:rFonts w:ascii="Lato Regular" w:hAnsi="Lato Regular" w:eastAsia="Lato Regular" w:cs="Lato Regular"/>
          <w:b/>
          <w:bCs/>
          <w:color w:val="000000"/>
          <w:szCs w:val="24"/>
          <w:u w:color="000000"/>
          <w:bdr w:val="nil"/>
        </w:rPr>
        <w:sectPr w:rsidR="00A86900" w:rsidSect="00830756">
          <w:headerReference w:type="default" r:id="rId11"/>
          <w:footerReference w:type="default" r:id="rId12"/>
          <w:type w:val="continuous"/>
          <w:pgSz w:w="12240" w:h="15840" w:code="1"/>
          <w:pgMar w:top="1440" w:right="1440" w:bottom="1440" w:left="1440" w:header="720" w:footer="720" w:gutter="0"/>
          <w:cols w:space="720"/>
          <w:docGrid w:linePitch="360"/>
        </w:sectPr>
      </w:pPr>
    </w:p>
    <w:sdt>
      <w:sdtPr>
        <w:rPr>
          <w:rFonts w:ascii="Times New Roman" w:hAnsi="Times New Roman" w:eastAsia="Times New Roman" w:cs="Times New Roman"/>
          <w:color w:val="auto"/>
          <w:sz w:val="24"/>
          <w:szCs w:val="20"/>
        </w:rPr>
        <w:id w:val="-1898112211"/>
        <w:docPartObj>
          <w:docPartGallery w:val="Table of Contents"/>
          <w:docPartUnique/>
        </w:docPartObj>
      </w:sdtPr>
      <w:sdtEndPr>
        <w:rPr>
          <w:b/>
          <w:bCs/>
          <w:noProof/>
        </w:rPr>
      </w:sdtEndPr>
      <w:sdtContent>
        <w:p w:rsidRPr="004002AB" w:rsidR="004002AB" w:rsidP="004002AB" w:rsidRDefault="004002AB" w14:paraId="0E6169A7" w14:textId="77777777">
          <w:pPr>
            <w:pStyle w:val="TOCHeading"/>
            <w:jc w:val="center"/>
            <w:rPr>
              <w:rFonts w:ascii="Times New Roman" w:hAnsi="Times New Roman" w:cs="Times New Roman"/>
              <w:b/>
              <w:color w:val="auto"/>
            </w:rPr>
          </w:pPr>
          <w:r w:rsidRPr="004002AB">
            <w:rPr>
              <w:rFonts w:ascii="Times New Roman" w:hAnsi="Times New Roman" w:cs="Times New Roman"/>
              <w:b/>
              <w:color w:val="auto"/>
            </w:rPr>
            <w:t>Table of Contents</w:t>
          </w:r>
        </w:p>
        <w:p w:rsidRPr="00ED1F02" w:rsidR="004002AB" w:rsidRDefault="004002AB" w14:paraId="4A1EDFD1" w14:textId="77777777">
          <w:pPr>
            <w:pStyle w:val="TOC1"/>
            <w:rPr>
              <w:b/>
              <w:bCs/>
              <w:noProof/>
            </w:rPr>
          </w:pPr>
        </w:p>
        <w:p w:rsidRPr="00ED1F02" w:rsidR="00ED1F02" w:rsidRDefault="00ED1F02" w14:paraId="1D7D3EF4" w14:textId="56289577">
          <w:pPr>
            <w:pStyle w:val="TOC3"/>
            <w:rPr>
              <w:rFonts w:asciiTheme="minorHAnsi" w:hAnsiTheme="minorHAnsi" w:eastAsiaTheme="minorEastAsia" w:cstheme="minorBidi"/>
              <w:b/>
              <w:noProof/>
              <w:sz w:val="22"/>
              <w:szCs w:val="22"/>
            </w:rPr>
          </w:pPr>
          <w:r w:rsidRPr="00ED1F02">
            <w:rPr>
              <w:b/>
              <w:bCs/>
              <w:noProof/>
            </w:rPr>
            <w:fldChar w:fldCharType="begin"/>
          </w:r>
          <w:r w:rsidRPr="00ED1F02">
            <w:rPr>
              <w:b/>
              <w:bCs/>
              <w:noProof/>
            </w:rPr>
            <w:instrText xml:space="preserve"> TOC \o "1-3" \h \z \u </w:instrText>
          </w:r>
          <w:r w:rsidRPr="00ED1F02">
            <w:rPr>
              <w:b/>
              <w:bCs/>
              <w:noProof/>
            </w:rPr>
            <w:fldChar w:fldCharType="separate"/>
          </w:r>
          <w:hyperlink w:history="1" w:anchor="_Toc520386423">
            <w:r w:rsidRPr="00ED1F02">
              <w:rPr>
                <w:rStyle w:val="Hyperlink"/>
                <w:b/>
                <w:noProof/>
              </w:rPr>
              <w:t>Information Collection Request Summary</w:t>
            </w:r>
            <w:r w:rsidRPr="00ED1F02">
              <w:rPr>
                <w:b/>
                <w:noProof/>
                <w:webHidden/>
              </w:rPr>
              <w:tab/>
            </w:r>
            <w:r w:rsidRPr="00ED1F02">
              <w:rPr>
                <w:b/>
                <w:noProof/>
                <w:webHidden/>
              </w:rPr>
              <w:fldChar w:fldCharType="begin"/>
            </w:r>
            <w:r w:rsidRPr="00ED1F02">
              <w:rPr>
                <w:b/>
                <w:noProof/>
                <w:webHidden/>
              </w:rPr>
              <w:instrText xml:space="preserve"> PAGEREF _Toc520386423 \h </w:instrText>
            </w:r>
            <w:r w:rsidRPr="00ED1F02">
              <w:rPr>
                <w:b/>
                <w:noProof/>
                <w:webHidden/>
              </w:rPr>
            </w:r>
            <w:r w:rsidRPr="00ED1F02">
              <w:rPr>
                <w:b/>
                <w:noProof/>
                <w:webHidden/>
              </w:rPr>
              <w:fldChar w:fldCharType="separate"/>
            </w:r>
            <w:r w:rsidR="00336085">
              <w:rPr>
                <w:b/>
                <w:noProof/>
                <w:webHidden/>
              </w:rPr>
              <w:t>1</w:t>
            </w:r>
            <w:r w:rsidRPr="00ED1F02">
              <w:rPr>
                <w:b/>
                <w:noProof/>
                <w:webHidden/>
              </w:rPr>
              <w:fldChar w:fldCharType="end"/>
            </w:r>
          </w:hyperlink>
        </w:p>
        <w:p w:rsidRPr="00ED1F02" w:rsidR="00ED1F02" w:rsidP="00967ACE" w:rsidRDefault="000D2DE6" w14:paraId="68E4CAF0" w14:textId="5648F2BE">
          <w:pPr>
            <w:pStyle w:val="TOC2"/>
            <w:rPr>
              <w:rFonts w:asciiTheme="minorHAnsi" w:hAnsiTheme="minorHAnsi" w:eastAsiaTheme="minorEastAsia" w:cstheme="minorBidi"/>
              <w:noProof/>
              <w:sz w:val="22"/>
              <w:szCs w:val="22"/>
            </w:rPr>
          </w:pPr>
          <w:hyperlink w:history="1" w:anchor="_Toc520386424">
            <w:r w:rsidRPr="00ED1F02" w:rsidR="00ED1F02">
              <w:rPr>
                <w:rStyle w:val="Hyperlink"/>
                <w:b/>
                <w:bCs/>
                <w:noProof/>
              </w:rPr>
              <w:t>A.</w:t>
            </w:r>
            <w:r w:rsidRPr="00ED1F02" w:rsidR="00ED1F02">
              <w:rPr>
                <w:rFonts w:asciiTheme="minorHAnsi" w:hAnsiTheme="minorHAnsi" w:eastAsiaTheme="minorEastAsia" w:cstheme="minorBidi"/>
                <w:noProof/>
                <w:sz w:val="22"/>
                <w:szCs w:val="22"/>
              </w:rPr>
              <w:tab/>
            </w:r>
            <w:r w:rsidRPr="00ED1F02" w:rsidR="00ED1F02">
              <w:rPr>
                <w:rStyle w:val="Hyperlink"/>
                <w:b/>
                <w:bCs/>
                <w:noProof/>
              </w:rPr>
              <w:t>JUSTIFICATION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_Toc520386424 \h </w:instrText>
            </w:r>
            <w:r w:rsidRPr="00ED1F02" w:rsidR="00ED1F02">
              <w:rPr>
                <w:noProof/>
                <w:webHidden/>
              </w:rPr>
            </w:r>
            <w:r w:rsidRPr="00ED1F02" w:rsidR="00ED1F02">
              <w:rPr>
                <w:noProof/>
                <w:webHidden/>
              </w:rPr>
              <w:fldChar w:fldCharType="separate"/>
            </w:r>
            <w:r w:rsidR="00336085">
              <w:rPr>
                <w:noProof/>
                <w:webHidden/>
              </w:rPr>
              <w:t>2</w:t>
            </w:r>
            <w:r w:rsidRPr="00ED1F02" w:rsidR="00ED1F02">
              <w:rPr>
                <w:noProof/>
                <w:webHidden/>
              </w:rPr>
              <w:fldChar w:fldCharType="end"/>
            </w:r>
          </w:hyperlink>
        </w:p>
        <w:p w:rsidRPr="00ED1F02" w:rsidR="00ED1F02" w:rsidP="00967ACE" w:rsidRDefault="000D2DE6" w14:paraId="2C4A5126" w14:textId="430D7ECD">
          <w:pPr>
            <w:pStyle w:val="TOC2"/>
            <w:rPr>
              <w:rFonts w:asciiTheme="minorHAnsi" w:hAnsiTheme="minorHAnsi" w:eastAsiaTheme="minorEastAsia" w:cstheme="minorBidi"/>
              <w:noProof/>
              <w:sz w:val="22"/>
              <w:szCs w:val="22"/>
            </w:rPr>
          </w:pPr>
          <w:hyperlink w:history="1" w:anchor="_Toc520386425">
            <w:r w:rsidRPr="00ED1F02" w:rsidR="00ED1F02">
              <w:rPr>
                <w:rStyle w:val="Hyperlink"/>
                <w:b/>
                <w:noProof/>
              </w:rPr>
              <w:t>A1. Necessity for the Data Collection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_Toc520386425 \h </w:instrText>
            </w:r>
            <w:r w:rsidRPr="00ED1F02" w:rsidR="00ED1F02">
              <w:rPr>
                <w:noProof/>
                <w:webHidden/>
              </w:rPr>
            </w:r>
            <w:r w:rsidRPr="00ED1F02" w:rsidR="00ED1F02">
              <w:rPr>
                <w:noProof/>
                <w:webHidden/>
              </w:rPr>
              <w:fldChar w:fldCharType="separate"/>
            </w:r>
            <w:r w:rsidR="00336085">
              <w:rPr>
                <w:noProof/>
                <w:webHidden/>
              </w:rPr>
              <w:t>2</w:t>
            </w:r>
            <w:r w:rsidRPr="00ED1F02" w:rsidR="00ED1F02">
              <w:rPr>
                <w:noProof/>
                <w:webHidden/>
              </w:rPr>
              <w:fldChar w:fldCharType="end"/>
            </w:r>
          </w:hyperlink>
        </w:p>
        <w:p w:rsidRPr="00ED1F02" w:rsidR="00ED1F02" w:rsidRDefault="000D2DE6" w14:paraId="3A17F13A" w14:textId="113C2F75">
          <w:pPr>
            <w:pStyle w:val="TOC2"/>
            <w:rPr>
              <w:rFonts w:asciiTheme="minorHAnsi" w:hAnsiTheme="minorHAnsi" w:eastAsiaTheme="minorEastAsia" w:cstheme="minorBidi"/>
              <w:noProof/>
              <w:sz w:val="22"/>
              <w:szCs w:val="22"/>
            </w:rPr>
          </w:pPr>
          <w:hyperlink w:history="1" w:anchor="_Toc520386426">
            <w:r w:rsidRPr="00ED1F02" w:rsidR="00ED1F02">
              <w:rPr>
                <w:rStyle w:val="Hyperlink"/>
                <w:b/>
                <w:noProof/>
              </w:rPr>
              <w:t>A2. Purpose of Survey and Data Collection Procedures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_Toc520386426 \h </w:instrText>
            </w:r>
            <w:r w:rsidRPr="00ED1F02" w:rsidR="00ED1F02">
              <w:rPr>
                <w:noProof/>
                <w:webHidden/>
              </w:rPr>
            </w:r>
            <w:r w:rsidRPr="00ED1F02" w:rsidR="00ED1F02">
              <w:rPr>
                <w:noProof/>
                <w:webHidden/>
              </w:rPr>
              <w:fldChar w:fldCharType="separate"/>
            </w:r>
            <w:r w:rsidR="00336085">
              <w:rPr>
                <w:noProof/>
                <w:webHidden/>
              </w:rPr>
              <w:t>4</w:t>
            </w:r>
            <w:r w:rsidRPr="00ED1F02" w:rsidR="00ED1F02">
              <w:rPr>
                <w:noProof/>
                <w:webHidden/>
              </w:rPr>
              <w:fldChar w:fldCharType="end"/>
            </w:r>
          </w:hyperlink>
        </w:p>
        <w:p w:rsidRPr="00ED1F02" w:rsidR="00ED1F02" w:rsidRDefault="000D2DE6" w14:paraId="438E106B" w14:textId="7DA99966">
          <w:pPr>
            <w:pStyle w:val="TOC2"/>
            <w:rPr>
              <w:rFonts w:asciiTheme="minorHAnsi" w:hAnsiTheme="minorHAnsi" w:eastAsiaTheme="minorEastAsia" w:cstheme="minorBidi"/>
              <w:noProof/>
              <w:sz w:val="22"/>
              <w:szCs w:val="22"/>
            </w:rPr>
          </w:pPr>
          <w:hyperlink w:history="1" w:anchor="_Toc520386427">
            <w:r w:rsidRPr="00ED1F02" w:rsidR="00ED1F02">
              <w:rPr>
                <w:rStyle w:val="Hyperlink"/>
                <w:b/>
                <w:noProof/>
              </w:rPr>
              <w:t>A3. Improved Information Technology to Reduce Burden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_Toc520386427 \h </w:instrText>
            </w:r>
            <w:r w:rsidRPr="00ED1F02" w:rsidR="00ED1F02">
              <w:rPr>
                <w:noProof/>
                <w:webHidden/>
              </w:rPr>
            </w:r>
            <w:r w:rsidRPr="00ED1F02" w:rsidR="00ED1F02">
              <w:rPr>
                <w:noProof/>
                <w:webHidden/>
              </w:rPr>
              <w:fldChar w:fldCharType="separate"/>
            </w:r>
            <w:r w:rsidR="00336085">
              <w:rPr>
                <w:noProof/>
                <w:webHidden/>
              </w:rPr>
              <w:t>10</w:t>
            </w:r>
            <w:r w:rsidRPr="00ED1F02" w:rsidR="00ED1F02">
              <w:rPr>
                <w:noProof/>
                <w:webHidden/>
              </w:rPr>
              <w:fldChar w:fldCharType="end"/>
            </w:r>
          </w:hyperlink>
        </w:p>
        <w:p w:rsidRPr="00ED1F02" w:rsidR="00ED1F02" w:rsidRDefault="000D2DE6" w14:paraId="3C18A440" w14:textId="2DB622B5">
          <w:pPr>
            <w:pStyle w:val="TOC2"/>
            <w:rPr>
              <w:rFonts w:asciiTheme="minorHAnsi" w:hAnsiTheme="minorHAnsi" w:eastAsiaTheme="minorEastAsia" w:cstheme="minorBidi"/>
              <w:noProof/>
              <w:sz w:val="22"/>
              <w:szCs w:val="22"/>
            </w:rPr>
          </w:pPr>
          <w:hyperlink w:history="1" w:anchor="_Toc520386428">
            <w:r w:rsidRPr="00ED1F02" w:rsidR="00ED1F02">
              <w:rPr>
                <w:rStyle w:val="Hyperlink"/>
                <w:b/>
                <w:noProof/>
              </w:rPr>
              <w:t>A4. Efforts to Identify Duplication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_Toc520386428 \h </w:instrText>
            </w:r>
            <w:r w:rsidRPr="00ED1F02" w:rsidR="00ED1F02">
              <w:rPr>
                <w:noProof/>
                <w:webHidden/>
              </w:rPr>
            </w:r>
            <w:r w:rsidRPr="00ED1F02" w:rsidR="00ED1F02">
              <w:rPr>
                <w:noProof/>
                <w:webHidden/>
              </w:rPr>
              <w:fldChar w:fldCharType="separate"/>
            </w:r>
            <w:r w:rsidR="00336085">
              <w:rPr>
                <w:noProof/>
                <w:webHidden/>
              </w:rPr>
              <w:t>11</w:t>
            </w:r>
            <w:r w:rsidRPr="00ED1F02" w:rsidR="00ED1F02">
              <w:rPr>
                <w:noProof/>
                <w:webHidden/>
              </w:rPr>
              <w:fldChar w:fldCharType="end"/>
            </w:r>
          </w:hyperlink>
        </w:p>
        <w:p w:rsidRPr="00ED1F02" w:rsidR="00ED1F02" w:rsidRDefault="000D2DE6" w14:paraId="1861FAC0" w14:textId="209181B4">
          <w:pPr>
            <w:pStyle w:val="TOC2"/>
            <w:rPr>
              <w:rFonts w:asciiTheme="minorHAnsi" w:hAnsiTheme="minorHAnsi" w:eastAsiaTheme="minorEastAsia" w:cstheme="minorBidi"/>
              <w:noProof/>
              <w:sz w:val="22"/>
              <w:szCs w:val="22"/>
            </w:rPr>
          </w:pPr>
          <w:hyperlink w:history="1" w:anchor="_Toc520386429">
            <w:r w:rsidRPr="00ED1F02" w:rsidR="00ED1F02">
              <w:rPr>
                <w:rStyle w:val="Hyperlink"/>
                <w:b/>
                <w:noProof/>
              </w:rPr>
              <w:t>A.5 Involvement of Small Organizations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_Toc520386429 \h </w:instrText>
            </w:r>
            <w:r w:rsidRPr="00ED1F02" w:rsidR="00ED1F02">
              <w:rPr>
                <w:noProof/>
                <w:webHidden/>
              </w:rPr>
            </w:r>
            <w:r w:rsidRPr="00ED1F02" w:rsidR="00ED1F02">
              <w:rPr>
                <w:noProof/>
                <w:webHidden/>
              </w:rPr>
              <w:fldChar w:fldCharType="separate"/>
            </w:r>
            <w:r w:rsidR="00336085">
              <w:rPr>
                <w:noProof/>
                <w:webHidden/>
              </w:rPr>
              <w:t>11</w:t>
            </w:r>
            <w:r w:rsidRPr="00ED1F02" w:rsidR="00ED1F02">
              <w:rPr>
                <w:noProof/>
                <w:webHidden/>
              </w:rPr>
              <w:fldChar w:fldCharType="end"/>
            </w:r>
          </w:hyperlink>
        </w:p>
        <w:p w:rsidRPr="00ED1F02" w:rsidR="00ED1F02" w:rsidRDefault="000D2DE6" w14:paraId="01DD66E1" w14:textId="1C6F3ABC">
          <w:pPr>
            <w:pStyle w:val="TOC2"/>
            <w:rPr>
              <w:rFonts w:asciiTheme="minorHAnsi" w:hAnsiTheme="minorHAnsi" w:eastAsiaTheme="minorEastAsia" w:cstheme="minorBidi"/>
              <w:noProof/>
              <w:sz w:val="22"/>
              <w:szCs w:val="22"/>
            </w:rPr>
          </w:pPr>
          <w:hyperlink w:history="1" w:anchor="_Toc520386430">
            <w:r w:rsidRPr="00ED1F02" w:rsidR="00ED1F02">
              <w:rPr>
                <w:rStyle w:val="Hyperlink"/>
                <w:b/>
                <w:noProof/>
              </w:rPr>
              <w:t>A6. Consequences of Less Frequent Data Collection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_Toc520386430 \h </w:instrText>
            </w:r>
            <w:r w:rsidRPr="00ED1F02" w:rsidR="00ED1F02">
              <w:rPr>
                <w:noProof/>
                <w:webHidden/>
              </w:rPr>
            </w:r>
            <w:r w:rsidRPr="00ED1F02" w:rsidR="00ED1F02">
              <w:rPr>
                <w:noProof/>
                <w:webHidden/>
              </w:rPr>
              <w:fldChar w:fldCharType="separate"/>
            </w:r>
            <w:r w:rsidR="00336085">
              <w:rPr>
                <w:noProof/>
                <w:webHidden/>
              </w:rPr>
              <w:t>11</w:t>
            </w:r>
            <w:r w:rsidRPr="00ED1F02" w:rsidR="00ED1F02">
              <w:rPr>
                <w:noProof/>
                <w:webHidden/>
              </w:rPr>
              <w:fldChar w:fldCharType="end"/>
            </w:r>
          </w:hyperlink>
        </w:p>
        <w:p w:rsidRPr="00ED1F02" w:rsidR="00ED1F02" w:rsidRDefault="000D2DE6" w14:paraId="25C07206" w14:textId="40CB5009">
          <w:pPr>
            <w:pStyle w:val="TOC2"/>
            <w:rPr>
              <w:rFonts w:asciiTheme="minorHAnsi" w:hAnsiTheme="minorHAnsi" w:eastAsiaTheme="minorEastAsia" w:cstheme="minorBidi"/>
              <w:noProof/>
              <w:sz w:val="22"/>
              <w:szCs w:val="22"/>
            </w:rPr>
          </w:pPr>
          <w:hyperlink w:history="1" w:anchor="_Toc520386431">
            <w:r w:rsidRPr="00ED1F02" w:rsidR="00ED1F02">
              <w:rPr>
                <w:rStyle w:val="Hyperlink"/>
                <w:b/>
                <w:noProof/>
              </w:rPr>
              <w:t>A7. Special Circumstances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_Toc520386431 \h </w:instrText>
            </w:r>
            <w:r w:rsidRPr="00ED1F02" w:rsidR="00ED1F02">
              <w:rPr>
                <w:noProof/>
                <w:webHidden/>
              </w:rPr>
            </w:r>
            <w:r w:rsidRPr="00ED1F02" w:rsidR="00ED1F02">
              <w:rPr>
                <w:noProof/>
                <w:webHidden/>
              </w:rPr>
              <w:fldChar w:fldCharType="separate"/>
            </w:r>
            <w:r w:rsidR="00336085">
              <w:rPr>
                <w:noProof/>
                <w:webHidden/>
              </w:rPr>
              <w:t>12</w:t>
            </w:r>
            <w:r w:rsidRPr="00ED1F02" w:rsidR="00ED1F02">
              <w:rPr>
                <w:noProof/>
                <w:webHidden/>
              </w:rPr>
              <w:fldChar w:fldCharType="end"/>
            </w:r>
          </w:hyperlink>
        </w:p>
        <w:p w:rsidRPr="00ED1F02" w:rsidR="00ED1F02" w:rsidRDefault="000D2DE6" w14:paraId="62E31111" w14:textId="319D7BF4">
          <w:pPr>
            <w:pStyle w:val="TOC2"/>
            <w:rPr>
              <w:rFonts w:asciiTheme="minorHAnsi" w:hAnsiTheme="minorHAnsi" w:eastAsiaTheme="minorEastAsia" w:cstheme="minorBidi"/>
              <w:noProof/>
              <w:sz w:val="22"/>
              <w:szCs w:val="22"/>
            </w:rPr>
          </w:pPr>
          <w:hyperlink w:history="1" w:anchor="_Toc520386432">
            <w:r w:rsidRPr="00ED1F02" w:rsidR="00ED1F02">
              <w:rPr>
                <w:rStyle w:val="Hyperlink"/>
                <w:b/>
                <w:noProof/>
              </w:rPr>
              <w:t>A8. Federal Register Notice and Consultation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_Toc520386432 \h </w:instrText>
            </w:r>
            <w:r w:rsidRPr="00ED1F02" w:rsidR="00ED1F02">
              <w:rPr>
                <w:noProof/>
                <w:webHidden/>
              </w:rPr>
            </w:r>
            <w:r w:rsidRPr="00ED1F02" w:rsidR="00ED1F02">
              <w:rPr>
                <w:noProof/>
                <w:webHidden/>
              </w:rPr>
              <w:fldChar w:fldCharType="separate"/>
            </w:r>
            <w:r w:rsidR="00336085">
              <w:rPr>
                <w:noProof/>
                <w:webHidden/>
              </w:rPr>
              <w:t>12</w:t>
            </w:r>
            <w:r w:rsidRPr="00ED1F02" w:rsidR="00ED1F02">
              <w:rPr>
                <w:noProof/>
                <w:webHidden/>
              </w:rPr>
              <w:fldChar w:fldCharType="end"/>
            </w:r>
          </w:hyperlink>
        </w:p>
        <w:p w:rsidRPr="00ED1F02" w:rsidR="00ED1F02" w:rsidRDefault="000D2DE6" w14:paraId="3C12B58F" w14:textId="4C52373D">
          <w:pPr>
            <w:pStyle w:val="TOC2"/>
            <w:rPr>
              <w:rFonts w:asciiTheme="minorHAnsi" w:hAnsiTheme="minorHAnsi" w:eastAsiaTheme="minorEastAsia" w:cstheme="minorBidi"/>
              <w:noProof/>
              <w:sz w:val="22"/>
              <w:szCs w:val="22"/>
            </w:rPr>
          </w:pPr>
          <w:hyperlink w:history="1" w:anchor="_Toc520386433">
            <w:r w:rsidRPr="00ED1F02" w:rsidR="00ED1F02">
              <w:rPr>
                <w:rStyle w:val="Hyperlink"/>
                <w:b/>
                <w:noProof/>
              </w:rPr>
              <w:t>A9. Incentives for Respondents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_Toc520386433 \h </w:instrText>
            </w:r>
            <w:r w:rsidRPr="00ED1F02" w:rsidR="00ED1F02">
              <w:rPr>
                <w:noProof/>
                <w:webHidden/>
              </w:rPr>
            </w:r>
            <w:r w:rsidRPr="00ED1F02" w:rsidR="00ED1F02">
              <w:rPr>
                <w:noProof/>
                <w:webHidden/>
              </w:rPr>
              <w:fldChar w:fldCharType="separate"/>
            </w:r>
            <w:r w:rsidR="00336085">
              <w:rPr>
                <w:noProof/>
                <w:webHidden/>
              </w:rPr>
              <w:t>13</w:t>
            </w:r>
            <w:r w:rsidRPr="00ED1F02" w:rsidR="00ED1F02">
              <w:rPr>
                <w:noProof/>
                <w:webHidden/>
              </w:rPr>
              <w:fldChar w:fldCharType="end"/>
            </w:r>
          </w:hyperlink>
        </w:p>
        <w:p w:rsidRPr="00ED1F02" w:rsidR="00ED1F02" w:rsidRDefault="000D2DE6" w14:paraId="34CBF682" w14:textId="5EA9C957">
          <w:pPr>
            <w:pStyle w:val="TOC2"/>
            <w:rPr>
              <w:rFonts w:asciiTheme="minorHAnsi" w:hAnsiTheme="minorHAnsi" w:eastAsiaTheme="minorEastAsia" w:cstheme="minorBidi"/>
              <w:noProof/>
              <w:sz w:val="22"/>
              <w:szCs w:val="22"/>
            </w:rPr>
          </w:pPr>
          <w:hyperlink w:history="1" w:anchor="_Toc520386434">
            <w:r w:rsidRPr="00ED1F02" w:rsidR="00ED1F02">
              <w:rPr>
                <w:rStyle w:val="Hyperlink"/>
                <w:b/>
                <w:noProof/>
              </w:rPr>
              <w:t>A10. Privacy of Respondents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_Toc520386434 \h </w:instrText>
            </w:r>
            <w:r w:rsidRPr="00ED1F02" w:rsidR="00ED1F02">
              <w:rPr>
                <w:noProof/>
                <w:webHidden/>
              </w:rPr>
            </w:r>
            <w:r w:rsidRPr="00ED1F02" w:rsidR="00ED1F02">
              <w:rPr>
                <w:noProof/>
                <w:webHidden/>
              </w:rPr>
              <w:fldChar w:fldCharType="separate"/>
            </w:r>
            <w:r w:rsidR="00336085">
              <w:rPr>
                <w:noProof/>
                <w:webHidden/>
              </w:rPr>
              <w:t>15</w:t>
            </w:r>
            <w:r w:rsidRPr="00ED1F02" w:rsidR="00ED1F02">
              <w:rPr>
                <w:noProof/>
                <w:webHidden/>
              </w:rPr>
              <w:fldChar w:fldCharType="end"/>
            </w:r>
          </w:hyperlink>
        </w:p>
        <w:p w:rsidRPr="00ED1F02" w:rsidR="00ED1F02" w:rsidRDefault="000D2DE6" w14:paraId="0FBC9E9D" w14:textId="71A5AFA8">
          <w:pPr>
            <w:pStyle w:val="TOC2"/>
            <w:rPr>
              <w:rFonts w:asciiTheme="minorHAnsi" w:hAnsiTheme="minorHAnsi" w:eastAsiaTheme="minorEastAsia" w:cstheme="minorBidi"/>
              <w:noProof/>
              <w:sz w:val="22"/>
              <w:szCs w:val="22"/>
            </w:rPr>
          </w:pPr>
          <w:hyperlink w:history="1" w:anchor="_Toc520386435">
            <w:r w:rsidRPr="00ED1F02" w:rsidR="00ED1F02">
              <w:rPr>
                <w:rStyle w:val="Hyperlink"/>
                <w:b/>
                <w:noProof/>
              </w:rPr>
              <w:t>A11. Sensitive Questions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_Toc520386435 \h </w:instrText>
            </w:r>
            <w:r w:rsidRPr="00ED1F02" w:rsidR="00ED1F02">
              <w:rPr>
                <w:noProof/>
                <w:webHidden/>
              </w:rPr>
            </w:r>
            <w:r w:rsidRPr="00ED1F02" w:rsidR="00ED1F02">
              <w:rPr>
                <w:noProof/>
                <w:webHidden/>
              </w:rPr>
              <w:fldChar w:fldCharType="separate"/>
            </w:r>
            <w:r w:rsidR="00336085">
              <w:rPr>
                <w:noProof/>
                <w:webHidden/>
              </w:rPr>
              <w:t>17</w:t>
            </w:r>
            <w:r w:rsidRPr="00ED1F02" w:rsidR="00ED1F02">
              <w:rPr>
                <w:noProof/>
                <w:webHidden/>
              </w:rPr>
              <w:fldChar w:fldCharType="end"/>
            </w:r>
          </w:hyperlink>
        </w:p>
        <w:p w:rsidRPr="00ED1F02" w:rsidR="00ED1F02" w:rsidRDefault="000D2DE6" w14:paraId="521DA827" w14:textId="4041F719">
          <w:pPr>
            <w:pStyle w:val="TOC2"/>
            <w:rPr>
              <w:rFonts w:asciiTheme="minorHAnsi" w:hAnsiTheme="minorHAnsi" w:eastAsiaTheme="minorEastAsia" w:cstheme="minorBidi"/>
              <w:noProof/>
              <w:sz w:val="22"/>
              <w:szCs w:val="22"/>
            </w:rPr>
          </w:pPr>
          <w:hyperlink w:history="1" w:anchor="_Toc520386436">
            <w:r w:rsidRPr="00ED1F02" w:rsidR="00ED1F02">
              <w:rPr>
                <w:rStyle w:val="Hyperlink"/>
                <w:b/>
                <w:noProof/>
              </w:rPr>
              <w:t>A12. Estimation of Information Collection Burden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_Toc520386436 \h </w:instrText>
            </w:r>
            <w:r w:rsidRPr="00ED1F02" w:rsidR="00ED1F02">
              <w:rPr>
                <w:noProof/>
                <w:webHidden/>
              </w:rPr>
            </w:r>
            <w:r w:rsidRPr="00ED1F02" w:rsidR="00ED1F02">
              <w:rPr>
                <w:noProof/>
                <w:webHidden/>
              </w:rPr>
              <w:fldChar w:fldCharType="separate"/>
            </w:r>
            <w:r w:rsidR="00336085">
              <w:rPr>
                <w:noProof/>
                <w:webHidden/>
              </w:rPr>
              <w:t>17</w:t>
            </w:r>
            <w:r w:rsidRPr="00ED1F02" w:rsidR="00ED1F02">
              <w:rPr>
                <w:noProof/>
                <w:webHidden/>
              </w:rPr>
              <w:fldChar w:fldCharType="end"/>
            </w:r>
          </w:hyperlink>
        </w:p>
        <w:p w:rsidRPr="00ED1F02" w:rsidR="00ED1F02" w:rsidRDefault="000D2DE6" w14:paraId="56C8C612" w14:textId="58D040AE">
          <w:pPr>
            <w:pStyle w:val="TOC2"/>
            <w:rPr>
              <w:rFonts w:asciiTheme="minorHAnsi" w:hAnsiTheme="minorHAnsi" w:eastAsiaTheme="minorEastAsia" w:cstheme="minorBidi"/>
              <w:noProof/>
              <w:sz w:val="22"/>
              <w:szCs w:val="22"/>
            </w:rPr>
          </w:pPr>
          <w:hyperlink w:history="1" w:anchor="_Toc520386437">
            <w:r w:rsidRPr="00ED1F02" w:rsidR="00ED1F02">
              <w:rPr>
                <w:rStyle w:val="Hyperlink"/>
                <w:b/>
                <w:noProof/>
              </w:rPr>
              <w:t>A13. Cost Burden to Respondents or Record Keepers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_Toc520386437 \h </w:instrText>
            </w:r>
            <w:r w:rsidRPr="00ED1F02" w:rsidR="00ED1F02">
              <w:rPr>
                <w:noProof/>
                <w:webHidden/>
              </w:rPr>
            </w:r>
            <w:r w:rsidRPr="00ED1F02" w:rsidR="00ED1F02">
              <w:rPr>
                <w:noProof/>
                <w:webHidden/>
              </w:rPr>
              <w:fldChar w:fldCharType="separate"/>
            </w:r>
            <w:r w:rsidR="00336085">
              <w:rPr>
                <w:noProof/>
                <w:webHidden/>
              </w:rPr>
              <w:t>20</w:t>
            </w:r>
            <w:r w:rsidRPr="00ED1F02" w:rsidR="00ED1F02">
              <w:rPr>
                <w:noProof/>
                <w:webHidden/>
              </w:rPr>
              <w:fldChar w:fldCharType="end"/>
            </w:r>
          </w:hyperlink>
        </w:p>
        <w:p w:rsidRPr="00ED1F02" w:rsidR="00ED1F02" w:rsidRDefault="000D2DE6" w14:paraId="6F637B93" w14:textId="79CCE145">
          <w:pPr>
            <w:pStyle w:val="TOC2"/>
            <w:rPr>
              <w:rFonts w:asciiTheme="minorHAnsi" w:hAnsiTheme="minorHAnsi" w:eastAsiaTheme="minorEastAsia" w:cstheme="minorBidi"/>
              <w:noProof/>
              <w:sz w:val="22"/>
              <w:szCs w:val="22"/>
            </w:rPr>
          </w:pPr>
          <w:hyperlink w:history="1" w:anchor="_Toc520386438">
            <w:r w:rsidRPr="00ED1F02" w:rsidR="00ED1F02">
              <w:rPr>
                <w:rStyle w:val="Hyperlink"/>
                <w:b/>
                <w:noProof/>
              </w:rPr>
              <w:t>A14. Estimate of Cost to the Federal Government</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_Toc520386438 \h </w:instrText>
            </w:r>
            <w:r w:rsidRPr="00ED1F02" w:rsidR="00ED1F02">
              <w:rPr>
                <w:noProof/>
                <w:webHidden/>
              </w:rPr>
            </w:r>
            <w:r w:rsidRPr="00ED1F02" w:rsidR="00ED1F02">
              <w:rPr>
                <w:noProof/>
                <w:webHidden/>
              </w:rPr>
              <w:fldChar w:fldCharType="separate"/>
            </w:r>
            <w:r w:rsidR="00336085">
              <w:rPr>
                <w:noProof/>
                <w:webHidden/>
              </w:rPr>
              <w:t>20</w:t>
            </w:r>
            <w:r w:rsidRPr="00ED1F02" w:rsidR="00ED1F02">
              <w:rPr>
                <w:noProof/>
                <w:webHidden/>
              </w:rPr>
              <w:fldChar w:fldCharType="end"/>
            </w:r>
          </w:hyperlink>
        </w:p>
        <w:p w:rsidRPr="00ED1F02" w:rsidR="00ED1F02" w:rsidRDefault="000D2DE6" w14:paraId="5688AAD7" w14:textId="2DABDED9">
          <w:pPr>
            <w:pStyle w:val="TOC2"/>
            <w:rPr>
              <w:rFonts w:asciiTheme="minorHAnsi" w:hAnsiTheme="minorHAnsi" w:eastAsiaTheme="minorEastAsia" w:cstheme="minorBidi"/>
              <w:noProof/>
              <w:sz w:val="22"/>
              <w:szCs w:val="22"/>
            </w:rPr>
          </w:pPr>
          <w:hyperlink w:history="1" w:anchor="_Toc520386439">
            <w:r w:rsidRPr="00ED1F02" w:rsidR="00ED1F02">
              <w:rPr>
                <w:rStyle w:val="Hyperlink"/>
                <w:b/>
                <w:noProof/>
              </w:rPr>
              <w:t>A15. Change in Burden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_Toc520386439 \h </w:instrText>
            </w:r>
            <w:r w:rsidRPr="00ED1F02" w:rsidR="00ED1F02">
              <w:rPr>
                <w:noProof/>
                <w:webHidden/>
              </w:rPr>
            </w:r>
            <w:r w:rsidRPr="00ED1F02" w:rsidR="00ED1F02">
              <w:rPr>
                <w:noProof/>
                <w:webHidden/>
              </w:rPr>
              <w:fldChar w:fldCharType="separate"/>
            </w:r>
            <w:r w:rsidR="00336085">
              <w:rPr>
                <w:noProof/>
                <w:webHidden/>
              </w:rPr>
              <w:t>20</w:t>
            </w:r>
            <w:r w:rsidRPr="00ED1F02" w:rsidR="00ED1F02">
              <w:rPr>
                <w:noProof/>
                <w:webHidden/>
              </w:rPr>
              <w:fldChar w:fldCharType="end"/>
            </w:r>
          </w:hyperlink>
        </w:p>
        <w:p w:rsidRPr="00ED1F02" w:rsidR="00ED1F02" w:rsidRDefault="000D2DE6" w14:paraId="540EDE6F" w14:textId="14F1C8BD">
          <w:pPr>
            <w:pStyle w:val="TOC2"/>
            <w:rPr>
              <w:rFonts w:asciiTheme="minorHAnsi" w:hAnsiTheme="minorHAnsi" w:eastAsiaTheme="minorEastAsia" w:cstheme="minorBidi"/>
              <w:noProof/>
              <w:sz w:val="22"/>
              <w:szCs w:val="22"/>
            </w:rPr>
          </w:pPr>
          <w:hyperlink w:history="1" w:anchor="_Toc520386440">
            <w:r w:rsidRPr="00ED1F02" w:rsidR="00ED1F02">
              <w:rPr>
                <w:rStyle w:val="Hyperlink"/>
                <w:b/>
                <w:noProof/>
              </w:rPr>
              <w:t>A16. Plan and Time Schedule for Information Collection, Tabulation and Publication</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_Toc520386440 \h </w:instrText>
            </w:r>
            <w:r w:rsidRPr="00ED1F02" w:rsidR="00ED1F02">
              <w:rPr>
                <w:noProof/>
                <w:webHidden/>
              </w:rPr>
            </w:r>
            <w:r w:rsidRPr="00ED1F02" w:rsidR="00ED1F02">
              <w:rPr>
                <w:noProof/>
                <w:webHidden/>
              </w:rPr>
              <w:fldChar w:fldCharType="separate"/>
            </w:r>
            <w:r w:rsidR="00336085">
              <w:rPr>
                <w:noProof/>
                <w:webHidden/>
              </w:rPr>
              <w:t>21</w:t>
            </w:r>
            <w:r w:rsidRPr="00ED1F02" w:rsidR="00ED1F02">
              <w:rPr>
                <w:noProof/>
                <w:webHidden/>
              </w:rPr>
              <w:fldChar w:fldCharType="end"/>
            </w:r>
          </w:hyperlink>
        </w:p>
        <w:p w:rsidRPr="00ED1F02" w:rsidR="00ED1F02" w:rsidRDefault="000D2DE6" w14:paraId="59782A7B" w14:textId="3E8B7626">
          <w:pPr>
            <w:pStyle w:val="TOC2"/>
            <w:rPr>
              <w:rFonts w:asciiTheme="minorHAnsi" w:hAnsiTheme="minorHAnsi" w:eastAsiaTheme="minorEastAsia" w:cstheme="minorBidi"/>
              <w:noProof/>
              <w:sz w:val="22"/>
              <w:szCs w:val="22"/>
            </w:rPr>
          </w:pPr>
          <w:hyperlink w:history="1" w:anchor="_Toc520386441">
            <w:r w:rsidRPr="00ED1F02" w:rsidR="00ED1F02">
              <w:rPr>
                <w:rStyle w:val="Hyperlink"/>
                <w:b/>
                <w:noProof/>
              </w:rPr>
              <w:t>A17. Reasons Not to Display OMB Expiration Date</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_Toc520386441 \h </w:instrText>
            </w:r>
            <w:r w:rsidRPr="00ED1F02" w:rsidR="00ED1F02">
              <w:rPr>
                <w:noProof/>
                <w:webHidden/>
              </w:rPr>
            </w:r>
            <w:r w:rsidRPr="00ED1F02" w:rsidR="00ED1F02">
              <w:rPr>
                <w:noProof/>
                <w:webHidden/>
              </w:rPr>
              <w:fldChar w:fldCharType="separate"/>
            </w:r>
            <w:r w:rsidR="00336085">
              <w:rPr>
                <w:noProof/>
                <w:webHidden/>
              </w:rPr>
              <w:t>23</w:t>
            </w:r>
            <w:r w:rsidRPr="00ED1F02" w:rsidR="00ED1F02">
              <w:rPr>
                <w:noProof/>
                <w:webHidden/>
              </w:rPr>
              <w:fldChar w:fldCharType="end"/>
            </w:r>
          </w:hyperlink>
        </w:p>
        <w:p w:rsidRPr="00ED1F02" w:rsidR="00ED1F02" w:rsidRDefault="000D2DE6" w14:paraId="72028892" w14:textId="4CABD5EA">
          <w:pPr>
            <w:pStyle w:val="TOC2"/>
            <w:rPr>
              <w:rFonts w:asciiTheme="minorHAnsi" w:hAnsiTheme="minorHAnsi" w:eastAsiaTheme="minorEastAsia" w:cstheme="minorBidi"/>
              <w:noProof/>
              <w:sz w:val="22"/>
              <w:szCs w:val="22"/>
            </w:rPr>
          </w:pPr>
          <w:hyperlink w:history="1" w:anchor="_Toc520386442">
            <w:r w:rsidRPr="00ED1F02" w:rsidR="00ED1F02">
              <w:rPr>
                <w:rStyle w:val="Hyperlink"/>
                <w:b/>
                <w:noProof/>
              </w:rPr>
              <w:t>A18. Exceptions to Certification for Paperwork Reduction Act Submissions</w:t>
            </w:r>
            <w:r w:rsidRPr="00ED1F02" w:rsidR="00ED1F02">
              <w:rPr>
                <w:noProof/>
                <w:webHidden/>
              </w:rPr>
              <w:tab/>
            </w:r>
            <w:r w:rsidRPr="00ED1F02" w:rsidR="00ED1F02">
              <w:rPr>
                <w:noProof/>
                <w:webHidden/>
              </w:rPr>
              <w:fldChar w:fldCharType="begin"/>
            </w:r>
            <w:r w:rsidRPr="00ED1F02" w:rsidR="00ED1F02">
              <w:rPr>
                <w:noProof/>
                <w:webHidden/>
              </w:rPr>
              <w:instrText xml:space="preserve"> PAGEREF _Toc520386442 \h </w:instrText>
            </w:r>
            <w:r w:rsidRPr="00ED1F02" w:rsidR="00ED1F02">
              <w:rPr>
                <w:noProof/>
                <w:webHidden/>
              </w:rPr>
            </w:r>
            <w:r w:rsidRPr="00ED1F02" w:rsidR="00ED1F02">
              <w:rPr>
                <w:noProof/>
                <w:webHidden/>
              </w:rPr>
              <w:fldChar w:fldCharType="separate"/>
            </w:r>
            <w:r w:rsidR="00336085">
              <w:rPr>
                <w:noProof/>
                <w:webHidden/>
              </w:rPr>
              <w:t>23</w:t>
            </w:r>
            <w:r w:rsidRPr="00ED1F02" w:rsidR="00ED1F02">
              <w:rPr>
                <w:noProof/>
                <w:webHidden/>
              </w:rPr>
              <w:fldChar w:fldCharType="end"/>
            </w:r>
          </w:hyperlink>
        </w:p>
        <w:p w:rsidRPr="00ED1F02" w:rsidR="00ED1F02" w:rsidP="003D3DBF" w:rsidRDefault="000D2DE6" w14:paraId="663E4BB6" w14:textId="14BE5B83">
          <w:pPr>
            <w:pStyle w:val="TOC3"/>
            <w:rPr>
              <w:rFonts w:asciiTheme="minorHAnsi" w:hAnsiTheme="minorHAnsi" w:eastAsiaTheme="minorEastAsia" w:cstheme="minorBidi"/>
              <w:b/>
              <w:noProof/>
              <w:sz w:val="22"/>
              <w:szCs w:val="22"/>
            </w:rPr>
          </w:pPr>
          <w:hyperlink w:history="1" w:anchor="_Toc520386443">
            <w:r w:rsidRPr="00ED1F02" w:rsidR="00ED1F02">
              <w:rPr>
                <w:rStyle w:val="Hyperlink"/>
                <w:b/>
                <w:noProof/>
              </w:rPr>
              <w:t>References</w:t>
            </w:r>
            <w:r w:rsidRPr="00ED1F02" w:rsidR="00ED1F02">
              <w:rPr>
                <w:b/>
                <w:noProof/>
                <w:webHidden/>
              </w:rPr>
              <w:tab/>
            </w:r>
            <w:r w:rsidRPr="00ED1F02" w:rsidR="00ED1F02">
              <w:rPr>
                <w:b/>
                <w:noProof/>
                <w:webHidden/>
              </w:rPr>
              <w:fldChar w:fldCharType="begin"/>
            </w:r>
            <w:r w:rsidRPr="00ED1F02" w:rsidR="00ED1F02">
              <w:rPr>
                <w:b/>
                <w:noProof/>
                <w:webHidden/>
              </w:rPr>
              <w:instrText xml:space="preserve"> PAGEREF _Toc520386443 \h </w:instrText>
            </w:r>
            <w:r w:rsidRPr="00ED1F02" w:rsidR="00ED1F02">
              <w:rPr>
                <w:b/>
                <w:noProof/>
                <w:webHidden/>
              </w:rPr>
            </w:r>
            <w:r w:rsidRPr="00ED1F02" w:rsidR="00ED1F02">
              <w:rPr>
                <w:b/>
                <w:noProof/>
                <w:webHidden/>
              </w:rPr>
              <w:fldChar w:fldCharType="separate"/>
            </w:r>
            <w:r w:rsidR="00336085">
              <w:rPr>
                <w:b/>
                <w:noProof/>
                <w:webHidden/>
              </w:rPr>
              <w:t>24</w:t>
            </w:r>
            <w:r w:rsidRPr="00ED1F02" w:rsidR="00ED1F02">
              <w:rPr>
                <w:b/>
                <w:noProof/>
                <w:webHidden/>
              </w:rPr>
              <w:fldChar w:fldCharType="end"/>
            </w:r>
          </w:hyperlink>
        </w:p>
        <w:p w:rsidRPr="006D6799" w:rsidR="006D6799" w:rsidP="005E3160" w:rsidRDefault="00ED1F02" w14:paraId="7EEB7CED" w14:textId="77777777">
          <w:pPr>
            <w:ind w:firstLine="0"/>
            <w:rPr>
              <w:b/>
              <w:bCs/>
              <w:noProof/>
              <w:sz w:val="28"/>
              <w:szCs w:val="28"/>
            </w:rPr>
          </w:pPr>
          <w:r w:rsidRPr="00ED1F02">
            <w:rPr>
              <w:b/>
              <w:bCs/>
              <w:noProof/>
            </w:rPr>
            <w:fldChar w:fldCharType="end"/>
          </w:r>
          <w:r w:rsidRPr="006D6799" w:rsidR="006D6799">
            <w:rPr>
              <w:b/>
              <w:bCs/>
              <w:noProof/>
              <w:sz w:val="28"/>
              <w:szCs w:val="28"/>
            </w:rPr>
            <w:t>ATTACHMENTS:</w:t>
          </w:r>
        </w:p>
        <w:p w:rsidR="005E3160" w:rsidP="005E3160" w:rsidRDefault="005E3160" w14:paraId="2B247AF2" w14:textId="09BEB5F8">
          <w:pPr>
            <w:ind w:firstLine="0"/>
            <w:rPr>
              <w:b/>
              <w:bCs/>
              <w:noProof/>
            </w:rPr>
          </w:pPr>
          <w:r>
            <w:rPr>
              <w:b/>
              <w:bCs/>
              <w:noProof/>
            </w:rPr>
            <w:t>Attachment A.</w:t>
          </w:r>
          <w:r>
            <w:rPr>
              <w:b/>
              <w:bCs/>
              <w:noProof/>
            </w:rPr>
            <w:tab/>
            <w:t>Info</w:t>
          </w:r>
          <w:r w:rsidR="005E2E12">
            <w:rPr>
              <w:b/>
              <w:bCs/>
              <w:noProof/>
            </w:rPr>
            <w:t>r</w:t>
          </w:r>
          <w:r>
            <w:rPr>
              <w:b/>
              <w:bCs/>
              <w:noProof/>
            </w:rPr>
            <w:t xml:space="preserve">med </w:t>
          </w:r>
          <w:r w:rsidR="005E2E12">
            <w:rPr>
              <w:b/>
              <w:bCs/>
              <w:noProof/>
            </w:rPr>
            <w:t xml:space="preserve">Consent </w:t>
          </w:r>
          <w:r>
            <w:rPr>
              <w:b/>
              <w:bCs/>
              <w:noProof/>
            </w:rPr>
            <w:t>Forms</w:t>
          </w:r>
        </w:p>
        <w:p w:rsidRPr="005E3160" w:rsidR="005E3160" w:rsidP="005E3160" w:rsidRDefault="005E3160" w14:paraId="318D70A7" w14:textId="3D01021C">
          <w:pPr>
            <w:ind w:firstLine="0"/>
            <w:rPr>
              <w:b/>
            </w:rPr>
          </w:pPr>
          <w:r w:rsidRPr="005E3160">
            <w:rPr>
              <w:b/>
            </w:rPr>
            <w:t>Attachment B.</w:t>
          </w:r>
          <w:r w:rsidRPr="005E3160">
            <w:rPr>
              <w:b/>
            </w:rPr>
            <w:tab/>
            <w:t>60 Day Federal Register Notice</w:t>
          </w:r>
        </w:p>
        <w:p w:rsidRPr="005E3160" w:rsidR="005E3160" w:rsidP="005E3160" w:rsidRDefault="005E3160" w14:paraId="1A278F3C" w14:textId="4F927EC0">
          <w:pPr>
            <w:ind w:firstLine="0"/>
            <w:rPr>
              <w:b/>
            </w:rPr>
          </w:pPr>
          <w:r w:rsidRPr="005E3160">
            <w:rPr>
              <w:b/>
            </w:rPr>
            <w:t xml:space="preserve">Attachment </w:t>
          </w:r>
          <w:r w:rsidR="0031181B">
            <w:rPr>
              <w:b/>
            </w:rPr>
            <w:t>C</w:t>
          </w:r>
          <w:r w:rsidRPr="005E3160">
            <w:rPr>
              <w:b/>
            </w:rPr>
            <w:t>.</w:t>
          </w:r>
          <w:r w:rsidRPr="005E3160">
            <w:rPr>
              <w:b/>
            </w:rPr>
            <w:tab/>
            <w:t>Agreement to Keep Participant Data Private</w:t>
          </w:r>
        </w:p>
        <w:p w:rsidR="006B24EE" w:rsidP="00BF089B" w:rsidRDefault="005E3160" w14:paraId="44B977BA" w14:textId="5F07771B">
          <w:pPr>
            <w:ind w:left="2160" w:hanging="2160"/>
            <w:rPr>
              <w:b/>
            </w:rPr>
          </w:pPr>
          <w:r w:rsidRPr="005E3160">
            <w:rPr>
              <w:b/>
            </w:rPr>
            <w:t xml:space="preserve">Attachment </w:t>
          </w:r>
          <w:r w:rsidR="0031181B">
            <w:rPr>
              <w:b/>
            </w:rPr>
            <w:t>D</w:t>
          </w:r>
          <w:r w:rsidRPr="005E3160">
            <w:rPr>
              <w:b/>
            </w:rPr>
            <w:t>.</w:t>
          </w:r>
          <w:r w:rsidRPr="005E3160">
            <w:rPr>
              <w:b/>
            </w:rPr>
            <w:tab/>
            <w:t>Documentation of Initial IRB Approval</w:t>
          </w:r>
          <w:r w:rsidR="00BF089B">
            <w:rPr>
              <w:b/>
            </w:rPr>
            <w:t xml:space="preserve"> and </w:t>
          </w:r>
          <w:r w:rsidRPr="00FE642D" w:rsidR="00BF089B">
            <w:rPr>
              <w:b/>
              <w:bCs/>
            </w:rPr>
            <w:t>Amendment Approval for Waiver of Parental Consent</w:t>
          </w:r>
          <w:r w:rsidR="00BF089B">
            <w:rPr>
              <w:b/>
              <w:bCs/>
            </w:rPr>
            <w:t xml:space="preserve"> </w:t>
          </w:r>
          <w:r w:rsidRPr="00FE642D" w:rsidR="00BF089B">
            <w:rPr>
              <w:b/>
              <w:bCs/>
            </w:rPr>
            <w:t>for Minor Caregivers (Ages 14-17)</w:t>
          </w:r>
        </w:p>
        <w:p w:rsidRPr="005E3160" w:rsidR="004002AB" w:rsidP="005E3160" w:rsidRDefault="006B24EE" w14:paraId="7AAEBF18" w14:textId="6C37E545">
          <w:pPr>
            <w:ind w:firstLine="0"/>
            <w:rPr>
              <w:b/>
            </w:rPr>
          </w:pPr>
          <w:r>
            <w:rPr>
              <w:b/>
            </w:rPr>
            <w:t xml:space="preserve">Attachment </w:t>
          </w:r>
          <w:r w:rsidR="00E71ABD">
            <w:rPr>
              <w:b/>
            </w:rPr>
            <w:t>K</w:t>
          </w:r>
          <w:r>
            <w:rPr>
              <w:b/>
            </w:rPr>
            <w:t>.</w:t>
          </w:r>
          <w:r>
            <w:rPr>
              <w:b/>
            </w:rPr>
            <w:tab/>
            <w:t>MIECHV Strategic Learning Agenda</w:t>
          </w:r>
        </w:p>
      </w:sdtContent>
    </w:sdt>
    <w:p w:rsidR="00A86900" w:rsidP="00A86900" w:rsidRDefault="00A86900" w14:paraId="1CE5F4CE" w14:textId="77777777">
      <w:pPr>
        <w:tabs>
          <w:tab w:val="right" w:leader="dot" w:pos="8630"/>
        </w:tabs>
        <w:spacing w:before="360"/>
        <w:ind w:firstLine="0"/>
        <w:rPr>
          <w:rFonts w:ascii="Lato Regular" w:hAnsi="Lato Regular" w:eastAsia="MS Mincho"/>
          <w:b/>
          <w:szCs w:val="24"/>
          <w:lang w:eastAsia="ja-JP"/>
        </w:rPr>
      </w:pPr>
    </w:p>
    <w:p w:rsidR="006D6799" w:rsidP="00A86900" w:rsidRDefault="006D6799" w14:paraId="3CED4AB1" w14:textId="77777777">
      <w:pPr>
        <w:tabs>
          <w:tab w:val="right" w:leader="dot" w:pos="8630"/>
        </w:tabs>
        <w:spacing w:before="360"/>
        <w:ind w:firstLine="0"/>
        <w:rPr>
          <w:rFonts w:ascii="Lato Regular" w:hAnsi="Lato Regular" w:eastAsia="MS Mincho"/>
          <w:b/>
          <w:szCs w:val="24"/>
          <w:lang w:eastAsia="ja-JP"/>
        </w:rPr>
        <w:sectPr w:rsidR="006D6799" w:rsidSect="009611FA">
          <w:footerReference w:type="default" r:id="rId13"/>
          <w:pgSz w:w="12240" w:h="15840" w:code="1"/>
          <w:pgMar w:top="1440" w:right="1440" w:bottom="1440" w:left="1440" w:header="720" w:footer="720" w:gutter="0"/>
          <w:pgNumType w:fmt="lowerRoman" w:start="1"/>
          <w:cols w:space="720"/>
          <w:docGrid w:linePitch="360"/>
        </w:sectPr>
      </w:pPr>
    </w:p>
    <w:p w:rsidRPr="006D6799" w:rsidR="005E3160" w:rsidP="006D6799" w:rsidRDefault="006D6799" w14:paraId="7657498E" w14:textId="77777777">
      <w:pPr>
        <w:tabs>
          <w:tab w:val="right" w:leader="dot" w:pos="8630"/>
        </w:tabs>
        <w:spacing w:before="360"/>
        <w:ind w:firstLine="0"/>
        <w:jc w:val="center"/>
        <w:rPr>
          <w:rFonts w:eastAsia="MS Mincho"/>
          <w:b/>
          <w:sz w:val="32"/>
          <w:szCs w:val="32"/>
          <w:lang w:eastAsia="ja-JP"/>
        </w:rPr>
      </w:pPr>
      <w:r w:rsidRPr="006D6799">
        <w:rPr>
          <w:rFonts w:eastAsia="MS Mincho"/>
          <w:b/>
          <w:sz w:val="32"/>
          <w:szCs w:val="32"/>
          <w:lang w:eastAsia="ja-JP"/>
        </w:rPr>
        <w:lastRenderedPageBreak/>
        <w:t>List of Exhibits</w:t>
      </w:r>
    </w:p>
    <w:p w:rsidRPr="006D6799" w:rsidR="006D6799" w:rsidRDefault="006D6799" w14:paraId="0DADC3F3" w14:textId="71F545A1">
      <w:pPr>
        <w:pStyle w:val="TableofFigures"/>
        <w:tabs>
          <w:tab w:val="right" w:leader="dot" w:pos="9350"/>
        </w:tabs>
        <w:rPr>
          <w:rFonts w:asciiTheme="minorHAnsi" w:hAnsiTheme="minorHAnsi" w:eastAsiaTheme="minorEastAsia" w:cstheme="minorBidi"/>
          <w:b/>
          <w:noProof/>
          <w:sz w:val="22"/>
          <w:szCs w:val="22"/>
        </w:rPr>
      </w:pPr>
      <w:r w:rsidRPr="006D6799">
        <w:rPr>
          <w:rFonts w:ascii="Lato Regular" w:hAnsi="Lato Regular" w:eastAsia="MS Mincho"/>
          <w:b/>
          <w:szCs w:val="24"/>
          <w:lang w:eastAsia="ja-JP"/>
        </w:rPr>
        <w:fldChar w:fldCharType="begin"/>
      </w:r>
      <w:r w:rsidRPr="006D6799">
        <w:rPr>
          <w:rFonts w:ascii="Lato Regular" w:hAnsi="Lato Regular" w:eastAsia="MS Mincho"/>
          <w:b/>
          <w:szCs w:val="24"/>
          <w:lang w:eastAsia="ja-JP"/>
        </w:rPr>
        <w:instrText xml:space="preserve"> TOC \h \z \t "Heading 4" \c </w:instrText>
      </w:r>
      <w:r w:rsidRPr="006D6799">
        <w:rPr>
          <w:rFonts w:ascii="Lato Regular" w:hAnsi="Lato Regular" w:eastAsia="MS Mincho"/>
          <w:b/>
          <w:szCs w:val="24"/>
          <w:lang w:eastAsia="ja-JP"/>
        </w:rPr>
        <w:fldChar w:fldCharType="separate"/>
      </w:r>
      <w:hyperlink w:history="1" w:anchor="_Toc520390486">
        <w:r w:rsidRPr="006D6799">
          <w:rPr>
            <w:rStyle w:val="Hyperlink"/>
            <w:rFonts w:eastAsia="SimSun"/>
            <w:b/>
            <w:noProof/>
            <w:lang w:eastAsia="ja-JP"/>
          </w:rPr>
          <w:t>Exhibit A.1. Data Sources by Evaluation Aims and Questions</w:t>
        </w:r>
        <w:r w:rsidRPr="006D6799">
          <w:rPr>
            <w:b/>
            <w:noProof/>
            <w:webHidden/>
          </w:rPr>
          <w:tab/>
        </w:r>
        <w:r w:rsidRPr="006D6799">
          <w:rPr>
            <w:b/>
            <w:noProof/>
            <w:webHidden/>
          </w:rPr>
          <w:fldChar w:fldCharType="begin"/>
        </w:r>
        <w:r w:rsidRPr="006D6799">
          <w:rPr>
            <w:b/>
            <w:noProof/>
            <w:webHidden/>
          </w:rPr>
          <w:instrText xml:space="preserve"> PAGEREF _Toc520390486 \h </w:instrText>
        </w:r>
        <w:r w:rsidRPr="006D6799">
          <w:rPr>
            <w:b/>
            <w:noProof/>
            <w:webHidden/>
          </w:rPr>
        </w:r>
        <w:r w:rsidRPr="006D6799">
          <w:rPr>
            <w:b/>
            <w:noProof/>
            <w:webHidden/>
          </w:rPr>
          <w:fldChar w:fldCharType="separate"/>
        </w:r>
        <w:r w:rsidR="00336085">
          <w:rPr>
            <w:b/>
            <w:noProof/>
            <w:webHidden/>
          </w:rPr>
          <w:t>9</w:t>
        </w:r>
        <w:r w:rsidRPr="006D6799">
          <w:rPr>
            <w:b/>
            <w:noProof/>
            <w:webHidden/>
          </w:rPr>
          <w:fldChar w:fldCharType="end"/>
        </w:r>
      </w:hyperlink>
    </w:p>
    <w:p w:rsidRPr="006D6799" w:rsidR="006D6799" w:rsidP="006D6799" w:rsidRDefault="000D2DE6" w14:paraId="5E430263" w14:textId="0221CE0D">
      <w:pPr>
        <w:pStyle w:val="TableofFigures"/>
        <w:tabs>
          <w:tab w:val="right" w:leader="dot" w:pos="9350"/>
        </w:tabs>
        <w:spacing w:after="200" w:line="240" w:lineRule="auto"/>
        <w:ind w:left="446" w:hanging="14"/>
        <w:rPr>
          <w:rFonts w:asciiTheme="minorHAnsi" w:hAnsiTheme="minorHAnsi" w:eastAsiaTheme="minorEastAsia" w:cstheme="minorBidi"/>
          <w:b/>
          <w:noProof/>
          <w:sz w:val="22"/>
          <w:szCs w:val="22"/>
        </w:rPr>
      </w:pPr>
      <w:hyperlink w:history="1" w:anchor="_Toc520390488">
        <w:r w:rsidRPr="006D6799" w:rsidR="006D6799">
          <w:rPr>
            <w:rStyle w:val="Hyperlink"/>
            <w:b/>
            <w:noProof/>
          </w:rPr>
          <w:t xml:space="preserve">Exhibit A.2 Proposed </w:t>
        </w:r>
        <w:r w:rsidR="00951758">
          <w:rPr>
            <w:rStyle w:val="Hyperlink"/>
            <w:b/>
            <w:noProof/>
          </w:rPr>
          <w:t>I</w:t>
        </w:r>
        <w:r w:rsidRPr="006D6799" w:rsidR="006D6799">
          <w:rPr>
            <w:rStyle w:val="Hyperlink"/>
            <w:b/>
            <w:noProof/>
          </w:rPr>
          <w:t xml:space="preserve">ncentives for </w:t>
        </w:r>
        <w:r w:rsidR="00951758">
          <w:rPr>
            <w:rStyle w:val="Hyperlink"/>
            <w:b/>
            <w:noProof/>
          </w:rPr>
          <w:t>C</w:t>
        </w:r>
        <w:r w:rsidRPr="006D6799" w:rsidR="006D6799">
          <w:rPr>
            <w:rStyle w:val="Hyperlink"/>
            <w:b/>
            <w:noProof/>
          </w:rPr>
          <w:t xml:space="preserve">aregivers </w:t>
        </w:r>
        <w:r w:rsidR="00951758">
          <w:rPr>
            <w:rStyle w:val="Hyperlink"/>
            <w:b/>
            <w:noProof/>
          </w:rPr>
          <w:t>P</w:t>
        </w:r>
        <w:r w:rsidRPr="006D6799" w:rsidR="006D6799">
          <w:rPr>
            <w:rStyle w:val="Hyperlink"/>
            <w:b/>
            <w:noProof/>
          </w:rPr>
          <w:t>articipating in Caregiver Surveys and Qualitative Interviews</w:t>
        </w:r>
        <w:r w:rsidRPr="006D6799" w:rsidR="006D6799">
          <w:rPr>
            <w:b/>
            <w:noProof/>
            <w:webHidden/>
          </w:rPr>
          <w:tab/>
        </w:r>
        <w:r w:rsidRPr="006D6799" w:rsidR="006D6799">
          <w:rPr>
            <w:b/>
            <w:noProof/>
            <w:webHidden/>
          </w:rPr>
          <w:fldChar w:fldCharType="begin"/>
        </w:r>
        <w:r w:rsidRPr="006D6799" w:rsidR="006D6799">
          <w:rPr>
            <w:b/>
            <w:noProof/>
            <w:webHidden/>
          </w:rPr>
          <w:instrText xml:space="preserve"> PAGEREF _Toc520390488 \h </w:instrText>
        </w:r>
        <w:r w:rsidRPr="006D6799" w:rsidR="006D6799">
          <w:rPr>
            <w:b/>
            <w:noProof/>
            <w:webHidden/>
          </w:rPr>
        </w:r>
        <w:r w:rsidRPr="006D6799" w:rsidR="006D6799">
          <w:rPr>
            <w:b/>
            <w:noProof/>
            <w:webHidden/>
          </w:rPr>
          <w:fldChar w:fldCharType="separate"/>
        </w:r>
        <w:r w:rsidR="00336085">
          <w:rPr>
            <w:b/>
            <w:noProof/>
            <w:webHidden/>
          </w:rPr>
          <w:t>13</w:t>
        </w:r>
        <w:r w:rsidRPr="006D6799" w:rsidR="006D6799">
          <w:rPr>
            <w:b/>
            <w:noProof/>
            <w:webHidden/>
          </w:rPr>
          <w:fldChar w:fldCharType="end"/>
        </w:r>
      </w:hyperlink>
    </w:p>
    <w:p w:rsidRPr="006D6799" w:rsidR="006D6799" w:rsidRDefault="000D2DE6" w14:paraId="4BBF8A3F" w14:textId="5CDD9279">
      <w:pPr>
        <w:pStyle w:val="TableofFigures"/>
        <w:tabs>
          <w:tab w:val="right" w:leader="dot" w:pos="9350"/>
        </w:tabs>
        <w:rPr>
          <w:rFonts w:asciiTheme="minorHAnsi" w:hAnsiTheme="minorHAnsi" w:eastAsiaTheme="minorEastAsia" w:cstheme="minorBidi"/>
          <w:b/>
          <w:noProof/>
          <w:sz w:val="22"/>
          <w:szCs w:val="22"/>
        </w:rPr>
      </w:pPr>
      <w:hyperlink w:history="1" w:anchor="_Toc520390489">
        <w:r w:rsidRPr="006D6799" w:rsidR="006D6799">
          <w:rPr>
            <w:rStyle w:val="Hyperlink"/>
            <w:b/>
            <w:noProof/>
          </w:rPr>
          <w:t>Exhibit A.3 MUSE Information Collection Burden Table</w:t>
        </w:r>
        <w:r w:rsidRPr="006D6799" w:rsidR="006D6799">
          <w:rPr>
            <w:b/>
            <w:noProof/>
            <w:webHidden/>
          </w:rPr>
          <w:tab/>
        </w:r>
        <w:r w:rsidR="00356F7C">
          <w:rPr>
            <w:b/>
            <w:noProof/>
            <w:webHidden/>
          </w:rPr>
          <w:t>19</w:t>
        </w:r>
      </w:hyperlink>
    </w:p>
    <w:p w:rsidRPr="006D6799" w:rsidR="006D6799" w:rsidRDefault="000D2DE6" w14:paraId="0E277D83" w14:textId="6E4FB1D9">
      <w:pPr>
        <w:pStyle w:val="TableofFigures"/>
        <w:tabs>
          <w:tab w:val="right" w:leader="dot" w:pos="9350"/>
        </w:tabs>
        <w:rPr>
          <w:rFonts w:asciiTheme="minorHAnsi" w:hAnsiTheme="minorHAnsi" w:eastAsiaTheme="minorEastAsia" w:cstheme="minorBidi"/>
          <w:b/>
          <w:noProof/>
          <w:sz w:val="22"/>
          <w:szCs w:val="22"/>
        </w:rPr>
      </w:pPr>
      <w:hyperlink w:history="1" w:anchor="_Toc520390490">
        <w:r w:rsidRPr="006D6799" w:rsidR="006D6799">
          <w:rPr>
            <w:rStyle w:val="Hyperlink"/>
            <w:b/>
            <w:noProof/>
          </w:rPr>
          <w:t>Exhibit A.4 MUSE Study Time Schedule</w:t>
        </w:r>
        <w:r w:rsidRPr="006D6799" w:rsidR="006D6799">
          <w:rPr>
            <w:b/>
            <w:noProof/>
            <w:webHidden/>
          </w:rPr>
          <w:tab/>
        </w:r>
        <w:r w:rsidRPr="006D6799" w:rsidR="006D6799">
          <w:rPr>
            <w:b/>
            <w:noProof/>
            <w:webHidden/>
          </w:rPr>
          <w:fldChar w:fldCharType="begin"/>
        </w:r>
        <w:r w:rsidRPr="006D6799" w:rsidR="006D6799">
          <w:rPr>
            <w:b/>
            <w:noProof/>
            <w:webHidden/>
          </w:rPr>
          <w:instrText xml:space="preserve"> PAGEREF _Toc520390490 \h </w:instrText>
        </w:r>
        <w:r w:rsidRPr="006D6799" w:rsidR="006D6799">
          <w:rPr>
            <w:b/>
            <w:noProof/>
            <w:webHidden/>
          </w:rPr>
        </w:r>
        <w:r w:rsidRPr="006D6799" w:rsidR="006D6799">
          <w:rPr>
            <w:b/>
            <w:noProof/>
            <w:webHidden/>
          </w:rPr>
          <w:fldChar w:fldCharType="separate"/>
        </w:r>
        <w:r w:rsidR="00336085">
          <w:rPr>
            <w:b/>
            <w:noProof/>
            <w:webHidden/>
          </w:rPr>
          <w:t>21</w:t>
        </w:r>
        <w:r w:rsidRPr="006D6799" w:rsidR="006D6799">
          <w:rPr>
            <w:b/>
            <w:noProof/>
            <w:webHidden/>
          </w:rPr>
          <w:fldChar w:fldCharType="end"/>
        </w:r>
      </w:hyperlink>
    </w:p>
    <w:p w:rsidRPr="006D6799" w:rsidR="006D6799" w:rsidRDefault="000D2DE6" w14:paraId="1C06D047" w14:textId="3B33106F">
      <w:pPr>
        <w:pStyle w:val="TableofFigures"/>
        <w:tabs>
          <w:tab w:val="right" w:leader="dot" w:pos="9350"/>
        </w:tabs>
        <w:rPr>
          <w:rFonts w:asciiTheme="minorHAnsi" w:hAnsiTheme="minorHAnsi" w:eastAsiaTheme="minorEastAsia" w:cstheme="minorBidi"/>
          <w:b/>
          <w:noProof/>
          <w:sz w:val="22"/>
          <w:szCs w:val="22"/>
        </w:rPr>
      </w:pPr>
      <w:hyperlink w:history="1" w:anchor="_Toc520390491">
        <w:r w:rsidRPr="006D6799" w:rsidR="006D6799">
          <w:rPr>
            <w:rStyle w:val="Hyperlink"/>
            <w:b/>
            <w:noProof/>
          </w:rPr>
          <w:t>Exhibit A.5 MUSE Study Data Collection Schedule by Instrument</w:t>
        </w:r>
        <w:r w:rsidRPr="006D6799" w:rsidR="006D6799">
          <w:rPr>
            <w:b/>
            <w:noProof/>
            <w:webHidden/>
          </w:rPr>
          <w:tab/>
        </w:r>
        <w:r w:rsidRPr="006D6799" w:rsidR="006D6799">
          <w:rPr>
            <w:b/>
            <w:noProof/>
            <w:webHidden/>
          </w:rPr>
          <w:fldChar w:fldCharType="begin"/>
        </w:r>
        <w:r w:rsidRPr="006D6799" w:rsidR="006D6799">
          <w:rPr>
            <w:b/>
            <w:noProof/>
            <w:webHidden/>
          </w:rPr>
          <w:instrText xml:space="preserve"> PAGEREF _Toc520390491 \h </w:instrText>
        </w:r>
        <w:r w:rsidRPr="006D6799" w:rsidR="006D6799">
          <w:rPr>
            <w:b/>
            <w:noProof/>
            <w:webHidden/>
          </w:rPr>
        </w:r>
        <w:r w:rsidRPr="006D6799" w:rsidR="006D6799">
          <w:rPr>
            <w:b/>
            <w:noProof/>
            <w:webHidden/>
          </w:rPr>
          <w:fldChar w:fldCharType="separate"/>
        </w:r>
        <w:r w:rsidR="00336085">
          <w:rPr>
            <w:b/>
            <w:noProof/>
            <w:webHidden/>
          </w:rPr>
          <w:t>22</w:t>
        </w:r>
        <w:r w:rsidRPr="006D6799" w:rsidR="006D6799">
          <w:rPr>
            <w:b/>
            <w:noProof/>
            <w:webHidden/>
          </w:rPr>
          <w:fldChar w:fldCharType="end"/>
        </w:r>
      </w:hyperlink>
    </w:p>
    <w:p w:rsidR="006D6799" w:rsidP="00A86900" w:rsidRDefault="006D6799" w14:paraId="4C70E46C" w14:textId="77777777">
      <w:pPr>
        <w:tabs>
          <w:tab w:val="right" w:leader="dot" w:pos="8630"/>
        </w:tabs>
        <w:spacing w:before="360"/>
        <w:ind w:firstLine="0"/>
        <w:rPr>
          <w:rFonts w:ascii="Lato Regular" w:hAnsi="Lato Regular" w:eastAsia="MS Mincho"/>
          <w:b/>
          <w:szCs w:val="24"/>
          <w:lang w:eastAsia="ja-JP"/>
        </w:rPr>
      </w:pPr>
      <w:r w:rsidRPr="006D6799">
        <w:rPr>
          <w:rFonts w:ascii="Lato Regular" w:hAnsi="Lato Regular" w:eastAsia="MS Mincho"/>
          <w:b/>
          <w:szCs w:val="24"/>
          <w:lang w:eastAsia="ja-JP"/>
        </w:rPr>
        <w:fldChar w:fldCharType="end"/>
      </w:r>
    </w:p>
    <w:p w:rsidR="006D6799" w:rsidP="00A86900" w:rsidRDefault="006D6799" w14:paraId="21F7D8A8" w14:textId="77777777">
      <w:pPr>
        <w:tabs>
          <w:tab w:val="right" w:leader="dot" w:pos="8630"/>
        </w:tabs>
        <w:spacing w:before="360"/>
        <w:ind w:firstLine="0"/>
        <w:rPr>
          <w:rFonts w:ascii="Lato Regular" w:hAnsi="Lato Regular" w:eastAsia="MS Mincho"/>
          <w:b/>
          <w:szCs w:val="24"/>
          <w:lang w:eastAsia="ja-JP"/>
        </w:rPr>
      </w:pPr>
    </w:p>
    <w:p w:rsidR="006D6799" w:rsidP="00A86900" w:rsidRDefault="006D6799" w14:paraId="3C3F5B34" w14:textId="77777777">
      <w:pPr>
        <w:tabs>
          <w:tab w:val="right" w:leader="dot" w:pos="8630"/>
        </w:tabs>
        <w:spacing w:before="360"/>
        <w:ind w:firstLine="0"/>
        <w:rPr>
          <w:rFonts w:ascii="Lato Regular" w:hAnsi="Lato Regular" w:eastAsia="MS Mincho"/>
          <w:b/>
          <w:szCs w:val="24"/>
          <w:lang w:eastAsia="ja-JP"/>
        </w:rPr>
      </w:pPr>
    </w:p>
    <w:p w:rsidR="006D6799" w:rsidP="00A86900" w:rsidRDefault="006D6799" w14:paraId="659AC03E" w14:textId="77777777">
      <w:pPr>
        <w:tabs>
          <w:tab w:val="right" w:leader="dot" w:pos="8630"/>
        </w:tabs>
        <w:spacing w:before="360"/>
        <w:ind w:firstLine="0"/>
        <w:rPr>
          <w:rFonts w:ascii="Lato Regular" w:hAnsi="Lato Regular" w:eastAsia="MS Mincho"/>
          <w:b/>
          <w:szCs w:val="24"/>
          <w:lang w:eastAsia="ja-JP"/>
        </w:rPr>
        <w:sectPr w:rsidR="006D6799" w:rsidSect="008C7377">
          <w:footerReference w:type="default" r:id="rId14"/>
          <w:pgSz w:w="12240" w:h="15840" w:code="1"/>
          <w:pgMar w:top="1440" w:right="1440" w:bottom="1440" w:left="1440" w:header="720" w:footer="720" w:gutter="0"/>
          <w:pgNumType w:fmt="lowerRoman"/>
          <w:cols w:space="720"/>
          <w:docGrid w:linePitch="360"/>
        </w:sectPr>
      </w:pPr>
    </w:p>
    <w:p w:rsidRPr="009611FA" w:rsidR="00661310" w:rsidP="00D32918" w:rsidRDefault="00E4794A" w14:paraId="7CCDE901" w14:textId="77777777">
      <w:pPr>
        <w:pStyle w:val="Heading3"/>
        <w:rPr>
          <w:rFonts w:cs="Times New Roman"/>
          <w:u w:val="single"/>
        </w:rPr>
      </w:pPr>
      <w:bookmarkStart w:name="_Toc520386423" w:id="0"/>
      <w:r w:rsidRPr="009611FA">
        <w:rPr>
          <w:rFonts w:cs="Times New Roman"/>
          <w:u w:val="single"/>
        </w:rPr>
        <w:lastRenderedPageBreak/>
        <w:t>Information Collection Request Summary</w:t>
      </w:r>
      <w:bookmarkEnd w:id="0"/>
    </w:p>
    <w:p w:rsidRPr="00C3646C" w:rsidR="00C3646C" w:rsidP="00386B1A" w:rsidRDefault="00C3646C" w14:paraId="0270CD71" w14:textId="77777777">
      <w:pPr>
        <w:numPr>
          <w:ilvl w:val="0"/>
          <w:numId w:val="18"/>
        </w:numPr>
        <w:tabs>
          <w:tab w:val="clear" w:pos="432"/>
          <w:tab w:val="left" w:pos="630"/>
        </w:tabs>
        <w:spacing w:after="160" w:line="240" w:lineRule="auto"/>
        <w:rPr>
          <w:b/>
        </w:rPr>
      </w:pPr>
      <w:r w:rsidRPr="00C3646C">
        <w:rPr>
          <w:b/>
        </w:rPr>
        <w:t xml:space="preserve">Status of study: </w:t>
      </w:r>
    </w:p>
    <w:p w:rsidRPr="00C3646C" w:rsidR="00C3646C" w:rsidP="00386B1A" w:rsidRDefault="00C3646C" w14:paraId="3C86281D" w14:textId="77777777">
      <w:pPr>
        <w:numPr>
          <w:ilvl w:val="1"/>
          <w:numId w:val="18"/>
        </w:numPr>
        <w:tabs>
          <w:tab w:val="clear" w:pos="432"/>
          <w:tab w:val="left" w:pos="630"/>
        </w:tabs>
        <w:spacing w:after="160" w:line="240" w:lineRule="auto"/>
      </w:pPr>
      <w:r w:rsidRPr="00C3646C">
        <w:t>This is a new information collection as part of</w:t>
      </w:r>
      <w:r w:rsidR="00882E27">
        <w:t xml:space="preserve"> the</w:t>
      </w:r>
      <w:r w:rsidRPr="00C3646C">
        <w:t xml:space="preserve"> </w:t>
      </w:r>
      <w:r w:rsidRPr="00882E27" w:rsidR="00882E27">
        <w:t xml:space="preserve">Multi-Site Implementation Evaluation of Tribal Home Visiting </w:t>
      </w:r>
      <w:r w:rsidR="00882E27">
        <w:t>study.</w:t>
      </w:r>
    </w:p>
    <w:p w:rsidR="00E4794A" w:rsidP="00386B1A" w:rsidRDefault="00E4794A" w14:paraId="01BDC5FF" w14:textId="77777777">
      <w:pPr>
        <w:numPr>
          <w:ilvl w:val="0"/>
          <w:numId w:val="18"/>
        </w:numPr>
        <w:tabs>
          <w:tab w:val="clear" w:pos="432"/>
          <w:tab w:val="left" w:pos="630"/>
        </w:tabs>
        <w:spacing w:after="160" w:line="240" w:lineRule="auto"/>
        <w:rPr>
          <w:b/>
        </w:rPr>
      </w:pPr>
      <w:r>
        <w:rPr>
          <w:b/>
        </w:rPr>
        <w:t xml:space="preserve">What is being evaluated: </w:t>
      </w:r>
    </w:p>
    <w:p w:rsidRPr="003E0EEF" w:rsidR="00C3646C" w:rsidP="00386B1A" w:rsidRDefault="00882E27" w14:paraId="68616981" w14:textId="77777777">
      <w:pPr>
        <w:numPr>
          <w:ilvl w:val="1"/>
          <w:numId w:val="18"/>
        </w:numPr>
        <w:tabs>
          <w:tab w:val="clear" w:pos="432"/>
          <w:tab w:val="left" w:pos="630"/>
        </w:tabs>
        <w:spacing w:after="160" w:line="240" w:lineRule="auto"/>
      </w:pPr>
      <w:r w:rsidRPr="003E0EEF">
        <w:t>Multi-site evaluation of federally funded Tribal Maternal, Infant and Early Childhood Home Visiting (MIECHV) programs</w:t>
      </w:r>
      <w:r w:rsidRPr="003E0EEF" w:rsidR="00E4794A">
        <w:t>.</w:t>
      </w:r>
    </w:p>
    <w:p w:rsidRPr="00C3646C" w:rsidR="00C3646C" w:rsidP="00386B1A" w:rsidRDefault="00C3646C" w14:paraId="7C195799" w14:textId="77777777">
      <w:pPr>
        <w:numPr>
          <w:ilvl w:val="0"/>
          <w:numId w:val="18"/>
        </w:numPr>
        <w:tabs>
          <w:tab w:val="clear" w:pos="432"/>
          <w:tab w:val="left" w:pos="630"/>
        </w:tabs>
        <w:spacing w:after="160" w:line="240" w:lineRule="auto"/>
        <w:rPr>
          <w:b/>
        </w:rPr>
      </w:pPr>
      <w:r w:rsidRPr="00C3646C">
        <w:rPr>
          <w:b/>
        </w:rPr>
        <w:t xml:space="preserve"> Type of study: </w:t>
      </w:r>
    </w:p>
    <w:p w:rsidRPr="00C3646C" w:rsidR="00C3646C" w:rsidP="00386B1A" w:rsidRDefault="00C3646C" w14:paraId="73428256" w14:textId="77777777">
      <w:pPr>
        <w:numPr>
          <w:ilvl w:val="1"/>
          <w:numId w:val="18"/>
        </w:numPr>
        <w:tabs>
          <w:tab w:val="clear" w:pos="432"/>
          <w:tab w:val="left" w:pos="630"/>
        </w:tabs>
        <w:spacing w:after="160" w:line="240" w:lineRule="auto"/>
      </w:pPr>
      <w:r w:rsidRPr="00C3646C">
        <w:t xml:space="preserve"> </w:t>
      </w:r>
      <w:r w:rsidR="00882E27">
        <w:t>I</w:t>
      </w:r>
      <w:r w:rsidRPr="00C3646C">
        <w:t xml:space="preserve">mplementation evaluation </w:t>
      </w:r>
      <w:r w:rsidR="003E2A85">
        <w:t xml:space="preserve">using a </w:t>
      </w:r>
      <w:r w:rsidR="003E2A85">
        <w:rPr>
          <w:rFonts w:eastAsiaTheme="minorHAnsi"/>
          <w:szCs w:val="24"/>
        </w:rPr>
        <w:t>mixed-</w:t>
      </w:r>
      <w:r w:rsidRPr="00D90A79" w:rsidR="003E2A85">
        <w:rPr>
          <w:rFonts w:eastAsiaTheme="minorHAnsi"/>
          <w:szCs w:val="24"/>
        </w:rPr>
        <w:t>method</w:t>
      </w:r>
      <w:r w:rsidR="003E2A85">
        <w:rPr>
          <w:rFonts w:eastAsiaTheme="minorHAnsi"/>
          <w:szCs w:val="24"/>
        </w:rPr>
        <w:t>s</w:t>
      </w:r>
      <w:r w:rsidRPr="00D90A79" w:rsidR="003E2A85">
        <w:rPr>
          <w:rFonts w:eastAsiaTheme="minorHAnsi"/>
          <w:szCs w:val="24"/>
        </w:rPr>
        <w:t xml:space="preserve"> </w:t>
      </w:r>
      <w:r w:rsidR="003E2A85">
        <w:rPr>
          <w:rFonts w:eastAsiaTheme="minorHAnsi"/>
          <w:szCs w:val="24"/>
        </w:rPr>
        <w:t>approach.</w:t>
      </w:r>
    </w:p>
    <w:p w:rsidRPr="00C3646C" w:rsidR="0053090A" w:rsidP="00386B1A" w:rsidRDefault="00C3646C" w14:paraId="598F23E3" w14:textId="77777777">
      <w:pPr>
        <w:numPr>
          <w:ilvl w:val="0"/>
          <w:numId w:val="18"/>
        </w:numPr>
        <w:tabs>
          <w:tab w:val="clear" w:pos="432"/>
          <w:tab w:val="left" w:pos="630"/>
        </w:tabs>
        <w:spacing w:after="160" w:line="240" w:lineRule="auto"/>
        <w:rPr>
          <w:b/>
        </w:rPr>
      </w:pPr>
      <w:r w:rsidRPr="00C3646C">
        <w:rPr>
          <w:b/>
        </w:rPr>
        <w:t xml:space="preserve"> </w:t>
      </w:r>
      <w:r w:rsidRPr="00C3646C" w:rsidR="0053090A">
        <w:rPr>
          <w:b/>
        </w:rPr>
        <w:t xml:space="preserve">Utility of the information collection:  </w:t>
      </w:r>
    </w:p>
    <w:p w:rsidRPr="00C3646C" w:rsidR="0053090A" w:rsidP="00386B1A" w:rsidRDefault="0053090A" w14:paraId="6360A509" w14:textId="6C91387D">
      <w:pPr>
        <w:numPr>
          <w:ilvl w:val="1"/>
          <w:numId w:val="18"/>
        </w:numPr>
        <w:tabs>
          <w:tab w:val="clear" w:pos="432"/>
          <w:tab w:val="left" w:pos="630"/>
        </w:tabs>
        <w:spacing w:after="160" w:line="240" w:lineRule="auto"/>
      </w:pPr>
      <w:bookmarkStart w:name="_Hlk519867222" w:id="1"/>
      <w:bookmarkStart w:name="_Hlk519867160" w:id="2"/>
      <w:r>
        <w:t xml:space="preserve">This study is </w:t>
      </w:r>
      <w:r w:rsidRPr="007A3DE1">
        <w:t xml:space="preserve">the first multi-site, multi-model study that will systematically explore how home visiting programs are operating across diverse tribal community contexts and identify factors that lead to </w:t>
      </w:r>
      <w:r w:rsidR="004B29B3">
        <w:t>implementation</w:t>
      </w:r>
      <w:r w:rsidRPr="007A3DE1">
        <w:t xml:space="preserve"> successes</w:t>
      </w:r>
      <w:r>
        <w:t>. The study will address a gap in the evidence base regarding the provision of home visiting services in tribal and urban Indian communities.</w:t>
      </w:r>
    </w:p>
    <w:p w:rsidR="0053090A" w:rsidP="00386B1A" w:rsidRDefault="0053090A" w14:paraId="0DA847DA" w14:textId="77777777">
      <w:pPr>
        <w:numPr>
          <w:ilvl w:val="1"/>
          <w:numId w:val="18"/>
        </w:numPr>
        <w:tabs>
          <w:tab w:val="clear" w:pos="432"/>
          <w:tab w:val="left" w:pos="630"/>
        </w:tabs>
        <w:spacing w:after="160" w:line="240" w:lineRule="auto"/>
      </w:pPr>
      <w:r>
        <w:t xml:space="preserve">MUSE </w:t>
      </w:r>
      <w:r w:rsidRPr="007A3DE1">
        <w:t xml:space="preserve">will provide information that will help the federal government design and support federal home visiting initiatives in tribal communities and similar populations. </w:t>
      </w:r>
    </w:p>
    <w:p w:rsidR="0053090A" w:rsidP="00386B1A" w:rsidRDefault="0053090A" w14:paraId="0BD93A29" w14:textId="4EF15831">
      <w:pPr>
        <w:numPr>
          <w:ilvl w:val="1"/>
          <w:numId w:val="18"/>
        </w:numPr>
        <w:tabs>
          <w:tab w:val="clear" w:pos="432"/>
          <w:tab w:val="left" w:pos="630"/>
        </w:tabs>
        <w:spacing w:after="160" w:line="240" w:lineRule="auto"/>
      </w:pPr>
      <w:r>
        <w:t xml:space="preserve">Tribal MIECHV programs will have access to study </w:t>
      </w:r>
      <w:r w:rsidRPr="007A3DE1">
        <w:t xml:space="preserve">findings </w:t>
      </w:r>
      <w:r>
        <w:t>for use in</w:t>
      </w:r>
      <w:r w:rsidRPr="007A3DE1">
        <w:t xml:space="preserve"> </w:t>
      </w:r>
      <w:r w:rsidR="004B29B3">
        <w:t xml:space="preserve">decision making about </w:t>
      </w:r>
      <w:r w:rsidRPr="007A3DE1">
        <w:t>improving home visiting services for children and families.</w:t>
      </w:r>
    </w:p>
    <w:p w:rsidR="0053090A" w:rsidP="007F51F9" w:rsidRDefault="0053090A" w14:paraId="2EF140DE" w14:textId="77777777">
      <w:pPr>
        <w:numPr>
          <w:ilvl w:val="1"/>
          <w:numId w:val="18"/>
        </w:numPr>
        <w:tabs>
          <w:tab w:val="clear" w:pos="432"/>
          <w:tab w:val="left" w:pos="630"/>
        </w:tabs>
        <w:spacing w:after="160" w:line="240" w:lineRule="auto"/>
      </w:pPr>
      <w:r>
        <w:t>The information generated in this study is also expected to be used by technical assistance</w:t>
      </w:r>
      <w:r w:rsidRPr="00C3646C">
        <w:t xml:space="preserve"> providers, </w:t>
      </w:r>
      <w:r>
        <w:t xml:space="preserve">the scientific community, and other aligned professionals for the purposes of refining technical assistance and other program supports and prioritizing future research </w:t>
      </w:r>
      <w:bookmarkEnd w:id="1"/>
      <w:r>
        <w:t>agendas.</w:t>
      </w:r>
    </w:p>
    <w:p w:rsidR="00A86900" w:rsidRDefault="00A86900" w14:paraId="78525891" w14:textId="77777777">
      <w:pPr>
        <w:tabs>
          <w:tab w:val="clear" w:pos="432"/>
        </w:tabs>
        <w:spacing w:after="160" w:line="259" w:lineRule="auto"/>
        <w:ind w:firstLine="0"/>
        <w:jc w:val="left"/>
      </w:pPr>
      <w:r>
        <w:br w:type="page"/>
      </w:r>
    </w:p>
    <w:p w:rsidRPr="00D32918" w:rsidR="00E6254F" w:rsidP="00D32918" w:rsidRDefault="00EE2C14" w14:paraId="0A1C9D4D" w14:textId="77777777">
      <w:pPr>
        <w:pStyle w:val="Heading2"/>
        <w:numPr>
          <w:ilvl w:val="0"/>
          <w:numId w:val="24"/>
        </w:numPr>
        <w:ind w:hanging="720"/>
        <w:rPr>
          <w:rStyle w:val="Strong"/>
          <w:b/>
        </w:rPr>
      </w:pPr>
      <w:bookmarkStart w:name="_Toc520386424" w:id="3"/>
      <w:bookmarkEnd w:id="2"/>
      <w:r w:rsidRPr="00D32918">
        <w:rPr>
          <w:rStyle w:val="Strong"/>
          <w:b/>
        </w:rPr>
        <w:lastRenderedPageBreak/>
        <w:t>JUSTIFICATION</w:t>
      </w:r>
      <w:bookmarkEnd w:id="3"/>
    </w:p>
    <w:p w:rsidRPr="00B565F7" w:rsidR="00EE2C14" w:rsidP="00B565F7" w:rsidRDefault="00EE2C14" w14:paraId="06CB58BC" w14:textId="77777777">
      <w:pPr>
        <w:pStyle w:val="Heading2"/>
        <w:ind w:firstLine="0"/>
      </w:pPr>
      <w:bookmarkStart w:name="_Toc520386425" w:id="4"/>
      <w:r w:rsidRPr="00B565F7">
        <w:t>A1. Necessity for the Data Collection</w:t>
      </w:r>
      <w:bookmarkEnd w:id="4"/>
    </w:p>
    <w:p w:rsidR="00C47371" w:rsidP="00386B1A" w:rsidRDefault="00EE2C14" w14:paraId="4217DBE5" w14:textId="202D3E83">
      <w:pPr>
        <w:tabs>
          <w:tab w:val="clear" w:pos="432"/>
          <w:tab w:val="left" w:pos="0"/>
        </w:tabs>
        <w:spacing w:line="240" w:lineRule="auto"/>
        <w:ind w:firstLine="0"/>
      </w:pPr>
      <w:r>
        <w:t xml:space="preserve">The Administration for Children and Families (ACF) at the U.S. Department of Health and Human Services (HHS) seeks approval for a study of </w:t>
      </w:r>
      <w:r w:rsidR="00C47371">
        <w:t xml:space="preserve">Tribal </w:t>
      </w:r>
      <w:r>
        <w:t xml:space="preserve">Maternal, Infant and Early Childhood Home Visiting </w:t>
      </w:r>
      <w:r w:rsidR="001F4724">
        <w:t xml:space="preserve">(MIECHV) </w:t>
      </w:r>
      <w:r>
        <w:t xml:space="preserve">programs. The Multi-Site Implementation Evaluation of Tribal Home Visiting (MUSE) </w:t>
      </w:r>
      <w:r w:rsidRPr="00EE2C14">
        <w:t xml:space="preserve">is the first multi-site, multi-model study that will systematically explore how home visiting programs are operating across diverse tribal </w:t>
      </w:r>
      <w:r w:rsidR="001F4724">
        <w:t xml:space="preserve">community </w:t>
      </w:r>
      <w:r w:rsidRPr="00EE2C14">
        <w:t xml:space="preserve">contexts and identify factors that lead to </w:t>
      </w:r>
      <w:r w:rsidR="004B29B3">
        <w:t>successful program implementation</w:t>
      </w:r>
      <w:r w:rsidRPr="00EE2C14">
        <w:t xml:space="preserve">. The evaluation will provide information that will help the federal government design and support federal home visiting initiatives in tribal communities and similar populations. Evaluation findings will also assist programs with improving home visiting services for children and families. </w:t>
      </w:r>
    </w:p>
    <w:p w:rsidR="00C47371" w:rsidP="00386B1A" w:rsidRDefault="00C47371" w14:paraId="285BB17E" w14:textId="77777777">
      <w:pPr>
        <w:tabs>
          <w:tab w:val="clear" w:pos="432"/>
          <w:tab w:val="left" w:pos="0"/>
        </w:tabs>
        <w:spacing w:line="240" w:lineRule="auto"/>
        <w:ind w:firstLine="0"/>
      </w:pPr>
    </w:p>
    <w:p w:rsidR="002A701E" w:rsidP="00386B1A" w:rsidRDefault="00C47371" w14:paraId="16CE5D9F" w14:textId="14E67D97">
      <w:pPr>
        <w:tabs>
          <w:tab w:val="clear" w:pos="432"/>
          <w:tab w:val="left" w:pos="0"/>
        </w:tabs>
        <w:spacing w:line="240" w:lineRule="auto"/>
        <w:ind w:firstLine="0"/>
      </w:pPr>
      <w:r>
        <w:t xml:space="preserve">Through the proposed information collection, the evaluators will obtain information about the planning processes employed by Tribal </w:t>
      </w:r>
      <w:r w:rsidR="001F4724">
        <w:t>MIEC</w:t>
      </w:r>
      <w:r>
        <w:t xml:space="preserve">HV programs, the services implemented by </w:t>
      </w:r>
      <w:r w:rsidR="001F4724">
        <w:t>those</w:t>
      </w:r>
      <w:r>
        <w:t xml:space="preserve"> programs, the characteristics of staff and </w:t>
      </w:r>
      <w:r w:rsidR="000F68B0">
        <w:t>caregivers receiving services</w:t>
      </w:r>
      <w:r>
        <w:t xml:space="preserve">, and how staff and </w:t>
      </w:r>
      <w:r w:rsidR="000F68B0">
        <w:t>caregivers</w:t>
      </w:r>
      <w:r>
        <w:t xml:space="preserve"> experience home visiting services.</w:t>
      </w:r>
      <w:r w:rsidRPr="00EE2C14" w:rsidR="00EE2C14">
        <w:t xml:space="preserve"> </w:t>
      </w:r>
      <w:r>
        <w:t>T</w:t>
      </w:r>
      <w:r w:rsidRPr="00EE2C14" w:rsidR="00EE2C14">
        <w:t xml:space="preserve">he evaluation will </w:t>
      </w:r>
      <w:r>
        <w:t>collect information</w:t>
      </w:r>
      <w:r w:rsidRPr="00EE2C14" w:rsidR="00EE2C14">
        <w:t xml:space="preserve"> </w:t>
      </w:r>
      <w:r>
        <w:t xml:space="preserve">through </w:t>
      </w:r>
      <w:r w:rsidR="004D211C">
        <w:t>secondary data analysis</w:t>
      </w:r>
      <w:r>
        <w:t xml:space="preserve">, surveys of </w:t>
      </w:r>
      <w:r w:rsidRPr="00EE2C14" w:rsidR="00EE2C14">
        <w:t xml:space="preserve">program staff and </w:t>
      </w:r>
      <w:r w:rsidR="0076765C">
        <w:t>caregivers</w:t>
      </w:r>
      <w:r>
        <w:t xml:space="preserve">, qualitative interviews with staff and </w:t>
      </w:r>
      <w:r w:rsidR="0076765C">
        <w:t>caregivers</w:t>
      </w:r>
      <w:r w:rsidRPr="00EE2C14" w:rsidR="00EE2C14">
        <w:t xml:space="preserve"> and </w:t>
      </w:r>
      <w:r w:rsidR="004B29B3">
        <w:rPr>
          <w:rFonts w:eastAsiaTheme="minorHAnsi"/>
          <w:szCs w:val="24"/>
        </w:rPr>
        <w:t>a</w:t>
      </w:r>
      <w:r w:rsidRPr="004225ED" w:rsidR="008562D5">
        <w:rPr>
          <w:rFonts w:eastAsiaTheme="minorHAnsi"/>
          <w:szCs w:val="24"/>
        </w:rPr>
        <w:t xml:space="preserve">dministrative </w:t>
      </w:r>
      <w:r w:rsidR="004B29B3">
        <w:rPr>
          <w:rFonts w:eastAsiaTheme="minorHAnsi"/>
          <w:szCs w:val="24"/>
        </w:rPr>
        <w:t>p</w:t>
      </w:r>
      <w:r w:rsidRPr="004225ED" w:rsidR="008562D5">
        <w:rPr>
          <w:rFonts w:eastAsiaTheme="minorHAnsi"/>
          <w:szCs w:val="24"/>
        </w:rPr>
        <w:t xml:space="preserve">rogram </w:t>
      </w:r>
      <w:r w:rsidR="004B29B3">
        <w:rPr>
          <w:rFonts w:eastAsiaTheme="minorHAnsi"/>
          <w:szCs w:val="24"/>
        </w:rPr>
        <w:t>d</w:t>
      </w:r>
      <w:r w:rsidRPr="004225ED" w:rsidR="008562D5">
        <w:rPr>
          <w:rFonts w:eastAsiaTheme="minorHAnsi"/>
          <w:szCs w:val="24"/>
        </w:rPr>
        <w:t>ata</w:t>
      </w:r>
      <w:r w:rsidRPr="00EE2C14" w:rsidR="00EE2C14">
        <w:t>.</w:t>
      </w:r>
    </w:p>
    <w:p w:rsidR="005E2E12" w:rsidP="00386B1A" w:rsidRDefault="005E2E12" w14:paraId="09A618D6" w14:textId="77777777">
      <w:pPr>
        <w:tabs>
          <w:tab w:val="clear" w:pos="432"/>
          <w:tab w:val="left" w:pos="0"/>
        </w:tabs>
        <w:spacing w:line="240" w:lineRule="auto"/>
        <w:ind w:firstLine="0"/>
      </w:pPr>
    </w:p>
    <w:p w:rsidR="00104EAE" w:rsidP="00386B1A" w:rsidRDefault="00104EAE" w14:paraId="3C52BA8D" w14:textId="7B596B78">
      <w:pPr>
        <w:tabs>
          <w:tab w:val="clear" w:pos="432"/>
          <w:tab w:val="left" w:pos="0"/>
        </w:tabs>
        <w:spacing w:line="240" w:lineRule="auto"/>
        <w:ind w:firstLine="0"/>
      </w:pPr>
      <w:r>
        <w:t>The MIECHV program has been engaged in a broad portfolio of research, evaluation, and performance measurement since its inception in 2010.  The evidence generated by each of these activities contributes unique perspectives to the unde</w:t>
      </w:r>
      <w:r w:rsidR="005506F1">
        <w:t xml:space="preserve">rstanding of the MIECHV program and to the overall MIECHV Learning Agenda (see </w:t>
      </w:r>
      <w:r w:rsidR="004B29B3">
        <w:t xml:space="preserve">Attachment </w:t>
      </w:r>
      <w:r w:rsidR="00E71ABD">
        <w:t>K</w:t>
      </w:r>
      <w:r w:rsidR="005506F1">
        <w:t>).  The MUSE study builds on lessons learned from</w:t>
      </w:r>
      <w:r w:rsidR="00DE2C20">
        <w:t xml:space="preserve"> </w:t>
      </w:r>
      <w:r w:rsidR="005506F1">
        <w:t>the Maternal and Infant Home Visiting Program Evaluation (MIHOPE)</w:t>
      </w:r>
      <w:r w:rsidR="00DE2C20">
        <w:t xml:space="preserve"> Implementation Study</w:t>
      </w:r>
      <w:r w:rsidR="00156C25">
        <w:t>.</w:t>
      </w:r>
      <w:r w:rsidR="00DE2C20">
        <w:t xml:space="preserve"> </w:t>
      </w:r>
      <w:r w:rsidR="00156C25">
        <w:t>The</w:t>
      </w:r>
      <w:r w:rsidR="00DE2C20">
        <w:t xml:space="preserve"> study’s </w:t>
      </w:r>
      <w:r w:rsidR="00156C25">
        <w:t xml:space="preserve">recent </w:t>
      </w:r>
      <w:r w:rsidR="00DE2C20">
        <w:t>report</w:t>
      </w:r>
      <w:r w:rsidR="00DE2C20">
        <w:rPr>
          <w:rStyle w:val="FootnoteReference"/>
        </w:rPr>
        <w:footnoteReference w:id="2"/>
      </w:r>
      <w:r w:rsidR="005506F1">
        <w:t xml:space="preserve"> (Duggan et al., 2018) is similarly focused on addressing knowledge gaps related to implementation of home visiting programs.  In designing the MU</w:t>
      </w:r>
      <w:r w:rsidR="00E716C5">
        <w:t xml:space="preserve">SE study, the research team </w:t>
      </w:r>
      <w:r w:rsidR="005506F1">
        <w:t xml:space="preserve">consulted with the MIHOPE team to </w:t>
      </w:r>
      <w:r w:rsidR="00E716C5">
        <w:t>create</w:t>
      </w:r>
      <w:r w:rsidR="005506F1">
        <w:t xml:space="preserve"> a design</w:t>
      </w:r>
      <w:r w:rsidR="00E716C5">
        <w:t xml:space="preserve"> and measurement strategy that represents the best of current approaches for studying implementation. </w:t>
      </w:r>
      <w:r w:rsidR="00A31423">
        <w:t>These consultations allowed for more efficient and effective data collection strategies and tools to be integrated into the MUSE study design.</w:t>
      </w:r>
      <w:r w:rsidR="00E716C5">
        <w:t xml:space="preserve"> Additionally, with a view towards a potential </w:t>
      </w:r>
      <w:r w:rsidRPr="00E541B7" w:rsidR="003736AB">
        <w:t>future</w:t>
      </w:r>
      <w:r w:rsidR="003736AB">
        <w:t xml:space="preserve"> </w:t>
      </w:r>
      <w:r w:rsidR="00E716C5">
        <w:t xml:space="preserve">study of the impact of the Tribal MIECHV program as part of the MIECHV Learning Agenda, the MUSE team is including measures of </w:t>
      </w:r>
      <w:r w:rsidR="00A31423">
        <w:t xml:space="preserve">positive </w:t>
      </w:r>
      <w:r w:rsidR="00E716C5">
        <w:t xml:space="preserve">caregiver </w:t>
      </w:r>
      <w:r w:rsidR="00A31423">
        <w:t xml:space="preserve">outcomes, including parenting self-efficacy and social support, </w:t>
      </w:r>
      <w:r w:rsidR="00E716C5">
        <w:t xml:space="preserve">to gain an understanding of how those measures operate with tribal populations. </w:t>
      </w:r>
      <w:r w:rsidR="005506F1">
        <w:t xml:space="preserve"> </w:t>
      </w:r>
    </w:p>
    <w:p w:rsidR="00104EAE" w:rsidP="00386B1A" w:rsidRDefault="00104EAE" w14:paraId="5AA13550" w14:textId="77777777">
      <w:pPr>
        <w:tabs>
          <w:tab w:val="clear" w:pos="432"/>
          <w:tab w:val="left" w:pos="0"/>
        </w:tabs>
        <w:spacing w:line="240" w:lineRule="auto"/>
        <w:ind w:firstLine="0"/>
      </w:pPr>
    </w:p>
    <w:p w:rsidR="000D7EA0" w:rsidP="00951758" w:rsidRDefault="00082F2B" w14:paraId="0FDC3950" w14:textId="77777777">
      <w:pPr>
        <w:tabs>
          <w:tab w:val="clear" w:pos="432"/>
        </w:tabs>
        <w:spacing w:line="259" w:lineRule="auto"/>
        <w:ind w:firstLine="0"/>
        <w:rPr>
          <w:u w:val="single"/>
        </w:rPr>
      </w:pPr>
      <w:bookmarkStart w:name="_Hlk516669921" w:id="5"/>
      <w:r>
        <w:rPr>
          <w:u w:val="single"/>
        </w:rPr>
        <w:t xml:space="preserve">Examining a Distinctive Federal Approach to a Tribal Grant Program </w:t>
      </w:r>
    </w:p>
    <w:p w:rsidR="00082F2B" w:rsidP="00386B1A" w:rsidRDefault="00082F2B" w14:paraId="2958EC96" w14:textId="77777777">
      <w:pPr>
        <w:tabs>
          <w:tab w:val="clear" w:pos="432"/>
          <w:tab w:val="left" w:pos="90"/>
        </w:tabs>
        <w:spacing w:line="240" w:lineRule="auto"/>
        <w:ind w:firstLine="0"/>
      </w:pPr>
    </w:p>
    <w:p w:rsidR="00082F2B" w:rsidP="00386B1A" w:rsidRDefault="00082F2B" w14:paraId="5379101B" w14:textId="4D1E9489">
      <w:pPr>
        <w:tabs>
          <w:tab w:val="clear" w:pos="432"/>
          <w:tab w:val="left" w:pos="90"/>
        </w:tabs>
        <w:spacing w:line="240" w:lineRule="auto"/>
        <w:ind w:firstLine="0"/>
      </w:pPr>
      <w:r>
        <w:t xml:space="preserve">MUSE </w:t>
      </w:r>
      <w:r w:rsidR="00C20ED7">
        <w:t>is designed to</w:t>
      </w:r>
      <w:r>
        <w:t xml:space="preserve"> </w:t>
      </w:r>
      <w:r w:rsidR="00C73FE4">
        <w:t>provide useful information for the Tribal MIECHV program office to ensure that the goals of building capacity to serve A</w:t>
      </w:r>
      <w:r w:rsidR="003C633C">
        <w:t xml:space="preserve">merican </w:t>
      </w:r>
      <w:r w:rsidR="00C73FE4">
        <w:t>I</w:t>
      </w:r>
      <w:r w:rsidR="003C633C">
        <w:t>ndian/</w:t>
      </w:r>
      <w:r w:rsidR="00C73FE4">
        <w:t>A</w:t>
      </w:r>
      <w:r w:rsidR="003C633C">
        <w:t xml:space="preserve">laska </w:t>
      </w:r>
      <w:r w:rsidR="00C73FE4">
        <w:t>N</w:t>
      </w:r>
      <w:r w:rsidR="003C633C">
        <w:t>ative (AIAN)</w:t>
      </w:r>
      <w:r w:rsidR="00C73FE4">
        <w:t xml:space="preserve"> families are being met, to tailor program guidance, and increase the usefulness of support provided to grantees. </w:t>
      </w:r>
      <w:r w:rsidR="00FE3FC3">
        <w:t xml:space="preserve"> As part of the MIECHV Learning </w:t>
      </w:r>
      <w:r w:rsidR="004B29B3">
        <w:t>A</w:t>
      </w:r>
      <w:r w:rsidR="00FE3FC3">
        <w:t xml:space="preserve">genda, </w:t>
      </w:r>
      <w:r w:rsidR="00C73FE4">
        <w:t xml:space="preserve">this study is designed to </w:t>
      </w:r>
      <w:r>
        <w:t xml:space="preserve">generate findings that can </w:t>
      </w:r>
      <w:r w:rsidR="009B1148">
        <w:lastRenderedPageBreak/>
        <w:t xml:space="preserve">inform </w:t>
      </w:r>
      <w:r>
        <w:t xml:space="preserve">future federal investments by ACF. Questions exist around the use of intervention models that were created and tested with the general population in tribal communities, whether these models can be implemented as designed in different communities, and whether intentional support for capacity building is necessary for translating evidence-based models into different community contexts.  </w:t>
      </w:r>
    </w:p>
    <w:p w:rsidR="00082F2B" w:rsidP="00386B1A" w:rsidRDefault="00082F2B" w14:paraId="666BBEF0" w14:textId="77777777">
      <w:pPr>
        <w:tabs>
          <w:tab w:val="clear" w:pos="432"/>
          <w:tab w:val="left" w:pos="90"/>
        </w:tabs>
        <w:spacing w:line="240" w:lineRule="auto"/>
        <w:ind w:firstLine="0"/>
      </w:pPr>
    </w:p>
    <w:p w:rsidR="000D7EA0" w:rsidP="00386B1A" w:rsidRDefault="004D211C" w14:paraId="4E88E2F1" w14:textId="2BA65DDA">
      <w:pPr>
        <w:tabs>
          <w:tab w:val="clear" w:pos="432"/>
          <w:tab w:val="left" w:pos="90"/>
        </w:tabs>
        <w:spacing w:line="240" w:lineRule="auto"/>
        <w:ind w:firstLine="0"/>
      </w:pPr>
      <w:r w:rsidRPr="00781331">
        <w:t xml:space="preserve">Through local, </w:t>
      </w:r>
      <w:r w:rsidR="009877F9">
        <w:t>grantee</w:t>
      </w:r>
      <w:r w:rsidR="009B1148">
        <w:t>-</w:t>
      </w:r>
      <w:r w:rsidR="009877F9">
        <w:t xml:space="preserve">designed and </w:t>
      </w:r>
      <w:r w:rsidR="009B1148">
        <w:t>-</w:t>
      </w:r>
      <w:r w:rsidR="009877F9">
        <w:t xml:space="preserve">led </w:t>
      </w:r>
      <w:r w:rsidRPr="00781331">
        <w:t>single-site rigorous evaluations</w:t>
      </w:r>
      <w:r>
        <w:t xml:space="preserve"> conducted between 2012 and 2016,</w:t>
      </w:r>
      <w:r w:rsidRPr="00781331">
        <w:t xml:space="preserve"> </w:t>
      </w:r>
      <w:r w:rsidR="00AA3B0C">
        <w:t>T</w:t>
      </w:r>
      <w:r w:rsidRPr="00781331">
        <w:t xml:space="preserve">ribal </w:t>
      </w:r>
      <w:r w:rsidR="00AA3B0C">
        <w:t xml:space="preserve">MIECHV </w:t>
      </w:r>
      <w:r w:rsidRPr="00781331">
        <w:t xml:space="preserve">grantees assessed the </w:t>
      </w:r>
      <w:r w:rsidRPr="001E7A73">
        <w:t xml:space="preserve">effectiveness of their home visiting </w:t>
      </w:r>
      <w:r w:rsidRPr="001E7A73" w:rsidR="007253A4">
        <w:t>programs</w:t>
      </w:r>
      <w:r w:rsidRPr="001E7A73">
        <w:t xml:space="preserve"> across a variety of </w:t>
      </w:r>
      <w:r w:rsidRPr="001E7A73" w:rsidR="007253A4">
        <w:t xml:space="preserve">child and parent </w:t>
      </w:r>
      <w:r w:rsidRPr="001E7A73">
        <w:t>outcomes</w:t>
      </w:r>
      <w:r w:rsidRPr="00830756" w:rsidR="00AA3B0C">
        <w:t xml:space="preserve"> (</w:t>
      </w:r>
      <w:r w:rsidRPr="00830756" w:rsidR="001E7A73">
        <w:t>Roberts et al, 2018</w:t>
      </w:r>
      <w:r w:rsidRPr="001E7A73" w:rsidR="00AA3B0C">
        <w:t>)</w:t>
      </w:r>
      <w:r w:rsidRPr="001E7A73" w:rsidR="007253A4">
        <w:t xml:space="preserve">. </w:t>
      </w:r>
      <w:r w:rsidRPr="00AA3B0C" w:rsidR="00AA3B0C">
        <w:t>The</w:t>
      </w:r>
      <w:r w:rsidR="003853C1">
        <w:t>se</w:t>
      </w:r>
      <w:r w:rsidR="009877F9">
        <w:t xml:space="preserve"> grantee</w:t>
      </w:r>
      <w:r w:rsidRPr="00AA3B0C" w:rsidR="00AA3B0C">
        <w:t xml:space="preserve"> evaluations conducted during the first Tribal MIECHV grant cycle addressed research questions that reflected local community priorities and yielded important findings about individual home visiting programs, but the applicability of these findings beyond the local contexts in which they occurred is somewhat limited. More research is needed that examines key questions across diverse tribal home visiting contexts. Small sample sizes, family recruitment and attrition, and staff turnover limited some grantees’ abilities to draw conclusions about home visiting in their communities. A multi-site study is a unique opportunity to pool data from tribal communities with small samples sizes to answer important research questions. A multi-site</w:t>
      </w:r>
      <w:r w:rsidR="009877F9">
        <w:t xml:space="preserve"> study</w:t>
      </w:r>
      <w:r w:rsidRPr="00AA3B0C" w:rsidR="00AA3B0C">
        <w:t xml:space="preserve"> can systematically </w:t>
      </w:r>
      <w:r w:rsidR="00C73FE4">
        <w:t>address</w:t>
      </w:r>
      <w:r w:rsidRPr="00AA3B0C" w:rsidR="00C73FE4">
        <w:t xml:space="preserve"> </w:t>
      </w:r>
      <w:r w:rsidRPr="00AA3B0C" w:rsidR="00AA3B0C">
        <w:t>challenges related to family recruitment and attrition and staff turnover that complicated previous evaluation efforts.  Additionally, most grantee evaluations focused on understanding</w:t>
      </w:r>
      <w:r w:rsidR="00E506B7">
        <w:t xml:space="preserve"> whether</w:t>
      </w:r>
      <w:r w:rsidRPr="00AA3B0C" w:rsidR="00AA3B0C">
        <w:t xml:space="preserve"> their local programs </w:t>
      </w:r>
      <w:r w:rsidR="00E506B7">
        <w:t>achieved</w:t>
      </w:r>
      <w:r w:rsidRPr="00AA3B0C" w:rsidR="00E506B7">
        <w:t xml:space="preserve"> </w:t>
      </w:r>
      <w:r w:rsidRPr="00AA3B0C" w:rsidR="00AA3B0C">
        <w:t xml:space="preserve">child and parent outcomes; local evaluations did not examine implementation. More research on implementation is needed to interpret findings from outcome studies in Tribal MIECHV communities. Unlike </w:t>
      </w:r>
      <w:r w:rsidR="00C73FE4">
        <w:t xml:space="preserve">these </w:t>
      </w:r>
      <w:r w:rsidRPr="00AA3B0C" w:rsidR="00AA3B0C">
        <w:t>prior studies</w:t>
      </w:r>
      <w:r w:rsidR="00FE3FC3">
        <w:t xml:space="preserve"> that primarily focused on outcomes</w:t>
      </w:r>
      <w:r w:rsidRPr="00AA3B0C" w:rsidR="00AA3B0C">
        <w:t xml:space="preserve">, MUSE </w:t>
      </w:r>
      <w:r w:rsidR="00C73FE4">
        <w:t>is designed</w:t>
      </w:r>
      <w:r w:rsidRPr="00AA3B0C" w:rsidR="00AA3B0C">
        <w:t xml:space="preserve"> to answer key questions about implementation of home visiting across diverse tribal contexts.</w:t>
      </w:r>
      <w:r w:rsidR="007251AF">
        <w:t xml:space="preserve"> This purpose frames </w:t>
      </w:r>
      <w:r w:rsidR="00124827">
        <w:t xml:space="preserve">the scope of </w:t>
      </w:r>
      <w:r w:rsidR="007251AF">
        <w:t>the MUSE study</w:t>
      </w:r>
      <w:r w:rsidR="00AA3139">
        <w:t xml:space="preserve"> and what it </w:t>
      </w:r>
      <w:r w:rsidR="007251AF">
        <w:t>will and will not tell us about tribal home visiting</w:t>
      </w:r>
      <w:r w:rsidR="00124827">
        <w:t xml:space="preserve">. It </w:t>
      </w:r>
      <w:r w:rsidRPr="00124827" w:rsidR="007251AF">
        <w:rPr>
          <w:i/>
        </w:rPr>
        <w:t>will</w:t>
      </w:r>
      <w:r w:rsidR="007251AF">
        <w:t xml:space="preserve"> provide information </w:t>
      </w:r>
      <w:r w:rsidR="00124827">
        <w:t xml:space="preserve">about what </w:t>
      </w:r>
      <w:r w:rsidR="005371B6">
        <w:t xml:space="preserve">kinds of </w:t>
      </w:r>
      <w:r w:rsidR="00124827">
        <w:t xml:space="preserve">families are getting home visits, how </w:t>
      </w:r>
      <w:r w:rsidR="005371B6">
        <w:t>programs are structured to provide</w:t>
      </w:r>
      <w:r w:rsidR="00124827">
        <w:t xml:space="preserve"> those visits, </w:t>
      </w:r>
      <w:r w:rsidR="005371B6">
        <w:t xml:space="preserve">how staff are supported to be effective home visitors, </w:t>
      </w:r>
      <w:r w:rsidR="00124827">
        <w:t xml:space="preserve">and what </w:t>
      </w:r>
      <w:r w:rsidR="005371B6">
        <w:t>happens within</w:t>
      </w:r>
      <w:r w:rsidR="00124827">
        <w:t xml:space="preserve"> visits. I</w:t>
      </w:r>
      <w:r w:rsidR="007251AF">
        <w:t xml:space="preserve">t </w:t>
      </w:r>
      <w:r w:rsidRPr="00124827" w:rsidR="007251AF">
        <w:rPr>
          <w:i/>
        </w:rPr>
        <w:t>will not</w:t>
      </w:r>
      <w:r w:rsidR="007251AF">
        <w:t xml:space="preserve"> </w:t>
      </w:r>
      <w:r w:rsidR="005371B6">
        <w:t xml:space="preserve">test </w:t>
      </w:r>
      <w:r w:rsidR="00AA3139">
        <w:t xml:space="preserve">the </w:t>
      </w:r>
      <w:r w:rsidR="005371B6">
        <w:t xml:space="preserve">effectiveness </w:t>
      </w:r>
      <w:r w:rsidR="00AA3139">
        <w:t xml:space="preserve">of home visiting models </w:t>
      </w:r>
      <w:r w:rsidR="005371B6">
        <w:t>in changing family outcomes</w:t>
      </w:r>
      <w:r w:rsidR="007251AF">
        <w:t xml:space="preserve">. </w:t>
      </w:r>
    </w:p>
    <w:p w:rsidR="00AA3B0C" w:rsidP="00386B1A" w:rsidRDefault="00AA3B0C" w14:paraId="747704A6" w14:textId="77777777">
      <w:pPr>
        <w:tabs>
          <w:tab w:val="clear" w:pos="432"/>
          <w:tab w:val="left" w:pos="90"/>
        </w:tabs>
        <w:spacing w:line="240" w:lineRule="auto"/>
        <w:ind w:firstLine="0"/>
      </w:pPr>
    </w:p>
    <w:p w:rsidR="00AA3B0C" w:rsidP="00386B1A" w:rsidRDefault="00972754" w14:paraId="14FA50FD" w14:textId="18A18D1D">
      <w:pPr>
        <w:tabs>
          <w:tab w:val="clear" w:pos="432"/>
          <w:tab w:val="left" w:pos="90"/>
        </w:tabs>
        <w:spacing w:line="240" w:lineRule="auto"/>
        <w:ind w:firstLine="0"/>
        <w:rPr>
          <w:u w:val="single"/>
        </w:rPr>
      </w:pPr>
      <w:r>
        <w:rPr>
          <w:u w:val="single"/>
        </w:rPr>
        <w:t>Informing</w:t>
      </w:r>
      <w:r w:rsidRPr="00830756" w:rsidR="00AA3B0C">
        <w:rPr>
          <w:u w:val="single"/>
        </w:rPr>
        <w:t xml:space="preserve"> Tribal </w:t>
      </w:r>
      <w:r w:rsidR="004F13A7">
        <w:rPr>
          <w:u w:val="single"/>
        </w:rPr>
        <w:t>Communities</w:t>
      </w:r>
      <w:r>
        <w:rPr>
          <w:u w:val="single"/>
        </w:rPr>
        <w:t>’</w:t>
      </w:r>
      <w:r w:rsidRPr="00830756" w:rsidR="00AA3B0C">
        <w:rPr>
          <w:u w:val="single"/>
        </w:rPr>
        <w:t xml:space="preserve"> </w:t>
      </w:r>
      <w:r>
        <w:rPr>
          <w:u w:val="single"/>
        </w:rPr>
        <w:t xml:space="preserve">Efforts </w:t>
      </w:r>
      <w:r w:rsidRPr="00830756" w:rsidR="00AA3B0C">
        <w:rPr>
          <w:u w:val="single"/>
        </w:rPr>
        <w:t xml:space="preserve">to Improve </w:t>
      </w:r>
      <w:r w:rsidR="004F13A7">
        <w:rPr>
          <w:u w:val="single"/>
        </w:rPr>
        <w:t>Services to Families</w:t>
      </w:r>
    </w:p>
    <w:p w:rsidR="007251AF" w:rsidP="00386B1A" w:rsidRDefault="007251AF" w14:paraId="08AF4251" w14:textId="77777777">
      <w:pPr>
        <w:tabs>
          <w:tab w:val="clear" w:pos="432"/>
          <w:tab w:val="left" w:pos="90"/>
        </w:tabs>
        <w:spacing w:line="240" w:lineRule="auto"/>
        <w:ind w:firstLine="0"/>
        <w:rPr>
          <w:u w:val="single"/>
        </w:rPr>
      </w:pPr>
    </w:p>
    <w:p w:rsidR="00474FF1" w:rsidP="00386B1A" w:rsidRDefault="0031181B" w14:paraId="6201B6FA" w14:textId="329929D2">
      <w:pPr>
        <w:tabs>
          <w:tab w:val="clear" w:pos="432"/>
          <w:tab w:val="left" w:pos="90"/>
        </w:tabs>
        <w:spacing w:line="240" w:lineRule="auto"/>
        <w:ind w:firstLine="0"/>
      </w:pPr>
      <w:r>
        <w:t>G</w:t>
      </w:r>
      <w:r w:rsidR="003853C1">
        <w:t xml:space="preserve">rantees </w:t>
      </w:r>
      <w:r>
        <w:t xml:space="preserve">have repeatedly expressed </w:t>
      </w:r>
      <w:r w:rsidR="003853C1">
        <w:t xml:space="preserve">their desire that the </w:t>
      </w:r>
      <w:r w:rsidR="009877F9">
        <w:t xml:space="preserve">proposed </w:t>
      </w:r>
      <w:r w:rsidR="003853C1">
        <w:t xml:space="preserve">study generate findings that can help them better serve children and families in their communities. The MUSE study offers grantees, specifically those with relatively small participant numbers, the opportunity to generate findings that are both scientifically robust and meaningful to </w:t>
      </w:r>
      <w:r w:rsidR="003C633C">
        <w:t>t</w:t>
      </w:r>
      <w:r w:rsidR="003853C1">
        <w:t>ribal settings and members</w:t>
      </w:r>
      <w:r w:rsidR="00972754">
        <w:t xml:space="preserve">. </w:t>
      </w:r>
      <w:r w:rsidR="003853C1">
        <w:t xml:space="preserve">Our community-engaged process for developing the study design ensures that the findings </w:t>
      </w:r>
      <w:r w:rsidR="00972754">
        <w:t xml:space="preserve">from MUSE </w:t>
      </w:r>
      <w:r w:rsidR="004B29B3">
        <w:t>can be applied by</w:t>
      </w:r>
      <w:r w:rsidR="003853C1">
        <w:t xml:space="preserve"> </w:t>
      </w:r>
      <w:r w:rsidR="003C633C">
        <w:t>t</w:t>
      </w:r>
      <w:r w:rsidR="00972754">
        <w:t>ribal programs throughout the country</w:t>
      </w:r>
      <w:r w:rsidR="003853C1">
        <w:t xml:space="preserve">, given that </w:t>
      </w:r>
      <w:r w:rsidRPr="00E541B7" w:rsidR="003853C1">
        <w:rPr>
          <w:b/>
        </w:rPr>
        <w:t>a</w:t>
      </w:r>
      <w:r w:rsidRPr="00E541B7" w:rsidR="00972754">
        <w:rPr>
          <w:b/>
        </w:rPr>
        <w:t xml:space="preserve"> </w:t>
      </w:r>
      <w:r w:rsidRPr="00E541B7" w:rsidR="003853C1">
        <w:rPr>
          <w:b/>
        </w:rPr>
        <w:t>primary goal of MUSE is to explore supports and challenges to home visiting implementation specifically in tribal communities</w:t>
      </w:r>
      <w:r w:rsidR="003853C1">
        <w:t xml:space="preserve">. The mixed-method multi-site study design has the potential to generate new knowledge about family recruitment and engagement; </w:t>
      </w:r>
      <w:r w:rsidR="00972754">
        <w:t xml:space="preserve">staffing; training, supervision and support for staff; and </w:t>
      </w:r>
      <w:r w:rsidR="003853C1">
        <w:t>processes for developing cultural modifications</w:t>
      </w:r>
      <w:r w:rsidR="00972754">
        <w:t xml:space="preserve">. </w:t>
      </w:r>
    </w:p>
    <w:bookmarkEnd w:id="5"/>
    <w:p w:rsidRPr="00EE2C14" w:rsidR="00DD2699" w:rsidP="00386B1A" w:rsidRDefault="00DD2699" w14:paraId="76D57014" w14:textId="77777777">
      <w:pPr>
        <w:tabs>
          <w:tab w:val="clear" w:pos="432"/>
          <w:tab w:val="left" w:pos="90"/>
        </w:tabs>
        <w:spacing w:line="240" w:lineRule="auto"/>
        <w:ind w:firstLine="0"/>
        <w:rPr>
          <w:b/>
          <w:i/>
        </w:rPr>
      </w:pPr>
    </w:p>
    <w:p w:rsidR="00EE2C14" w:rsidP="00386B1A" w:rsidRDefault="00EE2C14" w14:paraId="7539B89B" w14:textId="77777777">
      <w:pPr>
        <w:spacing w:line="240" w:lineRule="auto"/>
        <w:ind w:left="432" w:hanging="432"/>
        <w:rPr>
          <w:b/>
          <w:i/>
        </w:rPr>
      </w:pPr>
      <w:r w:rsidRPr="00EE2C14">
        <w:rPr>
          <w:b/>
          <w:i/>
        </w:rPr>
        <w:t>Legal or Administrative Requirements that Necessitate the Collection</w:t>
      </w:r>
    </w:p>
    <w:p w:rsidR="00DE1ED9" w:rsidP="00386B1A" w:rsidRDefault="00DE1ED9" w14:paraId="426C1090" w14:textId="77777777">
      <w:pPr>
        <w:spacing w:line="240" w:lineRule="auto"/>
        <w:ind w:left="432" w:hanging="432"/>
        <w:rPr>
          <w:b/>
          <w:i/>
        </w:rPr>
      </w:pPr>
    </w:p>
    <w:p w:rsidRPr="00EF5DE2" w:rsidR="00DE1ED9" w:rsidP="00386B1A" w:rsidRDefault="00DE1ED9" w14:paraId="46C440B3" w14:textId="77777777">
      <w:pPr>
        <w:spacing w:line="240" w:lineRule="auto"/>
        <w:ind w:firstLine="0"/>
      </w:pPr>
      <w:r w:rsidRPr="00EF5DE2">
        <w:t>There are no legal or administrative requirements that necessitate the collection. ACF is undertaking the collection at the discretion of the agency.</w:t>
      </w:r>
    </w:p>
    <w:p w:rsidRPr="002A701E" w:rsidR="002A701E" w:rsidP="00B565F7" w:rsidRDefault="002A701E" w14:paraId="0F3F34C8" w14:textId="77777777">
      <w:pPr>
        <w:pStyle w:val="Heading2"/>
        <w:ind w:firstLine="0"/>
      </w:pPr>
      <w:bookmarkStart w:name="_Toc520386426" w:id="6"/>
      <w:r w:rsidRPr="002A701E">
        <w:lastRenderedPageBreak/>
        <w:t>A2. Purpose of Survey and Data Collection Procedures</w:t>
      </w:r>
      <w:bookmarkEnd w:id="6"/>
    </w:p>
    <w:p w:rsidRPr="00830756" w:rsidR="00D90A79" w:rsidP="00386B1A" w:rsidRDefault="00D90A79" w14:paraId="06D89156" w14:textId="77777777">
      <w:pPr>
        <w:tabs>
          <w:tab w:val="clear" w:pos="432"/>
        </w:tabs>
        <w:spacing w:line="240" w:lineRule="auto"/>
        <w:ind w:firstLine="0"/>
        <w:rPr>
          <w:rFonts w:eastAsiaTheme="minorHAnsi"/>
          <w:szCs w:val="24"/>
          <w:u w:val="single"/>
        </w:rPr>
      </w:pPr>
      <w:r w:rsidRPr="00830756">
        <w:rPr>
          <w:rFonts w:eastAsiaTheme="minorHAnsi"/>
          <w:szCs w:val="24"/>
          <w:u w:val="single"/>
        </w:rPr>
        <w:t>Overview of Purpose and Approach</w:t>
      </w:r>
    </w:p>
    <w:p w:rsidRPr="00FC12BE" w:rsidR="00D90A79" w:rsidP="00E541B7" w:rsidRDefault="00D90A79" w14:paraId="3D4C37F4" w14:textId="7CE33A0B">
      <w:pPr>
        <w:tabs>
          <w:tab w:val="clear" w:pos="432"/>
        </w:tabs>
        <w:spacing w:line="240" w:lineRule="auto"/>
        <w:ind w:firstLine="0"/>
        <w:rPr>
          <w:rFonts w:eastAsiaTheme="minorHAnsi"/>
          <w:szCs w:val="24"/>
        </w:rPr>
      </w:pPr>
      <w:bookmarkStart w:name="_Hlk516670028" w:id="7"/>
      <w:r w:rsidRPr="00D90A79">
        <w:rPr>
          <w:rFonts w:eastAsiaTheme="minorHAnsi"/>
          <w:szCs w:val="24"/>
        </w:rPr>
        <w:t>MUSE is a multi-site</w:t>
      </w:r>
      <w:r w:rsidR="00C3646C">
        <w:rPr>
          <w:rFonts w:eastAsiaTheme="minorHAnsi"/>
          <w:szCs w:val="24"/>
        </w:rPr>
        <w:t xml:space="preserve"> </w:t>
      </w:r>
      <w:r w:rsidRPr="00D90A79">
        <w:rPr>
          <w:rFonts w:eastAsiaTheme="minorHAnsi"/>
          <w:szCs w:val="24"/>
        </w:rPr>
        <w:t xml:space="preserve">evaluation research study of </w:t>
      </w:r>
      <w:r w:rsidR="009813EB">
        <w:rPr>
          <w:rFonts w:eastAsiaTheme="minorHAnsi"/>
          <w:szCs w:val="24"/>
        </w:rPr>
        <w:t xml:space="preserve">the implementation of </w:t>
      </w:r>
      <w:r w:rsidRPr="00D90A79">
        <w:rPr>
          <w:rFonts w:eastAsiaTheme="minorHAnsi"/>
          <w:szCs w:val="24"/>
        </w:rPr>
        <w:t xml:space="preserve">Tribal </w:t>
      </w:r>
      <w:r w:rsidR="001E7A73">
        <w:rPr>
          <w:rFonts w:eastAsiaTheme="minorHAnsi"/>
          <w:szCs w:val="24"/>
        </w:rPr>
        <w:t>MIECHV</w:t>
      </w:r>
      <w:r w:rsidRPr="00D90A79">
        <w:rPr>
          <w:rFonts w:eastAsiaTheme="minorHAnsi"/>
          <w:szCs w:val="24"/>
        </w:rPr>
        <w:t xml:space="preserve"> programs</w:t>
      </w:r>
      <w:r w:rsidR="009813EB">
        <w:rPr>
          <w:rFonts w:eastAsiaTheme="minorHAnsi"/>
          <w:szCs w:val="24"/>
        </w:rPr>
        <w:t xml:space="preserve"> </w:t>
      </w:r>
      <w:bookmarkEnd w:id="7"/>
      <w:r w:rsidR="009813EB">
        <w:rPr>
          <w:rFonts w:eastAsiaTheme="minorHAnsi"/>
          <w:szCs w:val="24"/>
        </w:rPr>
        <w:t xml:space="preserve">that has been designed and will be conducted within a </w:t>
      </w:r>
      <w:r w:rsidRPr="00D90A79">
        <w:rPr>
          <w:rFonts w:eastAsiaTheme="minorHAnsi"/>
          <w:szCs w:val="24"/>
        </w:rPr>
        <w:t xml:space="preserve">participatory evaluation framework. MUSE uses a mixed-method evaluation design to better understand home visiting implementation across the </w:t>
      </w:r>
      <w:r w:rsidRPr="00781331" w:rsidR="00BC693E">
        <w:t>T</w:t>
      </w:r>
      <w:r w:rsidR="00BC693E">
        <w:t xml:space="preserve">ribal MIECHV </w:t>
      </w:r>
      <w:r w:rsidRPr="00D90A79">
        <w:rPr>
          <w:rFonts w:eastAsiaTheme="minorHAnsi"/>
          <w:szCs w:val="24"/>
        </w:rPr>
        <w:t xml:space="preserve">initiative from the perspectives of </w:t>
      </w:r>
      <w:r w:rsidR="000F68B0">
        <w:rPr>
          <w:rFonts w:eastAsiaTheme="minorHAnsi"/>
          <w:szCs w:val="24"/>
        </w:rPr>
        <w:t>caregivers receiving services</w:t>
      </w:r>
      <w:r w:rsidRPr="00D90A79">
        <w:rPr>
          <w:rFonts w:eastAsiaTheme="minorHAnsi"/>
          <w:szCs w:val="24"/>
        </w:rPr>
        <w:t xml:space="preserve"> and staff. The study incorporates two types of descriptive research as delineated by the ACF Common Framework for Research and Evaluation</w:t>
      </w:r>
      <w:r w:rsidRPr="00D90A79">
        <w:rPr>
          <w:rFonts w:asciiTheme="minorHAnsi" w:hAnsiTheme="minorHAnsi" w:eastAsiaTheme="minorHAnsi" w:cstheme="minorBidi"/>
          <w:sz w:val="22"/>
          <w:szCs w:val="22"/>
          <w:vertAlign w:val="superscript"/>
        </w:rPr>
        <w:footnoteReference w:id="3"/>
      </w:r>
      <w:r w:rsidRPr="00D90A79">
        <w:rPr>
          <w:rFonts w:eastAsiaTheme="minorHAnsi"/>
          <w:szCs w:val="24"/>
        </w:rPr>
        <w:t xml:space="preserve">, </w:t>
      </w:r>
      <w:r w:rsidRPr="00D90A79">
        <w:rPr>
          <w:rFonts w:eastAsiaTheme="minorHAnsi"/>
          <w:i/>
          <w:szCs w:val="24"/>
        </w:rPr>
        <w:t>foundational</w:t>
      </w:r>
      <w:r w:rsidRPr="00D90A79">
        <w:rPr>
          <w:rFonts w:eastAsiaTheme="minorHAnsi"/>
          <w:szCs w:val="24"/>
        </w:rPr>
        <w:t xml:space="preserve"> and </w:t>
      </w:r>
      <w:r w:rsidRPr="00D90A79">
        <w:rPr>
          <w:rFonts w:eastAsiaTheme="minorHAnsi"/>
          <w:i/>
          <w:szCs w:val="24"/>
        </w:rPr>
        <w:t>exploratory</w:t>
      </w:r>
      <w:r w:rsidRPr="00D90A79">
        <w:rPr>
          <w:rFonts w:eastAsiaTheme="minorHAnsi"/>
          <w:szCs w:val="24"/>
        </w:rPr>
        <w:t xml:space="preserve">. As </w:t>
      </w:r>
      <w:r w:rsidR="00EC5642">
        <w:rPr>
          <w:rFonts w:eastAsiaTheme="minorHAnsi"/>
          <w:szCs w:val="24"/>
        </w:rPr>
        <w:t>f</w:t>
      </w:r>
      <w:r w:rsidR="00FE3FC3">
        <w:rPr>
          <w:rFonts w:eastAsiaTheme="minorHAnsi"/>
          <w:szCs w:val="24"/>
        </w:rPr>
        <w:t>oundational research</w:t>
      </w:r>
      <w:r w:rsidRPr="00D90A79">
        <w:rPr>
          <w:rFonts w:eastAsiaTheme="minorHAnsi"/>
          <w:szCs w:val="24"/>
        </w:rPr>
        <w:t xml:space="preserve">, </w:t>
      </w:r>
      <w:r w:rsidR="00EC5642">
        <w:rPr>
          <w:rFonts w:eastAsiaTheme="minorHAnsi"/>
          <w:szCs w:val="24"/>
        </w:rPr>
        <w:t>MUSE</w:t>
      </w:r>
      <w:r w:rsidRPr="00D90A79">
        <w:rPr>
          <w:rFonts w:eastAsiaTheme="minorHAnsi"/>
          <w:szCs w:val="24"/>
        </w:rPr>
        <w:t xml:space="preserve"> seeks to comprehensively describe </w:t>
      </w:r>
      <w:r w:rsidRPr="00FC12BE">
        <w:rPr>
          <w:rFonts w:eastAsiaTheme="minorHAnsi"/>
          <w:szCs w:val="24"/>
        </w:rPr>
        <w:t xml:space="preserve">interventions, services, programs, and policies being implemented across </w:t>
      </w:r>
      <w:r w:rsidRPr="00FC12BE" w:rsidR="0076765C">
        <w:rPr>
          <w:rFonts w:eastAsiaTheme="minorHAnsi"/>
          <w:szCs w:val="24"/>
        </w:rPr>
        <w:t>grantees</w:t>
      </w:r>
      <w:r w:rsidRPr="00FC12BE">
        <w:rPr>
          <w:rFonts w:eastAsiaTheme="minorHAnsi"/>
          <w:szCs w:val="24"/>
        </w:rPr>
        <w:t xml:space="preserve">, identify influential conceptual frameworks and local theories of change, and characterize </w:t>
      </w:r>
      <w:r w:rsidRPr="00FC12BE" w:rsidR="000F68B0">
        <w:rPr>
          <w:rFonts w:eastAsiaTheme="minorHAnsi"/>
          <w:szCs w:val="24"/>
        </w:rPr>
        <w:t>caregivers</w:t>
      </w:r>
      <w:r w:rsidRPr="00FC12BE">
        <w:rPr>
          <w:rFonts w:eastAsiaTheme="minorHAnsi"/>
          <w:szCs w:val="24"/>
        </w:rPr>
        <w:t xml:space="preserve"> and their experience with services. A</w:t>
      </w:r>
      <w:r w:rsidR="00FE3FC3">
        <w:rPr>
          <w:rFonts w:eastAsiaTheme="minorHAnsi"/>
          <w:szCs w:val="24"/>
        </w:rPr>
        <w:t>s exploratory research</w:t>
      </w:r>
      <w:r w:rsidRPr="00FC12BE">
        <w:rPr>
          <w:rFonts w:eastAsiaTheme="minorHAnsi"/>
          <w:szCs w:val="24"/>
        </w:rPr>
        <w:t xml:space="preserve">, the study will conduct preliminary examinations of relationships between core constructs, drawn from human services and implementation science, to generate evidence of potential connections between program </w:t>
      </w:r>
      <w:r w:rsidRPr="00FC12BE" w:rsidR="00405BA5">
        <w:rPr>
          <w:rFonts w:eastAsiaTheme="minorHAnsi"/>
          <w:szCs w:val="24"/>
        </w:rPr>
        <w:t>inputs and outputs</w:t>
      </w:r>
      <w:r w:rsidRPr="00FC12BE">
        <w:rPr>
          <w:rFonts w:eastAsiaTheme="minorHAnsi"/>
          <w:szCs w:val="24"/>
        </w:rPr>
        <w:t>.</w:t>
      </w:r>
    </w:p>
    <w:p w:rsidRPr="00D90A79" w:rsidR="00D90A79" w:rsidP="00386B1A" w:rsidRDefault="00D90A79" w14:paraId="300B6FD2" w14:textId="77777777">
      <w:pPr>
        <w:tabs>
          <w:tab w:val="clear" w:pos="432"/>
        </w:tabs>
        <w:spacing w:line="240" w:lineRule="auto"/>
        <w:ind w:firstLine="0"/>
        <w:rPr>
          <w:rFonts w:eastAsiaTheme="minorHAnsi"/>
          <w:szCs w:val="24"/>
        </w:rPr>
      </w:pPr>
    </w:p>
    <w:p w:rsidRPr="00D90A79" w:rsidR="007A1996" w:rsidP="00386B1A" w:rsidRDefault="00D90A79" w14:paraId="41CD9F82" w14:textId="77777777">
      <w:pPr>
        <w:tabs>
          <w:tab w:val="clear" w:pos="432"/>
        </w:tabs>
        <w:spacing w:line="240" w:lineRule="auto"/>
        <w:ind w:firstLine="0"/>
        <w:rPr>
          <w:rFonts w:eastAsiaTheme="minorHAnsi"/>
          <w:szCs w:val="24"/>
        </w:rPr>
      </w:pPr>
      <w:r w:rsidRPr="00D90A79">
        <w:rPr>
          <w:rFonts w:eastAsiaTheme="minorHAnsi"/>
          <w:szCs w:val="24"/>
        </w:rPr>
        <w:t xml:space="preserve">MUSE will use blended concurrent and sequential collection of qualitative and quantitative data to optimize our ability to identify and respond to emergent findings in a pragmatic and feasible way. The study approach will include </w:t>
      </w:r>
      <w:r w:rsidR="00FF10E8">
        <w:rPr>
          <w:rFonts w:eastAsiaTheme="minorHAnsi"/>
          <w:szCs w:val="24"/>
        </w:rPr>
        <w:t>secondary data analysis</w:t>
      </w:r>
      <w:r w:rsidRPr="00D90A79">
        <w:rPr>
          <w:rFonts w:eastAsiaTheme="minorHAnsi"/>
          <w:szCs w:val="24"/>
        </w:rPr>
        <w:t xml:space="preserve">, qualitative interviews, administrative data, </w:t>
      </w:r>
      <w:r w:rsidR="00FF10E8">
        <w:rPr>
          <w:rFonts w:eastAsiaTheme="minorHAnsi"/>
          <w:szCs w:val="24"/>
        </w:rPr>
        <w:t>longitudinal</w:t>
      </w:r>
      <w:r w:rsidRPr="00D90A79">
        <w:rPr>
          <w:rFonts w:eastAsiaTheme="minorHAnsi"/>
          <w:szCs w:val="24"/>
        </w:rPr>
        <w:t xml:space="preserve"> surveys</w:t>
      </w:r>
      <w:r w:rsidR="00FF10E8">
        <w:rPr>
          <w:rFonts w:eastAsiaTheme="minorHAnsi"/>
          <w:szCs w:val="24"/>
        </w:rPr>
        <w:t xml:space="preserve"> of caregivers</w:t>
      </w:r>
      <w:r w:rsidRPr="00D90A79">
        <w:rPr>
          <w:rFonts w:eastAsiaTheme="minorHAnsi"/>
          <w:szCs w:val="24"/>
        </w:rPr>
        <w:t>, home visit questionnaires, staff surveys, and logs</w:t>
      </w:r>
      <w:r w:rsidR="00FF10E8">
        <w:rPr>
          <w:rFonts w:eastAsiaTheme="minorHAnsi"/>
          <w:szCs w:val="24"/>
        </w:rPr>
        <w:t xml:space="preserve"> of program activities</w:t>
      </w:r>
      <w:r w:rsidRPr="00D90A79">
        <w:rPr>
          <w:rFonts w:eastAsiaTheme="minorHAnsi"/>
          <w:szCs w:val="24"/>
        </w:rPr>
        <w:t>.</w:t>
      </w:r>
    </w:p>
    <w:p w:rsidR="00FD5E34" w:rsidP="00386B1A" w:rsidRDefault="00FD5E34" w14:paraId="09D4F22E" w14:textId="77777777">
      <w:pPr>
        <w:tabs>
          <w:tab w:val="clear" w:pos="432"/>
        </w:tabs>
        <w:spacing w:line="240" w:lineRule="auto"/>
        <w:ind w:firstLine="0"/>
      </w:pPr>
    </w:p>
    <w:p w:rsidR="00BE75F9" w:rsidP="00386B1A" w:rsidRDefault="00BE75F9" w14:paraId="086D1E5D" w14:textId="7B923D3E">
      <w:pPr>
        <w:tabs>
          <w:tab w:val="clear" w:pos="432"/>
        </w:tabs>
        <w:spacing w:line="240" w:lineRule="auto"/>
        <w:ind w:firstLine="0"/>
      </w:pPr>
      <w:r>
        <w:t>Grantees</w:t>
      </w:r>
      <w:r w:rsidRPr="000D0165">
        <w:t xml:space="preserve"> will have the option to make requests for data specific to their program to use for program planning, grant funding, or other similar purposes</w:t>
      </w:r>
      <w:r>
        <w:t>, which the MUSE study team will accommodate when capacity allows and when data reporting numbers are sufficient to protect participant privacy</w:t>
      </w:r>
      <w:r w:rsidRPr="000D0165">
        <w:t>.</w:t>
      </w:r>
      <w:r w:rsidR="00FD5E34">
        <w:t xml:space="preserve"> Representatives from participating grantees will be part of a</w:t>
      </w:r>
      <w:r w:rsidRPr="00922BEE" w:rsidR="00FD5E34">
        <w:t xml:space="preserve"> dissemination committee</w:t>
      </w:r>
      <w:r w:rsidR="00FD5E34">
        <w:t>, providing</w:t>
      </w:r>
      <w:r w:rsidRPr="00922BEE" w:rsidR="00FD5E34">
        <w:t xml:space="preserve"> input on disse</w:t>
      </w:r>
      <w:r w:rsidR="00FD5E34">
        <w:t>mination priorities; collaborating</w:t>
      </w:r>
      <w:r w:rsidRPr="00922BEE" w:rsidR="00FD5E34">
        <w:t xml:space="preserve"> on analysis, interpretation and dissemination of findings; and approv</w:t>
      </w:r>
      <w:r w:rsidR="00FD5E34">
        <w:t>ing</w:t>
      </w:r>
      <w:r w:rsidRPr="00922BEE" w:rsidR="00FD5E34">
        <w:t xml:space="preserve"> all final dissemination materials</w:t>
      </w:r>
      <w:r w:rsidR="00FD5E34">
        <w:t>. Participating grantees will be made aware of and receive interim and final reports, highlighting the findings and recommendations most relevant for this target audience.</w:t>
      </w:r>
    </w:p>
    <w:p w:rsidRPr="00D90A79" w:rsidR="00BE75F9" w:rsidP="00386B1A" w:rsidRDefault="00BE75F9" w14:paraId="5D328AFC" w14:textId="77777777">
      <w:pPr>
        <w:tabs>
          <w:tab w:val="clear" w:pos="432"/>
        </w:tabs>
        <w:spacing w:line="240" w:lineRule="auto"/>
        <w:ind w:firstLine="0"/>
        <w:rPr>
          <w:rFonts w:eastAsiaTheme="minorHAnsi"/>
          <w:szCs w:val="24"/>
          <w:u w:val="single"/>
        </w:rPr>
      </w:pPr>
    </w:p>
    <w:p w:rsidRPr="00830756" w:rsidR="00D90A79" w:rsidP="00386B1A" w:rsidRDefault="00D90A79" w14:paraId="770ABE09" w14:textId="77777777">
      <w:pPr>
        <w:tabs>
          <w:tab w:val="clear" w:pos="432"/>
        </w:tabs>
        <w:spacing w:line="240" w:lineRule="auto"/>
        <w:ind w:firstLine="0"/>
        <w:rPr>
          <w:rFonts w:eastAsiaTheme="minorHAnsi"/>
          <w:szCs w:val="24"/>
          <w:u w:val="single"/>
        </w:rPr>
      </w:pPr>
      <w:r w:rsidRPr="00830756">
        <w:rPr>
          <w:rFonts w:eastAsiaTheme="minorHAnsi"/>
          <w:szCs w:val="24"/>
          <w:u w:val="single"/>
        </w:rPr>
        <w:t>Research Questions</w:t>
      </w:r>
    </w:p>
    <w:p w:rsidRPr="00D90A79" w:rsidR="00D90A79" w:rsidP="00386B1A" w:rsidRDefault="00D90A79" w14:paraId="72294CF6" w14:textId="77777777">
      <w:pPr>
        <w:tabs>
          <w:tab w:val="clear" w:pos="432"/>
        </w:tabs>
        <w:spacing w:after="120" w:line="240" w:lineRule="auto"/>
        <w:ind w:firstLine="0"/>
        <w:rPr>
          <w:rFonts w:eastAsiaTheme="minorHAnsi"/>
          <w:szCs w:val="24"/>
        </w:rPr>
      </w:pPr>
      <w:bookmarkStart w:name="_Hlk516669748" w:id="8"/>
      <w:r w:rsidRPr="00D90A79">
        <w:rPr>
          <w:rFonts w:eastAsiaTheme="minorHAnsi"/>
          <w:szCs w:val="24"/>
        </w:rPr>
        <w:t>The evaluation questions are organized around three primary study aims:</w:t>
      </w:r>
    </w:p>
    <w:p w:rsidRPr="00D90A79" w:rsidR="00D90A79" w:rsidP="00386B1A" w:rsidRDefault="00D90A79" w14:paraId="357A7693" w14:textId="77777777">
      <w:pPr>
        <w:tabs>
          <w:tab w:val="clear" w:pos="432"/>
        </w:tabs>
        <w:spacing w:line="240" w:lineRule="auto"/>
        <w:ind w:left="720" w:firstLine="0"/>
        <w:rPr>
          <w:rFonts w:eastAsiaTheme="minorHAnsi"/>
          <w:szCs w:val="24"/>
        </w:rPr>
      </w:pPr>
      <w:r w:rsidRPr="00D90A79">
        <w:rPr>
          <w:rFonts w:eastAsiaTheme="minorHAnsi"/>
          <w:szCs w:val="24"/>
        </w:rPr>
        <w:t>Aim 1: Identify and describe primary influences shaping tribal home visiting program planning.</w:t>
      </w:r>
    </w:p>
    <w:p w:rsidRPr="00D90A79" w:rsidR="00D90A79" w:rsidP="00386B1A" w:rsidRDefault="00D90A79" w14:paraId="3623ACF6" w14:textId="77777777">
      <w:pPr>
        <w:tabs>
          <w:tab w:val="clear" w:pos="432"/>
        </w:tabs>
        <w:spacing w:line="240" w:lineRule="auto"/>
        <w:ind w:left="720" w:firstLine="0"/>
        <w:rPr>
          <w:rFonts w:eastAsiaTheme="minorHAnsi"/>
          <w:szCs w:val="24"/>
        </w:rPr>
      </w:pPr>
      <w:r w:rsidRPr="00D90A79">
        <w:rPr>
          <w:rFonts w:eastAsiaTheme="minorHAnsi"/>
          <w:szCs w:val="24"/>
        </w:rPr>
        <w:t xml:space="preserve">Aim 2: Identify and describe how tribal home visiting </w:t>
      </w:r>
      <w:r w:rsidR="00BC693E">
        <w:rPr>
          <w:rFonts w:eastAsiaTheme="minorHAnsi"/>
          <w:szCs w:val="24"/>
        </w:rPr>
        <w:t xml:space="preserve">(THV) </w:t>
      </w:r>
      <w:r w:rsidRPr="00D90A79">
        <w:rPr>
          <w:rFonts w:eastAsiaTheme="minorHAnsi"/>
          <w:szCs w:val="24"/>
        </w:rPr>
        <w:t>programs are being implemented.</w:t>
      </w:r>
    </w:p>
    <w:p w:rsidRPr="00D90A79" w:rsidR="00D90A79" w:rsidP="00386B1A" w:rsidRDefault="00D90A79" w14:paraId="11AF1EC1" w14:textId="77777777">
      <w:pPr>
        <w:tabs>
          <w:tab w:val="clear" w:pos="432"/>
        </w:tabs>
        <w:spacing w:line="240" w:lineRule="auto"/>
        <w:ind w:left="720" w:firstLine="0"/>
        <w:rPr>
          <w:rFonts w:eastAsiaTheme="minorHAnsi"/>
          <w:szCs w:val="24"/>
        </w:rPr>
      </w:pPr>
      <w:r w:rsidRPr="00D90A79">
        <w:rPr>
          <w:rFonts w:eastAsiaTheme="minorHAnsi"/>
          <w:szCs w:val="24"/>
        </w:rPr>
        <w:t>Aim 3: Explore supports and challenges to home visiting implementation in tribal communities.</w:t>
      </w:r>
    </w:p>
    <w:p w:rsidRPr="00D90A79" w:rsidR="00D90A79" w:rsidP="00386B1A" w:rsidRDefault="00D90A79" w14:paraId="063B8D3C" w14:textId="77777777">
      <w:pPr>
        <w:tabs>
          <w:tab w:val="clear" w:pos="432"/>
        </w:tabs>
        <w:spacing w:line="240" w:lineRule="auto"/>
        <w:ind w:firstLine="0"/>
        <w:rPr>
          <w:rFonts w:eastAsiaTheme="minorHAnsi"/>
          <w:szCs w:val="24"/>
        </w:rPr>
      </w:pPr>
    </w:p>
    <w:p w:rsidRPr="00D90A79" w:rsidR="00D90A79" w:rsidP="00386B1A" w:rsidRDefault="00D90A79" w14:paraId="35A5F656" w14:textId="77777777">
      <w:pPr>
        <w:tabs>
          <w:tab w:val="clear" w:pos="432"/>
        </w:tabs>
        <w:spacing w:after="120" w:line="240" w:lineRule="auto"/>
        <w:ind w:firstLine="0"/>
        <w:rPr>
          <w:rFonts w:eastAsiaTheme="minorHAnsi"/>
          <w:szCs w:val="24"/>
        </w:rPr>
      </w:pPr>
      <w:r w:rsidRPr="00D90A79">
        <w:rPr>
          <w:rFonts w:eastAsiaTheme="minorHAnsi"/>
          <w:szCs w:val="24"/>
        </w:rPr>
        <w:lastRenderedPageBreak/>
        <w:t>Through Aim 1</w:t>
      </w:r>
      <w:r w:rsidR="00852EA0">
        <w:rPr>
          <w:rFonts w:eastAsiaTheme="minorHAnsi"/>
          <w:szCs w:val="24"/>
        </w:rPr>
        <w:t>,</w:t>
      </w:r>
      <w:r w:rsidRPr="00D90A79">
        <w:rPr>
          <w:rFonts w:eastAsiaTheme="minorHAnsi"/>
          <w:szCs w:val="24"/>
        </w:rPr>
        <w:t xml:space="preserve"> the evaluation team will describe the tribal home visiting programs as planned by grantees and examine the processes that influenced the design of local programs. The following questions will be examined under Aim 1:</w:t>
      </w:r>
    </w:p>
    <w:p w:rsidRPr="00D90A79" w:rsidR="00D90A79" w:rsidP="00386B1A" w:rsidRDefault="00D90A79" w14:paraId="3AE81C48" w14:textId="77777777">
      <w:pPr>
        <w:numPr>
          <w:ilvl w:val="0"/>
          <w:numId w:val="3"/>
        </w:numPr>
        <w:tabs>
          <w:tab w:val="clear" w:pos="432"/>
        </w:tabs>
        <w:spacing w:line="240" w:lineRule="auto"/>
        <w:rPr>
          <w:rFonts w:eastAsiaTheme="minorHAnsi"/>
          <w:szCs w:val="24"/>
        </w:rPr>
      </w:pPr>
      <w:r w:rsidRPr="00D90A79">
        <w:rPr>
          <w:rFonts w:eastAsiaTheme="minorHAnsi"/>
          <w:szCs w:val="24"/>
        </w:rPr>
        <w:t>What is the local context that informs planning?</w:t>
      </w:r>
    </w:p>
    <w:p w:rsidRPr="00D90A79" w:rsidR="00D90A79" w:rsidP="00386B1A" w:rsidRDefault="00D90A79" w14:paraId="7591C43B" w14:textId="77777777">
      <w:pPr>
        <w:numPr>
          <w:ilvl w:val="0"/>
          <w:numId w:val="3"/>
        </w:numPr>
        <w:tabs>
          <w:tab w:val="clear" w:pos="432"/>
        </w:tabs>
        <w:spacing w:line="240" w:lineRule="auto"/>
        <w:rPr>
          <w:rFonts w:eastAsiaTheme="minorHAnsi"/>
          <w:szCs w:val="24"/>
        </w:rPr>
      </w:pPr>
      <w:r w:rsidRPr="00D90A79">
        <w:rPr>
          <w:rFonts w:eastAsiaTheme="minorHAnsi"/>
          <w:szCs w:val="24"/>
        </w:rPr>
        <w:t>How are implementation science principles reflected in local program planning?</w:t>
      </w:r>
    </w:p>
    <w:p w:rsidRPr="00D90A79" w:rsidR="00D90A79" w:rsidP="00386B1A" w:rsidRDefault="00D90A79" w14:paraId="7421EF9C" w14:textId="77777777">
      <w:pPr>
        <w:numPr>
          <w:ilvl w:val="0"/>
          <w:numId w:val="3"/>
        </w:numPr>
        <w:tabs>
          <w:tab w:val="clear" w:pos="432"/>
        </w:tabs>
        <w:spacing w:line="240" w:lineRule="auto"/>
        <w:rPr>
          <w:rFonts w:eastAsiaTheme="minorHAnsi"/>
          <w:szCs w:val="24"/>
        </w:rPr>
      </w:pPr>
      <w:r w:rsidRPr="00D90A79">
        <w:rPr>
          <w:rFonts w:eastAsiaTheme="minorHAnsi"/>
          <w:szCs w:val="24"/>
        </w:rPr>
        <w:t>What is the degree of alignment between local context and implementation science principles? How are differences addressed in planning?</w:t>
      </w:r>
    </w:p>
    <w:p w:rsidRPr="00D90A79" w:rsidR="00D90A79" w:rsidP="00386B1A" w:rsidRDefault="00D90A79" w14:paraId="54F22E54" w14:textId="77777777">
      <w:pPr>
        <w:numPr>
          <w:ilvl w:val="0"/>
          <w:numId w:val="3"/>
        </w:numPr>
        <w:tabs>
          <w:tab w:val="clear" w:pos="432"/>
        </w:tabs>
        <w:spacing w:line="240" w:lineRule="auto"/>
        <w:rPr>
          <w:rFonts w:eastAsiaTheme="minorHAnsi"/>
          <w:szCs w:val="24"/>
        </w:rPr>
      </w:pPr>
      <w:r w:rsidRPr="00D90A79">
        <w:rPr>
          <w:rFonts w:eastAsiaTheme="minorHAnsi"/>
          <w:szCs w:val="24"/>
        </w:rPr>
        <w:t>How do model requirements inform program planning?</w:t>
      </w:r>
    </w:p>
    <w:p w:rsidRPr="00D90A79" w:rsidR="00D90A79" w:rsidP="00386B1A" w:rsidRDefault="00D90A79" w14:paraId="69E833B1" w14:textId="77777777">
      <w:pPr>
        <w:numPr>
          <w:ilvl w:val="0"/>
          <w:numId w:val="3"/>
        </w:numPr>
        <w:tabs>
          <w:tab w:val="clear" w:pos="432"/>
        </w:tabs>
        <w:spacing w:line="240" w:lineRule="auto"/>
        <w:rPr>
          <w:rFonts w:eastAsiaTheme="minorHAnsi"/>
          <w:szCs w:val="24"/>
        </w:rPr>
      </w:pPr>
      <w:r w:rsidRPr="00D90A79">
        <w:rPr>
          <w:rFonts w:eastAsiaTheme="minorHAnsi"/>
          <w:szCs w:val="24"/>
        </w:rPr>
        <w:t xml:space="preserve">What adaptations, enhancements, and supplements </w:t>
      </w:r>
      <w:r w:rsidR="00D90438">
        <w:rPr>
          <w:rFonts w:eastAsiaTheme="minorHAnsi"/>
          <w:szCs w:val="24"/>
        </w:rPr>
        <w:t xml:space="preserve">to existing home visiting models </w:t>
      </w:r>
      <w:r w:rsidRPr="00D90A79">
        <w:rPr>
          <w:rFonts w:eastAsiaTheme="minorHAnsi"/>
          <w:szCs w:val="24"/>
        </w:rPr>
        <w:t>are planned? Why?</w:t>
      </w:r>
    </w:p>
    <w:p w:rsidRPr="00D90A79" w:rsidR="00D90A79" w:rsidP="00386B1A" w:rsidRDefault="00D90A79" w14:paraId="0C13EBB7" w14:textId="77777777">
      <w:pPr>
        <w:tabs>
          <w:tab w:val="clear" w:pos="432"/>
        </w:tabs>
        <w:spacing w:line="240" w:lineRule="auto"/>
        <w:ind w:firstLine="0"/>
        <w:rPr>
          <w:rFonts w:eastAsiaTheme="minorHAnsi"/>
          <w:szCs w:val="24"/>
        </w:rPr>
      </w:pPr>
    </w:p>
    <w:p w:rsidRPr="00D90A79" w:rsidR="00D90A79" w:rsidP="00386B1A" w:rsidRDefault="00D90A79" w14:paraId="734679DC" w14:textId="77777777">
      <w:pPr>
        <w:tabs>
          <w:tab w:val="clear" w:pos="432"/>
        </w:tabs>
        <w:spacing w:after="120" w:line="240" w:lineRule="auto"/>
        <w:ind w:firstLine="0"/>
        <w:rPr>
          <w:rFonts w:eastAsiaTheme="minorHAnsi"/>
          <w:szCs w:val="24"/>
        </w:rPr>
      </w:pPr>
      <w:r w:rsidRPr="00D90A79">
        <w:rPr>
          <w:rFonts w:eastAsiaTheme="minorHAnsi"/>
          <w:szCs w:val="24"/>
        </w:rPr>
        <w:t>Through Aim 2, the evaluation team will describe the actual implementation of programs. The following questions will be addressed through Aim 2:</w:t>
      </w:r>
    </w:p>
    <w:p w:rsidRPr="00D90A79" w:rsidR="00D90A79" w:rsidP="00386B1A" w:rsidRDefault="00D90A79" w14:paraId="71BDD778" w14:textId="77777777">
      <w:pPr>
        <w:numPr>
          <w:ilvl w:val="0"/>
          <w:numId w:val="3"/>
        </w:numPr>
        <w:tabs>
          <w:tab w:val="clear" w:pos="432"/>
        </w:tabs>
        <w:spacing w:line="240" w:lineRule="auto"/>
        <w:rPr>
          <w:rFonts w:eastAsiaTheme="minorHAnsi"/>
          <w:szCs w:val="24"/>
        </w:rPr>
      </w:pPr>
      <w:r w:rsidRPr="00D90A79">
        <w:rPr>
          <w:rFonts w:eastAsiaTheme="minorHAnsi"/>
          <w:szCs w:val="24"/>
        </w:rPr>
        <w:t>How are THV programs staffed and what are the characteristics of those staff?</w:t>
      </w:r>
    </w:p>
    <w:p w:rsidRPr="00D90A79" w:rsidR="00D90A79" w:rsidP="00386B1A" w:rsidRDefault="00D90A79" w14:paraId="1AFFFBD3" w14:textId="77777777">
      <w:pPr>
        <w:numPr>
          <w:ilvl w:val="0"/>
          <w:numId w:val="3"/>
        </w:numPr>
        <w:tabs>
          <w:tab w:val="clear" w:pos="432"/>
        </w:tabs>
        <w:spacing w:line="240" w:lineRule="auto"/>
        <w:rPr>
          <w:rFonts w:eastAsiaTheme="minorHAnsi"/>
          <w:szCs w:val="24"/>
        </w:rPr>
      </w:pPr>
      <w:r w:rsidRPr="00D90A79">
        <w:rPr>
          <w:rFonts w:eastAsiaTheme="minorHAnsi"/>
          <w:szCs w:val="24"/>
        </w:rPr>
        <w:t>What services are provided to families?</w:t>
      </w:r>
    </w:p>
    <w:p w:rsidRPr="00D90A79" w:rsidR="00D90A79" w:rsidP="00386B1A" w:rsidRDefault="00D90A79" w14:paraId="696C9069" w14:textId="77777777">
      <w:pPr>
        <w:numPr>
          <w:ilvl w:val="0"/>
          <w:numId w:val="3"/>
        </w:numPr>
        <w:tabs>
          <w:tab w:val="clear" w:pos="432"/>
        </w:tabs>
        <w:spacing w:line="240" w:lineRule="auto"/>
        <w:rPr>
          <w:rFonts w:eastAsiaTheme="minorHAnsi"/>
          <w:szCs w:val="24"/>
        </w:rPr>
      </w:pPr>
      <w:r w:rsidRPr="00D90A79">
        <w:rPr>
          <w:rFonts w:eastAsiaTheme="minorHAnsi"/>
          <w:szCs w:val="24"/>
        </w:rPr>
        <w:t xml:space="preserve">What are </w:t>
      </w:r>
      <w:r w:rsidR="000F68B0">
        <w:rPr>
          <w:rFonts w:eastAsiaTheme="minorHAnsi"/>
          <w:szCs w:val="24"/>
        </w:rPr>
        <w:t>caregiver</w:t>
      </w:r>
      <w:r w:rsidRPr="00D90A79">
        <w:rPr>
          <w:rFonts w:eastAsiaTheme="minorHAnsi"/>
          <w:szCs w:val="24"/>
        </w:rPr>
        <w:t>s’ experiences with services?</w:t>
      </w:r>
    </w:p>
    <w:p w:rsidRPr="00D90A79" w:rsidR="00D90A79" w:rsidP="00386B1A" w:rsidRDefault="00D90A79" w14:paraId="04ED0648" w14:textId="77777777">
      <w:pPr>
        <w:numPr>
          <w:ilvl w:val="0"/>
          <w:numId w:val="3"/>
        </w:numPr>
        <w:tabs>
          <w:tab w:val="clear" w:pos="432"/>
        </w:tabs>
        <w:spacing w:line="240" w:lineRule="auto"/>
        <w:rPr>
          <w:rFonts w:eastAsiaTheme="minorHAnsi"/>
          <w:szCs w:val="24"/>
        </w:rPr>
      </w:pPr>
      <w:r w:rsidRPr="00D90A79">
        <w:rPr>
          <w:rFonts w:eastAsiaTheme="minorHAnsi"/>
          <w:szCs w:val="24"/>
        </w:rPr>
        <w:t xml:space="preserve">What happens </w:t>
      </w:r>
      <w:r w:rsidR="00637147">
        <w:rPr>
          <w:rFonts w:eastAsiaTheme="minorHAnsi"/>
          <w:szCs w:val="24"/>
        </w:rPr>
        <w:t>during</w:t>
      </w:r>
      <w:r w:rsidRPr="00D90A79" w:rsidR="00637147">
        <w:rPr>
          <w:rFonts w:eastAsiaTheme="minorHAnsi"/>
          <w:szCs w:val="24"/>
        </w:rPr>
        <w:t xml:space="preserve"> </w:t>
      </w:r>
      <w:r w:rsidRPr="00D90A79">
        <w:rPr>
          <w:rFonts w:eastAsiaTheme="minorHAnsi"/>
          <w:szCs w:val="24"/>
        </w:rPr>
        <w:t>home visits?</w:t>
      </w:r>
    </w:p>
    <w:p w:rsidRPr="00D90A79" w:rsidR="00D90A79" w:rsidP="00386B1A" w:rsidRDefault="00D90A79" w14:paraId="1416AE7B" w14:textId="77777777">
      <w:pPr>
        <w:numPr>
          <w:ilvl w:val="0"/>
          <w:numId w:val="3"/>
        </w:numPr>
        <w:tabs>
          <w:tab w:val="clear" w:pos="432"/>
        </w:tabs>
        <w:spacing w:line="240" w:lineRule="auto"/>
        <w:rPr>
          <w:rFonts w:eastAsiaTheme="minorHAnsi"/>
          <w:szCs w:val="24"/>
        </w:rPr>
      </w:pPr>
      <w:r w:rsidRPr="00D90A79">
        <w:rPr>
          <w:rFonts w:eastAsiaTheme="minorHAnsi"/>
          <w:szCs w:val="24"/>
        </w:rPr>
        <w:t>What training, support and supervision do staff receive?</w:t>
      </w:r>
    </w:p>
    <w:p w:rsidRPr="00D90A79" w:rsidR="00D90A79" w:rsidP="00386B1A" w:rsidRDefault="00D90A79" w14:paraId="4530729C" w14:textId="77777777">
      <w:pPr>
        <w:numPr>
          <w:ilvl w:val="0"/>
          <w:numId w:val="3"/>
        </w:numPr>
        <w:tabs>
          <w:tab w:val="clear" w:pos="432"/>
        </w:tabs>
        <w:spacing w:line="240" w:lineRule="auto"/>
        <w:rPr>
          <w:rFonts w:eastAsiaTheme="minorHAnsi"/>
          <w:szCs w:val="24"/>
        </w:rPr>
      </w:pPr>
      <w:r w:rsidRPr="00D90A79">
        <w:rPr>
          <w:rFonts w:eastAsiaTheme="minorHAnsi"/>
          <w:szCs w:val="24"/>
        </w:rPr>
        <w:t>What are the characteristics of families served and do those characteristics change over time?</w:t>
      </w:r>
    </w:p>
    <w:p w:rsidRPr="00D90A79" w:rsidR="00D90A79" w:rsidP="00386B1A" w:rsidRDefault="00D90A79" w14:paraId="6EA9A0E9" w14:textId="77777777">
      <w:pPr>
        <w:tabs>
          <w:tab w:val="clear" w:pos="432"/>
        </w:tabs>
        <w:spacing w:line="240" w:lineRule="auto"/>
        <w:ind w:firstLine="0"/>
        <w:rPr>
          <w:rFonts w:eastAsiaTheme="minorHAnsi"/>
          <w:szCs w:val="24"/>
        </w:rPr>
      </w:pPr>
    </w:p>
    <w:p w:rsidRPr="00D90A79" w:rsidR="00D90A79" w:rsidP="00386B1A" w:rsidRDefault="00D90A79" w14:paraId="7C8F0D77" w14:textId="77777777">
      <w:pPr>
        <w:tabs>
          <w:tab w:val="clear" w:pos="432"/>
        </w:tabs>
        <w:spacing w:after="120" w:line="240" w:lineRule="auto"/>
        <w:ind w:firstLine="0"/>
        <w:rPr>
          <w:rFonts w:eastAsiaTheme="minorHAnsi"/>
          <w:szCs w:val="24"/>
        </w:rPr>
      </w:pPr>
      <w:r w:rsidRPr="00D90A79">
        <w:rPr>
          <w:rFonts w:eastAsiaTheme="minorHAnsi"/>
          <w:szCs w:val="24"/>
        </w:rPr>
        <w:t>Under Aim 3</w:t>
      </w:r>
      <w:r w:rsidR="00D90438">
        <w:rPr>
          <w:rFonts w:eastAsiaTheme="minorHAnsi"/>
          <w:szCs w:val="24"/>
        </w:rPr>
        <w:t>,</w:t>
      </w:r>
      <w:r w:rsidRPr="00D90A79">
        <w:rPr>
          <w:rFonts w:eastAsiaTheme="minorHAnsi"/>
          <w:szCs w:val="24"/>
        </w:rPr>
        <w:t xml:space="preserve"> the evaluation will explore associations between elements of </w:t>
      </w:r>
      <w:r w:rsidR="00BC693E">
        <w:rPr>
          <w:rFonts w:eastAsiaTheme="minorHAnsi"/>
          <w:szCs w:val="24"/>
        </w:rPr>
        <w:t>THV</w:t>
      </w:r>
      <w:r w:rsidRPr="00D90A79">
        <w:rPr>
          <w:rFonts w:eastAsiaTheme="minorHAnsi"/>
          <w:szCs w:val="24"/>
        </w:rPr>
        <w:t xml:space="preserve"> to identify </w:t>
      </w:r>
      <w:r w:rsidR="00B43380">
        <w:rPr>
          <w:rFonts w:eastAsiaTheme="minorHAnsi"/>
          <w:szCs w:val="24"/>
        </w:rPr>
        <w:t xml:space="preserve">influencing </w:t>
      </w:r>
      <w:r w:rsidRPr="00D90A79">
        <w:rPr>
          <w:rFonts w:eastAsiaTheme="minorHAnsi"/>
          <w:szCs w:val="24"/>
        </w:rPr>
        <w:t>factors that both support and challenge program implementation. The fifth question under Aim 3 will allow us to explore the relationship between program planning, addressed in Aim 1, and program implementation, addressed in Aim 2. The following evaluation questions will be addressed under Aim 3:</w:t>
      </w:r>
    </w:p>
    <w:p w:rsidRPr="00D90A79" w:rsidR="00D90A79" w:rsidP="00386B1A" w:rsidRDefault="00D90A79" w14:paraId="17049421" w14:textId="77777777">
      <w:pPr>
        <w:numPr>
          <w:ilvl w:val="0"/>
          <w:numId w:val="3"/>
        </w:numPr>
        <w:tabs>
          <w:tab w:val="clear" w:pos="432"/>
        </w:tabs>
        <w:spacing w:line="240" w:lineRule="auto"/>
        <w:rPr>
          <w:rFonts w:eastAsiaTheme="minorHAnsi"/>
          <w:szCs w:val="24"/>
        </w:rPr>
      </w:pPr>
      <w:r w:rsidRPr="00D90A79">
        <w:rPr>
          <w:rFonts w:eastAsiaTheme="minorHAnsi"/>
          <w:szCs w:val="24"/>
        </w:rPr>
        <w:t>What influences relationships between home visitors and families?</w:t>
      </w:r>
    </w:p>
    <w:p w:rsidRPr="00D90A79" w:rsidR="00D90A79" w:rsidP="00386B1A" w:rsidRDefault="00D90A79" w14:paraId="25B3803F" w14:textId="77777777">
      <w:pPr>
        <w:numPr>
          <w:ilvl w:val="0"/>
          <w:numId w:val="3"/>
        </w:numPr>
        <w:tabs>
          <w:tab w:val="clear" w:pos="432"/>
        </w:tabs>
        <w:spacing w:line="240" w:lineRule="auto"/>
        <w:rPr>
          <w:rFonts w:eastAsiaTheme="minorHAnsi"/>
          <w:szCs w:val="24"/>
        </w:rPr>
      </w:pPr>
      <w:r w:rsidRPr="00D90A79">
        <w:rPr>
          <w:rFonts w:eastAsiaTheme="minorHAnsi"/>
          <w:szCs w:val="24"/>
        </w:rPr>
        <w:t>What influences what happens during home visits?</w:t>
      </w:r>
    </w:p>
    <w:p w:rsidRPr="00D90A79" w:rsidR="00D90A79" w:rsidP="00386B1A" w:rsidRDefault="00D90A79" w14:paraId="724BA496" w14:textId="77777777">
      <w:pPr>
        <w:numPr>
          <w:ilvl w:val="0"/>
          <w:numId w:val="3"/>
        </w:numPr>
        <w:tabs>
          <w:tab w:val="clear" w:pos="432"/>
        </w:tabs>
        <w:spacing w:line="240" w:lineRule="auto"/>
        <w:rPr>
          <w:rFonts w:eastAsiaTheme="minorHAnsi"/>
          <w:szCs w:val="24"/>
        </w:rPr>
      </w:pPr>
      <w:r w:rsidRPr="00D90A79">
        <w:rPr>
          <w:rFonts w:eastAsiaTheme="minorHAnsi"/>
          <w:szCs w:val="24"/>
        </w:rPr>
        <w:t>What influences the amount of home visiting families receive?</w:t>
      </w:r>
    </w:p>
    <w:p w:rsidRPr="00D90A79" w:rsidR="00D90A79" w:rsidP="00386B1A" w:rsidRDefault="00D90A79" w14:paraId="5AF5F511" w14:textId="77777777">
      <w:pPr>
        <w:numPr>
          <w:ilvl w:val="0"/>
          <w:numId w:val="3"/>
        </w:numPr>
        <w:tabs>
          <w:tab w:val="clear" w:pos="432"/>
        </w:tabs>
        <w:spacing w:line="240" w:lineRule="auto"/>
        <w:rPr>
          <w:rFonts w:eastAsiaTheme="minorHAnsi"/>
          <w:szCs w:val="24"/>
        </w:rPr>
      </w:pPr>
      <w:r w:rsidRPr="00D90A79">
        <w:rPr>
          <w:rFonts w:eastAsiaTheme="minorHAnsi"/>
          <w:szCs w:val="24"/>
        </w:rPr>
        <w:t>What influences staff self-efficacy and job satisfaction?</w:t>
      </w:r>
    </w:p>
    <w:p w:rsidRPr="00D90A79" w:rsidR="00D90A79" w:rsidP="00386B1A" w:rsidRDefault="00D90A79" w14:paraId="28C780A4" w14:textId="77777777">
      <w:pPr>
        <w:numPr>
          <w:ilvl w:val="0"/>
          <w:numId w:val="3"/>
        </w:numPr>
        <w:tabs>
          <w:tab w:val="clear" w:pos="432"/>
        </w:tabs>
        <w:spacing w:line="240" w:lineRule="auto"/>
        <w:rPr>
          <w:rFonts w:eastAsiaTheme="minorHAnsi"/>
          <w:szCs w:val="24"/>
        </w:rPr>
      </w:pPr>
      <w:r w:rsidRPr="00D90A79">
        <w:rPr>
          <w:rFonts w:eastAsiaTheme="minorHAnsi"/>
          <w:szCs w:val="24"/>
        </w:rPr>
        <w:t>What influences tribal home visiting programs’ ability to implement their programs as intended?</w:t>
      </w:r>
    </w:p>
    <w:bookmarkEnd w:id="8"/>
    <w:p w:rsidRPr="00D90A79" w:rsidR="00D90A79" w:rsidP="00386B1A" w:rsidRDefault="00D90A79" w14:paraId="089EE9E6" w14:textId="77777777">
      <w:pPr>
        <w:tabs>
          <w:tab w:val="clear" w:pos="432"/>
        </w:tabs>
        <w:spacing w:line="240" w:lineRule="auto"/>
        <w:ind w:firstLine="0"/>
        <w:rPr>
          <w:rFonts w:eastAsiaTheme="minorHAnsi"/>
          <w:szCs w:val="24"/>
        </w:rPr>
      </w:pPr>
    </w:p>
    <w:p w:rsidRPr="00830756" w:rsidR="00D90A79" w:rsidP="00386B1A" w:rsidRDefault="00D90A79" w14:paraId="537FD99F" w14:textId="77777777">
      <w:pPr>
        <w:tabs>
          <w:tab w:val="clear" w:pos="432"/>
        </w:tabs>
        <w:spacing w:line="240" w:lineRule="auto"/>
        <w:ind w:firstLine="0"/>
        <w:rPr>
          <w:rFonts w:eastAsiaTheme="minorHAnsi"/>
          <w:szCs w:val="24"/>
          <w:u w:val="single"/>
        </w:rPr>
      </w:pPr>
      <w:r w:rsidRPr="00830756">
        <w:rPr>
          <w:rFonts w:eastAsiaTheme="minorHAnsi"/>
          <w:szCs w:val="24"/>
          <w:u w:val="single"/>
        </w:rPr>
        <w:t>Study Design</w:t>
      </w:r>
    </w:p>
    <w:p w:rsidRPr="00D90A79" w:rsidR="00D90A79" w:rsidP="00386B1A" w:rsidRDefault="00D90A79" w14:paraId="6ACC8406" w14:textId="32B8491A">
      <w:pPr>
        <w:tabs>
          <w:tab w:val="clear" w:pos="432"/>
        </w:tabs>
        <w:spacing w:line="240" w:lineRule="auto"/>
        <w:ind w:firstLine="0"/>
        <w:rPr>
          <w:rFonts w:eastAsiaTheme="minorHAnsi"/>
          <w:szCs w:val="24"/>
        </w:rPr>
      </w:pPr>
      <w:r w:rsidRPr="00D90A79">
        <w:rPr>
          <w:rFonts w:eastAsiaTheme="minorHAnsi"/>
          <w:szCs w:val="24"/>
        </w:rPr>
        <w:t xml:space="preserve">MUSE addresses the aims in the section above using a rigorous, mixed methods approach. Mixed-methods allows the </w:t>
      </w:r>
      <w:r w:rsidR="00BF7785">
        <w:rPr>
          <w:rFonts w:eastAsiaTheme="minorHAnsi"/>
          <w:szCs w:val="24"/>
        </w:rPr>
        <w:t>MUSE Team</w:t>
      </w:r>
      <w:r w:rsidRPr="00D90A79">
        <w:rPr>
          <w:rFonts w:eastAsiaTheme="minorHAnsi"/>
          <w:szCs w:val="24"/>
        </w:rPr>
        <w:t xml:space="preserve"> to integrate multiple theoretical approaches and worldviews into the study design and application. This </w:t>
      </w:r>
      <w:r w:rsidR="007A1996">
        <w:rPr>
          <w:rFonts w:eastAsiaTheme="minorHAnsi"/>
          <w:szCs w:val="24"/>
        </w:rPr>
        <w:t>method</w:t>
      </w:r>
      <w:r w:rsidRPr="00D90A79">
        <w:rPr>
          <w:rFonts w:eastAsiaTheme="minorHAnsi"/>
          <w:szCs w:val="24"/>
        </w:rPr>
        <w:t xml:space="preserve"> increases study relevance, reduces limitations of strictly qualitative (e.g. reduced generalizability) or quantitative studies (e.g. limitations associated with statistical power) and enhances our ability to pursue a study that is responsive to stakeholders and has a high level of cultural rigor. The theoretical orientation of this study is informed by multiple domains including child development, implementation science, and community-engaged research.  </w:t>
      </w:r>
    </w:p>
    <w:p w:rsidRPr="00D90A79" w:rsidR="00D90A79" w:rsidP="00386B1A" w:rsidRDefault="00D90A79" w14:paraId="42F1BD29" w14:textId="77777777">
      <w:pPr>
        <w:tabs>
          <w:tab w:val="clear" w:pos="432"/>
        </w:tabs>
        <w:spacing w:line="240" w:lineRule="auto"/>
        <w:ind w:firstLine="0"/>
        <w:rPr>
          <w:rFonts w:eastAsiaTheme="minorHAnsi"/>
          <w:szCs w:val="24"/>
        </w:rPr>
      </w:pPr>
    </w:p>
    <w:p w:rsidRPr="00D90A79" w:rsidR="00D90A79" w:rsidP="00386B1A" w:rsidRDefault="00D90A79" w14:paraId="4EF2A5C9" w14:textId="77777777">
      <w:pPr>
        <w:tabs>
          <w:tab w:val="clear" w:pos="432"/>
        </w:tabs>
        <w:spacing w:line="240" w:lineRule="auto"/>
        <w:ind w:firstLine="0"/>
        <w:rPr>
          <w:rFonts w:eastAsiaTheme="minorHAnsi"/>
          <w:szCs w:val="24"/>
        </w:rPr>
      </w:pPr>
      <w:r w:rsidRPr="00D90A79">
        <w:rPr>
          <w:rFonts w:eastAsiaTheme="minorHAnsi"/>
          <w:szCs w:val="24"/>
        </w:rPr>
        <w:t>Quantitative and qualitative data will be collected over</w:t>
      </w:r>
      <w:r w:rsidR="000911E6">
        <w:rPr>
          <w:rFonts w:eastAsiaTheme="minorHAnsi"/>
          <w:szCs w:val="24"/>
        </w:rPr>
        <w:t xml:space="preserve"> approximately</w:t>
      </w:r>
      <w:r w:rsidRPr="00D90A79">
        <w:rPr>
          <w:rFonts w:eastAsiaTheme="minorHAnsi"/>
          <w:szCs w:val="24"/>
        </w:rPr>
        <w:t xml:space="preserve"> two years. The use of multiple data sources will ensure that constructs are queried at various time points in </w:t>
      </w:r>
      <w:r w:rsidRPr="00D90A79">
        <w:rPr>
          <w:rFonts w:eastAsiaTheme="minorHAnsi"/>
          <w:szCs w:val="24"/>
        </w:rPr>
        <w:lastRenderedPageBreak/>
        <w:t xml:space="preserve">implementation and with different modalities (i.e. quick reflection on a </w:t>
      </w:r>
      <w:proofErr w:type="gramStart"/>
      <w:r w:rsidRPr="00D90A79">
        <w:rPr>
          <w:rFonts w:eastAsiaTheme="minorHAnsi"/>
          <w:szCs w:val="24"/>
        </w:rPr>
        <w:t xml:space="preserve">particular </w:t>
      </w:r>
      <w:r w:rsidR="00CD35A6">
        <w:rPr>
          <w:rFonts w:eastAsiaTheme="minorHAnsi"/>
          <w:szCs w:val="24"/>
        </w:rPr>
        <w:t>home</w:t>
      </w:r>
      <w:proofErr w:type="gramEnd"/>
      <w:r w:rsidR="00CD35A6">
        <w:rPr>
          <w:rFonts w:eastAsiaTheme="minorHAnsi"/>
          <w:szCs w:val="24"/>
        </w:rPr>
        <w:t xml:space="preserve"> </w:t>
      </w:r>
      <w:r w:rsidRPr="00D90A79">
        <w:rPr>
          <w:rFonts w:eastAsiaTheme="minorHAnsi"/>
          <w:szCs w:val="24"/>
        </w:rPr>
        <w:t xml:space="preserve">visit and more global feedback across months of service provision). MUSE will use a blended concurrent and sequential collection of qualitative and quantitative data to optimize our ability to identify and respond to emergent findings in a pragmatic and feasible way. This approach will enable strategic expansion, triangulation and elaboration of data, thereby ensuring rich, dependable and highly contextualized findings. Sequential, mixed method data collection will enable investigators to not only pursue the aims separately, but also to elucidate relationships across aims. For example, the research activities addressing Aim 1 will serve as a foundation with which findings from Aim 2 activities can be interpreted and analyzed. Such analysis will generate important results clarifying the way in which planning processes at multiple levels (e.g. initiative planning by funder and local implementation planning) influence actual implementation. </w:t>
      </w:r>
      <w:r w:rsidR="00C4574B">
        <w:rPr>
          <w:rFonts w:eastAsiaTheme="minorHAnsi"/>
          <w:szCs w:val="24"/>
        </w:rPr>
        <w:t>U</w:t>
      </w:r>
      <w:r w:rsidRPr="00D90A79">
        <w:rPr>
          <w:rFonts w:eastAsiaTheme="minorHAnsi"/>
          <w:szCs w:val="24"/>
        </w:rPr>
        <w:t>nderstanding the dynamics between planning and implementation processes has the potential to inform practices for multiple stakeholders including funders, model developers, and program implementers.</w:t>
      </w:r>
    </w:p>
    <w:p w:rsidRPr="00D90A79" w:rsidR="00D90A79" w:rsidP="00386B1A" w:rsidRDefault="00D90A79" w14:paraId="4DCEEC55" w14:textId="77777777">
      <w:pPr>
        <w:tabs>
          <w:tab w:val="clear" w:pos="432"/>
        </w:tabs>
        <w:spacing w:line="240" w:lineRule="auto"/>
        <w:ind w:firstLine="0"/>
        <w:rPr>
          <w:rFonts w:eastAsiaTheme="minorHAnsi"/>
          <w:szCs w:val="24"/>
        </w:rPr>
      </w:pPr>
    </w:p>
    <w:p w:rsidRPr="00D90A79" w:rsidR="00D90A79" w:rsidP="00386B1A" w:rsidRDefault="00D90A79" w14:paraId="164D4A54" w14:textId="62D93F6A">
      <w:pPr>
        <w:tabs>
          <w:tab w:val="clear" w:pos="432"/>
        </w:tabs>
        <w:spacing w:line="240" w:lineRule="auto"/>
        <w:ind w:firstLine="0"/>
        <w:rPr>
          <w:rFonts w:eastAsiaTheme="minorHAnsi"/>
          <w:szCs w:val="24"/>
        </w:rPr>
      </w:pPr>
      <w:r w:rsidRPr="00D90A79">
        <w:rPr>
          <w:rFonts w:eastAsiaTheme="minorHAnsi"/>
          <w:szCs w:val="24"/>
        </w:rPr>
        <w:t xml:space="preserve">In addition to data collection, points of interface between qualitative and quantitative data will occur during data analysis and interpretation, further enabling triangulation and comparison of data across sources. This process will require strategic integration of data in dynamic data sets and could include techniques associated with data merging, </w:t>
      </w:r>
      <w:proofErr w:type="gramStart"/>
      <w:r w:rsidRPr="00D90A79">
        <w:rPr>
          <w:rFonts w:eastAsiaTheme="minorHAnsi"/>
          <w:szCs w:val="24"/>
        </w:rPr>
        <w:t>connecting</w:t>
      </w:r>
      <w:proofErr w:type="gramEnd"/>
      <w:r w:rsidRPr="00D90A79">
        <w:rPr>
          <w:rFonts w:eastAsiaTheme="minorHAnsi"/>
          <w:szCs w:val="24"/>
        </w:rPr>
        <w:t xml:space="preserve"> and/or embedding depending on the particular relationship or question.   </w:t>
      </w:r>
    </w:p>
    <w:p w:rsidRPr="00D90A79" w:rsidR="00D90A79" w:rsidP="00386B1A" w:rsidRDefault="00D90A79" w14:paraId="2E293D00" w14:textId="77777777">
      <w:pPr>
        <w:tabs>
          <w:tab w:val="clear" w:pos="432"/>
        </w:tabs>
        <w:spacing w:line="240" w:lineRule="auto"/>
        <w:ind w:firstLine="0"/>
        <w:rPr>
          <w:rFonts w:eastAsiaTheme="minorHAnsi"/>
          <w:szCs w:val="24"/>
        </w:rPr>
      </w:pPr>
    </w:p>
    <w:p w:rsidRPr="00830756" w:rsidR="00D90A79" w:rsidP="00386B1A" w:rsidRDefault="00D90A79" w14:paraId="7F160396" w14:textId="77777777">
      <w:pPr>
        <w:tabs>
          <w:tab w:val="clear" w:pos="432"/>
        </w:tabs>
        <w:spacing w:line="240" w:lineRule="auto"/>
        <w:ind w:firstLine="0"/>
        <w:rPr>
          <w:rFonts w:eastAsiaTheme="minorHAnsi"/>
          <w:szCs w:val="24"/>
          <w:u w:val="single"/>
        </w:rPr>
      </w:pPr>
      <w:r w:rsidRPr="00830756">
        <w:rPr>
          <w:rFonts w:eastAsiaTheme="minorHAnsi"/>
          <w:szCs w:val="24"/>
          <w:u w:val="single"/>
        </w:rPr>
        <w:t>Universe of Data Collection Efforts</w:t>
      </w:r>
    </w:p>
    <w:p w:rsidR="00852EA0" w:rsidP="00386B1A" w:rsidRDefault="00D90A79" w14:paraId="0A94827D" w14:textId="77777777">
      <w:pPr>
        <w:tabs>
          <w:tab w:val="clear" w:pos="432"/>
        </w:tabs>
        <w:spacing w:line="240" w:lineRule="auto"/>
        <w:ind w:firstLine="0"/>
        <w:rPr>
          <w:rFonts w:eastAsiaTheme="minorHAnsi"/>
          <w:bCs/>
          <w:szCs w:val="24"/>
        </w:rPr>
      </w:pPr>
      <w:r w:rsidRPr="00D90A79">
        <w:rPr>
          <w:rFonts w:eastAsiaTheme="minorHAnsi"/>
          <w:bCs/>
          <w:szCs w:val="24"/>
        </w:rPr>
        <w:t xml:space="preserve">The </w:t>
      </w:r>
      <w:r w:rsidR="008D46B8">
        <w:rPr>
          <w:rFonts w:eastAsiaTheme="minorHAnsi"/>
          <w:bCs/>
          <w:szCs w:val="24"/>
        </w:rPr>
        <w:t xml:space="preserve">following is a summary of the data collection methods and </w:t>
      </w:r>
      <w:r w:rsidRPr="00D90A79">
        <w:rPr>
          <w:rFonts w:eastAsiaTheme="minorHAnsi"/>
          <w:bCs/>
          <w:szCs w:val="24"/>
        </w:rPr>
        <w:t xml:space="preserve">instruments </w:t>
      </w:r>
      <w:r w:rsidR="008D46B8">
        <w:rPr>
          <w:rFonts w:eastAsiaTheme="minorHAnsi"/>
          <w:bCs/>
          <w:szCs w:val="24"/>
        </w:rPr>
        <w:t xml:space="preserve">that will </w:t>
      </w:r>
      <w:r w:rsidRPr="00D90A79">
        <w:rPr>
          <w:rFonts w:eastAsiaTheme="minorHAnsi"/>
          <w:bCs/>
          <w:szCs w:val="24"/>
        </w:rPr>
        <w:t xml:space="preserve">be used </w:t>
      </w:r>
      <w:r w:rsidR="008D46B8">
        <w:rPr>
          <w:rFonts w:eastAsiaTheme="minorHAnsi"/>
          <w:bCs/>
          <w:szCs w:val="24"/>
        </w:rPr>
        <w:t xml:space="preserve">to answer </w:t>
      </w:r>
      <w:r w:rsidRPr="00D90A79">
        <w:rPr>
          <w:rFonts w:eastAsiaTheme="minorHAnsi"/>
          <w:bCs/>
          <w:szCs w:val="24"/>
        </w:rPr>
        <w:t xml:space="preserve">the </w:t>
      </w:r>
      <w:r w:rsidR="008D46B8">
        <w:rPr>
          <w:rFonts w:eastAsiaTheme="minorHAnsi"/>
          <w:bCs/>
          <w:szCs w:val="24"/>
        </w:rPr>
        <w:t>MUSE</w:t>
      </w:r>
      <w:r w:rsidRPr="00D90A79" w:rsidR="008D46B8">
        <w:rPr>
          <w:rFonts w:eastAsiaTheme="minorHAnsi"/>
          <w:bCs/>
          <w:szCs w:val="24"/>
        </w:rPr>
        <w:t xml:space="preserve"> </w:t>
      </w:r>
      <w:r w:rsidRPr="00D90A79">
        <w:rPr>
          <w:rFonts w:eastAsiaTheme="minorHAnsi"/>
          <w:bCs/>
          <w:szCs w:val="24"/>
        </w:rPr>
        <w:t>research questions (RQ)</w:t>
      </w:r>
      <w:r w:rsidR="00657C15">
        <w:rPr>
          <w:rFonts w:eastAsiaTheme="minorHAnsi"/>
          <w:bCs/>
          <w:szCs w:val="24"/>
        </w:rPr>
        <w:t>. See Exhibit A.1 for a matrix of research questions by data sources.</w:t>
      </w:r>
    </w:p>
    <w:p w:rsidRPr="00D90A79" w:rsidR="00405BA5" w:rsidP="00386B1A" w:rsidRDefault="00405BA5" w14:paraId="7E5EA596" w14:textId="77777777">
      <w:pPr>
        <w:tabs>
          <w:tab w:val="clear" w:pos="432"/>
        </w:tabs>
        <w:spacing w:line="240" w:lineRule="auto"/>
        <w:ind w:firstLine="0"/>
        <w:rPr>
          <w:rFonts w:eastAsiaTheme="minorHAnsi"/>
          <w:bCs/>
          <w:szCs w:val="24"/>
        </w:rPr>
      </w:pPr>
    </w:p>
    <w:p w:rsidRPr="00D90A79" w:rsidR="00D90A79" w:rsidP="00386B1A" w:rsidRDefault="008D46B8" w14:paraId="100363D5" w14:textId="77777777">
      <w:pPr>
        <w:tabs>
          <w:tab w:val="clear" w:pos="432"/>
        </w:tabs>
        <w:spacing w:line="240" w:lineRule="auto"/>
        <w:ind w:firstLine="0"/>
        <w:rPr>
          <w:rFonts w:eastAsiaTheme="minorHAnsi"/>
          <w:bCs/>
          <w:szCs w:val="24"/>
        </w:rPr>
      </w:pPr>
      <w:r>
        <w:rPr>
          <w:rFonts w:eastAsiaTheme="minorHAnsi"/>
          <w:bCs/>
          <w:szCs w:val="24"/>
        </w:rPr>
        <w:t>Secondary Data Analysis</w:t>
      </w:r>
      <w:r w:rsidRPr="00D90A79" w:rsidR="00D90A79">
        <w:rPr>
          <w:rFonts w:eastAsiaTheme="minorHAnsi"/>
          <w:bCs/>
          <w:szCs w:val="24"/>
        </w:rPr>
        <w:t xml:space="preserve"> (RQ 1, 2, 3, 4, 5, 16)</w:t>
      </w:r>
    </w:p>
    <w:p w:rsidRPr="00D90A79" w:rsidR="00D90A79" w:rsidP="00386B1A" w:rsidRDefault="00D90A79" w14:paraId="6D198B10" w14:textId="77777777">
      <w:pPr>
        <w:numPr>
          <w:ilvl w:val="0"/>
          <w:numId w:val="4"/>
        </w:numPr>
        <w:tabs>
          <w:tab w:val="clear" w:pos="432"/>
        </w:tabs>
        <w:spacing w:line="240" w:lineRule="auto"/>
        <w:contextualSpacing/>
        <w:rPr>
          <w:rFonts w:eastAsiaTheme="minorHAnsi"/>
          <w:bCs/>
          <w:szCs w:val="24"/>
        </w:rPr>
      </w:pPr>
      <w:r w:rsidRPr="00D90A79">
        <w:rPr>
          <w:rFonts w:eastAsiaTheme="minorHAnsi"/>
          <w:bCs/>
          <w:szCs w:val="24"/>
        </w:rPr>
        <w:t xml:space="preserve">Systematic review of </w:t>
      </w:r>
      <w:r w:rsidR="00637147">
        <w:rPr>
          <w:rFonts w:eastAsiaTheme="minorHAnsi"/>
          <w:bCs/>
          <w:szCs w:val="24"/>
        </w:rPr>
        <w:t>17</w:t>
      </w:r>
      <w:r w:rsidRPr="00D90A79" w:rsidR="00637147">
        <w:rPr>
          <w:rFonts w:eastAsiaTheme="minorHAnsi"/>
          <w:bCs/>
          <w:szCs w:val="24"/>
        </w:rPr>
        <w:t xml:space="preserve"> </w:t>
      </w:r>
      <w:r w:rsidRPr="00D90A79">
        <w:rPr>
          <w:rFonts w:eastAsiaTheme="minorHAnsi"/>
          <w:bCs/>
          <w:szCs w:val="24"/>
        </w:rPr>
        <w:t>grantee implementation plan</w:t>
      </w:r>
      <w:r w:rsidR="00637147">
        <w:rPr>
          <w:rFonts w:eastAsiaTheme="minorHAnsi"/>
          <w:bCs/>
          <w:szCs w:val="24"/>
        </w:rPr>
        <w:t>s</w:t>
      </w:r>
      <w:r w:rsidRPr="00D90A79">
        <w:rPr>
          <w:rFonts w:eastAsiaTheme="minorHAnsi"/>
          <w:bCs/>
          <w:szCs w:val="24"/>
        </w:rPr>
        <w:t>.</w:t>
      </w:r>
      <w:r w:rsidR="00F45E06">
        <w:rPr>
          <w:rFonts w:eastAsiaTheme="minorHAnsi"/>
          <w:bCs/>
          <w:szCs w:val="24"/>
        </w:rPr>
        <w:t xml:space="preserve"> These plans are existing documents for which burden was approved through clearance process PRA#</w:t>
      </w:r>
      <w:r w:rsidRPr="005D6E69" w:rsidR="005D6E69">
        <w:rPr>
          <w:rFonts w:eastAsiaTheme="minorHAnsi"/>
          <w:bCs/>
          <w:szCs w:val="24"/>
        </w:rPr>
        <w:t>0970-0389</w:t>
      </w:r>
      <w:r w:rsidR="00F45E06">
        <w:rPr>
          <w:rFonts w:eastAsiaTheme="minorHAnsi"/>
          <w:bCs/>
          <w:szCs w:val="24"/>
        </w:rPr>
        <w:t xml:space="preserve"> (exp. </w:t>
      </w:r>
      <w:r w:rsidRPr="005D6E69" w:rsidR="005D6E69">
        <w:rPr>
          <w:rFonts w:eastAsiaTheme="minorHAnsi"/>
          <w:bCs/>
          <w:szCs w:val="24"/>
        </w:rPr>
        <w:t>8/31/2019</w:t>
      </w:r>
      <w:r w:rsidR="00F45E06">
        <w:rPr>
          <w:rFonts w:eastAsiaTheme="minorHAnsi"/>
          <w:bCs/>
          <w:szCs w:val="24"/>
        </w:rPr>
        <w:t>).</w:t>
      </w:r>
      <w:r w:rsidR="00D522CC">
        <w:rPr>
          <w:rFonts w:eastAsiaTheme="minorHAnsi"/>
          <w:bCs/>
          <w:szCs w:val="24"/>
        </w:rPr>
        <w:t xml:space="preserve"> Therefore, there are no instruments or burden included for this effort within this current package.</w:t>
      </w:r>
    </w:p>
    <w:p w:rsidR="003B7F6C" w:rsidP="00386B1A" w:rsidRDefault="003B7F6C" w14:paraId="07F8D6DB" w14:textId="77777777">
      <w:pPr>
        <w:tabs>
          <w:tab w:val="clear" w:pos="432"/>
        </w:tabs>
        <w:spacing w:line="240" w:lineRule="auto"/>
        <w:ind w:firstLine="0"/>
        <w:rPr>
          <w:rFonts w:eastAsiaTheme="minorHAnsi"/>
          <w:szCs w:val="24"/>
        </w:rPr>
      </w:pPr>
    </w:p>
    <w:p w:rsidR="003B7F6C" w:rsidP="00386B1A" w:rsidRDefault="006415F3" w14:paraId="705754B7" w14:textId="77777777">
      <w:pPr>
        <w:tabs>
          <w:tab w:val="clear" w:pos="432"/>
        </w:tabs>
        <w:spacing w:line="240" w:lineRule="auto"/>
        <w:ind w:firstLine="0"/>
        <w:rPr>
          <w:rFonts w:eastAsiaTheme="minorHAnsi"/>
          <w:szCs w:val="24"/>
        </w:rPr>
      </w:pPr>
      <w:r>
        <w:rPr>
          <w:rFonts w:eastAsiaTheme="minorHAnsi"/>
          <w:szCs w:val="24"/>
        </w:rPr>
        <w:t xml:space="preserve">Caregiver </w:t>
      </w:r>
      <w:r w:rsidR="00D02153">
        <w:rPr>
          <w:rFonts w:eastAsiaTheme="minorHAnsi"/>
          <w:szCs w:val="24"/>
        </w:rPr>
        <w:t>E</w:t>
      </w:r>
      <w:r>
        <w:rPr>
          <w:rFonts w:eastAsiaTheme="minorHAnsi"/>
          <w:szCs w:val="24"/>
        </w:rPr>
        <w:t xml:space="preserve">nrollment </w:t>
      </w:r>
      <w:r w:rsidR="00D02153">
        <w:rPr>
          <w:rFonts w:eastAsiaTheme="minorHAnsi"/>
          <w:szCs w:val="24"/>
        </w:rPr>
        <w:t>F</w:t>
      </w:r>
      <w:r>
        <w:rPr>
          <w:rFonts w:eastAsiaTheme="minorHAnsi"/>
          <w:szCs w:val="24"/>
        </w:rPr>
        <w:t>orm</w:t>
      </w:r>
      <w:r w:rsidR="00673717">
        <w:rPr>
          <w:rFonts w:eastAsiaTheme="minorHAnsi"/>
          <w:szCs w:val="24"/>
        </w:rPr>
        <w:t xml:space="preserve"> (RQ 7, 8, 9, 11, 12, 13, 14, 15, 16)</w:t>
      </w:r>
      <w:r w:rsidR="00D522CC">
        <w:rPr>
          <w:rFonts w:eastAsiaTheme="minorHAnsi"/>
          <w:szCs w:val="24"/>
        </w:rPr>
        <w:t xml:space="preserve"> [Instrument 1]</w:t>
      </w:r>
    </w:p>
    <w:p w:rsidR="00D02153" w:rsidP="00386B1A" w:rsidRDefault="00D02153" w14:paraId="6159E36B" w14:textId="77777777">
      <w:pPr>
        <w:pStyle w:val="ListParagraph"/>
        <w:numPr>
          <w:ilvl w:val="0"/>
          <w:numId w:val="17"/>
        </w:numPr>
        <w:tabs>
          <w:tab w:val="clear" w:pos="432"/>
        </w:tabs>
        <w:spacing w:line="240" w:lineRule="auto"/>
        <w:rPr>
          <w:rFonts w:eastAsiaTheme="minorHAnsi"/>
          <w:szCs w:val="24"/>
        </w:rPr>
      </w:pPr>
      <w:r>
        <w:rPr>
          <w:rFonts w:eastAsiaTheme="minorHAnsi"/>
          <w:szCs w:val="24"/>
        </w:rPr>
        <w:t>Home Visitors will enter basic information about caregivers into the Caregiver Enrollment Form after they have consented to participate in MUSE.</w:t>
      </w:r>
    </w:p>
    <w:p w:rsidRPr="00D02153" w:rsidR="00D02153" w:rsidP="00386B1A" w:rsidRDefault="00E12E39" w14:paraId="50767249" w14:textId="77777777">
      <w:pPr>
        <w:pStyle w:val="ListParagraph"/>
        <w:numPr>
          <w:ilvl w:val="0"/>
          <w:numId w:val="17"/>
        </w:numPr>
        <w:tabs>
          <w:tab w:val="clear" w:pos="432"/>
        </w:tabs>
        <w:spacing w:line="240" w:lineRule="auto"/>
        <w:rPr>
          <w:rFonts w:eastAsiaTheme="minorHAnsi"/>
          <w:szCs w:val="24"/>
        </w:rPr>
      </w:pPr>
      <w:r>
        <w:rPr>
          <w:rFonts w:eastAsiaTheme="minorHAnsi"/>
          <w:szCs w:val="24"/>
        </w:rPr>
        <w:t xml:space="preserve">Data from </w:t>
      </w:r>
      <w:r w:rsidR="00D522CC">
        <w:rPr>
          <w:rFonts w:eastAsiaTheme="minorHAnsi"/>
          <w:szCs w:val="24"/>
        </w:rPr>
        <w:t xml:space="preserve">this </w:t>
      </w:r>
      <w:r>
        <w:rPr>
          <w:rFonts w:eastAsiaTheme="minorHAnsi"/>
          <w:szCs w:val="24"/>
        </w:rPr>
        <w:t>form</w:t>
      </w:r>
      <w:r w:rsidR="00D02153">
        <w:rPr>
          <w:rFonts w:eastAsiaTheme="minorHAnsi"/>
          <w:szCs w:val="24"/>
        </w:rPr>
        <w:t xml:space="preserve"> will be used to track data collection on caregivers who have agreed to participate in MUSE, </w:t>
      </w:r>
      <w:r w:rsidR="00D522CC">
        <w:rPr>
          <w:rFonts w:eastAsiaTheme="minorHAnsi"/>
          <w:szCs w:val="24"/>
        </w:rPr>
        <w:t xml:space="preserve">and to </w:t>
      </w:r>
      <w:r w:rsidR="00D02153">
        <w:rPr>
          <w:rFonts w:eastAsiaTheme="minorHAnsi"/>
          <w:szCs w:val="24"/>
        </w:rPr>
        <w:t>manage and ensure the quality of the data.</w:t>
      </w:r>
    </w:p>
    <w:p w:rsidR="003B7F6C" w:rsidP="00386B1A" w:rsidRDefault="003B7F6C" w14:paraId="6B0B425E" w14:textId="77777777">
      <w:pPr>
        <w:tabs>
          <w:tab w:val="clear" w:pos="432"/>
        </w:tabs>
        <w:spacing w:line="240" w:lineRule="auto"/>
        <w:ind w:firstLine="0"/>
        <w:rPr>
          <w:rFonts w:eastAsiaTheme="minorHAnsi"/>
          <w:szCs w:val="24"/>
        </w:rPr>
      </w:pPr>
    </w:p>
    <w:p w:rsidRPr="00D90A79" w:rsidR="004225ED" w:rsidP="00386B1A" w:rsidRDefault="003B7F6C" w14:paraId="29FE06E9" w14:textId="77777777">
      <w:pPr>
        <w:tabs>
          <w:tab w:val="clear" w:pos="432"/>
        </w:tabs>
        <w:spacing w:line="240" w:lineRule="auto"/>
        <w:ind w:firstLine="0"/>
        <w:rPr>
          <w:rFonts w:eastAsiaTheme="minorHAnsi"/>
          <w:szCs w:val="24"/>
        </w:rPr>
      </w:pPr>
      <w:r>
        <w:rPr>
          <w:rFonts w:eastAsiaTheme="minorHAnsi"/>
          <w:szCs w:val="24"/>
        </w:rPr>
        <w:t>Caregiver</w:t>
      </w:r>
      <w:r w:rsidRPr="00D90A79">
        <w:rPr>
          <w:rFonts w:eastAsiaTheme="minorHAnsi"/>
          <w:szCs w:val="24"/>
        </w:rPr>
        <w:t xml:space="preserve"> </w:t>
      </w:r>
      <w:r w:rsidR="00D02153">
        <w:rPr>
          <w:rFonts w:eastAsiaTheme="minorHAnsi"/>
          <w:szCs w:val="24"/>
        </w:rPr>
        <w:t>S</w:t>
      </w:r>
      <w:r w:rsidRPr="00D90A79" w:rsidR="004225ED">
        <w:rPr>
          <w:rFonts w:eastAsiaTheme="minorHAnsi"/>
          <w:szCs w:val="24"/>
        </w:rPr>
        <w:t>urveys (RQ 7, 8, 9, 11, 12, 13, 14, 16)</w:t>
      </w:r>
      <w:r w:rsidR="00D522CC">
        <w:rPr>
          <w:rFonts w:eastAsiaTheme="minorHAnsi"/>
          <w:szCs w:val="24"/>
        </w:rPr>
        <w:t xml:space="preserve"> [Instruments 2 &amp; 3]</w:t>
      </w:r>
    </w:p>
    <w:p w:rsidR="00D522CC" w:rsidP="00386B1A" w:rsidRDefault="00D522CC" w14:paraId="115BEEBE" w14:textId="77777777">
      <w:pPr>
        <w:numPr>
          <w:ilvl w:val="0"/>
          <w:numId w:val="7"/>
        </w:numPr>
        <w:tabs>
          <w:tab w:val="clear" w:pos="432"/>
        </w:tabs>
        <w:spacing w:line="240" w:lineRule="auto"/>
        <w:contextualSpacing/>
        <w:rPr>
          <w:rFonts w:eastAsiaTheme="minorHAnsi"/>
          <w:szCs w:val="24"/>
        </w:rPr>
      </w:pPr>
      <w:r>
        <w:rPr>
          <w:rFonts w:eastAsiaTheme="minorHAnsi"/>
          <w:szCs w:val="24"/>
        </w:rPr>
        <w:t>Caregivers will be asked to complete a survey at baseline, 6 months, and 12 months after study enrollment.</w:t>
      </w:r>
    </w:p>
    <w:p w:rsidRPr="00D90A79" w:rsidR="004225ED" w:rsidP="00386B1A" w:rsidRDefault="004225ED" w14:paraId="0EE29730" w14:textId="77777777">
      <w:pPr>
        <w:numPr>
          <w:ilvl w:val="0"/>
          <w:numId w:val="7"/>
        </w:numPr>
        <w:tabs>
          <w:tab w:val="clear" w:pos="432"/>
        </w:tabs>
        <w:spacing w:line="240" w:lineRule="auto"/>
        <w:contextualSpacing/>
        <w:rPr>
          <w:rFonts w:eastAsiaTheme="minorHAnsi"/>
          <w:szCs w:val="24"/>
        </w:rPr>
      </w:pPr>
      <w:r w:rsidRPr="00D90A79">
        <w:rPr>
          <w:rFonts w:eastAsiaTheme="minorHAnsi"/>
          <w:szCs w:val="24"/>
        </w:rPr>
        <w:t xml:space="preserve">The </w:t>
      </w:r>
      <w:r w:rsidR="00FF10E8">
        <w:rPr>
          <w:rFonts w:eastAsiaTheme="minorHAnsi"/>
          <w:szCs w:val="24"/>
        </w:rPr>
        <w:t>C</w:t>
      </w:r>
      <w:r w:rsidR="003B7F6C">
        <w:rPr>
          <w:rFonts w:eastAsiaTheme="minorHAnsi"/>
          <w:szCs w:val="24"/>
        </w:rPr>
        <w:t>aregiver</w:t>
      </w:r>
      <w:r w:rsidRPr="00D90A79" w:rsidR="003B7F6C">
        <w:rPr>
          <w:rFonts w:eastAsiaTheme="minorHAnsi"/>
          <w:szCs w:val="24"/>
        </w:rPr>
        <w:t xml:space="preserve"> </w:t>
      </w:r>
      <w:r w:rsidR="00FF10E8">
        <w:rPr>
          <w:rFonts w:eastAsiaTheme="minorHAnsi"/>
          <w:szCs w:val="24"/>
        </w:rPr>
        <w:t>S</w:t>
      </w:r>
      <w:r w:rsidRPr="00D90A79">
        <w:rPr>
          <w:rFonts w:eastAsiaTheme="minorHAnsi"/>
          <w:szCs w:val="24"/>
        </w:rPr>
        <w:t xml:space="preserve">urveys will </w:t>
      </w:r>
      <w:r w:rsidR="0077530E">
        <w:rPr>
          <w:rFonts w:eastAsiaTheme="minorHAnsi"/>
          <w:szCs w:val="24"/>
        </w:rPr>
        <w:t>collect information on</w:t>
      </w:r>
      <w:r w:rsidRPr="00D90A79">
        <w:rPr>
          <w:rFonts w:eastAsiaTheme="minorHAnsi"/>
          <w:szCs w:val="24"/>
        </w:rPr>
        <w:t xml:space="preserve"> four key constructs: social support, parenting emotion regulation, parenting self-efficacy and communal-efficacy, and </w:t>
      </w:r>
      <w:r w:rsidR="003B7F6C">
        <w:rPr>
          <w:rFonts w:eastAsiaTheme="minorHAnsi"/>
          <w:szCs w:val="24"/>
        </w:rPr>
        <w:t>caregivers’</w:t>
      </w:r>
      <w:r w:rsidRPr="00D90A79" w:rsidR="003B7F6C">
        <w:rPr>
          <w:rFonts w:eastAsiaTheme="minorHAnsi"/>
          <w:szCs w:val="24"/>
        </w:rPr>
        <w:t xml:space="preserve"> </w:t>
      </w:r>
      <w:r w:rsidRPr="00D90A79">
        <w:rPr>
          <w:rFonts w:eastAsiaTheme="minorHAnsi"/>
          <w:szCs w:val="24"/>
        </w:rPr>
        <w:t>experiences with home visiting.</w:t>
      </w:r>
    </w:p>
    <w:p w:rsidRPr="00487891" w:rsidR="00487891" w:rsidP="00487891" w:rsidRDefault="00487891" w14:paraId="5A0944A8" w14:textId="405548F2">
      <w:pPr>
        <w:numPr>
          <w:ilvl w:val="1"/>
          <w:numId w:val="7"/>
        </w:numPr>
        <w:tabs>
          <w:tab w:val="clear" w:pos="432"/>
        </w:tabs>
        <w:spacing w:line="240" w:lineRule="auto"/>
        <w:contextualSpacing/>
        <w:rPr>
          <w:rFonts w:eastAsiaTheme="minorHAnsi"/>
          <w:szCs w:val="24"/>
        </w:rPr>
      </w:pPr>
      <w:r w:rsidRPr="00487891">
        <w:rPr>
          <w:rFonts w:eastAsiaTheme="minorHAnsi"/>
          <w:szCs w:val="24"/>
        </w:rPr>
        <w:t>Social support will be measured using an abbreviated version of the Social Provisions Scale, plus 2 additional items added by MUSE to measure specific support around parenting.</w:t>
      </w:r>
    </w:p>
    <w:p w:rsidRPr="00866C9F" w:rsidR="004225ED" w:rsidP="00487891" w:rsidRDefault="004225ED" w14:paraId="09B62DE3" w14:textId="77777777">
      <w:pPr>
        <w:numPr>
          <w:ilvl w:val="1"/>
          <w:numId w:val="7"/>
        </w:numPr>
        <w:tabs>
          <w:tab w:val="clear" w:pos="432"/>
        </w:tabs>
        <w:spacing w:line="240" w:lineRule="auto"/>
        <w:contextualSpacing/>
        <w:rPr>
          <w:rFonts w:eastAsiaTheme="minorHAnsi"/>
          <w:szCs w:val="24"/>
        </w:rPr>
      </w:pPr>
      <w:r w:rsidRPr="00487891">
        <w:rPr>
          <w:rFonts w:eastAsiaTheme="minorHAnsi"/>
          <w:szCs w:val="24"/>
        </w:rPr>
        <w:lastRenderedPageBreak/>
        <w:t>Parenting emotion regulation will be measured using items from the Mindful Attention and Awareness Scale, Interpersonal</w:t>
      </w:r>
      <w:r w:rsidRPr="00866C9F">
        <w:rPr>
          <w:rFonts w:eastAsiaTheme="minorHAnsi"/>
          <w:szCs w:val="24"/>
        </w:rPr>
        <w:t xml:space="preserve"> Mindfulness in Parenting Scale, and Mindful Teaching Scale. The MUSE Team has adapted items from these scales to be more appropriate for parents of young children and have added two items specifically to assess parents’ ability to set aside their own stressors to attend to their children.</w:t>
      </w:r>
    </w:p>
    <w:p w:rsidR="004225ED" w:rsidP="00386B1A" w:rsidRDefault="004225ED" w14:paraId="2D0B197C" w14:textId="77777777">
      <w:pPr>
        <w:numPr>
          <w:ilvl w:val="1"/>
          <w:numId w:val="7"/>
        </w:numPr>
        <w:tabs>
          <w:tab w:val="clear" w:pos="432"/>
        </w:tabs>
        <w:spacing w:line="240" w:lineRule="auto"/>
        <w:contextualSpacing/>
        <w:rPr>
          <w:rFonts w:eastAsiaTheme="minorHAnsi"/>
          <w:szCs w:val="24"/>
        </w:rPr>
      </w:pPr>
      <w:r w:rsidRPr="00D90A79">
        <w:rPr>
          <w:rFonts w:eastAsiaTheme="minorHAnsi"/>
          <w:szCs w:val="24"/>
        </w:rPr>
        <w:t xml:space="preserve">Parenting self-efficacy will be measured using an adapted version of the 7-item Parenting Self-Efficacy subscale from the Parenting Sense of Competence scale. A measure of Parenting Communal-Efficacy created by the MUSE Team will also be used to assess the extent to which </w:t>
      </w:r>
      <w:r w:rsidR="000F68B0">
        <w:rPr>
          <w:rFonts w:eastAsiaTheme="minorHAnsi"/>
          <w:szCs w:val="24"/>
        </w:rPr>
        <w:t>caregiver</w:t>
      </w:r>
      <w:r w:rsidRPr="00D90A79">
        <w:rPr>
          <w:rFonts w:eastAsiaTheme="minorHAnsi"/>
          <w:szCs w:val="24"/>
        </w:rPr>
        <w:t>s</w:t>
      </w:r>
      <w:r w:rsidR="000F68B0">
        <w:rPr>
          <w:rFonts w:eastAsiaTheme="minorHAnsi"/>
          <w:szCs w:val="24"/>
        </w:rPr>
        <w:t>’</w:t>
      </w:r>
      <w:r w:rsidRPr="00D90A79">
        <w:rPr>
          <w:rFonts w:eastAsiaTheme="minorHAnsi"/>
          <w:szCs w:val="24"/>
        </w:rPr>
        <w:t xml:space="preserve"> parenting efficacy </w:t>
      </w:r>
      <w:r>
        <w:rPr>
          <w:rFonts w:eastAsiaTheme="minorHAnsi"/>
          <w:szCs w:val="24"/>
        </w:rPr>
        <w:t>i</w:t>
      </w:r>
      <w:r w:rsidRPr="00D90A79">
        <w:rPr>
          <w:rFonts w:eastAsiaTheme="minorHAnsi"/>
          <w:szCs w:val="24"/>
        </w:rPr>
        <w:t xml:space="preserve">s </w:t>
      </w:r>
      <w:r>
        <w:rPr>
          <w:rFonts w:eastAsiaTheme="minorHAnsi"/>
          <w:szCs w:val="24"/>
        </w:rPr>
        <w:t>derived</w:t>
      </w:r>
      <w:r w:rsidRPr="00D90A79">
        <w:rPr>
          <w:rFonts w:eastAsiaTheme="minorHAnsi"/>
          <w:szCs w:val="24"/>
        </w:rPr>
        <w:t xml:space="preserve"> in part from the supports of family and community</w:t>
      </w:r>
      <w:r>
        <w:rPr>
          <w:rFonts w:eastAsiaTheme="minorHAnsi"/>
          <w:szCs w:val="24"/>
        </w:rPr>
        <w:t>.</w:t>
      </w:r>
    </w:p>
    <w:p w:rsidRPr="00405BA5" w:rsidR="004225ED" w:rsidP="00386B1A" w:rsidRDefault="003B7F6C" w14:paraId="1DDD707B" w14:textId="77777777">
      <w:pPr>
        <w:numPr>
          <w:ilvl w:val="1"/>
          <w:numId w:val="7"/>
        </w:numPr>
        <w:tabs>
          <w:tab w:val="clear" w:pos="432"/>
        </w:tabs>
        <w:spacing w:line="240" w:lineRule="auto"/>
        <w:contextualSpacing/>
        <w:rPr>
          <w:rFonts w:eastAsiaTheme="minorHAnsi"/>
          <w:szCs w:val="24"/>
        </w:rPr>
      </w:pPr>
      <w:r>
        <w:rPr>
          <w:rFonts w:eastAsiaTheme="minorHAnsi"/>
          <w:szCs w:val="24"/>
        </w:rPr>
        <w:t>Caregivers’</w:t>
      </w:r>
      <w:r w:rsidRPr="00D90A79">
        <w:rPr>
          <w:rFonts w:eastAsiaTheme="minorHAnsi"/>
          <w:szCs w:val="24"/>
        </w:rPr>
        <w:t xml:space="preserve"> </w:t>
      </w:r>
      <w:r w:rsidRPr="00D90A79" w:rsidR="004225ED">
        <w:rPr>
          <w:rFonts w:eastAsiaTheme="minorHAnsi"/>
          <w:szCs w:val="24"/>
        </w:rPr>
        <w:t xml:space="preserve">experiences with home visiting will be measured using questions created by the MUSE Team to help us better understand </w:t>
      </w:r>
      <w:r w:rsidR="000F68B0">
        <w:rPr>
          <w:rFonts w:eastAsiaTheme="minorHAnsi"/>
          <w:szCs w:val="24"/>
        </w:rPr>
        <w:t>caregiver</w:t>
      </w:r>
      <w:r w:rsidRPr="00D90A79" w:rsidR="004225ED">
        <w:rPr>
          <w:rFonts w:eastAsiaTheme="minorHAnsi"/>
          <w:szCs w:val="24"/>
        </w:rPr>
        <w:t>s’ relationships with their home visitors, their expectations of the program, and whether those expectations have been met</w:t>
      </w:r>
      <w:r w:rsidRPr="00405BA5" w:rsidR="004225ED">
        <w:rPr>
          <w:rFonts w:eastAsiaTheme="minorHAnsi"/>
          <w:szCs w:val="24"/>
        </w:rPr>
        <w:t>. The survey also includes questions adapted from a survey developed by the Home Visiting Applied Research Collaborative.</w:t>
      </w:r>
    </w:p>
    <w:p w:rsidR="004225ED" w:rsidP="00386B1A" w:rsidRDefault="004225ED" w14:paraId="5330EEA2" w14:textId="77777777">
      <w:pPr>
        <w:tabs>
          <w:tab w:val="clear" w:pos="432"/>
        </w:tabs>
        <w:spacing w:line="240" w:lineRule="auto"/>
        <w:ind w:firstLine="0"/>
        <w:rPr>
          <w:rFonts w:eastAsiaTheme="minorHAnsi"/>
          <w:szCs w:val="24"/>
        </w:rPr>
      </w:pPr>
    </w:p>
    <w:p w:rsidRPr="00D90A79" w:rsidR="00D90A79" w:rsidP="00951758" w:rsidRDefault="00D90A79" w14:paraId="173F8F6D" w14:textId="77777777">
      <w:pPr>
        <w:tabs>
          <w:tab w:val="clear" w:pos="432"/>
        </w:tabs>
        <w:spacing w:after="160" w:line="259" w:lineRule="auto"/>
        <w:ind w:firstLine="0"/>
        <w:rPr>
          <w:rFonts w:eastAsiaTheme="minorHAnsi"/>
          <w:szCs w:val="24"/>
        </w:rPr>
      </w:pPr>
      <w:r w:rsidRPr="00D90A79">
        <w:rPr>
          <w:rFonts w:eastAsiaTheme="minorHAnsi"/>
          <w:szCs w:val="24"/>
        </w:rPr>
        <w:t xml:space="preserve">Rapid </w:t>
      </w:r>
      <w:r w:rsidR="00644E01">
        <w:rPr>
          <w:rFonts w:eastAsiaTheme="minorHAnsi"/>
          <w:szCs w:val="24"/>
        </w:rPr>
        <w:t>R</w:t>
      </w:r>
      <w:r w:rsidRPr="00D90A79">
        <w:rPr>
          <w:rFonts w:eastAsiaTheme="minorHAnsi"/>
          <w:szCs w:val="24"/>
        </w:rPr>
        <w:t xml:space="preserve">eflect </w:t>
      </w:r>
      <w:r w:rsidR="00644E01">
        <w:rPr>
          <w:rFonts w:eastAsiaTheme="minorHAnsi"/>
          <w:szCs w:val="24"/>
        </w:rPr>
        <w:t>S</w:t>
      </w:r>
      <w:r w:rsidRPr="00405BA5" w:rsidR="00405BA5">
        <w:rPr>
          <w:rFonts w:eastAsiaTheme="minorHAnsi"/>
          <w:szCs w:val="24"/>
        </w:rPr>
        <w:t>elf-</w:t>
      </w:r>
      <w:r w:rsidR="00644E01">
        <w:rPr>
          <w:rFonts w:eastAsiaTheme="minorHAnsi"/>
          <w:szCs w:val="24"/>
        </w:rPr>
        <w:t>C</w:t>
      </w:r>
      <w:r w:rsidRPr="00405BA5" w:rsidR="00405BA5">
        <w:rPr>
          <w:rFonts w:eastAsiaTheme="minorHAnsi"/>
          <w:szCs w:val="24"/>
        </w:rPr>
        <w:t xml:space="preserve">ompleted </w:t>
      </w:r>
      <w:r w:rsidR="00644E01">
        <w:rPr>
          <w:rFonts w:eastAsiaTheme="minorHAnsi"/>
          <w:szCs w:val="24"/>
        </w:rPr>
        <w:t>H</w:t>
      </w:r>
      <w:r w:rsidRPr="00405BA5" w:rsidR="00405BA5">
        <w:rPr>
          <w:rFonts w:eastAsiaTheme="minorHAnsi"/>
          <w:szCs w:val="24"/>
        </w:rPr>
        <w:t xml:space="preserve">ome </w:t>
      </w:r>
      <w:r w:rsidR="00644E01">
        <w:rPr>
          <w:rFonts w:eastAsiaTheme="minorHAnsi"/>
          <w:szCs w:val="24"/>
        </w:rPr>
        <w:t>V</w:t>
      </w:r>
      <w:r w:rsidRPr="00405BA5" w:rsidR="00405BA5">
        <w:rPr>
          <w:rFonts w:eastAsiaTheme="minorHAnsi"/>
          <w:szCs w:val="24"/>
        </w:rPr>
        <w:t xml:space="preserve">isit </w:t>
      </w:r>
      <w:r w:rsidR="00644E01">
        <w:rPr>
          <w:rFonts w:eastAsiaTheme="minorHAnsi"/>
          <w:szCs w:val="24"/>
        </w:rPr>
        <w:t>Q</w:t>
      </w:r>
      <w:r w:rsidRPr="00405BA5" w:rsidR="00405BA5">
        <w:rPr>
          <w:rFonts w:eastAsiaTheme="minorHAnsi"/>
          <w:szCs w:val="24"/>
        </w:rPr>
        <w:t>uestionnaire</w:t>
      </w:r>
      <w:r w:rsidR="009102FF">
        <w:rPr>
          <w:rFonts w:eastAsiaTheme="minorHAnsi"/>
          <w:szCs w:val="24"/>
        </w:rPr>
        <w:t>s</w:t>
      </w:r>
      <w:r w:rsidRPr="00D90A79">
        <w:rPr>
          <w:rFonts w:eastAsiaTheme="minorHAnsi"/>
          <w:szCs w:val="24"/>
        </w:rPr>
        <w:t xml:space="preserve"> (RQ 7, 8, 9, 12, 13)</w:t>
      </w:r>
      <w:r w:rsidR="00134413">
        <w:rPr>
          <w:rFonts w:eastAsiaTheme="minorHAnsi"/>
          <w:szCs w:val="24"/>
        </w:rPr>
        <w:t xml:space="preserve"> [Instruments </w:t>
      </w:r>
      <w:r w:rsidR="007E15AA">
        <w:rPr>
          <w:rFonts w:eastAsiaTheme="minorHAnsi"/>
          <w:szCs w:val="24"/>
        </w:rPr>
        <w:t xml:space="preserve">4 &amp; </w:t>
      </w:r>
      <w:r w:rsidR="00134413">
        <w:rPr>
          <w:rFonts w:eastAsiaTheme="minorHAnsi"/>
          <w:szCs w:val="24"/>
        </w:rPr>
        <w:t>5]</w:t>
      </w:r>
    </w:p>
    <w:p w:rsidR="00003736" w:rsidP="00386B1A" w:rsidRDefault="00D90A79" w14:paraId="7C6E0284" w14:textId="77777777">
      <w:pPr>
        <w:numPr>
          <w:ilvl w:val="0"/>
          <w:numId w:val="7"/>
        </w:numPr>
        <w:tabs>
          <w:tab w:val="clear" w:pos="432"/>
        </w:tabs>
        <w:spacing w:line="240" w:lineRule="auto"/>
        <w:contextualSpacing/>
        <w:rPr>
          <w:rFonts w:eastAsiaTheme="minorHAnsi"/>
          <w:szCs w:val="24"/>
        </w:rPr>
      </w:pPr>
      <w:r w:rsidRPr="00D90A79">
        <w:rPr>
          <w:rFonts w:eastAsiaTheme="minorHAnsi"/>
          <w:szCs w:val="24"/>
        </w:rPr>
        <w:t xml:space="preserve">The MUSE Team has developed </w:t>
      </w:r>
      <w:r w:rsidR="004F1787">
        <w:rPr>
          <w:rFonts w:eastAsiaTheme="minorHAnsi"/>
          <w:szCs w:val="24"/>
        </w:rPr>
        <w:t>self-completed questionnaires for home visitors and for caregivers</w:t>
      </w:r>
      <w:r w:rsidR="00CA24BD">
        <w:rPr>
          <w:rFonts w:eastAsiaTheme="minorHAnsi"/>
          <w:szCs w:val="24"/>
        </w:rPr>
        <w:t>.</w:t>
      </w:r>
      <w:r w:rsidR="004F1787">
        <w:rPr>
          <w:rFonts w:eastAsiaTheme="minorHAnsi"/>
          <w:szCs w:val="24"/>
        </w:rPr>
        <w:t xml:space="preserve"> </w:t>
      </w:r>
    </w:p>
    <w:p w:rsidRPr="00D90A79" w:rsidR="00020ADE" w:rsidP="00386B1A" w:rsidRDefault="00020ADE" w14:paraId="23636B74" w14:textId="77777777">
      <w:pPr>
        <w:numPr>
          <w:ilvl w:val="0"/>
          <w:numId w:val="7"/>
        </w:numPr>
        <w:tabs>
          <w:tab w:val="clear" w:pos="432"/>
        </w:tabs>
        <w:spacing w:line="240" w:lineRule="auto"/>
        <w:contextualSpacing/>
        <w:rPr>
          <w:rFonts w:eastAsiaTheme="minorHAnsi"/>
          <w:szCs w:val="24"/>
        </w:rPr>
      </w:pPr>
      <w:r>
        <w:rPr>
          <w:rFonts w:eastAsiaTheme="minorHAnsi"/>
          <w:szCs w:val="24"/>
        </w:rPr>
        <w:t>The Caregiver Rapid Reflect asks about caregivers’ satisfaction with the home visit and their home visitor.</w:t>
      </w:r>
      <w:r w:rsidRPr="00D90A79">
        <w:rPr>
          <w:rFonts w:eastAsiaTheme="minorHAnsi"/>
          <w:szCs w:val="24"/>
        </w:rPr>
        <w:t xml:space="preserve"> </w:t>
      </w:r>
    </w:p>
    <w:p w:rsidR="00020ADE" w:rsidP="00386B1A" w:rsidRDefault="00003736" w14:paraId="381E1164" w14:textId="77777777">
      <w:pPr>
        <w:numPr>
          <w:ilvl w:val="0"/>
          <w:numId w:val="7"/>
        </w:numPr>
        <w:tabs>
          <w:tab w:val="clear" w:pos="432"/>
        </w:tabs>
        <w:spacing w:line="240" w:lineRule="auto"/>
        <w:contextualSpacing/>
        <w:rPr>
          <w:rFonts w:eastAsiaTheme="minorHAnsi"/>
          <w:szCs w:val="24"/>
        </w:rPr>
      </w:pPr>
      <w:r>
        <w:rPr>
          <w:rFonts w:eastAsiaTheme="minorHAnsi"/>
          <w:szCs w:val="24"/>
        </w:rPr>
        <w:t>The</w:t>
      </w:r>
      <w:r w:rsidR="00020ADE">
        <w:rPr>
          <w:rFonts w:eastAsiaTheme="minorHAnsi"/>
          <w:szCs w:val="24"/>
        </w:rPr>
        <w:t xml:space="preserve"> Home Visitor</w:t>
      </w:r>
      <w:r>
        <w:rPr>
          <w:rFonts w:eastAsiaTheme="minorHAnsi"/>
          <w:szCs w:val="24"/>
        </w:rPr>
        <w:t xml:space="preserve"> Rapid Reflect</w:t>
      </w:r>
      <w:r w:rsidRPr="00D90A79" w:rsidR="00D90A79">
        <w:rPr>
          <w:rFonts w:eastAsiaTheme="minorHAnsi"/>
          <w:szCs w:val="24"/>
        </w:rPr>
        <w:t xml:space="preserve"> </w:t>
      </w:r>
      <w:r w:rsidR="00020ADE">
        <w:rPr>
          <w:rFonts w:eastAsiaTheme="minorHAnsi"/>
          <w:szCs w:val="24"/>
        </w:rPr>
        <w:t>collects</w:t>
      </w:r>
      <w:r w:rsidRPr="00D90A79" w:rsidR="00020ADE">
        <w:rPr>
          <w:rFonts w:eastAsiaTheme="minorHAnsi"/>
          <w:szCs w:val="24"/>
        </w:rPr>
        <w:t xml:space="preserve"> </w:t>
      </w:r>
      <w:r w:rsidR="009102FF">
        <w:rPr>
          <w:rFonts w:eastAsiaTheme="minorHAnsi"/>
          <w:szCs w:val="24"/>
        </w:rPr>
        <w:t xml:space="preserve">information on </w:t>
      </w:r>
      <w:r w:rsidRPr="00D90A79" w:rsidR="00D90A79">
        <w:rPr>
          <w:rFonts w:eastAsiaTheme="minorHAnsi"/>
          <w:szCs w:val="24"/>
        </w:rPr>
        <w:t xml:space="preserve">travel time to the home visit, length and location of the home visit, people participating in the home visit, the content covered in a home visit, the responsiveness of the home visitor to emerging needs and interests, challenges encountered by the home visitor during the visit, </w:t>
      </w:r>
      <w:r w:rsidR="00020ADE">
        <w:rPr>
          <w:rFonts w:eastAsiaTheme="minorHAnsi"/>
          <w:szCs w:val="24"/>
        </w:rPr>
        <w:t xml:space="preserve">and </w:t>
      </w:r>
      <w:r w:rsidRPr="00D90A79" w:rsidR="00D90A79">
        <w:rPr>
          <w:rFonts w:eastAsiaTheme="minorHAnsi"/>
          <w:szCs w:val="24"/>
        </w:rPr>
        <w:t xml:space="preserve">engagement of the participating </w:t>
      </w:r>
      <w:r w:rsidR="00020ADE">
        <w:rPr>
          <w:rFonts w:eastAsiaTheme="minorHAnsi"/>
          <w:szCs w:val="24"/>
        </w:rPr>
        <w:t>caregiver.</w:t>
      </w:r>
    </w:p>
    <w:p w:rsidR="00405BA5" w:rsidP="00386B1A" w:rsidRDefault="00405BA5" w14:paraId="748DF168" w14:textId="77777777">
      <w:pPr>
        <w:tabs>
          <w:tab w:val="clear" w:pos="432"/>
        </w:tabs>
        <w:spacing w:line="240" w:lineRule="auto"/>
        <w:ind w:firstLine="0"/>
        <w:rPr>
          <w:rFonts w:eastAsiaTheme="minorHAnsi"/>
          <w:szCs w:val="24"/>
        </w:rPr>
      </w:pPr>
    </w:p>
    <w:p w:rsidRPr="00D90A79" w:rsidR="00D90A79" w:rsidP="00E541B7" w:rsidRDefault="00D90A79" w14:paraId="4E90C09F" w14:textId="14F7BE50">
      <w:pPr>
        <w:tabs>
          <w:tab w:val="clear" w:pos="432"/>
        </w:tabs>
        <w:spacing w:after="160" w:line="259" w:lineRule="auto"/>
        <w:ind w:firstLine="0"/>
        <w:jc w:val="left"/>
        <w:rPr>
          <w:rFonts w:eastAsiaTheme="minorHAnsi"/>
          <w:szCs w:val="24"/>
        </w:rPr>
      </w:pPr>
      <w:r w:rsidRPr="00D90A79">
        <w:rPr>
          <w:rFonts w:eastAsiaTheme="minorHAnsi"/>
          <w:szCs w:val="24"/>
        </w:rPr>
        <w:t xml:space="preserve">Staff </w:t>
      </w:r>
      <w:r w:rsidR="00644E01">
        <w:rPr>
          <w:rFonts w:eastAsiaTheme="minorHAnsi"/>
          <w:szCs w:val="24"/>
        </w:rPr>
        <w:t>S</w:t>
      </w:r>
      <w:r w:rsidRPr="00D90A79">
        <w:rPr>
          <w:rFonts w:eastAsiaTheme="minorHAnsi"/>
          <w:szCs w:val="24"/>
        </w:rPr>
        <w:t>urvey</w:t>
      </w:r>
      <w:r w:rsidR="00644E01">
        <w:rPr>
          <w:rFonts w:eastAsiaTheme="minorHAnsi"/>
          <w:szCs w:val="24"/>
        </w:rPr>
        <w:t>s</w:t>
      </w:r>
      <w:r w:rsidRPr="00D90A79">
        <w:rPr>
          <w:rFonts w:eastAsiaTheme="minorHAnsi"/>
          <w:szCs w:val="24"/>
        </w:rPr>
        <w:t xml:space="preserve"> (RQ 6, 7, 10, 15)</w:t>
      </w:r>
      <w:r w:rsidR="00003736">
        <w:rPr>
          <w:rFonts w:eastAsiaTheme="minorHAnsi"/>
          <w:szCs w:val="24"/>
        </w:rPr>
        <w:t xml:space="preserve"> [Instruments </w:t>
      </w:r>
      <w:r w:rsidR="00FE36F8">
        <w:rPr>
          <w:rFonts w:eastAsiaTheme="minorHAnsi"/>
          <w:szCs w:val="24"/>
        </w:rPr>
        <w:t xml:space="preserve">6, </w:t>
      </w:r>
      <w:r w:rsidR="00003736">
        <w:rPr>
          <w:rFonts w:eastAsiaTheme="minorHAnsi"/>
          <w:szCs w:val="24"/>
        </w:rPr>
        <w:t xml:space="preserve">7, 8, </w:t>
      </w:r>
      <w:r w:rsidR="009813EB">
        <w:rPr>
          <w:rFonts w:eastAsiaTheme="minorHAnsi"/>
          <w:szCs w:val="24"/>
        </w:rPr>
        <w:t xml:space="preserve">&amp; </w:t>
      </w:r>
      <w:r w:rsidR="00003736">
        <w:rPr>
          <w:rFonts w:eastAsiaTheme="minorHAnsi"/>
          <w:szCs w:val="24"/>
        </w:rPr>
        <w:t>9]</w:t>
      </w:r>
    </w:p>
    <w:p w:rsidR="00D90A79" w:rsidP="00386B1A" w:rsidRDefault="00D90A79" w14:paraId="223A8342" w14:textId="4F16F57A">
      <w:pPr>
        <w:numPr>
          <w:ilvl w:val="0"/>
          <w:numId w:val="8"/>
        </w:numPr>
        <w:tabs>
          <w:tab w:val="clear" w:pos="432"/>
        </w:tabs>
        <w:spacing w:line="240" w:lineRule="auto"/>
        <w:contextualSpacing/>
        <w:rPr>
          <w:rFonts w:eastAsiaTheme="minorHAnsi"/>
          <w:szCs w:val="24"/>
        </w:rPr>
      </w:pPr>
      <w:r w:rsidRPr="00D90A79">
        <w:rPr>
          <w:rFonts w:eastAsiaTheme="minorHAnsi"/>
          <w:szCs w:val="24"/>
        </w:rPr>
        <w:t>All program directors, program managers/coordinators, home visitors, and local program evaluators will be asked to complete a one-time staff survey on their experience with the tribal home visiting program.</w:t>
      </w:r>
      <w:r w:rsidR="006D3657">
        <w:rPr>
          <w:rFonts w:eastAsiaTheme="minorHAnsi"/>
          <w:szCs w:val="24"/>
        </w:rPr>
        <w:t xml:space="preserve"> If </w:t>
      </w:r>
      <w:r w:rsidR="00313CF8">
        <w:rPr>
          <w:rFonts w:eastAsiaTheme="minorHAnsi"/>
          <w:szCs w:val="24"/>
        </w:rPr>
        <w:t>a staff person plays</w:t>
      </w:r>
      <w:r w:rsidR="006D3657">
        <w:rPr>
          <w:rFonts w:eastAsiaTheme="minorHAnsi"/>
          <w:szCs w:val="24"/>
        </w:rPr>
        <w:t xml:space="preserve"> more than one role within the program, they will only receive one survey.</w:t>
      </w:r>
    </w:p>
    <w:p w:rsidR="006D3657" w:rsidP="00386B1A" w:rsidRDefault="006D3657" w14:paraId="2050BCA1" w14:textId="2F2F0494">
      <w:pPr>
        <w:numPr>
          <w:ilvl w:val="0"/>
          <w:numId w:val="8"/>
        </w:numPr>
        <w:tabs>
          <w:tab w:val="clear" w:pos="432"/>
        </w:tabs>
        <w:spacing w:line="240" w:lineRule="auto"/>
        <w:contextualSpacing/>
        <w:rPr>
          <w:rFonts w:eastAsiaTheme="minorHAnsi"/>
          <w:szCs w:val="24"/>
        </w:rPr>
      </w:pPr>
      <w:r>
        <w:rPr>
          <w:rFonts w:eastAsiaTheme="minorHAnsi"/>
          <w:szCs w:val="24"/>
        </w:rPr>
        <w:t xml:space="preserve">The staff surveys </w:t>
      </w:r>
      <w:r w:rsidR="00313CF8">
        <w:rPr>
          <w:rFonts w:eastAsiaTheme="minorHAnsi"/>
          <w:szCs w:val="24"/>
        </w:rPr>
        <w:t xml:space="preserve">contain </w:t>
      </w:r>
      <w:r>
        <w:rPr>
          <w:rFonts w:eastAsiaTheme="minorHAnsi"/>
          <w:szCs w:val="24"/>
        </w:rPr>
        <w:t xml:space="preserve">some common </w:t>
      </w:r>
      <w:r w:rsidR="006C38A9">
        <w:rPr>
          <w:rFonts w:eastAsiaTheme="minorHAnsi"/>
          <w:szCs w:val="24"/>
        </w:rPr>
        <w:t>domains</w:t>
      </w:r>
      <w:r>
        <w:rPr>
          <w:rFonts w:eastAsiaTheme="minorHAnsi"/>
          <w:szCs w:val="24"/>
        </w:rPr>
        <w:t xml:space="preserve"> across roles that will allow us to explore similarities and differences across role</w:t>
      </w:r>
      <w:r w:rsidR="006C38A9">
        <w:rPr>
          <w:rFonts w:eastAsiaTheme="minorHAnsi"/>
          <w:szCs w:val="24"/>
        </w:rPr>
        <w:t xml:space="preserve"> type</w:t>
      </w:r>
      <w:r>
        <w:rPr>
          <w:rFonts w:eastAsiaTheme="minorHAnsi"/>
          <w:szCs w:val="24"/>
        </w:rPr>
        <w:t xml:space="preserve">s (e.g., professional background, </w:t>
      </w:r>
      <w:r w:rsidR="00313CF8">
        <w:rPr>
          <w:rFonts w:eastAsiaTheme="minorHAnsi"/>
          <w:szCs w:val="24"/>
        </w:rPr>
        <w:t xml:space="preserve">role within the program, organizational culture and climate, </w:t>
      </w:r>
      <w:r>
        <w:rPr>
          <w:rFonts w:eastAsiaTheme="minorHAnsi"/>
          <w:szCs w:val="24"/>
        </w:rPr>
        <w:t xml:space="preserve">job satisfaction, </w:t>
      </w:r>
      <w:r w:rsidR="006C38A9">
        <w:rPr>
          <w:rFonts w:eastAsiaTheme="minorHAnsi"/>
          <w:szCs w:val="24"/>
        </w:rPr>
        <w:t xml:space="preserve">professional quality of life, perceived program effectiveness, </w:t>
      </w:r>
      <w:r w:rsidR="00313CF8">
        <w:rPr>
          <w:rFonts w:eastAsiaTheme="minorHAnsi"/>
          <w:szCs w:val="24"/>
        </w:rPr>
        <w:t xml:space="preserve">connection to community served and demographics) but most </w:t>
      </w:r>
      <w:r w:rsidR="006C38A9">
        <w:rPr>
          <w:rFonts w:eastAsiaTheme="minorHAnsi"/>
          <w:szCs w:val="24"/>
        </w:rPr>
        <w:t>survey domains</w:t>
      </w:r>
      <w:r w:rsidR="00313CF8">
        <w:rPr>
          <w:rFonts w:eastAsiaTheme="minorHAnsi"/>
          <w:szCs w:val="24"/>
        </w:rPr>
        <w:t xml:space="preserve"> are tailored by role.</w:t>
      </w:r>
    </w:p>
    <w:p w:rsidR="00D90A79" w:rsidP="00313CF8" w:rsidRDefault="006D3657" w14:paraId="1E02D731" w14:textId="4060BCE4">
      <w:pPr>
        <w:numPr>
          <w:ilvl w:val="1"/>
          <w:numId w:val="8"/>
        </w:numPr>
        <w:tabs>
          <w:tab w:val="clear" w:pos="432"/>
        </w:tabs>
        <w:spacing w:line="240" w:lineRule="auto"/>
        <w:contextualSpacing/>
        <w:rPr>
          <w:rFonts w:eastAsiaTheme="minorHAnsi"/>
          <w:szCs w:val="24"/>
        </w:rPr>
      </w:pPr>
      <w:r>
        <w:rPr>
          <w:rFonts w:eastAsiaTheme="minorHAnsi"/>
          <w:szCs w:val="24"/>
        </w:rPr>
        <w:t>Program directors</w:t>
      </w:r>
      <w:r w:rsidR="006C38A9">
        <w:rPr>
          <w:rFonts w:eastAsiaTheme="minorHAnsi"/>
          <w:szCs w:val="24"/>
        </w:rPr>
        <w:t xml:space="preserve"> will be asked about </w:t>
      </w:r>
      <w:r w:rsidRPr="006C38A9" w:rsidR="006C38A9">
        <w:rPr>
          <w:rFonts w:eastAsiaTheme="minorHAnsi"/>
          <w:szCs w:val="24"/>
        </w:rPr>
        <w:t>prioritized outcomes,</w:t>
      </w:r>
      <w:r w:rsidR="006C38A9">
        <w:rPr>
          <w:rFonts w:eastAsiaTheme="minorHAnsi"/>
          <w:szCs w:val="24"/>
        </w:rPr>
        <w:t xml:space="preserve"> the</w:t>
      </w:r>
      <w:r w:rsidRPr="006C38A9" w:rsidR="006C38A9">
        <w:rPr>
          <w:rFonts w:eastAsiaTheme="minorHAnsi"/>
          <w:szCs w:val="24"/>
        </w:rPr>
        <w:t xml:space="preserve"> program’s ability to prepare home visitors, expectations of home visitors, self-efficacy in </w:t>
      </w:r>
      <w:r w:rsidR="006C38A9">
        <w:rPr>
          <w:rFonts w:eastAsiaTheme="minorHAnsi"/>
          <w:szCs w:val="24"/>
        </w:rPr>
        <w:t xml:space="preserve">the </w:t>
      </w:r>
      <w:r w:rsidRPr="006C38A9" w:rsidR="006C38A9">
        <w:rPr>
          <w:rFonts w:eastAsiaTheme="minorHAnsi"/>
          <w:szCs w:val="24"/>
        </w:rPr>
        <w:t>program director role</w:t>
      </w:r>
      <w:r w:rsidR="006C38A9">
        <w:rPr>
          <w:rFonts w:eastAsiaTheme="minorHAnsi"/>
          <w:szCs w:val="24"/>
        </w:rPr>
        <w:t>,</w:t>
      </w:r>
      <w:r w:rsidRPr="006C38A9" w:rsidR="006C38A9">
        <w:rPr>
          <w:rFonts w:eastAsiaTheme="minorHAnsi"/>
          <w:szCs w:val="24"/>
        </w:rPr>
        <w:t xml:space="preserve"> leadership style</w:t>
      </w:r>
      <w:r w:rsidR="006C38A9">
        <w:rPr>
          <w:rFonts w:eastAsiaTheme="minorHAnsi"/>
          <w:szCs w:val="24"/>
        </w:rPr>
        <w:t>,</w:t>
      </w:r>
      <w:r w:rsidRPr="006C38A9" w:rsidR="006C38A9">
        <w:rPr>
          <w:rFonts w:eastAsiaTheme="minorHAnsi"/>
          <w:szCs w:val="24"/>
        </w:rPr>
        <w:t xml:space="preserve"> </w:t>
      </w:r>
      <w:r w:rsidR="006C38A9">
        <w:rPr>
          <w:rFonts w:eastAsiaTheme="minorHAnsi"/>
          <w:szCs w:val="24"/>
        </w:rPr>
        <w:t xml:space="preserve">and </w:t>
      </w:r>
      <w:r w:rsidRPr="006C38A9" w:rsidR="006C38A9">
        <w:rPr>
          <w:rFonts w:eastAsiaTheme="minorHAnsi"/>
          <w:szCs w:val="24"/>
        </w:rPr>
        <w:t xml:space="preserve">perceptions of training received related to </w:t>
      </w:r>
      <w:r w:rsidR="006C38A9">
        <w:rPr>
          <w:rFonts w:eastAsiaTheme="minorHAnsi"/>
          <w:szCs w:val="24"/>
        </w:rPr>
        <w:t xml:space="preserve">the </w:t>
      </w:r>
      <w:r w:rsidRPr="006C38A9" w:rsidR="006C38A9">
        <w:rPr>
          <w:rFonts w:eastAsiaTheme="minorHAnsi"/>
          <w:szCs w:val="24"/>
        </w:rPr>
        <w:t>program director role</w:t>
      </w:r>
      <w:r w:rsidR="00CF30B4">
        <w:rPr>
          <w:rFonts w:eastAsiaTheme="minorHAnsi"/>
          <w:szCs w:val="24"/>
        </w:rPr>
        <w:t>.</w:t>
      </w:r>
    </w:p>
    <w:p w:rsidR="006C38A9" w:rsidP="00313CF8" w:rsidRDefault="006C38A9" w14:paraId="0BA9609E" w14:textId="15236AFB">
      <w:pPr>
        <w:numPr>
          <w:ilvl w:val="1"/>
          <w:numId w:val="8"/>
        </w:numPr>
        <w:tabs>
          <w:tab w:val="clear" w:pos="432"/>
        </w:tabs>
        <w:spacing w:line="240" w:lineRule="auto"/>
        <w:contextualSpacing/>
        <w:rPr>
          <w:rFonts w:eastAsiaTheme="minorHAnsi"/>
          <w:szCs w:val="24"/>
        </w:rPr>
      </w:pPr>
      <w:r>
        <w:rPr>
          <w:rFonts w:eastAsiaTheme="minorHAnsi"/>
          <w:szCs w:val="24"/>
        </w:rPr>
        <w:t>Program managers/coordinators will be asked about</w:t>
      </w:r>
      <w:r w:rsidRPr="006C38A9">
        <w:rPr>
          <w:rFonts w:eastAsiaTheme="minorHAnsi"/>
          <w:szCs w:val="24"/>
        </w:rPr>
        <w:t xml:space="preserve"> alignment with model prioritized outcomes, goal setting, expectations of home visitors, self-efficacy in </w:t>
      </w:r>
      <w:r w:rsidRPr="006C38A9">
        <w:rPr>
          <w:rFonts w:eastAsiaTheme="minorHAnsi"/>
          <w:szCs w:val="24"/>
        </w:rPr>
        <w:lastRenderedPageBreak/>
        <w:t>program management and supervisory role</w:t>
      </w:r>
      <w:r>
        <w:rPr>
          <w:rFonts w:eastAsiaTheme="minorHAnsi"/>
          <w:szCs w:val="24"/>
        </w:rPr>
        <w:t>,</w:t>
      </w:r>
      <w:r w:rsidRPr="006C38A9">
        <w:rPr>
          <w:rFonts w:eastAsiaTheme="minorHAnsi"/>
          <w:szCs w:val="24"/>
        </w:rPr>
        <w:t xml:space="preserve"> leadership style</w:t>
      </w:r>
      <w:r>
        <w:rPr>
          <w:rFonts w:eastAsiaTheme="minorHAnsi"/>
          <w:szCs w:val="24"/>
        </w:rPr>
        <w:t>,</w:t>
      </w:r>
      <w:r w:rsidRPr="006C38A9">
        <w:rPr>
          <w:rFonts w:eastAsiaTheme="minorHAnsi"/>
          <w:szCs w:val="24"/>
        </w:rPr>
        <w:t xml:space="preserve"> perceptions of training received related to program management and supervision</w:t>
      </w:r>
      <w:r>
        <w:rPr>
          <w:rFonts w:eastAsiaTheme="minorHAnsi"/>
          <w:szCs w:val="24"/>
        </w:rPr>
        <w:t>,</w:t>
      </w:r>
      <w:r w:rsidRPr="006C38A9">
        <w:rPr>
          <w:rFonts w:eastAsiaTheme="minorHAnsi"/>
          <w:szCs w:val="24"/>
        </w:rPr>
        <w:t xml:space="preserve"> </w:t>
      </w:r>
      <w:r>
        <w:rPr>
          <w:rFonts w:eastAsiaTheme="minorHAnsi"/>
          <w:szCs w:val="24"/>
        </w:rPr>
        <w:t xml:space="preserve">and </w:t>
      </w:r>
      <w:r w:rsidRPr="006C38A9">
        <w:rPr>
          <w:rFonts w:eastAsiaTheme="minorHAnsi"/>
          <w:szCs w:val="24"/>
        </w:rPr>
        <w:t>experience providing supervision and home visit observations</w:t>
      </w:r>
      <w:r w:rsidR="00CF30B4">
        <w:rPr>
          <w:rFonts w:eastAsiaTheme="minorHAnsi"/>
          <w:szCs w:val="24"/>
        </w:rPr>
        <w:t>.</w:t>
      </w:r>
    </w:p>
    <w:p w:rsidR="006C38A9" w:rsidP="00313CF8" w:rsidRDefault="006C38A9" w14:paraId="049A51CA" w14:textId="6507B099">
      <w:pPr>
        <w:numPr>
          <w:ilvl w:val="1"/>
          <w:numId w:val="8"/>
        </w:numPr>
        <w:tabs>
          <w:tab w:val="clear" w:pos="432"/>
        </w:tabs>
        <w:spacing w:line="240" w:lineRule="auto"/>
        <w:contextualSpacing/>
        <w:rPr>
          <w:rFonts w:eastAsiaTheme="minorHAnsi"/>
          <w:szCs w:val="24"/>
        </w:rPr>
      </w:pPr>
      <w:r>
        <w:rPr>
          <w:rFonts w:eastAsiaTheme="minorHAnsi"/>
          <w:szCs w:val="24"/>
        </w:rPr>
        <w:t xml:space="preserve">Home visitors will be asked about the </w:t>
      </w:r>
      <w:r w:rsidRPr="006C38A9">
        <w:rPr>
          <w:rFonts w:eastAsiaTheme="minorHAnsi"/>
          <w:szCs w:val="24"/>
        </w:rPr>
        <w:t>service environment</w:t>
      </w:r>
      <w:r>
        <w:rPr>
          <w:rFonts w:eastAsiaTheme="minorHAnsi"/>
          <w:szCs w:val="24"/>
        </w:rPr>
        <w:t>,</w:t>
      </w:r>
      <w:r w:rsidRPr="006C38A9">
        <w:rPr>
          <w:rFonts w:eastAsiaTheme="minorHAnsi"/>
          <w:szCs w:val="24"/>
        </w:rPr>
        <w:t xml:space="preserve"> home visit planning and resources</w:t>
      </w:r>
      <w:r>
        <w:rPr>
          <w:rFonts w:eastAsiaTheme="minorHAnsi"/>
          <w:szCs w:val="24"/>
        </w:rPr>
        <w:t>,</w:t>
      </w:r>
      <w:r w:rsidRPr="006C38A9">
        <w:rPr>
          <w:rFonts w:eastAsiaTheme="minorHAnsi"/>
          <w:szCs w:val="24"/>
        </w:rPr>
        <w:t xml:space="preserve"> perceptions of </w:t>
      </w:r>
      <w:r>
        <w:rPr>
          <w:rFonts w:eastAsiaTheme="minorHAnsi"/>
          <w:szCs w:val="24"/>
        </w:rPr>
        <w:t xml:space="preserve">the </w:t>
      </w:r>
      <w:r w:rsidRPr="006C38A9">
        <w:rPr>
          <w:rFonts w:eastAsiaTheme="minorHAnsi"/>
          <w:szCs w:val="24"/>
        </w:rPr>
        <w:t>home visitor role</w:t>
      </w:r>
      <w:r>
        <w:rPr>
          <w:rFonts w:eastAsiaTheme="minorHAnsi"/>
          <w:szCs w:val="24"/>
        </w:rPr>
        <w:t>,</w:t>
      </w:r>
      <w:r w:rsidRPr="006C38A9">
        <w:rPr>
          <w:rFonts w:eastAsiaTheme="minorHAnsi"/>
          <w:szCs w:val="24"/>
        </w:rPr>
        <w:t xml:space="preserve"> self-efficacy in </w:t>
      </w:r>
      <w:r>
        <w:rPr>
          <w:rFonts w:eastAsiaTheme="minorHAnsi"/>
          <w:szCs w:val="24"/>
        </w:rPr>
        <w:t xml:space="preserve">the </w:t>
      </w:r>
      <w:r w:rsidRPr="006C38A9">
        <w:rPr>
          <w:rFonts w:eastAsiaTheme="minorHAnsi"/>
          <w:szCs w:val="24"/>
        </w:rPr>
        <w:t>home visitor role</w:t>
      </w:r>
      <w:r>
        <w:rPr>
          <w:rFonts w:eastAsiaTheme="minorHAnsi"/>
          <w:szCs w:val="24"/>
        </w:rPr>
        <w:t>,</w:t>
      </w:r>
      <w:r w:rsidRPr="006C38A9">
        <w:rPr>
          <w:rFonts w:eastAsiaTheme="minorHAnsi"/>
          <w:szCs w:val="24"/>
        </w:rPr>
        <w:t xml:space="preserve"> perceptions of </w:t>
      </w:r>
      <w:r>
        <w:rPr>
          <w:rFonts w:eastAsiaTheme="minorHAnsi"/>
          <w:szCs w:val="24"/>
        </w:rPr>
        <w:t xml:space="preserve">home visitor </w:t>
      </w:r>
      <w:r w:rsidRPr="006C38A9">
        <w:rPr>
          <w:rFonts w:eastAsiaTheme="minorHAnsi"/>
          <w:szCs w:val="24"/>
        </w:rPr>
        <w:t>training</w:t>
      </w:r>
      <w:r>
        <w:rPr>
          <w:rFonts w:eastAsiaTheme="minorHAnsi"/>
          <w:szCs w:val="24"/>
        </w:rPr>
        <w:t>,</w:t>
      </w:r>
      <w:r w:rsidRPr="006C38A9">
        <w:rPr>
          <w:rFonts w:eastAsiaTheme="minorHAnsi"/>
          <w:szCs w:val="24"/>
        </w:rPr>
        <w:t xml:space="preserve"> supervision and peer support received</w:t>
      </w:r>
      <w:r>
        <w:rPr>
          <w:rFonts w:eastAsiaTheme="minorHAnsi"/>
          <w:szCs w:val="24"/>
        </w:rPr>
        <w:t>, and</w:t>
      </w:r>
      <w:r w:rsidRPr="006C38A9">
        <w:rPr>
          <w:rFonts w:eastAsiaTheme="minorHAnsi"/>
          <w:szCs w:val="24"/>
        </w:rPr>
        <w:t xml:space="preserve"> reflective supervision</w:t>
      </w:r>
      <w:r w:rsidR="00CF30B4">
        <w:rPr>
          <w:rFonts w:eastAsiaTheme="minorHAnsi"/>
          <w:szCs w:val="24"/>
        </w:rPr>
        <w:t>.</w:t>
      </w:r>
    </w:p>
    <w:p w:rsidR="006C38A9" w:rsidP="00E541B7" w:rsidRDefault="006C38A9" w14:paraId="7FAE48B3" w14:textId="530795B9">
      <w:pPr>
        <w:numPr>
          <w:ilvl w:val="1"/>
          <w:numId w:val="8"/>
        </w:numPr>
        <w:tabs>
          <w:tab w:val="clear" w:pos="432"/>
        </w:tabs>
        <w:spacing w:line="240" w:lineRule="auto"/>
        <w:contextualSpacing/>
        <w:rPr>
          <w:rFonts w:eastAsiaTheme="minorHAnsi"/>
          <w:szCs w:val="24"/>
        </w:rPr>
      </w:pPr>
      <w:r>
        <w:rPr>
          <w:rFonts w:eastAsiaTheme="minorHAnsi"/>
          <w:szCs w:val="24"/>
        </w:rPr>
        <w:t xml:space="preserve">Local program evaluators will be asked about the </w:t>
      </w:r>
      <w:r w:rsidRPr="006C38A9">
        <w:rPr>
          <w:rFonts w:eastAsiaTheme="minorHAnsi"/>
          <w:szCs w:val="24"/>
        </w:rPr>
        <w:t>importance of evaluation-related skills, involvement with the program, amount of interaction with program staff, data systems</w:t>
      </w:r>
      <w:r>
        <w:rPr>
          <w:rFonts w:eastAsiaTheme="minorHAnsi"/>
          <w:szCs w:val="24"/>
        </w:rPr>
        <w:t>,</w:t>
      </w:r>
      <w:r w:rsidRPr="006C38A9">
        <w:rPr>
          <w:rFonts w:eastAsiaTheme="minorHAnsi"/>
          <w:szCs w:val="24"/>
        </w:rPr>
        <w:t xml:space="preserve"> performance measurement</w:t>
      </w:r>
      <w:r>
        <w:rPr>
          <w:rFonts w:eastAsiaTheme="minorHAnsi"/>
          <w:szCs w:val="24"/>
        </w:rPr>
        <w:t>.</w:t>
      </w:r>
      <w:r w:rsidRPr="006C38A9">
        <w:rPr>
          <w:rFonts w:eastAsiaTheme="minorHAnsi"/>
          <w:szCs w:val="24"/>
        </w:rPr>
        <w:t xml:space="preserve"> CQI</w:t>
      </w:r>
      <w:r>
        <w:rPr>
          <w:rFonts w:eastAsiaTheme="minorHAnsi"/>
          <w:szCs w:val="24"/>
        </w:rPr>
        <w:t xml:space="preserve"> and</w:t>
      </w:r>
      <w:r w:rsidRPr="006C38A9">
        <w:rPr>
          <w:rFonts w:eastAsiaTheme="minorHAnsi"/>
          <w:szCs w:val="24"/>
        </w:rPr>
        <w:t xml:space="preserve"> role satisfaction</w:t>
      </w:r>
      <w:r w:rsidR="00CF30B4">
        <w:rPr>
          <w:rFonts w:eastAsiaTheme="minorHAnsi"/>
          <w:szCs w:val="24"/>
        </w:rPr>
        <w:t>.</w:t>
      </w:r>
    </w:p>
    <w:p w:rsidR="00405BA5" w:rsidP="00386B1A" w:rsidRDefault="00405BA5" w14:paraId="6E063A34" w14:textId="77777777">
      <w:pPr>
        <w:tabs>
          <w:tab w:val="clear" w:pos="432"/>
        </w:tabs>
        <w:spacing w:line="240" w:lineRule="auto"/>
        <w:ind w:firstLine="0"/>
        <w:rPr>
          <w:rFonts w:eastAsiaTheme="minorHAnsi"/>
          <w:szCs w:val="24"/>
        </w:rPr>
      </w:pPr>
    </w:p>
    <w:p w:rsidR="009813EB" w:rsidP="00386B1A" w:rsidRDefault="009813EB" w14:paraId="3C3B5E9C" w14:textId="30A0E126">
      <w:pPr>
        <w:tabs>
          <w:tab w:val="clear" w:pos="432"/>
        </w:tabs>
        <w:spacing w:line="240" w:lineRule="auto"/>
        <w:ind w:firstLine="0"/>
        <w:rPr>
          <w:rFonts w:eastAsiaTheme="minorHAnsi"/>
          <w:szCs w:val="24"/>
        </w:rPr>
      </w:pPr>
      <w:r>
        <w:rPr>
          <w:rFonts w:eastAsiaTheme="minorHAnsi"/>
          <w:szCs w:val="24"/>
        </w:rPr>
        <w:t xml:space="preserve">Program Implementation Survey (RQ </w:t>
      </w:r>
      <w:r w:rsidR="00CF30B4">
        <w:rPr>
          <w:rFonts w:eastAsiaTheme="minorHAnsi"/>
          <w:szCs w:val="24"/>
        </w:rPr>
        <w:t>6 &amp; 7</w:t>
      </w:r>
      <w:r>
        <w:rPr>
          <w:rFonts w:eastAsiaTheme="minorHAnsi"/>
          <w:szCs w:val="24"/>
        </w:rPr>
        <w:t>) [Instrument 10]</w:t>
      </w:r>
    </w:p>
    <w:p w:rsidR="009813EB" w:rsidP="009813EB" w:rsidRDefault="009813EB" w14:paraId="4D6A9297" w14:textId="3C3A2C26">
      <w:pPr>
        <w:numPr>
          <w:ilvl w:val="0"/>
          <w:numId w:val="8"/>
        </w:numPr>
        <w:tabs>
          <w:tab w:val="clear" w:pos="432"/>
        </w:tabs>
        <w:spacing w:line="240" w:lineRule="auto"/>
        <w:contextualSpacing/>
        <w:rPr>
          <w:rFonts w:eastAsiaTheme="minorHAnsi"/>
          <w:szCs w:val="24"/>
        </w:rPr>
      </w:pPr>
      <w:r>
        <w:rPr>
          <w:rFonts w:eastAsiaTheme="minorHAnsi"/>
          <w:szCs w:val="24"/>
        </w:rPr>
        <w:t>Program managers/coordinators will be asked to complete a short survey on program implementation activities. This survey can be completed jointly with other managers at the grantee site if needed</w:t>
      </w:r>
      <w:r w:rsidR="00CF30B4">
        <w:rPr>
          <w:rFonts w:eastAsiaTheme="minorHAnsi"/>
          <w:szCs w:val="24"/>
        </w:rPr>
        <w:t>.</w:t>
      </w:r>
    </w:p>
    <w:p w:rsidRPr="00D90A79" w:rsidR="009813EB" w:rsidP="009813EB" w:rsidRDefault="006D3657" w14:paraId="7BCAF12D" w14:textId="1EBC85DA">
      <w:pPr>
        <w:numPr>
          <w:ilvl w:val="0"/>
          <w:numId w:val="8"/>
        </w:numPr>
        <w:tabs>
          <w:tab w:val="clear" w:pos="432"/>
        </w:tabs>
        <w:spacing w:line="240" w:lineRule="auto"/>
        <w:contextualSpacing/>
        <w:rPr>
          <w:rFonts w:eastAsiaTheme="minorHAnsi"/>
          <w:szCs w:val="24"/>
        </w:rPr>
      </w:pPr>
      <w:r>
        <w:rPr>
          <w:rFonts w:eastAsiaTheme="minorHAnsi"/>
          <w:szCs w:val="24"/>
        </w:rPr>
        <w:t>This survey asks about services available in the community, sources of program funding, program eligibility criteria, use of program incentives, staffing levels, caseloads, and home visitor recruitment and hiring.</w:t>
      </w:r>
    </w:p>
    <w:p w:rsidR="009813EB" w:rsidP="00386B1A" w:rsidRDefault="009813EB" w14:paraId="7A9D336E" w14:textId="77777777">
      <w:pPr>
        <w:tabs>
          <w:tab w:val="clear" w:pos="432"/>
        </w:tabs>
        <w:spacing w:line="240" w:lineRule="auto"/>
        <w:ind w:firstLine="0"/>
        <w:rPr>
          <w:rFonts w:eastAsiaTheme="minorHAnsi"/>
          <w:szCs w:val="24"/>
        </w:rPr>
      </w:pPr>
    </w:p>
    <w:p w:rsidRPr="004225ED" w:rsidR="004225ED" w:rsidP="00386B1A" w:rsidRDefault="004225ED" w14:paraId="7FF3E110" w14:textId="4C002294">
      <w:pPr>
        <w:tabs>
          <w:tab w:val="clear" w:pos="432"/>
        </w:tabs>
        <w:spacing w:line="240" w:lineRule="auto"/>
        <w:ind w:firstLine="0"/>
        <w:rPr>
          <w:rFonts w:eastAsiaTheme="minorHAnsi"/>
          <w:szCs w:val="24"/>
        </w:rPr>
      </w:pPr>
      <w:r w:rsidRPr="004225ED">
        <w:rPr>
          <w:rFonts w:eastAsiaTheme="minorHAnsi"/>
          <w:szCs w:val="24"/>
        </w:rPr>
        <w:t xml:space="preserve">Qualitative </w:t>
      </w:r>
      <w:r w:rsidR="00644E01">
        <w:rPr>
          <w:rFonts w:eastAsiaTheme="minorHAnsi"/>
          <w:szCs w:val="24"/>
        </w:rPr>
        <w:t>I</w:t>
      </w:r>
      <w:r w:rsidRPr="004225ED">
        <w:rPr>
          <w:rFonts w:eastAsiaTheme="minorHAnsi"/>
          <w:szCs w:val="24"/>
        </w:rPr>
        <w:t>nterviews (RQ 6, 7, 8, 9, 10, 11, 12, 13, 14, 15, 16)</w:t>
      </w:r>
      <w:r w:rsidR="007A44C4">
        <w:rPr>
          <w:rFonts w:eastAsiaTheme="minorHAnsi"/>
          <w:szCs w:val="24"/>
        </w:rPr>
        <w:t xml:space="preserve"> [Instruments </w:t>
      </w:r>
      <w:r w:rsidR="00020ADE">
        <w:rPr>
          <w:rFonts w:eastAsiaTheme="minorHAnsi"/>
          <w:szCs w:val="24"/>
        </w:rPr>
        <w:t xml:space="preserve">11, </w:t>
      </w:r>
      <w:r w:rsidR="007A44C4">
        <w:rPr>
          <w:rFonts w:eastAsiaTheme="minorHAnsi"/>
          <w:szCs w:val="24"/>
        </w:rPr>
        <w:t xml:space="preserve">12, 13, </w:t>
      </w:r>
      <w:r w:rsidR="00020ADE">
        <w:rPr>
          <w:rFonts w:eastAsiaTheme="minorHAnsi"/>
          <w:szCs w:val="24"/>
        </w:rPr>
        <w:t xml:space="preserve">&amp; </w:t>
      </w:r>
      <w:r w:rsidR="007A44C4">
        <w:rPr>
          <w:rFonts w:eastAsiaTheme="minorHAnsi"/>
          <w:szCs w:val="24"/>
        </w:rPr>
        <w:t>14]</w:t>
      </w:r>
    </w:p>
    <w:p w:rsidRPr="004225ED" w:rsidR="007A44C4" w:rsidP="00386B1A" w:rsidRDefault="007A44C4" w14:paraId="4A0E0C89" w14:textId="7D32134C">
      <w:pPr>
        <w:numPr>
          <w:ilvl w:val="0"/>
          <w:numId w:val="5"/>
        </w:numPr>
        <w:tabs>
          <w:tab w:val="clear" w:pos="432"/>
        </w:tabs>
        <w:spacing w:line="240" w:lineRule="auto"/>
        <w:contextualSpacing/>
        <w:rPr>
          <w:rFonts w:eastAsiaTheme="minorHAnsi"/>
          <w:szCs w:val="24"/>
        </w:rPr>
      </w:pPr>
      <w:r w:rsidRPr="004225ED">
        <w:rPr>
          <w:rFonts w:eastAsiaTheme="minorHAnsi"/>
          <w:szCs w:val="24"/>
        </w:rPr>
        <w:t xml:space="preserve">Interviews will be conducted by study </w:t>
      </w:r>
      <w:r>
        <w:rPr>
          <w:rFonts w:eastAsiaTheme="minorHAnsi"/>
          <w:szCs w:val="24"/>
        </w:rPr>
        <w:t>personnel</w:t>
      </w:r>
      <w:r w:rsidRPr="004225ED">
        <w:rPr>
          <w:rFonts w:eastAsiaTheme="minorHAnsi"/>
          <w:szCs w:val="24"/>
        </w:rPr>
        <w:t xml:space="preserve"> during </w:t>
      </w:r>
      <w:r>
        <w:rPr>
          <w:rFonts w:eastAsiaTheme="minorHAnsi"/>
          <w:szCs w:val="24"/>
        </w:rPr>
        <w:t xml:space="preserve">grantee </w:t>
      </w:r>
      <w:r w:rsidRPr="004225ED">
        <w:rPr>
          <w:rFonts w:eastAsiaTheme="minorHAnsi"/>
          <w:szCs w:val="24"/>
        </w:rPr>
        <w:t xml:space="preserve">site visits with individuals in </w:t>
      </w:r>
      <w:r w:rsidR="006C6A91">
        <w:rPr>
          <w:rFonts w:eastAsiaTheme="minorHAnsi"/>
          <w:szCs w:val="24"/>
        </w:rPr>
        <w:t>the</w:t>
      </w:r>
      <w:r w:rsidRPr="004225ED">
        <w:rPr>
          <w:rFonts w:eastAsiaTheme="minorHAnsi"/>
          <w:szCs w:val="24"/>
        </w:rPr>
        <w:t xml:space="preserve"> five primary roles: program directors, program coordinators/managers, home visitors, local program evaluators, and </w:t>
      </w:r>
      <w:r>
        <w:rPr>
          <w:rFonts w:eastAsiaTheme="minorHAnsi"/>
          <w:szCs w:val="24"/>
        </w:rPr>
        <w:t>caregivers participating in home visiting</w:t>
      </w:r>
      <w:r w:rsidRPr="004225ED">
        <w:rPr>
          <w:rFonts w:eastAsiaTheme="minorHAnsi"/>
          <w:szCs w:val="24"/>
        </w:rPr>
        <w:t xml:space="preserve">. </w:t>
      </w:r>
    </w:p>
    <w:p w:rsidR="004225ED" w:rsidP="00386B1A" w:rsidRDefault="004225ED" w14:paraId="1803C900" w14:textId="0ED1DBB5">
      <w:pPr>
        <w:numPr>
          <w:ilvl w:val="0"/>
          <w:numId w:val="5"/>
        </w:numPr>
        <w:tabs>
          <w:tab w:val="clear" w:pos="432"/>
        </w:tabs>
        <w:spacing w:line="240" w:lineRule="auto"/>
        <w:contextualSpacing/>
        <w:rPr>
          <w:rFonts w:eastAsiaTheme="minorHAnsi"/>
          <w:szCs w:val="24"/>
        </w:rPr>
      </w:pPr>
      <w:r w:rsidRPr="004225ED">
        <w:rPr>
          <w:rFonts w:eastAsiaTheme="minorHAnsi"/>
          <w:szCs w:val="24"/>
        </w:rPr>
        <w:t>Qualitative interviews will be used to elucidate four primary areas: 1) real-world implementation</w:t>
      </w:r>
      <w:r w:rsidR="00EC525E">
        <w:rPr>
          <w:rFonts w:eastAsiaTheme="minorHAnsi"/>
          <w:szCs w:val="24"/>
        </w:rPr>
        <w:t>, including the impact of COVID-19 and related responses on implementation</w:t>
      </w:r>
      <w:r w:rsidRPr="004225ED">
        <w:rPr>
          <w:rFonts w:eastAsiaTheme="minorHAnsi"/>
          <w:szCs w:val="24"/>
        </w:rPr>
        <w:t xml:space="preserve">; 2) home visitor support and supervision; 3) home visitor-family relationship; and 4) the home visit. </w:t>
      </w:r>
    </w:p>
    <w:p w:rsidRPr="004225ED" w:rsidR="006C6A91" w:rsidP="006C6A91" w:rsidRDefault="006C6A91" w14:paraId="14BCCE27" w14:textId="77777777">
      <w:pPr>
        <w:numPr>
          <w:ilvl w:val="0"/>
          <w:numId w:val="5"/>
        </w:numPr>
        <w:tabs>
          <w:tab w:val="clear" w:pos="432"/>
        </w:tabs>
        <w:spacing w:line="240" w:lineRule="auto"/>
        <w:contextualSpacing/>
        <w:rPr>
          <w:rFonts w:eastAsiaTheme="minorHAnsi"/>
          <w:szCs w:val="24"/>
        </w:rPr>
      </w:pPr>
      <w:r w:rsidRPr="004225ED">
        <w:rPr>
          <w:rFonts w:eastAsiaTheme="minorHAnsi"/>
          <w:szCs w:val="24"/>
        </w:rPr>
        <w:t xml:space="preserve">The interviews will follow a semi-structured format allowing for some questions to be asked consistently across </w:t>
      </w:r>
      <w:r>
        <w:rPr>
          <w:rFonts w:eastAsiaTheme="minorHAnsi"/>
          <w:szCs w:val="24"/>
        </w:rPr>
        <w:t>grantees</w:t>
      </w:r>
      <w:r w:rsidRPr="004225ED">
        <w:rPr>
          <w:rFonts w:eastAsiaTheme="minorHAnsi"/>
          <w:szCs w:val="24"/>
        </w:rPr>
        <w:t xml:space="preserve"> while also enabling </w:t>
      </w:r>
      <w:r>
        <w:rPr>
          <w:rFonts w:eastAsiaTheme="minorHAnsi"/>
          <w:szCs w:val="24"/>
        </w:rPr>
        <w:t>grantee-</w:t>
      </w:r>
      <w:r w:rsidRPr="004225ED">
        <w:rPr>
          <w:rFonts w:eastAsiaTheme="minorHAnsi"/>
          <w:szCs w:val="24"/>
        </w:rPr>
        <w:t xml:space="preserve"> and interviewee-specific questions and question tailoring when necessary.</w:t>
      </w:r>
    </w:p>
    <w:p w:rsidR="006C6A91" w:rsidP="006C6A91" w:rsidRDefault="006C6A91" w14:paraId="31156A2E" w14:textId="20C37CA1">
      <w:pPr>
        <w:pStyle w:val="ListParagraph"/>
        <w:numPr>
          <w:ilvl w:val="1"/>
          <w:numId w:val="5"/>
        </w:numPr>
        <w:tabs>
          <w:tab w:val="clear" w:pos="432"/>
        </w:tabs>
        <w:spacing w:line="240" w:lineRule="auto"/>
        <w:rPr>
          <w:rFonts w:eastAsiaTheme="minorHAnsi"/>
          <w:szCs w:val="24"/>
        </w:rPr>
      </w:pPr>
      <w:r>
        <w:rPr>
          <w:rFonts w:eastAsiaTheme="minorHAnsi"/>
          <w:szCs w:val="24"/>
        </w:rPr>
        <w:t xml:space="preserve">The program director and program coordinator/manager interview protocols include questions about </w:t>
      </w:r>
      <w:r w:rsidRPr="00925FAB">
        <w:t>staffing</w:t>
      </w:r>
      <w:r>
        <w:t>;</w:t>
      </w:r>
      <w:r w:rsidRPr="00925FAB">
        <w:t xml:space="preserve"> services provided</w:t>
      </w:r>
      <w:r>
        <w:t>;</w:t>
      </w:r>
      <w:r w:rsidRPr="00925FAB">
        <w:t xml:space="preserve"> program planning</w:t>
      </w:r>
      <w:r>
        <w:t>;</w:t>
      </w:r>
      <w:r w:rsidRPr="00925FAB">
        <w:t xml:space="preserve"> model selection</w:t>
      </w:r>
      <w:r>
        <w:t>;</w:t>
      </w:r>
      <w:r w:rsidRPr="00925FAB">
        <w:t xml:space="preserve"> model fit</w:t>
      </w:r>
      <w:r>
        <w:t>;</w:t>
      </w:r>
      <w:r w:rsidRPr="00925FAB">
        <w:t xml:space="preserve"> adaptations, enhancements and supplements; technical assistance; home visitor support and supervision; why families enroll; successful parenting; program impact; program manager role; role of community in program decisions</w:t>
      </w:r>
      <w:r w:rsidR="004254B1">
        <w:t>; and the impact of COVID-19 and related responses on home visiting</w:t>
      </w:r>
      <w:r>
        <w:t>.</w:t>
      </w:r>
    </w:p>
    <w:p w:rsidR="006C6A91" w:rsidP="006C6A91" w:rsidRDefault="006C6A91" w14:paraId="706A8467" w14:textId="2755442B">
      <w:pPr>
        <w:pStyle w:val="ListParagraph"/>
        <w:numPr>
          <w:ilvl w:val="1"/>
          <w:numId w:val="5"/>
        </w:numPr>
        <w:tabs>
          <w:tab w:val="clear" w:pos="432"/>
        </w:tabs>
        <w:spacing w:line="240" w:lineRule="auto"/>
        <w:rPr>
          <w:rFonts w:eastAsiaTheme="minorHAnsi"/>
          <w:szCs w:val="24"/>
        </w:rPr>
      </w:pPr>
      <w:r>
        <w:rPr>
          <w:rFonts w:eastAsiaTheme="minorHAnsi"/>
          <w:szCs w:val="24"/>
        </w:rPr>
        <w:t xml:space="preserve">The home visitor interview protocol includes questions about </w:t>
      </w:r>
      <w:r w:rsidRPr="006C6A91">
        <w:rPr>
          <w:rFonts w:eastAsiaTheme="minorHAnsi"/>
          <w:szCs w:val="24"/>
        </w:rPr>
        <w:t xml:space="preserve">home visitor support and supervision, model fit, why families enroll, successful parenting, family experiences, </w:t>
      </w:r>
      <w:r>
        <w:rPr>
          <w:rFonts w:eastAsiaTheme="minorHAnsi"/>
          <w:szCs w:val="24"/>
        </w:rPr>
        <w:t xml:space="preserve">perceived </w:t>
      </w:r>
      <w:r w:rsidRPr="006C6A91">
        <w:rPr>
          <w:rFonts w:eastAsiaTheme="minorHAnsi"/>
          <w:szCs w:val="24"/>
        </w:rPr>
        <w:t>program effectiveness, relationship</w:t>
      </w:r>
      <w:r>
        <w:rPr>
          <w:rFonts w:eastAsiaTheme="minorHAnsi"/>
          <w:szCs w:val="24"/>
        </w:rPr>
        <w:t>s with caregivers</w:t>
      </w:r>
      <w:r w:rsidRPr="006C6A91">
        <w:rPr>
          <w:rFonts w:eastAsiaTheme="minorHAnsi"/>
          <w:szCs w:val="24"/>
        </w:rPr>
        <w:t xml:space="preserve">, what happens during a typical home visit, </w:t>
      </w:r>
      <w:r>
        <w:rPr>
          <w:rFonts w:eastAsiaTheme="minorHAnsi"/>
          <w:szCs w:val="24"/>
        </w:rPr>
        <w:t xml:space="preserve">a </w:t>
      </w:r>
      <w:r w:rsidRPr="006C6A91">
        <w:rPr>
          <w:rFonts w:eastAsiaTheme="minorHAnsi"/>
          <w:szCs w:val="24"/>
        </w:rPr>
        <w:t>description of a great home visit</w:t>
      </w:r>
      <w:r w:rsidR="004254B1">
        <w:rPr>
          <w:rFonts w:eastAsiaTheme="minorHAnsi"/>
          <w:szCs w:val="24"/>
        </w:rPr>
        <w:t xml:space="preserve">; and the </w:t>
      </w:r>
      <w:r w:rsidR="004254B1">
        <w:t>impact of COVID-19 and related responses on home visiting</w:t>
      </w:r>
      <w:r>
        <w:rPr>
          <w:rFonts w:eastAsiaTheme="minorHAnsi"/>
          <w:szCs w:val="24"/>
        </w:rPr>
        <w:t>.</w:t>
      </w:r>
    </w:p>
    <w:p w:rsidR="006C6A91" w:rsidP="006C6A91" w:rsidRDefault="006C6A91" w14:paraId="631D417E" w14:textId="0D24E624">
      <w:pPr>
        <w:pStyle w:val="ListParagraph"/>
        <w:numPr>
          <w:ilvl w:val="1"/>
          <w:numId w:val="5"/>
        </w:numPr>
        <w:tabs>
          <w:tab w:val="clear" w:pos="432"/>
        </w:tabs>
        <w:spacing w:line="240" w:lineRule="auto"/>
        <w:rPr>
          <w:rFonts w:eastAsiaTheme="minorHAnsi"/>
          <w:szCs w:val="24"/>
        </w:rPr>
      </w:pPr>
      <w:r>
        <w:rPr>
          <w:rFonts w:eastAsiaTheme="minorHAnsi"/>
          <w:szCs w:val="24"/>
        </w:rPr>
        <w:t xml:space="preserve">The local program evaluator interview protocol includes questions about the </w:t>
      </w:r>
      <w:r w:rsidRPr="006C6A91">
        <w:rPr>
          <w:rFonts w:eastAsiaTheme="minorHAnsi"/>
          <w:szCs w:val="24"/>
        </w:rPr>
        <w:t>role of the evaluator, supports available, challenges experienced, data systems, data use, interactions with program staff, model selection, program planning, technical assistance,</w:t>
      </w:r>
      <w:r>
        <w:rPr>
          <w:rFonts w:eastAsiaTheme="minorHAnsi"/>
          <w:szCs w:val="24"/>
        </w:rPr>
        <w:t xml:space="preserve"> the perceived </w:t>
      </w:r>
      <w:r w:rsidRPr="006C6A91">
        <w:rPr>
          <w:rFonts w:eastAsiaTheme="minorHAnsi"/>
          <w:szCs w:val="24"/>
        </w:rPr>
        <w:t xml:space="preserve">impact of evaluation </w:t>
      </w:r>
      <w:r>
        <w:rPr>
          <w:rFonts w:eastAsiaTheme="minorHAnsi"/>
          <w:szCs w:val="24"/>
        </w:rPr>
        <w:t>within the organization</w:t>
      </w:r>
      <w:r w:rsidR="004254B1">
        <w:rPr>
          <w:rFonts w:eastAsiaTheme="minorHAnsi"/>
          <w:szCs w:val="24"/>
        </w:rPr>
        <w:t xml:space="preserve">, and the </w:t>
      </w:r>
      <w:r w:rsidR="004254B1">
        <w:t>impact of COVID-19 and related responses on home visiting</w:t>
      </w:r>
      <w:r>
        <w:rPr>
          <w:rFonts w:eastAsiaTheme="minorHAnsi"/>
          <w:szCs w:val="24"/>
        </w:rPr>
        <w:t>.</w:t>
      </w:r>
    </w:p>
    <w:p w:rsidR="006C6A91" w:rsidP="006C6A91" w:rsidRDefault="006C6A91" w14:paraId="4194F742" w14:textId="5BC5BB67">
      <w:pPr>
        <w:pStyle w:val="ListParagraph"/>
        <w:numPr>
          <w:ilvl w:val="1"/>
          <w:numId w:val="5"/>
        </w:numPr>
        <w:tabs>
          <w:tab w:val="clear" w:pos="432"/>
        </w:tabs>
        <w:spacing w:line="240" w:lineRule="auto"/>
        <w:rPr>
          <w:rFonts w:eastAsiaTheme="minorHAnsi"/>
          <w:szCs w:val="24"/>
        </w:rPr>
      </w:pPr>
      <w:r>
        <w:rPr>
          <w:rFonts w:eastAsiaTheme="minorHAnsi"/>
          <w:szCs w:val="24"/>
        </w:rPr>
        <w:lastRenderedPageBreak/>
        <w:t>The caregivers interview protocol includes questions about their e</w:t>
      </w:r>
      <w:r w:rsidRPr="004B29B3">
        <w:rPr>
          <w:rFonts w:eastAsiaTheme="minorHAnsi"/>
          <w:szCs w:val="24"/>
        </w:rPr>
        <w:t>xpectations for home visiting, home visitor-family relationship, what happens during a typical home visit, description of a great home visit, screenings, visit preferences, support from home visitor, skills gained, changes and benefits experienced</w:t>
      </w:r>
      <w:r w:rsidR="004254B1">
        <w:rPr>
          <w:rFonts w:eastAsiaTheme="minorHAnsi"/>
          <w:szCs w:val="24"/>
        </w:rPr>
        <w:t xml:space="preserve">, impact of COVID-19 </w:t>
      </w:r>
      <w:r w:rsidR="007A08E5">
        <w:rPr>
          <w:rFonts w:eastAsiaTheme="minorHAnsi"/>
          <w:szCs w:val="24"/>
        </w:rPr>
        <w:t xml:space="preserve">and related responses </w:t>
      </w:r>
      <w:r w:rsidR="004254B1">
        <w:rPr>
          <w:rFonts w:eastAsiaTheme="minorHAnsi"/>
          <w:szCs w:val="24"/>
        </w:rPr>
        <w:t>on home visits and parenting</w:t>
      </w:r>
      <w:r>
        <w:rPr>
          <w:rFonts w:eastAsiaTheme="minorHAnsi"/>
          <w:szCs w:val="24"/>
        </w:rPr>
        <w:t>.</w:t>
      </w:r>
    </w:p>
    <w:p w:rsidR="00EC525E" w:rsidP="00EC525E" w:rsidRDefault="00EC525E" w14:paraId="4BB338A2" w14:textId="77777777">
      <w:pPr>
        <w:pStyle w:val="ListParagraph"/>
        <w:tabs>
          <w:tab w:val="clear" w:pos="432"/>
        </w:tabs>
        <w:spacing w:line="240" w:lineRule="auto"/>
        <w:ind w:left="1080" w:firstLine="0"/>
        <w:rPr>
          <w:rFonts w:eastAsiaTheme="minorHAnsi"/>
          <w:szCs w:val="24"/>
        </w:rPr>
      </w:pPr>
    </w:p>
    <w:p w:rsidRPr="00D90A79" w:rsidR="004225ED" w:rsidP="00386B1A" w:rsidRDefault="004225ED" w14:paraId="70F377BD" w14:textId="77777777">
      <w:pPr>
        <w:tabs>
          <w:tab w:val="clear" w:pos="432"/>
        </w:tabs>
        <w:spacing w:line="240" w:lineRule="auto"/>
        <w:ind w:firstLine="0"/>
        <w:rPr>
          <w:rFonts w:eastAsiaTheme="minorHAnsi"/>
          <w:szCs w:val="24"/>
        </w:rPr>
      </w:pPr>
      <w:r w:rsidRPr="00D90A79">
        <w:rPr>
          <w:rFonts w:eastAsiaTheme="minorHAnsi"/>
          <w:szCs w:val="24"/>
        </w:rPr>
        <w:t xml:space="preserve">Implementation </w:t>
      </w:r>
      <w:r w:rsidR="00644E01">
        <w:rPr>
          <w:rFonts w:eastAsiaTheme="minorHAnsi"/>
          <w:szCs w:val="24"/>
        </w:rPr>
        <w:t>L</w:t>
      </w:r>
      <w:r w:rsidRPr="00D90A79">
        <w:rPr>
          <w:rFonts w:eastAsiaTheme="minorHAnsi"/>
          <w:szCs w:val="24"/>
        </w:rPr>
        <w:t>og</w:t>
      </w:r>
      <w:r w:rsidR="00644E01">
        <w:rPr>
          <w:rFonts w:eastAsiaTheme="minorHAnsi"/>
          <w:szCs w:val="24"/>
        </w:rPr>
        <w:t>s</w:t>
      </w:r>
      <w:r w:rsidRPr="00D90A79">
        <w:rPr>
          <w:rFonts w:eastAsiaTheme="minorHAnsi"/>
          <w:szCs w:val="24"/>
        </w:rPr>
        <w:t xml:space="preserve"> (RQ 6, 7, 10)</w:t>
      </w:r>
      <w:r w:rsidR="007A44C4">
        <w:rPr>
          <w:rFonts w:eastAsiaTheme="minorHAnsi"/>
          <w:szCs w:val="24"/>
        </w:rPr>
        <w:t xml:space="preserve"> [Instrument 1</w:t>
      </w:r>
      <w:r w:rsidR="007E15AA">
        <w:rPr>
          <w:rFonts w:eastAsiaTheme="minorHAnsi"/>
          <w:szCs w:val="24"/>
        </w:rPr>
        <w:t>5</w:t>
      </w:r>
      <w:r w:rsidR="007A44C4">
        <w:rPr>
          <w:rFonts w:eastAsiaTheme="minorHAnsi"/>
          <w:szCs w:val="24"/>
        </w:rPr>
        <w:t>]</w:t>
      </w:r>
    </w:p>
    <w:p w:rsidR="007A44C4" w:rsidP="00386B1A" w:rsidRDefault="004225ED" w14:paraId="47456E78" w14:textId="77777777">
      <w:pPr>
        <w:numPr>
          <w:ilvl w:val="0"/>
          <w:numId w:val="8"/>
        </w:numPr>
        <w:tabs>
          <w:tab w:val="clear" w:pos="432"/>
        </w:tabs>
        <w:spacing w:line="240" w:lineRule="auto"/>
        <w:contextualSpacing/>
        <w:rPr>
          <w:rFonts w:eastAsiaTheme="minorHAnsi"/>
          <w:szCs w:val="24"/>
        </w:rPr>
      </w:pPr>
      <w:r w:rsidRPr="00D90A79">
        <w:rPr>
          <w:rFonts w:eastAsiaTheme="minorHAnsi"/>
          <w:szCs w:val="24"/>
        </w:rPr>
        <w:t xml:space="preserve">Program managers/coordinators will be asked to submit </w:t>
      </w:r>
      <w:r w:rsidR="00FF10E8">
        <w:rPr>
          <w:rFonts w:eastAsiaTheme="minorHAnsi"/>
          <w:szCs w:val="24"/>
        </w:rPr>
        <w:t>I</w:t>
      </w:r>
      <w:r w:rsidR="007A44C4">
        <w:rPr>
          <w:rFonts w:eastAsiaTheme="minorHAnsi"/>
          <w:szCs w:val="24"/>
        </w:rPr>
        <w:t xml:space="preserve">mplementation </w:t>
      </w:r>
      <w:r w:rsidR="00FF10E8">
        <w:rPr>
          <w:rFonts w:eastAsiaTheme="minorHAnsi"/>
          <w:szCs w:val="24"/>
        </w:rPr>
        <w:t>L</w:t>
      </w:r>
      <w:r w:rsidR="007A44C4">
        <w:rPr>
          <w:rFonts w:eastAsiaTheme="minorHAnsi"/>
          <w:szCs w:val="24"/>
        </w:rPr>
        <w:t xml:space="preserve">og </w:t>
      </w:r>
      <w:r w:rsidRPr="00D90A79">
        <w:rPr>
          <w:rFonts w:eastAsiaTheme="minorHAnsi"/>
          <w:szCs w:val="24"/>
        </w:rPr>
        <w:t>data each month</w:t>
      </w:r>
      <w:r w:rsidR="00020ADE">
        <w:rPr>
          <w:rFonts w:eastAsiaTheme="minorHAnsi"/>
          <w:szCs w:val="24"/>
        </w:rPr>
        <w:t>.</w:t>
      </w:r>
      <w:r w:rsidRPr="00D90A79">
        <w:rPr>
          <w:rFonts w:eastAsiaTheme="minorHAnsi"/>
          <w:szCs w:val="24"/>
        </w:rPr>
        <w:t xml:space="preserve"> </w:t>
      </w:r>
    </w:p>
    <w:p w:rsidRPr="00D90A79" w:rsidR="004225ED" w:rsidP="00386B1A" w:rsidRDefault="00020ADE" w14:paraId="4DABBF25" w14:textId="77777777">
      <w:pPr>
        <w:numPr>
          <w:ilvl w:val="0"/>
          <w:numId w:val="8"/>
        </w:numPr>
        <w:tabs>
          <w:tab w:val="clear" w:pos="432"/>
        </w:tabs>
        <w:spacing w:line="240" w:lineRule="auto"/>
        <w:contextualSpacing/>
        <w:rPr>
          <w:rFonts w:eastAsiaTheme="minorHAnsi"/>
          <w:szCs w:val="24"/>
        </w:rPr>
      </w:pPr>
      <w:r>
        <w:rPr>
          <w:rFonts w:eastAsiaTheme="minorHAnsi"/>
          <w:szCs w:val="24"/>
        </w:rPr>
        <w:t xml:space="preserve">Implementation </w:t>
      </w:r>
      <w:r w:rsidR="00FF10E8">
        <w:rPr>
          <w:rFonts w:eastAsiaTheme="minorHAnsi"/>
          <w:szCs w:val="24"/>
        </w:rPr>
        <w:t>L</w:t>
      </w:r>
      <w:r>
        <w:rPr>
          <w:rFonts w:eastAsiaTheme="minorHAnsi"/>
          <w:szCs w:val="24"/>
        </w:rPr>
        <w:t>ogs</w:t>
      </w:r>
      <w:r w:rsidR="007A44C4">
        <w:rPr>
          <w:rFonts w:eastAsiaTheme="minorHAnsi"/>
          <w:szCs w:val="24"/>
        </w:rPr>
        <w:t xml:space="preserve"> will cover information about</w:t>
      </w:r>
      <w:r>
        <w:rPr>
          <w:rFonts w:eastAsiaTheme="minorHAnsi"/>
          <w:szCs w:val="24"/>
        </w:rPr>
        <w:t xml:space="preserve"> staff changes,</w:t>
      </w:r>
      <w:r w:rsidRPr="00D90A79" w:rsidR="004225ED">
        <w:rPr>
          <w:rFonts w:eastAsiaTheme="minorHAnsi"/>
          <w:szCs w:val="24"/>
        </w:rPr>
        <w:t xml:space="preserve"> training, individual and group supervision, and family group activities.</w:t>
      </w:r>
    </w:p>
    <w:p w:rsidRPr="00D90A79" w:rsidR="00D90A79" w:rsidP="00D90A79" w:rsidRDefault="00D90A79" w14:paraId="50D0C834" w14:textId="77777777">
      <w:pPr>
        <w:tabs>
          <w:tab w:val="clear" w:pos="432"/>
        </w:tabs>
        <w:spacing w:line="240" w:lineRule="auto"/>
        <w:ind w:firstLine="0"/>
        <w:rPr>
          <w:rFonts w:eastAsiaTheme="minorHAnsi"/>
          <w:szCs w:val="24"/>
        </w:rPr>
      </w:pPr>
    </w:p>
    <w:p w:rsidRPr="004225ED" w:rsidR="00951758" w:rsidP="00951758" w:rsidRDefault="00951758" w14:paraId="749D63F4" w14:textId="77777777">
      <w:pPr>
        <w:tabs>
          <w:tab w:val="clear" w:pos="432"/>
        </w:tabs>
        <w:spacing w:line="240" w:lineRule="auto"/>
        <w:ind w:firstLine="0"/>
        <w:rPr>
          <w:rFonts w:eastAsiaTheme="minorHAnsi"/>
          <w:szCs w:val="24"/>
        </w:rPr>
      </w:pPr>
      <w:bookmarkStart w:name="_Toc520385081" w:id="9"/>
      <w:bookmarkStart w:name="_Toc520390486" w:id="10"/>
      <w:r w:rsidRPr="004225ED">
        <w:rPr>
          <w:rFonts w:eastAsiaTheme="minorHAnsi"/>
          <w:szCs w:val="24"/>
        </w:rPr>
        <w:t xml:space="preserve">Administrative </w:t>
      </w:r>
      <w:r>
        <w:rPr>
          <w:rFonts w:eastAsiaTheme="minorHAnsi"/>
          <w:szCs w:val="24"/>
        </w:rPr>
        <w:t>P</w:t>
      </w:r>
      <w:r w:rsidRPr="004225ED">
        <w:rPr>
          <w:rFonts w:eastAsiaTheme="minorHAnsi"/>
          <w:szCs w:val="24"/>
        </w:rPr>
        <w:t xml:space="preserve">rogram </w:t>
      </w:r>
      <w:r>
        <w:rPr>
          <w:rFonts w:eastAsiaTheme="minorHAnsi"/>
          <w:szCs w:val="24"/>
        </w:rPr>
        <w:t>D</w:t>
      </w:r>
      <w:r w:rsidRPr="004225ED">
        <w:rPr>
          <w:rFonts w:eastAsiaTheme="minorHAnsi"/>
          <w:szCs w:val="24"/>
        </w:rPr>
        <w:t>ata (RQ 7, 11, 12, 13, 14)</w:t>
      </w:r>
      <w:r>
        <w:rPr>
          <w:rFonts w:eastAsiaTheme="minorHAnsi"/>
          <w:szCs w:val="24"/>
        </w:rPr>
        <w:t xml:space="preserve"> [Instrument 16]</w:t>
      </w:r>
    </w:p>
    <w:p w:rsidR="00951758" w:rsidP="00951758" w:rsidRDefault="00951758" w14:paraId="55108B83" w14:textId="77777777">
      <w:pPr>
        <w:numPr>
          <w:ilvl w:val="0"/>
          <w:numId w:val="6"/>
        </w:numPr>
        <w:tabs>
          <w:tab w:val="clear" w:pos="432"/>
        </w:tabs>
        <w:spacing w:line="240" w:lineRule="auto"/>
        <w:contextualSpacing/>
        <w:rPr>
          <w:rFonts w:eastAsiaTheme="minorHAnsi"/>
          <w:szCs w:val="24"/>
        </w:rPr>
      </w:pPr>
      <w:r>
        <w:rPr>
          <w:rFonts w:eastAsiaTheme="minorHAnsi"/>
          <w:szCs w:val="24"/>
        </w:rPr>
        <w:t xml:space="preserve">Grantees will be asked to designate a staff person(s) to submit </w:t>
      </w:r>
      <w:r w:rsidRPr="004225ED">
        <w:rPr>
          <w:rFonts w:eastAsiaTheme="minorHAnsi"/>
          <w:szCs w:val="24"/>
        </w:rPr>
        <w:t xml:space="preserve">Administrative </w:t>
      </w:r>
      <w:r>
        <w:rPr>
          <w:rFonts w:eastAsiaTheme="minorHAnsi"/>
          <w:szCs w:val="24"/>
        </w:rPr>
        <w:t>P</w:t>
      </w:r>
      <w:r w:rsidRPr="004225ED">
        <w:rPr>
          <w:rFonts w:eastAsiaTheme="minorHAnsi"/>
          <w:szCs w:val="24"/>
        </w:rPr>
        <w:t xml:space="preserve">rogram </w:t>
      </w:r>
      <w:r>
        <w:rPr>
          <w:rFonts w:eastAsiaTheme="minorHAnsi"/>
          <w:szCs w:val="24"/>
        </w:rPr>
        <w:t>D</w:t>
      </w:r>
      <w:r w:rsidRPr="004225ED">
        <w:rPr>
          <w:rFonts w:eastAsiaTheme="minorHAnsi"/>
          <w:szCs w:val="24"/>
        </w:rPr>
        <w:t xml:space="preserve">ata </w:t>
      </w:r>
      <w:r>
        <w:rPr>
          <w:rFonts w:eastAsiaTheme="minorHAnsi"/>
          <w:szCs w:val="24"/>
        </w:rPr>
        <w:t>to MUSE</w:t>
      </w:r>
    </w:p>
    <w:p w:rsidR="00951758" w:rsidP="00951758" w:rsidRDefault="00951758" w14:paraId="76C514CD" w14:textId="77777777">
      <w:pPr>
        <w:numPr>
          <w:ilvl w:val="0"/>
          <w:numId w:val="6"/>
        </w:numPr>
        <w:tabs>
          <w:tab w:val="clear" w:pos="432"/>
        </w:tabs>
        <w:spacing w:line="240" w:lineRule="auto"/>
        <w:contextualSpacing/>
        <w:rPr>
          <w:rFonts w:eastAsiaTheme="minorHAnsi"/>
          <w:szCs w:val="24"/>
        </w:rPr>
      </w:pPr>
      <w:r w:rsidRPr="004225ED">
        <w:rPr>
          <w:rFonts w:eastAsiaTheme="minorHAnsi"/>
          <w:szCs w:val="24"/>
        </w:rPr>
        <w:t xml:space="preserve">The MUSE study will utilize existing </w:t>
      </w:r>
      <w:r>
        <w:rPr>
          <w:rFonts w:eastAsiaTheme="minorHAnsi"/>
          <w:szCs w:val="24"/>
        </w:rPr>
        <w:t>individual-level data submitted by caregivers to their local home visiting programs.</w:t>
      </w:r>
      <w:r w:rsidRPr="004225ED">
        <w:rPr>
          <w:rFonts w:eastAsiaTheme="minorHAnsi"/>
          <w:szCs w:val="24"/>
        </w:rPr>
        <w:t xml:space="preserve"> </w:t>
      </w:r>
    </w:p>
    <w:p w:rsidRPr="004225ED" w:rsidR="00951758" w:rsidP="00951758" w:rsidRDefault="00951758" w14:paraId="01BBF21D" w14:textId="77777777">
      <w:pPr>
        <w:numPr>
          <w:ilvl w:val="0"/>
          <w:numId w:val="6"/>
        </w:numPr>
        <w:tabs>
          <w:tab w:val="clear" w:pos="432"/>
        </w:tabs>
        <w:spacing w:line="240" w:lineRule="auto"/>
        <w:contextualSpacing/>
        <w:rPr>
          <w:rFonts w:eastAsiaTheme="minorHAnsi"/>
          <w:szCs w:val="24"/>
        </w:rPr>
      </w:pPr>
      <w:r>
        <w:rPr>
          <w:rFonts w:eastAsiaTheme="minorHAnsi"/>
          <w:szCs w:val="24"/>
        </w:rPr>
        <w:t>The MUSE study will collect four</w:t>
      </w:r>
      <w:r w:rsidRPr="004225ED">
        <w:rPr>
          <w:rFonts w:eastAsiaTheme="minorHAnsi"/>
          <w:szCs w:val="24"/>
        </w:rPr>
        <w:t xml:space="preserve"> types of Administrative </w:t>
      </w:r>
      <w:r>
        <w:rPr>
          <w:rFonts w:eastAsiaTheme="minorHAnsi"/>
          <w:szCs w:val="24"/>
        </w:rPr>
        <w:t>P</w:t>
      </w:r>
      <w:r w:rsidRPr="004225ED">
        <w:rPr>
          <w:rFonts w:eastAsiaTheme="minorHAnsi"/>
          <w:szCs w:val="24"/>
        </w:rPr>
        <w:t xml:space="preserve">rogram </w:t>
      </w:r>
      <w:r>
        <w:rPr>
          <w:rFonts w:eastAsiaTheme="minorHAnsi"/>
          <w:szCs w:val="24"/>
        </w:rPr>
        <w:t>D</w:t>
      </w:r>
      <w:r w:rsidRPr="004225ED">
        <w:rPr>
          <w:rFonts w:eastAsiaTheme="minorHAnsi"/>
          <w:szCs w:val="24"/>
        </w:rPr>
        <w:t xml:space="preserve">ata: </w:t>
      </w:r>
      <w:r>
        <w:rPr>
          <w:rFonts w:eastAsiaTheme="minorHAnsi"/>
          <w:szCs w:val="24"/>
        </w:rPr>
        <w:t>caregiver</w:t>
      </w:r>
      <w:r w:rsidRPr="004225ED">
        <w:rPr>
          <w:rFonts w:eastAsiaTheme="minorHAnsi"/>
          <w:szCs w:val="24"/>
        </w:rPr>
        <w:t xml:space="preserve"> </w:t>
      </w:r>
      <w:r>
        <w:rPr>
          <w:rFonts w:eastAsiaTheme="minorHAnsi"/>
          <w:szCs w:val="24"/>
        </w:rPr>
        <w:t>demographics</w:t>
      </w:r>
      <w:r w:rsidRPr="004225ED">
        <w:rPr>
          <w:rFonts w:eastAsiaTheme="minorHAnsi"/>
          <w:szCs w:val="24"/>
        </w:rPr>
        <w:t xml:space="preserve">, </w:t>
      </w:r>
      <w:r>
        <w:rPr>
          <w:rFonts w:eastAsiaTheme="minorHAnsi"/>
          <w:szCs w:val="24"/>
        </w:rPr>
        <w:t>screener</w:t>
      </w:r>
      <w:r w:rsidRPr="004225ED">
        <w:rPr>
          <w:rFonts w:eastAsiaTheme="minorHAnsi"/>
          <w:szCs w:val="24"/>
        </w:rPr>
        <w:t xml:space="preserve"> data</w:t>
      </w:r>
      <w:r>
        <w:rPr>
          <w:rFonts w:eastAsiaTheme="minorHAnsi"/>
          <w:szCs w:val="24"/>
        </w:rPr>
        <w:t>, home visit participation data, and group activity participation data</w:t>
      </w:r>
      <w:r w:rsidRPr="004225ED">
        <w:rPr>
          <w:rFonts w:eastAsiaTheme="minorHAnsi"/>
          <w:szCs w:val="24"/>
        </w:rPr>
        <w:t>.</w:t>
      </w:r>
    </w:p>
    <w:p w:rsidRPr="004225ED" w:rsidR="00951758" w:rsidP="00951758" w:rsidRDefault="00951758" w14:paraId="2243FCE8" w14:textId="77777777">
      <w:pPr>
        <w:numPr>
          <w:ilvl w:val="0"/>
          <w:numId w:val="6"/>
        </w:numPr>
        <w:tabs>
          <w:tab w:val="clear" w:pos="432"/>
        </w:tabs>
        <w:spacing w:line="240" w:lineRule="auto"/>
        <w:contextualSpacing/>
        <w:rPr>
          <w:rFonts w:eastAsiaTheme="minorHAnsi"/>
          <w:szCs w:val="24"/>
        </w:rPr>
      </w:pPr>
      <w:r w:rsidRPr="004225ED">
        <w:rPr>
          <w:rFonts w:eastAsiaTheme="minorHAnsi"/>
          <w:szCs w:val="24"/>
        </w:rPr>
        <w:t xml:space="preserve">Grantees </w:t>
      </w:r>
      <w:r>
        <w:rPr>
          <w:rFonts w:eastAsiaTheme="minorHAnsi"/>
          <w:szCs w:val="24"/>
        </w:rPr>
        <w:t>will have the option to submit item-level substance use screener data and summary score depression screener data</w:t>
      </w:r>
      <w:r w:rsidRPr="004225ED">
        <w:rPr>
          <w:rFonts w:eastAsiaTheme="minorHAnsi"/>
          <w:szCs w:val="24"/>
        </w:rPr>
        <w:t>.</w:t>
      </w:r>
    </w:p>
    <w:p w:rsidR="00951758" w:rsidP="00951758" w:rsidRDefault="00951758" w14:paraId="254A16DE" w14:textId="79B89629">
      <w:pPr>
        <w:numPr>
          <w:ilvl w:val="0"/>
          <w:numId w:val="6"/>
        </w:numPr>
        <w:tabs>
          <w:tab w:val="clear" w:pos="432"/>
        </w:tabs>
        <w:spacing w:after="240" w:line="240" w:lineRule="auto"/>
        <w:contextualSpacing/>
        <w:rPr>
          <w:rFonts w:eastAsiaTheme="minorHAnsi"/>
          <w:szCs w:val="24"/>
        </w:rPr>
      </w:pPr>
      <w:r w:rsidRPr="004225ED">
        <w:rPr>
          <w:rFonts w:eastAsiaTheme="minorHAnsi"/>
          <w:szCs w:val="24"/>
        </w:rPr>
        <w:t xml:space="preserve">The MUSE Team will ask </w:t>
      </w:r>
      <w:r>
        <w:rPr>
          <w:rFonts w:eastAsiaTheme="minorHAnsi"/>
          <w:szCs w:val="24"/>
        </w:rPr>
        <w:t>grantees</w:t>
      </w:r>
      <w:r w:rsidRPr="004225ED">
        <w:rPr>
          <w:rFonts w:eastAsiaTheme="minorHAnsi"/>
          <w:szCs w:val="24"/>
        </w:rPr>
        <w:t xml:space="preserve"> to submit locally collected process data on the services provided to families, most of which is already collected for home visiting model developers or federal reporting requirements. These data include clients’ date of referral and referral source, length of participation in THV, number and frequency of home visits, </w:t>
      </w:r>
      <w:r w:rsidR="004254B1">
        <w:rPr>
          <w:rFonts w:eastAsiaTheme="minorHAnsi"/>
          <w:szCs w:val="24"/>
        </w:rPr>
        <w:t xml:space="preserve">visit mode, </w:t>
      </w:r>
      <w:r w:rsidRPr="004225ED">
        <w:rPr>
          <w:rFonts w:eastAsiaTheme="minorHAnsi"/>
          <w:szCs w:val="24"/>
        </w:rPr>
        <w:t>and participation in family group events.</w:t>
      </w:r>
    </w:p>
    <w:p w:rsidRPr="00830756" w:rsidR="00D90A79" w:rsidP="007179EA" w:rsidRDefault="00D90A79" w14:paraId="265C112D" w14:textId="77777777">
      <w:pPr>
        <w:pStyle w:val="Heading4"/>
        <w:rPr>
          <w:rFonts w:eastAsia="SimSun"/>
          <w:lang w:eastAsia="ja-JP"/>
        </w:rPr>
      </w:pPr>
      <w:r w:rsidRPr="00830756">
        <w:rPr>
          <w:rFonts w:eastAsia="SimSun"/>
          <w:lang w:eastAsia="ja-JP"/>
        </w:rPr>
        <w:t xml:space="preserve">Exhibit </w:t>
      </w:r>
      <w:r w:rsidR="000E6E64">
        <w:rPr>
          <w:rFonts w:eastAsia="SimSun"/>
          <w:lang w:eastAsia="ja-JP"/>
        </w:rPr>
        <w:t>A.1</w:t>
      </w:r>
      <w:r w:rsidR="00DE2DF1">
        <w:rPr>
          <w:rFonts w:eastAsia="SimSun"/>
          <w:lang w:eastAsia="ja-JP"/>
        </w:rPr>
        <w:t>.</w:t>
      </w:r>
      <w:r w:rsidRPr="00830756">
        <w:rPr>
          <w:rFonts w:eastAsia="SimSun"/>
          <w:lang w:eastAsia="ja-JP"/>
        </w:rPr>
        <w:t xml:space="preserve"> Data Sources by Evaluation Aims and Questions</w:t>
      </w:r>
      <w:bookmarkEnd w:id="9"/>
      <w:bookmarkEnd w:id="10"/>
    </w:p>
    <w:tbl>
      <w:tblPr>
        <w:tblStyle w:val="TableGrid"/>
        <w:tblW w:w="9352" w:type="dxa"/>
        <w:tblLayout w:type="fixed"/>
        <w:tblLook w:val="04A0" w:firstRow="1" w:lastRow="0" w:firstColumn="1" w:lastColumn="0" w:noHBand="0" w:noVBand="1"/>
      </w:tblPr>
      <w:tblGrid>
        <w:gridCol w:w="4225"/>
        <w:gridCol w:w="810"/>
        <w:gridCol w:w="720"/>
        <w:gridCol w:w="720"/>
        <w:gridCol w:w="720"/>
        <w:gridCol w:w="810"/>
        <w:gridCol w:w="720"/>
        <w:gridCol w:w="627"/>
      </w:tblGrid>
      <w:tr w:rsidRPr="00D90A79" w:rsidR="00D90A79" w:rsidTr="0086643F" w14:paraId="713F236C" w14:textId="77777777">
        <w:tc>
          <w:tcPr>
            <w:tcW w:w="4225" w:type="dxa"/>
            <w:vMerge w:val="restart"/>
            <w:vAlign w:val="bottom"/>
          </w:tcPr>
          <w:p w:rsidRPr="00D90A79" w:rsidR="00D90A79" w:rsidP="00D90A79" w:rsidRDefault="00D90A79" w14:paraId="350BAC9C" w14:textId="77777777">
            <w:pPr>
              <w:tabs>
                <w:tab w:val="clear" w:pos="432"/>
              </w:tabs>
              <w:spacing w:beforeAutospacing="1" w:afterAutospacing="1" w:line="240" w:lineRule="auto"/>
              <w:ind w:firstLine="0"/>
              <w:jc w:val="left"/>
              <w:rPr>
                <w:sz w:val="20"/>
              </w:rPr>
            </w:pPr>
            <w:r w:rsidRPr="00D90A79">
              <w:rPr>
                <w:b/>
                <w:bCs/>
                <w:kern w:val="24"/>
                <w:sz w:val="20"/>
              </w:rPr>
              <w:t>Evaluation Questions</w:t>
            </w:r>
          </w:p>
        </w:tc>
        <w:tc>
          <w:tcPr>
            <w:tcW w:w="5127" w:type="dxa"/>
            <w:gridSpan w:val="7"/>
          </w:tcPr>
          <w:p w:rsidRPr="00D90A79" w:rsidR="00D90A79" w:rsidP="00D90A79" w:rsidRDefault="00D90A79" w14:paraId="1BE9BE88" w14:textId="77777777">
            <w:pPr>
              <w:tabs>
                <w:tab w:val="clear" w:pos="432"/>
              </w:tabs>
              <w:spacing w:line="240" w:lineRule="auto"/>
              <w:ind w:firstLine="0"/>
              <w:jc w:val="center"/>
              <w:rPr>
                <w:rFonts w:eastAsia="SimSun"/>
                <w:b/>
                <w:sz w:val="20"/>
              </w:rPr>
            </w:pPr>
            <w:r w:rsidRPr="00D90A79">
              <w:rPr>
                <w:rFonts w:eastAsia="SimSun"/>
                <w:b/>
                <w:sz w:val="20"/>
              </w:rPr>
              <w:t>Data Sources</w:t>
            </w:r>
          </w:p>
        </w:tc>
      </w:tr>
      <w:tr w:rsidRPr="00D90A79" w:rsidR="00D90A79" w:rsidTr="0086643F" w14:paraId="698A176B" w14:textId="77777777">
        <w:trPr>
          <w:trHeight w:val="143"/>
        </w:trPr>
        <w:tc>
          <w:tcPr>
            <w:tcW w:w="4225" w:type="dxa"/>
            <w:vMerge/>
          </w:tcPr>
          <w:p w:rsidRPr="00D90A79" w:rsidR="00D90A79" w:rsidP="00D90A79" w:rsidRDefault="00D90A79" w14:paraId="1E3ED308" w14:textId="77777777">
            <w:pPr>
              <w:tabs>
                <w:tab w:val="clear" w:pos="432"/>
              </w:tabs>
              <w:spacing w:beforeAutospacing="1" w:afterAutospacing="1" w:line="240" w:lineRule="auto"/>
              <w:ind w:firstLine="0"/>
              <w:jc w:val="left"/>
              <w:rPr>
                <w:sz w:val="20"/>
              </w:rPr>
            </w:pPr>
          </w:p>
        </w:tc>
        <w:tc>
          <w:tcPr>
            <w:tcW w:w="1530" w:type="dxa"/>
            <w:gridSpan w:val="2"/>
          </w:tcPr>
          <w:p w:rsidRPr="00D90A79" w:rsidR="00D90A79" w:rsidP="00D90A79" w:rsidRDefault="00D90A79" w14:paraId="6B32A9DA" w14:textId="77777777">
            <w:pPr>
              <w:tabs>
                <w:tab w:val="clear" w:pos="432"/>
              </w:tabs>
              <w:spacing w:line="240" w:lineRule="auto"/>
              <w:ind w:firstLine="0"/>
              <w:jc w:val="center"/>
              <w:rPr>
                <w:rFonts w:eastAsia="SimSun"/>
                <w:b/>
                <w:sz w:val="20"/>
              </w:rPr>
            </w:pPr>
            <w:r w:rsidRPr="00D90A79">
              <w:rPr>
                <w:rFonts w:eastAsia="SimSun"/>
                <w:b/>
                <w:sz w:val="20"/>
              </w:rPr>
              <w:t>Qualitative</w:t>
            </w:r>
          </w:p>
        </w:tc>
        <w:tc>
          <w:tcPr>
            <w:tcW w:w="3597" w:type="dxa"/>
            <w:gridSpan w:val="5"/>
          </w:tcPr>
          <w:p w:rsidRPr="00D90A79" w:rsidR="00D90A79" w:rsidP="00D90A79" w:rsidRDefault="00D90A79" w14:paraId="11AB0922" w14:textId="77777777">
            <w:pPr>
              <w:tabs>
                <w:tab w:val="clear" w:pos="432"/>
              </w:tabs>
              <w:spacing w:line="240" w:lineRule="auto"/>
              <w:ind w:firstLine="0"/>
              <w:jc w:val="center"/>
              <w:rPr>
                <w:rFonts w:eastAsia="SimSun"/>
                <w:b/>
                <w:sz w:val="20"/>
              </w:rPr>
            </w:pPr>
            <w:r w:rsidRPr="00D90A79">
              <w:rPr>
                <w:rFonts w:eastAsia="SimSun"/>
                <w:b/>
                <w:sz w:val="20"/>
              </w:rPr>
              <w:t>Quantitative</w:t>
            </w:r>
          </w:p>
        </w:tc>
      </w:tr>
      <w:tr w:rsidRPr="00D90A79" w:rsidR="00D90A79" w:rsidTr="0086643F" w14:paraId="3BEE0154" w14:textId="77777777">
        <w:trPr>
          <w:cantSplit/>
          <w:trHeight w:val="2330"/>
        </w:trPr>
        <w:tc>
          <w:tcPr>
            <w:tcW w:w="4225" w:type="dxa"/>
            <w:vMerge/>
            <w:vAlign w:val="bottom"/>
          </w:tcPr>
          <w:p w:rsidRPr="00D90A79" w:rsidR="00D90A79" w:rsidP="00D90A79" w:rsidRDefault="00D90A79" w14:paraId="71B15B4E" w14:textId="77777777">
            <w:pPr>
              <w:tabs>
                <w:tab w:val="clear" w:pos="432"/>
              </w:tabs>
              <w:spacing w:line="240" w:lineRule="auto"/>
              <w:ind w:firstLine="0"/>
              <w:jc w:val="left"/>
              <w:rPr>
                <w:sz w:val="20"/>
              </w:rPr>
            </w:pPr>
          </w:p>
        </w:tc>
        <w:tc>
          <w:tcPr>
            <w:tcW w:w="810" w:type="dxa"/>
            <w:textDirection w:val="btLr"/>
            <w:vAlign w:val="center"/>
          </w:tcPr>
          <w:p w:rsidRPr="00D90A79" w:rsidR="00D90A79" w:rsidP="00D90A79" w:rsidRDefault="00020ADE" w14:paraId="3C08ADB5" w14:textId="77777777">
            <w:pPr>
              <w:tabs>
                <w:tab w:val="clear" w:pos="432"/>
              </w:tabs>
              <w:spacing w:line="240" w:lineRule="auto"/>
              <w:ind w:left="113" w:right="113" w:firstLine="0"/>
              <w:jc w:val="left"/>
              <w:textAlignment w:val="bottom"/>
              <w:rPr>
                <w:sz w:val="20"/>
              </w:rPr>
            </w:pPr>
            <w:r>
              <w:rPr>
                <w:color w:val="000000"/>
                <w:kern w:val="24"/>
                <w:sz w:val="20"/>
              </w:rPr>
              <w:t>Secondary Data Analysis</w:t>
            </w:r>
            <w:r w:rsidR="002E0014">
              <w:rPr>
                <w:color w:val="000000"/>
                <w:kern w:val="24"/>
                <w:sz w:val="20"/>
              </w:rPr>
              <w:t xml:space="preserve"> of</w:t>
            </w:r>
            <w:r w:rsidRPr="00D90A79" w:rsidR="00D90A79">
              <w:rPr>
                <w:color w:val="000000"/>
                <w:kern w:val="24"/>
                <w:sz w:val="20"/>
              </w:rPr>
              <w:t xml:space="preserve"> Implementation Plans</w:t>
            </w:r>
          </w:p>
        </w:tc>
        <w:tc>
          <w:tcPr>
            <w:tcW w:w="720" w:type="dxa"/>
            <w:textDirection w:val="btLr"/>
            <w:vAlign w:val="center"/>
          </w:tcPr>
          <w:p w:rsidRPr="00D90A79" w:rsidR="00D90A79" w:rsidP="00D90A79" w:rsidRDefault="00D90A79" w14:paraId="33FCC1A9" w14:textId="77777777">
            <w:pPr>
              <w:tabs>
                <w:tab w:val="clear" w:pos="432"/>
              </w:tabs>
              <w:spacing w:line="240" w:lineRule="auto"/>
              <w:ind w:left="113" w:right="113" w:firstLine="0"/>
              <w:jc w:val="left"/>
              <w:textAlignment w:val="bottom"/>
              <w:rPr>
                <w:sz w:val="20"/>
              </w:rPr>
            </w:pPr>
            <w:r w:rsidRPr="00D90A79">
              <w:rPr>
                <w:color w:val="000000"/>
                <w:kern w:val="24"/>
                <w:sz w:val="20"/>
              </w:rPr>
              <w:t xml:space="preserve">In-Person Qualitative Interviews </w:t>
            </w:r>
          </w:p>
        </w:tc>
        <w:tc>
          <w:tcPr>
            <w:tcW w:w="720" w:type="dxa"/>
            <w:textDirection w:val="btLr"/>
            <w:vAlign w:val="center"/>
          </w:tcPr>
          <w:p w:rsidRPr="00D90A79" w:rsidR="00D90A79" w:rsidP="00D90A79" w:rsidRDefault="00D90A79" w14:paraId="029E401F" w14:textId="77777777">
            <w:pPr>
              <w:tabs>
                <w:tab w:val="clear" w:pos="432"/>
              </w:tabs>
              <w:spacing w:line="240" w:lineRule="auto"/>
              <w:ind w:left="113" w:right="113" w:firstLine="0"/>
              <w:jc w:val="left"/>
              <w:textAlignment w:val="bottom"/>
              <w:rPr>
                <w:sz w:val="20"/>
              </w:rPr>
            </w:pPr>
            <w:r w:rsidRPr="00D90A79">
              <w:rPr>
                <w:color w:val="000000"/>
                <w:kern w:val="24"/>
                <w:sz w:val="20"/>
                <w:lang w:val="pt-BR"/>
              </w:rPr>
              <w:t xml:space="preserve">Administrative </w:t>
            </w:r>
            <w:r w:rsidR="00405BA5">
              <w:rPr>
                <w:color w:val="000000"/>
                <w:kern w:val="24"/>
                <w:sz w:val="20"/>
                <w:lang w:val="pt-BR"/>
              </w:rPr>
              <w:t xml:space="preserve">Program </w:t>
            </w:r>
            <w:r w:rsidRPr="00D90A79">
              <w:rPr>
                <w:color w:val="000000"/>
                <w:kern w:val="24"/>
                <w:sz w:val="20"/>
                <w:lang w:val="pt-BR"/>
              </w:rPr>
              <w:t>Data</w:t>
            </w:r>
          </w:p>
        </w:tc>
        <w:tc>
          <w:tcPr>
            <w:tcW w:w="720" w:type="dxa"/>
            <w:textDirection w:val="btLr"/>
            <w:vAlign w:val="center"/>
          </w:tcPr>
          <w:p w:rsidRPr="00D90A79" w:rsidR="00D90A79" w:rsidP="00D90A79" w:rsidRDefault="000F68B0" w14:paraId="0C0EA2EE" w14:textId="77777777">
            <w:pPr>
              <w:tabs>
                <w:tab w:val="clear" w:pos="432"/>
              </w:tabs>
              <w:spacing w:line="240" w:lineRule="auto"/>
              <w:ind w:left="113" w:right="113" w:firstLine="0"/>
              <w:jc w:val="left"/>
              <w:textAlignment w:val="bottom"/>
              <w:rPr>
                <w:sz w:val="20"/>
              </w:rPr>
            </w:pPr>
            <w:r>
              <w:rPr>
                <w:color w:val="000000"/>
                <w:kern w:val="24"/>
                <w:sz w:val="20"/>
              </w:rPr>
              <w:t>Caregiver</w:t>
            </w:r>
            <w:r w:rsidRPr="00D90A79" w:rsidR="00D90A79">
              <w:rPr>
                <w:color w:val="000000"/>
                <w:kern w:val="24"/>
                <w:sz w:val="20"/>
              </w:rPr>
              <w:t xml:space="preserve"> Survey</w:t>
            </w:r>
            <w:r w:rsidR="00A61B8C">
              <w:rPr>
                <w:color w:val="000000"/>
                <w:kern w:val="24"/>
                <w:sz w:val="20"/>
              </w:rPr>
              <w:t>s</w:t>
            </w:r>
          </w:p>
        </w:tc>
        <w:tc>
          <w:tcPr>
            <w:tcW w:w="810" w:type="dxa"/>
            <w:textDirection w:val="btLr"/>
            <w:vAlign w:val="center"/>
          </w:tcPr>
          <w:p w:rsidRPr="00D90A79" w:rsidR="00D90A79" w:rsidP="00D90A79" w:rsidRDefault="00D90A79" w14:paraId="288D4ABF" w14:textId="77777777">
            <w:pPr>
              <w:tabs>
                <w:tab w:val="clear" w:pos="432"/>
              </w:tabs>
              <w:spacing w:line="240" w:lineRule="auto"/>
              <w:ind w:left="113" w:right="113" w:firstLine="0"/>
              <w:jc w:val="left"/>
              <w:textAlignment w:val="bottom"/>
              <w:rPr>
                <w:sz w:val="20"/>
              </w:rPr>
            </w:pPr>
            <w:r w:rsidRPr="00D90A79">
              <w:rPr>
                <w:color w:val="000000"/>
                <w:kern w:val="24"/>
                <w:sz w:val="20"/>
              </w:rPr>
              <w:t xml:space="preserve">Rapid Reflect </w:t>
            </w:r>
            <w:r w:rsidR="00405BA5">
              <w:rPr>
                <w:color w:val="000000"/>
                <w:kern w:val="24"/>
                <w:sz w:val="20"/>
              </w:rPr>
              <w:t>Questionnaire</w:t>
            </w:r>
            <w:r w:rsidR="00A61B8C">
              <w:rPr>
                <w:color w:val="000000"/>
                <w:kern w:val="24"/>
                <w:sz w:val="20"/>
              </w:rPr>
              <w:t>s</w:t>
            </w:r>
          </w:p>
        </w:tc>
        <w:tc>
          <w:tcPr>
            <w:tcW w:w="720" w:type="dxa"/>
            <w:textDirection w:val="btLr"/>
            <w:vAlign w:val="center"/>
          </w:tcPr>
          <w:p w:rsidRPr="00D90A79" w:rsidR="00D90A79" w:rsidP="00D90A79" w:rsidRDefault="00D90A79" w14:paraId="4F795A64" w14:textId="3588EBB5">
            <w:pPr>
              <w:tabs>
                <w:tab w:val="clear" w:pos="432"/>
              </w:tabs>
              <w:spacing w:line="240" w:lineRule="auto"/>
              <w:ind w:left="113" w:right="113" w:firstLine="0"/>
              <w:jc w:val="left"/>
              <w:textAlignment w:val="bottom"/>
              <w:rPr>
                <w:sz w:val="20"/>
              </w:rPr>
            </w:pPr>
            <w:r w:rsidRPr="00D90A79">
              <w:rPr>
                <w:color w:val="000000"/>
                <w:kern w:val="24"/>
                <w:sz w:val="20"/>
              </w:rPr>
              <w:t>Staff Survey</w:t>
            </w:r>
            <w:r w:rsidR="00E629B3">
              <w:rPr>
                <w:color w:val="000000"/>
                <w:kern w:val="24"/>
                <w:sz w:val="20"/>
              </w:rPr>
              <w:t>s</w:t>
            </w:r>
            <w:r w:rsidR="004B29B3">
              <w:rPr>
                <w:color w:val="000000"/>
                <w:kern w:val="24"/>
                <w:sz w:val="20"/>
              </w:rPr>
              <w:t xml:space="preserve"> &amp; Program Implementation Survey</w:t>
            </w:r>
          </w:p>
        </w:tc>
        <w:tc>
          <w:tcPr>
            <w:tcW w:w="627" w:type="dxa"/>
            <w:textDirection w:val="btLr"/>
            <w:vAlign w:val="center"/>
          </w:tcPr>
          <w:p w:rsidRPr="00D90A79" w:rsidR="00D90A79" w:rsidP="00D90A79" w:rsidRDefault="00D90A79" w14:paraId="7D8D9730" w14:textId="77777777">
            <w:pPr>
              <w:tabs>
                <w:tab w:val="clear" w:pos="432"/>
              </w:tabs>
              <w:spacing w:line="240" w:lineRule="auto"/>
              <w:ind w:left="113" w:right="113" w:firstLine="0"/>
              <w:jc w:val="left"/>
              <w:textAlignment w:val="bottom"/>
              <w:rPr>
                <w:sz w:val="20"/>
              </w:rPr>
            </w:pPr>
            <w:r w:rsidRPr="00D90A79">
              <w:rPr>
                <w:color w:val="000000"/>
                <w:kern w:val="24"/>
                <w:sz w:val="20"/>
              </w:rPr>
              <w:t>Implementation Log</w:t>
            </w:r>
            <w:r w:rsidR="00E629B3">
              <w:rPr>
                <w:color w:val="000000"/>
                <w:kern w:val="24"/>
                <w:sz w:val="20"/>
              </w:rPr>
              <w:t>s</w:t>
            </w:r>
          </w:p>
        </w:tc>
      </w:tr>
      <w:tr w:rsidRPr="00D90A79" w:rsidR="00D90A79" w:rsidTr="0086643F" w14:paraId="39E51826" w14:textId="77777777">
        <w:tc>
          <w:tcPr>
            <w:tcW w:w="9352" w:type="dxa"/>
            <w:gridSpan w:val="8"/>
          </w:tcPr>
          <w:p w:rsidRPr="00D90A79" w:rsidR="00D90A79" w:rsidP="00D90A79" w:rsidRDefault="00D90A79" w14:paraId="34B5B4C7" w14:textId="77777777">
            <w:pPr>
              <w:tabs>
                <w:tab w:val="clear" w:pos="432"/>
              </w:tabs>
              <w:spacing w:line="240" w:lineRule="auto"/>
              <w:ind w:firstLine="0"/>
              <w:jc w:val="left"/>
              <w:rPr>
                <w:rFonts w:eastAsia="SimSun"/>
                <w:sz w:val="20"/>
              </w:rPr>
            </w:pPr>
            <w:r w:rsidRPr="00D90A79">
              <w:rPr>
                <w:rFonts w:eastAsia="SimSun"/>
                <w:b/>
                <w:bCs/>
                <w:sz w:val="20"/>
              </w:rPr>
              <w:t>Aim 1. Identify and describe primary influences shaping tribal home visiting program planning</w:t>
            </w:r>
          </w:p>
        </w:tc>
      </w:tr>
      <w:tr w:rsidRPr="00D90A79" w:rsidR="00D90A79" w:rsidTr="0086643F" w14:paraId="4E5FDC25" w14:textId="77777777">
        <w:tc>
          <w:tcPr>
            <w:tcW w:w="4225" w:type="dxa"/>
            <w:vAlign w:val="center"/>
          </w:tcPr>
          <w:p w:rsidRPr="00D90A79" w:rsidR="00D90A79" w:rsidP="00951758" w:rsidRDefault="00D90A79" w14:paraId="24DC4C30"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is the local context that informs planning?</w:t>
            </w:r>
          </w:p>
        </w:tc>
        <w:tc>
          <w:tcPr>
            <w:tcW w:w="810" w:type="dxa"/>
            <w:vAlign w:val="center"/>
          </w:tcPr>
          <w:p w:rsidRPr="00D90A79" w:rsidR="00D90A79" w:rsidP="00D90A79" w:rsidRDefault="00D90A79" w14:paraId="326393DF" w14:textId="77777777">
            <w:pPr>
              <w:tabs>
                <w:tab w:val="clear" w:pos="432"/>
              </w:tabs>
              <w:spacing w:line="240" w:lineRule="auto"/>
              <w:ind w:firstLine="0"/>
              <w:jc w:val="center"/>
              <w:textAlignment w:val="center"/>
              <w:rPr>
                <w:sz w:val="20"/>
              </w:rPr>
            </w:pPr>
            <w:r w:rsidRPr="00D90A79">
              <w:rPr>
                <w:sz w:val="20"/>
              </w:rPr>
              <w:t></w:t>
            </w:r>
          </w:p>
        </w:tc>
        <w:tc>
          <w:tcPr>
            <w:tcW w:w="720" w:type="dxa"/>
          </w:tcPr>
          <w:p w:rsidRPr="00D90A79" w:rsidR="00D90A79" w:rsidP="00D90A79" w:rsidRDefault="00D90A79" w14:paraId="312CA1F6"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184E2CF1"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0A1ED379" w14:textId="77777777">
            <w:pPr>
              <w:tabs>
                <w:tab w:val="clear" w:pos="432"/>
              </w:tabs>
              <w:spacing w:line="240" w:lineRule="auto"/>
              <w:ind w:firstLine="0"/>
              <w:jc w:val="left"/>
              <w:rPr>
                <w:rFonts w:eastAsia="SimSun"/>
                <w:sz w:val="20"/>
              </w:rPr>
            </w:pPr>
          </w:p>
        </w:tc>
        <w:tc>
          <w:tcPr>
            <w:tcW w:w="810" w:type="dxa"/>
          </w:tcPr>
          <w:p w:rsidRPr="00D90A79" w:rsidR="00D90A79" w:rsidP="00D90A79" w:rsidRDefault="00D90A79" w14:paraId="5BA38C17"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2C4244F8" w14:textId="77777777">
            <w:pPr>
              <w:tabs>
                <w:tab w:val="clear" w:pos="432"/>
              </w:tabs>
              <w:spacing w:line="240" w:lineRule="auto"/>
              <w:ind w:firstLine="0"/>
              <w:jc w:val="left"/>
              <w:rPr>
                <w:rFonts w:eastAsia="SimSun"/>
                <w:sz w:val="20"/>
              </w:rPr>
            </w:pPr>
          </w:p>
        </w:tc>
        <w:tc>
          <w:tcPr>
            <w:tcW w:w="627" w:type="dxa"/>
          </w:tcPr>
          <w:p w:rsidRPr="00D90A79" w:rsidR="00D90A79" w:rsidP="00D90A79" w:rsidRDefault="00D90A79" w14:paraId="055CA62E" w14:textId="77777777">
            <w:pPr>
              <w:tabs>
                <w:tab w:val="clear" w:pos="432"/>
              </w:tabs>
              <w:spacing w:line="240" w:lineRule="auto"/>
              <w:ind w:firstLine="0"/>
              <w:jc w:val="left"/>
              <w:rPr>
                <w:rFonts w:eastAsia="SimSun"/>
                <w:sz w:val="20"/>
              </w:rPr>
            </w:pPr>
          </w:p>
        </w:tc>
      </w:tr>
      <w:tr w:rsidRPr="00D90A79" w:rsidR="00D90A79" w:rsidTr="0086643F" w14:paraId="56A13268" w14:textId="77777777">
        <w:tc>
          <w:tcPr>
            <w:tcW w:w="4225" w:type="dxa"/>
            <w:vAlign w:val="center"/>
          </w:tcPr>
          <w:p w:rsidRPr="00D90A79" w:rsidR="00D90A79" w:rsidP="00951758" w:rsidRDefault="00D90A79" w14:paraId="4E8D6270"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How are implementation science principles reflected in local program planning?</w:t>
            </w:r>
          </w:p>
        </w:tc>
        <w:tc>
          <w:tcPr>
            <w:tcW w:w="810" w:type="dxa"/>
            <w:vAlign w:val="center"/>
          </w:tcPr>
          <w:p w:rsidRPr="00D90A79" w:rsidR="00D90A79" w:rsidP="00D90A79" w:rsidRDefault="00D90A79" w14:paraId="21064B37" w14:textId="77777777">
            <w:pPr>
              <w:tabs>
                <w:tab w:val="clear" w:pos="432"/>
              </w:tabs>
              <w:spacing w:line="240" w:lineRule="auto"/>
              <w:ind w:firstLine="0"/>
              <w:jc w:val="center"/>
              <w:textAlignment w:val="center"/>
              <w:rPr>
                <w:sz w:val="20"/>
              </w:rPr>
            </w:pPr>
            <w:r w:rsidRPr="00D90A79">
              <w:rPr>
                <w:sz w:val="20"/>
              </w:rPr>
              <w:t></w:t>
            </w:r>
          </w:p>
        </w:tc>
        <w:tc>
          <w:tcPr>
            <w:tcW w:w="720" w:type="dxa"/>
          </w:tcPr>
          <w:p w:rsidRPr="00D90A79" w:rsidR="00D90A79" w:rsidP="00D90A79" w:rsidRDefault="00D90A79" w14:paraId="09803F5F"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180BD071"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184849FB" w14:textId="77777777">
            <w:pPr>
              <w:tabs>
                <w:tab w:val="clear" w:pos="432"/>
              </w:tabs>
              <w:spacing w:line="240" w:lineRule="auto"/>
              <w:ind w:firstLine="0"/>
              <w:jc w:val="left"/>
              <w:rPr>
                <w:rFonts w:eastAsia="SimSun"/>
                <w:sz w:val="20"/>
              </w:rPr>
            </w:pPr>
          </w:p>
        </w:tc>
        <w:tc>
          <w:tcPr>
            <w:tcW w:w="810" w:type="dxa"/>
          </w:tcPr>
          <w:p w:rsidRPr="00D90A79" w:rsidR="00D90A79" w:rsidP="00D90A79" w:rsidRDefault="00D90A79" w14:paraId="284AEE3D"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5DA25BA5" w14:textId="77777777">
            <w:pPr>
              <w:tabs>
                <w:tab w:val="clear" w:pos="432"/>
              </w:tabs>
              <w:spacing w:line="240" w:lineRule="auto"/>
              <w:ind w:firstLine="0"/>
              <w:jc w:val="left"/>
              <w:rPr>
                <w:rFonts w:eastAsia="SimSun"/>
                <w:sz w:val="20"/>
              </w:rPr>
            </w:pPr>
          </w:p>
        </w:tc>
        <w:tc>
          <w:tcPr>
            <w:tcW w:w="627" w:type="dxa"/>
          </w:tcPr>
          <w:p w:rsidRPr="00D90A79" w:rsidR="00D90A79" w:rsidP="00D90A79" w:rsidRDefault="00D90A79" w14:paraId="38A2BFB4" w14:textId="77777777">
            <w:pPr>
              <w:tabs>
                <w:tab w:val="clear" w:pos="432"/>
              </w:tabs>
              <w:spacing w:line="240" w:lineRule="auto"/>
              <w:ind w:firstLine="0"/>
              <w:jc w:val="left"/>
              <w:rPr>
                <w:rFonts w:eastAsia="SimSun"/>
                <w:sz w:val="20"/>
              </w:rPr>
            </w:pPr>
          </w:p>
        </w:tc>
      </w:tr>
      <w:tr w:rsidRPr="00D90A79" w:rsidR="00D90A79" w:rsidTr="0086643F" w14:paraId="38E51880" w14:textId="77777777">
        <w:tc>
          <w:tcPr>
            <w:tcW w:w="4225" w:type="dxa"/>
            <w:vAlign w:val="center"/>
          </w:tcPr>
          <w:p w:rsidRPr="00D90A79" w:rsidR="00D90A79" w:rsidP="00951758" w:rsidRDefault="00D90A79" w14:paraId="0117ADB5"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 xml:space="preserve">What is the degree of alignment between local context and implementation science </w:t>
            </w:r>
            <w:r w:rsidRPr="00D90A79">
              <w:rPr>
                <w:color w:val="000000"/>
                <w:kern w:val="24"/>
                <w:sz w:val="20"/>
              </w:rPr>
              <w:lastRenderedPageBreak/>
              <w:t>principles? How are differences addressed in planning?</w:t>
            </w:r>
          </w:p>
        </w:tc>
        <w:tc>
          <w:tcPr>
            <w:tcW w:w="810" w:type="dxa"/>
            <w:vAlign w:val="center"/>
          </w:tcPr>
          <w:p w:rsidRPr="00D90A79" w:rsidR="00D90A79" w:rsidP="00D90A79" w:rsidRDefault="00D90A79" w14:paraId="046F97C7"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lastRenderedPageBreak/>
              <w:t></w:t>
            </w:r>
          </w:p>
        </w:tc>
        <w:tc>
          <w:tcPr>
            <w:tcW w:w="720" w:type="dxa"/>
          </w:tcPr>
          <w:p w:rsidRPr="00D90A79" w:rsidR="00D90A79" w:rsidP="00D90A79" w:rsidRDefault="00D90A79" w14:paraId="481E686A"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5198758B"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60E23793" w14:textId="77777777">
            <w:pPr>
              <w:tabs>
                <w:tab w:val="clear" w:pos="432"/>
              </w:tabs>
              <w:spacing w:line="240" w:lineRule="auto"/>
              <w:ind w:firstLine="0"/>
              <w:jc w:val="left"/>
              <w:rPr>
                <w:rFonts w:eastAsia="SimSun"/>
                <w:sz w:val="20"/>
              </w:rPr>
            </w:pPr>
          </w:p>
        </w:tc>
        <w:tc>
          <w:tcPr>
            <w:tcW w:w="810" w:type="dxa"/>
          </w:tcPr>
          <w:p w:rsidRPr="00D90A79" w:rsidR="00D90A79" w:rsidP="00D90A79" w:rsidRDefault="00D90A79" w14:paraId="617AF9B0"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45C9B55F" w14:textId="77777777">
            <w:pPr>
              <w:tabs>
                <w:tab w:val="clear" w:pos="432"/>
              </w:tabs>
              <w:spacing w:line="240" w:lineRule="auto"/>
              <w:ind w:firstLine="0"/>
              <w:jc w:val="left"/>
              <w:rPr>
                <w:rFonts w:eastAsia="SimSun"/>
                <w:sz w:val="20"/>
              </w:rPr>
            </w:pPr>
          </w:p>
        </w:tc>
        <w:tc>
          <w:tcPr>
            <w:tcW w:w="627" w:type="dxa"/>
          </w:tcPr>
          <w:p w:rsidRPr="00D90A79" w:rsidR="00D90A79" w:rsidP="00D90A79" w:rsidRDefault="00D90A79" w14:paraId="663FCE95" w14:textId="77777777">
            <w:pPr>
              <w:tabs>
                <w:tab w:val="clear" w:pos="432"/>
              </w:tabs>
              <w:spacing w:line="240" w:lineRule="auto"/>
              <w:ind w:firstLine="0"/>
              <w:jc w:val="left"/>
              <w:rPr>
                <w:rFonts w:eastAsia="SimSun"/>
                <w:sz w:val="20"/>
              </w:rPr>
            </w:pPr>
          </w:p>
        </w:tc>
      </w:tr>
      <w:tr w:rsidRPr="00D90A79" w:rsidR="00D90A79" w:rsidTr="0086643F" w14:paraId="4001E4D8" w14:textId="77777777">
        <w:tc>
          <w:tcPr>
            <w:tcW w:w="4225" w:type="dxa"/>
            <w:vAlign w:val="center"/>
          </w:tcPr>
          <w:p w:rsidRPr="00D90A79" w:rsidR="00D90A79" w:rsidP="00951758" w:rsidRDefault="00D90A79" w14:paraId="47E9AF55"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How do model requirements inform program planning?</w:t>
            </w:r>
          </w:p>
        </w:tc>
        <w:tc>
          <w:tcPr>
            <w:tcW w:w="810" w:type="dxa"/>
            <w:vAlign w:val="center"/>
          </w:tcPr>
          <w:p w:rsidRPr="00D90A79" w:rsidR="00D90A79" w:rsidP="00D90A79" w:rsidRDefault="00D90A79" w14:paraId="6AF818A2"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tcPr>
          <w:p w:rsidRPr="00D90A79" w:rsidR="00D90A79" w:rsidP="00D90A79" w:rsidRDefault="00D90A79" w14:paraId="4AD5E700"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0B0BD76D"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60541DB4" w14:textId="77777777">
            <w:pPr>
              <w:tabs>
                <w:tab w:val="clear" w:pos="432"/>
              </w:tabs>
              <w:spacing w:line="240" w:lineRule="auto"/>
              <w:ind w:firstLine="0"/>
              <w:jc w:val="left"/>
              <w:rPr>
                <w:rFonts w:eastAsia="SimSun"/>
                <w:sz w:val="20"/>
              </w:rPr>
            </w:pPr>
          </w:p>
        </w:tc>
        <w:tc>
          <w:tcPr>
            <w:tcW w:w="810" w:type="dxa"/>
          </w:tcPr>
          <w:p w:rsidRPr="00D90A79" w:rsidR="00D90A79" w:rsidP="00D90A79" w:rsidRDefault="00D90A79" w14:paraId="16046992"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4252BE16" w14:textId="77777777">
            <w:pPr>
              <w:tabs>
                <w:tab w:val="clear" w:pos="432"/>
              </w:tabs>
              <w:spacing w:line="240" w:lineRule="auto"/>
              <w:ind w:firstLine="0"/>
              <w:jc w:val="left"/>
              <w:rPr>
                <w:rFonts w:eastAsia="SimSun"/>
                <w:sz w:val="20"/>
              </w:rPr>
            </w:pPr>
          </w:p>
        </w:tc>
        <w:tc>
          <w:tcPr>
            <w:tcW w:w="627" w:type="dxa"/>
          </w:tcPr>
          <w:p w:rsidRPr="00D90A79" w:rsidR="00D90A79" w:rsidP="00D90A79" w:rsidRDefault="00D90A79" w14:paraId="7B5326BC" w14:textId="77777777">
            <w:pPr>
              <w:tabs>
                <w:tab w:val="clear" w:pos="432"/>
              </w:tabs>
              <w:spacing w:line="240" w:lineRule="auto"/>
              <w:ind w:firstLine="0"/>
              <w:jc w:val="left"/>
              <w:rPr>
                <w:rFonts w:eastAsia="SimSun"/>
                <w:sz w:val="20"/>
              </w:rPr>
            </w:pPr>
          </w:p>
        </w:tc>
      </w:tr>
      <w:tr w:rsidRPr="00D90A79" w:rsidR="00D90A79" w:rsidTr="0086643F" w14:paraId="3D4FDE49" w14:textId="77777777">
        <w:tc>
          <w:tcPr>
            <w:tcW w:w="4225" w:type="dxa"/>
            <w:vAlign w:val="center"/>
          </w:tcPr>
          <w:p w:rsidRPr="00D90A79" w:rsidR="00D90A79" w:rsidP="00951758" w:rsidRDefault="00D90A79" w14:paraId="23B517B3"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adaptations, enhancements, and supplements are planned? Why?</w:t>
            </w:r>
          </w:p>
        </w:tc>
        <w:tc>
          <w:tcPr>
            <w:tcW w:w="810" w:type="dxa"/>
            <w:vAlign w:val="center"/>
          </w:tcPr>
          <w:p w:rsidRPr="00D90A79" w:rsidR="00D90A79" w:rsidP="00D90A79" w:rsidRDefault="00D90A79" w14:paraId="755AF0B6"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tcPr>
          <w:p w:rsidRPr="00D90A79" w:rsidR="00D90A79" w:rsidP="00D90A79" w:rsidRDefault="00D90A79" w14:paraId="3CD16948"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48C0D00A"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27F9E427" w14:textId="77777777">
            <w:pPr>
              <w:tabs>
                <w:tab w:val="clear" w:pos="432"/>
              </w:tabs>
              <w:spacing w:line="240" w:lineRule="auto"/>
              <w:ind w:firstLine="0"/>
              <w:jc w:val="left"/>
              <w:rPr>
                <w:rFonts w:eastAsia="SimSun"/>
                <w:sz w:val="20"/>
              </w:rPr>
            </w:pPr>
          </w:p>
        </w:tc>
        <w:tc>
          <w:tcPr>
            <w:tcW w:w="810" w:type="dxa"/>
          </w:tcPr>
          <w:p w:rsidRPr="00D90A79" w:rsidR="00D90A79" w:rsidP="00D90A79" w:rsidRDefault="00D90A79" w14:paraId="38B281D0" w14:textId="77777777">
            <w:pPr>
              <w:tabs>
                <w:tab w:val="clear" w:pos="432"/>
              </w:tabs>
              <w:spacing w:line="240" w:lineRule="auto"/>
              <w:ind w:firstLine="0"/>
              <w:jc w:val="left"/>
              <w:rPr>
                <w:rFonts w:eastAsia="SimSun"/>
                <w:sz w:val="20"/>
              </w:rPr>
            </w:pPr>
          </w:p>
        </w:tc>
        <w:tc>
          <w:tcPr>
            <w:tcW w:w="720" w:type="dxa"/>
          </w:tcPr>
          <w:p w:rsidRPr="00D90A79" w:rsidR="00D90A79" w:rsidP="00D90A79" w:rsidRDefault="00D90A79" w14:paraId="332AD3A4" w14:textId="77777777">
            <w:pPr>
              <w:tabs>
                <w:tab w:val="clear" w:pos="432"/>
              </w:tabs>
              <w:spacing w:line="240" w:lineRule="auto"/>
              <w:ind w:firstLine="0"/>
              <w:jc w:val="left"/>
              <w:rPr>
                <w:rFonts w:eastAsia="SimSun"/>
                <w:sz w:val="20"/>
              </w:rPr>
            </w:pPr>
          </w:p>
        </w:tc>
        <w:tc>
          <w:tcPr>
            <w:tcW w:w="627" w:type="dxa"/>
          </w:tcPr>
          <w:p w:rsidRPr="00D90A79" w:rsidR="00D90A79" w:rsidP="00D90A79" w:rsidRDefault="00D90A79" w14:paraId="0D061492" w14:textId="77777777">
            <w:pPr>
              <w:tabs>
                <w:tab w:val="clear" w:pos="432"/>
              </w:tabs>
              <w:spacing w:line="240" w:lineRule="auto"/>
              <w:ind w:firstLine="0"/>
              <w:jc w:val="left"/>
              <w:rPr>
                <w:rFonts w:eastAsia="SimSun"/>
                <w:sz w:val="20"/>
              </w:rPr>
            </w:pPr>
          </w:p>
        </w:tc>
      </w:tr>
      <w:tr w:rsidRPr="00D90A79" w:rsidR="00D90A79" w:rsidTr="0086643F" w14:paraId="3608DA19" w14:textId="77777777">
        <w:tc>
          <w:tcPr>
            <w:tcW w:w="9352" w:type="dxa"/>
            <w:gridSpan w:val="8"/>
          </w:tcPr>
          <w:p w:rsidRPr="00D90A79" w:rsidR="00D90A79" w:rsidP="00D90A79" w:rsidRDefault="00D90A79" w14:paraId="3C0F67AB" w14:textId="77777777">
            <w:pPr>
              <w:tabs>
                <w:tab w:val="clear" w:pos="432"/>
              </w:tabs>
              <w:spacing w:line="240" w:lineRule="auto"/>
              <w:ind w:firstLine="0"/>
              <w:jc w:val="left"/>
              <w:rPr>
                <w:rFonts w:eastAsia="SimSun"/>
                <w:sz w:val="20"/>
              </w:rPr>
            </w:pPr>
            <w:r w:rsidRPr="00D90A79">
              <w:rPr>
                <w:rFonts w:eastAsia="SimSun"/>
                <w:b/>
                <w:bCs/>
                <w:sz w:val="20"/>
              </w:rPr>
              <w:t>Aim 2. Identify and describe how tribal home visiting programs are being implemented</w:t>
            </w:r>
          </w:p>
        </w:tc>
      </w:tr>
      <w:tr w:rsidRPr="00D90A79" w:rsidR="00D90A79" w:rsidTr="0086643F" w14:paraId="14A80CA9" w14:textId="77777777">
        <w:tc>
          <w:tcPr>
            <w:tcW w:w="4225" w:type="dxa"/>
            <w:vAlign w:val="center"/>
          </w:tcPr>
          <w:p w:rsidRPr="00D90A79" w:rsidR="00D90A79" w:rsidP="00951758" w:rsidRDefault="00D90A79" w14:paraId="0CA3B5CB"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How are THV programs staffed and what are the characteristics of those staff?</w:t>
            </w:r>
          </w:p>
        </w:tc>
        <w:tc>
          <w:tcPr>
            <w:tcW w:w="810" w:type="dxa"/>
          </w:tcPr>
          <w:p w:rsidRPr="00D90A79" w:rsidR="00D90A79" w:rsidP="00D90A79" w:rsidRDefault="00D90A79" w14:paraId="7F81F5DF"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37C27701"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3A5C391B" w14:textId="77777777">
            <w:pPr>
              <w:tabs>
                <w:tab w:val="clear" w:pos="432"/>
              </w:tabs>
              <w:spacing w:line="240" w:lineRule="auto"/>
              <w:ind w:firstLine="0"/>
              <w:jc w:val="center"/>
              <w:rPr>
                <w:rFonts w:eastAsia="SimSun"/>
                <w:sz w:val="20"/>
              </w:rPr>
            </w:pPr>
          </w:p>
        </w:tc>
        <w:tc>
          <w:tcPr>
            <w:tcW w:w="720" w:type="dxa"/>
            <w:vAlign w:val="center"/>
          </w:tcPr>
          <w:p w:rsidRPr="00D90A79" w:rsidR="00D90A79" w:rsidP="00D90A79" w:rsidRDefault="00D90A79" w14:paraId="7F078F2E" w14:textId="77777777">
            <w:pPr>
              <w:tabs>
                <w:tab w:val="clear" w:pos="432"/>
              </w:tabs>
              <w:spacing w:line="240" w:lineRule="auto"/>
              <w:ind w:firstLine="0"/>
              <w:jc w:val="center"/>
              <w:rPr>
                <w:sz w:val="20"/>
              </w:rPr>
            </w:pPr>
          </w:p>
        </w:tc>
        <w:tc>
          <w:tcPr>
            <w:tcW w:w="810" w:type="dxa"/>
            <w:vAlign w:val="center"/>
          </w:tcPr>
          <w:p w:rsidRPr="00D90A79" w:rsidR="00D90A79" w:rsidP="00D90A79" w:rsidRDefault="00D90A79" w14:paraId="600CD7C3" w14:textId="77777777">
            <w:pPr>
              <w:tabs>
                <w:tab w:val="clear" w:pos="432"/>
              </w:tabs>
              <w:spacing w:line="240" w:lineRule="auto"/>
              <w:ind w:firstLine="0"/>
              <w:jc w:val="center"/>
              <w:rPr>
                <w:rFonts w:eastAsia="SimSun"/>
                <w:sz w:val="20"/>
              </w:rPr>
            </w:pPr>
          </w:p>
        </w:tc>
        <w:tc>
          <w:tcPr>
            <w:tcW w:w="720" w:type="dxa"/>
            <w:vAlign w:val="center"/>
          </w:tcPr>
          <w:p w:rsidRPr="00D90A79" w:rsidR="00D90A79" w:rsidP="00D90A79" w:rsidRDefault="00D90A79" w14:paraId="67BE3E03" w14:textId="77777777">
            <w:pPr>
              <w:tabs>
                <w:tab w:val="clear" w:pos="432"/>
              </w:tabs>
              <w:spacing w:line="240" w:lineRule="auto"/>
              <w:ind w:firstLine="0"/>
              <w:jc w:val="center"/>
              <w:rPr>
                <w:sz w:val="20"/>
              </w:rPr>
            </w:pPr>
            <w:r w:rsidRPr="00D90A79">
              <w:rPr>
                <w:color w:val="000000"/>
                <w:kern w:val="24"/>
                <w:sz w:val="20"/>
              </w:rPr>
              <w:t></w:t>
            </w:r>
          </w:p>
        </w:tc>
        <w:tc>
          <w:tcPr>
            <w:tcW w:w="627" w:type="dxa"/>
            <w:vAlign w:val="center"/>
          </w:tcPr>
          <w:p w:rsidRPr="00D90A79" w:rsidR="00D90A79" w:rsidP="00D90A79" w:rsidRDefault="00D90A79" w14:paraId="085DE1B2" w14:textId="77777777">
            <w:pPr>
              <w:tabs>
                <w:tab w:val="clear" w:pos="432"/>
              </w:tabs>
              <w:spacing w:line="240" w:lineRule="auto"/>
              <w:ind w:firstLine="0"/>
              <w:jc w:val="center"/>
              <w:rPr>
                <w:sz w:val="20"/>
              </w:rPr>
            </w:pPr>
            <w:r w:rsidRPr="00D90A79">
              <w:rPr>
                <w:color w:val="000000"/>
                <w:kern w:val="24"/>
                <w:sz w:val="20"/>
              </w:rPr>
              <w:t></w:t>
            </w:r>
          </w:p>
        </w:tc>
      </w:tr>
      <w:tr w:rsidRPr="00D90A79" w:rsidR="00D90A79" w:rsidTr="0086643F" w14:paraId="6ACB0E08" w14:textId="77777777">
        <w:tc>
          <w:tcPr>
            <w:tcW w:w="4225" w:type="dxa"/>
            <w:vAlign w:val="center"/>
          </w:tcPr>
          <w:p w:rsidRPr="00D90A79" w:rsidR="00D90A79" w:rsidP="00951758" w:rsidRDefault="00D90A79" w14:paraId="0DFA5C34"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services are provided to families?</w:t>
            </w:r>
          </w:p>
        </w:tc>
        <w:tc>
          <w:tcPr>
            <w:tcW w:w="810" w:type="dxa"/>
          </w:tcPr>
          <w:p w:rsidRPr="00D90A79" w:rsidR="00D90A79" w:rsidP="00D90A79" w:rsidRDefault="00D90A79" w14:paraId="58B00231"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735100B1"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05947FEA" w14:textId="77777777">
            <w:pPr>
              <w:tabs>
                <w:tab w:val="clear" w:pos="432"/>
              </w:tabs>
              <w:spacing w:line="240" w:lineRule="auto"/>
              <w:ind w:firstLine="0"/>
              <w:jc w:val="center"/>
              <w:rPr>
                <w:rFonts w:eastAsia="SimSun"/>
                <w:sz w:val="20"/>
              </w:rPr>
            </w:pPr>
            <w:r w:rsidRPr="00D90A79">
              <w:rPr>
                <w:rFonts w:eastAsia="SimSun"/>
                <w:color w:val="000000"/>
                <w:kern w:val="24"/>
                <w:sz w:val="20"/>
              </w:rPr>
              <w:t></w:t>
            </w:r>
          </w:p>
        </w:tc>
        <w:tc>
          <w:tcPr>
            <w:tcW w:w="720" w:type="dxa"/>
            <w:vAlign w:val="center"/>
          </w:tcPr>
          <w:p w:rsidRPr="00D90A79" w:rsidR="00D90A79" w:rsidP="00D90A79" w:rsidRDefault="00D90A79" w14:paraId="2CFBDFFE"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rsidRPr="00D90A79" w:rsidR="00D90A79" w:rsidP="00D90A79" w:rsidRDefault="00D90A79" w14:paraId="55CCDEA6"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2F867C2B"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627" w:type="dxa"/>
            <w:vAlign w:val="center"/>
          </w:tcPr>
          <w:p w:rsidRPr="00D90A79" w:rsidR="00D90A79" w:rsidP="00D90A79" w:rsidRDefault="00D90A79" w14:paraId="55564CBF"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r>
      <w:tr w:rsidRPr="00D90A79" w:rsidR="00D90A79" w:rsidTr="0086643F" w14:paraId="4A92CE34" w14:textId="77777777">
        <w:tc>
          <w:tcPr>
            <w:tcW w:w="4225" w:type="dxa"/>
            <w:vAlign w:val="center"/>
          </w:tcPr>
          <w:p w:rsidRPr="00D90A79" w:rsidR="00D90A79" w:rsidP="00951758" w:rsidRDefault="00D90A79" w14:paraId="0AE63029"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 xml:space="preserve">What are </w:t>
            </w:r>
            <w:r w:rsidR="000F68B0">
              <w:rPr>
                <w:color w:val="000000"/>
                <w:kern w:val="24"/>
                <w:sz w:val="20"/>
              </w:rPr>
              <w:t>caregiver</w:t>
            </w:r>
            <w:r w:rsidRPr="00D90A79">
              <w:rPr>
                <w:color w:val="000000"/>
                <w:kern w:val="24"/>
                <w:sz w:val="20"/>
              </w:rPr>
              <w:t>s’ experiences with services?</w:t>
            </w:r>
          </w:p>
        </w:tc>
        <w:tc>
          <w:tcPr>
            <w:tcW w:w="810" w:type="dxa"/>
          </w:tcPr>
          <w:p w:rsidRPr="00D90A79" w:rsidR="00D90A79" w:rsidP="00D90A79" w:rsidRDefault="00D90A79" w14:paraId="3BD2540F"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0EEFA203"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1A270969" w14:textId="77777777">
            <w:pPr>
              <w:tabs>
                <w:tab w:val="clear" w:pos="432"/>
              </w:tabs>
              <w:spacing w:line="240" w:lineRule="auto"/>
              <w:ind w:firstLine="0"/>
              <w:jc w:val="center"/>
              <w:rPr>
                <w:rFonts w:eastAsia="SimSun"/>
                <w:sz w:val="20"/>
              </w:rPr>
            </w:pPr>
          </w:p>
        </w:tc>
        <w:tc>
          <w:tcPr>
            <w:tcW w:w="720" w:type="dxa"/>
            <w:vAlign w:val="center"/>
          </w:tcPr>
          <w:p w:rsidRPr="00D90A79" w:rsidR="00D90A79" w:rsidP="00D90A79" w:rsidRDefault="00D90A79" w14:paraId="66A0BD16"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rsidRPr="00D90A79" w:rsidR="00D90A79" w:rsidP="00D90A79" w:rsidRDefault="00D90A79" w14:paraId="3F82DAD2"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1A117E5C" w14:textId="77777777">
            <w:pPr>
              <w:tabs>
                <w:tab w:val="clear" w:pos="432"/>
              </w:tabs>
              <w:spacing w:line="240" w:lineRule="auto"/>
              <w:ind w:firstLine="0"/>
              <w:jc w:val="center"/>
              <w:rPr>
                <w:rFonts w:eastAsia="SimSun"/>
                <w:sz w:val="20"/>
              </w:rPr>
            </w:pPr>
          </w:p>
        </w:tc>
        <w:tc>
          <w:tcPr>
            <w:tcW w:w="627" w:type="dxa"/>
            <w:vAlign w:val="center"/>
          </w:tcPr>
          <w:p w:rsidRPr="00D90A79" w:rsidR="00D90A79" w:rsidP="00D90A79" w:rsidRDefault="00D90A79" w14:paraId="2C29619F" w14:textId="77777777">
            <w:pPr>
              <w:tabs>
                <w:tab w:val="clear" w:pos="432"/>
              </w:tabs>
              <w:spacing w:line="240" w:lineRule="auto"/>
              <w:ind w:firstLine="0"/>
              <w:jc w:val="center"/>
              <w:rPr>
                <w:rFonts w:eastAsia="SimSun"/>
                <w:sz w:val="20"/>
              </w:rPr>
            </w:pPr>
          </w:p>
        </w:tc>
      </w:tr>
      <w:tr w:rsidRPr="00D90A79" w:rsidR="00D90A79" w:rsidTr="0086643F" w14:paraId="05061A01" w14:textId="77777777">
        <w:tc>
          <w:tcPr>
            <w:tcW w:w="4225" w:type="dxa"/>
            <w:vAlign w:val="center"/>
          </w:tcPr>
          <w:p w:rsidRPr="00D90A79" w:rsidR="00D90A79" w:rsidP="00951758" w:rsidRDefault="00D90A79" w14:paraId="7CFD78A1"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happens within home visits?</w:t>
            </w:r>
          </w:p>
        </w:tc>
        <w:tc>
          <w:tcPr>
            <w:tcW w:w="810" w:type="dxa"/>
          </w:tcPr>
          <w:p w:rsidRPr="00D90A79" w:rsidR="00D90A79" w:rsidP="00D90A79" w:rsidRDefault="00D90A79" w14:paraId="2309AD3B"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454763E9"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5ED0B351" w14:textId="77777777">
            <w:pPr>
              <w:tabs>
                <w:tab w:val="clear" w:pos="432"/>
              </w:tabs>
              <w:spacing w:line="240" w:lineRule="auto"/>
              <w:ind w:firstLine="0"/>
              <w:jc w:val="center"/>
              <w:rPr>
                <w:rFonts w:eastAsia="SimSun"/>
                <w:sz w:val="20"/>
              </w:rPr>
            </w:pPr>
          </w:p>
        </w:tc>
        <w:tc>
          <w:tcPr>
            <w:tcW w:w="720" w:type="dxa"/>
            <w:vAlign w:val="center"/>
          </w:tcPr>
          <w:p w:rsidRPr="00D90A79" w:rsidR="00D90A79" w:rsidP="00D90A79" w:rsidRDefault="00D90A79" w14:paraId="077C03D2"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rsidRPr="00D90A79" w:rsidR="00D90A79" w:rsidP="00D90A79" w:rsidRDefault="00D90A79" w14:paraId="3BAB3727"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326F9EEC" w14:textId="77777777">
            <w:pPr>
              <w:tabs>
                <w:tab w:val="clear" w:pos="432"/>
              </w:tabs>
              <w:spacing w:line="240" w:lineRule="auto"/>
              <w:ind w:firstLine="0"/>
              <w:jc w:val="center"/>
              <w:textAlignment w:val="center"/>
              <w:rPr>
                <w:sz w:val="20"/>
              </w:rPr>
            </w:pPr>
          </w:p>
        </w:tc>
        <w:tc>
          <w:tcPr>
            <w:tcW w:w="627" w:type="dxa"/>
            <w:vAlign w:val="center"/>
          </w:tcPr>
          <w:p w:rsidRPr="00D90A79" w:rsidR="00D90A79" w:rsidP="00D90A79" w:rsidRDefault="00D90A79" w14:paraId="7F308FB5" w14:textId="77777777">
            <w:pPr>
              <w:tabs>
                <w:tab w:val="clear" w:pos="432"/>
              </w:tabs>
              <w:spacing w:line="240" w:lineRule="auto"/>
              <w:ind w:firstLine="0"/>
              <w:jc w:val="center"/>
              <w:rPr>
                <w:rFonts w:eastAsia="SimSun"/>
                <w:sz w:val="20"/>
              </w:rPr>
            </w:pPr>
          </w:p>
        </w:tc>
      </w:tr>
      <w:tr w:rsidRPr="00D90A79" w:rsidR="00D90A79" w:rsidTr="0086643F" w14:paraId="263E07BC" w14:textId="77777777">
        <w:tc>
          <w:tcPr>
            <w:tcW w:w="4225" w:type="dxa"/>
            <w:vAlign w:val="center"/>
          </w:tcPr>
          <w:p w:rsidRPr="00D90A79" w:rsidR="00D90A79" w:rsidP="00951758" w:rsidRDefault="00D90A79" w14:paraId="56204698"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training, support and supervision do staff receive?</w:t>
            </w:r>
          </w:p>
        </w:tc>
        <w:tc>
          <w:tcPr>
            <w:tcW w:w="810" w:type="dxa"/>
          </w:tcPr>
          <w:p w:rsidRPr="00D90A79" w:rsidR="00D90A79" w:rsidP="00D90A79" w:rsidRDefault="00D90A79" w14:paraId="2F4111D5"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6E55DF55"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6F65C09A" w14:textId="77777777">
            <w:pPr>
              <w:tabs>
                <w:tab w:val="clear" w:pos="432"/>
              </w:tabs>
              <w:spacing w:line="240" w:lineRule="auto"/>
              <w:ind w:firstLine="0"/>
              <w:jc w:val="center"/>
              <w:rPr>
                <w:rFonts w:eastAsia="SimSun"/>
                <w:sz w:val="20"/>
              </w:rPr>
            </w:pPr>
          </w:p>
        </w:tc>
        <w:tc>
          <w:tcPr>
            <w:tcW w:w="720" w:type="dxa"/>
            <w:vAlign w:val="center"/>
          </w:tcPr>
          <w:p w:rsidRPr="00D90A79" w:rsidR="00D90A79" w:rsidP="00D90A79" w:rsidRDefault="00D90A79" w14:paraId="2D9AD68C" w14:textId="77777777">
            <w:pPr>
              <w:tabs>
                <w:tab w:val="clear" w:pos="432"/>
              </w:tabs>
              <w:spacing w:line="240" w:lineRule="auto"/>
              <w:ind w:firstLine="0"/>
              <w:jc w:val="center"/>
              <w:rPr>
                <w:rFonts w:eastAsia="SimSun"/>
                <w:sz w:val="20"/>
              </w:rPr>
            </w:pPr>
          </w:p>
        </w:tc>
        <w:tc>
          <w:tcPr>
            <w:tcW w:w="810" w:type="dxa"/>
            <w:vAlign w:val="center"/>
          </w:tcPr>
          <w:p w:rsidRPr="00D90A79" w:rsidR="00D90A79" w:rsidP="00D90A79" w:rsidRDefault="00D90A79" w14:paraId="2825836A" w14:textId="77777777">
            <w:pPr>
              <w:tabs>
                <w:tab w:val="clear" w:pos="432"/>
              </w:tabs>
              <w:spacing w:line="240" w:lineRule="auto"/>
              <w:ind w:firstLine="0"/>
              <w:jc w:val="center"/>
              <w:textAlignment w:val="center"/>
              <w:rPr>
                <w:sz w:val="20"/>
              </w:rPr>
            </w:pPr>
          </w:p>
        </w:tc>
        <w:tc>
          <w:tcPr>
            <w:tcW w:w="720" w:type="dxa"/>
            <w:vAlign w:val="center"/>
          </w:tcPr>
          <w:p w:rsidRPr="00D90A79" w:rsidR="00D90A79" w:rsidP="00D90A79" w:rsidRDefault="00D90A79" w14:paraId="422F4915"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627" w:type="dxa"/>
            <w:vAlign w:val="center"/>
          </w:tcPr>
          <w:p w:rsidRPr="00D90A79" w:rsidR="00D90A79" w:rsidP="00D90A79" w:rsidRDefault="00D90A79" w14:paraId="2B1380B9" w14:textId="77777777">
            <w:pPr>
              <w:tabs>
                <w:tab w:val="clear" w:pos="432"/>
              </w:tabs>
              <w:spacing w:line="240" w:lineRule="auto"/>
              <w:ind w:firstLine="0"/>
              <w:jc w:val="center"/>
              <w:rPr>
                <w:rFonts w:eastAsia="SimSun"/>
                <w:sz w:val="20"/>
              </w:rPr>
            </w:pPr>
            <w:r w:rsidRPr="00D90A79">
              <w:rPr>
                <w:rFonts w:eastAsia="SimSun"/>
                <w:color w:val="000000"/>
                <w:kern w:val="24"/>
                <w:position w:val="1"/>
                <w:sz w:val="20"/>
              </w:rPr>
              <w:t></w:t>
            </w:r>
          </w:p>
        </w:tc>
      </w:tr>
      <w:tr w:rsidRPr="00D90A79" w:rsidR="00D90A79" w:rsidTr="0086643F" w14:paraId="58E775F3" w14:textId="77777777">
        <w:tc>
          <w:tcPr>
            <w:tcW w:w="4225" w:type="dxa"/>
            <w:vAlign w:val="center"/>
          </w:tcPr>
          <w:p w:rsidRPr="00D90A79" w:rsidR="00D90A79" w:rsidP="00951758" w:rsidRDefault="00D90A79" w14:paraId="34BB788F"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are the characteristics of families served and do those characteristics change over time?</w:t>
            </w:r>
          </w:p>
        </w:tc>
        <w:tc>
          <w:tcPr>
            <w:tcW w:w="810" w:type="dxa"/>
          </w:tcPr>
          <w:p w:rsidRPr="00D90A79" w:rsidR="00D90A79" w:rsidP="00D90A79" w:rsidRDefault="00D90A79" w14:paraId="170CE7CF"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6525AC37"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714CA6C6"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24A6F03E"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rsidRPr="00D90A79" w:rsidR="00D90A79" w:rsidP="00D90A79" w:rsidRDefault="00D90A79" w14:paraId="335B4D2C" w14:textId="77777777">
            <w:pPr>
              <w:tabs>
                <w:tab w:val="clear" w:pos="432"/>
              </w:tabs>
              <w:spacing w:line="240" w:lineRule="auto"/>
              <w:ind w:firstLine="0"/>
              <w:jc w:val="center"/>
              <w:rPr>
                <w:rFonts w:eastAsia="SimSun"/>
                <w:sz w:val="20"/>
              </w:rPr>
            </w:pPr>
          </w:p>
        </w:tc>
        <w:tc>
          <w:tcPr>
            <w:tcW w:w="720" w:type="dxa"/>
            <w:vAlign w:val="center"/>
          </w:tcPr>
          <w:p w:rsidRPr="00D90A79" w:rsidR="00D90A79" w:rsidP="00D90A79" w:rsidRDefault="00D90A79" w14:paraId="50AC51DF" w14:textId="77777777">
            <w:pPr>
              <w:tabs>
                <w:tab w:val="clear" w:pos="432"/>
              </w:tabs>
              <w:spacing w:line="240" w:lineRule="auto"/>
              <w:ind w:firstLine="0"/>
              <w:jc w:val="center"/>
              <w:rPr>
                <w:rFonts w:eastAsia="SimSun"/>
                <w:sz w:val="20"/>
              </w:rPr>
            </w:pPr>
          </w:p>
        </w:tc>
        <w:tc>
          <w:tcPr>
            <w:tcW w:w="627" w:type="dxa"/>
            <w:vAlign w:val="center"/>
          </w:tcPr>
          <w:p w:rsidRPr="00D90A79" w:rsidR="00D90A79" w:rsidP="00D90A79" w:rsidRDefault="00D90A79" w14:paraId="7DCDBD63" w14:textId="77777777">
            <w:pPr>
              <w:tabs>
                <w:tab w:val="clear" w:pos="432"/>
              </w:tabs>
              <w:spacing w:line="240" w:lineRule="auto"/>
              <w:ind w:firstLine="0"/>
              <w:jc w:val="center"/>
              <w:rPr>
                <w:rFonts w:eastAsia="SimSun"/>
                <w:sz w:val="20"/>
              </w:rPr>
            </w:pPr>
          </w:p>
        </w:tc>
      </w:tr>
      <w:tr w:rsidRPr="00D90A79" w:rsidR="00D90A79" w:rsidTr="0086643F" w14:paraId="48BA4415" w14:textId="77777777">
        <w:tc>
          <w:tcPr>
            <w:tcW w:w="9352" w:type="dxa"/>
            <w:gridSpan w:val="8"/>
          </w:tcPr>
          <w:p w:rsidRPr="00D90A79" w:rsidR="00D90A79" w:rsidP="00D90A79" w:rsidRDefault="00D90A79" w14:paraId="42A4D633" w14:textId="77777777">
            <w:pPr>
              <w:tabs>
                <w:tab w:val="clear" w:pos="432"/>
              </w:tabs>
              <w:spacing w:line="240" w:lineRule="auto"/>
              <w:ind w:firstLine="0"/>
              <w:jc w:val="left"/>
              <w:rPr>
                <w:rFonts w:eastAsia="SimSun"/>
                <w:sz w:val="20"/>
              </w:rPr>
            </w:pPr>
            <w:r w:rsidRPr="00D90A79">
              <w:rPr>
                <w:rFonts w:eastAsia="SimSun"/>
                <w:b/>
                <w:bCs/>
                <w:sz w:val="20"/>
              </w:rPr>
              <w:t>Aim 3: Explore supports and challenges to home visiting implementation in tribal communities </w:t>
            </w:r>
          </w:p>
        </w:tc>
      </w:tr>
      <w:tr w:rsidRPr="00D90A79" w:rsidR="00D90A79" w:rsidTr="0086643F" w14:paraId="7EDEE38A" w14:textId="77777777">
        <w:tc>
          <w:tcPr>
            <w:tcW w:w="4225" w:type="dxa"/>
            <w:vAlign w:val="center"/>
          </w:tcPr>
          <w:p w:rsidRPr="00D90A79" w:rsidR="00D90A79" w:rsidP="00951758" w:rsidRDefault="00D90A79" w14:paraId="2CD2C680"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relationships between home visitors and families?</w:t>
            </w:r>
          </w:p>
        </w:tc>
        <w:tc>
          <w:tcPr>
            <w:tcW w:w="810" w:type="dxa"/>
          </w:tcPr>
          <w:p w:rsidRPr="00D90A79" w:rsidR="00D90A79" w:rsidP="00D90A79" w:rsidRDefault="00D90A79" w14:paraId="2D15F36B"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3E281E52"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24201073"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7D23CB63" w14:textId="77777777">
            <w:pPr>
              <w:tabs>
                <w:tab w:val="clear" w:pos="432"/>
              </w:tabs>
              <w:spacing w:line="240" w:lineRule="auto"/>
              <w:ind w:firstLine="0"/>
              <w:jc w:val="center"/>
              <w:textAlignment w:val="center"/>
              <w:rPr>
                <w:sz w:val="20"/>
              </w:rPr>
            </w:pPr>
            <w:r w:rsidRPr="00D90A79">
              <w:rPr>
                <w:color w:val="000000"/>
                <w:kern w:val="24"/>
                <w:sz w:val="20"/>
              </w:rPr>
              <w:t></w:t>
            </w:r>
          </w:p>
        </w:tc>
        <w:tc>
          <w:tcPr>
            <w:tcW w:w="810" w:type="dxa"/>
            <w:vAlign w:val="center"/>
          </w:tcPr>
          <w:p w:rsidRPr="00D90A79" w:rsidR="00D90A79" w:rsidP="00D90A79" w:rsidRDefault="00D90A79" w14:paraId="613E9D55"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3A26B632" w14:textId="77777777">
            <w:pPr>
              <w:tabs>
                <w:tab w:val="clear" w:pos="432"/>
              </w:tabs>
              <w:spacing w:line="240" w:lineRule="auto"/>
              <w:ind w:firstLine="0"/>
              <w:jc w:val="center"/>
              <w:textAlignment w:val="center"/>
              <w:rPr>
                <w:sz w:val="20"/>
              </w:rPr>
            </w:pPr>
          </w:p>
        </w:tc>
        <w:tc>
          <w:tcPr>
            <w:tcW w:w="627" w:type="dxa"/>
            <w:vAlign w:val="center"/>
          </w:tcPr>
          <w:p w:rsidRPr="00D90A79" w:rsidR="00D90A79" w:rsidP="00D90A79" w:rsidRDefault="00D90A79" w14:paraId="7A2880B7" w14:textId="77777777">
            <w:pPr>
              <w:tabs>
                <w:tab w:val="clear" w:pos="432"/>
              </w:tabs>
              <w:spacing w:line="240" w:lineRule="auto"/>
              <w:ind w:firstLine="0"/>
              <w:jc w:val="center"/>
              <w:textAlignment w:val="center"/>
              <w:rPr>
                <w:sz w:val="20"/>
              </w:rPr>
            </w:pPr>
          </w:p>
        </w:tc>
      </w:tr>
      <w:tr w:rsidRPr="00D90A79" w:rsidR="00D90A79" w:rsidTr="0086643F" w14:paraId="6FF1EED8" w14:textId="77777777">
        <w:tc>
          <w:tcPr>
            <w:tcW w:w="4225" w:type="dxa"/>
            <w:vAlign w:val="center"/>
          </w:tcPr>
          <w:p w:rsidRPr="00D90A79" w:rsidR="00D90A79" w:rsidP="00951758" w:rsidRDefault="00D90A79" w14:paraId="47CC1719"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what happens during home visit?</w:t>
            </w:r>
          </w:p>
        </w:tc>
        <w:tc>
          <w:tcPr>
            <w:tcW w:w="810" w:type="dxa"/>
          </w:tcPr>
          <w:p w:rsidRPr="00D90A79" w:rsidR="00D90A79" w:rsidP="00D90A79" w:rsidRDefault="00D90A79" w14:paraId="7B9EFE8F"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1D98A40B"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03DA09A6"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5EB0DC00" w14:textId="77777777">
            <w:pPr>
              <w:tabs>
                <w:tab w:val="clear" w:pos="432"/>
              </w:tabs>
              <w:spacing w:line="240" w:lineRule="auto"/>
              <w:ind w:firstLine="0"/>
              <w:jc w:val="center"/>
              <w:textAlignment w:val="center"/>
              <w:rPr>
                <w:sz w:val="20"/>
              </w:rPr>
            </w:pPr>
            <w:r w:rsidRPr="00D90A79">
              <w:rPr>
                <w:color w:val="000000"/>
                <w:kern w:val="24"/>
                <w:sz w:val="20"/>
              </w:rPr>
              <w:t></w:t>
            </w:r>
          </w:p>
        </w:tc>
        <w:tc>
          <w:tcPr>
            <w:tcW w:w="810" w:type="dxa"/>
            <w:vAlign w:val="center"/>
          </w:tcPr>
          <w:p w:rsidRPr="00D90A79" w:rsidR="00D90A79" w:rsidP="00D90A79" w:rsidRDefault="00D90A79" w14:paraId="41F4DCC4"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69C63334" w14:textId="77777777">
            <w:pPr>
              <w:tabs>
                <w:tab w:val="clear" w:pos="432"/>
              </w:tabs>
              <w:spacing w:line="240" w:lineRule="auto"/>
              <w:ind w:firstLine="0"/>
              <w:jc w:val="center"/>
              <w:textAlignment w:val="center"/>
              <w:rPr>
                <w:sz w:val="20"/>
              </w:rPr>
            </w:pPr>
          </w:p>
        </w:tc>
        <w:tc>
          <w:tcPr>
            <w:tcW w:w="627" w:type="dxa"/>
            <w:vAlign w:val="center"/>
          </w:tcPr>
          <w:p w:rsidRPr="00D90A79" w:rsidR="00D90A79" w:rsidP="00D90A79" w:rsidRDefault="00D90A79" w14:paraId="73A73039" w14:textId="77777777">
            <w:pPr>
              <w:tabs>
                <w:tab w:val="clear" w:pos="432"/>
              </w:tabs>
              <w:spacing w:line="240" w:lineRule="auto"/>
              <w:ind w:firstLine="0"/>
              <w:jc w:val="center"/>
              <w:textAlignment w:val="center"/>
              <w:rPr>
                <w:sz w:val="20"/>
              </w:rPr>
            </w:pPr>
          </w:p>
        </w:tc>
      </w:tr>
      <w:tr w:rsidRPr="00D90A79" w:rsidR="00D90A79" w:rsidTr="0086643F" w14:paraId="38DA5A2F" w14:textId="77777777">
        <w:tc>
          <w:tcPr>
            <w:tcW w:w="4225" w:type="dxa"/>
            <w:vAlign w:val="center"/>
          </w:tcPr>
          <w:p w:rsidRPr="00D90A79" w:rsidR="00D90A79" w:rsidP="00951758" w:rsidRDefault="00D90A79" w14:paraId="2F64C34A"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the amount of home visiting families receive?</w:t>
            </w:r>
          </w:p>
        </w:tc>
        <w:tc>
          <w:tcPr>
            <w:tcW w:w="810" w:type="dxa"/>
          </w:tcPr>
          <w:p w:rsidRPr="00D90A79" w:rsidR="00D90A79" w:rsidP="00D90A79" w:rsidRDefault="00D90A79" w14:paraId="47A4BA3C"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15896D29"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542D7DCF"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704045B6" w14:textId="77777777">
            <w:pPr>
              <w:tabs>
                <w:tab w:val="clear" w:pos="432"/>
              </w:tabs>
              <w:spacing w:line="240" w:lineRule="auto"/>
              <w:ind w:firstLine="0"/>
              <w:jc w:val="center"/>
              <w:textAlignment w:val="center"/>
              <w:rPr>
                <w:sz w:val="20"/>
              </w:rPr>
            </w:pPr>
            <w:r w:rsidRPr="00D90A79">
              <w:rPr>
                <w:color w:val="000000"/>
                <w:kern w:val="24"/>
                <w:sz w:val="20"/>
              </w:rPr>
              <w:t></w:t>
            </w:r>
          </w:p>
        </w:tc>
        <w:tc>
          <w:tcPr>
            <w:tcW w:w="810" w:type="dxa"/>
            <w:vAlign w:val="center"/>
          </w:tcPr>
          <w:p w:rsidRPr="00D90A79" w:rsidR="00D90A79" w:rsidP="00D90A79" w:rsidRDefault="00D90A79" w14:paraId="6CBF5D50" w14:textId="77777777">
            <w:pPr>
              <w:tabs>
                <w:tab w:val="clear" w:pos="432"/>
              </w:tabs>
              <w:spacing w:line="240" w:lineRule="auto"/>
              <w:ind w:firstLine="0"/>
              <w:jc w:val="center"/>
              <w:textAlignment w:val="center"/>
              <w:rPr>
                <w:sz w:val="20"/>
              </w:rPr>
            </w:pPr>
          </w:p>
        </w:tc>
        <w:tc>
          <w:tcPr>
            <w:tcW w:w="720" w:type="dxa"/>
            <w:vAlign w:val="center"/>
          </w:tcPr>
          <w:p w:rsidRPr="00D90A79" w:rsidR="00D90A79" w:rsidP="00D90A79" w:rsidRDefault="00D90A79" w14:paraId="046BAC32" w14:textId="77777777">
            <w:pPr>
              <w:tabs>
                <w:tab w:val="clear" w:pos="432"/>
              </w:tabs>
              <w:spacing w:line="240" w:lineRule="auto"/>
              <w:ind w:firstLine="0"/>
              <w:jc w:val="center"/>
              <w:textAlignment w:val="center"/>
              <w:rPr>
                <w:sz w:val="20"/>
              </w:rPr>
            </w:pPr>
          </w:p>
        </w:tc>
        <w:tc>
          <w:tcPr>
            <w:tcW w:w="627" w:type="dxa"/>
            <w:vAlign w:val="center"/>
          </w:tcPr>
          <w:p w:rsidRPr="00D90A79" w:rsidR="00D90A79" w:rsidP="00D90A79" w:rsidRDefault="00D90A79" w14:paraId="31B99D75" w14:textId="77777777">
            <w:pPr>
              <w:tabs>
                <w:tab w:val="clear" w:pos="432"/>
              </w:tabs>
              <w:spacing w:line="240" w:lineRule="auto"/>
              <w:ind w:firstLine="0"/>
              <w:jc w:val="center"/>
              <w:textAlignment w:val="center"/>
              <w:rPr>
                <w:sz w:val="20"/>
              </w:rPr>
            </w:pPr>
          </w:p>
        </w:tc>
      </w:tr>
      <w:tr w:rsidRPr="00D90A79" w:rsidR="00D90A79" w:rsidTr="0086643F" w14:paraId="43ADF5A5" w14:textId="77777777">
        <w:tc>
          <w:tcPr>
            <w:tcW w:w="4225" w:type="dxa"/>
            <w:vAlign w:val="center"/>
          </w:tcPr>
          <w:p w:rsidRPr="00D90A79" w:rsidR="00D90A79" w:rsidP="00951758" w:rsidRDefault="00D90A79" w14:paraId="2BC29E42" w14:textId="77777777">
            <w:pPr>
              <w:numPr>
                <w:ilvl w:val="0"/>
                <w:numId w:val="9"/>
              </w:numPr>
              <w:tabs>
                <w:tab w:val="clear" w:pos="432"/>
              </w:tabs>
              <w:spacing w:line="240" w:lineRule="auto"/>
              <w:ind w:left="510"/>
              <w:jc w:val="left"/>
              <w:textAlignment w:val="center"/>
              <w:rPr>
                <w:sz w:val="20"/>
              </w:rPr>
            </w:pPr>
            <w:r w:rsidRPr="00D90A79">
              <w:rPr>
                <w:color w:val="000000"/>
                <w:kern w:val="24"/>
                <w:sz w:val="20"/>
              </w:rPr>
              <w:t>What influences staff self-efficacy and job satisfaction?</w:t>
            </w:r>
          </w:p>
        </w:tc>
        <w:tc>
          <w:tcPr>
            <w:tcW w:w="810" w:type="dxa"/>
          </w:tcPr>
          <w:p w:rsidRPr="00D90A79" w:rsidR="00D90A79" w:rsidP="00D90A79" w:rsidRDefault="00D90A79" w14:paraId="643E1401" w14:textId="77777777">
            <w:pPr>
              <w:tabs>
                <w:tab w:val="clear" w:pos="432"/>
              </w:tabs>
              <w:spacing w:line="240" w:lineRule="auto"/>
              <w:ind w:firstLine="0"/>
              <w:jc w:val="left"/>
              <w:rPr>
                <w:rFonts w:eastAsia="SimSun"/>
                <w:sz w:val="20"/>
              </w:rPr>
            </w:pPr>
          </w:p>
        </w:tc>
        <w:tc>
          <w:tcPr>
            <w:tcW w:w="720" w:type="dxa"/>
            <w:vAlign w:val="center"/>
          </w:tcPr>
          <w:p w:rsidRPr="00D90A79" w:rsidR="00D90A79" w:rsidP="00D90A79" w:rsidRDefault="00D90A79" w14:paraId="3C9255E3" w14:textId="77777777">
            <w:pPr>
              <w:tabs>
                <w:tab w:val="clear" w:pos="432"/>
              </w:tabs>
              <w:spacing w:line="240" w:lineRule="auto"/>
              <w:ind w:firstLine="0"/>
              <w:jc w:val="center"/>
              <w:textAlignment w:val="center"/>
              <w:rPr>
                <w:sz w:val="20"/>
              </w:rPr>
            </w:pPr>
            <w:r w:rsidRPr="00D90A79">
              <w:rPr>
                <w:color w:val="000000"/>
                <w:kern w:val="24"/>
                <w:sz w:val="20"/>
              </w:rPr>
              <w:t></w:t>
            </w:r>
          </w:p>
        </w:tc>
        <w:tc>
          <w:tcPr>
            <w:tcW w:w="720" w:type="dxa"/>
            <w:vAlign w:val="center"/>
          </w:tcPr>
          <w:p w:rsidRPr="00D90A79" w:rsidR="00D90A79" w:rsidP="00D90A79" w:rsidRDefault="00D90A79" w14:paraId="54F5B20A" w14:textId="77777777">
            <w:pPr>
              <w:tabs>
                <w:tab w:val="clear" w:pos="432"/>
              </w:tabs>
              <w:spacing w:line="240" w:lineRule="auto"/>
              <w:ind w:firstLine="0"/>
              <w:jc w:val="center"/>
              <w:textAlignment w:val="center"/>
              <w:rPr>
                <w:sz w:val="20"/>
              </w:rPr>
            </w:pPr>
          </w:p>
        </w:tc>
        <w:tc>
          <w:tcPr>
            <w:tcW w:w="720" w:type="dxa"/>
            <w:vAlign w:val="center"/>
          </w:tcPr>
          <w:p w:rsidRPr="00D90A79" w:rsidR="00D90A79" w:rsidP="00D90A79" w:rsidRDefault="00D90A79" w14:paraId="70BC1BE5" w14:textId="77777777">
            <w:pPr>
              <w:tabs>
                <w:tab w:val="clear" w:pos="432"/>
              </w:tabs>
              <w:spacing w:line="240" w:lineRule="auto"/>
              <w:ind w:firstLine="0"/>
              <w:jc w:val="center"/>
              <w:textAlignment w:val="center"/>
              <w:rPr>
                <w:sz w:val="20"/>
              </w:rPr>
            </w:pPr>
          </w:p>
        </w:tc>
        <w:tc>
          <w:tcPr>
            <w:tcW w:w="810" w:type="dxa"/>
            <w:vAlign w:val="center"/>
          </w:tcPr>
          <w:p w:rsidRPr="00D90A79" w:rsidR="00D90A79" w:rsidP="00D90A79" w:rsidRDefault="00D90A79" w14:paraId="7B872077" w14:textId="77777777">
            <w:pPr>
              <w:tabs>
                <w:tab w:val="clear" w:pos="432"/>
              </w:tabs>
              <w:spacing w:line="240" w:lineRule="auto"/>
              <w:ind w:firstLine="0"/>
              <w:jc w:val="center"/>
              <w:textAlignment w:val="center"/>
              <w:rPr>
                <w:sz w:val="20"/>
              </w:rPr>
            </w:pPr>
          </w:p>
        </w:tc>
        <w:tc>
          <w:tcPr>
            <w:tcW w:w="720" w:type="dxa"/>
            <w:vAlign w:val="center"/>
          </w:tcPr>
          <w:p w:rsidRPr="00D90A79" w:rsidR="00D90A79" w:rsidP="00D90A79" w:rsidRDefault="00D90A79" w14:paraId="09F5743D" w14:textId="77777777">
            <w:pPr>
              <w:tabs>
                <w:tab w:val="clear" w:pos="432"/>
              </w:tabs>
              <w:spacing w:line="240" w:lineRule="auto"/>
              <w:ind w:firstLine="0"/>
              <w:jc w:val="center"/>
              <w:textAlignment w:val="center"/>
              <w:rPr>
                <w:sz w:val="20"/>
              </w:rPr>
            </w:pPr>
            <w:r w:rsidRPr="00D90A79">
              <w:rPr>
                <w:color w:val="000000"/>
                <w:kern w:val="24"/>
                <w:sz w:val="20"/>
              </w:rPr>
              <w:t></w:t>
            </w:r>
          </w:p>
        </w:tc>
        <w:tc>
          <w:tcPr>
            <w:tcW w:w="627" w:type="dxa"/>
            <w:vAlign w:val="center"/>
          </w:tcPr>
          <w:p w:rsidRPr="00D90A79" w:rsidR="00D90A79" w:rsidP="00D90A79" w:rsidRDefault="00D90A79" w14:paraId="2878F724" w14:textId="77777777">
            <w:pPr>
              <w:tabs>
                <w:tab w:val="clear" w:pos="432"/>
              </w:tabs>
              <w:spacing w:line="240" w:lineRule="auto"/>
              <w:ind w:firstLine="0"/>
              <w:jc w:val="center"/>
              <w:textAlignment w:val="center"/>
              <w:rPr>
                <w:sz w:val="20"/>
              </w:rPr>
            </w:pPr>
          </w:p>
        </w:tc>
      </w:tr>
      <w:tr w:rsidRPr="00D90A79" w:rsidR="00D90A79" w:rsidTr="0086643F" w14:paraId="0ADD5D7A" w14:textId="77777777">
        <w:tc>
          <w:tcPr>
            <w:tcW w:w="4225" w:type="dxa"/>
            <w:vAlign w:val="center"/>
          </w:tcPr>
          <w:p w:rsidRPr="00D90A79" w:rsidR="00D90A79" w:rsidP="00951758" w:rsidRDefault="00D90A79" w14:paraId="03B5A56B" w14:textId="77777777">
            <w:pPr>
              <w:numPr>
                <w:ilvl w:val="0"/>
                <w:numId w:val="9"/>
              </w:numPr>
              <w:tabs>
                <w:tab w:val="clear" w:pos="432"/>
              </w:tabs>
              <w:spacing w:line="240" w:lineRule="auto"/>
              <w:ind w:left="510"/>
              <w:jc w:val="left"/>
              <w:textAlignment w:val="center"/>
              <w:rPr>
                <w:color w:val="000000"/>
                <w:kern w:val="24"/>
                <w:sz w:val="20"/>
              </w:rPr>
            </w:pPr>
            <w:r w:rsidRPr="00D90A79">
              <w:rPr>
                <w:color w:val="000000"/>
                <w:kern w:val="24"/>
                <w:sz w:val="20"/>
              </w:rPr>
              <w:t>What influences tribal home visiting programs’ ability to implement their programs as intended?</w:t>
            </w:r>
          </w:p>
        </w:tc>
        <w:tc>
          <w:tcPr>
            <w:tcW w:w="810" w:type="dxa"/>
            <w:vAlign w:val="center"/>
          </w:tcPr>
          <w:p w:rsidRPr="00D90A79" w:rsidR="00D90A79" w:rsidP="00D90A79" w:rsidRDefault="00D90A79" w14:paraId="6A97B19E" w14:textId="77777777">
            <w:pPr>
              <w:tabs>
                <w:tab w:val="clear" w:pos="432"/>
              </w:tabs>
              <w:spacing w:line="240" w:lineRule="auto"/>
              <w:ind w:firstLine="0"/>
              <w:jc w:val="center"/>
              <w:rPr>
                <w:rFonts w:eastAsia="SimSun"/>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5885D9A2" w14:textId="77777777">
            <w:pPr>
              <w:tabs>
                <w:tab w:val="clear" w:pos="432"/>
              </w:tabs>
              <w:spacing w:line="240" w:lineRule="auto"/>
              <w:ind w:firstLine="0"/>
              <w:jc w:val="center"/>
              <w:textAlignment w:val="center"/>
              <w:rPr>
                <w:color w:val="000000"/>
                <w:kern w:val="24"/>
                <w:sz w:val="20"/>
              </w:rPr>
            </w:pPr>
            <w:r w:rsidRPr="00D90A79">
              <w:rPr>
                <w:rFonts w:eastAsia="SimSun"/>
                <w:color w:val="000000"/>
                <w:kern w:val="24"/>
                <w:position w:val="1"/>
                <w:sz w:val="20"/>
              </w:rPr>
              <w:t></w:t>
            </w:r>
          </w:p>
        </w:tc>
        <w:tc>
          <w:tcPr>
            <w:tcW w:w="720" w:type="dxa"/>
            <w:vAlign w:val="center"/>
          </w:tcPr>
          <w:p w:rsidRPr="00D90A79" w:rsidR="00D90A79" w:rsidP="00D90A79" w:rsidRDefault="00D90A79" w14:paraId="21FAF086" w14:textId="77777777">
            <w:pPr>
              <w:tabs>
                <w:tab w:val="clear" w:pos="432"/>
              </w:tabs>
              <w:spacing w:line="240" w:lineRule="auto"/>
              <w:ind w:firstLine="0"/>
              <w:jc w:val="center"/>
              <w:textAlignment w:val="center"/>
              <w:rPr>
                <w:sz w:val="20"/>
              </w:rPr>
            </w:pPr>
          </w:p>
        </w:tc>
        <w:tc>
          <w:tcPr>
            <w:tcW w:w="720" w:type="dxa"/>
            <w:vAlign w:val="center"/>
          </w:tcPr>
          <w:p w:rsidRPr="00D90A79" w:rsidR="00D90A79" w:rsidP="00D90A79" w:rsidRDefault="00D90A79" w14:paraId="32EA01E6" w14:textId="77777777">
            <w:pPr>
              <w:tabs>
                <w:tab w:val="clear" w:pos="432"/>
              </w:tabs>
              <w:spacing w:line="240" w:lineRule="auto"/>
              <w:ind w:firstLine="0"/>
              <w:jc w:val="center"/>
              <w:textAlignment w:val="center"/>
              <w:rPr>
                <w:sz w:val="20"/>
              </w:rPr>
            </w:pPr>
            <w:r w:rsidRPr="00D90A79">
              <w:rPr>
                <w:rFonts w:eastAsia="SimSun"/>
                <w:color w:val="000000"/>
                <w:kern w:val="24"/>
                <w:position w:val="1"/>
                <w:sz w:val="20"/>
              </w:rPr>
              <w:t></w:t>
            </w:r>
          </w:p>
        </w:tc>
        <w:tc>
          <w:tcPr>
            <w:tcW w:w="810" w:type="dxa"/>
            <w:vAlign w:val="center"/>
          </w:tcPr>
          <w:p w:rsidRPr="00D90A79" w:rsidR="00D90A79" w:rsidP="00D90A79" w:rsidRDefault="00D90A79" w14:paraId="56579764" w14:textId="77777777">
            <w:pPr>
              <w:tabs>
                <w:tab w:val="clear" w:pos="432"/>
              </w:tabs>
              <w:spacing w:line="240" w:lineRule="auto"/>
              <w:ind w:firstLine="0"/>
              <w:jc w:val="center"/>
              <w:textAlignment w:val="center"/>
              <w:rPr>
                <w:sz w:val="20"/>
              </w:rPr>
            </w:pPr>
          </w:p>
        </w:tc>
        <w:tc>
          <w:tcPr>
            <w:tcW w:w="720" w:type="dxa"/>
            <w:vAlign w:val="center"/>
          </w:tcPr>
          <w:p w:rsidRPr="00D90A79" w:rsidR="00D90A79" w:rsidP="00D90A79" w:rsidRDefault="00D90A79" w14:paraId="7957B210" w14:textId="77777777">
            <w:pPr>
              <w:tabs>
                <w:tab w:val="clear" w:pos="432"/>
              </w:tabs>
              <w:spacing w:line="240" w:lineRule="auto"/>
              <w:ind w:firstLine="0"/>
              <w:jc w:val="center"/>
              <w:textAlignment w:val="center"/>
              <w:rPr>
                <w:sz w:val="20"/>
              </w:rPr>
            </w:pPr>
          </w:p>
        </w:tc>
        <w:tc>
          <w:tcPr>
            <w:tcW w:w="627" w:type="dxa"/>
            <w:vAlign w:val="center"/>
          </w:tcPr>
          <w:p w:rsidRPr="00D90A79" w:rsidR="00D90A79" w:rsidP="00D90A79" w:rsidRDefault="00D90A79" w14:paraId="34570EBE" w14:textId="77777777">
            <w:pPr>
              <w:tabs>
                <w:tab w:val="clear" w:pos="432"/>
              </w:tabs>
              <w:spacing w:line="240" w:lineRule="auto"/>
              <w:ind w:firstLine="0"/>
              <w:jc w:val="center"/>
              <w:textAlignment w:val="center"/>
              <w:rPr>
                <w:sz w:val="20"/>
              </w:rPr>
            </w:pPr>
          </w:p>
        </w:tc>
      </w:tr>
    </w:tbl>
    <w:p w:rsidR="0021697E" w:rsidP="00386B1A" w:rsidRDefault="0021697E" w14:paraId="2C4B01E7" w14:textId="77777777">
      <w:pPr>
        <w:tabs>
          <w:tab w:val="clear" w:pos="432"/>
        </w:tabs>
        <w:spacing w:line="259" w:lineRule="auto"/>
        <w:ind w:firstLine="0"/>
      </w:pPr>
    </w:p>
    <w:p w:rsidR="009F556B" w:rsidP="00386B1A" w:rsidRDefault="00BF7785" w14:paraId="6957CB9D" w14:textId="12794A71">
      <w:pPr>
        <w:tabs>
          <w:tab w:val="clear" w:pos="432"/>
        </w:tabs>
        <w:spacing w:line="259" w:lineRule="auto"/>
        <w:ind w:firstLine="0"/>
      </w:pPr>
      <w:r>
        <w:t xml:space="preserve">MUSE data collection will occur for approximately </w:t>
      </w:r>
      <w:r w:rsidR="00A61B8C">
        <w:t>27</w:t>
      </w:r>
      <w:r w:rsidR="00861880">
        <w:t xml:space="preserve"> months</w:t>
      </w:r>
      <w:r>
        <w:t xml:space="preserve">. Once OMB approval is obtained, participating grantees will begin enrolling </w:t>
      </w:r>
      <w:r w:rsidR="000F68B0">
        <w:t>caregiver</w:t>
      </w:r>
      <w:r>
        <w:t xml:space="preserve">s into MUSE and collecting </w:t>
      </w:r>
      <w:r w:rsidR="00FF10E8">
        <w:t>C</w:t>
      </w:r>
      <w:r w:rsidR="000F68B0">
        <w:t>aregiver</w:t>
      </w:r>
      <w:r>
        <w:t xml:space="preserve"> </w:t>
      </w:r>
      <w:r w:rsidR="00FF10E8">
        <w:t>S</w:t>
      </w:r>
      <w:r>
        <w:t xml:space="preserve">urveys, and the Rapid Reflect Self-Completed Home Visit Questionnaire. These </w:t>
      </w:r>
      <w:r w:rsidR="000E6E64">
        <w:t xml:space="preserve">two </w:t>
      </w:r>
      <w:r w:rsidR="000F68B0">
        <w:t>caregiver</w:t>
      </w:r>
      <w:r>
        <w:t>-focused data collection activities will occur throughout the MUSE data collection period. The staff survey</w:t>
      </w:r>
      <w:r w:rsidR="00EA785A">
        <w:t>s</w:t>
      </w:r>
      <w:r>
        <w:t xml:space="preserve"> will be administered once, within the first month</w:t>
      </w:r>
      <w:r w:rsidR="00E629B3">
        <w:t xml:space="preserve"> </w:t>
      </w:r>
      <w:r>
        <w:t>of the study. New staff who begin working after the initial staff survey is conducted will be surveyed on a rolling basis throughout the length of the study. Qualitative interviews will be conducted</w:t>
      </w:r>
      <w:r w:rsidR="004254B1">
        <w:t xml:space="preserve"> virtually or</w:t>
      </w:r>
      <w:r>
        <w:t xml:space="preserve"> during one site visit made to each participating grantee. These </w:t>
      </w:r>
      <w:r w:rsidR="004254B1">
        <w:t xml:space="preserve">interviews </w:t>
      </w:r>
      <w:r>
        <w:t xml:space="preserve">will occur throughout the data collection period. The </w:t>
      </w:r>
      <w:r w:rsidR="00FF10E8">
        <w:t>I</w:t>
      </w:r>
      <w:r>
        <w:t xml:space="preserve">mplementation </w:t>
      </w:r>
      <w:r w:rsidR="00FF10E8">
        <w:t>L</w:t>
      </w:r>
      <w:r>
        <w:t>og</w:t>
      </w:r>
      <w:r w:rsidR="00FF10E8">
        <w:t>s</w:t>
      </w:r>
      <w:r>
        <w:t xml:space="preserve"> </w:t>
      </w:r>
      <w:r w:rsidR="00EA785A">
        <w:t>will be</w:t>
      </w:r>
      <w:r>
        <w:t xml:space="preserve"> completed monthly for two years. Participating grantees will submit administrative data every six months for a total of four times. Because administrative data will include data on service delivery for the two-year data collection period, the final administrative data submission will occur approximately 2</w:t>
      </w:r>
      <w:r w:rsidR="00A61B8C">
        <w:t>7</w:t>
      </w:r>
      <w:r>
        <w:t xml:space="preserve"> months after the data collection period begins. </w:t>
      </w:r>
    </w:p>
    <w:p w:rsidR="009F556B" w:rsidP="003E0EEF" w:rsidRDefault="009F556B" w14:paraId="682B2C03" w14:textId="77777777">
      <w:pPr>
        <w:tabs>
          <w:tab w:val="clear" w:pos="432"/>
        </w:tabs>
        <w:spacing w:line="259" w:lineRule="auto"/>
        <w:ind w:firstLine="0"/>
        <w:jc w:val="left"/>
      </w:pPr>
    </w:p>
    <w:p w:rsidR="008D4088" w:rsidP="00B565F7" w:rsidRDefault="008D4088" w14:paraId="5B445118" w14:textId="77777777">
      <w:pPr>
        <w:pStyle w:val="Heading2"/>
        <w:ind w:firstLine="0"/>
      </w:pPr>
      <w:bookmarkStart w:name="_Toc520386427" w:id="11"/>
      <w:r w:rsidRPr="008D4088">
        <w:t>A3. Improved Information Technology to Reduce Burden</w:t>
      </w:r>
      <w:bookmarkEnd w:id="11"/>
    </w:p>
    <w:p w:rsidR="00E727CD" w:rsidP="0047376E" w:rsidRDefault="00C87AD7" w14:paraId="66E7F609" w14:textId="05D91C8E">
      <w:pPr>
        <w:tabs>
          <w:tab w:val="clear" w:pos="432"/>
        </w:tabs>
        <w:spacing w:line="240" w:lineRule="auto"/>
        <w:ind w:firstLine="0"/>
      </w:pPr>
      <w:r>
        <w:t xml:space="preserve">Respondents will complete all surveys and logs </w:t>
      </w:r>
      <w:r w:rsidR="004254B1">
        <w:t xml:space="preserve">using </w:t>
      </w:r>
      <w:r>
        <w:t>a computer</w:t>
      </w:r>
      <w:r w:rsidR="004254B1">
        <w:t>, phone,</w:t>
      </w:r>
      <w:r>
        <w:t xml:space="preserve"> or handheld device</w:t>
      </w:r>
      <w:r w:rsidR="0047376E">
        <w:t xml:space="preserve"> which </w:t>
      </w:r>
      <w:r>
        <w:t>requires</w:t>
      </w:r>
      <w:r w:rsidR="0047376E">
        <w:t xml:space="preserve"> a lower time commitment compared to paper and pencil surveys. </w:t>
      </w:r>
      <w:r w:rsidR="00106AE9">
        <w:t>C</w:t>
      </w:r>
      <w:r w:rsidR="000F68B0">
        <w:t>aregiver</w:t>
      </w:r>
      <w:r w:rsidR="0047376E">
        <w:t xml:space="preserve">s </w:t>
      </w:r>
      <w:r w:rsidR="00106AE9">
        <w:lastRenderedPageBreak/>
        <w:t xml:space="preserve">receiving </w:t>
      </w:r>
      <w:r w:rsidR="004254B1">
        <w:t xml:space="preserve">in-person </w:t>
      </w:r>
      <w:r w:rsidR="00106AE9">
        <w:t xml:space="preserve">home visiting </w:t>
      </w:r>
      <w:r w:rsidR="0047376E">
        <w:t xml:space="preserve">will use a touch screen to </w:t>
      </w:r>
      <w:r w:rsidRPr="006A080F" w:rsidR="0047376E">
        <w:t>complete surveys</w:t>
      </w:r>
      <w:r w:rsidR="00686AAC">
        <w:t>,</w:t>
      </w:r>
      <w:r w:rsidRPr="006A080F" w:rsidR="0047376E">
        <w:t xml:space="preserve"> which further reduces response time and is more intuitive than using a keyboard. </w:t>
      </w:r>
      <w:bookmarkStart w:name="_Hlk516139348" w:id="12"/>
      <w:r w:rsidR="004254B1">
        <w:t xml:space="preserve">Caregivers receiving virtual home visiting can take the survey over the phone or using a web survey link on a personal computer or device </w:t>
      </w:r>
      <w:r w:rsidR="00106AE9">
        <w:t>R</w:t>
      </w:r>
      <w:r w:rsidRPr="006A080F" w:rsidR="006A080F">
        <w:t>eports</w:t>
      </w:r>
      <w:r w:rsidR="006A080F">
        <w:t xml:space="preserve"> and reminders</w:t>
      </w:r>
      <w:r w:rsidRPr="006A080F" w:rsidR="006A080F">
        <w:t xml:space="preserve"> generated by the MUSE Team</w:t>
      </w:r>
      <w:r w:rsidRPr="006A080F" w:rsidR="0047376E">
        <w:t xml:space="preserve"> will be made available to home visiting staff to reference data collection schedules for </w:t>
      </w:r>
      <w:r w:rsidRPr="006A080F" w:rsidR="000F68B0">
        <w:t>participating caregivers</w:t>
      </w:r>
      <w:r w:rsidRPr="006A080F" w:rsidR="0047376E">
        <w:t xml:space="preserve"> and keep track of surveys that need to be completed. </w:t>
      </w:r>
      <w:bookmarkEnd w:id="12"/>
      <w:r w:rsidRPr="006A080F" w:rsidR="0047376E">
        <w:t>Administrative data will be submitted through a secure cloud-based portal with drag and drop</w:t>
      </w:r>
      <w:r w:rsidR="0047376E">
        <w:t xml:space="preserve"> capabilities. This mechanism for submitting data entails lower burden than emailing files or sending them through secured mail. For the qualitative interviews,</w:t>
      </w:r>
      <w:r w:rsidRPr="0047376E" w:rsidR="0047376E">
        <w:t xml:space="preserve"> the data collection team will travel to </w:t>
      </w:r>
      <w:r w:rsidR="0047376E">
        <w:t>the home visiting program</w:t>
      </w:r>
      <w:r w:rsidRPr="0047376E" w:rsidR="0047376E">
        <w:t xml:space="preserve"> office</w:t>
      </w:r>
      <w:r w:rsidR="004254B1">
        <w:t xml:space="preserve">, or conduct the interviews </w:t>
      </w:r>
      <w:r w:rsidR="008F6D65">
        <w:t>virtually</w:t>
      </w:r>
      <w:r w:rsidR="004254B1">
        <w:t>,</w:t>
      </w:r>
      <w:r w:rsidRPr="0047376E" w:rsidR="0047376E">
        <w:t xml:space="preserve"> to reduce the travel burden on </w:t>
      </w:r>
      <w:r w:rsidR="0047376E">
        <w:t>staff participating in interviews</w:t>
      </w:r>
      <w:r w:rsidRPr="0047376E" w:rsidR="0047376E">
        <w:t xml:space="preserve">. </w:t>
      </w:r>
      <w:r w:rsidR="0047376E">
        <w:t xml:space="preserve"> The interviews will be audio recorded with participant consent (see </w:t>
      </w:r>
      <w:r w:rsidR="00644E01">
        <w:t>A</w:t>
      </w:r>
      <w:r w:rsidR="0047376E">
        <w:t xml:space="preserve">ttachment </w:t>
      </w:r>
      <w:r w:rsidR="006A396D">
        <w:t>A</w:t>
      </w:r>
      <w:r w:rsidR="0047376E">
        <w:t xml:space="preserve">). </w:t>
      </w:r>
    </w:p>
    <w:p w:rsidRPr="008D4088" w:rsidR="008D4088" w:rsidP="00DE1ED9" w:rsidRDefault="008D4088" w14:paraId="6BD69BD2" w14:textId="77777777">
      <w:pPr>
        <w:spacing w:line="240" w:lineRule="auto"/>
        <w:ind w:left="432" w:hanging="432"/>
        <w:rPr>
          <w:b/>
          <w:sz w:val="28"/>
        </w:rPr>
      </w:pPr>
    </w:p>
    <w:p w:rsidRPr="008D4088" w:rsidR="008D4088" w:rsidP="00B565F7" w:rsidRDefault="008D4088" w14:paraId="2324BE5A" w14:textId="77777777">
      <w:pPr>
        <w:pStyle w:val="Heading2"/>
        <w:ind w:firstLine="0"/>
      </w:pPr>
      <w:bookmarkStart w:name="_Toc520386428" w:id="13"/>
      <w:r w:rsidRPr="008D4088">
        <w:t>A4. Efforts to Identify Duplication</w:t>
      </w:r>
      <w:bookmarkEnd w:id="13"/>
    </w:p>
    <w:p w:rsidRPr="00E15352" w:rsidR="00CB6A38" w:rsidP="00CB6A38" w:rsidRDefault="00CB6A38" w14:paraId="53A74E4C" w14:textId="77777777">
      <w:pPr>
        <w:tabs>
          <w:tab w:val="clear" w:pos="432"/>
          <w:tab w:val="left" w:pos="0"/>
        </w:tabs>
        <w:spacing w:line="240" w:lineRule="auto"/>
        <w:ind w:firstLine="0"/>
      </w:pPr>
      <w:r w:rsidRPr="00116678">
        <w:t xml:space="preserve">The data requirements for this study have been carefully reviewed to determine whether the needed information is already available. Efforts to identify duplication included a review of the current literature and discussions with knowledgeable experts. Limited information is available about </w:t>
      </w:r>
      <w:r>
        <w:t>home visiting implementation in tribal communities</w:t>
      </w:r>
      <w:r w:rsidRPr="00116678">
        <w:t xml:space="preserve">, and the few existing studies focus on a single </w:t>
      </w:r>
      <w:r w:rsidR="001E2B91">
        <w:t xml:space="preserve">home visiting </w:t>
      </w:r>
      <w:r w:rsidRPr="00116678">
        <w:t xml:space="preserve">model. </w:t>
      </w:r>
      <w:r>
        <w:t>T</w:t>
      </w:r>
      <w:r w:rsidRPr="00116678">
        <w:t xml:space="preserve">his study will </w:t>
      </w:r>
      <w:r>
        <w:t>be the first multi-site, multi-model study of home visiting implementation in tribal communities. N</w:t>
      </w:r>
      <w:r w:rsidRPr="00116678">
        <w:t>o existing data source can provide the data needed to answer the study’s research questions.</w:t>
      </w:r>
    </w:p>
    <w:p w:rsidR="00CB6A38" w:rsidP="00E15352" w:rsidRDefault="00CB6A38" w14:paraId="54739E03" w14:textId="77777777">
      <w:pPr>
        <w:tabs>
          <w:tab w:val="clear" w:pos="432"/>
          <w:tab w:val="left" w:pos="0"/>
        </w:tabs>
        <w:spacing w:line="240" w:lineRule="auto"/>
        <w:ind w:firstLine="0"/>
      </w:pPr>
    </w:p>
    <w:p w:rsidR="005564E3" w:rsidP="00E15352" w:rsidRDefault="00E15352" w14:paraId="7281C236" w14:textId="77777777">
      <w:pPr>
        <w:tabs>
          <w:tab w:val="clear" w:pos="432"/>
          <w:tab w:val="left" w:pos="0"/>
        </w:tabs>
        <w:spacing w:line="240" w:lineRule="auto"/>
        <w:ind w:firstLine="0"/>
      </w:pPr>
      <w:r w:rsidRPr="00E15352">
        <w:t xml:space="preserve">MUSE </w:t>
      </w:r>
      <w:r>
        <w:t>will not generate</w:t>
      </w:r>
      <w:r w:rsidRPr="00E15352">
        <w:t xml:space="preserve"> </w:t>
      </w:r>
      <w:r w:rsidR="00E87794">
        <w:t>data</w:t>
      </w:r>
      <w:r w:rsidRPr="00E15352">
        <w:t xml:space="preserve"> </w:t>
      </w:r>
      <w:r>
        <w:t xml:space="preserve">that is duplicative of information </w:t>
      </w:r>
      <w:r w:rsidRPr="00E15352">
        <w:t>accessible to ACF</w:t>
      </w:r>
      <w:r w:rsidR="00CB6A38">
        <w:t>; r</w:t>
      </w:r>
      <w:r>
        <w:t xml:space="preserve">ather, the study </w:t>
      </w:r>
      <w:r w:rsidR="00E87794">
        <w:t xml:space="preserve">will </w:t>
      </w:r>
      <w:r w:rsidR="001E2B91">
        <w:t xml:space="preserve">analyze data that are already collected by grantees to satisfy various reporting requirements. </w:t>
      </w:r>
      <w:r w:rsidR="00E87794">
        <w:t xml:space="preserve">THV grantees are required </w:t>
      </w:r>
      <w:r w:rsidR="001E2B91">
        <w:t>t</w:t>
      </w:r>
      <w:r w:rsidR="00E87794">
        <w:t xml:space="preserve">o </w:t>
      </w:r>
      <w:r w:rsidR="001E2B91">
        <w:t xml:space="preserve">calculate and </w:t>
      </w:r>
      <w:r w:rsidR="00E87794">
        <w:t xml:space="preserve">report </w:t>
      </w:r>
      <w:r w:rsidRPr="001E2B91" w:rsidR="00E87794">
        <w:t>aggregate</w:t>
      </w:r>
      <w:r w:rsidR="00E87794">
        <w:t xml:space="preserve"> demographic, service utilization and performance measurement data to ACF annually.</w:t>
      </w:r>
      <w:r w:rsidR="001E2B91">
        <w:t xml:space="preserve"> </w:t>
      </w:r>
      <w:r w:rsidR="002D517E">
        <w:t xml:space="preserve">MUSE will also utilize existing information by conducting a content analysis of grantee implementation plans </w:t>
      </w:r>
      <w:r w:rsidR="005564E3">
        <w:t xml:space="preserve">and performance measurement data </w:t>
      </w:r>
      <w:r w:rsidR="002D517E">
        <w:t xml:space="preserve">submitted to ACF. </w:t>
      </w:r>
    </w:p>
    <w:p w:rsidR="005564E3" w:rsidP="00830756" w:rsidRDefault="002D517E" w14:paraId="77048BBF" w14:textId="164B0001">
      <w:pPr>
        <w:pStyle w:val="ListParagraph"/>
        <w:numPr>
          <w:ilvl w:val="0"/>
          <w:numId w:val="23"/>
        </w:numPr>
        <w:tabs>
          <w:tab w:val="clear" w:pos="432"/>
          <w:tab w:val="left" w:pos="0"/>
        </w:tabs>
        <w:spacing w:line="240" w:lineRule="auto"/>
      </w:pPr>
      <w:r>
        <w:t>Implementation plans and collection of demographic and serv</w:t>
      </w:r>
      <w:bookmarkStart w:name="_Hlk515890139" w:id="14"/>
      <w:r>
        <w:t xml:space="preserve">ice utilization data are covered under OMB control number </w:t>
      </w:r>
      <w:r w:rsidRPr="002D517E">
        <w:t>0970-0389</w:t>
      </w:r>
      <w:r>
        <w:t>, expiration date 8/31/2019</w:t>
      </w:r>
      <w:bookmarkEnd w:id="14"/>
      <w:r>
        <w:t>.</w:t>
      </w:r>
      <w:r w:rsidR="00487891">
        <w:rPr>
          <w:rStyle w:val="FootnoteReference"/>
        </w:rPr>
        <w:footnoteReference w:id="4"/>
      </w:r>
      <w:r>
        <w:t xml:space="preserve"> </w:t>
      </w:r>
      <w:bookmarkStart w:name="_Hlk515440726" w:id="15"/>
    </w:p>
    <w:p w:rsidR="005564E3" w:rsidP="00830756" w:rsidRDefault="002D517E" w14:paraId="04722197" w14:textId="50051798">
      <w:pPr>
        <w:pStyle w:val="ListParagraph"/>
        <w:numPr>
          <w:ilvl w:val="0"/>
          <w:numId w:val="23"/>
        </w:numPr>
        <w:tabs>
          <w:tab w:val="clear" w:pos="432"/>
          <w:tab w:val="left" w:pos="0"/>
        </w:tabs>
        <w:spacing w:line="240" w:lineRule="auto"/>
      </w:pPr>
      <w:r>
        <w:t xml:space="preserve">Collection of performance measurement data are covered under OMB control number </w:t>
      </w:r>
      <w:r w:rsidRPr="002D517E">
        <w:t>0970-0500</w:t>
      </w:r>
      <w:r>
        <w:t xml:space="preserve">, </w:t>
      </w:r>
      <w:r w:rsidRPr="00487891">
        <w:t>expiration date 8/31/2020</w:t>
      </w:r>
      <w:r w:rsidR="00487891">
        <w:t>.</w:t>
      </w:r>
      <w:r w:rsidRPr="00487891" w:rsidR="00487891">
        <w:rPr>
          <w:rStyle w:val="FootnoteReference"/>
        </w:rPr>
        <w:footnoteReference w:id="5"/>
      </w:r>
      <w:r>
        <w:t xml:space="preserve"> </w:t>
      </w:r>
      <w:bookmarkEnd w:id="15"/>
      <w:r w:rsidR="00C87AD7">
        <w:t>H</w:t>
      </w:r>
      <w:r w:rsidR="001E2B91">
        <w:t xml:space="preserve">ome visiting models require programs to collect and report data on </w:t>
      </w:r>
      <w:r w:rsidR="000F68B0">
        <w:t>caregiver</w:t>
      </w:r>
      <w:r w:rsidR="001E2B91">
        <w:t xml:space="preserve">s and the services they receive. </w:t>
      </w:r>
    </w:p>
    <w:p w:rsidR="00116678" w:rsidP="005564E3" w:rsidRDefault="00116678" w14:paraId="297F536E" w14:textId="77777777">
      <w:pPr>
        <w:tabs>
          <w:tab w:val="clear" w:pos="432"/>
          <w:tab w:val="left" w:pos="0"/>
        </w:tabs>
        <w:spacing w:line="240" w:lineRule="auto"/>
        <w:ind w:firstLine="0"/>
      </w:pPr>
    </w:p>
    <w:p w:rsidRPr="008D4088" w:rsidR="008D4088" w:rsidP="00B565F7" w:rsidRDefault="008D4088" w14:paraId="14B077EF" w14:textId="77777777">
      <w:pPr>
        <w:pStyle w:val="Heading2"/>
        <w:ind w:firstLine="0"/>
      </w:pPr>
      <w:bookmarkStart w:name="_Toc520386429" w:id="16"/>
      <w:r w:rsidRPr="008D4088">
        <w:t>A.5 Involvement of Small Organizations</w:t>
      </w:r>
      <w:bookmarkEnd w:id="16"/>
    </w:p>
    <w:p w:rsidR="00A77CBB" w:rsidP="00A77CBB" w:rsidRDefault="0047376E" w14:paraId="50F5BE8D" w14:textId="77777777">
      <w:pPr>
        <w:tabs>
          <w:tab w:val="clear" w:pos="432"/>
          <w:tab w:val="left" w:pos="0"/>
        </w:tabs>
        <w:spacing w:line="240" w:lineRule="auto"/>
        <w:ind w:firstLine="0"/>
      </w:pPr>
      <w:r w:rsidRPr="0047376E">
        <w:t>Some of the organizations involved in this study are small, non-profit organizations. The research team has minimized burden by keeping the interviews and surveys as short as possible</w:t>
      </w:r>
      <w:r w:rsidR="005564E3">
        <w:t>,</w:t>
      </w:r>
      <w:r w:rsidRPr="0047376E">
        <w:t xml:space="preserve"> only asking about information directly tied to the study’s aims and questions</w:t>
      </w:r>
      <w:r w:rsidR="005564E3">
        <w:t xml:space="preserve">, and scheduling interviews </w:t>
      </w:r>
      <w:r w:rsidRPr="0047376E" w:rsidR="005564E3">
        <w:t>on-site and at times convenient for the respondents</w:t>
      </w:r>
      <w:r w:rsidR="005564E3">
        <w:t>.</w:t>
      </w:r>
    </w:p>
    <w:p w:rsidRPr="00A77CBB" w:rsidR="00686AAC" w:rsidP="00A77CBB" w:rsidRDefault="00686AAC" w14:paraId="7E9BFFEF" w14:textId="77777777">
      <w:pPr>
        <w:tabs>
          <w:tab w:val="clear" w:pos="432"/>
          <w:tab w:val="left" w:pos="0"/>
        </w:tabs>
        <w:spacing w:line="240" w:lineRule="auto"/>
        <w:ind w:firstLine="0"/>
      </w:pPr>
    </w:p>
    <w:p w:rsidRPr="008D4088" w:rsidR="008D4088" w:rsidP="00B565F7" w:rsidRDefault="008D4088" w14:paraId="41B6766D" w14:textId="77777777">
      <w:pPr>
        <w:pStyle w:val="Heading2"/>
        <w:ind w:firstLine="0"/>
      </w:pPr>
      <w:bookmarkStart w:name="_Toc520386430" w:id="17"/>
      <w:r w:rsidRPr="008D4088">
        <w:lastRenderedPageBreak/>
        <w:t>A6. Consequences of Less Frequent Data Collection</w:t>
      </w:r>
      <w:bookmarkEnd w:id="17"/>
    </w:p>
    <w:p w:rsidRPr="003A790D" w:rsidR="003A790D" w:rsidP="003A790D" w:rsidRDefault="003A790D" w14:paraId="0FE9FE28" w14:textId="77777777">
      <w:pPr>
        <w:tabs>
          <w:tab w:val="clear" w:pos="432"/>
        </w:tabs>
        <w:spacing w:line="240" w:lineRule="auto"/>
        <w:ind w:firstLine="0"/>
        <w:rPr>
          <w:rFonts w:eastAsia="Calibri"/>
          <w:szCs w:val="24"/>
        </w:rPr>
      </w:pPr>
      <w:r w:rsidRPr="003A790D">
        <w:rPr>
          <w:rFonts w:eastAsia="Calibri"/>
          <w:szCs w:val="24"/>
        </w:rPr>
        <w:t>When developing the design for the MUSE study, we carefully considered the respondent burden associated with different research questions and methodologies.</w:t>
      </w:r>
      <w:r w:rsidR="000C2337">
        <w:rPr>
          <w:rFonts w:eastAsia="Calibri"/>
          <w:szCs w:val="24"/>
        </w:rPr>
        <w:t xml:space="preserve"> W</w:t>
      </w:r>
      <w:r w:rsidRPr="003A790D">
        <w:rPr>
          <w:rFonts w:eastAsia="Calibri"/>
          <w:szCs w:val="24"/>
        </w:rPr>
        <w:t xml:space="preserve">e elected to conduct staff surveys once and assess staff characteristics at a single point in time rather than observe change over time. Similarly, we opted to conduct one round of qualitative interviews instead of multiple rounds of interviews to limit burden on staff and </w:t>
      </w:r>
      <w:r w:rsidR="00E629B3">
        <w:rPr>
          <w:rFonts w:eastAsia="Calibri"/>
          <w:szCs w:val="24"/>
        </w:rPr>
        <w:t>caregivers</w:t>
      </w:r>
      <w:r w:rsidRPr="003A790D">
        <w:rPr>
          <w:rFonts w:eastAsia="Calibri"/>
          <w:szCs w:val="24"/>
        </w:rPr>
        <w:t xml:space="preserve">. </w:t>
      </w:r>
    </w:p>
    <w:p w:rsidRPr="003A790D" w:rsidR="003A790D" w:rsidP="003A790D" w:rsidRDefault="003A790D" w14:paraId="1EC7EDBF" w14:textId="77777777">
      <w:pPr>
        <w:tabs>
          <w:tab w:val="clear" w:pos="432"/>
        </w:tabs>
        <w:spacing w:line="240" w:lineRule="auto"/>
        <w:ind w:firstLine="0"/>
        <w:rPr>
          <w:rFonts w:eastAsia="Calibri"/>
          <w:szCs w:val="24"/>
        </w:rPr>
      </w:pPr>
    </w:p>
    <w:p w:rsidRPr="003A790D" w:rsidR="003A790D" w:rsidP="003A790D" w:rsidRDefault="00E629B3" w14:paraId="76F8681D" w14:textId="77777777">
      <w:pPr>
        <w:tabs>
          <w:tab w:val="clear" w:pos="432"/>
        </w:tabs>
        <w:spacing w:line="240" w:lineRule="auto"/>
        <w:ind w:firstLine="0"/>
        <w:rPr>
          <w:rFonts w:eastAsia="Calibri"/>
          <w:szCs w:val="24"/>
        </w:rPr>
      </w:pPr>
      <w:r>
        <w:rPr>
          <w:rFonts w:eastAsia="Calibri"/>
          <w:szCs w:val="24"/>
        </w:rPr>
        <w:t>Caregiver</w:t>
      </w:r>
      <w:r w:rsidRPr="003A790D" w:rsidR="003A790D">
        <w:rPr>
          <w:rFonts w:eastAsia="Calibri"/>
          <w:szCs w:val="24"/>
        </w:rPr>
        <w:t xml:space="preserve"> </w:t>
      </w:r>
      <w:r w:rsidR="00FF10E8">
        <w:rPr>
          <w:rFonts w:eastAsia="Calibri"/>
          <w:szCs w:val="24"/>
        </w:rPr>
        <w:t>S</w:t>
      </w:r>
      <w:r w:rsidRPr="003A790D" w:rsidR="003A790D">
        <w:rPr>
          <w:rFonts w:eastAsia="Calibri"/>
          <w:szCs w:val="24"/>
        </w:rPr>
        <w:t xml:space="preserve">urveys are collected three times: at baseline, six months and </w:t>
      </w:r>
      <w:r>
        <w:rPr>
          <w:rFonts w:eastAsia="Calibri"/>
          <w:szCs w:val="24"/>
        </w:rPr>
        <w:t>12 months</w:t>
      </w:r>
      <w:r w:rsidRPr="003A790D" w:rsidR="003A790D">
        <w:rPr>
          <w:rFonts w:eastAsia="Calibri"/>
          <w:szCs w:val="24"/>
        </w:rPr>
        <w:t xml:space="preserve">. </w:t>
      </w:r>
      <w:r w:rsidR="00BF7785">
        <w:rPr>
          <w:rFonts w:eastAsia="Calibri"/>
          <w:szCs w:val="24"/>
        </w:rPr>
        <w:t xml:space="preserve">Other studies have shown that </w:t>
      </w:r>
      <w:r w:rsidR="003B7F6C">
        <w:rPr>
          <w:rFonts w:eastAsia="Calibri"/>
          <w:szCs w:val="24"/>
        </w:rPr>
        <w:t>twelve-month</w:t>
      </w:r>
      <w:r w:rsidR="00BF7785">
        <w:rPr>
          <w:rFonts w:eastAsia="Calibri"/>
          <w:szCs w:val="24"/>
        </w:rPr>
        <w:t xml:space="preserve"> attrition rates can reach 50% or higher (</w:t>
      </w:r>
      <w:proofErr w:type="spellStart"/>
      <w:r w:rsidR="003B7F6C">
        <w:rPr>
          <w:rFonts w:eastAsia="Calibri"/>
          <w:szCs w:val="24"/>
        </w:rPr>
        <w:t>Gomby</w:t>
      </w:r>
      <w:proofErr w:type="spellEnd"/>
      <w:r w:rsidR="003B7F6C">
        <w:rPr>
          <w:rFonts w:eastAsia="Calibri"/>
          <w:szCs w:val="24"/>
        </w:rPr>
        <w:t>, et al., 1999; O’Brien, et. al., 2012</w:t>
      </w:r>
      <w:r w:rsidR="00BF7785">
        <w:rPr>
          <w:rFonts w:eastAsia="Calibri"/>
          <w:szCs w:val="24"/>
        </w:rPr>
        <w:t>)</w:t>
      </w:r>
      <w:r w:rsidRPr="003A790D" w:rsidR="003A790D">
        <w:rPr>
          <w:rFonts w:eastAsia="Calibri"/>
          <w:szCs w:val="24"/>
        </w:rPr>
        <w:t xml:space="preserve">, </w:t>
      </w:r>
      <w:r w:rsidR="00BF7785">
        <w:rPr>
          <w:rFonts w:eastAsia="Calibri"/>
          <w:szCs w:val="24"/>
        </w:rPr>
        <w:t xml:space="preserve">so </w:t>
      </w:r>
      <w:r w:rsidRPr="003A790D" w:rsidR="003A790D">
        <w:rPr>
          <w:rFonts w:eastAsia="Calibri"/>
          <w:szCs w:val="24"/>
        </w:rPr>
        <w:t xml:space="preserve">including the six-month time point will </w:t>
      </w:r>
      <w:r w:rsidR="00BF7785">
        <w:rPr>
          <w:rFonts w:eastAsia="Calibri"/>
          <w:szCs w:val="24"/>
        </w:rPr>
        <w:t xml:space="preserve">allow us </w:t>
      </w:r>
      <w:r w:rsidR="00FF3B3B">
        <w:rPr>
          <w:rFonts w:eastAsia="Calibri"/>
          <w:szCs w:val="24"/>
        </w:rPr>
        <w:t xml:space="preserve">to </w:t>
      </w:r>
      <w:r w:rsidRPr="003A790D" w:rsidR="003A790D">
        <w:rPr>
          <w:rFonts w:eastAsia="Calibri"/>
          <w:szCs w:val="24"/>
        </w:rPr>
        <w:t xml:space="preserve">gather </w:t>
      </w:r>
      <w:r w:rsidR="00BF7785">
        <w:rPr>
          <w:rFonts w:eastAsia="Calibri"/>
          <w:szCs w:val="24"/>
        </w:rPr>
        <w:t xml:space="preserve">follow-up </w:t>
      </w:r>
      <w:r w:rsidRPr="003A790D" w:rsidR="003A790D">
        <w:rPr>
          <w:rFonts w:eastAsia="Calibri"/>
          <w:szCs w:val="24"/>
        </w:rPr>
        <w:t xml:space="preserve">data from more respondents than if we only included a </w:t>
      </w:r>
      <w:r>
        <w:rPr>
          <w:rFonts w:eastAsia="Calibri"/>
          <w:szCs w:val="24"/>
        </w:rPr>
        <w:t>twelve-month</w:t>
      </w:r>
      <w:r w:rsidRPr="003A790D" w:rsidR="003A790D">
        <w:rPr>
          <w:rFonts w:eastAsia="Calibri"/>
          <w:szCs w:val="24"/>
        </w:rPr>
        <w:t xml:space="preserve"> follow-up, thereby increasing our sample size and power to estimate effects. Less frequent data collection would result in fewer paired baseline and follow-up surveys. </w:t>
      </w:r>
    </w:p>
    <w:p w:rsidRPr="003A790D" w:rsidR="003A790D" w:rsidP="003A790D" w:rsidRDefault="003A790D" w14:paraId="32BF156D" w14:textId="77777777">
      <w:pPr>
        <w:tabs>
          <w:tab w:val="clear" w:pos="432"/>
        </w:tabs>
        <w:spacing w:line="240" w:lineRule="auto"/>
        <w:ind w:firstLine="0"/>
        <w:rPr>
          <w:rFonts w:eastAsia="Calibri"/>
          <w:szCs w:val="24"/>
        </w:rPr>
      </w:pPr>
    </w:p>
    <w:p w:rsidRPr="003A790D" w:rsidR="003A790D" w:rsidP="003A790D" w:rsidRDefault="003A790D" w14:paraId="67A5B7DC" w14:textId="77777777">
      <w:pPr>
        <w:tabs>
          <w:tab w:val="clear" w:pos="432"/>
        </w:tabs>
        <w:spacing w:line="240" w:lineRule="auto"/>
        <w:ind w:firstLine="0"/>
        <w:rPr>
          <w:rFonts w:eastAsia="Calibri"/>
          <w:szCs w:val="24"/>
        </w:rPr>
      </w:pPr>
      <w:r w:rsidRPr="003A790D">
        <w:rPr>
          <w:rFonts w:eastAsia="Calibri"/>
          <w:szCs w:val="24"/>
        </w:rPr>
        <w:t xml:space="preserve">To reduce the burden on home visitors and </w:t>
      </w:r>
      <w:r w:rsidR="000F68B0">
        <w:rPr>
          <w:rFonts w:eastAsia="Calibri"/>
          <w:szCs w:val="24"/>
        </w:rPr>
        <w:t>caregiver</w:t>
      </w:r>
      <w:r w:rsidRPr="003A790D">
        <w:rPr>
          <w:rFonts w:eastAsia="Calibri"/>
          <w:szCs w:val="24"/>
        </w:rPr>
        <w:t>s, we have opted to collect data</w:t>
      </w:r>
      <w:r w:rsidR="00C87AD7">
        <w:rPr>
          <w:rFonts w:eastAsia="Calibri"/>
          <w:szCs w:val="24"/>
        </w:rPr>
        <w:t xml:space="preserve"> on what happens during individual home visits</w:t>
      </w:r>
      <w:r w:rsidRPr="003A790D">
        <w:rPr>
          <w:rFonts w:eastAsia="Calibri"/>
          <w:szCs w:val="24"/>
        </w:rPr>
        <w:t xml:space="preserve"> (Rapid Reflect) </w:t>
      </w:r>
      <w:r w:rsidR="00E629B3">
        <w:rPr>
          <w:rFonts w:eastAsia="Calibri"/>
          <w:szCs w:val="24"/>
        </w:rPr>
        <w:t xml:space="preserve">for a </w:t>
      </w:r>
      <w:r w:rsidR="00FF3B3B">
        <w:rPr>
          <w:rFonts w:eastAsia="Calibri"/>
          <w:szCs w:val="24"/>
        </w:rPr>
        <w:t>twenty-two-month</w:t>
      </w:r>
      <w:r w:rsidR="00E629B3">
        <w:rPr>
          <w:rFonts w:eastAsia="Calibri"/>
          <w:szCs w:val="24"/>
        </w:rPr>
        <w:t xml:space="preserve"> period </w:t>
      </w:r>
      <w:r w:rsidRPr="003A790D">
        <w:rPr>
          <w:rFonts w:eastAsia="Calibri"/>
          <w:szCs w:val="24"/>
        </w:rPr>
        <w:t xml:space="preserve">on a sample of visits instead of all home visits conducted during the data collection period. The Rapid Reflect will be completed for each home visit </w:t>
      </w:r>
      <w:r w:rsidR="00CE0EB9">
        <w:rPr>
          <w:rFonts w:eastAsia="Calibri"/>
          <w:szCs w:val="24"/>
        </w:rPr>
        <w:t>completed by home visitors at the grantee organization</w:t>
      </w:r>
      <w:r w:rsidRPr="003A790D">
        <w:rPr>
          <w:rFonts w:eastAsia="Calibri"/>
          <w:szCs w:val="24"/>
        </w:rPr>
        <w:t xml:space="preserve"> one week out of each month. This is an effective sampling rate of 2</w:t>
      </w:r>
      <w:r w:rsidR="00E629B3">
        <w:rPr>
          <w:rFonts w:eastAsia="Calibri"/>
          <w:szCs w:val="24"/>
        </w:rPr>
        <w:t>3</w:t>
      </w:r>
      <w:r w:rsidRPr="003A790D">
        <w:rPr>
          <w:rFonts w:eastAsia="Calibri"/>
          <w:szCs w:val="24"/>
        </w:rPr>
        <w:t xml:space="preserve">% of all home visits conducted. Reducing the sampling of home visits further, by collecting the Rapid Reflect less frequently, would limit the variation and representativeness of data across </w:t>
      </w:r>
      <w:r w:rsidR="000F68B0">
        <w:rPr>
          <w:rFonts w:eastAsia="Calibri"/>
          <w:szCs w:val="24"/>
        </w:rPr>
        <w:t>caregiver</w:t>
      </w:r>
      <w:r w:rsidRPr="003A790D">
        <w:rPr>
          <w:rFonts w:eastAsia="Calibri"/>
          <w:szCs w:val="24"/>
        </w:rPr>
        <w:t>s and home visits, and limit the power to detect effects in statistical analyses.</w:t>
      </w:r>
    </w:p>
    <w:p w:rsidRPr="003A790D" w:rsidR="002D3FCC" w:rsidP="003A790D" w:rsidRDefault="002D3FCC" w14:paraId="5B8B54C7" w14:textId="77777777">
      <w:pPr>
        <w:tabs>
          <w:tab w:val="clear" w:pos="432"/>
          <w:tab w:val="left" w:pos="0"/>
        </w:tabs>
        <w:spacing w:line="240" w:lineRule="auto"/>
        <w:ind w:firstLine="18"/>
        <w:rPr>
          <w:szCs w:val="24"/>
        </w:rPr>
      </w:pPr>
    </w:p>
    <w:p w:rsidRPr="008D4088" w:rsidR="008D4088" w:rsidP="00B565F7" w:rsidRDefault="008D4088" w14:paraId="0B4038AD" w14:textId="77777777">
      <w:pPr>
        <w:pStyle w:val="Heading2"/>
        <w:ind w:firstLine="0"/>
      </w:pPr>
      <w:bookmarkStart w:name="_Toc520386431" w:id="18"/>
      <w:r w:rsidRPr="008D4088">
        <w:t>A7. Special Circumstances</w:t>
      </w:r>
      <w:bookmarkEnd w:id="18"/>
    </w:p>
    <w:p w:rsidR="008D4088" w:rsidP="00DE1ED9" w:rsidRDefault="008D4088" w14:paraId="39CB0B48" w14:textId="77777777">
      <w:pPr>
        <w:spacing w:line="240" w:lineRule="auto"/>
        <w:ind w:left="432" w:hanging="432"/>
      </w:pPr>
      <w:r w:rsidRPr="008D4088">
        <w:t>There are no special circumstances for this data collection.</w:t>
      </w:r>
    </w:p>
    <w:p w:rsidR="008D4088" w:rsidP="00DE1ED9" w:rsidRDefault="008D4088" w14:paraId="3D7C991B" w14:textId="77777777">
      <w:pPr>
        <w:spacing w:line="240" w:lineRule="auto"/>
        <w:ind w:left="432" w:hanging="432"/>
      </w:pPr>
    </w:p>
    <w:p w:rsidRPr="008D4088" w:rsidR="008D4088" w:rsidP="00B565F7" w:rsidRDefault="008D4088" w14:paraId="700A7361" w14:textId="77777777">
      <w:pPr>
        <w:pStyle w:val="Heading2"/>
        <w:ind w:firstLine="0"/>
      </w:pPr>
      <w:bookmarkStart w:name="_Toc520386432" w:id="19"/>
      <w:r w:rsidRPr="008D4088">
        <w:t>A8. Federal Register Notice and Consultation</w:t>
      </w:r>
      <w:bookmarkEnd w:id="19"/>
    </w:p>
    <w:p w:rsidRPr="008D4088" w:rsidR="008D4088" w:rsidP="008D4088" w:rsidRDefault="008D4088" w14:paraId="5BF93085" w14:textId="77777777">
      <w:pPr>
        <w:spacing w:line="240" w:lineRule="auto"/>
        <w:ind w:left="432" w:hanging="432"/>
        <w:rPr>
          <w:b/>
          <w:i/>
        </w:rPr>
      </w:pPr>
      <w:r w:rsidRPr="008D4088">
        <w:rPr>
          <w:b/>
          <w:i/>
        </w:rPr>
        <w:t>Federal Register Notice and Comments</w:t>
      </w:r>
    </w:p>
    <w:p w:rsidR="0039340D" w:rsidP="00E7562D" w:rsidRDefault="0039340D" w14:paraId="01C747E5" w14:textId="77777777">
      <w:pPr>
        <w:spacing w:line="240" w:lineRule="auto"/>
        <w:ind w:firstLine="0"/>
      </w:pPr>
    </w:p>
    <w:p w:rsidRPr="00451AAF" w:rsidR="00451AAF" w:rsidP="00E7562D" w:rsidRDefault="00117763" w14:paraId="551DCD0B" w14:textId="72F89C99">
      <w:pPr>
        <w:tabs>
          <w:tab w:val="clear" w:pos="432"/>
        </w:tabs>
        <w:spacing w:line="259" w:lineRule="auto"/>
        <w:ind w:firstLine="0"/>
        <w:rPr>
          <w:rFonts w:eastAsiaTheme="minorHAnsi"/>
          <w:szCs w:val="28"/>
        </w:rPr>
      </w:pPr>
      <w:r w:rsidRPr="00117763">
        <w:rPr>
          <w:rFonts w:eastAsiaTheme="minorHAnsi"/>
          <w:szCs w:val="28"/>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February 28, 2018, Volume 83, Number 40, pages 8681-8682, and provided a 60-day period for public comment. This notice included information about all possible burden under this OMB number and the future submissions for anything described but not yet submitted as final will be </w:t>
      </w:r>
      <w:r w:rsidRPr="006A396D">
        <w:rPr>
          <w:rFonts w:eastAsiaTheme="minorHAnsi"/>
          <w:szCs w:val="28"/>
        </w:rPr>
        <w:t xml:space="preserve">announced in a 30-day Federal Register Notice only. A copy of </w:t>
      </w:r>
      <w:r w:rsidRPr="006A396D" w:rsidR="00644E01">
        <w:rPr>
          <w:rFonts w:eastAsiaTheme="minorHAnsi"/>
          <w:szCs w:val="28"/>
        </w:rPr>
        <w:t>the 60-day</w:t>
      </w:r>
      <w:r w:rsidRPr="006A396D">
        <w:rPr>
          <w:rFonts w:eastAsiaTheme="minorHAnsi"/>
          <w:szCs w:val="28"/>
        </w:rPr>
        <w:t xml:space="preserve"> notice is included as Attachment </w:t>
      </w:r>
      <w:r w:rsidRPr="006A396D" w:rsidR="006A396D">
        <w:rPr>
          <w:rFonts w:eastAsiaTheme="minorHAnsi"/>
          <w:szCs w:val="28"/>
        </w:rPr>
        <w:t>B</w:t>
      </w:r>
      <w:r w:rsidRPr="006A396D">
        <w:rPr>
          <w:rFonts w:eastAsiaTheme="minorHAnsi"/>
          <w:szCs w:val="28"/>
        </w:rPr>
        <w:t xml:space="preserve">. </w:t>
      </w:r>
      <w:r w:rsidRPr="006A396D" w:rsidR="00451AAF">
        <w:rPr>
          <w:rFonts w:eastAsiaTheme="minorHAnsi"/>
          <w:szCs w:val="28"/>
        </w:rPr>
        <w:t xml:space="preserve">During the notice and comment period, </w:t>
      </w:r>
      <w:r w:rsidRPr="006A396D" w:rsidR="00644E01">
        <w:rPr>
          <w:rFonts w:eastAsiaTheme="minorHAnsi"/>
          <w:szCs w:val="28"/>
        </w:rPr>
        <w:t>three</w:t>
      </w:r>
      <w:r w:rsidRPr="006A396D" w:rsidR="00451AAF">
        <w:rPr>
          <w:rFonts w:eastAsiaTheme="minorHAnsi"/>
          <w:szCs w:val="28"/>
        </w:rPr>
        <w:t xml:space="preserve"> comments and two requests for the instruments were received. </w:t>
      </w:r>
      <w:r w:rsidR="00000282">
        <w:rPr>
          <w:rFonts w:eastAsiaTheme="minorHAnsi"/>
          <w:szCs w:val="28"/>
        </w:rPr>
        <w:t xml:space="preserve">Changes to the instruments </w:t>
      </w:r>
      <w:r w:rsidR="00C022E4">
        <w:rPr>
          <w:rFonts w:eastAsiaTheme="minorHAnsi"/>
          <w:szCs w:val="28"/>
        </w:rPr>
        <w:t xml:space="preserve">were made in response to public comments received, additional feedback provided by MUSE stakeholders, </w:t>
      </w:r>
      <w:r w:rsidR="00686AAC">
        <w:rPr>
          <w:rFonts w:eastAsiaTheme="minorHAnsi"/>
          <w:szCs w:val="28"/>
        </w:rPr>
        <w:t xml:space="preserve">and </w:t>
      </w:r>
      <w:r w:rsidR="00C022E4">
        <w:rPr>
          <w:rFonts w:eastAsiaTheme="minorHAnsi"/>
          <w:szCs w:val="28"/>
        </w:rPr>
        <w:t>needed refinements identified as the MUSE Team further develop</w:t>
      </w:r>
      <w:r w:rsidR="00686AAC">
        <w:rPr>
          <w:rFonts w:eastAsiaTheme="minorHAnsi"/>
          <w:szCs w:val="28"/>
        </w:rPr>
        <w:t>ed the</w:t>
      </w:r>
      <w:r w:rsidR="00C022E4">
        <w:rPr>
          <w:rFonts w:eastAsiaTheme="minorHAnsi"/>
          <w:szCs w:val="28"/>
        </w:rPr>
        <w:t xml:space="preserve"> detailed data collection protocols and technologies.</w:t>
      </w:r>
    </w:p>
    <w:p w:rsidRPr="00117763" w:rsidR="00117763" w:rsidP="00C87AD7" w:rsidRDefault="00117763" w14:paraId="608275F7" w14:textId="77777777">
      <w:pPr>
        <w:pStyle w:val="Heading4"/>
        <w:spacing w:before="0" w:after="0"/>
        <w:rPr>
          <w:i/>
          <w:szCs w:val="24"/>
        </w:rPr>
      </w:pPr>
      <w:bookmarkStart w:name="_Toc520385082" w:id="20"/>
      <w:bookmarkStart w:name="_Toc520390487" w:id="21"/>
      <w:r w:rsidRPr="00117763">
        <w:rPr>
          <w:i/>
          <w:szCs w:val="24"/>
        </w:rPr>
        <w:lastRenderedPageBreak/>
        <w:t>Consultation with Experts Outside of the Study</w:t>
      </w:r>
      <w:bookmarkEnd w:id="20"/>
      <w:bookmarkEnd w:id="21"/>
    </w:p>
    <w:p w:rsidR="00C87AD7" w:rsidP="00C87AD7" w:rsidRDefault="00C87AD7" w14:paraId="07F46338" w14:textId="77777777">
      <w:pPr>
        <w:tabs>
          <w:tab w:val="clear" w:pos="432"/>
        </w:tabs>
        <w:spacing w:line="259" w:lineRule="auto"/>
        <w:ind w:firstLine="0"/>
        <w:jc w:val="left"/>
        <w:rPr>
          <w:rFonts w:eastAsiaTheme="minorHAnsi"/>
          <w:szCs w:val="28"/>
        </w:rPr>
      </w:pPr>
    </w:p>
    <w:p w:rsidRPr="00117763" w:rsidR="00117763" w:rsidP="0054552D" w:rsidRDefault="00117763" w14:paraId="458F10B1" w14:textId="56E2E24A">
      <w:pPr>
        <w:tabs>
          <w:tab w:val="clear" w:pos="432"/>
        </w:tabs>
        <w:spacing w:line="259" w:lineRule="auto"/>
        <w:ind w:firstLine="0"/>
        <w:rPr>
          <w:rFonts w:eastAsiaTheme="minorHAnsi"/>
          <w:szCs w:val="28"/>
        </w:rPr>
      </w:pPr>
      <w:r w:rsidRPr="00117763">
        <w:rPr>
          <w:rFonts w:eastAsiaTheme="minorHAnsi"/>
          <w:szCs w:val="28"/>
        </w:rPr>
        <w:t xml:space="preserve">The </w:t>
      </w:r>
      <w:r w:rsidR="00BF7785">
        <w:rPr>
          <w:rFonts w:eastAsiaTheme="minorHAnsi"/>
          <w:szCs w:val="28"/>
        </w:rPr>
        <w:t xml:space="preserve">MUSE </w:t>
      </w:r>
      <w:r w:rsidRPr="00117763">
        <w:rPr>
          <w:rFonts w:eastAsiaTheme="minorHAnsi"/>
          <w:szCs w:val="28"/>
        </w:rPr>
        <w:t>Team conducted telephone consultations with experts in the fields of home visiting, implementation science, and evaluation of tribal programs.</w:t>
      </w:r>
      <w:r w:rsidR="00C87AD7">
        <w:rPr>
          <w:rFonts w:eastAsiaTheme="minorHAnsi"/>
          <w:szCs w:val="28"/>
        </w:rPr>
        <w:t xml:space="preserve"> </w:t>
      </w:r>
      <w:r w:rsidR="004B29B3">
        <w:rPr>
          <w:rFonts w:eastAsiaTheme="minorHAnsi"/>
          <w:szCs w:val="28"/>
        </w:rPr>
        <w:t xml:space="preserve">The Team held multiple consultations with researchers that conducted the MIHOPE implementation study. </w:t>
      </w:r>
      <w:r w:rsidR="00C87AD7">
        <w:rPr>
          <w:rFonts w:eastAsiaTheme="minorHAnsi"/>
          <w:szCs w:val="28"/>
        </w:rPr>
        <w:t>We consulted with these experts on study design, measurement constructs, instrument development, sampling and potential analyses.</w:t>
      </w:r>
      <w:r w:rsidRPr="00117763">
        <w:rPr>
          <w:rFonts w:eastAsiaTheme="minorHAnsi"/>
          <w:szCs w:val="28"/>
        </w:rPr>
        <w:t xml:space="preserve"> The </w:t>
      </w:r>
      <w:r w:rsidR="00BF7785">
        <w:rPr>
          <w:rFonts w:eastAsiaTheme="minorHAnsi"/>
          <w:szCs w:val="28"/>
        </w:rPr>
        <w:t>MUSE</w:t>
      </w:r>
      <w:r w:rsidRPr="00117763">
        <w:rPr>
          <w:rFonts w:eastAsiaTheme="minorHAnsi"/>
          <w:szCs w:val="28"/>
        </w:rPr>
        <w:t xml:space="preserve"> Team also convened a Technical Workgroup (TWG) made up of </w:t>
      </w:r>
      <w:r w:rsidR="00244B2F">
        <w:rPr>
          <w:rFonts w:eastAsiaTheme="minorHAnsi"/>
          <w:szCs w:val="28"/>
        </w:rPr>
        <w:t>a subset</w:t>
      </w:r>
      <w:r w:rsidRPr="00117763" w:rsidR="00244B2F">
        <w:rPr>
          <w:rFonts w:eastAsiaTheme="minorHAnsi"/>
          <w:szCs w:val="28"/>
        </w:rPr>
        <w:t xml:space="preserve"> </w:t>
      </w:r>
      <w:r w:rsidRPr="00117763">
        <w:rPr>
          <w:rFonts w:eastAsiaTheme="minorHAnsi"/>
          <w:szCs w:val="28"/>
        </w:rPr>
        <w:t xml:space="preserve">of the </w:t>
      </w:r>
      <w:proofErr w:type="gramStart"/>
      <w:r w:rsidRPr="00117763">
        <w:rPr>
          <w:rFonts w:eastAsiaTheme="minorHAnsi"/>
          <w:szCs w:val="28"/>
        </w:rPr>
        <w:t>aforementioned experts</w:t>
      </w:r>
      <w:proofErr w:type="gramEnd"/>
      <w:r w:rsidRPr="00117763">
        <w:rPr>
          <w:rFonts w:eastAsiaTheme="minorHAnsi"/>
          <w:szCs w:val="28"/>
        </w:rPr>
        <w:t xml:space="preserve"> as well as Tribal MIECHV grantee staff, Federal Tribal MIECHV staff, and Tribal MIECHV technical assistance providers. Expert consultants and the TWG provided consultation on the conceptual model, proposed study design, preliminary analysis plans, data collection instruments and working with grantees to collect program and </w:t>
      </w:r>
      <w:r w:rsidR="000F68B0">
        <w:rPr>
          <w:rFonts w:eastAsiaTheme="minorHAnsi"/>
          <w:szCs w:val="28"/>
        </w:rPr>
        <w:t>caregiver</w:t>
      </w:r>
      <w:r w:rsidRPr="00117763">
        <w:rPr>
          <w:rFonts w:eastAsiaTheme="minorHAnsi"/>
          <w:szCs w:val="28"/>
        </w:rPr>
        <w:t xml:space="preserve"> data. Their recommendations helped shape the final study design. The </w:t>
      </w:r>
      <w:r w:rsidR="00BF7785">
        <w:rPr>
          <w:rFonts w:eastAsiaTheme="minorHAnsi"/>
          <w:szCs w:val="28"/>
        </w:rPr>
        <w:t>MUSE</w:t>
      </w:r>
      <w:r w:rsidRPr="00117763">
        <w:rPr>
          <w:rFonts w:eastAsiaTheme="minorHAnsi"/>
          <w:szCs w:val="28"/>
        </w:rPr>
        <w:t xml:space="preserve"> </w:t>
      </w:r>
      <w:r w:rsidR="00BF7785">
        <w:rPr>
          <w:rFonts w:eastAsiaTheme="minorHAnsi"/>
          <w:szCs w:val="28"/>
        </w:rPr>
        <w:t>T</w:t>
      </w:r>
      <w:r w:rsidRPr="00117763">
        <w:rPr>
          <w:rFonts w:eastAsiaTheme="minorHAnsi"/>
          <w:szCs w:val="28"/>
        </w:rPr>
        <w:t>eam will continue to convene the TWG throughout the MUSE study.</w:t>
      </w:r>
    </w:p>
    <w:p w:rsidR="008D4088" w:rsidP="008D4088" w:rsidRDefault="008D4088" w14:paraId="1C803CBB" w14:textId="77777777">
      <w:pPr>
        <w:spacing w:line="240" w:lineRule="auto"/>
        <w:ind w:left="432" w:hanging="432"/>
        <w:rPr>
          <w:b/>
          <w:i/>
        </w:rPr>
      </w:pPr>
    </w:p>
    <w:p w:rsidRPr="008D4088" w:rsidR="008D4088" w:rsidP="00B565F7" w:rsidRDefault="008D4088" w14:paraId="7EA69105" w14:textId="77777777">
      <w:pPr>
        <w:pStyle w:val="Heading2"/>
        <w:ind w:firstLine="0"/>
      </w:pPr>
      <w:bookmarkStart w:name="_Toc520386433" w:id="22"/>
      <w:r w:rsidRPr="008D4088">
        <w:t>A9. Incentives for Respondents</w:t>
      </w:r>
      <w:bookmarkEnd w:id="22"/>
    </w:p>
    <w:p w:rsidR="00114439" w:rsidP="003A790D" w:rsidRDefault="00114439" w14:paraId="57166AC5" w14:textId="2299FCA7">
      <w:pPr>
        <w:tabs>
          <w:tab w:val="clear" w:pos="432"/>
          <w:tab w:val="left" w:pos="0"/>
        </w:tabs>
        <w:spacing w:line="240" w:lineRule="auto"/>
        <w:ind w:firstLine="0"/>
        <w:rPr>
          <w:szCs w:val="24"/>
        </w:rPr>
      </w:pPr>
      <w:r>
        <w:rPr>
          <w:szCs w:val="24"/>
        </w:rPr>
        <w:t xml:space="preserve">The MUSE study places burden on caregivers receiving home visiting services by asking them to participate in </w:t>
      </w:r>
      <w:r w:rsidR="00D225E5">
        <w:rPr>
          <w:szCs w:val="24"/>
        </w:rPr>
        <w:t xml:space="preserve">repeated </w:t>
      </w:r>
      <w:r>
        <w:rPr>
          <w:szCs w:val="24"/>
        </w:rPr>
        <w:t xml:space="preserve">data collection. A subset of caregivers participating in MUSE (caregivers who enroll in home visiting after MUSE begins) will be invited to take the Caregiver Survey three </w:t>
      </w:r>
      <w:r w:rsidR="00FF10E8">
        <w:rPr>
          <w:szCs w:val="24"/>
        </w:rPr>
        <w:t>times and</w:t>
      </w:r>
      <w:r w:rsidR="00805E56">
        <w:rPr>
          <w:szCs w:val="24"/>
        </w:rPr>
        <w:t xml:space="preserve"> retaining these respondents over time is integral to the quality of the data collection</w:t>
      </w:r>
      <w:r>
        <w:rPr>
          <w:szCs w:val="24"/>
        </w:rPr>
        <w:t xml:space="preserve">. We will ask these caregivers to take a 15-minute baseline survey, a 30-minute survey at six months, and a 30-minute survey again at 12-months. </w:t>
      </w:r>
      <w:r w:rsidRPr="009813EB" w:rsidR="009813EB">
        <w:rPr>
          <w:szCs w:val="24"/>
        </w:rPr>
        <w:t xml:space="preserve">Home visiting staff will be trained in protocols to ensure that </w:t>
      </w:r>
      <w:r w:rsidR="009813EB">
        <w:rPr>
          <w:szCs w:val="24"/>
        </w:rPr>
        <w:t>c</w:t>
      </w:r>
      <w:r w:rsidRPr="009813EB" w:rsidR="009813EB">
        <w:rPr>
          <w:szCs w:val="24"/>
        </w:rPr>
        <w:t xml:space="preserve">aregivers are given privacy to complete surveys, and all staff collecting these data will be certified in human </w:t>
      </w:r>
      <w:r w:rsidRPr="009813EB" w:rsidR="0021697E">
        <w:rPr>
          <w:szCs w:val="24"/>
        </w:rPr>
        <w:t>subjects’</w:t>
      </w:r>
      <w:r w:rsidRPr="009813EB" w:rsidR="009813EB">
        <w:rPr>
          <w:szCs w:val="24"/>
        </w:rPr>
        <w:t xml:space="preserve"> research protections. In addition, surveys will be collected on </w:t>
      </w:r>
      <w:r w:rsidR="009813EB">
        <w:rPr>
          <w:szCs w:val="24"/>
        </w:rPr>
        <w:t>tablets</w:t>
      </w:r>
      <w:r w:rsidRPr="009813EB" w:rsidR="009813EB">
        <w:rPr>
          <w:szCs w:val="24"/>
        </w:rPr>
        <w:t xml:space="preserve"> using secure software that ensures </w:t>
      </w:r>
      <w:r w:rsidR="009813EB">
        <w:rPr>
          <w:szCs w:val="24"/>
        </w:rPr>
        <w:t>c</w:t>
      </w:r>
      <w:r w:rsidRPr="009813EB" w:rsidR="009813EB">
        <w:rPr>
          <w:szCs w:val="24"/>
        </w:rPr>
        <w:t>aregiver responses cannot be accessed by home visiting program staff</w:t>
      </w:r>
      <w:r w:rsidR="008D3A99">
        <w:rPr>
          <w:szCs w:val="24"/>
        </w:rPr>
        <w:t xml:space="preserve"> </w:t>
      </w:r>
      <w:r w:rsidRPr="00E541B7" w:rsidR="008D3A99">
        <w:rPr>
          <w:szCs w:val="24"/>
        </w:rPr>
        <w:t>(see Supporting Statement B, section B2 for additional information)</w:t>
      </w:r>
      <w:r w:rsidRPr="00E541B7" w:rsidR="009813EB">
        <w:rPr>
          <w:szCs w:val="24"/>
        </w:rPr>
        <w:t>.</w:t>
      </w:r>
      <w:r w:rsidRPr="009813EB" w:rsidR="009813EB">
        <w:rPr>
          <w:szCs w:val="24"/>
        </w:rPr>
        <w:t xml:space="preserve"> </w:t>
      </w:r>
      <w:r w:rsidRPr="00487891">
        <w:rPr>
          <w:szCs w:val="24"/>
        </w:rPr>
        <w:t xml:space="preserve">We </w:t>
      </w:r>
      <w:r w:rsidRPr="00487891" w:rsidR="00487891">
        <w:rPr>
          <w:szCs w:val="24"/>
        </w:rPr>
        <w:t>will</w:t>
      </w:r>
      <w:r w:rsidR="00487891">
        <w:rPr>
          <w:szCs w:val="24"/>
        </w:rPr>
        <w:t xml:space="preserve"> </w:t>
      </w:r>
      <w:r>
        <w:rPr>
          <w:szCs w:val="24"/>
        </w:rPr>
        <w:t xml:space="preserve">offer caregivers a gift card at each time point: $10 at baseline, $15 at six months, and $15 at 12 months. We will conduct qualitative interviews with approximately </w:t>
      </w:r>
      <w:r w:rsidR="0035156E">
        <w:rPr>
          <w:szCs w:val="24"/>
        </w:rPr>
        <w:t xml:space="preserve">three </w:t>
      </w:r>
      <w:r>
        <w:rPr>
          <w:szCs w:val="24"/>
        </w:rPr>
        <w:t xml:space="preserve">caregivers at each grantee. These interviews will take approximately 1 hour. </w:t>
      </w:r>
      <w:r w:rsidRPr="00487891">
        <w:rPr>
          <w:szCs w:val="24"/>
        </w:rPr>
        <w:t xml:space="preserve">We </w:t>
      </w:r>
      <w:r w:rsidRPr="00487891" w:rsidR="00487891">
        <w:rPr>
          <w:szCs w:val="24"/>
        </w:rPr>
        <w:t>will</w:t>
      </w:r>
      <w:r w:rsidRPr="00487891">
        <w:rPr>
          <w:szCs w:val="24"/>
        </w:rPr>
        <w:t xml:space="preserve"> offer</w:t>
      </w:r>
      <w:r>
        <w:rPr>
          <w:szCs w:val="24"/>
        </w:rPr>
        <w:t xml:space="preserve"> a $40 gift card to caregivers </w:t>
      </w:r>
      <w:r w:rsidR="001054DE">
        <w:rPr>
          <w:szCs w:val="24"/>
        </w:rPr>
        <w:t>who</w:t>
      </w:r>
      <w:r>
        <w:rPr>
          <w:szCs w:val="24"/>
        </w:rPr>
        <w:t xml:space="preserve"> participate in an interview. </w:t>
      </w:r>
      <w:r w:rsidR="000E6E64">
        <w:rPr>
          <w:szCs w:val="24"/>
        </w:rPr>
        <w:t>Exhibit</w:t>
      </w:r>
      <w:r>
        <w:rPr>
          <w:szCs w:val="24"/>
        </w:rPr>
        <w:t xml:space="preserve"> A.</w:t>
      </w:r>
      <w:r w:rsidR="000E6E64">
        <w:rPr>
          <w:szCs w:val="24"/>
        </w:rPr>
        <w:t>2</w:t>
      </w:r>
      <w:r>
        <w:rPr>
          <w:szCs w:val="24"/>
        </w:rPr>
        <w:t xml:space="preserve"> provides an overview of the incentives</w:t>
      </w:r>
      <w:r w:rsidR="00487891">
        <w:rPr>
          <w:szCs w:val="24"/>
        </w:rPr>
        <w:t xml:space="preserve"> to be provided</w:t>
      </w:r>
      <w:r>
        <w:rPr>
          <w:szCs w:val="24"/>
        </w:rPr>
        <w:t>.</w:t>
      </w:r>
    </w:p>
    <w:tbl>
      <w:tblPr>
        <w:tblpPr w:leftFromText="180" w:rightFromText="180" w:vertAnchor="text" w:horzAnchor="margin" w:tblpY="136"/>
        <w:tblW w:w="9355" w:type="dxa"/>
        <w:tblLook w:val="04A0" w:firstRow="1" w:lastRow="0" w:firstColumn="1" w:lastColumn="0" w:noHBand="0" w:noVBand="1"/>
      </w:tblPr>
      <w:tblGrid>
        <w:gridCol w:w="4045"/>
        <w:gridCol w:w="2070"/>
        <w:gridCol w:w="3240"/>
      </w:tblGrid>
      <w:tr w:rsidRPr="003A790D" w:rsidR="00291EB7" w:rsidTr="00291EB7" w14:paraId="486A4DF3" w14:textId="77777777">
        <w:trPr>
          <w:trHeight w:val="323"/>
        </w:trPr>
        <w:tc>
          <w:tcPr>
            <w:tcW w:w="9355" w:type="dxa"/>
            <w:gridSpan w:val="3"/>
            <w:tcBorders>
              <w:bottom w:val="single" w:color="auto" w:sz="8" w:space="0"/>
            </w:tcBorders>
            <w:vAlign w:val="bottom"/>
            <w:hideMark/>
          </w:tcPr>
          <w:p w:rsidRPr="003A790D" w:rsidR="00291EB7" w:rsidP="00291EB7" w:rsidRDefault="00291EB7" w14:paraId="120AEE72" w14:textId="77777777">
            <w:pPr>
              <w:pStyle w:val="Heading4"/>
            </w:pPr>
            <w:bookmarkStart w:name="_Toc520385083" w:id="23"/>
            <w:bookmarkStart w:name="_Toc520390488" w:id="24"/>
            <w:r>
              <w:t>Exhibit</w:t>
            </w:r>
            <w:r w:rsidRPr="003A790D">
              <w:t xml:space="preserve"> A.</w:t>
            </w:r>
            <w:r>
              <w:t>2</w:t>
            </w:r>
            <w:r w:rsidRPr="003A790D">
              <w:t xml:space="preserve"> Proposed </w:t>
            </w:r>
            <w:r>
              <w:t>I</w:t>
            </w:r>
            <w:r w:rsidRPr="003A790D">
              <w:t>ncentives for</w:t>
            </w:r>
            <w:r>
              <w:t xml:space="preserve"> Caregivers Participating in Caregiver Surveys and Qualitative Interviews</w:t>
            </w:r>
            <w:bookmarkEnd w:id="23"/>
            <w:bookmarkEnd w:id="24"/>
          </w:p>
        </w:tc>
      </w:tr>
      <w:tr w:rsidRPr="00B00990" w:rsidR="00291EB7" w:rsidTr="00291EB7" w14:paraId="61287C01" w14:textId="77777777">
        <w:trPr>
          <w:trHeight w:val="300"/>
        </w:trPr>
        <w:tc>
          <w:tcPr>
            <w:tcW w:w="4045" w:type="dxa"/>
            <w:tcBorders>
              <w:top w:val="single" w:color="auto" w:sz="8" w:space="0"/>
              <w:left w:val="single" w:color="auto" w:sz="4" w:space="0"/>
              <w:bottom w:val="single" w:color="auto" w:sz="4" w:space="0"/>
              <w:right w:val="single" w:color="auto" w:sz="4" w:space="0"/>
            </w:tcBorders>
            <w:noWrap/>
            <w:vAlign w:val="center"/>
            <w:hideMark/>
          </w:tcPr>
          <w:p w:rsidRPr="00B00990" w:rsidR="00291EB7" w:rsidP="00291EB7" w:rsidRDefault="00291EB7" w14:paraId="313D4882" w14:textId="77777777">
            <w:pPr>
              <w:tabs>
                <w:tab w:val="clear" w:pos="432"/>
                <w:tab w:val="left" w:pos="0"/>
              </w:tabs>
              <w:spacing w:line="240" w:lineRule="auto"/>
              <w:ind w:firstLine="0"/>
              <w:rPr>
                <w:b/>
                <w:szCs w:val="24"/>
              </w:rPr>
            </w:pPr>
            <w:r w:rsidRPr="00B00990">
              <w:rPr>
                <w:b/>
                <w:szCs w:val="24"/>
              </w:rPr>
              <w:t>Data Collection Method</w:t>
            </w:r>
          </w:p>
        </w:tc>
        <w:tc>
          <w:tcPr>
            <w:tcW w:w="2070" w:type="dxa"/>
            <w:tcBorders>
              <w:top w:val="single" w:color="auto" w:sz="8" w:space="0"/>
              <w:left w:val="nil"/>
              <w:bottom w:val="single" w:color="auto" w:sz="4" w:space="0"/>
              <w:right w:val="single" w:color="auto" w:sz="4" w:space="0"/>
            </w:tcBorders>
            <w:noWrap/>
            <w:vAlign w:val="center"/>
            <w:hideMark/>
          </w:tcPr>
          <w:p w:rsidRPr="00B00990" w:rsidR="00291EB7" w:rsidP="00291EB7" w:rsidRDefault="00291EB7" w14:paraId="171365EA" w14:textId="77777777">
            <w:pPr>
              <w:tabs>
                <w:tab w:val="clear" w:pos="432"/>
                <w:tab w:val="left" w:pos="0"/>
              </w:tabs>
              <w:spacing w:line="240" w:lineRule="auto"/>
              <w:ind w:firstLine="0"/>
              <w:rPr>
                <w:b/>
                <w:szCs w:val="24"/>
              </w:rPr>
            </w:pPr>
            <w:r w:rsidRPr="00B00990">
              <w:rPr>
                <w:b/>
                <w:szCs w:val="24"/>
              </w:rPr>
              <w:t>Incentive</w:t>
            </w:r>
            <w:r>
              <w:rPr>
                <w:b/>
                <w:szCs w:val="24"/>
              </w:rPr>
              <w:t xml:space="preserve"> Amount</w:t>
            </w:r>
          </w:p>
        </w:tc>
        <w:tc>
          <w:tcPr>
            <w:tcW w:w="3240" w:type="dxa"/>
            <w:tcBorders>
              <w:top w:val="single" w:color="auto" w:sz="8" w:space="0"/>
              <w:left w:val="nil"/>
              <w:bottom w:val="single" w:color="auto" w:sz="4" w:space="0"/>
              <w:right w:val="single" w:color="auto" w:sz="4" w:space="0"/>
            </w:tcBorders>
            <w:vAlign w:val="center"/>
            <w:hideMark/>
          </w:tcPr>
          <w:p w:rsidRPr="00B00990" w:rsidR="00291EB7" w:rsidP="00291EB7" w:rsidRDefault="00291EB7" w14:paraId="5E398ECF" w14:textId="77777777">
            <w:pPr>
              <w:tabs>
                <w:tab w:val="clear" w:pos="432"/>
                <w:tab w:val="left" w:pos="0"/>
              </w:tabs>
              <w:spacing w:line="240" w:lineRule="auto"/>
              <w:ind w:firstLine="0"/>
              <w:jc w:val="left"/>
              <w:rPr>
                <w:b/>
                <w:szCs w:val="24"/>
              </w:rPr>
            </w:pPr>
            <w:r w:rsidRPr="00B00990">
              <w:rPr>
                <w:b/>
                <w:szCs w:val="24"/>
              </w:rPr>
              <w:t xml:space="preserve">Estimated </w:t>
            </w:r>
            <w:r>
              <w:rPr>
                <w:b/>
                <w:szCs w:val="24"/>
              </w:rPr>
              <w:t>T</w:t>
            </w:r>
            <w:r w:rsidRPr="00B00990">
              <w:rPr>
                <w:b/>
                <w:szCs w:val="24"/>
              </w:rPr>
              <w:t>ime</w:t>
            </w:r>
            <w:r>
              <w:rPr>
                <w:b/>
                <w:szCs w:val="24"/>
              </w:rPr>
              <w:t xml:space="preserve"> to Complete</w:t>
            </w:r>
          </w:p>
        </w:tc>
      </w:tr>
      <w:tr w:rsidRPr="003A790D" w:rsidR="00291EB7" w:rsidTr="00291EB7" w14:paraId="38211F2E" w14:textId="77777777">
        <w:trPr>
          <w:trHeight w:val="300"/>
        </w:trPr>
        <w:tc>
          <w:tcPr>
            <w:tcW w:w="4045" w:type="dxa"/>
            <w:tcBorders>
              <w:top w:val="nil"/>
              <w:left w:val="single" w:color="auto" w:sz="4" w:space="0"/>
              <w:bottom w:val="single" w:color="auto" w:sz="4" w:space="0"/>
              <w:right w:val="single" w:color="auto" w:sz="4" w:space="0"/>
            </w:tcBorders>
            <w:shd w:val="clear" w:color="auto" w:fill="D9D9D9"/>
            <w:noWrap/>
            <w:vAlign w:val="center"/>
            <w:hideMark/>
          </w:tcPr>
          <w:p w:rsidRPr="003A790D" w:rsidR="00291EB7" w:rsidP="00291EB7" w:rsidRDefault="00291EB7" w14:paraId="692A2646" w14:textId="77777777">
            <w:pPr>
              <w:tabs>
                <w:tab w:val="clear" w:pos="432"/>
                <w:tab w:val="left" w:pos="0"/>
              </w:tabs>
              <w:spacing w:line="240" w:lineRule="auto"/>
              <w:ind w:firstLine="0"/>
              <w:rPr>
                <w:szCs w:val="24"/>
              </w:rPr>
            </w:pPr>
            <w:r>
              <w:rPr>
                <w:szCs w:val="24"/>
              </w:rPr>
              <w:t>Caregiver</w:t>
            </w:r>
            <w:r w:rsidRPr="003A790D">
              <w:rPr>
                <w:szCs w:val="24"/>
              </w:rPr>
              <w:t xml:space="preserve"> Survey</w:t>
            </w:r>
            <w:r>
              <w:rPr>
                <w:szCs w:val="24"/>
              </w:rPr>
              <w:t>s</w:t>
            </w:r>
          </w:p>
        </w:tc>
        <w:tc>
          <w:tcPr>
            <w:tcW w:w="2070" w:type="dxa"/>
            <w:tcBorders>
              <w:top w:val="nil"/>
              <w:left w:val="nil"/>
              <w:bottom w:val="single" w:color="auto" w:sz="4" w:space="0"/>
              <w:right w:val="single" w:color="auto" w:sz="4" w:space="0"/>
            </w:tcBorders>
            <w:shd w:val="clear" w:color="auto" w:fill="D9D9D9"/>
            <w:noWrap/>
            <w:vAlign w:val="center"/>
            <w:hideMark/>
          </w:tcPr>
          <w:p w:rsidRPr="003A790D" w:rsidR="00291EB7" w:rsidP="00291EB7" w:rsidRDefault="00291EB7" w14:paraId="110B4B8F" w14:textId="77777777">
            <w:pPr>
              <w:tabs>
                <w:tab w:val="clear" w:pos="432"/>
                <w:tab w:val="left" w:pos="0"/>
              </w:tabs>
              <w:spacing w:line="240" w:lineRule="auto"/>
              <w:ind w:firstLine="0"/>
              <w:rPr>
                <w:szCs w:val="24"/>
              </w:rPr>
            </w:pPr>
            <w:r w:rsidRPr="003A790D">
              <w:rPr>
                <w:szCs w:val="24"/>
              </w:rPr>
              <w:t xml:space="preserve"> </w:t>
            </w:r>
          </w:p>
        </w:tc>
        <w:tc>
          <w:tcPr>
            <w:tcW w:w="3240" w:type="dxa"/>
            <w:tcBorders>
              <w:top w:val="nil"/>
              <w:left w:val="nil"/>
              <w:bottom w:val="single" w:color="auto" w:sz="4" w:space="0"/>
              <w:right w:val="single" w:color="auto" w:sz="4" w:space="0"/>
            </w:tcBorders>
            <w:shd w:val="clear" w:color="auto" w:fill="D9D9D9"/>
            <w:noWrap/>
            <w:vAlign w:val="center"/>
            <w:hideMark/>
          </w:tcPr>
          <w:p w:rsidRPr="003A790D" w:rsidR="00291EB7" w:rsidP="00291EB7" w:rsidRDefault="00291EB7" w14:paraId="795E77A6" w14:textId="77777777">
            <w:pPr>
              <w:tabs>
                <w:tab w:val="clear" w:pos="432"/>
                <w:tab w:val="left" w:pos="0"/>
              </w:tabs>
              <w:spacing w:line="240" w:lineRule="auto"/>
              <w:ind w:firstLine="0"/>
              <w:rPr>
                <w:szCs w:val="24"/>
              </w:rPr>
            </w:pPr>
            <w:r w:rsidRPr="003A790D">
              <w:rPr>
                <w:szCs w:val="24"/>
              </w:rPr>
              <w:t xml:space="preserve"> </w:t>
            </w:r>
          </w:p>
        </w:tc>
      </w:tr>
      <w:tr w:rsidRPr="003A790D" w:rsidR="00291EB7" w:rsidTr="00291EB7" w14:paraId="6B764AE9" w14:textId="77777777">
        <w:trPr>
          <w:trHeight w:val="300"/>
        </w:trPr>
        <w:tc>
          <w:tcPr>
            <w:tcW w:w="4045" w:type="dxa"/>
            <w:tcBorders>
              <w:top w:val="nil"/>
              <w:left w:val="single" w:color="auto" w:sz="4" w:space="0"/>
              <w:bottom w:val="single" w:color="auto" w:sz="4" w:space="0"/>
              <w:right w:val="single" w:color="auto" w:sz="4" w:space="0"/>
            </w:tcBorders>
            <w:noWrap/>
            <w:vAlign w:val="center"/>
            <w:hideMark/>
          </w:tcPr>
          <w:p w:rsidRPr="003A790D" w:rsidR="00291EB7" w:rsidP="00291EB7" w:rsidRDefault="00291EB7" w14:paraId="69B5F58F" w14:textId="77777777">
            <w:pPr>
              <w:tabs>
                <w:tab w:val="clear" w:pos="432"/>
                <w:tab w:val="left" w:pos="0"/>
              </w:tabs>
              <w:spacing w:line="240" w:lineRule="auto"/>
              <w:ind w:firstLine="0"/>
              <w:rPr>
                <w:szCs w:val="24"/>
              </w:rPr>
            </w:pPr>
            <w:r w:rsidRPr="003A790D">
              <w:rPr>
                <w:szCs w:val="24"/>
              </w:rPr>
              <w:t>Baseline (at enrollment)</w:t>
            </w:r>
          </w:p>
        </w:tc>
        <w:tc>
          <w:tcPr>
            <w:tcW w:w="2070" w:type="dxa"/>
            <w:tcBorders>
              <w:top w:val="nil"/>
              <w:left w:val="nil"/>
              <w:bottom w:val="single" w:color="auto" w:sz="4" w:space="0"/>
              <w:right w:val="single" w:color="auto" w:sz="4" w:space="0"/>
            </w:tcBorders>
            <w:noWrap/>
            <w:vAlign w:val="center"/>
            <w:hideMark/>
          </w:tcPr>
          <w:p w:rsidRPr="003A790D" w:rsidR="00291EB7" w:rsidP="00291EB7" w:rsidRDefault="00291EB7" w14:paraId="049A6497" w14:textId="77777777">
            <w:pPr>
              <w:tabs>
                <w:tab w:val="clear" w:pos="432"/>
                <w:tab w:val="left" w:pos="0"/>
              </w:tabs>
              <w:spacing w:line="240" w:lineRule="auto"/>
              <w:ind w:firstLine="0"/>
              <w:rPr>
                <w:szCs w:val="24"/>
              </w:rPr>
            </w:pPr>
            <w:r w:rsidRPr="003A790D">
              <w:rPr>
                <w:szCs w:val="24"/>
              </w:rPr>
              <w:t xml:space="preserve">$10 </w:t>
            </w:r>
          </w:p>
        </w:tc>
        <w:tc>
          <w:tcPr>
            <w:tcW w:w="3240" w:type="dxa"/>
            <w:tcBorders>
              <w:top w:val="nil"/>
              <w:left w:val="nil"/>
              <w:bottom w:val="single" w:color="auto" w:sz="4" w:space="0"/>
              <w:right w:val="single" w:color="auto" w:sz="4" w:space="0"/>
            </w:tcBorders>
            <w:noWrap/>
            <w:vAlign w:val="center"/>
            <w:hideMark/>
          </w:tcPr>
          <w:p w:rsidRPr="003A790D" w:rsidR="00291EB7" w:rsidP="00291EB7" w:rsidRDefault="00291EB7" w14:paraId="3211AF13" w14:textId="77777777">
            <w:pPr>
              <w:tabs>
                <w:tab w:val="clear" w:pos="432"/>
                <w:tab w:val="left" w:pos="0"/>
              </w:tabs>
              <w:spacing w:line="240" w:lineRule="auto"/>
              <w:ind w:firstLine="0"/>
              <w:rPr>
                <w:szCs w:val="24"/>
              </w:rPr>
            </w:pPr>
            <w:r w:rsidRPr="003A790D">
              <w:rPr>
                <w:szCs w:val="24"/>
              </w:rPr>
              <w:t>15 minutes</w:t>
            </w:r>
          </w:p>
        </w:tc>
      </w:tr>
      <w:tr w:rsidRPr="003A790D" w:rsidR="00291EB7" w:rsidTr="00291EB7" w14:paraId="10532752" w14:textId="77777777">
        <w:trPr>
          <w:trHeight w:val="300"/>
        </w:trPr>
        <w:tc>
          <w:tcPr>
            <w:tcW w:w="4045" w:type="dxa"/>
            <w:tcBorders>
              <w:top w:val="nil"/>
              <w:left w:val="single" w:color="auto" w:sz="4" w:space="0"/>
              <w:bottom w:val="single" w:color="auto" w:sz="4" w:space="0"/>
              <w:right w:val="single" w:color="auto" w:sz="4" w:space="0"/>
            </w:tcBorders>
            <w:noWrap/>
            <w:vAlign w:val="center"/>
            <w:hideMark/>
          </w:tcPr>
          <w:p w:rsidRPr="003A790D" w:rsidR="00291EB7" w:rsidP="00291EB7" w:rsidRDefault="00291EB7" w14:paraId="3424B2C6" w14:textId="77777777">
            <w:pPr>
              <w:tabs>
                <w:tab w:val="clear" w:pos="432"/>
                <w:tab w:val="left" w:pos="0"/>
              </w:tabs>
              <w:spacing w:line="240" w:lineRule="auto"/>
              <w:ind w:firstLine="0"/>
              <w:rPr>
                <w:szCs w:val="24"/>
              </w:rPr>
            </w:pPr>
            <w:r w:rsidRPr="003A790D">
              <w:rPr>
                <w:szCs w:val="24"/>
              </w:rPr>
              <w:t>6-month follow-up</w:t>
            </w:r>
          </w:p>
        </w:tc>
        <w:tc>
          <w:tcPr>
            <w:tcW w:w="2070" w:type="dxa"/>
            <w:tcBorders>
              <w:top w:val="nil"/>
              <w:left w:val="nil"/>
              <w:bottom w:val="single" w:color="auto" w:sz="4" w:space="0"/>
              <w:right w:val="single" w:color="auto" w:sz="4" w:space="0"/>
            </w:tcBorders>
            <w:noWrap/>
            <w:vAlign w:val="center"/>
            <w:hideMark/>
          </w:tcPr>
          <w:p w:rsidRPr="003A790D" w:rsidR="00291EB7" w:rsidP="00291EB7" w:rsidRDefault="00291EB7" w14:paraId="7EEB1F95" w14:textId="77777777">
            <w:pPr>
              <w:tabs>
                <w:tab w:val="clear" w:pos="432"/>
                <w:tab w:val="left" w:pos="0"/>
              </w:tabs>
              <w:spacing w:line="240" w:lineRule="auto"/>
              <w:ind w:firstLine="0"/>
              <w:rPr>
                <w:szCs w:val="24"/>
              </w:rPr>
            </w:pPr>
            <w:r w:rsidRPr="003A790D">
              <w:rPr>
                <w:szCs w:val="24"/>
              </w:rPr>
              <w:t xml:space="preserve">$15 </w:t>
            </w:r>
          </w:p>
        </w:tc>
        <w:tc>
          <w:tcPr>
            <w:tcW w:w="3240" w:type="dxa"/>
            <w:tcBorders>
              <w:top w:val="nil"/>
              <w:left w:val="nil"/>
              <w:bottom w:val="single" w:color="auto" w:sz="4" w:space="0"/>
              <w:right w:val="single" w:color="auto" w:sz="4" w:space="0"/>
            </w:tcBorders>
            <w:noWrap/>
            <w:vAlign w:val="center"/>
            <w:hideMark/>
          </w:tcPr>
          <w:p w:rsidRPr="003A790D" w:rsidR="00291EB7" w:rsidP="00291EB7" w:rsidRDefault="00291EB7" w14:paraId="1D27862D" w14:textId="77777777">
            <w:pPr>
              <w:tabs>
                <w:tab w:val="clear" w:pos="432"/>
                <w:tab w:val="left" w:pos="0"/>
              </w:tabs>
              <w:spacing w:line="240" w:lineRule="auto"/>
              <w:ind w:firstLine="0"/>
              <w:rPr>
                <w:szCs w:val="24"/>
              </w:rPr>
            </w:pPr>
            <w:r w:rsidRPr="003A790D">
              <w:rPr>
                <w:szCs w:val="24"/>
              </w:rPr>
              <w:t>30 minutes</w:t>
            </w:r>
          </w:p>
        </w:tc>
      </w:tr>
      <w:tr w:rsidRPr="003A790D" w:rsidR="00291EB7" w:rsidTr="00291EB7" w14:paraId="28B34FDC" w14:textId="77777777">
        <w:trPr>
          <w:trHeight w:val="300"/>
        </w:trPr>
        <w:tc>
          <w:tcPr>
            <w:tcW w:w="4045" w:type="dxa"/>
            <w:tcBorders>
              <w:top w:val="nil"/>
              <w:left w:val="single" w:color="auto" w:sz="4" w:space="0"/>
              <w:bottom w:val="single" w:color="auto" w:sz="4" w:space="0"/>
              <w:right w:val="single" w:color="auto" w:sz="4" w:space="0"/>
            </w:tcBorders>
            <w:noWrap/>
            <w:vAlign w:val="center"/>
            <w:hideMark/>
          </w:tcPr>
          <w:p w:rsidRPr="003A790D" w:rsidR="00291EB7" w:rsidP="00291EB7" w:rsidRDefault="00291EB7" w14:paraId="61182664" w14:textId="77777777">
            <w:pPr>
              <w:tabs>
                <w:tab w:val="clear" w:pos="432"/>
                <w:tab w:val="left" w:pos="0"/>
              </w:tabs>
              <w:spacing w:line="240" w:lineRule="auto"/>
              <w:ind w:firstLine="0"/>
              <w:rPr>
                <w:szCs w:val="24"/>
              </w:rPr>
            </w:pPr>
            <w:r w:rsidRPr="003A790D">
              <w:rPr>
                <w:szCs w:val="24"/>
              </w:rPr>
              <w:t>12-month follow-up</w:t>
            </w:r>
          </w:p>
        </w:tc>
        <w:tc>
          <w:tcPr>
            <w:tcW w:w="2070" w:type="dxa"/>
            <w:tcBorders>
              <w:top w:val="nil"/>
              <w:left w:val="nil"/>
              <w:bottom w:val="single" w:color="auto" w:sz="4" w:space="0"/>
              <w:right w:val="single" w:color="auto" w:sz="4" w:space="0"/>
            </w:tcBorders>
            <w:noWrap/>
            <w:vAlign w:val="center"/>
            <w:hideMark/>
          </w:tcPr>
          <w:p w:rsidRPr="003A790D" w:rsidR="00291EB7" w:rsidP="00291EB7" w:rsidRDefault="00291EB7" w14:paraId="7685AD9B" w14:textId="77777777">
            <w:pPr>
              <w:tabs>
                <w:tab w:val="clear" w:pos="432"/>
                <w:tab w:val="left" w:pos="0"/>
              </w:tabs>
              <w:spacing w:line="240" w:lineRule="auto"/>
              <w:ind w:firstLine="0"/>
              <w:rPr>
                <w:szCs w:val="24"/>
              </w:rPr>
            </w:pPr>
            <w:r w:rsidRPr="003A790D">
              <w:rPr>
                <w:szCs w:val="24"/>
              </w:rPr>
              <w:t xml:space="preserve">$15 </w:t>
            </w:r>
          </w:p>
        </w:tc>
        <w:tc>
          <w:tcPr>
            <w:tcW w:w="3240" w:type="dxa"/>
            <w:tcBorders>
              <w:top w:val="nil"/>
              <w:left w:val="nil"/>
              <w:bottom w:val="single" w:color="auto" w:sz="4" w:space="0"/>
              <w:right w:val="single" w:color="auto" w:sz="4" w:space="0"/>
            </w:tcBorders>
            <w:noWrap/>
            <w:vAlign w:val="center"/>
            <w:hideMark/>
          </w:tcPr>
          <w:p w:rsidRPr="003A790D" w:rsidR="00291EB7" w:rsidP="00291EB7" w:rsidRDefault="00291EB7" w14:paraId="01620701" w14:textId="77777777">
            <w:pPr>
              <w:tabs>
                <w:tab w:val="clear" w:pos="432"/>
                <w:tab w:val="left" w:pos="0"/>
              </w:tabs>
              <w:spacing w:line="240" w:lineRule="auto"/>
              <w:ind w:firstLine="0"/>
              <w:rPr>
                <w:szCs w:val="24"/>
              </w:rPr>
            </w:pPr>
            <w:r w:rsidRPr="003A790D">
              <w:rPr>
                <w:szCs w:val="24"/>
              </w:rPr>
              <w:t>30 minutes</w:t>
            </w:r>
          </w:p>
        </w:tc>
      </w:tr>
      <w:tr w:rsidRPr="003A790D" w:rsidR="00291EB7" w:rsidTr="00291EB7" w14:paraId="16092921" w14:textId="77777777">
        <w:trPr>
          <w:trHeight w:val="300"/>
        </w:trPr>
        <w:tc>
          <w:tcPr>
            <w:tcW w:w="4045" w:type="dxa"/>
            <w:tcBorders>
              <w:top w:val="nil"/>
              <w:left w:val="single" w:color="auto" w:sz="4" w:space="0"/>
              <w:bottom w:val="single" w:color="auto" w:sz="4" w:space="0"/>
              <w:right w:val="single" w:color="auto" w:sz="4" w:space="0"/>
            </w:tcBorders>
            <w:shd w:val="clear" w:color="auto" w:fill="D9D9D9"/>
            <w:noWrap/>
            <w:vAlign w:val="center"/>
            <w:hideMark/>
          </w:tcPr>
          <w:p w:rsidRPr="003A790D" w:rsidR="00291EB7" w:rsidP="00291EB7" w:rsidRDefault="00291EB7" w14:paraId="020B81FE" w14:textId="77777777">
            <w:pPr>
              <w:tabs>
                <w:tab w:val="clear" w:pos="432"/>
                <w:tab w:val="left" w:pos="0"/>
              </w:tabs>
              <w:spacing w:line="240" w:lineRule="auto"/>
              <w:ind w:firstLine="0"/>
              <w:rPr>
                <w:szCs w:val="24"/>
              </w:rPr>
            </w:pPr>
            <w:r w:rsidRPr="003A790D">
              <w:rPr>
                <w:szCs w:val="24"/>
              </w:rPr>
              <w:t>Qualitative Interview</w:t>
            </w:r>
            <w:r>
              <w:rPr>
                <w:szCs w:val="24"/>
              </w:rPr>
              <w:t>s of Caregivers</w:t>
            </w:r>
          </w:p>
        </w:tc>
        <w:tc>
          <w:tcPr>
            <w:tcW w:w="2070" w:type="dxa"/>
            <w:tcBorders>
              <w:top w:val="nil"/>
              <w:left w:val="nil"/>
              <w:bottom w:val="single" w:color="auto" w:sz="4" w:space="0"/>
              <w:right w:val="single" w:color="auto" w:sz="4" w:space="0"/>
            </w:tcBorders>
            <w:shd w:val="clear" w:color="auto" w:fill="D9D9D9"/>
            <w:noWrap/>
            <w:vAlign w:val="center"/>
            <w:hideMark/>
          </w:tcPr>
          <w:p w:rsidRPr="003A790D" w:rsidR="00291EB7" w:rsidP="00291EB7" w:rsidRDefault="00291EB7" w14:paraId="0E86AECD" w14:textId="77777777">
            <w:pPr>
              <w:tabs>
                <w:tab w:val="clear" w:pos="432"/>
                <w:tab w:val="left" w:pos="0"/>
              </w:tabs>
              <w:spacing w:line="240" w:lineRule="auto"/>
              <w:ind w:firstLine="0"/>
              <w:rPr>
                <w:szCs w:val="24"/>
              </w:rPr>
            </w:pPr>
            <w:r w:rsidRPr="003A790D">
              <w:rPr>
                <w:szCs w:val="24"/>
              </w:rPr>
              <w:t> </w:t>
            </w:r>
          </w:p>
        </w:tc>
        <w:tc>
          <w:tcPr>
            <w:tcW w:w="3240" w:type="dxa"/>
            <w:tcBorders>
              <w:top w:val="nil"/>
              <w:left w:val="nil"/>
              <w:bottom w:val="single" w:color="auto" w:sz="4" w:space="0"/>
              <w:right w:val="single" w:color="auto" w:sz="4" w:space="0"/>
            </w:tcBorders>
            <w:shd w:val="clear" w:color="auto" w:fill="D9D9D9"/>
            <w:noWrap/>
            <w:vAlign w:val="center"/>
            <w:hideMark/>
          </w:tcPr>
          <w:p w:rsidRPr="003A790D" w:rsidR="00291EB7" w:rsidP="00291EB7" w:rsidRDefault="00291EB7" w14:paraId="5FECAF2D" w14:textId="77777777">
            <w:pPr>
              <w:tabs>
                <w:tab w:val="clear" w:pos="432"/>
                <w:tab w:val="left" w:pos="0"/>
              </w:tabs>
              <w:spacing w:line="240" w:lineRule="auto"/>
              <w:ind w:firstLine="0"/>
              <w:rPr>
                <w:szCs w:val="24"/>
              </w:rPr>
            </w:pPr>
            <w:r w:rsidRPr="003A790D">
              <w:rPr>
                <w:szCs w:val="24"/>
              </w:rPr>
              <w:t> </w:t>
            </w:r>
          </w:p>
        </w:tc>
      </w:tr>
      <w:tr w:rsidRPr="003A790D" w:rsidR="00291EB7" w:rsidTr="00291EB7" w14:paraId="54467602" w14:textId="77777777">
        <w:trPr>
          <w:trHeight w:val="300"/>
        </w:trPr>
        <w:tc>
          <w:tcPr>
            <w:tcW w:w="4045" w:type="dxa"/>
            <w:tcBorders>
              <w:top w:val="nil"/>
              <w:left w:val="single" w:color="auto" w:sz="4" w:space="0"/>
              <w:bottom w:val="single" w:color="auto" w:sz="4" w:space="0"/>
              <w:right w:val="single" w:color="auto" w:sz="4" w:space="0"/>
            </w:tcBorders>
            <w:vAlign w:val="center"/>
            <w:hideMark/>
          </w:tcPr>
          <w:p w:rsidRPr="003A790D" w:rsidR="00291EB7" w:rsidP="00291EB7" w:rsidRDefault="00291EB7" w14:paraId="787B95A0" w14:textId="77777777">
            <w:pPr>
              <w:tabs>
                <w:tab w:val="clear" w:pos="432"/>
                <w:tab w:val="left" w:pos="0"/>
              </w:tabs>
              <w:spacing w:line="240" w:lineRule="auto"/>
              <w:ind w:firstLine="0"/>
              <w:rPr>
                <w:szCs w:val="24"/>
              </w:rPr>
            </w:pPr>
            <w:r>
              <w:rPr>
                <w:szCs w:val="24"/>
              </w:rPr>
              <w:t xml:space="preserve">In-person interview </w:t>
            </w:r>
          </w:p>
        </w:tc>
        <w:tc>
          <w:tcPr>
            <w:tcW w:w="2070" w:type="dxa"/>
            <w:tcBorders>
              <w:top w:val="nil"/>
              <w:left w:val="nil"/>
              <w:bottom w:val="single" w:color="auto" w:sz="4" w:space="0"/>
              <w:right w:val="single" w:color="auto" w:sz="4" w:space="0"/>
            </w:tcBorders>
            <w:vAlign w:val="center"/>
            <w:hideMark/>
          </w:tcPr>
          <w:p w:rsidRPr="003A790D" w:rsidR="00291EB7" w:rsidP="00291EB7" w:rsidRDefault="00291EB7" w14:paraId="382815A2" w14:textId="77777777">
            <w:pPr>
              <w:tabs>
                <w:tab w:val="clear" w:pos="432"/>
                <w:tab w:val="left" w:pos="0"/>
              </w:tabs>
              <w:spacing w:line="240" w:lineRule="auto"/>
              <w:ind w:firstLine="0"/>
              <w:rPr>
                <w:szCs w:val="24"/>
              </w:rPr>
            </w:pPr>
            <w:r w:rsidRPr="003A790D">
              <w:rPr>
                <w:szCs w:val="24"/>
              </w:rPr>
              <w:t xml:space="preserve">$40 </w:t>
            </w:r>
          </w:p>
        </w:tc>
        <w:tc>
          <w:tcPr>
            <w:tcW w:w="3240" w:type="dxa"/>
            <w:tcBorders>
              <w:top w:val="nil"/>
              <w:left w:val="nil"/>
              <w:bottom w:val="single" w:color="auto" w:sz="4" w:space="0"/>
              <w:right w:val="single" w:color="auto" w:sz="4" w:space="0"/>
            </w:tcBorders>
            <w:noWrap/>
            <w:vAlign w:val="center"/>
            <w:hideMark/>
          </w:tcPr>
          <w:p w:rsidRPr="003A790D" w:rsidR="00291EB7" w:rsidP="00291EB7" w:rsidRDefault="00291EB7" w14:paraId="74D2C117" w14:textId="77777777">
            <w:pPr>
              <w:tabs>
                <w:tab w:val="clear" w:pos="432"/>
                <w:tab w:val="left" w:pos="0"/>
              </w:tabs>
              <w:spacing w:line="240" w:lineRule="auto"/>
              <w:ind w:firstLine="0"/>
              <w:rPr>
                <w:szCs w:val="24"/>
              </w:rPr>
            </w:pPr>
            <w:r w:rsidRPr="003A790D">
              <w:rPr>
                <w:szCs w:val="24"/>
              </w:rPr>
              <w:t>1 hour</w:t>
            </w:r>
          </w:p>
        </w:tc>
      </w:tr>
      <w:tr w:rsidRPr="003A790D" w:rsidR="00291EB7" w:rsidTr="00291EB7" w14:paraId="256BCB06" w14:textId="77777777">
        <w:trPr>
          <w:trHeight w:val="300"/>
        </w:trPr>
        <w:tc>
          <w:tcPr>
            <w:tcW w:w="4045" w:type="dxa"/>
            <w:tcBorders>
              <w:top w:val="nil"/>
              <w:left w:val="single" w:color="auto" w:sz="4" w:space="0"/>
              <w:bottom w:val="single" w:color="auto" w:sz="4" w:space="0"/>
              <w:right w:val="single" w:color="auto" w:sz="4" w:space="0"/>
            </w:tcBorders>
            <w:shd w:val="clear" w:color="auto" w:fill="D9D9D9"/>
            <w:noWrap/>
            <w:vAlign w:val="center"/>
            <w:hideMark/>
          </w:tcPr>
          <w:p w:rsidRPr="003A790D" w:rsidR="00291EB7" w:rsidP="00291EB7" w:rsidRDefault="00291EB7" w14:paraId="2E29FEDF" w14:textId="77777777">
            <w:pPr>
              <w:tabs>
                <w:tab w:val="clear" w:pos="432"/>
                <w:tab w:val="left" w:pos="0"/>
              </w:tabs>
              <w:spacing w:line="240" w:lineRule="auto"/>
              <w:ind w:firstLine="0"/>
              <w:rPr>
                <w:szCs w:val="24"/>
              </w:rPr>
            </w:pPr>
            <w:r w:rsidRPr="003A790D">
              <w:rPr>
                <w:szCs w:val="24"/>
              </w:rPr>
              <w:t>TOTAL</w:t>
            </w:r>
          </w:p>
        </w:tc>
        <w:tc>
          <w:tcPr>
            <w:tcW w:w="2070" w:type="dxa"/>
            <w:tcBorders>
              <w:top w:val="nil"/>
              <w:left w:val="nil"/>
              <w:bottom w:val="single" w:color="auto" w:sz="4" w:space="0"/>
              <w:right w:val="single" w:color="auto" w:sz="4" w:space="0"/>
            </w:tcBorders>
            <w:shd w:val="clear" w:color="auto" w:fill="D9D9D9"/>
            <w:noWrap/>
            <w:vAlign w:val="center"/>
            <w:hideMark/>
          </w:tcPr>
          <w:p w:rsidRPr="003A790D" w:rsidR="00291EB7" w:rsidP="00291EB7" w:rsidRDefault="00291EB7" w14:paraId="1C238A2E" w14:textId="77777777">
            <w:pPr>
              <w:tabs>
                <w:tab w:val="clear" w:pos="432"/>
                <w:tab w:val="left" w:pos="0"/>
              </w:tabs>
              <w:spacing w:line="240" w:lineRule="auto"/>
              <w:ind w:firstLine="0"/>
              <w:rPr>
                <w:szCs w:val="24"/>
              </w:rPr>
            </w:pPr>
            <w:r w:rsidRPr="003A790D">
              <w:rPr>
                <w:szCs w:val="24"/>
              </w:rPr>
              <w:t>$80</w:t>
            </w:r>
          </w:p>
        </w:tc>
        <w:tc>
          <w:tcPr>
            <w:tcW w:w="3240" w:type="dxa"/>
            <w:tcBorders>
              <w:top w:val="nil"/>
              <w:left w:val="nil"/>
              <w:bottom w:val="single" w:color="auto" w:sz="4" w:space="0"/>
              <w:right w:val="single" w:color="auto" w:sz="4" w:space="0"/>
            </w:tcBorders>
            <w:shd w:val="clear" w:color="auto" w:fill="D9D9D9"/>
            <w:noWrap/>
            <w:vAlign w:val="center"/>
            <w:hideMark/>
          </w:tcPr>
          <w:p w:rsidRPr="003A790D" w:rsidR="00291EB7" w:rsidP="00291EB7" w:rsidRDefault="00291EB7" w14:paraId="1A78C009" w14:textId="77777777">
            <w:pPr>
              <w:tabs>
                <w:tab w:val="clear" w:pos="432"/>
                <w:tab w:val="left" w:pos="0"/>
              </w:tabs>
              <w:spacing w:line="240" w:lineRule="auto"/>
              <w:ind w:firstLine="0"/>
              <w:rPr>
                <w:szCs w:val="24"/>
              </w:rPr>
            </w:pPr>
            <w:r w:rsidRPr="003A790D">
              <w:rPr>
                <w:szCs w:val="24"/>
              </w:rPr>
              <w:t> </w:t>
            </w:r>
          </w:p>
        </w:tc>
      </w:tr>
    </w:tbl>
    <w:p w:rsidR="00291EB7" w:rsidP="003A790D" w:rsidRDefault="00291EB7" w14:paraId="33587009" w14:textId="77777777">
      <w:pPr>
        <w:tabs>
          <w:tab w:val="clear" w:pos="432"/>
          <w:tab w:val="left" w:pos="0"/>
        </w:tabs>
        <w:spacing w:line="240" w:lineRule="auto"/>
        <w:ind w:firstLine="0"/>
        <w:rPr>
          <w:szCs w:val="24"/>
        </w:rPr>
      </w:pPr>
    </w:p>
    <w:p w:rsidR="003A790D" w:rsidP="003A790D" w:rsidRDefault="003A790D" w14:paraId="62CECE5A" w14:textId="5C827B6F">
      <w:pPr>
        <w:tabs>
          <w:tab w:val="clear" w:pos="432"/>
          <w:tab w:val="left" w:pos="0"/>
        </w:tabs>
        <w:spacing w:line="240" w:lineRule="auto"/>
        <w:ind w:firstLine="0"/>
        <w:rPr>
          <w:szCs w:val="24"/>
        </w:rPr>
      </w:pPr>
      <w:r w:rsidRPr="003A790D">
        <w:rPr>
          <w:szCs w:val="24"/>
        </w:rPr>
        <w:t xml:space="preserve">There are </w:t>
      </w:r>
      <w:r w:rsidR="00106AE9">
        <w:rPr>
          <w:szCs w:val="24"/>
        </w:rPr>
        <w:t>two</w:t>
      </w:r>
      <w:r w:rsidRPr="003A790D" w:rsidR="00106AE9">
        <w:rPr>
          <w:szCs w:val="24"/>
        </w:rPr>
        <w:t xml:space="preserve"> </w:t>
      </w:r>
      <w:r w:rsidRPr="003A790D">
        <w:rPr>
          <w:szCs w:val="24"/>
        </w:rPr>
        <w:t xml:space="preserve">primary reasons for providing incentives to </w:t>
      </w:r>
      <w:r w:rsidR="000E7EE1">
        <w:rPr>
          <w:szCs w:val="24"/>
        </w:rPr>
        <w:t>caregivers participating</w:t>
      </w:r>
      <w:r w:rsidRPr="003A790D">
        <w:rPr>
          <w:szCs w:val="24"/>
        </w:rPr>
        <w:t xml:space="preserve"> in the MUSE study and </w:t>
      </w:r>
      <w:r w:rsidR="00106AE9">
        <w:rPr>
          <w:szCs w:val="24"/>
        </w:rPr>
        <w:t xml:space="preserve">both </w:t>
      </w:r>
      <w:r w:rsidRPr="003A790D">
        <w:rPr>
          <w:szCs w:val="24"/>
        </w:rPr>
        <w:t>are critical to the scientific integrity of the study</w:t>
      </w:r>
      <w:r w:rsidR="00FB02C4">
        <w:rPr>
          <w:szCs w:val="24"/>
        </w:rPr>
        <w:t>:</w:t>
      </w:r>
      <w:r w:rsidRPr="003A790D">
        <w:rPr>
          <w:szCs w:val="24"/>
        </w:rPr>
        <w:t xml:space="preserve"> respecting cultural protocols in </w:t>
      </w:r>
      <w:r w:rsidRPr="003A790D">
        <w:rPr>
          <w:szCs w:val="24"/>
        </w:rPr>
        <w:lastRenderedPageBreak/>
        <w:t xml:space="preserve">the communities </w:t>
      </w:r>
      <w:r w:rsidR="007310E1">
        <w:rPr>
          <w:szCs w:val="24"/>
        </w:rPr>
        <w:t>participating in this study</w:t>
      </w:r>
      <w:r w:rsidRPr="003A790D">
        <w:rPr>
          <w:szCs w:val="24"/>
        </w:rPr>
        <w:t xml:space="preserve"> </w:t>
      </w:r>
      <w:r w:rsidR="00033755">
        <w:rPr>
          <w:szCs w:val="24"/>
        </w:rPr>
        <w:t xml:space="preserve">and </w:t>
      </w:r>
      <w:r w:rsidR="00847E83">
        <w:rPr>
          <w:szCs w:val="24"/>
        </w:rPr>
        <w:t xml:space="preserve">reducing non-response bias by </w:t>
      </w:r>
      <w:r w:rsidRPr="003A790D">
        <w:rPr>
          <w:szCs w:val="24"/>
        </w:rPr>
        <w:t xml:space="preserve">obtaining </w:t>
      </w:r>
      <w:r w:rsidR="00677A60">
        <w:rPr>
          <w:szCs w:val="24"/>
        </w:rPr>
        <w:t xml:space="preserve">and maintaining </w:t>
      </w:r>
      <w:r w:rsidRPr="003A790D">
        <w:rPr>
          <w:szCs w:val="24"/>
        </w:rPr>
        <w:t xml:space="preserve">a representative sample of </w:t>
      </w:r>
      <w:r w:rsidR="000F68B0">
        <w:rPr>
          <w:szCs w:val="24"/>
        </w:rPr>
        <w:t>caregiver</w:t>
      </w:r>
      <w:r w:rsidRPr="003A790D">
        <w:rPr>
          <w:szCs w:val="24"/>
        </w:rPr>
        <w:t>s</w:t>
      </w:r>
      <w:r w:rsidR="00033755">
        <w:rPr>
          <w:szCs w:val="24"/>
        </w:rPr>
        <w:t xml:space="preserve"> </w:t>
      </w:r>
      <w:r w:rsidR="004348A5">
        <w:rPr>
          <w:szCs w:val="24"/>
        </w:rPr>
        <w:t>over time</w:t>
      </w:r>
      <w:r w:rsidRPr="003A790D">
        <w:rPr>
          <w:szCs w:val="24"/>
        </w:rPr>
        <w:t xml:space="preserve">. </w:t>
      </w:r>
    </w:p>
    <w:p w:rsidRPr="003A790D" w:rsidR="00951758" w:rsidP="003A790D" w:rsidRDefault="00951758" w14:paraId="32CF3EAB" w14:textId="77777777">
      <w:pPr>
        <w:tabs>
          <w:tab w:val="clear" w:pos="432"/>
          <w:tab w:val="left" w:pos="0"/>
        </w:tabs>
        <w:spacing w:line="240" w:lineRule="auto"/>
        <w:ind w:firstLine="0"/>
        <w:rPr>
          <w:szCs w:val="24"/>
        </w:rPr>
      </w:pPr>
    </w:p>
    <w:p w:rsidR="00114439" w:rsidP="003A790D" w:rsidRDefault="00114439" w14:paraId="53A3F625" w14:textId="77777777">
      <w:pPr>
        <w:tabs>
          <w:tab w:val="clear" w:pos="432"/>
          <w:tab w:val="left" w:pos="0"/>
        </w:tabs>
        <w:spacing w:line="240" w:lineRule="auto"/>
        <w:ind w:firstLine="0"/>
        <w:rPr>
          <w:szCs w:val="24"/>
          <w:u w:val="single"/>
        </w:rPr>
      </w:pPr>
      <w:r>
        <w:rPr>
          <w:szCs w:val="24"/>
          <w:u w:val="single"/>
        </w:rPr>
        <w:t>Demonstrat</w:t>
      </w:r>
      <w:r w:rsidR="00D225E5">
        <w:rPr>
          <w:szCs w:val="24"/>
          <w:u w:val="single"/>
        </w:rPr>
        <w:t>ing</w:t>
      </w:r>
      <w:r>
        <w:rPr>
          <w:szCs w:val="24"/>
          <w:u w:val="single"/>
        </w:rPr>
        <w:t xml:space="preserve"> Respect for Cultural Protocols</w:t>
      </w:r>
    </w:p>
    <w:p w:rsidR="00AE1A12" w:rsidP="00D225E5" w:rsidRDefault="00FB02C4" w14:paraId="38E0B116" w14:textId="77A743B8">
      <w:pPr>
        <w:tabs>
          <w:tab w:val="clear" w:pos="432"/>
          <w:tab w:val="left" w:pos="0"/>
        </w:tabs>
        <w:spacing w:line="240" w:lineRule="auto"/>
        <w:ind w:firstLine="0"/>
        <w:rPr>
          <w:szCs w:val="24"/>
        </w:rPr>
      </w:pPr>
      <w:r>
        <w:rPr>
          <w:szCs w:val="24"/>
        </w:rPr>
        <w:t>We are keenly aware of the specific cultural and contextual importance of incentives in research, given our</w:t>
      </w:r>
      <w:r w:rsidRPr="003A790D" w:rsidR="003A790D">
        <w:rPr>
          <w:szCs w:val="24"/>
        </w:rPr>
        <w:t xml:space="preserve"> experience working with tribal communities. </w:t>
      </w:r>
      <w:r>
        <w:rPr>
          <w:szCs w:val="24"/>
        </w:rPr>
        <w:t>In previous studies, partners</w:t>
      </w:r>
      <w:r w:rsidR="006F7B8D">
        <w:rPr>
          <w:szCs w:val="24"/>
        </w:rPr>
        <w:t>,</w:t>
      </w:r>
      <w:r>
        <w:rPr>
          <w:szCs w:val="24"/>
        </w:rPr>
        <w:t xml:space="preserve"> including t</w:t>
      </w:r>
      <w:r w:rsidR="00F94D06">
        <w:rPr>
          <w:szCs w:val="24"/>
        </w:rPr>
        <w:t>ribal MIECHV grantees and tribal communities</w:t>
      </w:r>
      <w:r w:rsidR="006F7B8D">
        <w:rPr>
          <w:szCs w:val="24"/>
        </w:rPr>
        <w:t>,</w:t>
      </w:r>
      <w:r w:rsidR="00F94D06">
        <w:rPr>
          <w:szCs w:val="24"/>
        </w:rPr>
        <w:t xml:space="preserve"> conveyed the importance of</w:t>
      </w:r>
      <w:r w:rsidRPr="00C3754C" w:rsidR="00F94D06">
        <w:rPr>
          <w:szCs w:val="24"/>
        </w:rPr>
        <w:t xml:space="preserve"> providing incentives</w:t>
      </w:r>
      <w:r w:rsidR="00D225E5">
        <w:rPr>
          <w:szCs w:val="24"/>
        </w:rPr>
        <w:t>.</w:t>
      </w:r>
      <w:r w:rsidR="00F94D06">
        <w:rPr>
          <w:szCs w:val="24"/>
        </w:rPr>
        <w:t xml:space="preserve"> </w:t>
      </w:r>
      <w:r w:rsidR="00D225E5">
        <w:rPr>
          <w:szCs w:val="24"/>
        </w:rPr>
        <w:t>In our team’s experience</w:t>
      </w:r>
      <w:r w:rsidR="001054DE">
        <w:rPr>
          <w:szCs w:val="24"/>
        </w:rPr>
        <w:t xml:space="preserve"> within tribal contexts</w:t>
      </w:r>
      <w:r w:rsidR="00D225E5">
        <w:rPr>
          <w:szCs w:val="24"/>
        </w:rPr>
        <w:t xml:space="preserve">, the use of incentives for participation in research is </w:t>
      </w:r>
      <w:r w:rsidR="001054DE">
        <w:rPr>
          <w:szCs w:val="24"/>
        </w:rPr>
        <w:t xml:space="preserve">expected by both </w:t>
      </w:r>
      <w:r w:rsidR="00D225E5">
        <w:rPr>
          <w:szCs w:val="24"/>
        </w:rPr>
        <w:t>research participants and tribal leaders</w:t>
      </w:r>
      <w:r w:rsidR="001054DE">
        <w:rPr>
          <w:szCs w:val="24"/>
        </w:rPr>
        <w:t>. This is especially true f</w:t>
      </w:r>
      <w:r w:rsidR="00D225E5">
        <w:rPr>
          <w:szCs w:val="24"/>
        </w:rPr>
        <w:t xml:space="preserve">or </w:t>
      </w:r>
      <w:r w:rsidR="001054DE">
        <w:rPr>
          <w:szCs w:val="24"/>
        </w:rPr>
        <w:t>studies</w:t>
      </w:r>
      <w:r w:rsidRPr="008F000A" w:rsidR="00F94D06">
        <w:rPr>
          <w:szCs w:val="24"/>
        </w:rPr>
        <w:t xml:space="preserve"> conducted by researchers</w:t>
      </w:r>
      <w:r w:rsidR="00F94D06">
        <w:rPr>
          <w:szCs w:val="24"/>
        </w:rPr>
        <w:t xml:space="preserve"> external to the community</w:t>
      </w:r>
      <w:r w:rsidRPr="00C3754C" w:rsidR="00F94D06">
        <w:rPr>
          <w:szCs w:val="24"/>
        </w:rPr>
        <w:t xml:space="preserve">. </w:t>
      </w:r>
    </w:p>
    <w:p w:rsidR="00106AE9" w:rsidP="00D225E5" w:rsidRDefault="00106AE9" w14:paraId="66DDE660" w14:textId="77777777">
      <w:pPr>
        <w:tabs>
          <w:tab w:val="clear" w:pos="432"/>
          <w:tab w:val="left" w:pos="0"/>
        </w:tabs>
        <w:spacing w:line="240" w:lineRule="auto"/>
        <w:ind w:firstLine="0"/>
        <w:rPr>
          <w:szCs w:val="24"/>
        </w:rPr>
      </w:pPr>
    </w:p>
    <w:p w:rsidRPr="003A790D" w:rsidR="00D225E5" w:rsidP="00D225E5" w:rsidRDefault="00D225E5" w14:paraId="5426C2FB" w14:textId="17ED394D">
      <w:pPr>
        <w:tabs>
          <w:tab w:val="clear" w:pos="432"/>
          <w:tab w:val="left" w:pos="0"/>
        </w:tabs>
        <w:spacing w:line="240" w:lineRule="auto"/>
        <w:ind w:firstLine="0"/>
        <w:rPr>
          <w:szCs w:val="24"/>
        </w:rPr>
      </w:pPr>
      <w:r>
        <w:rPr>
          <w:szCs w:val="24"/>
        </w:rPr>
        <w:t xml:space="preserve">Best practice guidelines developed by AIAN communities confirm our experience, </w:t>
      </w:r>
      <w:r w:rsidR="001054DE">
        <w:rPr>
          <w:szCs w:val="24"/>
        </w:rPr>
        <w:t>explicitly stating that</w:t>
      </w:r>
      <w:r w:rsidRPr="00F94D06">
        <w:rPr>
          <w:szCs w:val="24"/>
        </w:rPr>
        <w:t xml:space="preserve"> </w:t>
      </w:r>
      <w:r w:rsidR="00847E83">
        <w:rPr>
          <w:szCs w:val="24"/>
        </w:rPr>
        <w:t>incentivizing</w:t>
      </w:r>
      <w:r w:rsidRPr="00F94D06">
        <w:rPr>
          <w:szCs w:val="24"/>
        </w:rPr>
        <w:t xml:space="preserve"> respondents for their time is an essential element of reciprocity between the researcher and AIAN knowledge holders (</w:t>
      </w:r>
      <w:proofErr w:type="spellStart"/>
      <w:r w:rsidRPr="00F94D06">
        <w:rPr>
          <w:szCs w:val="24"/>
        </w:rPr>
        <w:t>Mihesuah</w:t>
      </w:r>
      <w:proofErr w:type="spellEnd"/>
      <w:r w:rsidRPr="00F94D06">
        <w:rPr>
          <w:szCs w:val="24"/>
        </w:rPr>
        <w:t xml:space="preserve"> 1993; Nielsen et al., 2007; </w:t>
      </w:r>
      <w:proofErr w:type="spellStart"/>
      <w:r w:rsidRPr="00F94D06">
        <w:rPr>
          <w:szCs w:val="24"/>
        </w:rPr>
        <w:t>Sobeck</w:t>
      </w:r>
      <w:proofErr w:type="spellEnd"/>
      <w:r w:rsidRPr="00F94D06">
        <w:rPr>
          <w:szCs w:val="24"/>
        </w:rPr>
        <w:t xml:space="preserve"> et al., 2003; Davis, 1999). </w:t>
      </w:r>
      <w:r w:rsidR="00882E27">
        <w:rPr>
          <w:szCs w:val="24"/>
        </w:rPr>
        <w:t>T</w:t>
      </w:r>
      <w:r w:rsidRPr="00805358" w:rsidR="00882E27">
        <w:rPr>
          <w:szCs w:val="24"/>
        </w:rPr>
        <w:t>he National Congress of American Indians includes incentives as an important component of community based participatory research (Sahota, 2010).</w:t>
      </w:r>
      <w:r w:rsidR="00882E27">
        <w:rPr>
          <w:szCs w:val="24"/>
        </w:rPr>
        <w:t xml:space="preserve"> </w:t>
      </w:r>
      <w:r w:rsidRPr="00C3754C">
        <w:rPr>
          <w:szCs w:val="24"/>
        </w:rPr>
        <w:t xml:space="preserve">Tribal </w:t>
      </w:r>
      <w:r>
        <w:rPr>
          <w:szCs w:val="24"/>
        </w:rPr>
        <w:t xml:space="preserve">research review entities such as Tribal IRBs and Tribal Councils have codified these community norms and best practices by requiring compensation for research participants as a condition of study approval (Doughty, 2017). </w:t>
      </w:r>
    </w:p>
    <w:p w:rsidR="00D225E5" w:rsidP="003A790D" w:rsidRDefault="00D225E5" w14:paraId="6E12F358" w14:textId="77777777">
      <w:pPr>
        <w:tabs>
          <w:tab w:val="clear" w:pos="432"/>
          <w:tab w:val="left" w:pos="0"/>
        </w:tabs>
        <w:spacing w:line="240" w:lineRule="auto"/>
        <w:ind w:firstLine="0"/>
        <w:rPr>
          <w:szCs w:val="24"/>
        </w:rPr>
      </w:pPr>
    </w:p>
    <w:p w:rsidRPr="003A790D" w:rsidR="00804A6F" w:rsidP="00804A6F" w:rsidRDefault="00882E27" w14:paraId="680E60D7" w14:textId="01E151E2">
      <w:pPr>
        <w:tabs>
          <w:tab w:val="clear" w:pos="432"/>
          <w:tab w:val="left" w:pos="0"/>
        </w:tabs>
        <w:spacing w:line="240" w:lineRule="auto"/>
        <w:ind w:firstLine="0"/>
        <w:rPr>
          <w:szCs w:val="24"/>
        </w:rPr>
      </w:pPr>
      <w:r w:rsidRPr="003A790D">
        <w:rPr>
          <w:szCs w:val="24"/>
        </w:rPr>
        <w:t xml:space="preserve">Incentives reinforce the notion that the knowledge being shared by local participants is valued, respected, and honored. </w:t>
      </w:r>
      <w:r>
        <w:rPr>
          <w:szCs w:val="24"/>
        </w:rPr>
        <w:t>Mutual respect and reciprocity</w:t>
      </w:r>
      <w:r w:rsidRPr="003A790D" w:rsidR="003A790D">
        <w:rPr>
          <w:szCs w:val="24"/>
        </w:rPr>
        <w:t xml:space="preserve"> </w:t>
      </w:r>
      <w:r>
        <w:rPr>
          <w:szCs w:val="24"/>
        </w:rPr>
        <w:t>are</w:t>
      </w:r>
      <w:r w:rsidRPr="003A790D" w:rsidR="003A790D">
        <w:rPr>
          <w:szCs w:val="24"/>
        </w:rPr>
        <w:t xml:space="preserve"> strong cultural tradition</w:t>
      </w:r>
      <w:r>
        <w:rPr>
          <w:szCs w:val="24"/>
        </w:rPr>
        <w:t>s</w:t>
      </w:r>
      <w:r w:rsidRPr="003A790D" w:rsidR="003A790D">
        <w:rPr>
          <w:szCs w:val="24"/>
        </w:rPr>
        <w:t xml:space="preserve"> in many </w:t>
      </w:r>
      <w:r w:rsidR="000C2337">
        <w:rPr>
          <w:szCs w:val="24"/>
        </w:rPr>
        <w:t xml:space="preserve">AIAN </w:t>
      </w:r>
      <w:r w:rsidRPr="003A790D" w:rsidR="003A790D">
        <w:rPr>
          <w:szCs w:val="24"/>
        </w:rPr>
        <w:t xml:space="preserve">cultures. </w:t>
      </w:r>
      <w:r>
        <w:rPr>
          <w:szCs w:val="24"/>
        </w:rPr>
        <w:t>Offering incentives to study participants</w:t>
      </w:r>
      <w:r w:rsidRPr="003A790D" w:rsidR="003A790D">
        <w:rPr>
          <w:szCs w:val="24"/>
        </w:rPr>
        <w:t xml:space="preserve"> </w:t>
      </w:r>
      <w:r>
        <w:rPr>
          <w:szCs w:val="24"/>
        </w:rPr>
        <w:t>is</w:t>
      </w:r>
      <w:r w:rsidRPr="003A790D" w:rsidR="003A790D">
        <w:rPr>
          <w:szCs w:val="24"/>
        </w:rPr>
        <w:t xml:space="preserve"> a way of offering </w:t>
      </w:r>
      <w:r>
        <w:rPr>
          <w:szCs w:val="24"/>
        </w:rPr>
        <w:t>recognition of the value of the knowledge being shared with the study team</w:t>
      </w:r>
      <w:r w:rsidRPr="003A790D" w:rsidR="003A790D">
        <w:rPr>
          <w:szCs w:val="24"/>
        </w:rPr>
        <w:t xml:space="preserve"> and establishing trust. This is particularly critical given the context of research in tribal communities and past histories of abuses in which researchers went into communities, took away data and local knowledge, and offered nothing in return (Pacheco, et al., 2013). Offering </w:t>
      </w:r>
      <w:r>
        <w:rPr>
          <w:szCs w:val="24"/>
        </w:rPr>
        <w:t>an</w:t>
      </w:r>
      <w:r w:rsidRPr="003A790D" w:rsidR="003A790D">
        <w:rPr>
          <w:szCs w:val="24"/>
        </w:rPr>
        <w:t xml:space="preserve"> incentive at the outset</w:t>
      </w:r>
      <w:r w:rsidR="00FB02C4">
        <w:rPr>
          <w:szCs w:val="24"/>
        </w:rPr>
        <w:t xml:space="preserve"> </w:t>
      </w:r>
      <w:r w:rsidRPr="003A790D" w:rsidR="003A790D">
        <w:rPr>
          <w:szCs w:val="24"/>
        </w:rPr>
        <w:t>is an important step in establishing trust, making research culturally valid and</w:t>
      </w:r>
      <w:r w:rsidR="00FB02C4">
        <w:rPr>
          <w:szCs w:val="24"/>
        </w:rPr>
        <w:t xml:space="preserve"> ultimately</w:t>
      </w:r>
      <w:r w:rsidRPr="003A790D" w:rsidR="003A790D">
        <w:rPr>
          <w:szCs w:val="24"/>
        </w:rPr>
        <w:t xml:space="preserve"> obtaining scientifically rigorous data (Tribal Evaluation Workgroup, 2013). </w:t>
      </w:r>
      <w:r w:rsidRPr="00805358" w:rsidR="00805358">
        <w:rPr>
          <w:szCs w:val="24"/>
        </w:rPr>
        <w:t xml:space="preserve">Incentives demonstrate respect for individual community members’ contribution to research and attempt to ameliorate logistical challenges associated with participating in research in many tribal communities (Doughty, 2017).  </w:t>
      </w:r>
      <w:r w:rsidR="006F7B8D">
        <w:rPr>
          <w:szCs w:val="24"/>
        </w:rPr>
        <w:t xml:space="preserve">In each of the 17 communities that intend to participate in MUSE, the appropriate research review entity for that grantee must review and approve the MUSE research protocol </w:t>
      </w:r>
      <w:proofErr w:type="gramStart"/>
      <w:r w:rsidR="006F7B8D">
        <w:rPr>
          <w:szCs w:val="24"/>
        </w:rPr>
        <w:t>in order for</w:t>
      </w:r>
      <w:proofErr w:type="gramEnd"/>
      <w:r w:rsidR="006F7B8D">
        <w:rPr>
          <w:szCs w:val="24"/>
        </w:rPr>
        <w:t xml:space="preserve"> it to operate there. This determination will undoubtedly factor in whether this study will be conducted in a respectful way, honoring the knowledge caregivers provide, as well as </w:t>
      </w:r>
      <w:r w:rsidR="00804A6F">
        <w:rPr>
          <w:szCs w:val="24"/>
        </w:rPr>
        <w:t>incentive</w:t>
      </w:r>
      <w:r w:rsidR="006F7B8D">
        <w:rPr>
          <w:szCs w:val="24"/>
        </w:rPr>
        <w:t xml:space="preserve"> structures</w:t>
      </w:r>
      <w:r w:rsidR="00804A6F">
        <w:rPr>
          <w:szCs w:val="24"/>
        </w:rPr>
        <w:t>.</w:t>
      </w:r>
    </w:p>
    <w:p w:rsidR="003A790D" w:rsidP="003A790D" w:rsidRDefault="003A790D" w14:paraId="0AA60B46" w14:textId="77777777">
      <w:pPr>
        <w:tabs>
          <w:tab w:val="clear" w:pos="432"/>
          <w:tab w:val="left" w:pos="0"/>
        </w:tabs>
        <w:spacing w:line="240" w:lineRule="auto"/>
        <w:ind w:firstLine="0"/>
        <w:rPr>
          <w:szCs w:val="24"/>
        </w:rPr>
      </w:pPr>
    </w:p>
    <w:p w:rsidR="00033755" w:rsidP="003A790D" w:rsidRDefault="00EB0C02" w14:paraId="1F0B36E0" w14:textId="77777777">
      <w:pPr>
        <w:tabs>
          <w:tab w:val="clear" w:pos="432"/>
          <w:tab w:val="left" w:pos="0"/>
        </w:tabs>
        <w:spacing w:line="240" w:lineRule="auto"/>
        <w:ind w:firstLine="0"/>
        <w:rPr>
          <w:szCs w:val="24"/>
          <w:u w:val="single"/>
        </w:rPr>
      </w:pPr>
      <w:r>
        <w:rPr>
          <w:szCs w:val="24"/>
          <w:u w:val="single"/>
        </w:rPr>
        <w:t xml:space="preserve">Increasing Response Rates </w:t>
      </w:r>
    </w:p>
    <w:p w:rsidRPr="00830756" w:rsidR="00D948F1" w:rsidP="003A790D" w:rsidRDefault="00D948F1" w14:paraId="0C44FCEE" w14:textId="26EFFDF1">
      <w:pPr>
        <w:tabs>
          <w:tab w:val="clear" w:pos="432"/>
          <w:tab w:val="left" w:pos="0"/>
        </w:tabs>
        <w:spacing w:line="240" w:lineRule="auto"/>
        <w:ind w:firstLine="0"/>
        <w:rPr>
          <w:szCs w:val="24"/>
        </w:rPr>
      </w:pPr>
      <w:r>
        <w:rPr>
          <w:szCs w:val="24"/>
        </w:rPr>
        <w:t xml:space="preserve">Knowing </w:t>
      </w:r>
      <w:r w:rsidRPr="00830756">
        <w:rPr>
          <w:szCs w:val="24"/>
        </w:rPr>
        <w:t xml:space="preserve">that they will receive an incentive for </w:t>
      </w:r>
      <w:r>
        <w:rPr>
          <w:szCs w:val="24"/>
        </w:rPr>
        <w:t xml:space="preserve">completing a survey or interview </w:t>
      </w:r>
      <w:r w:rsidRPr="00830756">
        <w:rPr>
          <w:szCs w:val="24"/>
        </w:rPr>
        <w:t>increas</w:t>
      </w:r>
      <w:r w:rsidR="00804A6F">
        <w:rPr>
          <w:szCs w:val="24"/>
        </w:rPr>
        <w:t>es</w:t>
      </w:r>
      <w:r w:rsidRPr="00830756">
        <w:rPr>
          <w:szCs w:val="24"/>
        </w:rPr>
        <w:t xml:space="preserve"> </w:t>
      </w:r>
      <w:r w:rsidR="00804A6F">
        <w:rPr>
          <w:szCs w:val="24"/>
        </w:rPr>
        <w:t xml:space="preserve">the likelihood that </w:t>
      </w:r>
      <w:r>
        <w:rPr>
          <w:szCs w:val="24"/>
        </w:rPr>
        <w:t>caregivers</w:t>
      </w:r>
      <w:r w:rsidR="00804A6F">
        <w:rPr>
          <w:szCs w:val="24"/>
        </w:rPr>
        <w:t xml:space="preserve"> will complete </w:t>
      </w:r>
      <w:r w:rsidRPr="00830756">
        <w:rPr>
          <w:szCs w:val="24"/>
        </w:rPr>
        <w:t>data collection activities</w:t>
      </w:r>
      <w:r w:rsidR="00804A6F">
        <w:rPr>
          <w:szCs w:val="24"/>
        </w:rPr>
        <w:t>.</w:t>
      </w:r>
      <w:r w:rsidRPr="00830756">
        <w:rPr>
          <w:szCs w:val="24"/>
        </w:rPr>
        <w:t xml:space="preserve"> </w:t>
      </w:r>
      <w:r w:rsidR="002B5C27">
        <w:rPr>
          <w:szCs w:val="24"/>
        </w:rPr>
        <w:t>Previous s</w:t>
      </w:r>
      <w:r>
        <w:rPr>
          <w:szCs w:val="24"/>
        </w:rPr>
        <w:t xml:space="preserve">tudies </w:t>
      </w:r>
      <w:r w:rsidR="002B5C27">
        <w:rPr>
          <w:szCs w:val="24"/>
        </w:rPr>
        <w:t>demonstrated</w:t>
      </w:r>
      <w:r>
        <w:rPr>
          <w:szCs w:val="24"/>
        </w:rPr>
        <w:t xml:space="preserve"> that AIAN people living in urban areas were</w:t>
      </w:r>
      <w:r w:rsidR="00244BCC">
        <w:rPr>
          <w:szCs w:val="24"/>
        </w:rPr>
        <w:t xml:space="preserve"> much</w:t>
      </w:r>
      <w:r>
        <w:rPr>
          <w:szCs w:val="24"/>
        </w:rPr>
        <w:t xml:space="preserve"> less likely to participate in a study if it was led by the federal government and less likely to participate without incentives </w:t>
      </w:r>
      <w:bookmarkStart w:name="_Hlk520322284" w:id="25"/>
      <w:r>
        <w:rPr>
          <w:szCs w:val="24"/>
        </w:rPr>
        <w:t>(</w:t>
      </w:r>
      <w:r w:rsidRPr="00EB0C02">
        <w:rPr>
          <w:szCs w:val="24"/>
        </w:rPr>
        <w:t>Buchwald et al.</w:t>
      </w:r>
      <w:r>
        <w:rPr>
          <w:szCs w:val="24"/>
        </w:rPr>
        <w:t>,</w:t>
      </w:r>
      <w:r w:rsidRPr="00EB0C02">
        <w:rPr>
          <w:szCs w:val="24"/>
        </w:rPr>
        <w:t xml:space="preserve"> 200</w:t>
      </w:r>
      <w:r w:rsidR="00244BCC">
        <w:rPr>
          <w:szCs w:val="24"/>
        </w:rPr>
        <w:t>6</w:t>
      </w:r>
      <w:r>
        <w:rPr>
          <w:szCs w:val="24"/>
        </w:rPr>
        <w:t xml:space="preserve">). </w:t>
      </w:r>
      <w:bookmarkEnd w:id="25"/>
      <w:r>
        <w:rPr>
          <w:szCs w:val="24"/>
        </w:rPr>
        <w:t>Given the mistrust of federally sponsored research in tribal communities, an incentive may be critical in obtaining an adequate response rate.</w:t>
      </w:r>
      <w:r w:rsidR="00E262A5">
        <w:rPr>
          <w:szCs w:val="24"/>
        </w:rPr>
        <w:t xml:space="preserve">   </w:t>
      </w:r>
      <w:r w:rsidR="00244BCC">
        <w:rPr>
          <w:szCs w:val="24"/>
        </w:rPr>
        <w:t xml:space="preserve">A </w:t>
      </w:r>
      <w:r w:rsidR="00E262A5">
        <w:rPr>
          <w:szCs w:val="24"/>
        </w:rPr>
        <w:t xml:space="preserve">survey of more than 1000 tribal college students presented vignettes of different types of research studies </w:t>
      </w:r>
      <w:r w:rsidR="00DD5595">
        <w:rPr>
          <w:szCs w:val="24"/>
        </w:rPr>
        <w:t>to gauge the likelihood of participation</w:t>
      </w:r>
      <w:r w:rsidR="00244BCC">
        <w:rPr>
          <w:szCs w:val="24"/>
        </w:rPr>
        <w:t>.</w:t>
      </w:r>
      <w:r w:rsidR="00E262A5">
        <w:rPr>
          <w:szCs w:val="24"/>
        </w:rPr>
        <w:t xml:space="preserve"> Noe et al (2007) found that </w:t>
      </w:r>
      <w:r w:rsidR="00DD5595">
        <w:rPr>
          <w:szCs w:val="24"/>
        </w:rPr>
        <w:t xml:space="preserve">immediate compensation approximately doubled the odds of </w:t>
      </w:r>
      <w:r w:rsidR="00DD5595">
        <w:rPr>
          <w:szCs w:val="24"/>
        </w:rPr>
        <w:lastRenderedPageBreak/>
        <w:t xml:space="preserve">participation in focus group and intervention studies and lack of compensation reduced the odds of participation by 20% across all types of studies. </w:t>
      </w:r>
    </w:p>
    <w:p w:rsidR="00D948F1" w:rsidP="003A790D" w:rsidRDefault="00D948F1" w14:paraId="4DA7E9DC" w14:textId="77777777">
      <w:pPr>
        <w:tabs>
          <w:tab w:val="clear" w:pos="432"/>
          <w:tab w:val="left" w:pos="0"/>
        </w:tabs>
        <w:spacing w:line="240" w:lineRule="auto"/>
        <w:ind w:firstLine="0"/>
        <w:rPr>
          <w:szCs w:val="24"/>
          <w:u w:val="single"/>
        </w:rPr>
      </w:pPr>
    </w:p>
    <w:p w:rsidRPr="003A790D" w:rsidR="003A790D" w:rsidP="003A790D" w:rsidRDefault="00DB7A28" w14:paraId="26D7C12C" w14:textId="65D9B8CD">
      <w:pPr>
        <w:tabs>
          <w:tab w:val="clear" w:pos="432"/>
          <w:tab w:val="left" w:pos="0"/>
        </w:tabs>
        <w:spacing w:line="240" w:lineRule="auto"/>
        <w:ind w:firstLine="0"/>
        <w:rPr>
          <w:szCs w:val="24"/>
        </w:rPr>
      </w:pPr>
      <w:bookmarkStart w:name="_Hlk520895139" w:id="26"/>
      <w:r>
        <w:rPr>
          <w:szCs w:val="24"/>
        </w:rPr>
        <w:t>I</w:t>
      </w:r>
      <w:r w:rsidR="004348A5">
        <w:rPr>
          <w:szCs w:val="24"/>
        </w:rPr>
        <w:t xml:space="preserve">ncentives </w:t>
      </w:r>
      <w:r w:rsidR="006C1EE6">
        <w:rPr>
          <w:szCs w:val="24"/>
        </w:rPr>
        <w:t>will be</w:t>
      </w:r>
      <w:r w:rsidR="004348A5">
        <w:rPr>
          <w:szCs w:val="24"/>
        </w:rPr>
        <w:t xml:space="preserve"> instrumental in</w:t>
      </w:r>
      <w:r w:rsidRPr="003A790D" w:rsidR="003A790D">
        <w:rPr>
          <w:szCs w:val="24"/>
        </w:rPr>
        <w:t xml:space="preserve"> retaining </w:t>
      </w:r>
      <w:r>
        <w:rPr>
          <w:szCs w:val="24"/>
        </w:rPr>
        <w:t xml:space="preserve">representative </w:t>
      </w:r>
      <w:r w:rsidR="004348A5">
        <w:rPr>
          <w:szCs w:val="24"/>
        </w:rPr>
        <w:t>respondents</w:t>
      </w:r>
      <w:r w:rsidRPr="003A790D" w:rsidR="004348A5">
        <w:rPr>
          <w:szCs w:val="24"/>
        </w:rPr>
        <w:t xml:space="preserve"> </w:t>
      </w:r>
      <w:r w:rsidRPr="003A790D" w:rsidR="003A790D">
        <w:rPr>
          <w:szCs w:val="24"/>
        </w:rPr>
        <w:t xml:space="preserve">over time. </w:t>
      </w:r>
      <w:r>
        <w:rPr>
          <w:szCs w:val="24"/>
        </w:rPr>
        <w:t>C</w:t>
      </w:r>
      <w:r w:rsidRPr="003A790D" w:rsidR="003A790D">
        <w:rPr>
          <w:szCs w:val="24"/>
        </w:rPr>
        <w:t>aregivers will be asked to complete surveys at three time points over the course of a year</w:t>
      </w:r>
      <w:r w:rsidR="006B4D1A">
        <w:rPr>
          <w:szCs w:val="24"/>
        </w:rPr>
        <w:t xml:space="preserve"> and</w:t>
      </w:r>
      <w:r w:rsidRPr="003A790D" w:rsidR="003A790D">
        <w:rPr>
          <w:szCs w:val="24"/>
        </w:rPr>
        <w:t xml:space="preserve"> </w:t>
      </w:r>
      <w:r w:rsidR="006B4D1A">
        <w:rPr>
          <w:szCs w:val="24"/>
        </w:rPr>
        <w:t>k</w:t>
      </w:r>
      <w:r w:rsidRPr="003A790D" w:rsidR="003A790D">
        <w:rPr>
          <w:szCs w:val="24"/>
        </w:rPr>
        <w:t xml:space="preserve">eeping </w:t>
      </w:r>
      <w:r>
        <w:rPr>
          <w:szCs w:val="24"/>
        </w:rPr>
        <w:t xml:space="preserve">participating </w:t>
      </w:r>
      <w:r w:rsidR="000F68B0">
        <w:rPr>
          <w:szCs w:val="24"/>
        </w:rPr>
        <w:t xml:space="preserve">caregivers </w:t>
      </w:r>
      <w:r w:rsidRPr="003A790D" w:rsidR="003A790D">
        <w:rPr>
          <w:szCs w:val="24"/>
        </w:rPr>
        <w:t xml:space="preserve">engaged </w:t>
      </w:r>
      <w:r>
        <w:rPr>
          <w:szCs w:val="24"/>
        </w:rPr>
        <w:t>longitudinally</w:t>
      </w:r>
      <w:r w:rsidRPr="003A790D" w:rsidR="003A790D">
        <w:rPr>
          <w:szCs w:val="24"/>
        </w:rPr>
        <w:t xml:space="preserve"> will be essential</w:t>
      </w:r>
      <w:r w:rsidR="00D3774F">
        <w:rPr>
          <w:szCs w:val="24"/>
        </w:rPr>
        <w:t>.</w:t>
      </w:r>
      <w:r w:rsidR="006C1EE6">
        <w:rPr>
          <w:szCs w:val="24"/>
        </w:rPr>
        <w:t xml:space="preserve"> Caregivers willing to complete initial surveys are likely to grow weary of repeated surveys and need additional motivation with repeated measurement. </w:t>
      </w:r>
      <w:r w:rsidR="00D3774F">
        <w:rPr>
          <w:szCs w:val="24"/>
        </w:rPr>
        <w:t>O</w:t>
      </w:r>
      <w:r w:rsidR="004348A5">
        <w:rPr>
          <w:szCs w:val="24"/>
        </w:rPr>
        <w:t>ur analysis plan includes assessment of caregiver characteristics over time</w:t>
      </w:r>
      <w:r w:rsidR="006B4D1A">
        <w:rPr>
          <w:szCs w:val="24"/>
        </w:rPr>
        <w:t>,</w:t>
      </w:r>
      <w:r w:rsidR="00D3774F">
        <w:rPr>
          <w:szCs w:val="24"/>
        </w:rPr>
        <w:t xml:space="preserve"> and poor retention will compromise </w:t>
      </w:r>
      <w:r w:rsidR="000E2D17">
        <w:rPr>
          <w:szCs w:val="24"/>
        </w:rPr>
        <w:t xml:space="preserve">our ability to draw </w:t>
      </w:r>
      <w:r w:rsidR="00D3774F">
        <w:rPr>
          <w:szCs w:val="24"/>
        </w:rPr>
        <w:t>conclusions from those analyses.</w:t>
      </w:r>
    </w:p>
    <w:p w:rsidRPr="003A790D" w:rsidR="003A790D" w:rsidP="003A790D" w:rsidRDefault="003A790D" w14:paraId="3E1A7EA4" w14:textId="77777777">
      <w:pPr>
        <w:spacing w:line="240" w:lineRule="auto"/>
        <w:ind w:left="432" w:hanging="432"/>
        <w:rPr>
          <w:szCs w:val="24"/>
        </w:rPr>
      </w:pPr>
    </w:p>
    <w:p w:rsidR="002A335B" w:rsidP="003A790D" w:rsidRDefault="00EB0C02" w14:paraId="19792243" w14:textId="03190D84">
      <w:pPr>
        <w:tabs>
          <w:tab w:val="clear" w:pos="432"/>
          <w:tab w:val="left" w:pos="0"/>
        </w:tabs>
        <w:spacing w:line="240" w:lineRule="auto"/>
        <w:ind w:firstLine="0"/>
        <w:rPr>
          <w:szCs w:val="24"/>
        </w:rPr>
      </w:pPr>
      <w:r>
        <w:rPr>
          <w:szCs w:val="24"/>
        </w:rPr>
        <w:t>T</w:t>
      </w:r>
      <w:r w:rsidR="00D3774F">
        <w:rPr>
          <w:szCs w:val="24"/>
        </w:rPr>
        <w:t xml:space="preserve">o our knowledge, there are no published experimental studies </w:t>
      </w:r>
      <w:r>
        <w:rPr>
          <w:szCs w:val="24"/>
        </w:rPr>
        <w:t xml:space="preserve">that show the impact of incentives on response </w:t>
      </w:r>
      <w:r w:rsidR="000B738D">
        <w:rPr>
          <w:szCs w:val="24"/>
        </w:rPr>
        <w:t xml:space="preserve">rates or response </w:t>
      </w:r>
      <w:r>
        <w:rPr>
          <w:szCs w:val="24"/>
        </w:rPr>
        <w:t>bias in</w:t>
      </w:r>
      <w:r w:rsidR="00D3774F">
        <w:rPr>
          <w:szCs w:val="24"/>
        </w:rPr>
        <w:t xml:space="preserve"> AIAN communities. </w:t>
      </w:r>
      <w:r w:rsidR="00E02D80">
        <w:rPr>
          <w:szCs w:val="24"/>
        </w:rPr>
        <w:t>Experimental studies where incentive</w:t>
      </w:r>
      <w:r w:rsidR="002A335B">
        <w:rPr>
          <w:szCs w:val="24"/>
        </w:rPr>
        <w:t>s</w:t>
      </w:r>
      <w:r w:rsidR="00E02D80">
        <w:rPr>
          <w:szCs w:val="24"/>
        </w:rPr>
        <w:t xml:space="preserve"> are provided to some research participants but not others would likely not be approved by </w:t>
      </w:r>
      <w:r w:rsidR="002A335B">
        <w:rPr>
          <w:szCs w:val="24"/>
        </w:rPr>
        <w:t>tribes and their</w:t>
      </w:r>
      <w:r w:rsidR="00E02D80">
        <w:rPr>
          <w:szCs w:val="24"/>
        </w:rPr>
        <w:t xml:space="preserve"> research review boards </w:t>
      </w:r>
      <w:r w:rsidR="00D3774F">
        <w:rPr>
          <w:szCs w:val="24"/>
        </w:rPr>
        <w:t xml:space="preserve">due to </w:t>
      </w:r>
      <w:r w:rsidR="00E60F5E">
        <w:rPr>
          <w:szCs w:val="24"/>
        </w:rPr>
        <w:t>expectation</w:t>
      </w:r>
      <w:r w:rsidR="000E2D17">
        <w:rPr>
          <w:szCs w:val="24"/>
        </w:rPr>
        <w:t>s of the equitable treatment of community members</w:t>
      </w:r>
      <w:r w:rsidR="00D3774F">
        <w:rPr>
          <w:szCs w:val="24"/>
        </w:rPr>
        <w:t xml:space="preserve">. </w:t>
      </w:r>
      <w:r w:rsidR="00E60F5E">
        <w:rPr>
          <w:szCs w:val="24"/>
        </w:rPr>
        <w:t xml:space="preserve">Providing some community members with services or compensation, while denying them to others is not an acceptable practice </w:t>
      </w:r>
      <w:r w:rsidR="00E02D80">
        <w:rPr>
          <w:szCs w:val="24"/>
        </w:rPr>
        <w:t xml:space="preserve">within tribal communities </w:t>
      </w:r>
      <w:r w:rsidR="00E60F5E">
        <w:rPr>
          <w:szCs w:val="24"/>
        </w:rPr>
        <w:t>(</w:t>
      </w:r>
      <w:r w:rsidR="00244BCC">
        <w:rPr>
          <w:szCs w:val="24"/>
        </w:rPr>
        <w:t>Kilburn</w:t>
      </w:r>
      <w:r w:rsidR="00E60F5E">
        <w:rPr>
          <w:szCs w:val="24"/>
        </w:rPr>
        <w:t>, 2018).</w:t>
      </w:r>
      <w:r w:rsidR="00D3774F">
        <w:rPr>
          <w:szCs w:val="24"/>
        </w:rPr>
        <w:t xml:space="preserve"> </w:t>
      </w:r>
      <w:r w:rsidR="002A335B">
        <w:rPr>
          <w:szCs w:val="24"/>
        </w:rPr>
        <w:t>While we don’t have</w:t>
      </w:r>
      <w:r w:rsidR="00E60F5E">
        <w:rPr>
          <w:szCs w:val="24"/>
        </w:rPr>
        <w:t xml:space="preserve"> evidence of the effect of incentives</w:t>
      </w:r>
      <w:r>
        <w:rPr>
          <w:szCs w:val="24"/>
        </w:rPr>
        <w:t xml:space="preserve"> </w:t>
      </w:r>
      <w:r w:rsidRPr="00291EB7">
        <w:rPr>
          <w:szCs w:val="24"/>
        </w:rPr>
        <w:t>on longitudinal response rates</w:t>
      </w:r>
      <w:r w:rsidRPr="00291EB7" w:rsidR="002A335B">
        <w:rPr>
          <w:szCs w:val="24"/>
        </w:rPr>
        <w:t xml:space="preserve"> from experimental studies</w:t>
      </w:r>
      <w:r w:rsidRPr="00291EB7" w:rsidR="00E60F5E">
        <w:rPr>
          <w:szCs w:val="24"/>
        </w:rPr>
        <w:t xml:space="preserve">, </w:t>
      </w:r>
      <w:r w:rsidRPr="00291EB7" w:rsidR="002A335B">
        <w:rPr>
          <w:szCs w:val="24"/>
        </w:rPr>
        <w:t>we</w:t>
      </w:r>
      <w:r w:rsidRPr="00291EB7" w:rsidR="00E02D80">
        <w:rPr>
          <w:szCs w:val="24"/>
        </w:rPr>
        <w:t xml:space="preserve"> do know that studies </w:t>
      </w:r>
      <w:r w:rsidRPr="00291EB7" w:rsidR="00B5638A">
        <w:t xml:space="preserve">asking participants to respond to hypothetical scenarios </w:t>
      </w:r>
      <w:r w:rsidRPr="00291EB7" w:rsidR="00E02D80">
        <w:rPr>
          <w:szCs w:val="24"/>
        </w:rPr>
        <w:t xml:space="preserve">suggest that AIAN research participants are more likely to participate in data collection when offered an incentive (Buchwald et al., 2006; Noe et al., 2007). </w:t>
      </w:r>
    </w:p>
    <w:p w:rsidR="002A335B" w:rsidP="003A790D" w:rsidRDefault="002A335B" w14:paraId="57241F28" w14:textId="77777777">
      <w:pPr>
        <w:tabs>
          <w:tab w:val="clear" w:pos="432"/>
          <w:tab w:val="left" w:pos="0"/>
        </w:tabs>
        <w:spacing w:line="240" w:lineRule="auto"/>
        <w:ind w:firstLine="0"/>
        <w:rPr>
          <w:szCs w:val="24"/>
        </w:rPr>
      </w:pPr>
    </w:p>
    <w:p w:rsidRPr="003A790D" w:rsidR="003A790D" w:rsidP="003A790D" w:rsidRDefault="00E02D80" w14:paraId="1FCC31ED" w14:textId="7D3F702A">
      <w:pPr>
        <w:tabs>
          <w:tab w:val="clear" w:pos="432"/>
          <w:tab w:val="left" w:pos="0"/>
        </w:tabs>
        <w:spacing w:line="240" w:lineRule="auto"/>
        <w:ind w:firstLine="0"/>
        <w:rPr>
          <w:szCs w:val="24"/>
        </w:rPr>
      </w:pPr>
      <w:r>
        <w:rPr>
          <w:szCs w:val="24"/>
        </w:rPr>
        <w:t>O</w:t>
      </w:r>
      <w:r w:rsidR="00E60F5E">
        <w:rPr>
          <w:szCs w:val="24"/>
        </w:rPr>
        <w:t>ur team</w:t>
      </w:r>
      <w:r w:rsidR="00291EB7">
        <w:rPr>
          <w:szCs w:val="24"/>
        </w:rPr>
        <w:t xml:space="preserve"> has extensive</w:t>
      </w:r>
      <w:r>
        <w:rPr>
          <w:szCs w:val="24"/>
        </w:rPr>
        <w:t xml:space="preserve"> experience </w:t>
      </w:r>
      <w:r w:rsidRPr="003A790D">
        <w:rPr>
          <w:szCs w:val="24"/>
        </w:rPr>
        <w:t>conducting research in AIAN communities</w:t>
      </w:r>
      <w:r w:rsidR="0093188A">
        <w:rPr>
          <w:szCs w:val="24"/>
        </w:rPr>
        <w:t xml:space="preserve">; previously, </w:t>
      </w:r>
      <w:r>
        <w:rPr>
          <w:szCs w:val="24"/>
        </w:rPr>
        <w:t>when we offered incentives</w:t>
      </w:r>
      <w:r w:rsidR="006B4D1A">
        <w:rPr>
          <w:szCs w:val="24"/>
        </w:rPr>
        <w:t>,</w:t>
      </w:r>
      <w:r>
        <w:rPr>
          <w:szCs w:val="24"/>
        </w:rPr>
        <w:t xml:space="preserve"> we </w:t>
      </w:r>
      <w:r w:rsidR="0093188A">
        <w:rPr>
          <w:szCs w:val="24"/>
        </w:rPr>
        <w:t>were</w:t>
      </w:r>
      <w:r>
        <w:rPr>
          <w:szCs w:val="24"/>
        </w:rPr>
        <w:t xml:space="preserve"> successful </w:t>
      </w:r>
      <w:r w:rsidR="00291EB7">
        <w:rPr>
          <w:szCs w:val="24"/>
        </w:rPr>
        <w:t>in</w:t>
      </w:r>
      <w:r>
        <w:rPr>
          <w:szCs w:val="24"/>
        </w:rPr>
        <w:t xml:space="preserve"> obtaining and keeping a diverse sample of participants over time.</w:t>
      </w:r>
      <w:r w:rsidR="00E60F5E">
        <w:rPr>
          <w:szCs w:val="24"/>
        </w:rPr>
        <w:t xml:space="preserve"> </w:t>
      </w:r>
      <w:r w:rsidR="00D3774F">
        <w:rPr>
          <w:szCs w:val="24"/>
        </w:rPr>
        <w:t xml:space="preserve">The MUSE Principal Investigator and Co-Investigator were involved in the American Indian and Alaska Native Head Start Family and Child Experiences Survey 2015 (AI/AN FACES 2015; OMB# 0970-0151) which was funded by ACF and carried out with 21 Head Start programs run by federally-recognized American Indian tribes in the Office of Head Start Region XI. </w:t>
      </w:r>
      <w:r w:rsidR="00CB1C1F">
        <w:rPr>
          <w:szCs w:val="24"/>
        </w:rPr>
        <w:t>This study utilized respondent i</w:t>
      </w:r>
      <w:r w:rsidR="00D3774F">
        <w:rPr>
          <w:szCs w:val="24"/>
        </w:rPr>
        <w:t xml:space="preserve">ncentives </w:t>
      </w:r>
      <w:r w:rsidR="00CB1C1F">
        <w:rPr>
          <w:szCs w:val="24"/>
        </w:rPr>
        <w:t>and</w:t>
      </w:r>
      <w:r w:rsidR="00D3774F">
        <w:rPr>
          <w:szCs w:val="24"/>
        </w:rPr>
        <w:t xml:space="preserve"> obtain</w:t>
      </w:r>
      <w:r w:rsidR="00CB1C1F">
        <w:rPr>
          <w:szCs w:val="24"/>
        </w:rPr>
        <w:t>ed</w:t>
      </w:r>
      <w:r w:rsidR="00D3774F">
        <w:rPr>
          <w:szCs w:val="24"/>
        </w:rPr>
        <w:t xml:space="preserve"> high response rates among parents in this national study. Parents were provided $25 to complete a </w:t>
      </w:r>
      <w:r w:rsidR="005C2B11">
        <w:rPr>
          <w:szCs w:val="24"/>
        </w:rPr>
        <w:t>30-minute</w:t>
      </w:r>
      <w:r w:rsidR="00D3774F">
        <w:rPr>
          <w:szCs w:val="24"/>
        </w:rPr>
        <w:t xml:space="preserve"> parent survey in the fall of 2015 and spring of 2016</w:t>
      </w:r>
      <w:r w:rsidR="003C58C3">
        <w:rPr>
          <w:szCs w:val="24"/>
        </w:rPr>
        <w:t>;</w:t>
      </w:r>
      <w:r w:rsidR="00D3774F">
        <w:rPr>
          <w:szCs w:val="24"/>
        </w:rPr>
        <w:t xml:space="preserve"> 83% of eligible parents in the fall completed a survey, and 82% of eligible parents in the spring completed a survey. </w:t>
      </w:r>
      <w:r w:rsidR="002A335B">
        <w:rPr>
          <w:szCs w:val="24"/>
        </w:rPr>
        <w:t>In other recent work, t</w:t>
      </w:r>
      <w:r w:rsidR="00882E27">
        <w:rPr>
          <w:szCs w:val="24"/>
        </w:rPr>
        <w:t xml:space="preserve">he MUSE Principal Investigator </w:t>
      </w:r>
      <w:r w:rsidR="00D3774F">
        <w:rPr>
          <w:szCs w:val="24"/>
        </w:rPr>
        <w:t xml:space="preserve">and Co-Investigator </w:t>
      </w:r>
      <w:r w:rsidR="002A335B">
        <w:rPr>
          <w:szCs w:val="24"/>
        </w:rPr>
        <w:t>conducted studies that offered incentives to AIAN respondents, and those studies were successful at recruiting and retaining</w:t>
      </w:r>
      <w:r w:rsidRPr="003A790D" w:rsidR="003A790D">
        <w:rPr>
          <w:szCs w:val="24"/>
        </w:rPr>
        <w:t xml:space="preserve"> study participants</w:t>
      </w:r>
      <w:r w:rsidR="00D3774F">
        <w:rPr>
          <w:szCs w:val="24"/>
        </w:rPr>
        <w:t xml:space="preserve">. In </w:t>
      </w:r>
      <w:r w:rsidRPr="003A790D" w:rsidR="003A790D">
        <w:rPr>
          <w:szCs w:val="24"/>
        </w:rPr>
        <w:t>a</w:t>
      </w:r>
      <w:r w:rsidR="00D3774F">
        <w:rPr>
          <w:szCs w:val="24"/>
        </w:rPr>
        <w:t>n</w:t>
      </w:r>
      <w:r w:rsidRPr="003A790D" w:rsidR="003A790D">
        <w:rPr>
          <w:szCs w:val="24"/>
        </w:rPr>
        <w:t xml:space="preserve"> NIH-funded study evaluating a substance use prevention program (</w:t>
      </w:r>
      <w:proofErr w:type="spellStart"/>
      <w:r w:rsidRPr="003A790D" w:rsidR="003A790D">
        <w:rPr>
          <w:szCs w:val="24"/>
        </w:rPr>
        <w:t>Thiwáhe</w:t>
      </w:r>
      <w:proofErr w:type="spellEnd"/>
      <w:r w:rsidRPr="003A790D" w:rsidR="003A790D">
        <w:rPr>
          <w:szCs w:val="24"/>
        </w:rPr>
        <w:t xml:space="preserve"> </w:t>
      </w:r>
      <w:proofErr w:type="spellStart"/>
      <w:r w:rsidRPr="003A790D" w:rsidR="003A790D">
        <w:rPr>
          <w:szCs w:val="24"/>
        </w:rPr>
        <w:t>Gluwášakapi</w:t>
      </w:r>
      <w:proofErr w:type="spellEnd"/>
      <w:r w:rsidRPr="003A790D" w:rsidR="003A790D">
        <w:rPr>
          <w:szCs w:val="24"/>
        </w:rPr>
        <w:t xml:space="preserve">; Strengthening Families) for young adolescents on a Northern Plains Reservation (R01DA035111; Whitesell, PI), youth and their parents were </w:t>
      </w:r>
      <w:r w:rsidR="00107BF2">
        <w:rPr>
          <w:szCs w:val="24"/>
        </w:rPr>
        <w:t>provided</w:t>
      </w:r>
      <w:r w:rsidRPr="003A790D" w:rsidR="00107BF2">
        <w:rPr>
          <w:szCs w:val="24"/>
        </w:rPr>
        <w:t xml:space="preserve"> </w:t>
      </w:r>
      <w:r w:rsidRPr="003A790D" w:rsidR="003A790D">
        <w:rPr>
          <w:szCs w:val="24"/>
        </w:rPr>
        <w:t>$25 for a survey that took 45-60 minutes to complete</w:t>
      </w:r>
      <w:r w:rsidR="00D3774F">
        <w:rPr>
          <w:szCs w:val="24"/>
        </w:rPr>
        <w:t>.</w:t>
      </w:r>
      <w:r w:rsidRPr="003A790D" w:rsidR="003A790D">
        <w:rPr>
          <w:szCs w:val="24"/>
        </w:rPr>
        <w:t xml:space="preserve"> </w:t>
      </w:r>
      <w:r w:rsidR="003C58C3">
        <w:rPr>
          <w:szCs w:val="24"/>
        </w:rPr>
        <w:t xml:space="preserve">In that study, </w:t>
      </w:r>
      <w:r w:rsidRPr="003A790D" w:rsidR="003A790D">
        <w:rPr>
          <w:szCs w:val="24"/>
        </w:rPr>
        <w:t xml:space="preserve">88% of parents and 89% of youth </w:t>
      </w:r>
      <w:r w:rsidR="003C58C3">
        <w:rPr>
          <w:szCs w:val="24"/>
        </w:rPr>
        <w:t xml:space="preserve">were retained </w:t>
      </w:r>
      <w:r w:rsidRPr="003A790D" w:rsidR="003A790D">
        <w:rPr>
          <w:szCs w:val="24"/>
        </w:rPr>
        <w:t xml:space="preserve">to complete a </w:t>
      </w:r>
      <w:r w:rsidRPr="003A790D" w:rsidR="00420321">
        <w:rPr>
          <w:szCs w:val="24"/>
        </w:rPr>
        <w:t>6-month</w:t>
      </w:r>
      <w:r w:rsidRPr="003A790D" w:rsidR="003A790D">
        <w:rPr>
          <w:szCs w:val="24"/>
        </w:rPr>
        <w:t xml:space="preserve"> follow-up survey. In a</w:t>
      </w:r>
      <w:r w:rsidR="003C58C3">
        <w:rPr>
          <w:szCs w:val="24"/>
        </w:rPr>
        <w:t xml:space="preserve"> </w:t>
      </w:r>
      <w:r w:rsidRPr="003A790D" w:rsidR="003A790D">
        <w:rPr>
          <w:szCs w:val="24"/>
        </w:rPr>
        <w:t>study with families enrolled in Early Head Start in a tribal community in Oklahoma</w:t>
      </w:r>
      <w:r w:rsidR="003C58C3">
        <w:rPr>
          <w:szCs w:val="24"/>
        </w:rPr>
        <w:t xml:space="preserve"> funded by an ACF grant</w:t>
      </w:r>
      <w:r w:rsidRPr="003A790D" w:rsidR="003A790D">
        <w:rPr>
          <w:szCs w:val="24"/>
        </w:rPr>
        <w:t xml:space="preserve"> (Buffering Toxic Stress, 90YR0058; Sarche, PI), parents were </w:t>
      </w:r>
      <w:r w:rsidR="00107BF2">
        <w:rPr>
          <w:szCs w:val="24"/>
        </w:rPr>
        <w:t>provided</w:t>
      </w:r>
      <w:r w:rsidRPr="003A790D" w:rsidR="00107BF2">
        <w:rPr>
          <w:szCs w:val="24"/>
        </w:rPr>
        <w:t xml:space="preserve"> </w:t>
      </w:r>
      <w:r w:rsidRPr="003A790D" w:rsidR="003A790D">
        <w:rPr>
          <w:szCs w:val="24"/>
        </w:rPr>
        <w:t xml:space="preserve">$25 to complete surveys </w:t>
      </w:r>
      <w:r w:rsidR="00D3774F">
        <w:rPr>
          <w:szCs w:val="24"/>
        </w:rPr>
        <w:t>at study enrollment, and again 3-months and 6-months later. Each survey</w:t>
      </w:r>
      <w:r w:rsidRPr="003A790D" w:rsidR="00D3774F">
        <w:rPr>
          <w:szCs w:val="24"/>
        </w:rPr>
        <w:t xml:space="preserve"> </w:t>
      </w:r>
      <w:r w:rsidRPr="003A790D" w:rsidR="003A790D">
        <w:rPr>
          <w:szCs w:val="24"/>
        </w:rPr>
        <w:t>took approximately 45 minutes</w:t>
      </w:r>
      <w:r w:rsidR="003C58C3">
        <w:rPr>
          <w:szCs w:val="24"/>
        </w:rPr>
        <w:t>;</w:t>
      </w:r>
      <w:r w:rsidRPr="003A790D" w:rsidR="003A790D">
        <w:rPr>
          <w:szCs w:val="24"/>
        </w:rPr>
        <w:t xml:space="preserve"> </w:t>
      </w:r>
      <w:r w:rsidR="00D3774F">
        <w:rPr>
          <w:szCs w:val="24"/>
        </w:rPr>
        <w:t xml:space="preserve">77% of participants were retained at the 3-month follow-up </w:t>
      </w:r>
      <w:r w:rsidRPr="003A790D" w:rsidR="00D3774F">
        <w:rPr>
          <w:szCs w:val="24"/>
        </w:rPr>
        <w:t xml:space="preserve">and 74% </w:t>
      </w:r>
      <w:r w:rsidR="00D3774F">
        <w:rPr>
          <w:szCs w:val="24"/>
        </w:rPr>
        <w:t>at 6-month</w:t>
      </w:r>
      <w:r w:rsidR="003C58C3">
        <w:rPr>
          <w:szCs w:val="24"/>
        </w:rPr>
        <w:t>s</w:t>
      </w:r>
      <w:r w:rsidRPr="003A790D" w:rsidR="003A790D">
        <w:rPr>
          <w:szCs w:val="24"/>
        </w:rPr>
        <w:t xml:space="preserve">. These data suggest that </w:t>
      </w:r>
      <w:r w:rsidR="00A828C7">
        <w:rPr>
          <w:szCs w:val="24"/>
        </w:rPr>
        <w:t>our plan to offer incentives to caregivers for completing the three longitudinal caregiver surveys</w:t>
      </w:r>
      <w:r w:rsidR="002A335B">
        <w:rPr>
          <w:szCs w:val="24"/>
        </w:rPr>
        <w:t xml:space="preserve"> can play a role in </w:t>
      </w:r>
      <w:r w:rsidRPr="003A790D" w:rsidR="003A790D">
        <w:rPr>
          <w:szCs w:val="24"/>
        </w:rPr>
        <w:t>successful</w:t>
      </w:r>
      <w:r w:rsidR="002A335B">
        <w:rPr>
          <w:szCs w:val="24"/>
        </w:rPr>
        <w:t>ly recruiting and</w:t>
      </w:r>
      <w:r w:rsidRPr="003A790D" w:rsidR="003A790D">
        <w:rPr>
          <w:szCs w:val="24"/>
        </w:rPr>
        <w:t xml:space="preserve"> retaining </w:t>
      </w:r>
      <w:r w:rsidR="000F68B0">
        <w:rPr>
          <w:szCs w:val="24"/>
        </w:rPr>
        <w:t>caregivers</w:t>
      </w:r>
      <w:r w:rsidRPr="003A790D" w:rsidR="003A790D">
        <w:rPr>
          <w:szCs w:val="24"/>
        </w:rPr>
        <w:t xml:space="preserve"> </w:t>
      </w:r>
      <w:r w:rsidR="00A828C7">
        <w:rPr>
          <w:szCs w:val="24"/>
        </w:rPr>
        <w:t>for t</w:t>
      </w:r>
      <w:r w:rsidRPr="003A790D" w:rsidR="003A790D">
        <w:rPr>
          <w:szCs w:val="24"/>
        </w:rPr>
        <w:t>he MUSE study.</w:t>
      </w:r>
      <w:r w:rsidR="00BA6F8C">
        <w:rPr>
          <w:szCs w:val="24"/>
        </w:rPr>
        <w:t xml:space="preserve"> These experiences inform our selection of the survey incentives. For the one</w:t>
      </w:r>
      <w:r w:rsidR="009813EB">
        <w:rPr>
          <w:szCs w:val="24"/>
        </w:rPr>
        <w:t>-</w:t>
      </w:r>
      <w:r w:rsidR="002B5C27">
        <w:rPr>
          <w:szCs w:val="24"/>
        </w:rPr>
        <w:t>h</w:t>
      </w:r>
      <w:r w:rsidR="00BA6F8C">
        <w:rPr>
          <w:szCs w:val="24"/>
        </w:rPr>
        <w:t xml:space="preserve">our interview, on the other hand, we draw on the literature associated </w:t>
      </w:r>
      <w:r w:rsidR="009813EB">
        <w:rPr>
          <w:szCs w:val="24"/>
        </w:rPr>
        <w:t xml:space="preserve">with </w:t>
      </w:r>
      <w:r w:rsidR="00BA6F8C">
        <w:rPr>
          <w:szCs w:val="24"/>
        </w:rPr>
        <w:t xml:space="preserve">cognitive </w:t>
      </w:r>
      <w:r w:rsidR="00BA6F8C">
        <w:rPr>
          <w:szCs w:val="24"/>
        </w:rPr>
        <w:lastRenderedPageBreak/>
        <w:t>interviews, w</w:t>
      </w:r>
      <w:r w:rsidR="007A2A8E">
        <w:rPr>
          <w:szCs w:val="24"/>
        </w:rPr>
        <w:t>h</w:t>
      </w:r>
      <w:r w:rsidR="00BA6F8C">
        <w:rPr>
          <w:szCs w:val="24"/>
        </w:rPr>
        <w:t xml:space="preserve">ere the respondent is being asked about impressions rather than providing </w:t>
      </w:r>
      <w:proofErr w:type="gramStart"/>
      <w:r w:rsidR="00BA6F8C">
        <w:rPr>
          <w:szCs w:val="24"/>
        </w:rPr>
        <w:t>factual information</w:t>
      </w:r>
      <w:proofErr w:type="gramEnd"/>
      <w:r w:rsidR="00BA6F8C">
        <w:rPr>
          <w:szCs w:val="24"/>
        </w:rPr>
        <w:t>. OMB has allowed $40 incentives for one</w:t>
      </w:r>
      <w:r w:rsidR="009813EB">
        <w:rPr>
          <w:szCs w:val="24"/>
        </w:rPr>
        <w:t>-</w:t>
      </w:r>
      <w:r w:rsidR="00BA6F8C">
        <w:rPr>
          <w:szCs w:val="24"/>
        </w:rPr>
        <w:t xml:space="preserve">hour cognitive interviews. </w:t>
      </w:r>
    </w:p>
    <w:bookmarkEnd w:id="26"/>
    <w:p w:rsidRPr="003A790D" w:rsidR="003A790D" w:rsidP="003A790D" w:rsidRDefault="003A790D" w14:paraId="77A41641" w14:textId="77777777">
      <w:pPr>
        <w:tabs>
          <w:tab w:val="clear" w:pos="432"/>
          <w:tab w:val="left" w:pos="0"/>
        </w:tabs>
        <w:spacing w:line="240" w:lineRule="auto"/>
        <w:ind w:firstLine="0"/>
        <w:rPr>
          <w:szCs w:val="24"/>
        </w:rPr>
      </w:pPr>
    </w:p>
    <w:p w:rsidRPr="008D4088" w:rsidR="008D4088" w:rsidP="00B565F7" w:rsidRDefault="008D4088" w14:paraId="6CF6AE8D" w14:textId="77777777">
      <w:pPr>
        <w:pStyle w:val="Heading2"/>
        <w:ind w:firstLine="0"/>
      </w:pPr>
      <w:bookmarkStart w:name="_Toc520386434" w:id="27"/>
      <w:r w:rsidRPr="008D4088">
        <w:t>A10. Privacy of Respondents</w:t>
      </w:r>
      <w:bookmarkEnd w:id="27"/>
    </w:p>
    <w:p w:rsidRPr="006A080F" w:rsidR="006A080F" w:rsidP="006A080F" w:rsidRDefault="006A080F" w14:paraId="4E9349A3" w14:textId="7A549F19">
      <w:pPr>
        <w:tabs>
          <w:tab w:val="clear" w:pos="432"/>
        </w:tabs>
        <w:spacing w:line="252" w:lineRule="auto"/>
        <w:ind w:firstLine="0"/>
        <w:jc w:val="left"/>
        <w:rPr>
          <w:rFonts w:eastAsia="Calibri"/>
          <w:sz w:val="28"/>
          <w:szCs w:val="24"/>
        </w:rPr>
      </w:pPr>
      <w:r w:rsidRPr="006A080F">
        <w:rPr>
          <w:rFonts w:eastAsia="Calibri"/>
          <w:szCs w:val="22"/>
        </w:rPr>
        <w:t xml:space="preserve">All study participants will undergo a combined informed consent and HIPAA Authorization process. </w:t>
      </w:r>
      <w:r w:rsidRPr="00C85365" w:rsidR="00C85365">
        <w:rPr>
          <w:rFonts w:eastAsia="Calibri"/>
          <w:szCs w:val="22"/>
        </w:rPr>
        <w:t>CAIANH is a HIP</w:t>
      </w:r>
      <w:r w:rsidR="00CC1778">
        <w:rPr>
          <w:rFonts w:eastAsia="Calibri"/>
          <w:szCs w:val="22"/>
        </w:rPr>
        <w:t>A</w:t>
      </w:r>
      <w:r w:rsidRPr="00C85365" w:rsidR="00C85365">
        <w:rPr>
          <w:rFonts w:eastAsia="Calibri"/>
          <w:szCs w:val="22"/>
        </w:rPr>
        <w:t>A covered entity and is required by law to comply with HIP</w:t>
      </w:r>
      <w:r w:rsidR="00CC1778">
        <w:rPr>
          <w:rFonts w:eastAsia="Calibri"/>
          <w:szCs w:val="22"/>
        </w:rPr>
        <w:t>A</w:t>
      </w:r>
      <w:r w:rsidRPr="00C85365" w:rsidR="00C85365">
        <w:rPr>
          <w:rFonts w:eastAsia="Calibri"/>
          <w:szCs w:val="22"/>
        </w:rPr>
        <w:t xml:space="preserve">A regulations. </w:t>
      </w:r>
      <w:r w:rsidRPr="006A080F">
        <w:rPr>
          <w:rFonts w:eastAsia="Calibri"/>
          <w:szCs w:val="22"/>
        </w:rPr>
        <w:t xml:space="preserve">All participants must provide their consent prior to enrolling in the </w:t>
      </w:r>
      <w:r w:rsidR="009D2966">
        <w:rPr>
          <w:rFonts w:eastAsia="Calibri"/>
          <w:szCs w:val="22"/>
        </w:rPr>
        <w:t>s</w:t>
      </w:r>
      <w:r w:rsidRPr="006A080F">
        <w:rPr>
          <w:rFonts w:eastAsia="Calibri"/>
          <w:szCs w:val="22"/>
        </w:rPr>
        <w:t>tudy by electronically signing the combined consent and HIPAA Authorization form (</w:t>
      </w:r>
      <w:r w:rsidR="006A396D">
        <w:rPr>
          <w:rFonts w:eastAsia="Calibri"/>
          <w:szCs w:val="22"/>
        </w:rPr>
        <w:t>Attachment</w:t>
      </w:r>
      <w:r w:rsidRPr="006A080F">
        <w:rPr>
          <w:rFonts w:eastAsia="Calibri"/>
          <w:szCs w:val="22"/>
        </w:rPr>
        <w:t xml:space="preserve"> </w:t>
      </w:r>
      <w:r w:rsidR="006A396D">
        <w:rPr>
          <w:rFonts w:eastAsia="Calibri"/>
          <w:szCs w:val="22"/>
        </w:rPr>
        <w:t>A</w:t>
      </w:r>
      <w:r w:rsidRPr="006A080F">
        <w:rPr>
          <w:rFonts w:eastAsia="Calibri"/>
          <w:szCs w:val="22"/>
        </w:rPr>
        <w:t xml:space="preserve">). Participants will be informed that their information will be kept private to the extent permitted by law. MUSE Team members and grantee staff engaged in data collection will be fully trained in human </w:t>
      </w:r>
      <w:r w:rsidRPr="006A080F" w:rsidR="006A396D">
        <w:rPr>
          <w:rFonts w:eastAsia="Calibri"/>
          <w:szCs w:val="22"/>
        </w:rPr>
        <w:t>subjects</w:t>
      </w:r>
      <w:r w:rsidR="006A396D">
        <w:rPr>
          <w:rFonts w:eastAsia="Calibri"/>
          <w:szCs w:val="22"/>
        </w:rPr>
        <w:t>’</w:t>
      </w:r>
      <w:r w:rsidRPr="006A080F">
        <w:rPr>
          <w:rFonts w:eastAsia="Calibri"/>
          <w:szCs w:val="22"/>
        </w:rPr>
        <w:t xml:space="preserve"> protection and will sign an agreement committing to keep all participant information private (Attachment </w:t>
      </w:r>
      <w:r w:rsidR="00C154C6">
        <w:rPr>
          <w:rFonts w:eastAsia="Calibri"/>
          <w:szCs w:val="22"/>
        </w:rPr>
        <w:t>C</w:t>
      </w:r>
      <w:r w:rsidRPr="006A080F">
        <w:rPr>
          <w:rFonts w:eastAsia="Calibri"/>
          <w:szCs w:val="22"/>
        </w:rPr>
        <w:t xml:space="preserve">). All interviewers and data collectors will be knowledgeable about privacy procedures and will be prepared to describe them in detail or to answer any related questions respondents raise. Staff participants will be assured that their individual </w:t>
      </w:r>
      <w:r w:rsidR="00AB5705">
        <w:rPr>
          <w:rFonts w:eastAsia="Calibri"/>
          <w:szCs w:val="22"/>
        </w:rPr>
        <w:t xml:space="preserve">survey </w:t>
      </w:r>
      <w:r w:rsidRPr="006A080F">
        <w:rPr>
          <w:rFonts w:eastAsia="Calibri"/>
          <w:szCs w:val="22"/>
        </w:rPr>
        <w:t>responses will never be shared with other grantee staff</w:t>
      </w:r>
      <w:r w:rsidR="00882E27">
        <w:rPr>
          <w:rFonts w:eastAsia="Calibri"/>
          <w:szCs w:val="22"/>
        </w:rPr>
        <w:t>,</w:t>
      </w:r>
      <w:r w:rsidRPr="006A080F">
        <w:rPr>
          <w:rFonts w:eastAsia="Calibri"/>
          <w:szCs w:val="22"/>
        </w:rPr>
        <w:t xml:space="preserve"> Federal funders</w:t>
      </w:r>
      <w:r w:rsidR="00882E27">
        <w:rPr>
          <w:rFonts w:eastAsia="Calibri"/>
          <w:szCs w:val="22"/>
        </w:rPr>
        <w:t>, or anyone else outside the research team</w:t>
      </w:r>
      <w:r w:rsidRPr="006A080F">
        <w:rPr>
          <w:rFonts w:eastAsia="Calibri"/>
          <w:szCs w:val="22"/>
        </w:rPr>
        <w:t xml:space="preserve">. </w:t>
      </w:r>
    </w:p>
    <w:p w:rsidRPr="006A080F" w:rsidR="006A080F" w:rsidP="006A080F" w:rsidRDefault="006A080F" w14:paraId="037CDA25" w14:textId="77777777">
      <w:pPr>
        <w:tabs>
          <w:tab w:val="clear" w:pos="432"/>
        </w:tabs>
        <w:spacing w:line="252" w:lineRule="auto"/>
        <w:ind w:firstLine="0"/>
        <w:jc w:val="left"/>
        <w:rPr>
          <w:rFonts w:eastAsia="Calibri"/>
          <w:szCs w:val="22"/>
        </w:rPr>
      </w:pPr>
    </w:p>
    <w:p w:rsidR="00000282" w:rsidP="003E0EEF" w:rsidRDefault="006A080F" w14:paraId="67C96E71" w14:textId="13B31F77">
      <w:pPr>
        <w:tabs>
          <w:tab w:val="clear" w:pos="432"/>
        </w:tabs>
        <w:spacing w:after="120" w:line="252" w:lineRule="auto"/>
        <w:ind w:firstLine="0"/>
        <w:jc w:val="left"/>
        <w:rPr>
          <w:rFonts w:eastAsia="Calibri"/>
          <w:szCs w:val="22"/>
        </w:rPr>
      </w:pPr>
      <w:r w:rsidRPr="006A080F">
        <w:rPr>
          <w:rFonts w:eastAsia="Calibri"/>
          <w:szCs w:val="22"/>
        </w:rPr>
        <w:t xml:space="preserve">This </w:t>
      </w:r>
      <w:r w:rsidR="009D2966">
        <w:rPr>
          <w:rFonts w:eastAsia="Calibri"/>
          <w:szCs w:val="22"/>
        </w:rPr>
        <w:t>s</w:t>
      </w:r>
      <w:r w:rsidRPr="006A080F">
        <w:rPr>
          <w:rFonts w:eastAsia="Calibri"/>
          <w:szCs w:val="22"/>
        </w:rPr>
        <w:t xml:space="preserve">tudy was reviewed and approved by the Colorado Multiple Institutional Review Board (COMIRB). See Attachment </w:t>
      </w:r>
      <w:r w:rsidR="00C154C6">
        <w:rPr>
          <w:rFonts w:eastAsia="Calibri"/>
          <w:szCs w:val="22"/>
        </w:rPr>
        <w:t>D</w:t>
      </w:r>
      <w:r w:rsidRPr="006A080F">
        <w:rPr>
          <w:rFonts w:eastAsia="Calibri"/>
          <w:szCs w:val="22"/>
        </w:rPr>
        <w:t xml:space="preserve"> for documentation of initial IRB approval. COMIRB operates under </w:t>
      </w:r>
      <w:proofErr w:type="spellStart"/>
      <w:r w:rsidRPr="006A080F">
        <w:rPr>
          <w:rFonts w:eastAsia="Calibri"/>
          <w:szCs w:val="22"/>
        </w:rPr>
        <w:t>Federalwide</w:t>
      </w:r>
      <w:proofErr w:type="spellEnd"/>
      <w:r w:rsidRPr="006A080F">
        <w:rPr>
          <w:rFonts w:eastAsia="Calibri"/>
          <w:szCs w:val="22"/>
        </w:rPr>
        <w:t xml:space="preserve"> Assurance Number 00005070, and thereby adheres to the requirements in the HHS Protection of Human Subjects regulations at 45 CFR Part 46. COMIRB approval for this study is contingent upon receiving approval from OMB and the applicable tribal review entities. Final COMIRB approval will be obtained prior to the beginning of any data collection activities when OMB and tribal approvals are in place. </w:t>
      </w:r>
      <w:bookmarkStart w:name="_Hlk510030197" w:id="28"/>
      <w:r w:rsidRPr="006A080F">
        <w:rPr>
          <w:rFonts w:eastAsia="Calibri"/>
          <w:szCs w:val="22"/>
        </w:rPr>
        <w:t xml:space="preserve">Under the study protocol submitted to COMIRB, the following procedures will be undertaken to protect data privacy: </w:t>
      </w:r>
    </w:p>
    <w:p w:rsidR="00000282" w:rsidP="003E0EEF" w:rsidRDefault="006A080F" w14:paraId="359EDD50" w14:textId="77777777">
      <w:pPr>
        <w:pStyle w:val="ListParagraph"/>
        <w:numPr>
          <w:ilvl w:val="0"/>
          <w:numId w:val="22"/>
        </w:numPr>
        <w:tabs>
          <w:tab w:val="clear" w:pos="432"/>
        </w:tabs>
        <w:spacing w:after="120" w:line="252" w:lineRule="auto"/>
        <w:jc w:val="left"/>
        <w:rPr>
          <w:rFonts w:eastAsia="Calibri"/>
          <w:szCs w:val="22"/>
        </w:rPr>
      </w:pPr>
      <w:r w:rsidRPr="00830756">
        <w:rPr>
          <w:rFonts w:eastAsia="Calibri"/>
          <w:szCs w:val="22"/>
        </w:rPr>
        <w:t xml:space="preserve">All data are to be stored on a secure database server which is separate from the web-facing server </w:t>
      </w:r>
      <w:r w:rsidRPr="00830756" w:rsidR="00B774DD">
        <w:rPr>
          <w:rFonts w:eastAsia="Calibri"/>
          <w:szCs w:val="22"/>
        </w:rPr>
        <w:t>–</w:t>
      </w:r>
      <w:r w:rsidRPr="00830756">
        <w:rPr>
          <w:rFonts w:eastAsia="Calibri"/>
          <w:szCs w:val="22"/>
        </w:rPr>
        <w:t xml:space="preserve"> a best-practice for internet-based security. </w:t>
      </w:r>
    </w:p>
    <w:p w:rsidR="00000282" w:rsidP="003E0EEF" w:rsidRDefault="006A080F" w14:paraId="2A9D0DFF" w14:textId="77777777">
      <w:pPr>
        <w:pStyle w:val="ListParagraph"/>
        <w:numPr>
          <w:ilvl w:val="0"/>
          <w:numId w:val="22"/>
        </w:numPr>
        <w:tabs>
          <w:tab w:val="clear" w:pos="432"/>
        </w:tabs>
        <w:spacing w:after="120" w:line="252" w:lineRule="auto"/>
        <w:jc w:val="left"/>
        <w:rPr>
          <w:rFonts w:eastAsia="Calibri"/>
          <w:szCs w:val="22"/>
        </w:rPr>
      </w:pPr>
      <w:r w:rsidRPr="00830756">
        <w:rPr>
          <w:rFonts w:eastAsia="Calibri"/>
          <w:szCs w:val="22"/>
        </w:rPr>
        <w:t xml:space="preserve">All user access requires unique user accounts and passwords. </w:t>
      </w:r>
    </w:p>
    <w:p w:rsidR="00000282" w:rsidP="003E0EEF" w:rsidRDefault="006A080F" w14:paraId="662EB17F" w14:textId="77777777">
      <w:pPr>
        <w:pStyle w:val="ListParagraph"/>
        <w:numPr>
          <w:ilvl w:val="0"/>
          <w:numId w:val="22"/>
        </w:numPr>
        <w:tabs>
          <w:tab w:val="clear" w:pos="432"/>
        </w:tabs>
        <w:spacing w:after="120" w:line="252" w:lineRule="auto"/>
        <w:jc w:val="left"/>
        <w:rPr>
          <w:rFonts w:eastAsia="Calibri"/>
          <w:szCs w:val="22"/>
        </w:rPr>
      </w:pPr>
      <w:r w:rsidRPr="00830756">
        <w:rPr>
          <w:rFonts w:eastAsia="Calibri"/>
          <w:szCs w:val="22"/>
        </w:rPr>
        <w:t xml:space="preserve">All user actions are recorded in a secure audit log. </w:t>
      </w:r>
    </w:p>
    <w:p w:rsidRPr="00830756" w:rsidR="006A080F" w:rsidP="00830756" w:rsidRDefault="006A080F" w14:paraId="285C4861" w14:textId="77777777">
      <w:pPr>
        <w:pStyle w:val="ListParagraph"/>
        <w:numPr>
          <w:ilvl w:val="0"/>
          <w:numId w:val="22"/>
        </w:numPr>
        <w:tabs>
          <w:tab w:val="clear" w:pos="432"/>
        </w:tabs>
        <w:spacing w:line="252" w:lineRule="auto"/>
        <w:jc w:val="left"/>
        <w:rPr>
          <w:rFonts w:eastAsia="Calibri"/>
          <w:szCs w:val="22"/>
        </w:rPr>
      </w:pPr>
      <w:r w:rsidRPr="00830756">
        <w:rPr>
          <w:rFonts w:eastAsia="Calibri"/>
          <w:szCs w:val="22"/>
        </w:rPr>
        <w:t xml:space="preserve">The database server is routinely backed-up. All security patches and application updates are applied immediately upon release by the developer. </w:t>
      </w:r>
      <w:bookmarkEnd w:id="28"/>
    </w:p>
    <w:p w:rsidRPr="006A080F" w:rsidR="006A080F" w:rsidP="006A080F" w:rsidRDefault="006A080F" w14:paraId="775172A6" w14:textId="77777777">
      <w:pPr>
        <w:tabs>
          <w:tab w:val="clear" w:pos="432"/>
        </w:tabs>
        <w:spacing w:line="252" w:lineRule="auto"/>
        <w:ind w:firstLine="0"/>
        <w:jc w:val="left"/>
        <w:rPr>
          <w:rFonts w:eastAsia="Calibri"/>
          <w:szCs w:val="22"/>
        </w:rPr>
      </w:pPr>
    </w:p>
    <w:p w:rsidRPr="006A080F" w:rsidR="006A080F" w:rsidP="006A080F" w:rsidRDefault="006A080F" w14:paraId="0AA83A1A" w14:textId="77777777">
      <w:pPr>
        <w:tabs>
          <w:tab w:val="clear" w:pos="432"/>
        </w:tabs>
        <w:spacing w:line="252" w:lineRule="auto"/>
        <w:ind w:firstLine="0"/>
        <w:jc w:val="left"/>
        <w:rPr>
          <w:rFonts w:eastAsia="Calibri"/>
          <w:szCs w:val="22"/>
        </w:rPr>
      </w:pPr>
      <w:r w:rsidRPr="006A080F">
        <w:rPr>
          <w:rFonts w:eastAsia="Calibri"/>
          <w:szCs w:val="22"/>
        </w:rPr>
        <w:t xml:space="preserve">All qualitative interview data will be recorded on encrypted digital recorders, uploaded onto a secure data storage platform, transcribed with identifiers stripped, and all audio files subsequently deleted. Paper data will be stored in a locked, secured cabinet at participating grantee offices only until they are securely transmitted to the MUSE Team for electronic entry or until they can be entered locally into the web-facing server. Once data from the paper form has been either securely transmitted to the MUSE Team or entered electronically, the paper data will be shredded. </w:t>
      </w:r>
    </w:p>
    <w:p w:rsidR="006A080F" w:rsidP="008D4088" w:rsidRDefault="006A080F" w14:paraId="72C9AB38" w14:textId="77777777">
      <w:pPr>
        <w:spacing w:line="240" w:lineRule="auto"/>
        <w:ind w:left="432" w:hanging="432"/>
        <w:rPr>
          <w:b/>
          <w:sz w:val="28"/>
        </w:rPr>
      </w:pPr>
    </w:p>
    <w:p w:rsidR="00686AAC" w:rsidP="00E1228A" w:rsidRDefault="00487891" w14:paraId="3DBA70E4" w14:textId="0A9612C4">
      <w:pPr>
        <w:tabs>
          <w:tab w:val="clear" w:pos="432"/>
        </w:tabs>
        <w:spacing w:line="259" w:lineRule="auto"/>
        <w:ind w:firstLine="0"/>
        <w:rPr>
          <w:rFonts w:eastAsiaTheme="minorHAnsi"/>
          <w:szCs w:val="24"/>
        </w:rPr>
      </w:pPr>
      <w:bookmarkStart w:name="_Hlk535501461" w:id="29"/>
      <w:r>
        <w:rPr>
          <w:rFonts w:eastAsiaTheme="minorHAnsi"/>
          <w:szCs w:val="24"/>
        </w:rPr>
        <w:t xml:space="preserve">The MUSE study will not collect any </w:t>
      </w:r>
      <w:r w:rsidR="00CD1582">
        <w:rPr>
          <w:rFonts w:eastAsiaTheme="minorHAnsi"/>
          <w:szCs w:val="24"/>
        </w:rPr>
        <w:t xml:space="preserve">direct identifiers </w:t>
      </w:r>
      <w:r>
        <w:rPr>
          <w:rFonts w:eastAsiaTheme="minorHAnsi"/>
          <w:szCs w:val="24"/>
        </w:rPr>
        <w:t xml:space="preserve">from caregiver participants. All caregiver data will be submitted with a program ID instead of caregiver names. Grantees will also have the </w:t>
      </w:r>
      <w:r>
        <w:rPr>
          <w:rFonts w:eastAsiaTheme="minorHAnsi"/>
          <w:szCs w:val="24"/>
        </w:rPr>
        <w:lastRenderedPageBreak/>
        <w:t xml:space="preserve">option of submitting staff data with an ID instead of staff name. </w:t>
      </w:r>
      <w:bookmarkEnd w:id="29"/>
      <w:r w:rsidRPr="00117763" w:rsidR="00E1228A">
        <w:rPr>
          <w:rFonts w:eastAsiaTheme="minorHAnsi"/>
          <w:szCs w:val="24"/>
        </w:rPr>
        <w:t xml:space="preserve">Individual participants will never be identified in any study dissemination materials or activities. We will assure both caregivers and staff that their responses will be reported only as part of aggregate statistics across all participants. Names of participating grantees may be used in dissemination materials, but </w:t>
      </w:r>
      <w:r w:rsidR="0076765C">
        <w:rPr>
          <w:rFonts w:eastAsiaTheme="minorHAnsi"/>
          <w:szCs w:val="24"/>
        </w:rPr>
        <w:t>grantee</w:t>
      </w:r>
      <w:r w:rsidRPr="00117763" w:rsidR="00E1228A">
        <w:rPr>
          <w:rFonts w:eastAsiaTheme="minorHAnsi"/>
          <w:szCs w:val="24"/>
        </w:rPr>
        <w:t>-level data will never be publicly reported. It will be made clear that all participants may withdraw their consent at any time and/or refuse to participate in any study activity.</w:t>
      </w:r>
      <w:r w:rsidR="005D53DF">
        <w:rPr>
          <w:rFonts w:eastAsiaTheme="minorHAnsi"/>
          <w:szCs w:val="24"/>
        </w:rPr>
        <w:t xml:space="preserve"> </w:t>
      </w:r>
      <w:r w:rsidRPr="006A080F" w:rsidDel="00C4642D" w:rsidR="00686AAC">
        <w:rPr>
          <w:rFonts w:eastAsia="Calibri"/>
          <w:szCs w:val="22"/>
        </w:rPr>
        <w:t>Information will not be maintained in a paper or electronic system from which they are actually or directly retrieved by an individuals’ personal identifier.</w:t>
      </w:r>
    </w:p>
    <w:p w:rsidRPr="008D4088" w:rsidR="00C4642D" w:rsidP="00830756" w:rsidRDefault="00C4642D" w14:paraId="3489A3E2" w14:textId="77777777">
      <w:pPr>
        <w:tabs>
          <w:tab w:val="clear" w:pos="432"/>
          <w:tab w:val="left" w:pos="0"/>
        </w:tabs>
        <w:spacing w:line="240" w:lineRule="auto"/>
        <w:ind w:firstLine="0"/>
        <w:rPr>
          <w:b/>
          <w:sz w:val="28"/>
        </w:rPr>
      </w:pPr>
    </w:p>
    <w:p w:rsidR="008D4088" w:rsidP="00B565F7" w:rsidRDefault="008D4088" w14:paraId="1F60F2C4" w14:textId="77777777">
      <w:pPr>
        <w:pStyle w:val="Heading2"/>
        <w:ind w:firstLine="0"/>
      </w:pPr>
      <w:bookmarkStart w:name="_Toc520386435" w:id="30"/>
      <w:r w:rsidRPr="008D4088">
        <w:t>A11. Sensitive Questions</w:t>
      </w:r>
      <w:bookmarkEnd w:id="30"/>
    </w:p>
    <w:p w:rsidRPr="008A42FC" w:rsidR="008A42FC" w:rsidP="008A42FC" w:rsidRDefault="008A42FC" w14:paraId="654DFEA0" w14:textId="6E66FF0D">
      <w:pPr>
        <w:tabs>
          <w:tab w:val="clear" w:pos="432"/>
          <w:tab w:val="left" w:pos="0"/>
        </w:tabs>
        <w:spacing w:line="240" w:lineRule="auto"/>
        <w:ind w:firstLine="0"/>
      </w:pPr>
      <w:r w:rsidRPr="008A42FC">
        <w:t xml:space="preserve">MUSE will collect administrative data from grantees on topics that could be considered sensitive. Grantees </w:t>
      </w:r>
      <w:r w:rsidR="00CA24BD">
        <w:t>can choose to</w:t>
      </w:r>
      <w:r w:rsidRPr="008A42FC">
        <w:t xml:space="preserve"> submit data from depression and substance use screeners. These data are currently collected under Tribal Home Visiting Form 2</w:t>
      </w:r>
      <w:r w:rsidR="00882E27">
        <w:t xml:space="preserve"> (OMB control number </w:t>
      </w:r>
      <w:r w:rsidRPr="002D517E" w:rsidR="00882E27">
        <w:t>0970-0500</w:t>
      </w:r>
      <w:r w:rsidR="00882E27">
        <w:t>, expiration date 8/31/2020)</w:t>
      </w:r>
      <w:r w:rsidR="00487891">
        <w:rPr>
          <w:rStyle w:val="FootnoteReference"/>
        </w:rPr>
        <w:footnoteReference w:id="6"/>
      </w:r>
      <w:r w:rsidRPr="008A42FC">
        <w:t xml:space="preserve"> to satisfy federal performance measurement requirements. Grantees collect these data as specified by their local data collection protocols and report them in the aggregate to ACF. </w:t>
      </w:r>
      <w:r w:rsidR="00CA24BD">
        <w:t xml:space="preserve">Given the sensitivity of these data, </w:t>
      </w:r>
      <w:r w:rsidRPr="008A42FC">
        <w:t>MUSE</w:t>
      </w:r>
      <w:r w:rsidR="00CA24BD">
        <w:t xml:space="preserve"> will allow </w:t>
      </w:r>
      <w:r w:rsidRPr="008A42FC">
        <w:t xml:space="preserve">grantees </w:t>
      </w:r>
      <w:r w:rsidR="00CA24BD">
        <w:t xml:space="preserve">to opt into providing </w:t>
      </w:r>
      <w:r w:rsidRPr="008A42FC">
        <w:t xml:space="preserve">participant-level </w:t>
      </w:r>
      <w:r w:rsidR="00E629B3">
        <w:t>data for both depression and substance use screeners</w:t>
      </w:r>
      <w:r w:rsidR="00CA24BD">
        <w:t>.</w:t>
      </w:r>
    </w:p>
    <w:p w:rsidRPr="008A42FC" w:rsidR="008A42FC" w:rsidP="008A42FC" w:rsidRDefault="008A42FC" w14:paraId="7C2E2D84" w14:textId="77777777">
      <w:pPr>
        <w:tabs>
          <w:tab w:val="clear" w:pos="432"/>
          <w:tab w:val="left" w:pos="0"/>
        </w:tabs>
        <w:spacing w:line="240" w:lineRule="auto"/>
        <w:ind w:firstLine="0"/>
      </w:pPr>
    </w:p>
    <w:p w:rsidR="0090060B" w:rsidP="0077225D" w:rsidRDefault="008A42FC" w14:paraId="129528A7" w14:textId="73C90B62">
      <w:pPr>
        <w:tabs>
          <w:tab w:val="clear" w:pos="432"/>
          <w:tab w:val="left" w:pos="0"/>
        </w:tabs>
        <w:spacing w:line="240" w:lineRule="auto"/>
        <w:ind w:firstLine="0"/>
      </w:pPr>
      <w:r w:rsidRPr="008A42FC">
        <w:t>MUSE will also collect data directly from home visitors and home visiting participants using quantitative surveys and qualitative interviews.</w:t>
      </w:r>
      <w:r w:rsidR="00000282">
        <w:t xml:space="preserve"> </w:t>
      </w:r>
      <w:r w:rsidRPr="008A42FC">
        <w:t>These surveys and interviews will include questions that could be considered sensitive because they ask respondents to make critical appraisals of agency staff (including supervisors) and o</w:t>
      </w:r>
      <w:r w:rsidR="009D2966">
        <w:t>f</w:t>
      </w:r>
      <w:r w:rsidRPr="008A42FC">
        <w:t xml:space="preserve"> relationships between home visitors and families served. Similarly, staff surveys ask </w:t>
      </w:r>
      <w:r w:rsidR="0076765C">
        <w:t>grantee</w:t>
      </w:r>
      <w:r w:rsidRPr="008A42FC">
        <w:t xml:space="preserve"> staff about job satisfaction, future career plans including possible intent to leave, and working environment, which might be sensitive to some. These questions are critical to answering MUSE study Aims 2 and 3. Responses will not be associated with individuals or </w:t>
      </w:r>
      <w:r w:rsidR="0076765C">
        <w:t>grantees</w:t>
      </w:r>
      <w:r w:rsidRPr="008A42FC" w:rsidR="0076765C">
        <w:t xml:space="preserve"> </w:t>
      </w:r>
      <w:r w:rsidRPr="008A42FC">
        <w:t>in dissemination activities</w:t>
      </w:r>
      <w:r w:rsidR="00444643">
        <w:t xml:space="preserve">. </w:t>
      </w:r>
      <w:r w:rsidR="004254B1">
        <w:t xml:space="preserve">Qualitative interviews also include a limited number of questions about the impact of the COVID-19 pandemic and related responses on home visiting services. MUSE will allow grantees to opt out of these questions. </w:t>
      </w:r>
      <w:r w:rsidRPr="008A42FC">
        <w:t>During th</w:t>
      </w:r>
      <w:r w:rsidR="00444643">
        <w:t>e</w:t>
      </w:r>
      <w:r w:rsidRPr="008A42FC">
        <w:t xml:space="preserve"> informed consent process, survey respondents and interview participants will be informed of their right to not answer any question(s) or stop participation at any time as well as the processes in place to keep their responses private.</w:t>
      </w:r>
    </w:p>
    <w:p w:rsidRPr="008A42FC" w:rsidR="00951758" w:rsidP="0077225D" w:rsidRDefault="00951758" w14:paraId="7F454058" w14:textId="77777777">
      <w:pPr>
        <w:tabs>
          <w:tab w:val="clear" w:pos="432"/>
          <w:tab w:val="left" w:pos="0"/>
        </w:tabs>
        <w:spacing w:line="240" w:lineRule="auto"/>
        <w:ind w:firstLine="0"/>
      </w:pPr>
    </w:p>
    <w:p w:rsidR="00E6594E" w:rsidRDefault="00E6594E" w14:paraId="096BACF5" w14:textId="77777777">
      <w:pPr>
        <w:tabs>
          <w:tab w:val="clear" w:pos="432"/>
        </w:tabs>
        <w:spacing w:after="160" w:line="259" w:lineRule="auto"/>
        <w:ind w:firstLine="0"/>
        <w:jc w:val="left"/>
        <w:rPr>
          <w:rFonts w:eastAsiaTheme="majorEastAsia" w:cstheme="majorBidi"/>
          <w:b/>
          <w:sz w:val="28"/>
          <w:szCs w:val="26"/>
        </w:rPr>
      </w:pPr>
      <w:bookmarkStart w:name="_Toc520386436" w:id="31"/>
      <w:r>
        <w:br w:type="page"/>
      </w:r>
    </w:p>
    <w:p w:rsidR="008D4088" w:rsidP="00B565F7" w:rsidRDefault="008D4088" w14:paraId="1EC25A38" w14:textId="46175D86">
      <w:pPr>
        <w:pStyle w:val="Heading2"/>
        <w:ind w:firstLine="0"/>
      </w:pPr>
      <w:r w:rsidRPr="008D4088">
        <w:lastRenderedPageBreak/>
        <w:t>A12. Estimation of Information Collection Burden</w:t>
      </w:r>
      <w:bookmarkEnd w:id="31"/>
    </w:p>
    <w:p w:rsidR="004F274D" w:rsidP="008D4088" w:rsidRDefault="004F274D" w14:paraId="210BDFB3" w14:textId="77777777">
      <w:pPr>
        <w:spacing w:line="240" w:lineRule="auto"/>
        <w:ind w:left="432" w:hanging="432"/>
        <w:rPr>
          <w:b/>
          <w:i/>
        </w:rPr>
      </w:pPr>
      <w:r w:rsidRPr="004F274D">
        <w:rPr>
          <w:b/>
          <w:i/>
        </w:rPr>
        <w:t>Burden Hours</w:t>
      </w:r>
      <w:r w:rsidR="007A4106">
        <w:rPr>
          <w:rStyle w:val="FootnoteReference"/>
          <w:b/>
          <w:i/>
        </w:rPr>
        <w:footnoteReference w:id="7"/>
      </w:r>
    </w:p>
    <w:p w:rsidRPr="004F274D" w:rsidR="004F274D" w:rsidP="008D4088" w:rsidRDefault="004F274D" w14:paraId="5F91A932" w14:textId="77777777">
      <w:pPr>
        <w:spacing w:line="240" w:lineRule="auto"/>
        <w:ind w:left="432" w:hanging="432"/>
        <w:rPr>
          <w:b/>
          <w:i/>
        </w:rPr>
      </w:pPr>
    </w:p>
    <w:p w:rsidRPr="004F274D" w:rsidR="004F274D" w:rsidP="00386B1A" w:rsidRDefault="004F274D" w14:paraId="7214D4D4" w14:textId="77777777">
      <w:pPr>
        <w:tabs>
          <w:tab w:val="clear" w:pos="432"/>
        </w:tabs>
        <w:spacing w:after="200" w:line="240" w:lineRule="auto"/>
        <w:ind w:firstLine="0"/>
        <w:rPr>
          <w:rFonts w:eastAsiaTheme="minorEastAsia"/>
          <w:szCs w:val="24"/>
        </w:rPr>
      </w:pPr>
      <w:r w:rsidRPr="004F274D">
        <w:rPr>
          <w:rFonts w:eastAsiaTheme="minorEastAsia"/>
          <w:szCs w:val="24"/>
        </w:rPr>
        <w:t>Exhibit A</w:t>
      </w:r>
      <w:r w:rsidR="005D53DF">
        <w:rPr>
          <w:rFonts w:eastAsiaTheme="minorEastAsia"/>
          <w:szCs w:val="24"/>
        </w:rPr>
        <w:t>.3</w:t>
      </w:r>
      <w:r w:rsidRPr="004F274D">
        <w:rPr>
          <w:rFonts w:eastAsiaTheme="minorEastAsia"/>
          <w:szCs w:val="24"/>
        </w:rPr>
        <w:t xml:space="preserve"> shows estimated burden of the information collection, which will take place over a</w:t>
      </w:r>
      <w:r w:rsidR="00000282">
        <w:rPr>
          <w:rFonts w:eastAsiaTheme="minorEastAsia"/>
          <w:szCs w:val="24"/>
        </w:rPr>
        <w:t>pproximately</w:t>
      </w:r>
      <w:r w:rsidR="004961BF">
        <w:rPr>
          <w:rFonts w:eastAsiaTheme="minorEastAsia"/>
          <w:szCs w:val="24"/>
        </w:rPr>
        <w:t xml:space="preserve"> </w:t>
      </w:r>
      <w:r w:rsidR="00EA72BE">
        <w:rPr>
          <w:rFonts w:eastAsiaTheme="minorEastAsia"/>
          <w:szCs w:val="24"/>
        </w:rPr>
        <w:t>27</w:t>
      </w:r>
      <w:r w:rsidR="004961BF">
        <w:rPr>
          <w:rFonts w:eastAsiaTheme="minorEastAsia"/>
          <w:szCs w:val="24"/>
        </w:rPr>
        <w:t xml:space="preserve"> months. We are requesting a three-year clearance to account for any delays in data collection.</w:t>
      </w:r>
    </w:p>
    <w:p w:rsidR="006D0576" w:rsidP="00386B1A" w:rsidRDefault="006D0576" w14:paraId="2435B7E9" w14:textId="77777777">
      <w:pPr>
        <w:numPr>
          <w:ilvl w:val="0"/>
          <w:numId w:val="11"/>
        </w:numPr>
        <w:tabs>
          <w:tab w:val="clear" w:pos="432"/>
        </w:tabs>
        <w:spacing w:after="200" w:line="240" w:lineRule="auto"/>
        <w:contextualSpacing/>
        <w:rPr>
          <w:rFonts w:eastAsiaTheme="minorEastAsia"/>
          <w:b/>
          <w:szCs w:val="22"/>
        </w:rPr>
      </w:pPr>
      <w:r>
        <w:rPr>
          <w:rFonts w:eastAsiaTheme="minorEastAsia"/>
          <w:b/>
          <w:szCs w:val="22"/>
        </w:rPr>
        <w:t>Caregiver Enrollment Form:</w:t>
      </w:r>
      <w:r w:rsidR="0077638E">
        <w:rPr>
          <w:rFonts w:eastAsiaTheme="minorEastAsia"/>
          <w:b/>
          <w:szCs w:val="22"/>
        </w:rPr>
        <w:t xml:space="preserve"> </w:t>
      </w:r>
      <w:r w:rsidR="0077638E">
        <w:rPr>
          <w:rFonts w:eastAsiaTheme="minorEastAsia"/>
          <w:szCs w:val="22"/>
        </w:rPr>
        <w:t xml:space="preserve">Form containing </w:t>
      </w:r>
      <w:r w:rsidR="0077638E">
        <w:rPr>
          <w:rFonts w:eastAsiaTheme="minorHAnsi"/>
          <w:szCs w:val="24"/>
        </w:rPr>
        <w:t xml:space="preserve">basic information about caregivers; filled out by </w:t>
      </w:r>
      <w:r w:rsidR="006F3622">
        <w:rPr>
          <w:rFonts w:eastAsiaTheme="minorHAnsi"/>
          <w:szCs w:val="24"/>
        </w:rPr>
        <w:t xml:space="preserve">93 </w:t>
      </w:r>
      <w:r w:rsidR="0077638E">
        <w:rPr>
          <w:rFonts w:eastAsiaTheme="minorHAnsi"/>
          <w:szCs w:val="24"/>
        </w:rPr>
        <w:t xml:space="preserve">home visitors across all 17 grantees once per caregiver who consents </w:t>
      </w:r>
      <w:r w:rsidR="006F3622">
        <w:rPr>
          <w:rFonts w:eastAsiaTheme="minorHAnsi"/>
          <w:szCs w:val="24"/>
        </w:rPr>
        <w:t xml:space="preserve">(estimated to be 14 caregivers per </w:t>
      </w:r>
      <w:r w:rsidR="00244BCC">
        <w:rPr>
          <w:rFonts w:eastAsiaTheme="minorHAnsi"/>
          <w:szCs w:val="24"/>
        </w:rPr>
        <w:t>home visitor</w:t>
      </w:r>
      <w:r w:rsidR="006F3622">
        <w:rPr>
          <w:rFonts w:eastAsiaTheme="minorHAnsi"/>
          <w:szCs w:val="24"/>
        </w:rPr>
        <w:t xml:space="preserve">) </w:t>
      </w:r>
      <w:r w:rsidR="0077638E">
        <w:rPr>
          <w:rFonts w:eastAsiaTheme="minorHAnsi"/>
          <w:szCs w:val="24"/>
        </w:rPr>
        <w:t xml:space="preserve">to be in the study after consent is obtained; average length of </w:t>
      </w:r>
      <w:r w:rsidR="00777744">
        <w:rPr>
          <w:rFonts w:eastAsiaTheme="minorHAnsi"/>
          <w:szCs w:val="24"/>
        </w:rPr>
        <w:t>5</w:t>
      </w:r>
      <w:r w:rsidR="0077638E">
        <w:rPr>
          <w:rFonts w:eastAsiaTheme="minorHAnsi"/>
          <w:szCs w:val="24"/>
        </w:rPr>
        <w:t xml:space="preserve"> minutes.</w:t>
      </w:r>
    </w:p>
    <w:p w:rsidRPr="004F274D" w:rsidR="004F274D" w:rsidP="00386B1A" w:rsidRDefault="00B43380" w14:paraId="3BDD38E4" w14:textId="77777777">
      <w:pPr>
        <w:numPr>
          <w:ilvl w:val="0"/>
          <w:numId w:val="11"/>
        </w:numPr>
        <w:tabs>
          <w:tab w:val="clear" w:pos="432"/>
        </w:tabs>
        <w:spacing w:after="200" w:line="240" w:lineRule="auto"/>
        <w:contextualSpacing/>
        <w:rPr>
          <w:rFonts w:eastAsiaTheme="minorEastAsia"/>
          <w:b/>
          <w:szCs w:val="22"/>
        </w:rPr>
      </w:pPr>
      <w:r>
        <w:rPr>
          <w:rFonts w:eastAsiaTheme="minorEastAsia"/>
          <w:b/>
          <w:szCs w:val="22"/>
        </w:rPr>
        <w:t>Caregiver</w:t>
      </w:r>
      <w:r w:rsidRPr="004F274D">
        <w:rPr>
          <w:rFonts w:eastAsiaTheme="minorEastAsia"/>
          <w:b/>
          <w:szCs w:val="22"/>
        </w:rPr>
        <w:t xml:space="preserve"> </w:t>
      </w:r>
      <w:r w:rsidRPr="004F274D" w:rsidR="004F274D">
        <w:rPr>
          <w:rFonts w:eastAsiaTheme="minorEastAsia"/>
          <w:b/>
          <w:szCs w:val="22"/>
        </w:rPr>
        <w:t xml:space="preserve">Survey – Baseline: </w:t>
      </w:r>
      <w:r w:rsidRPr="004F274D" w:rsidR="004F274D">
        <w:rPr>
          <w:rFonts w:eastAsiaTheme="minorEastAsia"/>
          <w:szCs w:val="22"/>
        </w:rPr>
        <w:t xml:space="preserve">Survey of </w:t>
      </w:r>
      <w:r w:rsidR="003A3378">
        <w:rPr>
          <w:rFonts w:eastAsiaTheme="minorEastAsia"/>
          <w:szCs w:val="22"/>
        </w:rPr>
        <w:t>565</w:t>
      </w:r>
      <w:r w:rsidRPr="004F274D" w:rsidR="003A3378">
        <w:rPr>
          <w:rFonts w:eastAsiaTheme="minorEastAsia"/>
          <w:szCs w:val="22"/>
        </w:rPr>
        <w:t xml:space="preserve"> </w:t>
      </w:r>
      <w:r w:rsidR="0076765C">
        <w:rPr>
          <w:rFonts w:eastAsiaTheme="minorEastAsia"/>
          <w:szCs w:val="22"/>
        </w:rPr>
        <w:t>caregivers</w:t>
      </w:r>
      <w:r w:rsidRPr="004F274D" w:rsidR="004F274D">
        <w:rPr>
          <w:rFonts w:eastAsiaTheme="minorEastAsia"/>
          <w:szCs w:val="22"/>
        </w:rPr>
        <w:t xml:space="preserve"> across all 17 </w:t>
      </w:r>
      <w:r w:rsidR="0076765C">
        <w:rPr>
          <w:rFonts w:eastAsiaTheme="minorEastAsia"/>
          <w:szCs w:val="22"/>
        </w:rPr>
        <w:t>grantees</w:t>
      </w:r>
      <w:r w:rsidRPr="004F274D" w:rsidR="004F274D">
        <w:rPr>
          <w:rFonts w:eastAsiaTheme="minorEastAsia"/>
          <w:szCs w:val="22"/>
        </w:rPr>
        <w:t xml:space="preserve"> at enrollment (baseline); average length of 15 minutes.</w:t>
      </w:r>
    </w:p>
    <w:p w:rsidRPr="004F274D" w:rsidR="004F274D" w:rsidP="00386B1A" w:rsidRDefault="00B43380" w14:paraId="30DC551A" w14:textId="6604C8DE">
      <w:pPr>
        <w:numPr>
          <w:ilvl w:val="0"/>
          <w:numId w:val="11"/>
        </w:numPr>
        <w:tabs>
          <w:tab w:val="clear" w:pos="432"/>
        </w:tabs>
        <w:spacing w:after="200" w:line="240" w:lineRule="auto"/>
        <w:contextualSpacing/>
        <w:rPr>
          <w:rFonts w:eastAsiaTheme="minorEastAsia"/>
          <w:b/>
          <w:szCs w:val="22"/>
        </w:rPr>
      </w:pPr>
      <w:r>
        <w:rPr>
          <w:rFonts w:eastAsiaTheme="minorEastAsia"/>
          <w:b/>
          <w:szCs w:val="22"/>
        </w:rPr>
        <w:t>Caregiver</w:t>
      </w:r>
      <w:r w:rsidRPr="004F274D">
        <w:rPr>
          <w:rFonts w:eastAsiaTheme="minorEastAsia"/>
          <w:b/>
          <w:szCs w:val="22"/>
        </w:rPr>
        <w:t xml:space="preserve"> </w:t>
      </w:r>
      <w:r w:rsidRPr="004F274D" w:rsidR="004F274D">
        <w:rPr>
          <w:rFonts w:eastAsiaTheme="minorEastAsia"/>
          <w:b/>
          <w:szCs w:val="22"/>
        </w:rPr>
        <w:t xml:space="preserve">Survey – </w:t>
      </w:r>
      <w:proofErr w:type="gramStart"/>
      <w:r w:rsidRPr="004F274D" w:rsidR="004F274D">
        <w:rPr>
          <w:rFonts w:eastAsiaTheme="minorEastAsia"/>
          <w:b/>
          <w:szCs w:val="22"/>
        </w:rPr>
        <w:t>6 &amp; 12 Month</w:t>
      </w:r>
      <w:proofErr w:type="gramEnd"/>
      <w:r w:rsidRPr="004F274D" w:rsidR="004F274D">
        <w:rPr>
          <w:rFonts w:eastAsiaTheme="minorEastAsia"/>
          <w:b/>
          <w:szCs w:val="22"/>
        </w:rPr>
        <w:t xml:space="preserve"> Follow-up: </w:t>
      </w:r>
      <w:r w:rsidRPr="004F274D" w:rsidR="004F274D">
        <w:rPr>
          <w:rFonts w:eastAsiaTheme="minorEastAsia"/>
          <w:szCs w:val="22"/>
        </w:rPr>
        <w:t xml:space="preserve">Survey of </w:t>
      </w:r>
      <w:r w:rsidRPr="004F274D" w:rsidR="003A3378">
        <w:rPr>
          <w:rFonts w:eastAsiaTheme="minorEastAsia"/>
          <w:szCs w:val="22"/>
        </w:rPr>
        <w:t>3</w:t>
      </w:r>
      <w:r w:rsidR="003A3378">
        <w:rPr>
          <w:rFonts w:eastAsiaTheme="minorEastAsia"/>
          <w:szCs w:val="22"/>
        </w:rPr>
        <w:t>80</w:t>
      </w:r>
      <w:r w:rsidRPr="004F274D" w:rsidR="003A3378">
        <w:rPr>
          <w:rFonts w:eastAsiaTheme="minorEastAsia"/>
          <w:szCs w:val="22"/>
        </w:rPr>
        <w:t xml:space="preserve"> </w:t>
      </w:r>
      <w:r w:rsidRPr="004F274D" w:rsidR="004F274D">
        <w:rPr>
          <w:rFonts w:eastAsiaTheme="minorEastAsia"/>
          <w:szCs w:val="22"/>
        </w:rPr>
        <w:t xml:space="preserve">caregivers across all 17 </w:t>
      </w:r>
      <w:r w:rsidR="0076765C">
        <w:rPr>
          <w:rFonts w:eastAsiaTheme="minorEastAsia"/>
          <w:szCs w:val="22"/>
        </w:rPr>
        <w:t>grantees</w:t>
      </w:r>
      <w:r w:rsidRPr="004F274D" w:rsidR="0076765C">
        <w:rPr>
          <w:rFonts w:eastAsiaTheme="minorEastAsia"/>
          <w:szCs w:val="22"/>
        </w:rPr>
        <w:t xml:space="preserve"> </w:t>
      </w:r>
      <w:r w:rsidRPr="004F274D" w:rsidR="004F274D">
        <w:rPr>
          <w:rFonts w:eastAsiaTheme="minorEastAsia"/>
          <w:szCs w:val="22"/>
        </w:rPr>
        <w:t>6 months and 12 months after they take the Baseline Survey; average length of 30 minutes</w:t>
      </w:r>
      <w:r w:rsidR="009813EB">
        <w:rPr>
          <w:rFonts w:eastAsiaTheme="minorEastAsia"/>
          <w:szCs w:val="22"/>
        </w:rPr>
        <w:t xml:space="preserve"> per survey</w:t>
      </w:r>
      <w:r w:rsidRPr="004F274D" w:rsidR="004F274D">
        <w:rPr>
          <w:rFonts w:eastAsiaTheme="minorEastAsia"/>
          <w:szCs w:val="22"/>
        </w:rPr>
        <w:t>.</w:t>
      </w:r>
    </w:p>
    <w:p w:rsidRPr="004F274D" w:rsidR="004F274D" w:rsidP="00386B1A" w:rsidRDefault="004F274D" w14:paraId="0FB98ADC" w14:textId="77777777">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 xml:space="preserve">Rapid Reflect Self-Completed Home Visit Questionnaire for </w:t>
      </w:r>
      <w:r w:rsidR="00B43380">
        <w:rPr>
          <w:rFonts w:eastAsiaTheme="minorEastAsia"/>
          <w:b/>
          <w:szCs w:val="22"/>
        </w:rPr>
        <w:t>Caregivers</w:t>
      </w:r>
      <w:r w:rsidRPr="004F274D">
        <w:rPr>
          <w:rFonts w:eastAsiaTheme="minorEastAsia"/>
          <w:b/>
          <w:szCs w:val="22"/>
        </w:rPr>
        <w:t xml:space="preserve">: </w:t>
      </w:r>
      <w:r w:rsidRPr="004F274D">
        <w:rPr>
          <w:rFonts w:eastAsiaTheme="minorEastAsia"/>
          <w:szCs w:val="22"/>
        </w:rPr>
        <w:t>Self-completed questionnaire completed by 1,</w:t>
      </w:r>
      <w:r w:rsidR="003A3378">
        <w:rPr>
          <w:rFonts w:eastAsiaTheme="minorEastAsia"/>
          <w:szCs w:val="22"/>
        </w:rPr>
        <w:t>136</w:t>
      </w:r>
      <w:r w:rsidRPr="004F274D" w:rsidR="003A3378">
        <w:rPr>
          <w:rFonts w:eastAsiaTheme="minorEastAsia"/>
          <w:szCs w:val="22"/>
        </w:rPr>
        <w:t xml:space="preserve"> </w:t>
      </w:r>
      <w:r w:rsidR="0076765C">
        <w:rPr>
          <w:rFonts w:eastAsiaTheme="minorEastAsia"/>
          <w:szCs w:val="22"/>
        </w:rPr>
        <w:t>caregivers</w:t>
      </w:r>
      <w:r w:rsidRPr="004F274D">
        <w:rPr>
          <w:rFonts w:eastAsiaTheme="minorEastAsia"/>
          <w:szCs w:val="22"/>
        </w:rPr>
        <w:t xml:space="preserve"> across all 17 </w:t>
      </w:r>
      <w:r w:rsidR="0076765C">
        <w:rPr>
          <w:rFonts w:eastAsiaTheme="minorEastAsia"/>
          <w:szCs w:val="22"/>
        </w:rPr>
        <w:t>grantees</w:t>
      </w:r>
      <w:r w:rsidRPr="004F274D" w:rsidR="0076765C">
        <w:rPr>
          <w:rFonts w:eastAsiaTheme="minorEastAsia"/>
          <w:szCs w:val="22"/>
        </w:rPr>
        <w:t xml:space="preserve"> </w:t>
      </w:r>
      <w:r w:rsidRPr="004F274D">
        <w:rPr>
          <w:rFonts w:eastAsiaTheme="minorEastAsia"/>
          <w:szCs w:val="22"/>
        </w:rPr>
        <w:t>after an average of 12 selected home visits; average length of 5 minutes.</w:t>
      </w:r>
    </w:p>
    <w:p w:rsidRPr="00AD39D8" w:rsidR="00254D3B" w:rsidP="00254D3B" w:rsidRDefault="004F274D" w14:paraId="36E1B5C1" w14:textId="3A5AA944">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Rapid Reflect Self Completed Home Visit Questionnaire for Home Visitors</w:t>
      </w:r>
      <w:r w:rsidRPr="004F274D">
        <w:rPr>
          <w:rFonts w:eastAsiaTheme="minorEastAsia"/>
          <w:szCs w:val="22"/>
        </w:rPr>
        <w:t xml:space="preserve">: Self-completed questionnaire completed by 93 home visitors after an average of </w:t>
      </w:r>
      <w:r w:rsidR="00460F9C">
        <w:rPr>
          <w:rFonts w:eastAsiaTheme="minorEastAsia"/>
          <w:szCs w:val="22"/>
        </w:rPr>
        <w:t>6</w:t>
      </w:r>
      <w:r w:rsidRPr="004F274D" w:rsidR="00460F9C">
        <w:rPr>
          <w:rFonts w:eastAsiaTheme="minorEastAsia"/>
          <w:szCs w:val="22"/>
        </w:rPr>
        <w:t xml:space="preserve">0 </w:t>
      </w:r>
      <w:r w:rsidRPr="004F274D">
        <w:rPr>
          <w:rFonts w:eastAsiaTheme="minorEastAsia"/>
          <w:szCs w:val="22"/>
        </w:rPr>
        <w:t>selected home visits; average length of 12 minutes.</w:t>
      </w:r>
    </w:p>
    <w:p w:rsidRPr="00AD39D8" w:rsidR="005F6378" w:rsidRDefault="005F6378" w14:paraId="06E7ED5B" w14:textId="20E27140">
      <w:pPr>
        <w:numPr>
          <w:ilvl w:val="0"/>
          <w:numId w:val="11"/>
        </w:numPr>
        <w:tabs>
          <w:tab w:val="clear" w:pos="432"/>
        </w:tabs>
        <w:spacing w:after="200" w:line="240" w:lineRule="auto"/>
        <w:contextualSpacing/>
        <w:rPr>
          <w:rFonts w:eastAsiaTheme="minorEastAsia"/>
          <w:b/>
          <w:szCs w:val="22"/>
        </w:rPr>
      </w:pPr>
      <w:r w:rsidRPr="00AD39D8">
        <w:rPr>
          <w:rFonts w:eastAsiaTheme="minorEastAsia"/>
          <w:b/>
          <w:szCs w:val="22"/>
        </w:rPr>
        <w:t>Staff Surveys</w:t>
      </w:r>
    </w:p>
    <w:p w:rsidRPr="004F274D" w:rsidR="004F274D" w:rsidP="00E541B7" w:rsidRDefault="004F274D" w14:paraId="0AB5FE77" w14:textId="59638FC4">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Home Visitor Survey: </w:t>
      </w:r>
      <w:r w:rsidRPr="004F274D">
        <w:rPr>
          <w:rFonts w:eastAsiaTheme="minorEastAsia"/>
          <w:szCs w:val="22"/>
        </w:rPr>
        <w:t>Survey of 81</w:t>
      </w:r>
      <w:r w:rsidR="009813EB">
        <w:rPr>
          <w:rStyle w:val="FootnoteReference"/>
          <w:rFonts w:eastAsiaTheme="minorEastAsia"/>
          <w:szCs w:val="22"/>
        </w:rPr>
        <w:footnoteReference w:id="8"/>
      </w:r>
      <w:r w:rsidRPr="004F274D">
        <w:rPr>
          <w:rFonts w:eastAsiaTheme="minorEastAsia"/>
          <w:szCs w:val="22"/>
        </w:rPr>
        <w:t xml:space="preserve"> home visitors across all 17 </w:t>
      </w:r>
      <w:r w:rsidR="0076765C">
        <w:rPr>
          <w:rFonts w:eastAsiaTheme="minorEastAsia"/>
          <w:szCs w:val="22"/>
        </w:rPr>
        <w:t>grantees</w:t>
      </w:r>
      <w:r w:rsidRPr="004F274D" w:rsidR="0076765C">
        <w:rPr>
          <w:rFonts w:eastAsiaTheme="minorEastAsia"/>
          <w:szCs w:val="22"/>
        </w:rPr>
        <w:t xml:space="preserve"> </w:t>
      </w:r>
      <w:r w:rsidRPr="004F274D">
        <w:rPr>
          <w:rFonts w:eastAsiaTheme="minorEastAsia"/>
          <w:szCs w:val="22"/>
        </w:rPr>
        <w:t>done one time only; average length of 70 minutes.</w:t>
      </w:r>
    </w:p>
    <w:p w:rsidRPr="006A396D" w:rsidR="004F274D" w:rsidP="00E541B7" w:rsidRDefault="004F274D" w14:paraId="02EFCB0A" w14:textId="7777777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Program Coordinator/ </w:t>
      </w:r>
      <w:r w:rsidRPr="006A396D">
        <w:rPr>
          <w:rFonts w:eastAsiaTheme="minorEastAsia"/>
          <w:b/>
          <w:szCs w:val="22"/>
        </w:rPr>
        <w:t xml:space="preserve">Manager Survey: </w:t>
      </w:r>
      <w:r w:rsidRPr="006A396D">
        <w:rPr>
          <w:rFonts w:eastAsiaTheme="minorEastAsia"/>
          <w:szCs w:val="22"/>
        </w:rPr>
        <w:t xml:space="preserve">Survey of 21 program coordinators/managers across all 17 </w:t>
      </w:r>
      <w:r w:rsidRPr="006A396D" w:rsidR="0076765C">
        <w:rPr>
          <w:rFonts w:eastAsiaTheme="minorEastAsia"/>
          <w:szCs w:val="22"/>
        </w:rPr>
        <w:t xml:space="preserve">grantees </w:t>
      </w:r>
      <w:r w:rsidRPr="006A396D">
        <w:rPr>
          <w:rFonts w:eastAsiaTheme="minorEastAsia"/>
          <w:szCs w:val="22"/>
        </w:rPr>
        <w:t>done one time only; average length of 60 minutes.</w:t>
      </w:r>
    </w:p>
    <w:p w:rsidRPr="006A396D" w:rsidR="004F274D" w:rsidP="00E541B7" w:rsidRDefault="004F274D" w14:paraId="444CEDC3" w14:textId="77777777">
      <w:pPr>
        <w:numPr>
          <w:ilvl w:val="1"/>
          <w:numId w:val="11"/>
        </w:numPr>
        <w:tabs>
          <w:tab w:val="clear" w:pos="432"/>
        </w:tabs>
        <w:spacing w:after="200" w:line="240" w:lineRule="auto"/>
        <w:contextualSpacing/>
        <w:rPr>
          <w:rFonts w:eastAsiaTheme="minorEastAsia"/>
          <w:b/>
          <w:szCs w:val="22"/>
        </w:rPr>
      </w:pPr>
      <w:r w:rsidRPr="006A396D">
        <w:rPr>
          <w:rFonts w:eastAsiaTheme="minorEastAsia"/>
          <w:b/>
          <w:szCs w:val="22"/>
        </w:rPr>
        <w:t xml:space="preserve">Program Director Survey: </w:t>
      </w:r>
      <w:r w:rsidRPr="006A396D">
        <w:rPr>
          <w:rFonts w:eastAsiaTheme="minorEastAsia"/>
          <w:szCs w:val="22"/>
        </w:rPr>
        <w:t xml:space="preserve">Survey of 21 program directors across all 17 </w:t>
      </w:r>
      <w:r w:rsidRPr="006A396D" w:rsidR="0076765C">
        <w:rPr>
          <w:rFonts w:eastAsiaTheme="minorEastAsia"/>
          <w:szCs w:val="22"/>
        </w:rPr>
        <w:t xml:space="preserve">grantees </w:t>
      </w:r>
      <w:r w:rsidRPr="006A396D">
        <w:rPr>
          <w:rFonts w:eastAsiaTheme="minorEastAsia"/>
          <w:szCs w:val="22"/>
        </w:rPr>
        <w:t xml:space="preserve">done one time only; average length of </w:t>
      </w:r>
      <w:r w:rsidRPr="006A396D" w:rsidR="006A396D">
        <w:rPr>
          <w:rFonts w:eastAsiaTheme="minorEastAsia"/>
          <w:szCs w:val="22"/>
        </w:rPr>
        <w:t>45</w:t>
      </w:r>
      <w:r w:rsidRPr="006A396D">
        <w:rPr>
          <w:rFonts w:eastAsiaTheme="minorEastAsia"/>
          <w:szCs w:val="22"/>
        </w:rPr>
        <w:t xml:space="preserve"> minutes.</w:t>
      </w:r>
    </w:p>
    <w:p w:rsidR="004F274D" w:rsidP="00E541B7" w:rsidRDefault="004F274D" w14:paraId="564A3559" w14:textId="189FBCDF">
      <w:pPr>
        <w:numPr>
          <w:ilvl w:val="1"/>
          <w:numId w:val="11"/>
        </w:numPr>
        <w:tabs>
          <w:tab w:val="clear" w:pos="432"/>
        </w:tabs>
        <w:spacing w:after="200" w:line="240" w:lineRule="auto"/>
        <w:contextualSpacing/>
        <w:rPr>
          <w:rFonts w:eastAsiaTheme="minorEastAsia"/>
          <w:b/>
          <w:szCs w:val="22"/>
        </w:rPr>
      </w:pPr>
      <w:r w:rsidRPr="006A396D">
        <w:rPr>
          <w:rFonts w:eastAsiaTheme="minorEastAsia"/>
          <w:b/>
          <w:szCs w:val="22"/>
        </w:rPr>
        <w:t xml:space="preserve">Local Program Evaluator Survey: </w:t>
      </w:r>
      <w:r w:rsidRPr="006A396D">
        <w:rPr>
          <w:rFonts w:eastAsiaTheme="minorEastAsia"/>
          <w:szCs w:val="22"/>
        </w:rPr>
        <w:t xml:space="preserve">Survey of 30 local program evaluators across all 17 </w:t>
      </w:r>
      <w:r w:rsidRPr="006A396D" w:rsidR="0076765C">
        <w:rPr>
          <w:rFonts w:eastAsiaTheme="minorEastAsia"/>
          <w:szCs w:val="22"/>
        </w:rPr>
        <w:t>grantees</w:t>
      </w:r>
      <w:r w:rsidRPr="006A396D">
        <w:rPr>
          <w:rFonts w:eastAsiaTheme="minorEastAsia"/>
          <w:szCs w:val="22"/>
        </w:rPr>
        <w:t xml:space="preserve"> done one time only; average length</w:t>
      </w:r>
      <w:r w:rsidRPr="004F274D">
        <w:rPr>
          <w:rFonts w:eastAsiaTheme="minorEastAsia"/>
          <w:szCs w:val="22"/>
        </w:rPr>
        <w:t xml:space="preserve"> of 30 minutes.</w:t>
      </w:r>
      <w:r w:rsidRPr="004F274D">
        <w:rPr>
          <w:rFonts w:eastAsiaTheme="minorEastAsia"/>
          <w:b/>
          <w:szCs w:val="22"/>
        </w:rPr>
        <w:t xml:space="preserve"> </w:t>
      </w:r>
    </w:p>
    <w:p w:rsidRPr="00E541B7" w:rsidR="005F6378" w:rsidRDefault="005F6378" w14:paraId="431D8157" w14:textId="0842569B">
      <w:pPr>
        <w:numPr>
          <w:ilvl w:val="1"/>
          <w:numId w:val="11"/>
        </w:numPr>
        <w:tabs>
          <w:tab w:val="clear" w:pos="432"/>
        </w:tabs>
        <w:spacing w:after="200" w:line="240" w:lineRule="auto"/>
        <w:contextualSpacing/>
        <w:rPr>
          <w:rFonts w:eastAsiaTheme="minorEastAsia"/>
          <w:szCs w:val="22"/>
        </w:rPr>
      </w:pPr>
      <w:r w:rsidRPr="00E541B7">
        <w:rPr>
          <w:rFonts w:eastAsiaTheme="minorEastAsia"/>
          <w:szCs w:val="22"/>
        </w:rPr>
        <w:t xml:space="preserve">NOTE:  If someone has more than one role, we have a process for only one </w:t>
      </w:r>
      <w:r w:rsidR="009813EB">
        <w:rPr>
          <w:rFonts w:eastAsiaTheme="minorEastAsia"/>
          <w:szCs w:val="22"/>
        </w:rPr>
        <w:t>survey</w:t>
      </w:r>
      <w:r w:rsidRPr="00E541B7">
        <w:rPr>
          <w:rFonts w:eastAsiaTheme="minorEastAsia"/>
          <w:szCs w:val="22"/>
        </w:rPr>
        <w:t xml:space="preserve"> to be </w:t>
      </w:r>
      <w:r w:rsidR="009813EB">
        <w:rPr>
          <w:rFonts w:eastAsiaTheme="minorEastAsia"/>
          <w:szCs w:val="22"/>
        </w:rPr>
        <w:t>administered</w:t>
      </w:r>
      <w:r w:rsidRPr="00E541B7">
        <w:rPr>
          <w:rFonts w:eastAsiaTheme="minorEastAsia"/>
          <w:szCs w:val="22"/>
        </w:rPr>
        <w:t>.  See SSB for detail on process.</w:t>
      </w:r>
    </w:p>
    <w:p w:rsidRPr="004F274D" w:rsidR="004065B5" w:rsidP="00386B1A" w:rsidRDefault="004065B5" w14:paraId="77ED6A33" w14:textId="77777777">
      <w:pPr>
        <w:numPr>
          <w:ilvl w:val="0"/>
          <w:numId w:val="11"/>
        </w:numPr>
        <w:tabs>
          <w:tab w:val="clear" w:pos="432"/>
        </w:tabs>
        <w:spacing w:after="200" w:line="240" w:lineRule="auto"/>
        <w:contextualSpacing/>
        <w:rPr>
          <w:rFonts w:eastAsiaTheme="minorEastAsia"/>
          <w:b/>
          <w:szCs w:val="22"/>
        </w:rPr>
      </w:pPr>
      <w:r>
        <w:rPr>
          <w:rFonts w:eastAsiaTheme="minorEastAsia"/>
          <w:b/>
          <w:szCs w:val="22"/>
        </w:rPr>
        <w:t xml:space="preserve">Program Implementation Survey: </w:t>
      </w:r>
      <w:r>
        <w:rPr>
          <w:rFonts w:eastAsiaTheme="minorEastAsia"/>
          <w:szCs w:val="22"/>
        </w:rPr>
        <w:t xml:space="preserve">Survey of 34 staff in management roles completed in teams (average of 2 people per team) for all 17 grantees done one time only; average length of </w:t>
      </w:r>
      <w:r w:rsidR="006A396D">
        <w:rPr>
          <w:rFonts w:eastAsiaTheme="minorEastAsia"/>
          <w:szCs w:val="22"/>
        </w:rPr>
        <w:t>15</w:t>
      </w:r>
      <w:r>
        <w:rPr>
          <w:rFonts w:eastAsiaTheme="minorEastAsia"/>
          <w:szCs w:val="22"/>
        </w:rPr>
        <w:t xml:space="preserve"> minutes.</w:t>
      </w:r>
    </w:p>
    <w:p w:rsidRPr="00E541B7" w:rsidR="005F6378" w:rsidP="00386B1A" w:rsidRDefault="004F274D" w14:paraId="4A284BED" w14:textId="77777777">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 xml:space="preserve">Qualitative Interviews </w:t>
      </w:r>
    </w:p>
    <w:p w:rsidRPr="004F274D" w:rsidR="004F274D" w:rsidP="00E541B7" w:rsidRDefault="005F6378" w14:paraId="6A1022AE" w14:textId="74012C4F">
      <w:pPr>
        <w:numPr>
          <w:ilvl w:val="1"/>
          <w:numId w:val="11"/>
        </w:numPr>
        <w:tabs>
          <w:tab w:val="clear" w:pos="432"/>
        </w:tabs>
        <w:spacing w:after="200" w:line="240" w:lineRule="auto"/>
        <w:contextualSpacing/>
        <w:rPr>
          <w:rFonts w:eastAsiaTheme="minorEastAsia"/>
          <w:szCs w:val="22"/>
        </w:rPr>
      </w:pPr>
      <w:r>
        <w:rPr>
          <w:rFonts w:eastAsiaTheme="minorEastAsia"/>
          <w:b/>
          <w:szCs w:val="22"/>
        </w:rPr>
        <w:lastRenderedPageBreak/>
        <w:t xml:space="preserve">Qualitative Interviews of </w:t>
      </w:r>
      <w:r w:rsidRPr="004F274D" w:rsidR="004F274D">
        <w:rPr>
          <w:rFonts w:eastAsiaTheme="minorEastAsia"/>
          <w:b/>
          <w:szCs w:val="22"/>
        </w:rPr>
        <w:t>Home Visitors</w:t>
      </w:r>
      <w:r>
        <w:rPr>
          <w:rFonts w:eastAsiaTheme="minorEastAsia"/>
          <w:b/>
          <w:szCs w:val="22"/>
        </w:rPr>
        <w:t>:</w:t>
      </w:r>
      <w:r w:rsidRPr="004F274D" w:rsidR="004F274D">
        <w:rPr>
          <w:rFonts w:eastAsiaTheme="minorEastAsia"/>
          <w:b/>
          <w:szCs w:val="22"/>
        </w:rPr>
        <w:t xml:space="preserve"> </w:t>
      </w:r>
      <w:r w:rsidRPr="004F274D" w:rsidR="004F274D">
        <w:rPr>
          <w:rFonts w:eastAsiaTheme="minorEastAsia"/>
          <w:szCs w:val="22"/>
        </w:rPr>
        <w:t xml:space="preserve">Interviews of 42 home visitors, up to 3 </w:t>
      </w:r>
      <w:r w:rsidR="0076765C">
        <w:rPr>
          <w:rFonts w:eastAsiaTheme="minorEastAsia"/>
          <w:szCs w:val="22"/>
        </w:rPr>
        <w:t>per</w:t>
      </w:r>
      <w:r w:rsidRPr="004F274D" w:rsidR="004F274D">
        <w:rPr>
          <w:rFonts w:eastAsiaTheme="minorEastAsia"/>
          <w:szCs w:val="22"/>
        </w:rPr>
        <w:t xml:space="preserve"> </w:t>
      </w:r>
      <w:r w:rsidR="0076765C">
        <w:rPr>
          <w:rFonts w:eastAsiaTheme="minorEastAsia"/>
          <w:szCs w:val="22"/>
        </w:rPr>
        <w:t>grantee</w:t>
      </w:r>
      <w:r w:rsidRPr="004F274D" w:rsidR="004F274D">
        <w:rPr>
          <w:rFonts w:eastAsiaTheme="minorEastAsia"/>
          <w:szCs w:val="22"/>
        </w:rPr>
        <w:t>; average length of 120 minutes.</w:t>
      </w:r>
    </w:p>
    <w:p w:rsidRPr="004F274D" w:rsidR="004F274D" w:rsidP="00E541B7" w:rsidRDefault="004F274D" w14:paraId="080F6CAB" w14:textId="7777777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Qualitative Interviews of Program Coordinators/ Managers and Program Directors: </w:t>
      </w:r>
      <w:r w:rsidRPr="004F274D">
        <w:rPr>
          <w:rFonts w:eastAsiaTheme="minorEastAsia"/>
          <w:szCs w:val="22"/>
        </w:rPr>
        <w:t xml:space="preserve">Interviews of 1 program coordinator/manager and 1 program director at each </w:t>
      </w:r>
      <w:r w:rsidR="0076765C">
        <w:rPr>
          <w:rFonts w:eastAsiaTheme="minorEastAsia"/>
          <w:szCs w:val="22"/>
        </w:rPr>
        <w:t>grantee</w:t>
      </w:r>
      <w:r w:rsidRPr="004F274D">
        <w:rPr>
          <w:rFonts w:eastAsiaTheme="minorEastAsia"/>
          <w:szCs w:val="22"/>
        </w:rPr>
        <w:t xml:space="preserve">; average length of 90 minutes. </w:t>
      </w:r>
    </w:p>
    <w:p w:rsidRPr="004F274D" w:rsidR="004F274D" w:rsidP="00E541B7" w:rsidRDefault="004F274D" w14:paraId="52C88E79" w14:textId="77777777">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Qualitative Interviews of Local Program Evaluators: </w:t>
      </w:r>
      <w:r w:rsidRPr="004F274D">
        <w:rPr>
          <w:rFonts w:eastAsiaTheme="minorEastAsia"/>
          <w:szCs w:val="22"/>
        </w:rPr>
        <w:t xml:space="preserve">Group interviews of 30 local program evaluators, up to 3 at some </w:t>
      </w:r>
      <w:r w:rsidR="0076765C">
        <w:rPr>
          <w:rFonts w:eastAsiaTheme="minorEastAsia"/>
          <w:szCs w:val="22"/>
        </w:rPr>
        <w:t>grantees</w:t>
      </w:r>
      <w:r w:rsidRPr="004F274D">
        <w:rPr>
          <w:rFonts w:eastAsiaTheme="minorEastAsia"/>
          <w:szCs w:val="22"/>
        </w:rPr>
        <w:t>; average length of 90 minutes.</w:t>
      </w:r>
    </w:p>
    <w:p w:rsidRPr="00E541B7" w:rsidR="004F274D" w:rsidRDefault="004F274D" w14:paraId="730E9431" w14:textId="617CD344">
      <w:pPr>
        <w:numPr>
          <w:ilvl w:val="1"/>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Qualitative Interviews of </w:t>
      </w:r>
      <w:r w:rsidR="00B43380">
        <w:rPr>
          <w:rFonts w:eastAsiaTheme="minorEastAsia"/>
          <w:b/>
          <w:szCs w:val="22"/>
        </w:rPr>
        <w:t>Caregivers</w:t>
      </w:r>
      <w:r w:rsidRPr="004F274D">
        <w:rPr>
          <w:rFonts w:eastAsiaTheme="minorEastAsia"/>
          <w:b/>
          <w:szCs w:val="22"/>
        </w:rPr>
        <w:t xml:space="preserve">: </w:t>
      </w:r>
      <w:r w:rsidRPr="004F274D">
        <w:rPr>
          <w:rFonts w:eastAsiaTheme="minorEastAsia"/>
          <w:szCs w:val="22"/>
        </w:rPr>
        <w:t xml:space="preserve">Interviews of 51 </w:t>
      </w:r>
      <w:r w:rsidR="0076765C">
        <w:rPr>
          <w:rFonts w:eastAsiaTheme="minorEastAsia"/>
          <w:szCs w:val="22"/>
        </w:rPr>
        <w:t>caregivers</w:t>
      </w:r>
      <w:r w:rsidRPr="004F274D">
        <w:rPr>
          <w:rFonts w:eastAsiaTheme="minorEastAsia"/>
          <w:szCs w:val="22"/>
        </w:rPr>
        <w:t xml:space="preserve">, 3 </w:t>
      </w:r>
      <w:r w:rsidR="0076765C">
        <w:rPr>
          <w:rFonts w:eastAsiaTheme="minorEastAsia"/>
          <w:szCs w:val="22"/>
        </w:rPr>
        <w:t>per grantee</w:t>
      </w:r>
      <w:r w:rsidRPr="004F274D">
        <w:rPr>
          <w:rFonts w:eastAsiaTheme="minorEastAsia"/>
          <w:szCs w:val="22"/>
        </w:rPr>
        <w:t>; average length of 60 minutes.</w:t>
      </w:r>
    </w:p>
    <w:p w:rsidRPr="00E541B7" w:rsidR="009813EB" w:rsidP="00E541B7" w:rsidRDefault="009813EB" w14:paraId="0CC1C840" w14:textId="77F45449">
      <w:pPr>
        <w:numPr>
          <w:ilvl w:val="1"/>
          <w:numId w:val="11"/>
        </w:numPr>
        <w:tabs>
          <w:tab w:val="clear" w:pos="432"/>
        </w:tabs>
        <w:spacing w:after="200" w:line="240" w:lineRule="auto"/>
        <w:contextualSpacing/>
        <w:rPr>
          <w:rFonts w:eastAsiaTheme="minorEastAsia"/>
          <w:szCs w:val="22"/>
        </w:rPr>
      </w:pPr>
      <w:r w:rsidRPr="006B73BC">
        <w:rPr>
          <w:rFonts w:eastAsiaTheme="minorEastAsia"/>
          <w:szCs w:val="22"/>
        </w:rPr>
        <w:t xml:space="preserve">NOTE:  If someone has more than one role, we have a process for only one </w:t>
      </w:r>
      <w:r>
        <w:rPr>
          <w:rFonts w:eastAsiaTheme="minorEastAsia"/>
          <w:szCs w:val="22"/>
        </w:rPr>
        <w:t>interview</w:t>
      </w:r>
      <w:r w:rsidRPr="006B73BC">
        <w:rPr>
          <w:rFonts w:eastAsiaTheme="minorEastAsia"/>
          <w:szCs w:val="22"/>
        </w:rPr>
        <w:t xml:space="preserve"> to be </w:t>
      </w:r>
      <w:r>
        <w:rPr>
          <w:rFonts w:eastAsiaTheme="minorEastAsia"/>
          <w:szCs w:val="22"/>
        </w:rPr>
        <w:t>conducted</w:t>
      </w:r>
      <w:r w:rsidRPr="006B73BC">
        <w:rPr>
          <w:rFonts w:eastAsiaTheme="minorEastAsia"/>
          <w:szCs w:val="22"/>
        </w:rPr>
        <w:t>.  See S</w:t>
      </w:r>
      <w:r w:rsidR="009D2966">
        <w:rPr>
          <w:rFonts w:eastAsiaTheme="minorEastAsia"/>
          <w:szCs w:val="22"/>
        </w:rPr>
        <w:t xml:space="preserve">upporting </w:t>
      </w:r>
      <w:r w:rsidRPr="006B73BC">
        <w:rPr>
          <w:rFonts w:eastAsiaTheme="minorEastAsia"/>
          <w:szCs w:val="22"/>
        </w:rPr>
        <w:t>S</w:t>
      </w:r>
      <w:r w:rsidR="009D2966">
        <w:rPr>
          <w:rFonts w:eastAsiaTheme="minorEastAsia"/>
          <w:szCs w:val="22"/>
        </w:rPr>
        <w:t xml:space="preserve">tatement </w:t>
      </w:r>
      <w:r w:rsidRPr="006B73BC">
        <w:rPr>
          <w:rFonts w:eastAsiaTheme="minorEastAsia"/>
          <w:szCs w:val="22"/>
        </w:rPr>
        <w:t xml:space="preserve">B for </w:t>
      </w:r>
      <w:r w:rsidR="009D2966">
        <w:rPr>
          <w:rFonts w:eastAsiaTheme="minorEastAsia"/>
          <w:szCs w:val="22"/>
        </w:rPr>
        <w:t xml:space="preserve">more </w:t>
      </w:r>
      <w:r w:rsidRPr="006B73BC">
        <w:rPr>
          <w:rFonts w:eastAsiaTheme="minorEastAsia"/>
          <w:szCs w:val="22"/>
        </w:rPr>
        <w:t>detail</w:t>
      </w:r>
      <w:r w:rsidR="009D2966">
        <w:rPr>
          <w:rFonts w:eastAsiaTheme="minorEastAsia"/>
          <w:szCs w:val="22"/>
        </w:rPr>
        <w:t>s</w:t>
      </w:r>
      <w:r w:rsidRPr="006B73BC">
        <w:rPr>
          <w:rFonts w:eastAsiaTheme="minorEastAsia"/>
          <w:szCs w:val="22"/>
        </w:rPr>
        <w:t>.</w:t>
      </w:r>
    </w:p>
    <w:p w:rsidRPr="004F274D" w:rsidR="004F274D" w:rsidP="00386B1A" w:rsidRDefault="004F274D" w14:paraId="11580CA5" w14:textId="77777777">
      <w:pPr>
        <w:numPr>
          <w:ilvl w:val="0"/>
          <w:numId w:val="11"/>
        </w:numPr>
        <w:tabs>
          <w:tab w:val="clear" w:pos="432"/>
        </w:tabs>
        <w:spacing w:after="200" w:line="240" w:lineRule="auto"/>
        <w:contextualSpacing/>
        <w:rPr>
          <w:rFonts w:eastAsiaTheme="minorEastAsia"/>
          <w:b/>
          <w:szCs w:val="22"/>
        </w:rPr>
      </w:pPr>
      <w:r w:rsidRPr="004F274D">
        <w:rPr>
          <w:rFonts w:eastAsiaTheme="minorEastAsia"/>
          <w:b/>
          <w:szCs w:val="22"/>
        </w:rPr>
        <w:t xml:space="preserve">Implementation Logs: </w:t>
      </w:r>
      <w:r w:rsidRPr="004F274D">
        <w:rPr>
          <w:rFonts w:eastAsiaTheme="minorEastAsia"/>
          <w:szCs w:val="22"/>
        </w:rPr>
        <w:t>Log of implementation activities completed by program coordinators/managers on</w:t>
      </w:r>
      <w:r w:rsidR="00000282">
        <w:rPr>
          <w:rFonts w:eastAsiaTheme="minorEastAsia"/>
          <w:szCs w:val="22"/>
        </w:rPr>
        <w:t xml:space="preserve"> staffing changes,</w:t>
      </w:r>
      <w:r w:rsidRPr="004F274D">
        <w:rPr>
          <w:rFonts w:eastAsiaTheme="minorEastAsia"/>
          <w:szCs w:val="22"/>
        </w:rPr>
        <w:t xml:space="preserve"> training, family group activities, and supervision completed once a month; average length of </w:t>
      </w:r>
      <w:r w:rsidR="00460F9C">
        <w:rPr>
          <w:rFonts w:eastAsiaTheme="minorEastAsia"/>
          <w:szCs w:val="22"/>
        </w:rPr>
        <w:t>40</w:t>
      </w:r>
      <w:r w:rsidRPr="004F274D" w:rsidR="00460F9C">
        <w:rPr>
          <w:rFonts w:eastAsiaTheme="minorEastAsia"/>
          <w:szCs w:val="22"/>
        </w:rPr>
        <w:t xml:space="preserve"> </w:t>
      </w:r>
      <w:r w:rsidRPr="004F274D">
        <w:rPr>
          <w:rFonts w:eastAsiaTheme="minorEastAsia"/>
          <w:szCs w:val="22"/>
        </w:rPr>
        <w:t>minutes.</w:t>
      </w:r>
    </w:p>
    <w:p w:rsidR="004F274D" w:rsidP="00386B1A" w:rsidRDefault="004F274D" w14:paraId="79E9DEB2" w14:textId="77777777">
      <w:pPr>
        <w:numPr>
          <w:ilvl w:val="0"/>
          <w:numId w:val="11"/>
        </w:numPr>
        <w:tabs>
          <w:tab w:val="clear" w:pos="432"/>
        </w:tabs>
        <w:spacing w:after="200" w:line="240" w:lineRule="auto"/>
        <w:contextualSpacing/>
        <w:rPr>
          <w:rFonts w:eastAsiaTheme="minorEastAsia"/>
          <w:szCs w:val="22"/>
        </w:rPr>
      </w:pPr>
      <w:r w:rsidRPr="004F274D">
        <w:rPr>
          <w:rFonts w:eastAsiaTheme="minorEastAsia"/>
          <w:b/>
          <w:szCs w:val="22"/>
        </w:rPr>
        <w:t xml:space="preserve">Administrative Program Data: </w:t>
      </w:r>
      <w:r w:rsidRPr="004F274D">
        <w:rPr>
          <w:rFonts w:eastAsiaTheme="minorEastAsia"/>
          <w:szCs w:val="22"/>
        </w:rPr>
        <w:t xml:space="preserve">Electronic compilation and submission of </w:t>
      </w:r>
      <w:r w:rsidRPr="004225ED" w:rsidR="008562D5">
        <w:rPr>
          <w:rFonts w:eastAsiaTheme="minorHAnsi"/>
          <w:szCs w:val="24"/>
        </w:rPr>
        <w:t xml:space="preserve">Administrative </w:t>
      </w:r>
      <w:r w:rsidR="008562D5">
        <w:rPr>
          <w:rFonts w:eastAsiaTheme="minorHAnsi"/>
          <w:szCs w:val="24"/>
        </w:rPr>
        <w:t>P</w:t>
      </w:r>
      <w:r w:rsidRPr="004225ED" w:rsidR="008562D5">
        <w:rPr>
          <w:rFonts w:eastAsiaTheme="minorHAnsi"/>
          <w:szCs w:val="24"/>
        </w:rPr>
        <w:t xml:space="preserve">rogram </w:t>
      </w:r>
      <w:r w:rsidR="008562D5">
        <w:rPr>
          <w:rFonts w:eastAsiaTheme="minorHAnsi"/>
          <w:szCs w:val="24"/>
        </w:rPr>
        <w:t>D</w:t>
      </w:r>
      <w:r w:rsidRPr="004225ED" w:rsidR="008562D5">
        <w:rPr>
          <w:rFonts w:eastAsiaTheme="minorHAnsi"/>
          <w:szCs w:val="24"/>
        </w:rPr>
        <w:t>ata</w:t>
      </w:r>
      <w:r w:rsidRPr="004F274D">
        <w:rPr>
          <w:rFonts w:eastAsiaTheme="minorEastAsia"/>
          <w:szCs w:val="22"/>
        </w:rPr>
        <w:t xml:space="preserve"> by local program evaluators every 6 months; average length of </w:t>
      </w:r>
      <w:r w:rsidR="003A3378">
        <w:rPr>
          <w:rFonts w:eastAsiaTheme="minorEastAsia"/>
          <w:szCs w:val="22"/>
        </w:rPr>
        <w:t>24</w:t>
      </w:r>
      <w:r w:rsidRPr="004F274D" w:rsidR="003A3378">
        <w:rPr>
          <w:rFonts w:eastAsiaTheme="minorEastAsia"/>
          <w:szCs w:val="22"/>
        </w:rPr>
        <w:t xml:space="preserve"> </w:t>
      </w:r>
      <w:r w:rsidRPr="004F274D">
        <w:rPr>
          <w:rFonts w:eastAsiaTheme="minorEastAsia"/>
          <w:szCs w:val="22"/>
        </w:rPr>
        <w:t xml:space="preserve">hours per submission, including running reports, compiling </w:t>
      </w:r>
      <w:r w:rsidR="00FC037B">
        <w:rPr>
          <w:rFonts w:eastAsiaTheme="minorEastAsia"/>
          <w:szCs w:val="22"/>
        </w:rPr>
        <w:t xml:space="preserve">and reviewing </w:t>
      </w:r>
      <w:r w:rsidRPr="004F274D">
        <w:rPr>
          <w:rFonts w:eastAsiaTheme="minorEastAsia"/>
          <w:szCs w:val="22"/>
        </w:rPr>
        <w:t>data and submitting the data file.</w:t>
      </w:r>
    </w:p>
    <w:p w:rsidR="00951758" w:rsidRDefault="00951758" w14:paraId="1C113AD1" w14:textId="77777777">
      <w:pPr>
        <w:tabs>
          <w:tab w:val="clear" w:pos="432"/>
        </w:tabs>
        <w:spacing w:after="160" w:line="259" w:lineRule="auto"/>
        <w:ind w:firstLine="0"/>
        <w:jc w:val="left"/>
        <w:rPr>
          <w:rFonts w:eastAsiaTheme="minorEastAsia"/>
          <w:b/>
          <w:bCs/>
          <w:szCs w:val="28"/>
        </w:rPr>
      </w:pPr>
      <w:bookmarkStart w:name="_Toc520385084" w:id="32"/>
      <w:bookmarkStart w:name="_Toc520390489" w:id="33"/>
      <w:r>
        <w:rPr>
          <w:rFonts w:eastAsiaTheme="minorEastAsia"/>
        </w:rPr>
        <w:br w:type="page"/>
      </w:r>
    </w:p>
    <w:p w:rsidRPr="00830756" w:rsidR="004F274D" w:rsidP="007179EA" w:rsidRDefault="000E6E64" w14:paraId="5C0A29FB" w14:textId="77777777">
      <w:pPr>
        <w:pStyle w:val="Heading4"/>
        <w:rPr>
          <w:rFonts w:eastAsiaTheme="minorEastAsia"/>
        </w:rPr>
      </w:pPr>
      <w:r w:rsidRPr="00830756">
        <w:rPr>
          <w:rFonts w:eastAsiaTheme="minorEastAsia"/>
        </w:rPr>
        <w:lastRenderedPageBreak/>
        <w:t xml:space="preserve">Exhibit A.3 </w:t>
      </w:r>
      <w:r>
        <w:rPr>
          <w:rFonts w:eastAsiaTheme="minorEastAsia"/>
        </w:rPr>
        <w:t xml:space="preserve">MUSE Information Collection </w:t>
      </w:r>
      <w:r w:rsidRPr="00830756">
        <w:rPr>
          <w:rFonts w:eastAsiaTheme="minorEastAsia"/>
        </w:rPr>
        <w:t>Burden Table</w:t>
      </w:r>
      <w:bookmarkEnd w:id="32"/>
      <w:bookmarkEnd w:id="33"/>
    </w:p>
    <w:tbl>
      <w:tblPr>
        <w:tblW w:w="992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Look w:val="0000" w:firstRow="0" w:lastRow="0" w:firstColumn="0" w:lastColumn="0" w:noHBand="0" w:noVBand="0"/>
      </w:tblPr>
      <w:tblGrid>
        <w:gridCol w:w="2003"/>
        <w:gridCol w:w="1296"/>
        <w:gridCol w:w="1296"/>
        <w:gridCol w:w="1296"/>
        <w:gridCol w:w="1008"/>
        <w:gridCol w:w="864"/>
        <w:gridCol w:w="1008"/>
        <w:gridCol w:w="1008"/>
        <w:gridCol w:w="144"/>
      </w:tblGrid>
      <w:tr w:rsidRPr="004F274D" w:rsidR="004F274D" w:rsidTr="00951758" w14:paraId="578BFFF2" w14:textId="77777777">
        <w:trPr>
          <w:tblHeader/>
        </w:trPr>
        <w:tc>
          <w:tcPr>
            <w:tcW w:w="2003" w:type="dxa"/>
            <w:shd w:val="clear" w:color="auto" w:fill="auto"/>
            <w:vAlign w:val="center"/>
          </w:tcPr>
          <w:p w:rsidRPr="004F274D" w:rsidR="004F274D" w:rsidP="0077225D" w:rsidRDefault="004F274D" w14:paraId="0CF97C05" w14:textId="77777777">
            <w:pPr>
              <w:tabs>
                <w:tab w:val="clear" w:pos="432"/>
              </w:tabs>
              <w:spacing w:line="240" w:lineRule="auto"/>
              <w:ind w:firstLine="0"/>
              <w:jc w:val="center"/>
              <w:rPr>
                <w:rFonts w:eastAsiaTheme="minorEastAsia"/>
                <w:sz w:val="18"/>
                <w:szCs w:val="18"/>
              </w:rPr>
            </w:pPr>
            <w:bookmarkStart w:name="_Hlk503458761" w:id="34"/>
            <w:r w:rsidRPr="004F274D">
              <w:rPr>
                <w:rFonts w:eastAsiaTheme="minorEastAsia"/>
                <w:sz w:val="18"/>
                <w:szCs w:val="18"/>
              </w:rPr>
              <w:t>Instrument</w:t>
            </w:r>
          </w:p>
        </w:tc>
        <w:tc>
          <w:tcPr>
            <w:tcW w:w="1296" w:type="dxa"/>
            <w:shd w:val="clear" w:color="auto" w:fill="auto"/>
            <w:vAlign w:val="center"/>
          </w:tcPr>
          <w:p w:rsidRPr="004F274D" w:rsidR="004F274D" w:rsidP="0077225D" w:rsidRDefault="004F274D" w14:paraId="5A178CA1" w14:textId="77777777">
            <w:pPr>
              <w:tabs>
                <w:tab w:val="clear" w:pos="432"/>
              </w:tabs>
              <w:spacing w:line="240" w:lineRule="auto"/>
              <w:ind w:firstLine="0"/>
              <w:jc w:val="center"/>
              <w:rPr>
                <w:rFonts w:eastAsiaTheme="minorEastAsia"/>
                <w:sz w:val="18"/>
                <w:szCs w:val="18"/>
              </w:rPr>
            </w:pPr>
            <w:r w:rsidRPr="004F274D">
              <w:rPr>
                <w:rFonts w:eastAsiaTheme="minorEastAsia"/>
                <w:sz w:val="18"/>
                <w:szCs w:val="18"/>
              </w:rPr>
              <w:t>Total Number of Respondents</w:t>
            </w:r>
          </w:p>
        </w:tc>
        <w:tc>
          <w:tcPr>
            <w:tcW w:w="1296" w:type="dxa"/>
            <w:shd w:val="clear" w:color="auto" w:fill="auto"/>
            <w:vAlign w:val="center"/>
          </w:tcPr>
          <w:p w:rsidRPr="004F274D" w:rsidR="004F274D" w:rsidP="0077225D" w:rsidRDefault="004F274D" w14:paraId="547ADAE6" w14:textId="77777777">
            <w:pPr>
              <w:tabs>
                <w:tab w:val="clear" w:pos="432"/>
              </w:tabs>
              <w:spacing w:line="240" w:lineRule="auto"/>
              <w:ind w:firstLine="0"/>
              <w:jc w:val="center"/>
              <w:rPr>
                <w:rFonts w:eastAsiaTheme="minorEastAsia"/>
                <w:sz w:val="18"/>
                <w:szCs w:val="18"/>
              </w:rPr>
            </w:pPr>
            <w:r w:rsidRPr="004F274D">
              <w:rPr>
                <w:rFonts w:eastAsiaTheme="minorEastAsia"/>
                <w:sz w:val="18"/>
                <w:szCs w:val="18"/>
              </w:rPr>
              <w:t>Annual Number of Respondents</w:t>
            </w:r>
          </w:p>
        </w:tc>
        <w:tc>
          <w:tcPr>
            <w:tcW w:w="1296" w:type="dxa"/>
            <w:shd w:val="clear" w:color="auto" w:fill="auto"/>
            <w:vAlign w:val="center"/>
          </w:tcPr>
          <w:p w:rsidRPr="004F274D" w:rsidR="004F274D" w:rsidP="0077225D" w:rsidRDefault="004F274D" w14:paraId="082C7E4D" w14:textId="77777777">
            <w:pPr>
              <w:tabs>
                <w:tab w:val="clear" w:pos="432"/>
              </w:tabs>
              <w:spacing w:line="240" w:lineRule="auto"/>
              <w:ind w:firstLine="0"/>
              <w:jc w:val="center"/>
              <w:rPr>
                <w:rFonts w:eastAsiaTheme="minorEastAsia"/>
                <w:sz w:val="18"/>
                <w:szCs w:val="18"/>
              </w:rPr>
            </w:pPr>
            <w:r w:rsidRPr="004F274D">
              <w:rPr>
                <w:rFonts w:eastAsiaTheme="minorEastAsia"/>
                <w:sz w:val="18"/>
                <w:szCs w:val="18"/>
              </w:rPr>
              <w:t>Number of Responses Per Respondent</w:t>
            </w:r>
          </w:p>
        </w:tc>
        <w:tc>
          <w:tcPr>
            <w:tcW w:w="1008" w:type="dxa"/>
            <w:shd w:val="clear" w:color="auto" w:fill="auto"/>
            <w:vAlign w:val="center"/>
          </w:tcPr>
          <w:p w:rsidRPr="004F274D" w:rsidR="004F274D" w:rsidP="0077225D" w:rsidRDefault="004F274D" w14:paraId="2DF61429" w14:textId="77777777">
            <w:pPr>
              <w:tabs>
                <w:tab w:val="clear" w:pos="432"/>
              </w:tabs>
              <w:spacing w:line="240" w:lineRule="auto"/>
              <w:ind w:firstLine="0"/>
              <w:jc w:val="center"/>
              <w:rPr>
                <w:rFonts w:eastAsiaTheme="minorEastAsia"/>
                <w:sz w:val="18"/>
                <w:szCs w:val="18"/>
              </w:rPr>
            </w:pPr>
            <w:r w:rsidRPr="004F274D">
              <w:rPr>
                <w:rFonts w:eastAsiaTheme="minorEastAsia"/>
                <w:sz w:val="18"/>
                <w:szCs w:val="18"/>
              </w:rPr>
              <w:t>Average Burden Hours Per Response</w:t>
            </w:r>
          </w:p>
        </w:tc>
        <w:tc>
          <w:tcPr>
            <w:tcW w:w="864" w:type="dxa"/>
            <w:shd w:val="clear" w:color="auto" w:fill="auto"/>
            <w:vAlign w:val="center"/>
          </w:tcPr>
          <w:p w:rsidRPr="004F274D" w:rsidR="004F274D" w:rsidP="0077225D" w:rsidRDefault="004F274D" w14:paraId="5470279C" w14:textId="77777777">
            <w:pPr>
              <w:tabs>
                <w:tab w:val="clear" w:pos="432"/>
              </w:tabs>
              <w:spacing w:line="240" w:lineRule="auto"/>
              <w:ind w:firstLine="0"/>
              <w:jc w:val="center"/>
              <w:rPr>
                <w:rFonts w:eastAsiaTheme="minorEastAsia"/>
                <w:bCs/>
                <w:sz w:val="18"/>
                <w:szCs w:val="18"/>
              </w:rPr>
            </w:pPr>
            <w:r w:rsidRPr="004F274D">
              <w:rPr>
                <w:rFonts w:eastAsiaTheme="minorEastAsia"/>
                <w:bCs/>
                <w:sz w:val="18"/>
                <w:szCs w:val="18"/>
              </w:rPr>
              <w:t>Annual Burden Hours</w:t>
            </w:r>
          </w:p>
        </w:tc>
        <w:tc>
          <w:tcPr>
            <w:tcW w:w="1008" w:type="dxa"/>
          </w:tcPr>
          <w:p w:rsidRPr="004F274D" w:rsidR="004F274D" w:rsidP="0077225D" w:rsidRDefault="004F274D" w14:paraId="6DAC66C8" w14:textId="77777777">
            <w:pPr>
              <w:tabs>
                <w:tab w:val="clear" w:pos="432"/>
              </w:tabs>
              <w:spacing w:line="240" w:lineRule="auto"/>
              <w:ind w:firstLine="0"/>
              <w:jc w:val="center"/>
              <w:rPr>
                <w:rFonts w:eastAsiaTheme="minorEastAsia"/>
                <w:bCs/>
                <w:sz w:val="18"/>
                <w:szCs w:val="18"/>
              </w:rPr>
            </w:pPr>
            <w:r w:rsidRPr="004F274D">
              <w:rPr>
                <w:rFonts w:eastAsiaTheme="minorEastAsia"/>
                <w:bCs/>
                <w:sz w:val="18"/>
                <w:szCs w:val="18"/>
              </w:rPr>
              <w:t>Average Hourly Wage</w:t>
            </w:r>
          </w:p>
        </w:tc>
        <w:tc>
          <w:tcPr>
            <w:tcW w:w="1152" w:type="dxa"/>
            <w:gridSpan w:val="2"/>
          </w:tcPr>
          <w:p w:rsidRPr="004F274D" w:rsidR="004F274D" w:rsidP="0077225D" w:rsidRDefault="004F274D" w14:paraId="09F00211" w14:textId="77777777">
            <w:pPr>
              <w:tabs>
                <w:tab w:val="clear" w:pos="432"/>
              </w:tabs>
              <w:spacing w:line="240" w:lineRule="auto"/>
              <w:ind w:firstLine="0"/>
              <w:jc w:val="center"/>
              <w:rPr>
                <w:rFonts w:eastAsiaTheme="minorEastAsia"/>
                <w:bCs/>
                <w:sz w:val="18"/>
                <w:szCs w:val="18"/>
              </w:rPr>
            </w:pPr>
            <w:r w:rsidRPr="004F274D">
              <w:rPr>
                <w:rFonts w:eastAsiaTheme="minorEastAsia"/>
                <w:bCs/>
                <w:sz w:val="18"/>
                <w:szCs w:val="18"/>
              </w:rPr>
              <w:t>Total Annual Cost</w:t>
            </w:r>
          </w:p>
        </w:tc>
      </w:tr>
      <w:tr w:rsidRPr="0088246A" w:rsidR="006D0576" w:rsidTr="00951758" w14:paraId="743E7B3A" w14:textId="77777777">
        <w:trPr>
          <w:trHeight w:val="530"/>
        </w:trPr>
        <w:tc>
          <w:tcPr>
            <w:tcW w:w="2003" w:type="dxa"/>
            <w:shd w:val="clear" w:color="auto" w:fill="FFFFFF"/>
          </w:tcPr>
          <w:p w:rsidRPr="0088246A" w:rsidR="006D0576" w:rsidDel="00B43380" w:rsidP="0077225D" w:rsidRDefault="006D0576" w14:paraId="30E6C27A"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Caregiver Enrollment Form</w:t>
            </w:r>
          </w:p>
        </w:tc>
        <w:tc>
          <w:tcPr>
            <w:tcW w:w="1296" w:type="dxa"/>
            <w:shd w:val="clear" w:color="auto" w:fill="FFFFFF"/>
          </w:tcPr>
          <w:p w:rsidRPr="0088246A" w:rsidR="006D0576" w:rsidP="0077225D" w:rsidRDefault="0060680F" w14:paraId="1FBF9AD0"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93</w:t>
            </w:r>
          </w:p>
        </w:tc>
        <w:tc>
          <w:tcPr>
            <w:tcW w:w="1296" w:type="dxa"/>
            <w:shd w:val="clear" w:color="auto" w:fill="FFFFFF"/>
          </w:tcPr>
          <w:p w:rsidRPr="0088246A" w:rsidR="006D0576" w:rsidP="0077225D" w:rsidRDefault="0060680F" w14:paraId="14A2E4E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31</w:t>
            </w:r>
          </w:p>
        </w:tc>
        <w:tc>
          <w:tcPr>
            <w:tcW w:w="1296" w:type="dxa"/>
            <w:shd w:val="clear" w:color="auto" w:fill="FFFFFF"/>
          </w:tcPr>
          <w:p w:rsidRPr="0088246A" w:rsidR="006D0576" w:rsidP="0077225D" w:rsidRDefault="0060680F" w14:paraId="4833FC0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Pr="0088246A" w:rsidR="009C35D5">
              <w:rPr>
                <w:rFonts w:eastAsiaTheme="minorEastAsia"/>
                <w:sz w:val="20"/>
                <w:szCs w:val="22"/>
              </w:rPr>
              <w:t>4</w:t>
            </w:r>
          </w:p>
        </w:tc>
        <w:tc>
          <w:tcPr>
            <w:tcW w:w="1008" w:type="dxa"/>
            <w:shd w:val="clear" w:color="auto" w:fill="FFFFFF"/>
          </w:tcPr>
          <w:p w:rsidRPr="0088246A" w:rsidR="006D0576" w:rsidP="0077225D" w:rsidRDefault="0077638E" w14:paraId="0D58ACC1"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.08</w:t>
            </w:r>
          </w:p>
        </w:tc>
        <w:tc>
          <w:tcPr>
            <w:tcW w:w="864" w:type="dxa"/>
            <w:shd w:val="clear" w:color="auto" w:fill="FFFFFF"/>
          </w:tcPr>
          <w:p w:rsidRPr="0088246A" w:rsidR="006D0576" w:rsidP="0077225D" w:rsidRDefault="009C35D5" w14:paraId="1DE8268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35</w:t>
            </w:r>
          </w:p>
        </w:tc>
        <w:tc>
          <w:tcPr>
            <w:tcW w:w="1008" w:type="dxa"/>
            <w:shd w:val="clear" w:color="auto" w:fill="FFFFFF"/>
          </w:tcPr>
          <w:p w:rsidRPr="0088246A" w:rsidR="006D0576" w:rsidP="0077225D" w:rsidRDefault="0077638E" w14:paraId="6E1AEEA5"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$19.80</w:t>
            </w:r>
          </w:p>
        </w:tc>
        <w:tc>
          <w:tcPr>
            <w:tcW w:w="1152" w:type="dxa"/>
            <w:gridSpan w:val="2"/>
            <w:shd w:val="clear" w:color="auto" w:fill="FFFFFF"/>
          </w:tcPr>
          <w:p w:rsidRPr="0088246A" w:rsidR="006D0576" w:rsidP="0077225D" w:rsidRDefault="0077638E" w14:paraId="1A421579"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Pr="0088246A" w:rsidR="009C35D5">
              <w:rPr>
                <w:rFonts w:eastAsiaTheme="minorEastAsia"/>
                <w:sz w:val="20"/>
                <w:szCs w:val="22"/>
              </w:rPr>
              <w:t>693</w:t>
            </w:r>
          </w:p>
        </w:tc>
      </w:tr>
      <w:tr w:rsidRPr="0088246A" w:rsidR="004F274D" w:rsidTr="00951758" w14:paraId="35078939" w14:textId="77777777">
        <w:trPr>
          <w:trHeight w:val="530"/>
        </w:trPr>
        <w:tc>
          <w:tcPr>
            <w:tcW w:w="2003" w:type="dxa"/>
            <w:shd w:val="clear" w:color="auto" w:fill="FFFFFF"/>
          </w:tcPr>
          <w:p w:rsidRPr="0088246A" w:rsidR="004F274D" w:rsidP="0077225D" w:rsidRDefault="00B43380" w14:paraId="1C0A49B9"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 xml:space="preserve">Caregiver </w:t>
            </w:r>
            <w:r w:rsidRPr="0088246A" w:rsidR="004F274D">
              <w:rPr>
                <w:rFonts w:eastAsiaTheme="minorEastAsia"/>
                <w:sz w:val="20"/>
                <w:szCs w:val="22"/>
              </w:rPr>
              <w:t>Survey - Baseline</w:t>
            </w:r>
          </w:p>
        </w:tc>
        <w:tc>
          <w:tcPr>
            <w:tcW w:w="1296" w:type="dxa"/>
            <w:shd w:val="clear" w:color="auto" w:fill="FFFFFF"/>
          </w:tcPr>
          <w:p w:rsidRPr="0088246A" w:rsidR="004F274D" w:rsidP="0077225D" w:rsidRDefault="00C062A9" w14:paraId="51BAF62D"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565</w:t>
            </w:r>
          </w:p>
        </w:tc>
        <w:tc>
          <w:tcPr>
            <w:tcW w:w="1296" w:type="dxa"/>
            <w:shd w:val="clear" w:color="auto" w:fill="FFFFFF"/>
          </w:tcPr>
          <w:p w:rsidRPr="0088246A" w:rsidR="004F274D" w:rsidP="0077225D" w:rsidRDefault="004F274D" w14:paraId="0C83107D"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Pr="0088246A" w:rsidR="00C062A9">
              <w:rPr>
                <w:rFonts w:eastAsiaTheme="minorEastAsia"/>
                <w:sz w:val="20"/>
                <w:szCs w:val="22"/>
              </w:rPr>
              <w:t>88</w:t>
            </w:r>
          </w:p>
        </w:tc>
        <w:tc>
          <w:tcPr>
            <w:tcW w:w="1296" w:type="dxa"/>
            <w:shd w:val="clear" w:color="auto" w:fill="FFFFFF"/>
          </w:tcPr>
          <w:p w:rsidRPr="0088246A" w:rsidR="004F274D" w:rsidP="0077225D" w:rsidRDefault="004F274D" w14:paraId="1B1C53B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rsidRPr="0088246A" w:rsidR="004F274D" w:rsidP="0077225D" w:rsidRDefault="004F274D" w14:paraId="28C47830"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.25</w:t>
            </w:r>
          </w:p>
        </w:tc>
        <w:tc>
          <w:tcPr>
            <w:tcW w:w="864" w:type="dxa"/>
            <w:shd w:val="clear" w:color="auto" w:fill="FFFFFF"/>
          </w:tcPr>
          <w:p w:rsidRPr="0088246A" w:rsidR="004F274D" w:rsidP="0077225D" w:rsidRDefault="00C062A9" w14:paraId="144381B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47</w:t>
            </w:r>
          </w:p>
        </w:tc>
        <w:tc>
          <w:tcPr>
            <w:tcW w:w="1008" w:type="dxa"/>
            <w:shd w:val="clear" w:color="auto" w:fill="FFFFFF"/>
          </w:tcPr>
          <w:p w:rsidRPr="0088246A" w:rsidR="004F274D" w:rsidP="0077225D" w:rsidRDefault="004F274D" w14:paraId="7CD3E66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$10</w:t>
            </w:r>
          </w:p>
        </w:tc>
        <w:tc>
          <w:tcPr>
            <w:tcW w:w="1152" w:type="dxa"/>
            <w:gridSpan w:val="2"/>
            <w:shd w:val="clear" w:color="auto" w:fill="FFFFFF"/>
          </w:tcPr>
          <w:p w:rsidRPr="0088246A" w:rsidR="004F274D" w:rsidP="0077225D" w:rsidRDefault="004F274D" w14:paraId="683ADB9A"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Pr="0088246A" w:rsidR="00C062A9">
              <w:rPr>
                <w:rFonts w:eastAsiaTheme="minorEastAsia"/>
                <w:sz w:val="20"/>
                <w:szCs w:val="22"/>
              </w:rPr>
              <w:t>470</w:t>
            </w:r>
          </w:p>
        </w:tc>
      </w:tr>
      <w:tr w:rsidRPr="0088246A" w:rsidR="004F274D" w:rsidTr="00951758" w14:paraId="74DBF1E4" w14:textId="77777777">
        <w:trPr>
          <w:trHeight w:val="530"/>
        </w:trPr>
        <w:tc>
          <w:tcPr>
            <w:tcW w:w="2003" w:type="dxa"/>
            <w:shd w:val="clear" w:color="auto" w:fill="FFFFFF"/>
          </w:tcPr>
          <w:p w:rsidRPr="0088246A" w:rsidR="004F274D" w:rsidP="0077225D" w:rsidRDefault="00B43380" w14:paraId="7D282738"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 xml:space="preserve">Caregiver </w:t>
            </w:r>
            <w:r w:rsidRPr="0088246A" w:rsidR="004F274D">
              <w:rPr>
                <w:rFonts w:eastAsiaTheme="minorEastAsia"/>
                <w:sz w:val="20"/>
                <w:szCs w:val="22"/>
              </w:rPr>
              <w:t xml:space="preserve">Survey – </w:t>
            </w:r>
            <w:proofErr w:type="gramStart"/>
            <w:r w:rsidRPr="0088246A" w:rsidR="004F274D">
              <w:rPr>
                <w:rFonts w:eastAsiaTheme="minorEastAsia"/>
                <w:sz w:val="20"/>
                <w:szCs w:val="22"/>
              </w:rPr>
              <w:t>6 &amp; 12 Month</w:t>
            </w:r>
            <w:proofErr w:type="gramEnd"/>
            <w:r w:rsidRPr="0088246A" w:rsidR="004F274D">
              <w:rPr>
                <w:rFonts w:eastAsiaTheme="minorEastAsia"/>
                <w:sz w:val="20"/>
                <w:szCs w:val="22"/>
              </w:rPr>
              <w:t xml:space="preserve"> Follow-up</w:t>
            </w:r>
          </w:p>
        </w:tc>
        <w:tc>
          <w:tcPr>
            <w:tcW w:w="1296" w:type="dxa"/>
            <w:shd w:val="clear" w:color="auto" w:fill="FFFFFF"/>
          </w:tcPr>
          <w:p w:rsidRPr="0088246A" w:rsidR="004F274D" w:rsidP="0077225D" w:rsidRDefault="004F274D" w14:paraId="0875958B"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w:t>
            </w:r>
            <w:r w:rsidRPr="0088246A" w:rsidR="00A02414">
              <w:rPr>
                <w:rFonts w:eastAsiaTheme="minorEastAsia"/>
                <w:sz w:val="20"/>
                <w:szCs w:val="22"/>
              </w:rPr>
              <w:t>80</w:t>
            </w:r>
          </w:p>
        </w:tc>
        <w:tc>
          <w:tcPr>
            <w:tcW w:w="1296" w:type="dxa"/>
            <w:shd w:val="clear" w:color="auto" w:fill="FFFFFF"/>
          </w:tcPr>
          <w:p w:rsidRPr="0088246A" w:rsidR="004F274D" w:rsidP="0077225D" w:rsidRDefault="004F274D" w14:paraId="21F6B543"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Pr="0088246A" w:rsidR="00A02414">
              <w:rPr>
                <w:rFonts w:eastAsiaTheme="minorEastAsia"/>
                <w:sz w:val="20"/>
                <w:szCs w:val="22"/>
              </w:rPr>
              <w:t>27</w:t>
            </w:r>
          </w:p>
        </w:tc>
        <w:tc>
          <w:tcPr>
            <w:tcW w:w="1296" w:type="dxa"/>
            <w:shd w:val="clear" w:color="auto" w:fill="FFFFFF"/>
          </w:tcPr>
          <w:p w:rsidRPr="0088246A" w:rsidR="004F274D" w:rsidP="0077225D" w:rsidRDefault="004F274D" w14:paraId="109494EC"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w:t>
            </w:r>
          </w:p>
        </w:tc>
        <w:tc>
          <w:tcPr>
            <w:tcW w:w="1008" w:type="dxa"/>
            <w:shd w:val="clear" w:color="auto" w:fill="FFFFFF"/>
          </w:tcPr>
          <w:p w:rsidRPr="0088246A" w:rsidR="004F274D" w:rsidP="0077225D" w:rsidRDefault="004F274D" w14:paraId="2F21E373"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.50</w:t>
            </w:r>
          </w:p>
        </w:tc>
        <w:tc>
          <w:tcPr>
            <w:tcW w:w="864" w:type="dxa"/>
            <w:shd w:val="clear" w:color="auto" w:fill="FFFFFF"/>
          </w:tcPr>
          <w:p w:rsidRPr="0088246A" w:rsidR="004F274D" w:rsidP="0077225D" w:rsidRDefault="004F274D" w14:paraId="421F71B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Pr="0088246A" w:rsidR="00A02414">
              <w:rPr>
                <w:rFonts w:eastAsiaTheme="minorEastAsia"/>
                <w:sz w:val="20"/>
                <w:szCs w:val="22"/>
              </w:rPr>
              <w:t>27</w:t>
            </w:r>
          </w:p>
        </w:tc>
        <w:tc>
          <w:tcPr>
            <w:tcW w:w="1008" w:type="dxa"/>
            <w:shd w:val="clear" w:color="auto" w:fill="FFFFFF"/>
          </w:tcPr>
          <w:p w:rsidRPr="0088246A" w:rsidR="004F274D" w:rsidP="0077225D" w:rsidRDefault="004F274D" w14:paraId="4B5A697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$10</w:t>
            </w:r>
          </w:p>
        </w:tc>
        <w:tc>
          <w:tcPr>
            <w:tcW w:w="1152" w:type="dxa"/>
            <w:gridSpan w:val="2"/>
            <w:shd w:val="clear" w:color="auto" w:fill="FFFFFF"/>
          </w:tcPr>
          <w:p w:rsidRPr="0088246A" w:rsidR="004F274D" w:rsidP="0077225D" w:rsidRDefault="004F274D" w14:paraId="668E1C2E"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sidRPr="0088246A" w:rsidR="00A02414">
              <w:rPr>
                <w:rFonts w:eastAsiaTheme="minorEastAsia"/>
                <w:sz w:val="20"/>
                <w:szCs w:val="22"/>
              </w:rPr>
              <w:t>27</w:t>
            </w:r>
            <w:r w:rsidRPr="0088246A">
              <w:rPr>
                <w:rFonts w:eastAsiaTheme="minorEastAsia"/>
                <w:sz w:val="20"/>
                <w:szCs w:val="22"/>
              </w:rPr>
              <w:t>0</w:t>
            </w:r>
          </w:p>
        </w:tc>
      </w:tr>
      <w:tr w:rsidRPr="00E12E39" w:rsidR="004F274D" w:rsidTr="00951758" w14:paraId="5BFD4401" w14:textId="77777777">
        <w:trPr>
          <w:trHeight w:val="530"/>
        </w:trPr>
        <w:tc>
          <w:tcPr>
            <w:tcW w:w="2003"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34DBA839" w14:textId="77777777">
            <w:pPr>
              <w:tabs>
                <w:tab w:val="clear" w:pos="432"/>
              </w:tabs>
              <w:spacing w:line="240" w:lineRule="auto"/>
              <w:ind w:firstLine="0"/>
              <w:jc w:val="left"/>
              <w:rPr>
                <w:rFonts w:eastAsiaTheme="minorEastAsia"/>
                <w:sz w:val="20"/>
                <w:szCs w:val="22"/>
              </w:rPr>
            </w:pPr>
            <w:r w:rsidRPr="00E12E39">
              <w:rPr>
                <w:rFonts w:eastAsiaTheme="minorEastAsia"/>
                <w:sz w:val="20"/>
                <w:szCs w:val="22"/>
              </w:rPr>
              <w:t xml:space="preserve">Rapid Reflect Self-Completed Home Visit Questionnaire for </w:t>
            </w:r>
            <w:r w:rsidRPr="00E12E39" w:rsidR="00B43380">
              <w:rPr>
                <w:rFonts w:eastAsiaTheme="minorEastAsia"/>
                <w:sz w:val="20"/>
                <w:szCs w:val="22"/>
              </w:rPr>
              <w:t>Caregivers</w:t>
            </w:r>
          </w:p>
        </w:tc>
        <w:tc>
          <w:tcPr>
            <w:tcW w:w="1296"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69D157DD"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1,</w:t>
            </w:r>
            <w:r w:rsidRPr="00E12E39" w:rsidR="009C31CE">
              <w:rPr>
                <w:rFonts w:eastAsiaTheme="minorEastAsia"/>
                <w:sz w:val="20"/>
                <w:szCs w:val="22"/>
              </w:rPr>
              <w:t>136</w:t>
            </w:r>
          </w:p>
        </w:tc>
        <w:tc>
          <w:tcPr>
            <w:tcW w:w="1296"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9C31CE" w14:paraId="1F24AC3A" w14:textId="77777777">
            <w:pPr>
              <w:tabs>
                <w:tab w:val="clear" w:pos="432"/>
              </w:tabs>
              <w:spacing w:line="240" w:lineRule="auto"/>
              <w:ind w:firstLine="0"/>
              <w:jc w:val="center"/>
              <w:rPr>
                <w:rFonts w:eastAsiaTheme="minorEastAsia"/>
                <w:sz w:val="20"/>
                <w:szCs w:val="22"/>
                <w:vertAlign w:val="superscript"/>
              </w:rPr>
            </w:pPr>
            <w:r w:rsidRPr="00E12E39">
              <w:rPr>
                <w:rFonts w:eastAsiaTheme="minorEastAsia"/>
                <w:sz w:val="20"/>
                <w:szCs w:val="22"/>
              </w:rPr>
              <w:t>5</w:t>
            </w:r>
            <w:r w:rsidRPr="00E12E39" w:rsidR="00734AA3">
              <w:rPr>
                <w:rFonts w:eastAsiaTheme="minorEastAsia"/>
                <w:sz w:val="20"/>
                <w:szCs w:val="22"/>
              </w:rPr>
              <w:t>68</w:t>
            </w:r>
            <w:r w:rsidRPr="00E12E39" w:rsidR="004F274D">
              <w:rPr>
                <w:rFonts w:eastAsiaTheme="minorEastAsia"/>
                <w:sz w:val="20"/>
                <w:szCs w:val="22"/>
                <w:vertAlign w:val="superscript"/>
              </w:rPr>
              <w:t>1</w:t>
            </w:r>
          </w:p>
        </w:tc>
        <w:tc>
          <w:tcPr>
            <w:tcW w:w="1296"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ED3B64" w14:paraId="5CEFF8F9"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6</w:t>
            </w:r>
          </w:p>
        </w:tc>
        <w:tc>
          <w:tcPr>
            <w:tcW w:w="1008"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7D2F425E"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.08</w:t>
            </w:r>
          </w:p>
        </w:tc>
        <w:tc>
          <w:tcPr>
            <w:tcW w:w="864"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ED3B64" w14:paraId="19120F28"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273</w:t>
            </w:r>
          </w:p>
        </w:tc>
        <w:tc>
          <w:tcPr>
            <w:tcW w:w="1008"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64DC2082"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$10</w:t>
            </w:r>
          </w:p>
        </w:tc>
        <w:tc>
          <w:tcPr>
            <w:tcW w:w="1152" w:type="dxa"/>
            <w:gridSpan w:val="2"/>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6BD81728"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w:t>
            </w:r>
            <w:r w:rsidRPr="00E12E39" w:rsidR="00ED3B64">
              <w:rPr>
                <w:rFonts w:eastAsiaTheme="minorEastAsia"/>
                <w:sz w:val="20"/>
                <w:szCs w:val="22"/>
              </w:rPr>
              <w:t>2</w:t>
            </w:r>
            <w:r w:rsidRPr="00E12E39" w:rsidR="00E81A22">
              <w:rPr>
                <w:rFonts w:eastAsiaTheme="minorEastAsia"/>
                <w:sz w:val="20"/>
                <w:szCs w:val="22"/>
              </w:rPr>
              <w:t>,</w:t>
            </w:r>
            <w:r w:rsidRPr="00E12E39" w:rsidR="00ED3B64">
              <w:rPr>
                <w:rFonts w:eastAsiaTheme="minorEastAsia"/>
                <w:sz w:val="20"/>
                <w:szCs w:val="22"/>
              </w:rPr>
              <w:t>730</w:t>
            </w:r>
          </w:p>
        </w:tc>
      </w:tr>
      <w:tr w:rsidRPr="0088246A" w:rsidR="004F274D" w:rsidTr="00951758" w14:paraId="038E0968" w14:textId="77777777">
        <w:trPr>
          <w:trHeight w:val="962"/>
        </w:trPr>
        <w:tc>
          <w:tcPr>
            <w:tcW w:w="2003"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1E26B88D" w14:textId="77777777">
            <w:pPr>
              <w:tabs>
                <w:tab w:val="clear" w:pos="432"/>
              </w:tabs>
              <w:spacing w:line="240" w:lineRule="auto"/>
              <w:ind w:firstLine="0"/>
              <w:jc w:val="left"/>
              <w:rPr>
                <w:rFonts w:eastAsiaTheme="minorEastAsia"/>
                <w:sz w:val="20"/>
                <w:szCs w:val="22"/>
              </w:rPr>
            </w:pPr>
            <w:r w:rsidRPr="00E12E39">
              <w:rPr>
                <w:rFonts w:eastAsiaTheme="minorEastAsia"/>
                <w:sz w:val="20"/>
                <w:szCs w:val="22"/>
              </w:rPr>
              <w:t>Rapid Reflect Self Completed Home Visit Questionnaire for Home Visitors</w:t>
            </w:r>
          </w:p>
        </w:tc>
        <w:tc>
          <w:tcPr>
            <w:tcW w:w="1296"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4E82B910"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93</w:t>
            </w:r>
          </w:p>
        </w:tc>
        <w:tc>
          <w:tcPr>
            <w:tcW w:w="1296"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08026B5D"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47</w:t>
            </w:r>
            <w:r w:rsidRPr="00E12E39">
              <w:rPr>
                <w:rFonts w:eastAsiaTheme="minorEastAsia"/>
                <w:sz w:val="20"/>
                <w:szCs w:val="22"/>
                <w:vertAlign w:val="superscript"/>
              </w:rPr>
              <w:t>1</w:t>
            </w:r>
          </w:p>
        </w:tc>
        <w:tc>
          <w:tcPr>
            <w:tcW w:w="1296"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53090A" w14:paraId="5FDD8C60" w14:textId="77777777">
            <w:pPr>
              <w:tabs>
                <w:tab w:val="clear" w:pos="432"/>
              </w:tabs>
              <w:spacing w:line="240" w:lineRule="auto"/>
              <w:ind w:firstLine="0"/>
              <w:jc w:val="center"/>
              <w:rPr>
                <w:rFonts w:eastAsiaTheme="minorEastAsia"/>
                <w:sz w:val="20"/>
                <w:szCs w:val="22"/>
              </w:rPr>
            </w:pPr>
            <w:r>
              <w:rPr>
                <w:rFonts w:eastAsiaTheme="minorEastAsia"/>
                <w:sz w:val="20"/>
                <w:szCs w:val="22"/>
              </w:rPr>
              <w:t>66</w:t>
            </w:r>
          </w:p>
        </w:tc>
        <w:tc>
          <w:tcPr>
            <w:tcW w:w="1008"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515F248D"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.2</w:t>
            </w:r>
          </w:p>
        </w:tc>
        <w:tc>
          <w:tcPr>
            <w:tcW w:w="864"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53090A" w14:paraId="4A0A21B8" w14:textId="77777777">
            <w:pPr>
              <w:tabs>
                <w:tab w:val="clear" w:pos="432"/>
              </w:tabs>
              <w:spacing w:line="240" w:lineRule="auto"/>
              <w:ind w:firstLine="0"/>
              <w:jc w:val="center"/>
              <w:rPr>
                <w:rFonts w:eastAsiaTheme="minorEastAsia"/>
                <w:sz w:val="20"/>
                <w:szCs w:val="22"/>
              </w:rPr>
            </w:pPr>
            <w:r>
              <w:rPr>
                <w:rFonts w:eastAsiaTheme="minorEastAsia"/>
                <w:sz w:val="20"/>
                <w:szCs w:val="22"/>
              </w:rPr>
              <w:t>620</w:t>
            </w:r>
          </w:p>
        </w:tc>
        <w:tc>
          <w:tcPr>
            <w:tcW w:w="1008" w:type="dxa"/>
            <w:tcBorders>
              <w:top w:val="single" w:color="auto" w:sz="4" w:space="0"/>
              <w:left w:val="single" w:color="auto" w:sz="4" w:space="0"/>
              <w:bottom w:val="single" w:color="auto" w:sz="4" w:space="0"/>
              <w:right w:val="single" w:color="auto" w:sz="4" w:space="0"/>
            </w:tcBorders>
            <w:shd w:val="clear" w:color="auto" w:fill="FFFFFF"/>
          </w:tcPr>
          <w:p w:rsidRPr="00E12E39" w:rsidR="004F274D" w:rsidP="0077225D" w:rsidRDefault="004F274D" w14:paraId="01BC6A49"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$19.80</w:t>
            </w:r>
          </w:p>
        </w:tc>
        <w:tc>
          <w:tcPr>
            <w:tcW w:w="1152" w:type="dxa"/>
            <w:gridSpan w:val="2"/>
            <w:tcBorders>
              <w:top w:val="single" w:color="auto" w:sz="4" w:space="0"/>
              <w:left w:val="single" w:color="auto" w:sz="4" w:space="0"/>
              <w:bottom w:val="single" w:color="auto" w:sz="4" w:space="0"/>
              <w:right w:val="single" w:color="auto" w:sz="4" w:space="0"/>
            </w:tcBorders>
            <w:shd w:val="clear" w:color="auto" w:fill="FFFFFF"/>
          </w:tcPr>
          <w:p w:rsidRPr="0088246A" w:rsidR="004F274D" w:rsidP="0077225D" w:rsidRDefault="004F274D" w14:paraId="34462F36" w14:textId="77777777">
            <w:pPr>
              <w:tabs>
                <w:tab w:val="clear" w:pos="432"/>
              </w:tabs>
              <w:spacing w:line="240" w:lineRule="auto"/>
              <w:ind w:firstLine="0"/>
              <w:jc w:val="center"/>
              <w:rPr>
                <w:rFonts w:eastAsiaTheme="minorEastAsia"/>
                <w:sz w:val="20"/>
                <w:szCs w:val="22"/>
              </w:rPr>
            </w:pPr>
            <w:r w:rsidRPr="00E12E39">
              <w:rPr>
                <w:rFonts w:eastAsiaTheme="minorEastAsia"/>
                <w:sz w:val="20"/>
                <w:szCs w:val="22"/>
              </w:rPr>
              <w:t>$</w:t>
            </w:r>
            <w:r w:rsidR="00882E27">
              <w:rPr>
                <w:rFonts w:eastAsiaTheme="minorEastAsia"/>
                <w:sz w:val="20"/>
                <w:szCs w:val="22"/>
              </w:rPr>
              <w:t>1</w:t>
            </w:r>
            <w:r w:rsidR="0053090A">
              <w:rPr>
                <w:rFonts w:eastAsiaTheme="minorEastAsia"/>
                <w:sz w:val="20"/>
                <w:szCs w:val="22"/>
              </w:rPr>
              <w:t>2</w:t>
            </w:r>
            <w:r w:rsidR="00882E27">
              <w:rPr>
                <w:rFonts w:eastAsiaTheme="minorEastAsia"/>
                <w:sz w:val="20"/>
                <w:szCs w:val="22"/>
              </w:rPr>
              <w:t>,</w:t>
            </w:r>
            <w:r w:rsidR="0053090A">
              <w:rPr>
                <w:rFonts w:eastAsiaTheme="minorEastAsia"/>
                <w:sz w:val="20"/>
                <w:szCs w:val="22"/>
              </w:rPr>
              <w:t>276</w:t>
            </w:r>
          </w:p>
        </w:tc>
      </w:tr>
      <w:tr w:rsidRPr="0088246A" w:rsidR="004F274D" w:rsidTr="00951758" w14:paraId="3F1EC593" w14:textId="77777777">
        <w:trPr>
          <w:trHeight w:val="368"/>
        </w:trPr>
        <w:tc>
          <w:tcPr>
            <w:tcW w:w="2003" w:type="dxa"/>
            <w:shd w:val="clear" w:color="auto" w:fill="FFFFFF"/>
          </w:tcPr>
          <w:p w:rsidRPr="0088246A" w:rsidR="004F274D" w:rsidP="0077225D" w:rsidRDefault="004F274D" w14:paraId="7B0B9CA4"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Home Visitor Survey</w:t>
            </w:r>
          </w:p>
        </w:tc>
        <w:tc>
          <w:tcPr>
            <w:tcW w:w="1296" w:type="dxa"/>
            <w:shd w:val="clear" w:color="auto" w:fill="FFFFFF"/>
          </w:tcPr>
          <w:p w:rsidRPr="0088246A" w:rsidR="004F274D" w:rsidP="0077225D" w:rsidRDefault="004F274D" w14:paraId="078532D2"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81</w:t>
            </w:r>
          </w:p>
        </w:tc>
        <w:tc>
          <w:tcPr>
            <w:tcW w:w="1296" w:type="dxa"/>
            <w:shd w:val="clear" w:color="auto" w:fill="FFFFFF"/>
          </w:tcPr>
          <w:p w:rsidRPr="0088246A" w:rsidR="004F274D" w:rsidP="0077225D" w:rsidRDefault="004F274D" w14:paraId="1BFB63DB"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27</w:t>
            </w:r>
          </w:p>
        </w:tc>
        <w:tc>
          <w:tcPr>
            <w:tcW w:w="1296" w:type="dxa"/>
            <w:shd w:val="clear" w:color="auto" w:fill="FFFFFF"/>
          </w:tcPr>
          <w:p w:rsidRPr="0088246A" w:rsidR="004F274D" w:rsidP="0077225D" w:rsidRDefault="004F274D" w14:paraId="16327991"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rsidRPr="0088246A" w:rsidR="004F274D" w:rsidP="0077225D" w:rsidRDefault="004F274D" w14:paraId="296E5B3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1.17</w:t>
            </w:r>
          </w:p>
        </w:tc>
        <w:tc>
          <w:tcPr>
            <w:tcW w:w="864" w:type="dxa"/>
            <w:shd w:val="clear" w:color="auto" w:fill="FFFFFF"/>
          </w:tcPr>
          <w:p w:rsidRPr="0088246A" w:rsidR="004F274D" w:rsidP="0077225D" w:rsidRDefault="004F274D" w14:paraId="09ADEE8D"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32</w:t>
            </w:r>
          </w:p>
        </w:tc>
        <w:tc>
          <w:tcPr>
            <w:tcW w:w="1008" w:type="dxa"/>
            <w:shd w:val="clear" w:color="auto" w:fill="FFFFFF"/>
          </w:tcPr>
          <w:p w:rsidRPr="0088246A" w:rsidR="004F274D" w:rsidP="0077225D" w:rsidRDefault="004F274D" w14:paraId="70A55915"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$19.80</w:t>
            </w:r>
          </w:p>
        </w:tc>
        <w:tc>
          <w:tcPr>
            <w:tcW w:w="1152" w:type="dxa"/>
            <w:gridSpan w:val="2"/>
            <w:shd w:val="clear" w:color="auto" w:fill="FFFFFF"/>
          </w:tcPr>
          <w:p w:rsidRPr="0088246A" w:rsidR="004F274D" w:rsidP="0077225D" w:rsidRDefault="004F274D" w14:paraId="12576DD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$633.60</w:t>
            </w:r>
          </w:p>
        </w:tc>
      </w:tr>
      <w:tr w:rsidRPr="0088246A" w:rsidR="004F274D" w:rsidTr="00951758" w14:paraId="55DFB7FA" w14:textId="77777777">
        <w:trPr>
          <w:trHeight w:val="557"/>
        </w:trPr>
        <w:tc>
          <w:tcPr>
            <w:tcW w:w="2003" w:type="dxa"/>
            <w:shd w:val="clear" w:color="auto" w:fill="FFFFFF"/>
          </w:tcPr>
          <w:p w:rsidRPr="0088246A" w:rsidR="004F274D" w:rsidP="0077225D" w:rsidRDefault="004F274D" w14:paraId="1A8E6FC5"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Program Coordinator/ Manager Survey</w:t>
            </w:r>
          </w:p>
        </w:tc>
        <w:tc>
          <w:tcPr>
            <w:tcW w:w="1296" w:type="dxa"/>
            <w:shd w:val="clear" w:color="auto" w:fill="FFFFFF"/>
          </w:tcPr>
          <w:p w:rsidRPr="0088246A" w:rsidR="004F274D" w:rsidP="0077225D" w:rsidRDefault="004F274D" w14:paraId="6562AA7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21</w:t>
            </w:r>
          </w:p>
        </w:tc>
        <w:tc>
          <w:tcPr>
            <w:tcW w:w="1296" w:type="dxa"/>
            <w:shd w:val="clear" w:color="auto" w:fill="FFFFFF"/>
          </w:tcPr>
          <w:p w:rsidRPr="0088246A" w:rsidR="004F274D" w:rsidP="0077225D" w:rsidRDefault="004F274D" w14:paraId="15325F2A"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7</w:t>
            </w:r>
          </w:p>
        </w:tc>
        <w:tc>
          <w:tcPr>
            <w:tcW w:w="1296" w:type="dxa"/>
            <w:shd w:val="clear" w:color="auto" w:fill="FFFFFF"/>
          </w:tcPr>
          <w:p w:rsidRPr="0088246A" w:rsidR="004F274D" w:rsidP="0077225D" w:rsidRDefault="004F274D" w14:paraId="4879901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rsidRPr="0088246A" w:rsidR="004F274D" w:rsidP="0077225D" w:rsidRDefault="004F274D" w14:paraId="7A9AC223"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864" w:type="dxa"/>
            <w:shd w:val="clear" w:color="auto" w:fill="FFFFFF"/>
          </w:tcPr>
          <w:p w:rsidRPr="0088246A" w:rsidR="004F274D" w:rsidP="0077225D" w:rsidRDefault="004F274D" w14:paraId="1E16A07E"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7</w:t>
            </w:r>
          </w:p>
        </w:tc>
        <w:tc>
          <w:tcPr>
            <w:tcW w:w="1008" w:type="dxa"/>
            <w:shd w:val="clear" w:color="auto" w:fill="FFFFFF"/>
          </w:tcPr>
          <w:p w:rsidRPr="0088246A" w:rsidR="004F274D" w:rsidP="0077225D" w:rsidRDefault="004F274D" w14:paraId="6517CB47"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shd w:val="clear" w:color="auto" w:fill="FFFFFF"/>
          </w:tcPr>
          <w:p w:rsidRPr="0088246A" w:rsidR="004F274D" w:rsidP="0077225D" w:rsidRDefault="004F274D" w14:paraId="5CDE43E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$238.49</w:t>
            </w:r>
          </w:p>
        </w:tc>
      </w:tr>
      <w:tr w:rsidRPr="0088246A" w:rsidR="004F274D" w:rsidTr="00951758" w14:paraId="6FE373C3" w14:textId="77777777">
        <w:trPr>
          <w:trHeight w:val="557"/>
        </w:trPr>
        <w:tc>
          <w:tcPr>
            <w:tcW w:w="2003" w:type="dxa"/>
            <w:shd w:val="clear" w:color="auto" w:fill="FFFFFF"/>
          </w:tcPr>
          <w:p w:rsidRPr="0088246A" w:rsidR="004F274D" w:rsidP="0077225D" w:rsidRDefault="004F274D" w14:paraId="02A1E178"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Program Director Survey</w:t>
            </w:r>
          </w:p>
        </w:tc>
        <w:tc>
          <w:tcPr>
            <w:tcW w:w="1296" w:type="dxa"/>
            <w:shd w:val="clear" w:color="auto" w:fill="FFFFFF"/>
          </w:tcPr>
          <w:p w:rsidRPr="0088246A" w:rsidR="004F274D" w:rsidP="0077225D" w:rsidRDefault="004F274D" w14:paraId="17535E6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21</w:t>
            </w:r>
          </w:p>
        </w:tc>
        <w:tc>
          <w:tcPr>
            <w:tcW w:w="1296" w:type="dxa"/>
            <w:shd w:val="clear" w:color="auto" w:fill="FFFFFF"/>
          </w:tcPr>
          <w:p w:rsidRPr="0088246A" w:rsidR="004F274D" w:rsidP="0077225D" w:rsidRDefault="004F274D" w14:paraId="745A97B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7</w:t>
            </w:r>
          </w:p>
        </w:tc>
        <w:tc>
          <w:tcPr>
            <w:tcW w:w="1296" w:type="dxa"/>
            <w:shd w:val="clear" w:color="auto" w:fill="FFFFFF"/>
          </w:tcPr>
          <w:p w:rsidRPr="0088246A" w:rsidR="004F274D" w:rsidP="0077225D" w:rsidRDefault="004F274D" w14:paraId="527C7FE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rsidRPr="0088246A" w:rsidR="004F274D" w:rsidP="0077225D" w:rsidRDefault="00172D2B" w14:paraId="0D43DB80"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.75</w:t>
            </w:r>
          </w:p>
        </w:tc>
        <w:tc>
          <w:tcPr>
            <w:tcW w:w="864" w:type="dxa"/>
            <w:shd w:val="clear" w:color="auto" w:fill="FFFFFF"/>
          </w:tcPr>
          <w:p w:rsidRPr="0088246A" w:rsidR="004F274D" w:rsidP="0077225D" w:rsidRDefault="00172D2B" w14:paraId="7F48666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5</w:t>
            </w:r>
          </w:p>
        </w:tc>
        <w:tc>
          <w:tcPr>
            <w:tcW w:w="1008" w:type="dxa"/>
            <w:shd w:val="clear" w:color="auto" w:fill="FFFFFF"/>
          </w:tcPr>
          <w:p w:rsidRPr="0088246A" w:rsidR="004F274D" w:rsidP="0077225D" w:rsidRDefault="004F274D" w14:paraId="178DAABB"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shd w:val="clear" w:color="auto" w:fill="FFFFFF"/>
          </w:tcPr>
          <w:p w:rsidRPr="0088246A" w:rsidR="004F274D" w:rsidP="0077225D" w:rsidRDefault="004F274D" w14:paraId="30DB80A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Pr="0088246A" w:rsidR="00172D2B">
              <w:rPr>
                <w:rFonts w:eastAsiaTheme="minorEastAsia"/>
                <w:sz w:val="20"/>
                <w:szCs w:val="22"/>
              </w:rPr>
              <w:t>170.35</w:t>
            </w:r>
          </w:p>
        </w:tc>
      </w:tr>
      <w:tr w:rsidRPr="0088246A" w:rsidR="004F274D" w:rsidTr="00951758" w14:paraId="153F9742" w14:textId="77777777">
        <w:trPr>
          <w:trHeight w:val="557"/>
        </w:trPr>
        <w:tc>
          <w:tcPr>
            <w:tcW w:w="2003" w:type="dxa"/>
            <w:shd w:val="clear" w:color="auto" w:fill="FFFFFF"/>
          </w:tcPr>
          <w:p w:rsidRPr="0088246A" w:rsidR="004F274D" w:rsidP="0077225D" w:rsidRDefault="004F274D" w14:paraId="03DCEBAA"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Local Program Evaluator Survey</w:t>
            </w:r>
          </w:p>
        </w:tc>
        <w:tc>
          <w:tcPr>
            <w:tcW w:w="1296" w:type="dxa"/>
            <w:shd w:val="clear" w:color="auto" w:fill="FFFFFF"/>
          </w:tcPr>
          <w:p w:rsidRPr="0088246A" w:rsidR="004F274D" w:rsidP="0077225D" w:rsidRDefault="004F274D" w14:paraId="4D499AEB"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30</w:t>
            </w:r>
          </w:p>
        </w:tc>
        <w:tc>
          <w:tcPr>
            <w:tcW w:w="1296" w:type="dxa"/>
            <w:shd w:val="clear" w:color="auto" w:fill="FFFFFF"/>
          </w:tcPr>
          <w:p w:rsidRPr="0088246A" w:rsidR="004F274D" w:rsidP="0077225D" w:rsidRDefault="004F274D" w14:paraId="1BC91220"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10</w:t>
            </w:r>
          </w:p>
        </w:tc>
        <w:tc>
          <w:tcPr>
            <w:tcW w:w="1296" w:type="dxa"/>
            <w:shd w:val="clear" w:color="auto" w:fill="FFFFFF"/>
          </w:tcPr>
          <w:p w:rsidRPr="0088246A" w:rsidR="004F274D" w:rsidP="0077225D" w:rsidRDefault="004F274D" w14:paraId="0BC9068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rsidRPr="0088246A" w:rsidR="004F274D" w:rsidP="0077225D" w:rsidRDefault="004F274D" w14:paraId="3A0D4084"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.5</w:t>
            </w:r>
          </w:p>
        </w:tc>
        <w:tc>
          <w:tcPr>
            <w:tcW w:w="864" w:type="dxa"/>
            <w:shd w:val="clear" w:color="auto" w:fill="FFFFFF"/>
          </w:tcPr>
          <w:p w:rsidRPr="0088246A" w:rsidR="004F274D" w:rsidP="0077225D" w:rsidRDefault="004F274D" w14:paraId="2970D402"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5</w:t>
            </w:r>
          </w:p>
        </w:tc>
        <w:tc>
          <w:tcPr>
            <w:tcW w:w="1008" w:type="dxa"/>
            <w:shd w:val="clear" w:color="auto" w:fill="FFFFFF"/>
          </w:tcPr>
          <w:p w:rsidRPr="0088246A" w:rsidR="004F274D" w:rsidP="0077225D" w:rsidRDefault="004F274D" w14:paraId="6882123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$39.13</w:t>
            </w:r>
          </w:p>
        </w:tc>
        <w:tc>
          <w:tcPr>
            <w:tcW w:w="1152" w:type="dxa"/>
            <w:gridSpan w:val="2"/>
            <w:shd w:val="clear" w:color="auto" w:fill="FFFFFF"/>
          </w:tcPr>
          <w:p w:rsidRPr="0088246A" w:rsidR="004F274D" w:rsidP="0077225D" w:rsidRDefault="004F274D" w14:paraId="61019860"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$195.65</w:t>
            </w:r>
          </w:p>
        </w:tc>
      </w:tr>
      <w:tr w:rsidRPr="004F274D" w:rsidR="00D779A5" w:rsidTr="00951758" w14:paraId="1A533133" w14:textId="77777777">
        <w:trPr>
          <w:trHeight w:val="557"/>
        </w:trPr>
        <w:tc>
          <w:tcPr>
            <w:tcW w:w="2003" w:type="dxa"/>
            <w:shd w:val="clear" w:color="auto" w:fill="FFFFFF"/>
          </w:tcPr>
          <w:p w:rsidRPr="0088246A" w:rsidR="00D779A5" w:rsidP="00D779A5" w:rsidRDefault="00D779A5" w14:paraId="439A8688"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Program Implementation Survey</w:t>
            </w:r>
          </w:p>
        </w:tc>
        <w:tc>
          <w:tcPr>
            <w:tcW w:w="1296" w:type="dxa"/>
            <w:shd w:val="clear" w:color="auto" w:fill="FFFFFF"/>
          </w:tcPr>
          <w:p w:rsidRPr="0088246A" w:rsidR="00D779A5" w:rsidP="00D779A5" w:rsidRDefault="00D779A5" w14:paraId="1A27FB2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34</w:t>
            </w:r>
          </w:p>
        </w:tc>
        <w:tc>
          <w:tcPr>
            <w:tcW w:w="1296" w:type="dxa"/>
            <w:shd w:val="clear" w:color="auto" w:fill="FFFFFF"/>
          </w:tcPr>
          <w:p w:rsidRPr="0088246A" w:rsidR="00D779A5" w:rsidP="00D779A5" w:rsidRDefault="00D779A5" w14:paraId="0ADAE8A7"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11</w:t>
            </w:r>
          </w:p>
        </w:tc>
        <w:tc>
          <w:tcPr>
            <w:tcW w:w="1296" w:type="dxa"/>
            <w:shd w:val="clear" w:color="auto" w:fill="FFFFFF"/>
          </w:tcPr>
          <w:p w:rsidRPr="0088246A" w:rsidR="00D779A5" w:rsidP="00D779A5" w:rsidRDefault="00D779A5" w14:paraId="0B1C0E3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p>
        </w:tc>
        <w:tc>
          <w:tcPr>
            <w:tcW w:w="1008" w:type="dxa"/>
            <w:shd w:val="clear" w:color="auto" w:fill="FFFFFF"/>
          </w:tcPr>
          <w:p w:rsidRPr="0088246A" w:rsidR="00D779A5" w:rsidP="00D779A5" w:rsidRDefault="00172D2B" w14:paraId="4E59E24B"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.25</w:t>
            </w:r>
          </w:p>
        </w:tc>
        <w:tc>
          <w:tcPr>
            <w:tcW w:w="864" w:type="dxa"/>
            <w:shd w:val="clear" w:color="auto" w:fill="FFFFFF"/>
          </w:tcPr>
          <w:p w:rsidRPr="0088246A" w:rsidR="00D779A5" w:rsidP="00D779A5" w:rsidRDefault="00172D2B" w14:paraId="694B2552"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w:t>
            </w:r>
          </w:p>
        </w:tc>
        <w:tc>
          <w:tcPr>
            <w:tcW w:w="1008" w:type="dxa"/>
            <w:shd w:val="clear" w:color="auto" w:fill="FFFFFF"/>
          </w:tcPr>
          <w:p w:rsidRPr="0088246A" w:rsidR="00D779A5" w:rsidP="00D779A5" w:rsidRDefault="00D779A5" w14:paraId="02E39EF9"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shd w:val="clear" w:color="auto" w:fill="FFFFFF"/>
          </w:tcPr>
          <w:p w:rsidRPr="004F274D" w:rsidR="00D779A5" w:rsidP="00D779A5" w:rsidRDefault="00172D2B" w14:paraId="7156644F"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$102.21</w:t>
            </w:r>
          </w:p>
        </w:tc>
      </w:tr>
      <w:tr w:rsidRPr="004F274D" w:rsidR="004F274D" w:rsidTr="00951758" w14:paraId="59E71B56" w14:textId="77777777">
        <w:trPr>
          <w:trHeight w:val="548"/>
        </w:trPr>
        <w:tc>
          <w:tcPr>
            <w:tcW w:w="2003" w:type="dxa"/>
            <w:shd w:val="clear" w:color="auto" w:fill="FFFFFF"/>
          </w:tcPr>
          <w:p w:rsidRPr="004F274D" w:rsidR="004F274D" w:rsidP="0077225D" w:rsidRDefault="004F274D" w14:paraId="04933DBC" w14:textId="77777777">
            <w:pPr>
              <w:tabs>
                <w:tab w:val="clear" w:pos="432"/>
              </w:tabs>
              <w:spacing w:line="240" w:lineRule="auto"/>
              <w:ind w:firstLine="0"/>
              <w:jc w:val="left"/>
              <w:rPr>
                <w:rFonts w:eastAsiaTheme="minorEastAsia"/>
                <w:sz w:val="20"/>
                <w:szCs w:val="22"/>
              </w:rPr>
            </w:pPr>
            <w:r w:rsidRPr="004F274D">
              <w:rPr>
                <w:rFonts w:eastAsiaTheme="minorEastAsia"/>
                <w:sz w:val="20"/>
                <w:szCs w:val="22"/>
              </w:rPr>
              <w:t>Qualitative Interviews of Home Visitors</w:t>
            </w:r>
          </w:p>
        </w:tc>
        <w:tc>
          <w:tcPr>
            <w:tcW w:w="1296" w:type="dxa"/>
            <w:shd w:val="clear" w:color="auto" w:fill="FFFFFF"/>
          </w:tcPr>
          <w:p w:rsidRPr="004F274D" w:rsidR="004F274D" w:rsidP="0077225D" w:rsidRDefault="004F274D" w14:paraId="1FB3FE5C"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42</w:t>
            </w:r>
          </w:p>
        </w:tc>
        <w:tc>
          <w:tcPr>
            <w:tcW w:w="1296" w:type="dxa"/>
            <w:shd w:val="clear" w:color="auto" w:fill="FFFFFF"/>
          </w:tcPr>
          <w:p w:rsidRPr="004F274D" w:rsidR="004F274D" w:rsidP="0077225D" w:rsidRDefault="004F274D" w14:paraId="5731D794"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14</w:t>
            </w:r>
          </w:p>
        </w:tc>
        <w:tc>
          <w:tcPr>
            <w:tcW w:w="1296" w:type="dxa"/>
            <w:shd w:val="clear" w:color="auto" w:fill="FFFFFF"/>
          </w:tcPr>
          <w:p w:rsidRPr="004F274D" w:rsidR="004F274D" w:rsidP="0077225D" w:rsidRDefault="004F274D" w14:paraId="2E281F89"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rsidRPr="004F274D" w:rsidR="004F274D" w:rsidP="0077225D" w:rsidRDefault="004F274D" w14:paraId="544E8B48"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2</w:t>
            </w:r>
          </w:p>
        </w:tc>
        <w:tc>
          <w:tcPr>
            <w:tcW w:w="864" w:type="dxa"/>
            <w:shd w:val="clear" w:color="auto" w:fill="FFFFFF"/>
          </w:tcPr>
          <w:p w:rsidRPr="004F274D" w:rsidR="004F274D" w:rsidP="0077225D" w:rsidRDefault="004F274D" w14:paraId="6442320E"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28</w:t>
            </w:r>
          </w:p>
        </w:tc>
        <w:tc>
          <w:tcPr>
            <w:tcW w:w="1008" w:type="dxa"/>
            <w:shd w:val="clear" w:color="auto" w:fill="FFFFFF"/>
          </w:tcPr>
          <w:p w:rsidRPr="004F274D" w:rsidR="004F274D" w:rsidP="0077225D" w:rsidRDefault="004F274D" w14:paraId="5A872850"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$19.80</w:t>
            </w:r>
          </w:p>
        </w:tc>
        <w:tc>
          <w:tcPr>
            <w:tcW w:w="1152" w:type="dxa"/>
            <w:gridSpan w:val="2"/>
            <w:shd w:val="clear" w:color="auto" w:fill="FFFFFF"/>
          </w:tcPr>
          <w:p w:rsidRPr="004F274D" w:rsidR="004F274D" w:rsidP="0077225D" w:rsidRDefault="004F274D" w14:paraId="0E226E1E"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$554.40</w:t>
            </w:r>
          </w:p>
        </w:tc>
      </w:tr>
      <w:tr w:rsidRPr="004F274D" w:rsidR="004F274D" w:rsidTr="00951758" w14:paraId="46F77AB8" w14:textId="77777777">
        <w:trPr>
          <w:trHeight w:val="602"/>
        </w:trPr>
        <w:tc>
          <w:tcPr>
            <w:tcW w:w="2003" w:type="dxa"/>
            <w:shd w:val="clear" w:color="auto" w:fill="FFFFFF"/>
          </w:tcPr>
          <w:p w:rsidRPr="004F274D" w:rsidR="004F274D" w:rsidP="0077225D" w:rsidRDefault="004F274D" w14:paraId="1210930D" w14:textId="77777777">
            <w:pPr>
              <w:tabs>
                <w:tab w:val="clear" w:pos="432"/>
              </w:tabs>
              <w:spacing w:line="240" w:lineRule="auto"/>
              <w:ind w:firstLine="0"/>
              <w:jc w:val="left"/>
              <w:rPr>
                <w:rFonts w:eastAsiaTheme="minorEastAsia"/>
                <w:sz w:val="20"/>
                <w:szCs w:val="22"/>
              </w:rPr>
            </w:pPr>
            <w:r w:rsidRPr="004F274D">
              <w:rPr>
                <w:rFonts w:eastAsiaTheme="minorEastAsia"/>
                <w:sz w:val="20"/>
                <w:szCs w:val="22"/>
              </w:rPr>
              <w:t>Qualitative Interviews of Program Coordinators/ Managers and Program Directors</w:t>
            </w:r>
          </w:p>
        </w:tc>
        <w:tc>
          <w:tcPr>
            <w:tcW w:w="1296" w:type="dxa"/>
            <w:shd w:val="clear" w:color="auto" w:fill="FFFFFF"/>
          </w:tcPr>
          <w:p w:rsidRPr="004F274D" w:rsidR="004F274D" w:rsidP="0077225D" w:rsidRDefault="004F274D" w14:paraId="20E62747"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34</w:t>
            </w:r>
          </w:p>
        </w:tc>
        <w:tc>
          <w:tcPr>
            <w:tcW w:w="1296" w:type="dxa"/>
            <w:shd w:val="clear" w:color="auto" w:fill="FFFFFF"/>
          </w:tcPr>
          <w:p w:rsidRPr="004F274D" w:rsidR="004F274D" w:rsidP="0077225D" w:rsidRDefault="004F274D" w14:paraId="387D8232"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11</w:t>
            </w:r>
          </w:p>
        </w:tc>
        <w:tc>
          <w:tcPr>
            <w:tcW w:w="1296" w:type="dxa"/>
            <w:shd w:val="clear" w:color="auto" w:fill="FFFFFF"/>
          </w:tcPr>
          <w:p w:rsidRPr="004F274D" w:rsidR="004F274D" w:rsidP="0077225D" w:rsidRDefault="004F274D" w14:paraId="41F882DE"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rsidRPr="004F274D" w:rsidR="004F274D" w:rsidP="0077225D" w:rsidRDefault="004F274D" w14:paraId="75C15C28"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1.5</w:t>
            </w:r>
          </w:p>
        </w:tc>
        <w:tc>
          <w:tcPr>
            <w:tcW w:w="864" w:type="dxa"/>
            <w:shd w:val="clear" w:color="auto" w:fill="FFFFFF"/>
          </w:tcPr>
          <w:p w:rsidRPr="004F274D" w:rsidR="004F274D" w:rsidP="0077225D" w:rsidRDefault="004F274D" w14:paraId="15F95EBF"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17</w:t>
            </w:r>
          </w:p>
        </w:tc>
        <w:tc>
          <w:tcPr>
            <w:tcW w:w="1008" w:type="dxa"/>
            <w:shd w:val="clear" w:color="auto" w:fill="FFFFFF"/>
          </w:tcPr>
          <w:p w:rsidRPr="004F274D" w:rsidR="004F274D" w:rsidP="0077225D" w:rsidRDefault="004F274D" w14:paraId="1AB494BD"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$34.07</w:t>
            </w:r>
          </w:p>
        </w:tc>
        <w:tc>
          <w:tcPr>
            <w:tcW w:w="1152" w:type="dxa"/>
            <w:gridSpan w:val="2"/>
            <w:shd w:val="clear" w:color="auto" w:fill="FFFFFF"/>
          </w:tcPr>
          <w:p w:rsidRPr="004F274D" w:rsidR="004F274D" w:rsidP="0077225D" w:rsidRDefault="004F274D" w14:paraId="1CBAD7DA"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$579.19</w:t>
            </w:r>
          </w:p>
        </w:tc>
      </w:tr>
      <w:tr w:rsidRPr="004F274D" w:rsidR="004F274D" w:rsidTr="00951758" w14:paraId="13689222" w14:textId="77777777">
        <w:trPr>
          <w:trHeight w:val="602"/>
        </w:trPr>
        <w:tc>
          <w:tcPr>
            <w:tcW w:w="2003" w:type="dxa"/>
            <w:shd w:val="clear" w:color="auto" w:fill="FFFFFF"/>
          </w:tcPr>
          <w:p w:rsidRPr="004F274D" w:rsidR="004F274D" w:rsidP="0077225D" w:rsidRDefault="004F274D" w14:paraId="1F2BCB59" w14:textId="77777777">
            <w:pPr>
              <w:tabs>
                <w:tab w:val="clear" w:pos="432"/>
              </w:tabs>
              <w:spacing w:line="240" w:lineRule="auto"/>
              <w:ind w:firstLine="0"/>
              <w:jc w:val="left"/>
              <w:rPr>
                <w:rFonts w:eastAsiaTheme="minorEastAsia"/>
                <w:sz w:val="20"/>
                <w:szCs w:val="22"/>
              </w:rPr>
            </w:pPr>
            <w:r w:rsidRPr="004F274D">
              <w:rPr>
                <w:rFonts w:eastAsiaTheme="minorEastAsia"/>
                <w:sz w:val="20"/>
                <w:szCs w:val="22"/>
              </w:rPr>
              <w:t>Qualitative Interviews of Local Program Evaluators</w:t>
            </w:r>
          </w:p>
        </w:tc>
        <w:tc>
          <w:tcPr>
            <w:tcW w:w="1296" w:type="dxa"/>
            <w:shd w:val="clear" w:color="auto" w:fill="FFFFFF"/>
          </w:tcPr>
          <w:p w:rsidRPr="004F274D" w:rsidR="004F274D" w:rsidP="0077225D" w:rsidRDefault="004F274D" w14:paraId="6E24DB63"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30</w:t>
            </w:r>
          </w:p>
        </w:tc>
        <w:tc>
          <w:tcPr>
            <w:tcW w:w="1296" w:type="dxa"/>
            <w:shd w:val="clear" w:color="auto" w:fill="FFFFFF"/>
          </w:tcPr>
          <w:p w:rsidRPr="004F274D" w:rsidR="004F274D" w:rsidP="0077225D" w:rsidRDefault="004F274D" w14:paraId="17015ECD"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10</w:t>
            </w:r>
          </w:p>
        </w:tc>
        <w:tc>
          <w:tcPr>
            <w:tcW w:w="1296" w:type="dxa"/>
            <w:shd w:val="clear" w:color="auto" w:fill="FFFFFF"/>
          </w:tcPr>
          <w:p w:rsidRPr="004F274D" w:rsidR="004F274D" w:rsidP="0077225D" w:rsidRDefault="004F274D" w14:paraId="2A9E9F70"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rsidRPr="004F274D" w:rsidR="004F274D" w:rsidP="0077225D" w:rsidRDefault="004F274D" w14:paraId="225751AC"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1.5</w:t>
            </w:r>
          </w:p>
        </w:tc>
        <w:tc>
          <w:tcPr>
            <w:tcW w:w="864" w:type="dxa"/>
            <w:shd w:val="clear" w:color="auto" w:fill="FFFFFF"/>
          </w:tcPr>
          <w:p w:rsidRPr="004F274D" w:rsidR="004F274D" w:rsidP="0077225D" w:rsidRDefault="004F274D" w14:paraId="0AE4FFFD"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15</w:t>
            </w:r>
          </w:p>
        </w:tc>
        <w:tc>
          <w:tcPr>
            <w:tcW w:w="1008" w:type="dxa"/>
            <w:shd w:val="clear" w:color="auto" w:fill="FFFFFF"/>
          </w:tcPr>
          <w:p w:rsidRPr="004F274D" w:rsidR="004F274D" w:rsidP="0077225D" w:rsidRDefault="004F274D" w14:paraId="0E3D51D9"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$39.13</w:t>
            </w:r>
          </w:p>
        </w:tc>
        <w:tc>
          <w:tcPr>
            <w:tcW w:w="1152" w:type="dxa"/>
            <w:gridSpan w:val="2"/>
            <w:shd w:val="clear" w:color="auto" w:fill="FFFFFF"/>
          </w:tcPr>
          <w:p w:rsidRPr="004F274D" w:rsidR="004F274D" w:rsidP="0077225D" w:rsidRDefault="004F274D" w14:paraId="6179A981"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$586.95</w:t>
            </w:r>
          </w:p>
        </w:tc>
      </w:tr>
      <w:tr w:rsidRPr="004F274D" w:rsidR="004F274D" w:rsidTr="00951758" w14:paraId="4AFBD07D" w14:textId="77777777">
        <w:trPr>
          <w:trHeight w:val="602"/>
        </w:trPr>
        <w:tc>
          <w:tcPr>
            <w:tcW w:w="2003" w:type="dxa"/>
            <w:shd w:val="clear" w:color="auto" w:fill="FFFFFF"/>
          </w:tcPr>
          <w:p w:rsidRPr="004F274D" w:rsidR="004F274D" w:rsidP="0077225D" w:rsidRDefault="004F274D" w14:paraId="2DBAD4C8" w14:textId="77777777">
            <w:pPr>
              <w:tabs>
                <w:tab w:val="clear" w:pos="432"/>
              </w:tabs>
              <w:spacing w:line="240" w:lineRule="auto"/>
              <w:ind w:firstLine="0"/>
              <w:jc w:val="left"/>
              <w:rPr>
                <w:rFonts w:eastAsiaTheme="minorEastAsia"/>
                <w:sz w:val="20"/>
                <w:szCs w:val="22"/>
              </w:rPr>
            </w:pPr>
            <w:r w:rsidRPr="004F274D">
              <w:rPr>
                <w:rFonts w:eastAsiaTheme="minorEastAsia"/>
                <w:sz w:val="20"/>
                <w:szCs w:val="22"/>
              </w:rPr>
              <w:t xml:space="preserve">Qualitative Interviews of </w:t>
            </w:r>
            <w:r w:rsidR="00B43380">
              <w:rPr>
                <w:rFonts w:eastAsiaTheme="minorEastAsia"/>
                <w:sz w:val="20"/>
                <w:szCs w:val="22"/>
              </w:rPr>
              <w:t>Caregivers</w:t>
            </w:r>
          </w:p>
        </w:tc>
        <w:tc>
          <w:tcPr>
            <w:tcW w:w="1296" w:type="dxa"/>
            <w:shd w:val="clear" w:color="auto" w:fill="FFFFFF"/>
          </w:tcPr>
          <w:p w:rsidRPr="004F274D" w:rsidR="004F274D" w:rsidP="0077225D" w:rsidRDefault="004F274D" w14:paraId="7381B97F"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51</w:t>
            </w:r>
          </w:p>
        </w:tc>
        <w:tc>
          <w:tcPr>
            <w:tcW w:w="1296" w:type="dxa"/>
            <w:shd w:val="clear" w:color="auto" w:fill="FFFFFF"/>
          </w:tcPr>
          <w:p w:rsidRPr="004F274D" w:rsidR="004F274D" w:rsidP="0077225D" w:rsidRDefault="004F274D" w14:paraId="52B629DB"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17</w:t>
            </w:r>
          </w:p>
        </w:tc>
        <w:tc>
          <w:tcPr>
            <w:tcW w:w="1296" w:type="dxa"/>
            <w:shd w:val="clear" w:color="auto" w:fill="FFFFFF"/>
          </w:tcPr>
          <w:p w:rsidRPr="004F274D" w:rsidR="004F274D" w:rsidP="0077225D" w:rsidRDefault="004F274D" w14:paraId="3170A5FA"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1008" w:type="dxa"/>
            <w:shd w:val="clear" w:color="auto" w:fill="FFFFFF"/>
          </w:tcPr>
          <w:p w:rsidRPr="004F274D" w:rsidR="004F274D" w:rsidP="0077225D" w:rsidRDefault="004F274D" w14:paraId="499C457B"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w:t>
            </w:r>
          </w:p>
        </w:tc>
        <w:tc>
          <w:tcPr>
            <w:tcW w:w="864" w:type="dxa"/>
            <w:shd w:val="clear" w:color="auto" w:fill="FFFFFF"/>
          </w:tcPr>
          <w:p w:rsidRPr="004F274D" w:rsidR="004F274D" w:rsidP="0077225D" w:rsidRDefault="004F274D" w14:paraId="0B225B79"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17</w:t>
            </w:r>
          </w:p>
        </w:tc>
        <w:tc>
          <w:tcPr>
            <w:tcW w:w="1008" w:type="dxa"/>
            <w:shd w:val="clear" w:color="auto" w:fill="FFFFFF"/>
          </w:tcPr>
          <w:p w:rsidRPr="004F274D" w:rsidR="004F274D" w:rsidP="0077225D" w:rsidRDefault="004F274D" w14:paraId="401BF7FD"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$10</w:t>
            </w:r>
          </w:p>
        </w:tc>
        <w:tc>
          <w:tcPr>
            <w:tcW w:w="1152" w:type="dxa"/>
            <w:gridSpan w:val="2"/>
            <w:shd w:val="clear" w:color="auto" w:fill="FFFFFF"/>
          </w:tcPr>
          <w:p w:rsidRPr="004F274D" w:rsidR="004F274D" w:rsidP="0077225D" w:rsidRDefault="004F274D" w14:paraId="0C05863F" w14:textId="77777777">
            <w:pPr>
              <w:tabs>
                <w:tab w:val="clear" w:pos="432"/>
              </w:tabs>
              <w:spacing w:line="240" w:lineRule="auto"/>
              <w:ind w:firstLine="0"/>
              <w:jc w:val="center"/>
              <w:rPr>
                <w:rFonts w:eastAsiaTheme="minorEastAsia"/>
                <w:sz w:val="20"/>
                <w:szCs w:val="22"/>
              </w:rPr>
            </w:pPr>
            <w:r w:rsidRPr="004F274D">
              <w:rPr>
                <w:rFonts w:eastAsiaTheme="minorEastAsia"/>
                <w:sz w:val="20"/>
                <w:szCs w:val="22"/>
              </w:rPr>
              <w:t>$170</w:t>
            </w:r>
          </w:p>
        </w:tc>
      </w:tr>
      <w:tr w:rsidRPr="0088246A" w:rsidR="004F274D" w:rsidTr="00951758" w14:paraId="6187DACF" w14:textId="77777777">
        <w:trPr>
          <w:trHeight w:val="395"/>
        </w:trPr>
        <w:tc>
          <w:tcPr>
            <w:tcW w:w="2003" w:type="dxa"/>
            <w:tcBorders>
              <w:bottom w:val="single" w:color="auto" w:sz="4" w:space="0"/>
            </w:tcBorders>
            <w:shd w:val="clear" w:color="auto" w:fill="FFFFFF"/>
          </w:tcPr>
          <w:p w:rsidRPr="0088246A" w:rsidR="004F274D" w:rsidP="0077225D" w:rsidRDefault="004F274D" w14:paraId="397A2EB1"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Implementation Logs</w:t>
            </w:r>
          </w:p>
        </w:tc>
        <w:tc>
          <w:tcPr>
            <w:tcW w:w="1296" w:type="dxa"/>
            <w:tcBorders>
              <w:bottom w:val="single" w:color="auto" w:sz="4" w:space="0"/>
            </w:tcBorders>
            <w:shd w:val="clear" w:color="auto" w:fill="FFFFFF"/>
          </w:tcPr>
          <w:p w:rsidRPr="0088246A" w:rsidR="004F274D" w:rsidP="0077225D" w:rsidRDefault="004F274D" w14:paraId="1F5E09A1"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17</w:t>
            </w:r>
          </w:p>
        </w:tc>
        <w:tc>
          <w:tcPr>
            <w:tcW w:w="1296" w:type="dxa"/>
            <w:tcBorders>
              <w:bottom w:val="single" w:color="auto" w:sz="4" w:space="0"/>
            </w:tcBorders>
            <w:shd w:val="clear" w:color="auto" w:fill="FFFFFF"/>
          </w:tcPr>
          <w:p w:rsidRPr="0088246A" w:rsidR="004F274D" w:rsidP="0077225D" w:rsidRDefault="004F274D" w14:paraId="75A42A58" w14:textId="77777777">
            <w:pPr>
              <w:tabs>
                <w:tab w:val="clear" w:pos="432"/>
              </w:tabs>
              <w:spacing w:line="240" w:lineRule="auto"/>
              <w:ind w:firstLine="0"/>
              <w:jc w:val="center"/>
              <w:rPr>
                <w:rFonts w:eastAsiaTheme="minorEastAsia"/>
                <w:sz w:val="20"/>
                <w:szCs w:val="22"/>
                <w:vertAlign w:val="superscript"/>
              </w:rPr>
            </w:pPr>
            <w:r w:rsidRPr="0088246A">
              <w:rPr>
                <w:rFonts w:eastAsiaTheme="minorEastAsia"/>
                <w:sz w:val="20"/>
                <w:szCs w:val="22"/>
              </w:rPr>
              <w:t>9</w:t>
            </w:r>
            <w:r w:rsidRPr="0088246A">
              <w:rPr>
                <w:rFonts w:eastAsiaTheme="minorEastAsia"/>
                <w:sz w:val="20"/>
                <w:szCs w:val="22"/>
                <w:vertAlign w:val="superscript"/>
              </w:rPr>
              <w:t>1</w:t>
            </w:r>
          </w:p>
        </w:tc>
        <w:tc>
          <w:tcPr>
            <w:tcW w:w="1296" w:type="dxa"/>
            <w:tcBorders>
              <w:bottom w:val="single" w:color="auto" w:sz="4" w:space="0"/>
            </w:tcBorders>
            <w:shd w:val="clear" w:color="auto" w:fill="FFFFFF"/>
          </w:tcPr>
          <w:p w:rsidRPr="0088246A" w:rsidR="004F274D" w:rsidP="0077225D" w:rsidRDefault="004F274D" w14:paraId="35F96F66"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24</w:t>
            </w:r>
          </w:p>
        </w:tc>
        <w:tc>
          <w:tcPr>
            <w:tcW w:w="1008" w:type="dxa"/>
            <w:tcBorders>
              <w:bottom w:val="single" w:color="auto" w:sz="4" w:space="0"/>
            </w:tcBorders>
            <w:shd w:val="clear" w:color="auto" w:fill="FFFFFF"/>
          </w:tcPr>
          <w:p w:rsidRPr="0088246A" w:rsidR="004F274D" w:rsidP="0077225D" w:rsidRDefault="004F274D" w14:paraId="3D337897"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0053090A">
              <w:rPr>
                <w:rFonts w:eastAsiaTheme="minorEastAsia"/>
                <w:sz w:val="20"/>
                <w:szCs w:val="22"/>
              </w:rPr>
              <w:t>67</w:t>
            </w:r>
          </w:p>
        </w:tc>
        <w:tc>
          <w:tcPr>
            <w:tcW w:w="864" w:type="dxa"/>
            <w:tcBorders>
              <w:bottom w:val="single" w:color="auto" w:sz="4" w:space="0"/>
            </w:tcBorders>
            <w:shd w:val="clear" w:color="auto" w:fill="FFFFFF"/>
          </w:tcPr>
          <w:p w:rsidRPr="0088246A" w:rsidR="004F274D" w:rsidP="0077225D" w:rsidRDefault="0053090A" w14:paraId="7AA61F34"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w:t>
            </w:r>
            <w:r>
              <w:rPr>
                <w:rFonts w:eastAsiaTheme="minorEastAsia"/>
                <w:sz w:val="20"/>
                <w:szCs w:val="22"/>
              </w:rPr>
              <w:t>4</w:t>
            </w:r>
            <w:r w:rsidRPr="0088246A">
              <w:rPr>
                <w:rFonts w:eastAsiaTheme="minorEastAsia"/>
                <w:sz w:val="20"/>
                <w:szCs w:val="22"/>
              </w:rPr>
              <w:t>5</w:t>
            </w:r>
          </w:p>
        </w:tc>
        <w:tc>
          <w:tcPr>
            <w:tcW w:w="1008" w:type="dxa"/>
            <w:tcBorders>
              <w:bottom w:val="single" w:color="auto" w:sz="4" w:space="0"/>
            </w:tcBorders>
            <w:shd w:val="clear" w:color="auto" w:fill="FFFFFF"/>
          </w:tcPr>
          <w:p w:rsidRPr="0088246A" w:rsidR="004F274D" w:rsidP="0077225D" w:rsidRDefault="004F274D" w14:paraId="520812BD"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$34.07</w:t>
            </w:r>
          </w:p>
        </w:tc>
        <w:tc>
          <w:tcPr>
            <w:tcW w:w="1152" w:type="dxa"/>
            <w:gridSpan w:val="2"/>
            <w:tcBorders>
              <w:bottom w:val="single" w:color="auto" w:sz="4" w:space="0"/>
            </w:tcBorders>
            <w:shd w:val="clear" w:color="auto" w:fill="FFFFFF"/>
          </w:tcPr>
          <w:p w:rsidRPr="0088246A" w:rsidR="004F274D" w:rsidP="0077225D" w:rsidRDefault="004F274D" w14:paraId="1AC3B873"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$4,</w:t>
            </w:r>
            <w:r w:rsidR="0053090A">
              <w:rPr>
                <w:rFonts w:eastAsiaTheme="minorEastAsia"/>
                <w:sz w:val="20"/>
                <w:szCs w:val="22"/>
              </w:rPr>
              <w:t>940</w:t>
            </w:r>
            <w:r w:rsidRPr="0088246A" w:rsidR="00C40720">
              <w:rPr>
                <w:rFonts w:eastAsiaTheme="minorEastAsia"/>
                <w:sz w:val="20"/>
                <w:szCs w:val="22"/>
              </w:rPr>
              <w:t>.</w:t>
            </w:r>
            <w:r w:rsidR="0053090A">
              <w:rPr>
                <w:rFonts w:eastAsiaTheme="minorEastAsia"/>
                <w:sz w:val="20"/>
                <w:szCs w:val="22"/>
              </w:rPr>
              <w:t>1</w:t>
            </w:r>
            <w:r w:rsidRPr="0088246A" w:rsidR="00C40720">
              <w:rPr>
                <w:rFonts w:eastAsiaTheme="minorEastAsia"/>
                <w:sz w:val="20"/>
                <w:szCs w:val="22"/>
              </w:rPr>
              <w:t>5</w:t>
            </w:r>
          </w:p>
        </w:tc>
      </w:tr>
      <w:tr w:rsidRPr="0088246A" w:rsidR="004F274D" w:rsidTr="00951758" w14:paraId="745BAF7E" w14:textId="77777777">
        <w:trPr>
          <w:trHeight w:val="557"/>
        </w:trPr>
        <w:tc>
          <w:tcPr>
            <w:tcW w:w="2003" w:type="dxa"/>
            <w:tcBorders>
              <w:bottom w:val="single" w:color="auto" w:sz="4" w:space="0"/>
            </w:tcBorders>
            <w:shd w:val="clear" w:color="auto" w:fill="FFFFFF"/>
          </w:tcPr>
          <w:p w:rsidRPr="0088246A" w:rsidR="004F274D" w:rsidP="0077225D" w:rsidRDefault="004F274D" w14:paraId="33E21888" w14:textId="77777777">
            <w:pPr>
              <w:tabs>
                <w:tab w:val="clear" w:pos="432"/>
              </w:tabs>
              <w:spacing w:line="240" w:lineRule="auto"/>
              <w:ind w:firstLine="0"/>
              <w:jc w:val="left"/>
              <w:rPr>
                <w:rFonts w:eastAsiaTheme="minorEastAsia"/>
                <w:sz w:val="20"/>
                <w:szCs w:val="22"/>
              </w:rPr>
            </w:pPr>
            <w:r w:rsidRPr="0088246A">
              <w:rPr>
                <w:rFonts w:eastAsiaTheme="minorEastAsia"/>
                <w:sz w:val="20"/>
                <w:szCs w:val="22"/>
              </w:rPr>
              <w:t>Administrative Program Data</w:t>
            </w:r>
          </w:p>
        </w:tc>
        <w:tc>
          <w:tcPr>
            <w:tcW w:w="1296" w:type="dxa"/>
            <w:tcBorders>
              <w:bottom w:val="single" w:color="auto" w:sz="4" w:space="0"/>
            </w:tcBorders>
            <w:shd w:val="clear" w:color="auto" w:fill="FFFFFF"/>
          </w:tcPr>
          <w:p w:rsidRPr="0088246A" w:rsidR="004F274D" w:rsidP="0077225D" w:rsidRDefault="004F274D" w14:paraId="03D3F160"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17</w:t>
            </w:r>
          </w:p>
        </w:tc>
        <w:tc>
          <w:tcPr>
            <w:tcW w:w="1296" w:type="dxa"/>
            <w:tcBorders>
              <w:bottom w:val="single" w:color="auto" w:sz="4" w:space="0"/>
            </w:tcBorders>
            <w:shd w:val="clear" w:color="auto" w:fill="FFFFFF"/>
          </w:tcPr>
          <w:p w:rsidRPr="0088246A" w:rsidR="004F274D" w:rsidP="0077225D" w:rsidRDefault="004F274D" w14:paraId="74DFACCA" w14:textId="77777777">
            <w:pPr>
              <w:tabs>
                <w:tab w:val="clear" w:pos="432"/>
              </w:tabs>
              <w:spacing w:line="240" w:lineRule="auto"/>
              <w:ind w:firstLine="0"/>
              <w:jc w:val="center"/>
              <w:rPr>
                <w:rFonts w:eastAsiaTheme="minorEastAsia"/>
                <w:sz w:val="20"/>
                <w:szCs w:val="22"/>
                <w:vertAlign w:val="superscript"/>
              </w:rPr>
            </w:pPr>
            <w:r w:rsidRPr="0088246A">
              <w:rPr>
                <w:rFonts w:eastAsiaTheme="minorEastAsia"/>
                <w:sz w:val="20"/>
                <w:szCs w:val="22"/>
              </w:rPr>
              <w:t>9</w:t>
            </w:r>
            <w:r w:rsidRPr="0088246A">
              <w:rPr>
                <w:rFonts w:eastAsiaTheme="minorEastAsia"/>
                <w:sz w:val="20"/>
                <w:szCs w:val="22"/>
                <w:vertAlign w:val="superscript"/>
              </w:rPr>
              <w:t>1</w:t>
            </w:r>
          </w:p>
        </w:tc>
        <w:tc>
          <w:tcPr>
            <w:tcW w:w="1296" w:type="dxa"/>
            <w:tcBorders>
              <w:bottom w:val="single" w:color="auto" w:sz="4" w:space="0"/>
            </w:tcBorders>
            <w:shd w:val="clear" w:color="auto" w:fill="FFFFFF"/>
          </w:tcPr>
          <w:p w:rsidRPr="0088246A" w:rsidR="004F274D" w:rsidP="0077225D" w:rsidRDefault="004F274D" w14:paraId="43F4B512"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4</w:t>
            </w:r>
          </w:p>
        </w:tc>
        <w:tc>
          <w:tcPr>
            <w:tcW w:w="1008" w:type="dxa"/>
            <w:tcBorders>
              <w:bottom w:val="single" w:color="auto" w:sz="4" w:space="0"/>
            </w:tcBorders>
            <w:shd w:val="clear" w:color="auto" w:fill="FFFFFF"/>
          </w:tcPr>
          <w:p w:rsidRPr="0088246A" w:rsidR="004F274D" w:rsidP="0077225D" w:rsidRDefault="006612AD" w14:paraId="1DD35EC4"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2</w:t>
            </w:r>
            <w:r w:rsidRPr="0088246A" w:rsidR="00811E78">
              <w:rPr>
                <w:rFonts w:eastAsiaTheme="minorEastAsia"/>
                <w:sz w:val="20"/>
                <w:szCs w:val="22"/>
              </w:rPr>
              <w:t>4</w:t>
            </w:r>
          </w:p>
        </w:tc>
        <w:tc>
          <w:tcPr>
            <w:tcW w:w="864" w:type="dxa"/>
            <w:tcBorders>
              <w:bottom w:val="single" w:color="auto" w:sz="4" w:space="0"/>
            </w:tcBorders>
            <w:shd w:val="clear" w:color="auto" w:fill="FFFFFF"/>
          </w:tcPr>
          <w:p w:rsidRPr="0088246A" w:rsidR="004F274D" w:rsidP="0077225D" w:rsidRDefault="00811E78" w14:paraId="50E735E8"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864</w:t>
            </w:r>
          </w:p>
        </w:tc>
        <w:tc>
          <w:tcPr>
            <w:tcW w:w="1008" w:type="dxa"/>
            <w:tcBorders>
              <w:bottom w:val="single" w:color="auto" w:sz="4" w:space="0"/>
            </w:tcBorders>
            <w:shd w:val="clear" w:color="auto" w:fill="FFFFFF"/>
          </w:tcPr>
          <w:p w:rsidRPr="0088246A" w:rsidR="004F274D" w:rsidP="0077225D" w:rsidRDefault="004F274D" w14:paraId="510BE1AB"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$39.13</w:t>
            </w:r>
          </w:p>
        </w:tc>
        <w:tc>
          <w:tcPr>
            <w:tcW w:w="1152" w:type="dxa"/>
            <w:gridSpan w:val="2"/>
            <w:tcBorders>
              <w:bottom w:val="single" w:color="auto" w:sz="4" w:space="0"/>
            </w:tcBorders>
            <w:shd w:val="clear" w:color="auto" w:fill="FFFFFF"/>
          </w:tcPr>
          <w:p w:rsidRPr="0088246A" w:rsidR="004F274D" w:rsidP="0077225D" w:rsidRDefault="004F274D" w14:paraId="4FDD3589" w14:textId="77777777">
            <w:pPr>
              <w:tabs>
                <w:tab w:val="clear" w:pos="432"/>
              </w:tabs>
              <w:spacing w:line="240" w:lineRule="auto"/>
              <w:ind w:firstLine="0"/>
              <w:jc w:val="center"/>
              <w:rPr>
                <w:rFonts w:eastAsiaTheme="minorEastAsia"/>
                <w:sz w:val="20"/>
                <w:szCs w:val="22"/>
              </w:rPr>
            </w:pPr>
            <w:r w:rsidRPr="0088246A">
              <w:rPr>
                <w:rFonts w:eastAsiaTheme="minorEastAsia"/>
                <w:sz w:val="20"/>
                <w:szCs w:val="22"/>
              </w:rPr>
              <w:t>$</w:t>
            </w:r>
            <w:r w:rsidRPr="0088246A" w:rsidR="00C40720">
              <w:rPr>
                <w:rFonts w:eastAsiaTheme="minorEastAsia"/>
                <w:sz w:val="20"/>
                <w:szCs w:val="22"/>
              </w:rPr>
              <w:t>3</w:t>
            </w:r>
            <w:r w:rsidRPr="0088246A">
              <w:rPr>
                <w:rFonts w:eastAsiaTheme="minorEastAsia"/>
                <w:sz w:val="20"/>
                <w:szCs w:val="22"/>
              </w:rPr>
              <w:t>3,</w:t>
            </w:r>
            <w:r w:rsidRPr="0088246A" w:rsidR="00C40720">
              <w:rPr>
                <w:rFonts w:eastAsiaTheme="minorEastAsia"/>
                <w:sz w:val="20"/>
                <w:szCs w:val="22"/>
              </w:rPr>
              <w:t>808</w:t>
            </w:r>
            <w:r w:rsidRPr="0088246A">
              <w:rPr>
                <w:rFonts w:eastAsiaTheme="minorEastAsia"/>
                <w:sz w:val="20"/>
                <w:szCs w:val="22"/>
              </w:rPr>
              <w:t>.</w:t>
            </w:r>
            <w:r w:rsidRPr="0088246A" w:rsidR="00C40720">
              <w:rPr>
                <w:rFonts w:eastAsiaTheme="minorEastAsia"/>
                <w:sz w:val="20"/>
                <w:szCs w:val="22"/>
              </w:rPr>
              <w:t>32</w:t>
            </w:r>
          </w:p>
        </w:tc>
      </w:tr>
      <w:tr w:rsidRPr="004F274D" w:rsidR="00882E27" w:rsidTr="00951758" w14:paraId="1D380DA2" w14:textId="77777777">
        <w:trPr>
          <w:trHeight w:val="557"/>
        </w:trPr>
        <w:tc>
          <w:tcPr>
            <w:tcW w:w="6899" w:type="dxa"/>
            <w:gridSpan w:val="5"/>
            <w:tcBorders>
              <w:bottom w:val="single" w:color="auto" w:sz="4" w:space="0"/>
            </w:tcBorders>
            <w:shd w:val="clear" w:color="auto" w:fill="FFFFFF"/>
          </w:tcPr>
          <w:p w:rsidRPr="0088246A" w:rsidR="00882E27" w:rsidP="00830756" w:rsidRDefault="00882E27" w14:paraId="7C687619" w14:textId="77777777">
            <w:pPr>
              <w:tabs>
                <w:tab w:val="clear" w:pos="432"/>
              </w:tabs>
              <w:spacing w:line="240" w:lineRule="auto"/>
              <w:ind w:firstLine="0"/>
              <w:jc w:val="right"/>
              <w:rPr>
                <w:rFonts w:eastAsiaTheme="minorEastAsia"/>
                <w:sz w:val="20"/>
                <w:szCs w:val="22"/>
              </w:rPr>
            </w:pPr>
            <w:r>
              <w:rPr>
                <w:rFonts w:eastAsiaTheme="minorEastAsia"/>
                <w:sz w:val="20"/>
                <w:szCs w:val="22"/>
              </w:rPr>
              <w:t xml:space="preserve">Total: </w:t>
            </w:r>
          </w:p>
        </w:tc>
        <w:tc>
          <w:tcPr>
            <w:tcW w:w="864" w:type="dxa"/>
            <w:tcBorders>
              <w:bottom w:val="single" w:color="auto" w:sz="4" w:space="0"/>
            </w:tcBorders>
            <w:shd w:val="clear" w:color="auto" w:fill="FFFFFF"/>
          </w:tcPr>
          <w:p w:rsidRPr="00882E27" w:rsidR="00882E27" w:rsidP="00882E27" w:rsidRDefault="00882E27" w14:paraId="4E878AB4" w14:textId="77777777">
            <w:pPr>
              <w:tabs>
                <w:tab w:val="clear" w:pos="432"/>
              </w:tabs>
              <w:spacing w:line="240" w:lineRule="auto"/>
              <w:ind w:firstLine="0"/>
              <w:jc w:val="center"/>
              <w:rPr>
                <w:rFonts w:eastAsiaTheme="minorEastAsia"/>
                <w:sz w:val="20"/>
                <w:szCs w:val="22"/>
              </w:rPr>
            </w:pPr>
            <w:r w:rsidRPr="00830756">
              <w:rPr>
                <w:sz w:val="20"/>
              </w:rPr>
              <w:t>2</w:t>
            </w:r>
            <w:r>
              <w:rPr>
                <w:sz w:val="20"/>
              </w:rPr>
              <w:t>,</w:t>
            </w:r>
            <w:r w:rsidR="0053090A">
              <w:rPr>
                <w:sz w:val="20"/>
              </w:rPr>
              <w:t>240</w:t>
            </w:r>
          </w:p>
        </w:tc>
        <w:tc>
          <w:tcPr>
            <w:tcW w:w="1008" w:type="dxa"/>
            <w:tcBorders>
              <w:bottom w:val="single" w:color="auto" w:sz="4" w:space="0"/>
            </w:tcBorders>
            <w:shd w:val="clear" w:color="auto" w:fill="FFFFFF"/>
          </w:tcPr>
          <w:p w:rsidRPr="00882E27" w:rsidR="00882E27" w:rsidP="00882E27" w:rsidRDefault="00CA24BD" w14:paraId="40E0EB57" w14:textId="77777777">
            <w:pPr>
              <w:tabs>
                <w:tab w:val="clear" w:pos="432"/>
              </w:tabs>
              <w:spacing w:line="240" w:lineRule="auto"/>
              <w:ind w:firstLine="0"/>
              <w:jc w:val="center"/>
              <w:rPr>
                <w:rFonts w:eastAsiaTheme="minorEastAsia"/>
                <w:sz w:val="20"/>
                <w:szCs w:val="22"/>
              </w:rPr>
            </w:pPr>
            <w:r>
              <w:rPr>
                <w:sz w:val="20"/>
              </w:rPr>
              <w:t>$</w:t>
            </w:r>
            <w:r w:rsidRPr="00830756" w:rsidR="00882E27">
              <w:rPr>
                <w:sz w:val="20"/>
              </w:rPr>
              <w:t>4</w:t>
            </w:r>
            <w:r w:rsidR="0053090A">
              <w:rPr>
                <w:sz w:val="20"/>
              </w:rPr>
              <w:t>0</w:t>
            </w:r>
            <w:r w:rsidRPr="0053090A" w:rsidR="0053090A">
              <w:rPr>
                <w:sz w:val="20"/>
              </w:rPr>
              <w:t>6.</w:t>
            </w:r>
            <w:r w:rsidR="0053090A">
              <w:rPr>
                <w:sz w:val="20"/>
              </w:rPr>
              <w:t>9</w:t>
            </w:r>
            <w:r w:rsidRPr="00830756" w:rsidR="00882E27">
              <w:rPr>
                <w:sz w:val="20"/>
              </w:rPr>
              <w:t>4</w:t>
            </w:r>
          </w:p>
        </w:tc>
        <w:tc>
          <w:tcPr>
            <w:tcW w:w="1152" w:type="dxa"/>
            <w:gridSpan w:val="2"/>
            <w:tcBorders>
              <w:bottom w:val="single" w:color="auto" w:sz="4" w:space="0"/>
            </w:tcBorders>
            <w:shd w:val="clear" w:color="auto" w:fill="FFFFFF"/>
          </w:tcPr>
          <w:p w:rsidRPr="00882E27" w:rsidR="00882E27" w:rsidP="00882E27" w:rsidRDefault="00CA24BD" w14:paraId="0FB13B2E" w14:textId="77777777">
            <w:pPr>
              <w:tabs>
                <w:tab w:val="clear" w:pos="432"/>
              </w:tabs>
              <w:spacing w:line="240" w:lineRule="auto"/>
              <w:ind w:firstLine="0"/>
              <w:jc w:val="center"/>
              <w:rPr>
                <w:rFonts w:eastAsiaTheme="minorEastAsia"/>
                <w:sz w:val="20"/>
                <w:szCs w:val="22"/>
              </w:rPr>
            </w:pPr>
            <w:r>
              <w:rPr>
                <w:sz w:val="20"/>
              </w:rPr>
              <w:t>$</w:t>
            </w:r>
            <w:r w:rsidR="0053090A">
              <w:rPr>
                <w:sz w:val="20"/>
              </w:rPr>
              <w:t>59</w:t>
            </w:r>
            <w:r w:rsidR="00882E27">
              <w:rPr>
                <w:sz w:val="20"/>
              </w:rPr>
              <w:t>,</w:t>
            </w:r>
            <w:r w:rsidR="0053090A">
              <w:rPr>
                <w:sz w:val="20"/>
              </w:rPr>
              <w:t>418</w:t>
            </w:r>
            <w:r w:rsidRPr="0053090A" w:rsidR="0053090A">
              <w:rPr>
                <w:sz w:val="20"/>
              </w:rPr>
              <w:t>.</w:t>
            </w:r>
            <w:r w:rsidR="0053090A">
              <w:rPr>
                <w:sz w:val="20"/>
              </w:rPr>
              <w:t>3</w:t>
            </w:r>
            <w:r w:rsidRPr="00830756" w:rsidR="00882E27">
              <w:rPr>
                <w:sz w:val="20"/>
              </w:rPr>
              <w:t>1</w:t>
            </w:r>
          </w:p>
        </w:tc>
      </w:tr>
      <w:tr w:rsidRPr="004F274D" w:rsidR="004F274D" w:rsidTr="00951758" w14:paraId="7C983428" w14:textId="77777777">
        <w:trPr>
          <w:gridAfter w:val="1"/>
          <w:wAfter w:w="144" w:type="dxa"/>
          <w:trHeight w:val="557"/>
        </w:trPr>
        <w:tc>
          <w:tcPr>
            <w:tcW w:w="9779" w:type="dxa"/>
            <w:gridSpan w:val="8"/>
            <w:tcBorders>
              <w:top w:val="single" w:color="auto" w:sz="4" w:space="0"/>
              <w:left w:val="nil"/>
              <w:bottom w:val="nil"/>
              <w:right w:val="nil"/>
            </w:tcBorders>
            <w:shd w:val="clear" w:color="auto" w:fill="FFFFFF"/>
          </w:tcPr>
          <w:p w:rsidRPr="004F274D" w:rsidR="004F274D" w:rsidP="0077225D" w:rsidRDefault="004F274D" w14:paraId="0A6FC2FE" w14:textId="77777777">
            <w:pPr>
              <w:tabs>
                <w:tab w:val="clear" w:pos="432"/>
              </w:tabs>
              <w:spacing w:line="240" w:lineRule="auto"/>
              <w:ind w:firstLine="0"/>
              <w:jc w:val="left"/>
              <w:rPr>
                <w:rFonts w:eastAsiaTheme="minorEastAsia"/>
                <w:sz w:val="20"/>
                <w:szCs w:val="22"/>
              </w:rPr>
            </w:pPr>
            <w:r w:rsidRPr="004F274D">
              <w:rPr>
                <w:rFonts w:eastAsiaTheme="minorEastAsia"/>
                <w:sz w:val="18"/>
                <w:vertAlign w:val="superscript"/>
              </w:rPr>
              <w:t>1</w:t>
            </w:r>
            <w:r w:rsidRPr="004F274D">
              <w:rPr>
                <w:rFonts w:eastAsiaTheme="minorEastAsia"/>
                <w:sz w:val="18"/>
              </w:rPr>
              <w:t xml:space="preserve"> The annual number of respondents is annualized over 2 years for instruments that are completed by respondents on an ongoing basis.</w:t>
            </w:r>
          </w:p>
        </w:tc>
      </w:tr>
    </w:tbl>
    <w:bookmarkEnd w:id="34"/>
    <w:p w:rsidRPr="004F274D" w:rsidR="004F274D" w:rsidP="0077225D" w:rsidRDefault="004F274D" w14:paraId="7615D0F9" w14:textId="77777777">
      <w:pPr>
        <w:tabs>
          <w:tab w:val="clear" w:pos="432"/>
        </w:tabs>
        <w:spacing w:line="240" w:lineRule="auto"/>
        <w:ind w:firstLine="0"/>
        <w:jc w:val="left"/>
        <w:rPr>
          <w:rFonts w:eastAsiaTheme="minorEastAsia"/>
          <w:b/>
          <w:i/>
          <w:szCs w:val="22"/>
        </w:rPr>
      </w:pPr>
      <w:r w:rsidRPr="004F274D">
        <w:rPr>
          <w:rFonts w:eastAsiaTheme="minorEastAsia"/>
          <w:b/>
          <w:i/>
          <w:szCs w:val="22"/>
        </w:rPr>
        <w:lastRenderedPageBreak/>
        <w:t>Total Annual Cost</w:t>
      </w:r>
    </w:p>
    <w:p w:rsidR="00E4244D" w:rsidP="003E0EEF" w:rsidRDefault="00E4244D" w14:paraId="3DFED6C5" w14:textId="77777777">
      <w:pPr>
        <w:tabs>
          <w:tab w:val="clear" w:pos="432"/>
        </w:tabs>
        <w:spacing w:line="240" w:lineRule="auto"/>
        <w:ind w:firstLine="0"/>
        <w:rPr>
          <w:rFonts w:eastAsiaTheme="minorEastAsia"/>
          <w:szCs w:val="24"/>
        </w:rPr>
      </w:pPr>
    </w:p>
    <w:p w:rsidRPr="004F274D" w:rsidR="004F274D" w:rsidP="000911E6" w:rsidRDefault="004F274D" w14:paraId="74821636" w14:textId="77777777">
      <w:pPr>
        <w:tabs>
          <w:tab w:val="clear" w:pos="432"/>
        </w:tabs>
        <w:spacing w:after="120" w:line="240" w:lineRule="auto"/>
        <w:ind w:firstLine="0"/>
        <w:rPr>
          <w:rFonts w:eastAsiaTheme="minorEastAsia"/>
          <w:szCs w:val="24"/>
        </w:rPr>
      </w:pPr>
      <w:r w:rsidRPr="004F274D">
        <w:rPr>
          <w:rFonts w:eastAsiaTheme="minorEastAsia"/>
          <w:szCs w:val="24"/>
        </w:rPr>
        <w:t>The estimated total annualized cost burden to respondents is based on the burden hours and estimated hourly wage rates for each data collection instrument, as shown in the two right-most columns of Exhibit A-1.  These estimates are based on:</w:t>
      </w:r>
    </w:p>
    <w:p w:rsidRPr="004F274D" w:rsidR="004F274D" w:rsidP="000911E6" w:rsidRDefault="004F274D" w14:paraId="3D9AFCDE" w14:textId="77777777">
      <w:pPr>
        <w:numPr>
          <w:ilvl w:val="0"/>
          <w:numId w:val="12"/>
        </w:numPr>
        <w:tabs>
          <w:tab w:val="clear" w:pos="432"/>
        </w:tabs>
        <w:spacing w:after="120" w:line="240" w:lineRule="auto"/>
        <w:rPr>
          <w:rFonts w:eastAsiaTheme="minorEastAsia"/>
          <w:szCs w:val="24"/>
        </w:rPr>
      </w:pPr>
      <w:r w:rsidRPr="004F274D">
        <w:rPr>
          <w:rFonts w:eastAsiaTheme="minorEastAsia"/>
          <w:szCs w:val="24"/>
        </w:rPr>
        <w:t xml:space="preserve">an assumed hourly wage of $34.07 for program directors and coordinator/managers, based on mean hourly wage for “Social and Community Service Managers”, as reported in the </w:t>
      </w:r>
      <w:bookmarkStart w:name="_Hlk512348410" w:id="35"/>
      <w:r w:rsidRPr="004F274D">
        <w:rPr>
          <w:rFonts w:eastAsiaTheme="minorEastAsia"/>
          <w:szCs w:val="24"/>
        </w:rPr>
        <w:t xml:space="preserve">May 2016 U.S. Department of Labor, Bureau of Labor Statistics, Occupational Employment and Wage Estimates, </w:t>
      </w:r>
      <w:hyperlink w:history="1" r:id="rId15">
        <w:r w:rsidRPr="00AD00DE" w:rsidR="000911E6">
          <w:rPr>
            <w:rStyle w:val="Hyperlink"/>
            <w:rFonts w:eastAsiaTheme="minorEastAsia"/>
            <w:szCs w:val="24"/>
          </w:rPr>
          <w:t>https://www.bls.gov/oes/current/oes_nat.htm</w:t>
        </w:r>
      </w:hyperlink>
      <w:bookmarkEnd w:id="35"/>
      <w:r w:rsidRPr="004F274D">
        <w:rPr>
          <w:rFonts w:eastAsiaTheme="minorEastAsia"/>
          <w:szCs w:val="24"/>
        </w:rPr>
        <w:t xml:space="preserve">.   </w:t>
      </w:r>
    </w:p>
    <w:p w:rsidRPr="004F274D" w:rsidR="004F274D" w:rsidP="000911E6" w:rsidRDefault="004F274D" w14:paraId="7DE3B62C" w14:textId="77777777">
      <w:pPr>
        <w:numPr>
          <w:ilvl w:val="0"/>
          <w:numId w:val="12"/>
        </w:numPr>
        <w:tabs>
          <w:tab w:val="clear" w:pos="432"/>
        </w:tabs>
        <w:spacing w:after="120" w:line="240" w:lineRule="auto"/>
        <w:rPr>
          <w:rFonts w:eastAsiaTheme="minorEastAsia"/>
          <w:szCs w:val="24"/>
        </w:rPr>
      </w:pPr>
      <w:r w:rsidRPr="004F274D">
        <w:rPr>
          <w:rFonts w:eastAsiaTheme="minorEastAsia"/>
          <w:szCs w:val="24"/>
        </w:rPr>
        <w:t xml:space="preserve">an assumed hourly wage of $19.80 for home visitors, based on mean hourly wage for “Community Health Workers,” as reported in the May 2016 U.S. Department of Labor, Bureau of Labor Statistics, Occupational Employment and Wage Estimates, </w:t>
      </w:r>
      <w:hyperlink w:history="1" r:id="rId16">
        <w:r w:rsidRPr="004F274D">
          <w:rPr>
            <w:rFonts w:eastAsiaTheme="minorEastAsia"/>
            <w:color w:val="0563C1" w:themeColor="hyperlink"/>
            <w:szCs w:val="24"/>
            <w:u w:val="single"/>
          </w:rPr>
          <w:t>https://www.bls.gov/oes/current/oes_nat.htm</w:t>
        </w:r>
      </w:hyperlink>
      <w:r w:rsidRPr="004F274D">
        <w:rPr>
          <w:rFonts w:eastAsiaTheme="minorEastAsia"/>
          <w:szCs w:val="24"/>
        </w:rPr>
        <w:t xml:space="preserve">.  </w:t>
      </w:r>
    </w:p>
    <w:p w:rsidRPr="004F274D" w:rsidR="004F274D" w:rsidP="000911E6" w:rsidRDefault="004F274D" w14:paraId="23D0BAE9" w14:textId="77777777">
      <w:pPr>
        <w:numPr>
          <w:ilvl w:val="0"/>
          <w:numId w:val="12"/>
        </w:numPr>
        <w:tabs>
          <w:tab w:val="clear" w:pos="432"/>
        </w:tabs>
        <w:spacing w:after="120" w:line="240" w:lineRule="auto"/>
        <w:rPr>
          <w:rFonts w:eastAsiaTheme="minorEastAsia"/>
          <w:szCs w:val="24"/>
        </w:rPr>
      </w:pPr>
      <w:r w:rsidRPr="004F274D">
        <w:rPr>
          <w:rFonts w:eastAsiaTheme="minorEastAsia"/>
          <w:szCs w:val="24"/>
        </w:rPr>
        <w:t xml:space="preserve">an assumed hourly wage of $39.13 for local program evaluators, based on mean hourly wage for “Social Scientist or Related”, as reported in the May 2016 U.S. Department of Labor, Bureau of Labor Statistics, Occupational Employment and Wage Estimates, </w:t>
      </w:r>
      <w:hyperlink w:history="1" r:id="rId17">
        <w:r w:rsidRPr="004F274D">
          <w:rPr>
            <w:rFonts w:eastAsiaTheme="minorEastAsia"/>
            <w:color w:val="0563C1" w:themeColor="hyperlink"/>
            <w:szCs w:val="24"/>
            <w:u w:val="single"/>
          </w:rPr>
          <w:t>https://www.bls.gov/oes/current/oes_nat.htm</w:t>
        </w:r>
      </w:hyperlink>
      <w:r w:rsidRPr="004F274D">
        <w:rPr>
          <w:rFonts w:eastAsiaTheme="minorEastAsia"/>
          <w:szCs w:val="24"/>
        </w:rPr>
        <w:t xml:space="preserve">.   </w:t>
      </w:r>
    </w:p>
    <w:p w:rsidRPr="004F274D" w:rsidR="004F274D" w:rsidP="0077225D" w:rsidRDefault="004F274D" w14:paraId="199F391D" w14:textId="77777777">
      <w:pPr>
        <w:numPr>
          <w:ilvl w:val="0"/>
          <w:numId w:val="12"/>
        </w:numPr>
        <w:tabs>
          <w:tab w:val="clear" w:pos="432"/>
        </w:tabs>
        <w:spacing w:line="240" w:lineRule="auto"/>
        <w:contextualSpacing/>
        <w:rPr>
          <w:rFonts w:eastAsiaTheme="minorEastAsia"/>
          <w:szCs w:val="24"/>
        </w:rPr>
      </w:pPr>
      <w:r w:rsidRPr="004F274D">
        <w:rPr>
          <w:rFonts w:eastAsiaTheme="minorEastAsia"/>
          <w:szCs w:val="24"/>
        </w:rPr>
        <w:t>an assumed hourly rate of $10.00 for caregivers. This equates to annual earnings of $20,800 for a worker employed full-time year-round. For reference, this assumed wage rate is more than the federal minimum wage of $7.25 per hour.</w:t>
      </w:r>
    </w:p>
    <w:p w:rsidRPr="004F274D" w:rsidR="008D4088" w:rsidP="0077225D" w:rsidRDefault="008D4088" w14:paraId="0C5ED76B" w14:textId="77777777">
      <w:pPr>
        <w:spacing w:line="240" w:lineRule="auto"/>
        <w:ind w:left="432" w:hanging="432"/>
        <w:rPr>
          <w:b/>
          <w:i/>
          <w:szCs w:val="24"/>
        </w:rPr>
      </w:pPr>
    </w:p>
    <w:p w:rsidR="008D4088" w:rsidP="00B565F7" w:rsidRDefault="008D4088" w14:paraId="2D7ADB18" w14:textId="77777777">
      <w:pPr>
        <w:pStyle w:val="Heading2"/>
        <w:ind w:firstLine="0"/>
      </w:pPr>
      <w:bookmarkStart w:name="_Toc520386437" w:id="36"/>
      <w:r w:rsidRPr="008D4088">
        <w:t>A13. Cost Burden to Respondents or Record Keepers</w:t>
      </w:r>
      <w:bookmarkEnd w:id="36"/>
    </w:p>
    <w:p w:rsidRPr="004348A5" w:rsidR="008D4088" w:rsidP="00830756" w:rsidRDefault="00882E27" w14:paraId="5D33FC89" w14:textId="7D9C5581">
      <w:pPr>
        <w:tabs>
          <w:tab w:val="clear" w:pos="432"/>
          <w:tab w:val="left" w:pos="0"/>
        </w:tabs>
        <w:spacing w:line="240" w:lineRule="auto"/>
        <w:ind w:firstLine="0"/>
        <w:rPr>
          <w:szCs w:val="24"/>
        </w:rPr>
      </w:pPr>
      <w:r>
        <w:rPr>
          <w:szCs w:val="24"/>
        </w:rPr>
        <w:t xml:space="preserve">The MUSE Team </w:t>
      </w:r>
      <w:r w:rsidR="00487891">
        <w:rPr>
          <w:szCs w:val="24"/>
        </w:rPr>
        <w:t>will</w:t>
      </w:r>
      <w:r>
        <w:rPr>
          <w:szCs w:val="24"/>
        </w:rPr>
        <w:t xml:space="preserve"> provide an honorarium to grantees participating in MUSE</w:t>
      </w:r>
      <w:r w:rsidR="000E008F">
        <w:rPr>
          <w:szCs w:val="24"/>
        </w:rPr>
        <w:t xml:space="preserve"> in recognition of the administrative burden associated with their participation in the study</w:t>
      </w:r>
      <w:r w:rsidRPr="00487891">
        <w:rPr>
          <w:szCs w:val="24"/>
        </w:rPr>
        <w:t xml:space="preserve">. </w:t>
      </w:r>
      <w:r w:rsidRPr="00487891" w:rsidR="000E008F">
        <w:t>Honoraria will range between $1,</w:t>
      </w:r>
      <w:r w:rsidRPr="00487891" w:rsidR="00487891">
        <w:t>560</w:t>
      </w:r>
      <w:r w:rsidRPr="00487891" w:rsidR="000E008F">
        <w:t xml:space="preserve"> and $</w:t>
      </w:r>
      <w:r w:rsidRPr="00487891" w:rsidR="00487891">
        <w:t>3</w:t>
      </w:r>
      <w:r w:rsidRPr="00487891" w:rsidR="000E008F">
        <w:t>,</w:t>
      </w:r>
      <w:r w:rsidRPr="00487891" w:rsidR="00487891">
        <w:t>110</w:t>
      </w:r>
      <w:r w:rsidRPr="00487891" w:rsidR="000E008F">
        <w:t xml:space="preserve"> per site</w:t>
      </w:r>
      <w:r w:rsidRPr="000E008F" w:rsidR="000E008F">
        <w:t xml:space="preserve">, depending on the size of the grantee staff team and </w:t>
      </w:r>
      <w:r w:rsidR="00487891">
        <w:t xml:space="preserve">number of caregivers </w:t>
      </w:r>
      <w:r w:rsidR="00866C9F">
        <w:t>enrolled in home visiting,</w:t>
      </w:r>
      <w:r w:rsidR="00487891">
        <w:t xml:space="preserve"> </w:t>
      </w:r>
      <w:r w:rsidRPr="000E008F" w:rsidR="000E008F">
        <w:t xml:space="preserve">will be split into four equal gifts to be distributed throughout the data collection period with the </w:t>
      </w:r>
      <w:r w:rsidR="000E008F">
        <w:t>grantee’s</w:t>
      </w:r>
      <w:r w:rsidRPr="000E008F" w:rsidR="000E008F">
        <w:t xml:space="preserve"> continued participation.</w:t>
      </w:r>
      <w:r w:rsidR="000E008F">
        <w:t xml:space="preserve"> The honoraria </w:t>
      </w:r>
      <w:proofErr w:type="gramStart"/>
      <w:r w:rsidR="000E008F">
        <w:t>is</w:t>
      </w:r>
      <w:proofErr w:type="gramEnd"/>
      <w:r w:rsidR="000E008F">
        <w:t xml:space="preserve"> less than the anticipated cost of the staff time needed to facilitate MUSE data collection with caregivers.</w:t>
      </w:r>
      <w:r w:rsidR="00D81767">
        <w:rPr>
          <w:szCs w:val="24"/>
        </w:rPr>
        <w:t xml:space="preserve"> </w:t>
      </w:r>
    </w:p>
    <w:p w:rsidR="008D4088" w:rsidP="008D4088" w:rsidRDefault="008D4088" w14:paraId="2E6C054A" w14:textId="77777777">
      <w:pPr>
        <w:spacing w:line="240" w:lineRule="auto"/>
        <w:ind w:left="432" w:hanging="432"/>
      </w:pPr>
    </w:p>
    <w:p w:rsidRPr="008D4088" w:rsidR="008D4088" w:rsidP="00B565F7" w:rsidRDefault="008D4088" w14:paraId="0113A27B" w14:textId="77777777">
      <w:pPr>
        <w:pStyle w:val="Heading2"/>
        <w:ind w:firstLine="0"/>
      </w:pPr>
      <w:bookmarkStart w:name="_Toc520386438" w:id="37"/>
      <w:r w:rsidRPr="008D4088">
        <w:t>A14. Estimate of Cost to the Federal Government</w:t>
      </w:r>
      <w:bookmarkEnd w:id="37"/>
    </w:p>
    <w:p w:rsidR="008D4088" w:rsidP="008D4088" w:rsidRDefault="008D4088" w14:paraId="694CFDCE" w14:textId="77777777">
      <w:pPr>
        <w:tabs>
          <w:tab w:val="clear" w:pos="432"/>
          <w:tab w:val="left" w:pos="0"/>
        </w:tabs>
        <w:spacing w:line="240" w:lineRule="auto"/>
        <w:ind w:firstLine="0"/>
      </w:pPr>
      <w:r>
        <w:t xml:space="preserve">The total cost for the data collection </w:t>
      </w:r>
      <w:r w:rsidRPr="008A42FC">
        <w:t>activities under this current request will be $</w:t>
      </w:r>
      <w:r w:rsidR="00593792">
        <w:t>1,964,349.60</w:t>
      </w:r>
      <w:r w:rsidR="008A42FC">
        <w:t>.</w:t>
      </w:r>
      <w:r w:rsidRPr="008A42FC">
        <w:t xml:space="preserve"> Annual costs to the Federal government will be $</w:t>
      </w:r>
      <w:r w:rsidR="008A42FC">
        <w:t xml:space="preserve">654,783 </w:t>
      </w:r>
      <w:r>
        <w:t>for th</w:t>
      </w:r>
      <w:r w:rsidR="006E7148">
        <w:t>is</w:t>
      </w:r>
      <w:r>
        <w:t xml:space="preserve"> proposed data collection</w:t>
      </w:r>
      <w:r w:rsidR="006E7148">
        <w:t>.</w:t>
      </w:r>
    </w:p>
    <w:p w:rsidR="008D4088" w:rsidP="008D4088" w:rsidRDefault="008D4088" w14:paraId="49B1BFB9" w14:textId="77777777">
      <w:pPr>
        <w:tabs>
          <w:tab w:val="clear" w:pos="432"/>
          <w:tab w:val="left" w:pos="0"/>
        </w:tabs>
        <w:spacing w:line="240" w:lineRule="auto"/>
        <w:ind w:firstLine="0"/>
      </w:pPr>
    </w:p>
    <w:p w:rsidRPr="008D4088" w:rsidR="008D4088" w:rsidP="00B565F7" w:rsidRDefault="008D4088" w14:paraId="4314F320" w14:textId="77777777">
      <w:pPr>
        <w:pStyle w:val="Heading2"/>
        <w:ind w:firstLine="0"/>
      </w:pPr>
      <w:bookmarkStart w:name="_Toc520386439" w:id="38"/>
      <w:r w:rsidRPr="008D4088">
        <w:t>A15. Change in Burden</w:t>
      </w:r>
      <w:bookmarkEnd w:id="38"/>
    </w:p>
    <w:p w:rsidR="008D4088" w:rsidP="008D4088" w:rsidRDefault="008D4088" w14:paraId="15BFE114" w14:textId="77777777">
      <w:pPr>
        <w:tabs>
          <w:tab w:val="clear" w:pos="432"/>
          <w:tab w:val="left" w:pos="0"/>
        </w:tabs>
        <w:spacing w:line="240" w:lineRule="auto"/>
        <w:ind w:firstLine="0"/>
      </w:pPr>
      <w:r>
        <w:t>This is a new data collection.</w:t>
      </w:r>
    </w:p>
    <w:p w:rsidR="008D4088" w:rsidP="008D4088" w:rsidRDefault="008D4088" w14:paraId="7D2A768E" w14:textId="77777777">
      <w:pPr>
        <w:tabs>
          <w:tab w:val="clear" w:pos="432"/>
          <w:tab w:val="left" w:pos="0"/>
        </w:tabs>
        <w:spacing w:line="240" w:lineRule="auto"/>
        <w:ind w:firstLine="0"/>
      </w:pPr>
    </w:p>
    <w:p w:rsidR="00951758" w:rsidRDefault="00951758" w14:paraId="611331ED" w14:textId="77777777">
      <w:pPr>
        <w:tabs>
          <w:tab w:val="clear" w:pos="432"/>
        </w:tabs>
        <w:spacing w:after="160" w:line="259" w:lineRule="auto"/>
        <w:ind w:firstLine="0"/>
        <w:jc w:val="left"/>
        <w:rPr>
          <w:rFonts w:eastAsiaTheme="majorEastAsia" w:cstheme="majorBidi"/>
          <w:b/>
          <w:sz w:val="28"/>
          <w:szCs w:val="26"/>
        </w:rPr>
      </w:pPr>
      <w:bookmarkStart w:name="_Toc520386440" w:id="39"/>
      <w:r>
        <w:br w:type="page"/>
      </w:r>
    </w:p>
    <w:p w:rsidRPr="008D4088" w:rsidR="008D4088" w:rsidP="00B565F7" w:rsidRDefault="008D4088" w14:paraId="386F332E" w14:textId="77777777">
      <w:pPr>
        <w:pStyle w:val="Heading2"/>
        <w:spacing w:line="240" w:lineRule="auto"/>
        <w:ind w:firstLine="0"/>
      </w:pPr>
      <w:r w:rsidRPr="008D4088">
        <w:lastRenderedPageBreak/>
        <w:t>A16. Plan and Time Schedule for Information Collection, Tabulation and Publication</w:t>
      </w:r>
      <w:bookmarkEnd w:id="39"/>
    </w:p>
    <w:p w:rsidR="008D4088" w:rsidP="008D4088" w:rsidRDefault="008D4088" w14:paraId="1D0B3CA3" w14:textId="77777777">
      <w:pPr>
        <w:tabs>
          <w:tab w:val="clear" w:pos="432"/>
          <w:tab w:val="left" w:pos="0"/>
        </w:tabs>
        <w:spacing w:line="240" w:lineRule="auto"/>
        <w:ind w:firstLine="0"/>
      </w:pPr>
    </w:p>
    <w:p w:rsidR="008D4088" w:rsidP="008D4088" w:rsidRDefault="008D4088" w14:paraId="5321F349" w14:textId="77777777">
      <w:pPr>
        <w:tabs>
          <w:tab w:val="clear" w:pos="432"/>
          <w:tab w:val="left" w:pos="0"/>
        </w:tabs>
        <w:spacing w:line="240" w:lineRule="auto"/>
        <w:ind w:firstLine="0"/>
        <w:rPr>
          <w:b/>
          <w:i/>
        </w:rPr>
      </w:pPr>
      <w:r w:rsidRPr="008D4088">
        <w:rPr>
          <w:b/>
          <w:i/>
        </w:rPr>
        <w:t>Analysis Plan</w:t>
      </w:r>
    </w:p>
    <w:p w:rsidR="008D4088" w:rsidP="008D4088" w:rsidRDefault="008D4088" w14:paraId="587F0897" w14:textId="77777777">
      <w:pPr>
        <w:tabs>
          <w:tab w:val="clear" w:pos="432"/>
          <w:tab w:val="left" w:pos="0"/>
        </w:tabs>
        <w:spacing w:line="240" w:lineRule="auto"/>
        <w:ind w:firstLine="0"/>
        <w:rPr>
          <w:b/>
          <w:i/>
        </w:rPr>
      </w:pPr>
    </w:p>
    <w:p w:rsidRPr="00E84D25" w:rsidR="00E84D25" w:rsidP="00E84D25" w:rsidRDefault="00E84D25" w14:paraId="1C79773A" w14:textId="77777777">
      <w:pPr>
        <w:tabs>
          <w:tab w:val="clear" w:pos="432"/>
          <w:tab w:val="left" w:pos="0"/>
        </w:tabs>
        <w:spacing w:line="240" w:lineRule="auto"/>
        <w:ind w:firstLine="0"/>
      </w:pPr>
      <w:r w:rsidRPr="00E84D25">
        <w:t xml:space="preserve">In line with our mixed-method approach, the analytic plan will involve an iterative process of analyzing both qualitative and quantitative data. </w:t>
      </w:r>
    </w:p>
    <w:p w:rsidRPr="00E84D25" w:rsidR="00E84D25" w:rsidP="00E84D25" w:rsidRDefault="00E84D25" w14:paraId="7ADFB4E6" w14:textId="77777777">
      <w:pPr>
        <w:tabs>
          <w:tab w:val="clear" w:pos="432"/>
          <w:tab w:val="left" w:pos="0"/>
        </w:tabs>
        <w:spacing w:line="240" w:lineRule="auto"/>
        <w:ind w:firstLine="0"/>
      </w:pPr>
    </w:p>
    <w:p w:rsidR="008D4088" w:rsidP="008D4088" w:rsidRDefault="008D4088" w14:paraId="732BCAAC" w14:textId="77777777">
      <w:pPr>
        <w:tabs>
          <w:tab w:val="clear" w:pos="432"/>
          <w:tab w:val="left" w:pos="0"/>
        </w:tabs>
        <w:spacing w:line="240" w:lineRule="auto"/>
        <w:ind w:firstLine="0"/>
        <w:rPr>
          <w:b/>
          <w:i/>
        </w:rPr>
      </w:pPr>
      <w:r>
        <w:rPr>
          <w:b/>
          <w:i/>
        </w:rPr>
        <w:t>Time Schedule and Publication</w:t>
      </w:r>
    </w:p>
    <w:p w:rsidR="00922BEE" w:rsidP="008D4088" w:rsidRDefault="00922BEE" w14:paraId="720B10B5" w14:textId="77777777">
      <w:pPr>
        <w:tabs>
          <w:tab w:val="clear" w:pos="432"/>
          <w:tab w:val="left" w:pos="0"/>
        </w:tabs>
        <w:spacing w:line="240" w:lineRule="auto"/>
        <w:ind w:firstLine="0"/>
        <w:rPr>
          <w:b/>
          <w:i/>
        </w:rPr>
      </w:pPr>
    </w:p>
    <w:p w:rsidR="00922BEE" w:rsidP="00922BEE" w:rsidRDefault="00922BEE" w14:paraId="2D8CE312" w14:textId="34CCDFE0">
      <w:pPr>
        <w:tabs>
          <w:tab w:val="clear" w:pos="432"/>
          <w:tab w:val="left" w:pos="0"/>
        </w:tabs>
        <w:spacing w:line="240" w:lineRule="auto"/>
        <w:ind w:firstLine="0"/>
      </w:pPr>
      <w:r w:rsidRPr="00922BEE">
        <w:t>Data collection will begin once OMB approval is obtained. The evaluation contractor will present findings from analysis of the information collected in a final report, expected in late 202</w:t>
      </w:r>
      <w:r w:rsidR="00C064A6">
        <w:t>2</w:t>
      </w:r>
      <w:r w:rsidRPr="00922BEE">
        <w:t>. OPRE and James Bell Associates, Inc. will publicly disseminate this report</w:t>
      </w:r>
      <w:r w:rsidR="00D81767">
        <w:t>.</w:t>
      </w:r>
      <w:r w:rsidRPr="00922BEE">
        <w:t xml:space="preserve"> </w:t>
      </w:r>
      <w:r w:rsidRPr="00922BEE" w:rsidR="00271235">
        <w:t>The evaluation contractor will also produce interim reports for participating grantees.</w:t>
      </w:r>
      <w:r w:rsidR="00271235">
        <w:t xml:space="preserve"> </w:t>
      </w:r>
      <w:r w:rsidR="00D81767">
        <w:t>Dissemination efforts for MUSE will include professional peer-reviewed journal publications, federal reports, reports back to participating grantees, and professional conference presentations. Each dissemination product will be developed to highlight the findings and recommendations most relevant for the target audience(s) of that product (grantee, federal, scientific, technical assistance, and/or other key stakeholders).</w:t>
      </w:r>
      <w:r w:rsidR="00DB2769">
        <w:t xml:space="preserve"> </w:t>
      </w:r>
      <w:r w:rsidRPr="00922BEE">
        <w:t xml:space="preserve">A dissemination committee, made up of representatives from participating grantees, will provide input on dissemination priorities; collaborate on analysis, interpretation and dissemination of findings; and </w:t>
      </w:r>
      <w:r w:rsidRPr="00922BEE" w:rsidR="009A7EAF">
        <w:t>approv</w:t>
      </w:r>
      <w:r w:rsidR="009A7EAF">
        <w:t>e</w:t>
      </w:r>
      <w:r w:rsidRPr="00922BEE" w:rsidR="009A7EAF">
        <w:t xml:space="preserve"> </w:t>
      </w:r>
      <w:r w:rsidRPr="00922BEE">
        <w:t xml:space="preserve">all final dissemination materials. </w:t>
      </w:r>
      <w:r w:rsidR="005D53DF">
        <w:t>Exhibit A.4 provides an overview of the study timeline, and Exhibit A.5 outlines a more detailed data collection schedule.</w:t>
      </w:r>
    </w:p>
    <w:p w:rsidR="009877F9" w:rsidP="00922BEE" w:rsidRDefault="009877F9" w14:paraId="10EFF1FF" w14:textId="77777777">
      <w:pPr>
        <w:tabs>
          <w:tab w:val="clear" w:pos="432"/>
          <w:tab w:val="left" w:pos="0"/>
        </w:tabs>
        <w:spacing w:line="240" w:lineRule="auto"/>
        <w:ind w:firstLine="0"/>
      </w:pPr>
    </w:p>
    <w:p w:rsidRPr="001A12EB" w:rsidR="001A12EB" w:rsidP="007179EA" w:rsidRDefault="00D81767" w14:paraId="60238FE9" w14:textId="77777777">
      <w:pPr>
        <w:pStyle w:val="Heading4"/>
      </w:pPr>
      <w:r>
        <w:t xml:space="preserve"> </w:t>
      </w:r>
      <w:bookmarkStart w:name="_Toc520385085" w:id="40"/>
      <w:bookmarkStart w:name="_Toc520390490" w:id="41"/>
      <w:r w:rsidR="000E6E64">
        <w:t>Exhibit</w:t>
      </w:r>
      <w:r w:rsidRPr="001A12EB" w:rsidR="000E6E64">
        <w:t xml:space="preserve"> </w:t>
      </w:r>
      <w:r w:rsidR="006A396D">
        <w:t>A.</w:t>
      </w:r>
      <w:r w:rsidR="000E6E64">
        <w:t>4</w:t>
      </w:r>
      <w:r w:rsidR="006A396D">
        <w:t xml:space="preserve"> MUSE Study Time Schedule</w:t>
      </w:r>
      <w:bookmarkEnd w:id="40"/>
      <w:bookmarkEnd w:id="41"/>
    </w:p>
    <w:tbl>
      <w:tblPr>
        <w:tblStyle w:val="TableGrid"/>
        <w:tblW w:w="9535" w:type="dxa"/>
        <w:tblLook w:val="04A0" w:firstRow="1" w:lastRow="0" w:firstColumn="1" w:lastColumn="0" w:noHBand="0" w:noVBand="1"/>
      </w:tblPr>
      <w:tblGrid>
        <w:gridCol w:w="4130"/>
        <w:gridCol w:w="5405"/>
      </w:tblGrid>
      <w:tr w:rsidRPr="001A12EB" w:rsidR="001A12EB" w:rsidTr="007179EA" w14:paraId="387FEA48" w14:textId="77777777">
        <w:trPr>
          <w:trHeight w:val="323"/>
          <w:tblHeader/>
        </w:trPr>
        <w:tc>
          <w:tcPr>
            <w:tcW w:w="4130" w:type="dxa"/>
            <w:shd w:val="clear" w:color="auto" w:fill="BFBFBF" w:themeFill="background1" w:themeFillShade="BF"/>
          </w:tcPr>
          <w:p w:rsidRPr="001A12EB" w:rsidR="001A12EB" w:rsidP="001A12EB" w:rsidRDefault="001A12EB" w14:paraId="4F54DA66" w14:textId="77777777">
            <w:pPr>
              <w:tabs>
                <w:tab w:val="clear" w:pos="432"/>
                <w:tab w:val="left" w:pos="0"/>
              </w:tabs>
              <w:spacing w:line="240" w:lineRule="auto"/>
              <w:ind w:firstLine="0"/>
              <w:rPr>
                <w:b/>
              </w:rPr>
            </w:pPr>
            <w:r w:rsidRPr="001A12EB">
              <w:rPr>
                <w:b/>
              </w:rPr>
              <w:t>Expected Time Period</w:t>
            </w:r>
            <w:r w:rsidRPr="001A12EB">
              <w:rPr>
                <w:b/>
              </w:rPr>
              <w:tab/>
            </w:r>
          </w:p>
        </w:tc>
        <w:tc>
          <w:tcPr>
            <w:tcW w:w="5405" w:type="dxa"/>
            <w:shd w:val="clear" w:color="auto" w:fill="BFBFBF" w:themeFill="background1" w:themeFillShade="BF"/>
          </w:tcPr>
          <w:p w:rsidRPr="001A12EB" w:rsidR="001A12EB" w:rsidP="001A12EB" w:rsidRDefault="001A12EB" w14:paraId="054B6575" w14:textId="77777777">
            <w:pPr>
              <w:tabs>
                <w:tab w:val="clear" w:pos="432"/>
                <w:tab w:val="left" w:pos="0"/>
              </w:tabs>
              <w:spacing w:line="240" w:lineRule="auto"/>
              <w:ind w:firstLine="0"/>
              <w:rPr>
                <w:b/>
              </w:rPr>
            </w:pPr>
            <w:r w:rsidRPr="001A12EB">
              <w:rPr>
                <w:b/>
              </w:rPr>
              <w:t>Activity</w:t>
            </w:r>
          </w:p>
        </w:tc>
      </w:tr>
      <w:tr w:rsidRPr="001A12EB" w:rsidR="001A12EB" w:rsidTr="001A12EB" w14:paraId="01F6AD35" w14:textId="77777777">
        <w:trPr>
          <w:trHeight w:val="485"/>
        </w:trPr>
        <w:tc>
          <w:tcPr>
            <w:tcW w:w="4130" w:type="dxa"/>
          </w:tcPr>
          <w:p w:rsidRPr="001A12EB" w:rsidR="001A12EB" w:rsidP="001A12EB" w:rsidRDefault="001A12EB" w14:paraId="1E4BAF83" w14:textId="77777777">
            <w:pPr>
              <w:tabs>
                <w:tab w:val="clear" w:pos="432"/>
                <w:tab w:val="left" w:pos="0"/>
              </w:tabs>
              <w:spacing w:line="240" w:lineRule="auto"/>
              <w:ind w:firstLine="0"/>
            </w:pPr>
            <w:r w:rsidRPr="001A12EB">
              <w:t>During OMB review period</w:t>
            </w:r>
          </w:p>
        </w:tc>
        <w:tc>
          <w:tcPr>
            <w:tcW w:w="5405" w:type="dxa"/>
          </w:tcPr>
          <w:p w:rsidRPr="001A12EB" w:rsidR="001A12EB" w:rsidP="001A12EB" w:rsidRDefault="001A12EB" w14:paraId="589908E2" w14:textId="77777777">
            <w:pPr>
              <w:tabs>
                <w:tab w:val="clear" w:pos="432"/>
                <w:tab w:val="left" w:pos="0"/>
              </w:tabs>
              <w:spacing w:line="240" w:lineRule="auto"/>
              <w:ind w:firstLine="0"/>
            </w:pPr>
            <w:r w:rsidRPr="001A12EB">
              <w:t xml:space="preserve">Preparation for data collection </w:t>
            </w:r>
          </w:p>
        </w:tc>
      </w:tr>
      <w:tr w:rsidRPr="001A12EB" w:rsidR="001A12EB" w:rsidTr="001A12EB" w14:paraId="6E5CABE1" w14:textId="77777777">
        <w:trPr>
          <w:trHeight w:val="323"/>
        </w:trPr>
        <w:tc>
          <w:tcPr>
            <w:tcW w:w="4130" w:type="dxa"/>
          </w:tcPr>
          <w:p w:rsidRPr="001A12EB" w:rsidR="001A12EB" w:rsidP="001A12EB" w:rsidRDefault="001A12EB" w14:paraId="6F5F7B54" w14:textId="77777777">
            <w:pPr>
              <w:tabs>
                <w:tab w:val="clear" w:pos="432"/>
                <w:tab w:val="left" w:pos="0"/>
              </w:tabs>
              <w:spacing w:line="240" w:lineRule="auto"/>
              <w:ind w:firstLine="0"/>
            </w:pPr>
            <w:r w:rsidRPr="001A12EB">
              <w:t xml:space="preserve">0 – </w:t>
            </w:r>
            <w:r w:rsidR="00CA24BD">
              <w:t>27</w:t>
            </w:r>
            <w:r w:rsidRPr="001A12EB">
              <w:t xml:space="preserve"> months following OMB approval </w:t>
            </w:r>
          </w:p>
          <w:p w:rsidRPr="001A12EB" w:rsidR="001A12EB" w:rsidP="001A12EB" w:rsidRDefault="001A12EB" w14:paraId="3D0B44BF" w14:textId="77777777">
            <w:pPr>
              <w:tabs>
                <w:tab w:val="clear" w:pos="432"/>
                <w:tab w:val="left" w:pos="0"/>
              </w:tabs>
              <w:spacing w:line="240" w:lineRule="auto"/>
              <w:ind w:firstLine="0"/>
            </w:pPr>
            <w:r w:rsidRPr="001A12EB">
              <w:t>(Approximately Fall 2018-Fall 2020)</w:t>
            </w:r>
          </w:p>
        </w:tc>
        <w:tc>
          <w:tcPr>
            <w:tcW w:w="5405" w:type="dxa"/>
          </w:tcPr>
          <w:p w:rsidRPr="001A12EB" w:rsidR="001A12EB" w:rsidP="001A12EB" w:rsidRDefault="001A12EB" w14:paraId="74592E46" w14:textId="77777777">
            <w:pPr>
              <w:tabs>
                <w:tab w:val="clear" w:pos="432"/>
                <w:tab w:val="left" w:pos="0"/>
              </w:tabs>
              <w:spacing w:line="240" w:lineRule="auto"/>
              <w:ind w:firstLine="0"/>
            </w:pPr>
            <w:r w:rsidRPr="001A12EB">
              <w:t xml:space="preserve">Data Collection </w:t>
            </w:r>
          </w:p>
          <w:p w:rsidRPr="001A12EB" w:rsidR="00AE6A50" w:rsidP="003E0EEF" w:rsidRDefault="00AE6A50" w14:paraId="1C5119EF" w14:textId="77777777">
            <w:pPr>
              <w:tabs>
                <w:tab w:val="clear" w:pos="432"/>
                <w:tab w:val="left" w:pos="0"/>
              </w:tabs>
              <w:spacing w:line="240" w:lineRule="auto"/>
              <w:ind w:left="360" w:firstLine="0"/>
            </w:pPr>
          </w:p>
        </w:tc>
      </w:tr>
      <w:tr w:rsidRPr="001A12EB" w:rsidR="001A12EB" w:rsidTr="001A12EB" w14:paraId="7D1B75C0" w14:textId="77777777">
        <w:trPr>
          <w:trHeight w:val="530"/>
        </w:trPr>
        <w:tc>
          <w:tcPr>
            <w:tcW w:w="4130" w:type="dxa"/>
          </w:tcPr>
          <w:p w:rsidRPr="001A12EB" w:rsidR="001A12EB" w:rsidP="001A12EB" w:rsidRDefault="001A12EB" w14:paraId="743AD092" w14:textId="77777777">
            <w:pPr>
              <w:tabs>
                <w:tab w:val="clear" w:pos="432"/>
                <w:tab w:val="left" w:pos="0"/>
              </w:tabs>
              <w:spacing w:line="240" w:lineRule="auto"/>
              <w:ind w:firstLine="0"/>
            </w:pPr>
            <w:r w:rsidRPr="001A12EB">
              <w:t xml:space="preserve">12-24 months following OMB approval </w:t>
            </w:r>
          </w:p>
          <w:p w:rsidRPr="001A12EB" w:rsidR="001A12EB" w:rsidP="001A12EB" w:rsidRDefault="001A12EB" w14:paraId="0F60585E" w14:textId="77777777">
            <w:pPr>
              <w:tabs>
                <w:tab w:val="clear" w:pos="432"/>
                <w:tab w:val="left" w:pos="0"/>
              </w:tabs>
              <w:spacing w:line="240" w:lineRule="auto"/>
              <w:ind w:firstLine="0"/>
            </w:pPr>
            <w:r w:rsidRPr="001A12EB">
              <w:t>(Approximately Fall 2019-Fall 2020)</w:t>
            </w:r>
          </w:p>
        </w:tc>
        <w:tc>
          <w:tcPr>
            <w:tcW w:w="5405" w:type="dxa"/>
          </w:tcPr>
          <w:p w:rsidRPr="001A12EB" w:rsidR="001A12EB" w:rsidP="001A12EB" w:rsidRDefault="001A12EB" w14:paraId="7E2AD434" w14:textId="77777777">
            <w:pPr>
              <w:tabs>
                <w:tab w:val="clear" w:pos="432"/>
                <w:tab w:val="left" w:pos="0"/>
              </w:tabs>
              <w:spacing w:line="240" w:lineRule="auto"/>
              <w:ind w:firstLine="0"/>
            </w:pPr>
            <w:r w:rsidRPr="001A12EB">
              <w:t>Interim Data Analyses</w:t>
            </w:r>
          </w:p>
          <w:p w:rsidRPr="001A12EB" w:rsidR="001A12EB" w:rsidP="001A12EB" w:rsidRDefault="001A12EB" w14:paraId="4C1BC8B9" w14:textId="77777777">
            <w:pPr>
              <w:tabs>
                <w:tab w:val="clear" w:pos="432"/>
                <w:tab w:val="left" w:pos="0"/>
              </w:tabs>
              <w:spacing w:line="240" w:lineRule="auto"/>
              <w:ind w:firstLine="0"/>
            </w:pPr>
            <w:r w:rsidRPr="001A12EB">
              <w:t>Interim Reports</w:t>
            </w:r>
          </w:p>
          <w:p w:rsidRPr="001A12EB" w:rsidR="001A12EB" w:rsidP="001A12EB" w:rsidRDefault="001A12EB" w14:paraId="60F04888" w14:textId="77777777">
            <w:pPr>
              <w:tabs>
                <w:tab w:val="clear" w:pos="432"/>
                <w:tab w:val="left" w:pos="0"/>
              </w:tabs>
              <w:spacing w:line="240" w:lineRule="auto"/>
              <w:ind w:firstLine="0"/>
            </w:pPr>
          </w:p>
        </w:tc>
      </w:tr>
      <w:tr w:rsidRPr="001A12EB" w:rsidR="001A12EB" w:rsidTr="001A12EB" w14:paraId="1E61F86D" w14:textId="77777777">
        <w:trPr>
          <w:trHeight w:val="530"/>
        </w:trPr>
        <w:tc>
          <w:tcPr>
            <w:tcW w:w="4130" w:type="dxa"/>
          </w:tcPr>
          <w:p w:rsidRPr="001A12EB" w:rsidR="001A12EB" w:rsidP="001A12EB" w:rsidRDefault="001A12EB" w14:paraId="2181399E" w14:textId="77777777">
            <w:pPr>
              <w:tabs>
                <w:tab w:val="clear" w:pos="432"/>
                <w:tab w:val="left" w:pos="0"/>
              </w:tabs>
              <w:spacing w:line="240" w:lineRule="auto"/>
              <w:ind w:firstLine="0"/>
            </w:pPr>
            <w:r w:rsidRPr="001A12EB">
              <w:t xml:space="preserve">24-36 months following OMB approval </w:t>
            </w:r>
          </w:p>
          <w:p w:rsidRPr="001A12EB" w:rsidR="001A12EB" w:rsidP="001A12EB" w:rsidRDefault="001A12EB" w14:paraId="758C2768" w14:textId="77777777">
            <w:pPr>
              <w:tabs>
                <w:tab w:val="clear" w:pos="432"/>
                <w:tab w:val="left" w:pos="0"/>
              </w:tabs>
              <w:spacing w:line="240" w:lineRule="auto"/>
              <w:ind w:firstLine="0"/>
            </w:pPr>
            <w:r w:rsidRPr="001A12EB">
              <w:t>(Approximately Fall 2020-Fall 2021)</w:t>
            </w:r>
          </w:p>
        </w:tc>
        <w:tc>
          <w:tcPr>
            <w:tcW w:w="5405" w:type="dxa"/>
          </w:tcPr>
          <w:p w:rsidRPr="001A12EB" w:rsidR="001A12EB" w:rsidP="001A12EB" w:rsidRDefault="001A12EB" w14:paraId="1CD0A5C9" w14:textId="77777777">
            <w:pPr>
              <w:tabs>
                <w:tab w:val="clear" w:pos="432"/>
                <w:tab w:val="left" w:pos="0"/>
              </w:tabs>
              <w:spacing w:line="240" w:lineRule="auto"/>
              <w:ind w:firstLine="0"/>
            </w:pPr>
            <w:r w:rsidRPr="001A12EB">
              <w:t>Final Data Analyses</w:t>
            </w:r>
          </w:p>
          <w:p w:rsidRPr="001A12EB" w:rsidR="001A12EB" w:rsidP="001A12EB" w:rsidRDefault="001A12EB" w14:paraId="0B74E42B" w14:textId="77777777">
            <w:pPr>
              <w:tabs>
                <w:tab w:val="clear" w:pos="432"/>
                <w:tab w:val="left" w:pos="0"/>
              </w:tabs>
              <w:spacing w:line="240" w:lineRule="auto"/>
              <w:ind w:firstLine="0"/>
            </w:pPr>
          </w:p>
        </w:tc>
      </w:tr>
      <w:tr w:rsidRPr="001A12EB" w:rsidR="001A12EB" w:rsidTr="001A12EB" w14:paraId="258228DD" w14:textId="77777777">
        <w:trPr>
          <w:trHeight w:val="557"/>
        </w:trPr>
        <w:tc>
          <w:tcPr>
            <w:tcW w:w="4130" w:type="dxa"/>
          </w:tcPr>
          <w:p w:rsidRPr="001A12EB" w:rsidR="001A12EB" w:rsidP="001A12EB" w:rsidRDefault="001A12EB" w14:paraId="2F8426EB" w14:textId="77777777">
            <w:pPr>
              <w:tabs>
                <w:tab w:val="clear" w:pos="432"/>
                <w:tab w:val="left" w:pos="0"/>
              </w:tabs>
              <w:spacing w:line="240" w:lineRule="auto"/>
              <w:ind w:firstLine="0"/>
            </w:pPr>
            <w:r w:rsidRPr="001A12EB">
              <w:t xml:space="preserve">36 months following OMB approval </w:t>
            </w:r>
          </w:p>
          <w:p w:rsidRPr="001A12EB" w:rsidR="001A12EB" w:rsidP="001A12EB" w:rsidRDefault="001A12EB" w14:paraId="7BD5DD7C" w14:textId="77777777">
            <w:pPr>
              <w:tabs>
                <w:tab w:val="clear" w:pos="432"/>
                <w:tab w:val="left" w:pos="0"/>
              </w:tabs>
              <w:spacing w:line="240" w:lineRule="auto"/>
              <w:ind w:firstLine="0"/>
            </w:pPr>
            <w:r w:rsidRPr="001A12EB">
              <w:t>(Approximately Fall 2021)</w:t>
            </w:r>
          </w:p>
        </w:tc>
        <w:tc>
          <w:tcPr>
            <w:tcW w:w="5405" w:type="dxa"/>
          </w:tcPr>
          <w:p w:rsidRPr="001A12EB" w:rsidR="001A12EB" w:rsidP="001A12EB" w:rsidRDefault="001A12EB" w14:paraId="569ECF43" w14:textId="77777777">
            <w:pPr>
              <w:tabs>
                <w:tab w:val="clear" w:pos="432"/>
                <w:tab w:val="left" w:pos="0"/>
              </w:tabs>
              <w:spacing w:line="240" w:lineRule="auto"/>
              <w:ind w:firstLine="0"/>
            </w:pPr>
            <w:r w:rsidRPr="001A12EB">
              <w:t xml:space="preserve">Final Report and Research Briefs </w:t>
            </w:r>
          </w:p>
        </w:tc>
      </w:tr>
    </w:tbl>
    <w:p w:rsidRPr="001A12EB" w:rsidR="001A12EB" w:rsidP="001A12EB" w:rsidRDefault="001A12EB" w14:paraId="0D6672DE" w14:textId="77777777">
      <w:pPr>
        <w:tabs>
          <w:tab w:val="clear" w:pos="432"/>
          <w:tab w:val="left" w:pos="0"/>
        </w:tabs>
        <w:spacing w:line="240" w:lineRule="auto"/>
        <w:ind w:firstLine="0"/>
        <w:rPr>
          <w:b/>
          <w:i/>
        </w:rPr>
      </w:pPr>
    </w:p>
    <w:p w:rsidR="00B90C33" w:rsidRDefault="00B90C33" w14:paraId="2E515430" w14:textId="77777777">
      <w:pPr>
        <w:tabs>
          <w:tab w:val="clear" w:pos="432"/>
        </w:tabs>
        <w:spacing w:after="160" w:line="259" w:lineRule="auto"/>
        <w:ind w:firstLine="0"/>
        <w:jc w:val="left"/>
        <w:rPr>
          <w:b/>
          <w:bCs/>
          <w:szCs w:val="28"/>
        </w:rPr>
      </w:pPr>
      <w:bookmarkStart w:name="_Toc520385086" w:id="42"/>
      <w:bookmarkStart w:name="_Toc520390491" w:id="43"/>
      <w:r>
        <w:br w:type="page"/>
      </w:r>
    </w:p>
    <w:p w:rsidRPr="001A12EB" w:rsidR="001A12EB" w:rsidP="007179EA" w:rsidRDefault="000E6E64" w14:paraId="01178F5B" w14:textId="77777777">
      <w:pPr>
        <w:pStyle w:val="Heading4"/>
      </w:pPr>
      <w:r>
        <w:lastRenderedPageBreak/>
        <w:t>Exhibit</w:t>
      </w:r>
      <w:r w:rsidRPr="001A12EB">
        <w:t xml:space="preserve"> </w:t>
      </w:r>
      <w:r w:rsidR="006A396D">
        <w:t>A.</w:t>
      </w:r>
      <w:r>
        <w:t>5</w:t>
      </w:r>
      <w:r w:rsidR="006A396D">
        <w:t xml:space="preserve"> MUSE Study Data Collection Schedule by Instrument</w:t>
      </w:r>
      <w:bookmarkEnd w:id="42"/>
      <w:bookmarkEnd w:id="43"/>
    </w:p>
    <w:tbl>
      <w:tblPr>
        <w:tblW w:w="9530" w:type="dxa"/>
        <w:tblCellMar>
          <w:left w:w="0" w:type="dxa"/>
          <w:right w:w="0" w:type="dxa"/>
        </w:tblCellMar>
        <w:tblLook w:val="04A0" w:firstRow="1" w:lastRow="0" w:firstColumn="1" w:lastColumn="0" w:noHBand="0" w:noVBand="1"/>
      </w:tblPr>
      <w:tblGrid>
        <w:gridCol w:w="350"/>
        <w:gridCol w:w="3859"/>
        <w:gridCol w:w="1091"/>
        <w:gridCol w:w="552"/>
        <w:gridCol w:w="549"/>
        <w:gridCol w:w="576"/>
        <w:gridCol w:w="493"/>
        <w:gridCol w:w="478"/>
        <w:gridCol w:w="593"/>
        <w:gridCol w:w="435"/>
        <w:gridCol w:w="59"/>
        <w:gridCol w:w="495"/>
      </w:tblGrid>
      <w:tr w:rsidRPr="00B007C6" w:rsidR="00B007C6" w:rsidTr="007179EA" w14:paraId="3263DBBB" w14:textId="77777777">
        <w:trPr>
          <w:trHeight w:val="263"/>
          <w:tblHeader/>
        </w:trPr>
        <w:tc>
          <w:tcPr>
            <w:tcW w:w="420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B007C6" w:rsidR="001A12EB" w:rsidP="001A12EB" w:rsidRDefault="001A12EB" w14:paraId="7FE34855" w14:textId="77777777">
            <w:pPr>
              <w:tabs>
                <w:tab w:val="clear" w:pos="432"/>
                <w:tab w:val="left" w:pos="0"/>
              </w:tabs>
              <w:spacing w:line="240" w:lineRule="auto"/>
              <w:ind w:firstLine="0"/>
              <w:rPr>
                <w:b/>
              </w:rPr>
            </w:pPr>
          </w:p>
        </w:tc>
        <w:tc>
          <w:tcPr>
            <w:tcW w:w="5321" w:type="dxa"/>
            <w:gridSpan w:val="10"/>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vAlign w:val="bottom"/>
          </w:tcPr>
          <w:p w:rsidRPr="00B007C6" w:rsidR="001A12EB" w:rsidP="001A12EB" w:rsidRDefault="001A12EB" w14:paraId="4D5AE083" w14:textId="77777777">
            <w:pPr>
              <w:tabs>
                <w:tab w:val="clear" w:pos="432"/>
                <w:tab w:val="left" w:pos="0"/>
              </w:tabs>
              <w:spacing w:line="240" w:lineRule="auto"/>
              <w:ind w:firstLine="0"/>
              <w:rPr>
                <w:b/>
              </w:rPr>
            </w:pPr>
            <w:r w:rsidRPr="00B007C6">
              <w:rPr>
                <w:b/>
              </w:rPr>
              <w:t>Time following OMB Approval</w:t>
            </w:r>
          </w:p>
        </w:tc>
      </w:tr>
      <w:tr w:rsidRPr="001A12EB" w:rsidR="00B007C6" w:rsidTr="007179EA" w14:paraId="4E16E17F" w14:textId="77777777">
        <w:trPr>
          <w:trHeight w:val="546"/>
          <w:tblHeader/>
        </w:trPr>
        <w:tc>
          <w:tcPr>
            <w:tcW w:w="4209" w:type="dxa"/>
            <w:gridSpan w:val="2"/>
            <w:tcBorders>
              <w:top w:val="single" w:color="auto" w:sz="8" w:space="0"/>
              <w:left w:val="single" w:color="auto" w:sz="8" w:space="0"/>
              <w:bottom w:val="single" w:color="auto" w:sz="8" w:space="0"/>
              <w:right w:val="single" w:color="auto" w:sz="8" w:space="0"/>
            </w:tcBorders>
            <w:shd w:val="clear" w:color="auto" w:fill="D9E2F3" w:themeFill="accent1" w:themeFillTint="33"/>
            <w:tcMar>
              <w:top w:w="0" w:type="dxa"/>
              <w:left w:w="108" w:type="dxa"/>
              <w:bottom w:w="0" w:type="dxa"/>
              <w:right w:w="108" w:type="dxa"/>
            </w:tcMar>
            <w:vAlign w:val="bottom"/>
          </w:tcPr>
          <w:p w:rsidRPr="001A12EB" w:rsidR="001A12EB" w:rsidP="001A12EB" w:rsidRDefault="001A12EB" w14:paraId="3BF15C1E" w14:textId="77777777">
            <w:pPr>
              <w:tabs>
                <w:tab w:val="clear" w:pos="432"/>
                <w:tab w:val="left" w:pos="0"/>
              </w:tabs>
              <w:spacing w:line="240" w:lineRule="auto"/>
              <w:ind w:firstLine="0"/>
              <w:rPr>
                <w:b/>
              </w:rPr>
            </w:pPr>
            <w:r w:rsidRPr="001A12EB">
              <w:rPr>
                <w:b/>
              </w:rPr>
              <w:t>Instrument</w:t>
            </w:r>
          </w:p>
        </w:tc>
        <w:tc>
          <w:tcPr>
            <w:tcW w:w="1091" w:type="dxa"/>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1A12EB" w:rsidR="001A12EB" w:rsidP="001A12EB" w:rsidRDefault="001A12EB" w14:paraId="3567B3CE" w14:textId="77777777">
            <w:pPr>
              <w:tabs>
                <w:tab w:val="clear" w:pos="432"/>
                <w:tab w:val="left" w:pos="0"/>
              </w:tabs>
              <w:spacing w:line="240" w:lineRule="auto"/>
              <w:ind w:firstLine="0"/>
              <w:rPr>
                <w:b/>
              </w:rPr>
            </w:pPr>
            <w:r w:rsidRPr="001A12EB">
              <w:rPr>
                <w:b/>
              </w:rPr>
              <w:t>Months 0-6</w:t>
            </w:r>
          </w:p>
        </w:tc>
        <w:tc>
          <w:tcPr>
            <w:tcW w:w="1101" w:type="dxa"/>
            <w:gridSpan w:val="2"/>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1A12EB" w:rsidR="001A12EB" w:rsidP="001A12EB" w:rsidRDefault="001A12EB" w14:paraId="6669B58F" w14:textId="77777777">
            <w:pPr>
              <w:tabs>
                <w:tab w:val="clear" w:pos="432"/>
                <w:tab w:val="left" w:pos="0"/>
              </w:tabs>
              <w:spacing w:line="240" w:lineRule="auto"/>
              <w:ind w:firstLine="0"/>
              <w:rPr>
                <w:b/>
              </w:rPr>
            </w:pPr>
            <w:r w:rsidRPr="001A12EB">
              <w:rPr>
                <w:b/>
              </w:rPr>
              <w:t>Months 7-12</w:t>
            </w:r>
          </w:p>
        </w:tc>
        <w:tc>
          <w:tcPr>
            <w:tcW w:w="1069" w:type="dxa"/>
            <w:gridSpan w:val="2"/>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1A12EB" w:rsidR="001A12EB" w:rsidP="001A12EB" w:rsidRDefault="001A12EB" w14:paraId="006712FC" w14:textId="77777777">
            <w:pPr>
              <w:tabs>
                <w:tab w:val="clear" w:pos="432"/>
                <w:tab w:val="left" w:pos="0"/>
              </w:tabs>
              <w:spacing w:line="240" w:lineRule="auto"/>
              <w:ind w:firstLine="0"/>
              <w:rPr>
                <w:b/>
              </w:rPr>
            </w:pPr>
            <w:r w:rsidRPr="001A12EB">
              <w:rPr>
                <w:b/>
              </w:rPr>
              <w:t>Months 13-18</w:t>
            </w:r>
          </w:p>
        </w:tc>
        <w:tc>
          <w:tcPr>
            <w:tcW w:w="1071" w:type="dxa"/>
            <w:gridSpan w:val="2"/>
            <w:tcBorders>
              <w:top w:val="single" w:color="auto" w:sz="8" w:space="0"/>
              <w:left w:val="nil"/>
              <w:bottom w:val="single" w:color="auto" w:sz="8" w:space="0"/>
              <w:right w:val="single" w:color="auto" w:sz="8" w:space="0"/>
            </w:tcBorders>
            <w:shd w:val="clear" w:color="auto" w:fill="D9E2F3" w:themeFill="accent1" w:themeFillTint="33"/>
            <w:tcMar>
              <w:top w:w="0" w:type="dxa"/>
              <w:left w:w="108" w:type="dxa"/>
              <w:bottom w:w="0" w:type="dxa"/>
              <w:right w:w="108" w:type="dxa"/>
            </w:tcMar>
            <w:hideMark/>
          </w:tcPr>
          <w:p w:rsidRPr="001A12EB" w:rsidR="001A12EB" w:rsidP="001A12EB" w:rsidRDefault="001A12EB" w14:paraId="0D4FED78" w14:textId="77777777">
            <w:pPr>
              <w:tabs>
                <w:tab w:val="clear" w:pos="432"/>
                <w:tab w:val="left" w:pos="0"/>
              </w:tabs>
              <w:spacing w:line="240" w:lineRule="auto"/>
              <w:ind w:firstLine="0"/>
              <w:rPr>
                <w:b/>
              </w:rPr>
            </w:pPr>
            <w:r w:rsidRPr="001A12EB">
              <w:rPr>
                <w:b/>
              </w:rPr>
              <w:t>Months 19-24</w:t>
            </w:r>
          </w:p>
        </w:tc>
        <w:tc>
          <w:tcPr>
            <w:tcW w:w="989" w:type="dxa"/>
            <w:gridSpan w:val="3"/>
            <w:tcBorders>
              <w:top w:val="single" w:color="auto" w:sz="8" w:space="0"/>
              <w:left w:val="nil"/>
              <w:bottom w:val="single" w:color="auto" w:sz="8" w:space="0"/>
              <w:right w:val="single" w:color="auto" w:sz="8" w:space="0"/>
            </w:tcBorders>
            <w:shd w:val="clear" w:color="auto" w:fill="D9E2F3" w:themeFill="accent1" w:themeFillTint="33"/>
          </w:tcPr>
          <w:p w:rsidRPr="001A12EB" w:rsidR="001A12EB" w:rsidP="001A12EB" w:rsidRDefault="001A12EB" w14:paraId="4E55D69B" w14:textId="77777777">
            <w:pPr>
              <w:tabs>
                <w:tab w:val="clear" w:pos="432"/>
                <w:tab w:val="left" w:pos="0"/>
              </w:tabs>
              <w:spacing w:line="240" w:lineRule="auto"/>
              <w:ind w:firstLine="0"/>
              <w:rPr>
                <w:b/>
              </w:rPr>
            </w:pPr>
            <w:r w:rsidRPr="001A12EB">
              <w:rPr>
                <w:b/>
              </w:rPr>
              <w:t>Months 25-30</w:t>
            </w:r>
          </w:p>
        </w:tc>
      </w:tr>
      <w:tr w:rsidRPr="001A12EB" w:rsidR="0077638E" w:rsidTr="00E4244D" w14:paraId="29AFBFF5" w14:textId="77777777">
        <w:trPr>
          <w:trHeight w:val="546"/>
        </w:trPr>
        <w:tc>
          <w:tcPr>
            <w:tcW w:w="4209"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E4244D" w:rsidR="0077638E" w:rsidP="001A12EB" w:rsidRDefault="0077638E" w14:paraId="5ED5B6F4" w14:textId="77777777">
            <w:pPr>
              <w:tabs>
                <w:tab w:val="clear" w:pos="432"/>
                <w:tab w:val="left" w:pos="0"/>
              </w:tabs>
              <w:spacing w:line="240" w:lineRule="auto"/>
              <w:ind w:firstLine="0"/>
            </w:pPr>
            <w:r>
              <w:t xml:space="preserve">Caregiver Enrollment Form: </w:t>
            </w:r>
            <w:r w:rsidRPr="001A12EB">
              <w:t>Ongoing throughout the first 18 months of the data collection period</w:t>
            </w:r>
          </w:p>
        </w:tc>
        <w:tc>
          <w:tcPr>
            <w:tcW w:w="1091" w:type="dxa"/>
            <w:tcBorders>
              <w:top w:val="single" w:color="auto" w:sz="8" w:space="0"/>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77638E" w:rsidP="001A12EB" w:rsidRDefault="0077638E" w14:paraId="47D8851C" w14:textId="77777777">
            <w:pPr>
              <w:tabs>
                <w:tab w:val="clear" w:pos="432"/>
                <w:tab w:val="left" w:pos="0"/>
              </w:tabs>
              <w:spacing w:line="240" w:lineRule="auto"/>
              <w:ind w:firstLine="0"/>
              <w:rPr>
                <w:b/>
              </w:rPr>
            </w:pPr>
          </w:p>
        </w:tc>
        <w:tc>
          <w:tcPr>
            <w:tcW w:w="1101" w:type="dxa"/>
            <w:gridSpan w:val="2"/>
            <w:tcBorders>
              <w:top w:val="single" w:color="auto" w:sz="8" w:space="0"/>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77638E" w:rsidP="001A12EB" w:rsidRDefault="0077638E" w14:paraId="58774E2D" w14:textId="77777777">
            <w:pPr>
              <w:tabs>
                <w:tab w:val="clear" w:pos="432"/>
                <w:tab w:val="left" w:pos="0"/>
              </w:tabs>
              <w:spacing w:line="240" w:lineRule="auto"/>
              <w:ind w:firstLine="0"/>
              <w:rPr>
                <w:b/>
              </w:rPr>
            </w:pPr>
          </w:p>
        </w:tc>
        <w:tc>
          <w:tcPr>
            <w:tcW w:w="1069" w:type="dxa"/>
            <w:gridSpan w:val="2"/>
            <w:tcBorders>
              <w:top w:val="single" w:color="auto" w:sz="8" w:space="0"/>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77638E" w:rsidP="001A12EB" w:rsidRDefault="0077638E" w14:paraId="73FEE75E" w14:textId="77777777">
            <w:pPr>
              <w:tabs>
                <w:tab w:val="clear" w:pos="432"/>
                <w:tab w:val="left" w:pos="0"/>
              </w:tabs>
              <w:spacing w:line="240" w:lineRule="auto"/>
              <w:ind w:firstLine="0"/>
              <w:rPr>
                <w:b/>
              </w:rPr>
            </w:pPr>
          </w:p>
        </w:tc>
        <w:tc>
          <w:tcPr>
            <w:tcW w:w="10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Pr="001A12EB" w:rsidR="0077638E" w:rsidP="001A12EB" w:rsidRDefault="0077638E" w14:paraId="14FEE4E2" w14:textId="77777777">
            <w:pPr>
              <w:tabs>
                <w:tab w:val="clear" w:pos="432"/>
                <w:tab w:val="left" w:pos="0"/>
              </w:tabs>
              <w:spacing w:line="240" w:lineRule="auto"/>
              <w:ind w:firstLine="0"/>
              <w:rPr>
                <w:b/>
              </w:rPr>
            </w:pPr>
          </w:p>
        </w:tc>
        <w:tc>
          <w:tcPr>
            <w:tcW w:w="989" w:type="dxa"/>
            <w:gridSpan w:val="3"/>
            <w:tcBorders>
              <w:top w:val="single" w:color="auto" w:sz="8" w:space="0"/>
              <w:left w:val="nil"/>
              <w:bottom w:val="single" w:color="auto" w:sz="8" w:space="0"/>
              <w:right w:val="single" w:color="auto" w:sz="8" w:space="0"/>
            </w:tcBorders>
            <w:shd w:val="clear" w:color="auto" w:fill="auto"/>
          </w:tcPr>
          <w:p w:rsidRPr="001A12EB" w:rsidR="0077638E" w:rsidP="001A12EB" w:rsidRDefault="0077638E" w14:paraId="119F5C97" w14:textId="77777777">
            <w:pPr>
              <w:tabs>
                <w:tab w:val="clear" w:pos="432"/>
                <w:tab w:val="left" w:pos="0"/>
              </w:tabs>
              <w:spacing w:line="240" w:lineRule="auto"/>
              <w:ind w:firstLine="0"/>
              <w:rPr>
                <w:b/>
              </w:rPr>
            </w:pPr>
          </w:p>
        </w:tc>
      </w:tr>
      <w:tr w:rsidRPr="001A12EB" w:rsidR="00B007C6" w:rsidTr="00B007C6" w14:paraId="51E9AEB5" w14:textId="77777777">
        <w:trPr>
          <w:trHeight w:val="546"/>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A12EB" w:rsidR="001A12EB" w:rsidP="004225ED" w:rsidRDefault="003B7F6C" w14:paraId="5663EF32" w14:textId="77777777">
            <w:pPr>
              <w:tabs>
                <w:tab w:val="clear" w:pos="432"/>
                <w:tab w:val="left" w:pos="0"/>
              </w:tabs>
              <w:spacing w:line="240" w:lineRule="auto"/>
              <w:ind w:firstLine="0"/>
              <w:jc w:val="left"/>
            </w:pPr>
            <w:r>
              <w:t>Caregiver</w:t>
            </w:r>
            <w:r w:rsidRPr="001A12EB" w:rsidR="001A12EB">
              <w:t xml:space="preserve"> Survey – Baseline: Ongoing throughout the first 18 months of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52DC3F28"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666FD43F"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6B2E523F"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Pr="001A12EB" w:rsidR="001A12EB" w:rsidP="001A12EB" w:rsidRDefault="001A12EB" w14:paraId="6B162129"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4B031FD9" w14:textId="77777777">
            <w:pPr>
              <w:tabs>
                <w:tab w:val="clear" w:pos="432"/>
                <w:tab w:val="left" w:pos="0"/>
              </w:tabs>
              <w:spacing w:line="240" w:lineRule="auto"/>
              <w:ind w:firstLine="0"/>
            </w:pPr>
          </w:p>
        </w:tc>
      </w:tr>
      <w:tr w:rsidRPr="001A12EB" w:rsidR="009372AC" w:rsidTr="00830756" w14:paraId="2A52C26C" w14:textId="77777777">
        <w:trPr>
          <w:trHeight w:val="566"/>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A12EB" w:rsidR="009372AC" w:rsidP="004225ED" w:rsidRDefault="009372AC" w14:paraId="0CE03EA8" w14:textId="77777777">
            <w:pPr>
              <w:tabs>
                <w:tab w:val="clear" w:pos="432"/>
                <w:tab w:val="left" w:pos="0"/>
              </w:tabs>
              <w:spacing w:line="240" w:lineRule="auto"/>
              <w:ind w:firstLine="0"/>
              <w:jc w:val="left"/>
            </w:pPr>
            <w:r>
              <w:t>Caregiver</w:t>
            </w:r>
            <w:r w:rsidRPr="001A12EB">
              <w:t xml:space="preserve"> Survey – </w:t>
            </w:r>
            <w:proofErr w:type="gramStart"/>
            <w:r w:rsidRPr="001A12EB">
              <w:t>6 &amp; 12 Month</w:t>
            </w:r>
            <w:proofErr w:type="gramEnd"/>
            <w:r w:rsidRPr="001A12EB">
              <w:t xml:space="preserve"> Follow-up: Ongoing throughout months 7-2</w:t>
            </w:r>
            <w:r>
              <w:t>6</w:t>
            </w:r>
            <w:r w:rsidRPr="001A12EB">
              <w:t xml:space="preserve"> of the data collection period</w:t>
            </w:r>
          </w:p>
        </w:tc>
        <w:tc>
          <w:tcPr>
            <w:tcW w:w="109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1A12EB" w:rsidR="009372AC" w:rsidP="001A12EB" w:rsidRDefault="009372AC" w14:paraId="11D071E6"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hideMark/>
          </w:tcPr>
          <w:p w:rsidRPr="001A12EB" w:rsidR="009372AC" w:rsidP="001A12EB" w:rsidRDefault="009372AC" w14:paraId="04AE473F"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hideMark/>
          </w:tcPr>
          <w:p w:rsidRPr="001A12EB" w:rsidR="009372AC" w:rsidP="001A12EB" w:rsidRDefault="009372AC" w14:paraId="2CEFE254"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hideMark/>
          </w:tcPr>
          <w:p w:rsidRPr="001A12EB" w:rsidR="009372AC" w:rsidP="001A12EB" w:rsidRDefault="009372AC" w14:paraId="09CA6AF7" w14:textId="77777777">
            <w:pPr>
              <w:tabs>
                <w:tab w:val="clear" w:pos="432"/>
                <w:tab w:val="left" w:pos="0"/>
              </w:tabs>
              <w:spacing w:line="240" w:lineRule="auto"/>
              <w:ind w:firstLine="0"/>
            </w:pPr>
          </w:p>
        </w:tc>
        <w:tc>
          <w:tcPr>
            <w:tcW w:w="494" w:type="dxa"/>
            <w:gridSpan w:val="2"/>
            <w:tcBorders>
              <w:top w:val="nil"/>
              <w:left w:val="nil"/>
              <w:bottom w:val="single" w:color="auto" w:sz="8" w:space="0"/>
              <w:right w:val="single" w:color="auto" w:sz="8" w:space="0"/>
            </w:tcBorders>
            <w:shd w:val="clear" w:color="auto" w:fill="808080" w:themeFill="background1" w:themeFillShade="80"/>
          </w:tcPr>
          <w:p w:rsidRPr="001A12EB" w:rsidR="009372AC" w:rsidP="001A12EB" w:rsidRDefault="009372AC" w14:paraId="35762CEB" w14:textId="77777777">
            <w:pPr>
              <w:tabs>
                <w:tab w:val="clear" w:pos="432"/>
                <w:tab w:val="left" w:pos="0"/>
              </w:tabs>
              <w:spacing w:line="240" w:lineRule="auto"/>
              <w:ind w:firstLine="0"/>
            </w:pPr>
          </w:p>
        </w:tc>
        <w:tc>
          <w:tcPr>
            <w:tcW w:w="495" w:type="dxa"/>
            <w:tcBorders>
              <w:top w:val="nil"/>
              <w:left w:val="nil"/>
              <w:bottom w:val="single" w:color="auto" w:sz="8" w:space="0"/>
              <w:right w:val="single" w:color="auto" w:sz="8" w:space="0"/>
            </w:tcBorders>
            <w:shd w:val="clear" w:color="auto" w:fill="FFFFFF" w:themeFill="background1"/>
          </w:tcPr>
          <w:p w:rsidRPr="001A12EB" w:rsidR="009372AC" w:rsidP="001A12EB" w:rsidRDefault="009372AC" w14:paraId="11A60D23" w14:textId="77777777">
            <w:pPr>
              <w:tabs>
                <w:tab w:val="clear" w:pos="432"/>
                <w:tab w:val="left" w:pos="0"/>
              </w:tabs>
              <w:spacing w:line="240" w:lineRule="auto"/>
              <w:ind w:firstLine="0"/>
            </w:pPr>
          </w:p>
        </w:tc>
      </w:tr>
      <w:tr w:rsidRPr="001A12EB" w:rsidR="00B007C6" w:rsidTr="00B007C6" w14:paraId="40010B92" w14:textId="77777777">
        <w:trPr>
          <w:trHeight w:val="829"/>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A12EB" w:rsidR="001A12EB" w:rsidP="004225ED" w:rsidRDefault="001A12EB" w14:paraId="43F96062" w14:textId="77777777">
            <w:pPr>
              <w:tabs>
                <w:tab w:val="clear" w:pos="432"/>
                <w:tab w:val="left" w:pos="0"/>
              </w:tabs>
              <w:spacing w:line="240" w:lineRule="auto"/>
              <w:ind w:firstLine="0"/>
              <w:jc w:val="left"/>
            </w:pPr>
            <w:r w:rsidRPr="001A12EB">
              <w:t xml:space="preserve">Rapid Reflect Self-Completed Home Visit Questionnaire for </w:t>
            </w:r>
            <w:r w:rsidR="003B7F6C">
              <w:t>Caregivers</w:t>
            </w:r>
            <w:r w:rsidRPr="001A12EB">
              <w:t xml:space="preserve">: Ongoing throughout </w:t>
            </w:r>
            <w:r w:rsidR="009372AC">
              <w:t xml:space="preserve">months 2-24 of </w:t>
            </w:r>
            <w:r w:rsidRPr="001A12EB">
              <w:t>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hideMark/>
          </w:tcPr>
          <w:p w:rsidRPr="001A12EB" w:rsidR="001A12EB" w:rsidP="001A12EB" w:rsidRDefault="001A12EB" w14:paraId="50F35D74"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2354FA6B"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hideMark/>
          </w:tcPr>
          <w:p w:rsidR="009372AC" w:rsidP="001A12EB" w:rsidRDefault="009372AC" w14:paraId="0E179518" w14:textId="77777777">
            <w:pPr>
              <w:tabs>
                <w:tab w:val="clear" w:pos="432"/>
                <w:tab w:val="left" w:pos="0"/>
              </w:tabs>
              <w:spacing w:line="240" w:lineRule="auto"/>
              <w:ind w:firstLine="0"/>
            </w:pPr>
          </w:p>
          <w:p w:rsidRPr="009372AC" w:rsidR="001A12EB" w:rsidP="00830756" w:rsidRDefault="001A12EB" w14:paraId="39BF725E" w14:textId="77777777"/>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00933FEB"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2C07BD97" w14:textId="77777777">
            <w:pPr>
              <w:tabs>
                <w:tab w:val="clear" w:pos="432"/>
                <w:tab w:val="left" w:pos="0"/>
              </w:tabs>
              <w:spacing w:line="240" w:lineRule="auto"/>
              <w:ind w:firstLine="0"/>
            </w:pPr>
          </w:p>
        </w:tc>
      </w:tr>
      <w:tr w:rsidRPr="001A12EB" w:rsidR="00B007C6" w:rsidTr="00830756" w14:paraId="0296E348" w14:textId="77777777">
        <w:trPr>
          <w:trHeight w:val="610"/>
        </w:trPr>
        <w:tc>
          <w:tcPr>
            <w:tcW w:w="4209"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1A12EB" w:rsidR="001A12EB" w:rsidP="004225ED" w:rsidRDefault="001A12EB" w14:paraId="0325AA7C" w14:textId="77777777">
            <w:pPr>
              <w:tabs>
                <w:tab w:val="clear" w:pos="432"/>
                <w:tab w:val="left" w:pos="0"/>
              </w:tabs>
              <w:spacing w:line="240" w:lineRule="auto"/>
              <w:ind w:firstLine="0"/>
              <w:jc w:val="left"/>
            </w:pPr>
            <w:r w:rsidRPr="001A12EB">
              <w:t>Rapid Reflect Self Completed Home Visit Questionnaire for Home Visitors: Ongoing throughout</w:t>
            </w:r>
            <w:r w:rsidR="009372AC">
              <w:t xml:space="preserve"> months 2-24 of</w:t>
            </w:r>
            <w:r w:rsidRPr="001A12EB">
              <w:t xml:space="preserve"> the data collection period</w:t>
            </w:r>
          </w:p>
        </w:tc>
        <w:tc>
          <w:tcPr>
            <w:tcW w:w="1091" w:type="dxa"/>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570A08F3" w14:textId="77777777">
            <w:pPr>
              <w:tabs>
                <w:tab w:val="clear" w:pos="432"/>
                <w:tab w:val="left" w:pos="0"/>
              </w:tabs>
              <w:spacing w:line="240" w:lineRule="auto"/>
              <w:ind w:firstLine="0"/>
            </w:pPr>
          </w:p>
        </w:tc>
        <w:tc>
          <w:tcPr>
            <w:tcW w:w="1101" w:type="dxa"/>
            <w:gridSpan w:val="2"/>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37062B12" w14:textId="77777777">
            <w:pPr>
              <w:tabs>
                <w:tab w:val="clear" w:pos="432"/>
                <w:tab w:val="left" w:pos="0"/>
              </w:tabs>
              <w:spacing w:line="240" w:lineRule="auto"/>
              <w:ind w:firstLine="0"/>
            </w:pPr>
          </w:p>
        </w:tc>
        <w:tc>
          <w:tcPr>
            <w:tcW w:w="1069" w:type="dxa"/>
            <w:gridSpan w:val="2"/>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02AF2563" w14:textId="77777777">
            <w:pPr>
              <w:tabs>
                <w:tab w:val="clear" w:pos="432"/>
                <w:tab w:val="left" w:pos="0"/>
              </w:tabs>
              <w:spacing w:line="240" w:lineRule="auto"/>
              <w:ind w:firstLine="0"/>
            </w:pPr>
          </w:p>
        </w:tc>
        <w:tc>
          <w:tcPr>
            <w:tcW w:w="1071" w:type="dxa"/>
            <w:gridSpan w:val="2"/>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143A0442" w14:textId="77777777">
            <w:pPr>
              <w:tabs>
                <w:tab w:val="clear" w:pos="432"/>
                <w:tab w:val="left" w:pos="0"/>
              </w:tabs>
              <w:spacing w:line="240" w:lineRule="auto"/>
              <w:ind w:firstLine="0"/>
            </w:pPr>
          </w:p>
        </w:tc>
        <w:tc>
          <w:tcPr>
            <w:tcW w:w="989" w:type="dxa"/>
            <w:gridSpan w:val="3"/>
            <w:tcBorders>
              <w:top w:val="nil"/>
              <w:left w:val="nil"/>
              <w:bottom w:val="single" w:color="auto" w:sz="4" w:space="0"/>
              <w:right w:val="single" w:color="auto" w:sz="8" w:space="0"/>
            </w:tcBorders>
            <w:shd w:val="clear" w:color="auto" w:fill="FFFFFF" w:themeFill="background1"/>
          </w:tcPr>
          <w:p w:rsidRPr="001A12EB" w:rsidR="001A12EB" w:rsidP="001A12EB" w:rsidRDefault="001A12EB" w14:paraId="10C221C9" w14:textId="77777777">
            <w:pPr>
              <w:tabs>
                <w:tab w:val="clear" w:pos="432"/>
                <w:tab w:val="left" w:pos="0"/>
              </w:tabs>
              <w:spacing w:line="240" w:lineRule="auto"/>
              <w:ind w:firstLine="0"/>
            </w:pPr>
          </w:p>
        </w:tc>
      </w:tr>
      <w:tr w:rsidRPr="001A12EB" w:rsidR="00B007C6" w:rsidTr="00B007C6" w14:paraId="0BE3FDCF" w14:textId="77777777">
        <w:trPr>
          <w:trHeight w:val="849"/>
        </w:trPr>
        <w:tc>
          <w:tcPr>
            <w:tcW w:w="4209" w:type="dxa"/>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7199EAAA" w14:textId="77777777">
            <w:pPr>
              <w:tabs>
                <w:tab w:val="clear" w:pos="432"/>
                <w:tab w:val="left" w:pos="0"/>
              </w:tabs>
              <w:spacing w:line="240" w:lineRule="auto"/>
              <w:ind w:firstLine="0"/>
              <w:jc w:val="left"/>
            </w:pPr>
            <w:r w:rsidRPr="001A12EB">
              <w:t>Home Visitor Survey: Within the first month of the data collection period for all current staff, and as needed for staff hired during the data collection period</w:t>
            </w:r>
          </w:p>
        </w:tc>
        <w:tc>
          <w:tcPr>
            <w:tcW w:w="1091" w:type="dxa"/>
            <w:tcBorders>
              <w:top w:val="single" w:color="auto" w:sz="4" w:space="0"/>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38CC6DBA" w14:textId="77777777">
            <w:pPr>
              <w:tabs>
                <w:tab w:val="clear" w:pos="432"/>
                <w:tab w:val="left" w:pos="0"/>
              </w:tabs>
              <w:spacing w:line="240" w:lineRule="auto"/>
              <w:ind w:firstLine="0"/>
            </w:pPr>
          </w:p>
        </w:tc>
        <w:tc>
          <w:tcPr>
            <w:tcW w:w="1101" w:type="dxa"/>
            <w:gridSpan w:val="2"/>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159A4D9E" w14:textId="77777777">
            <w:pPr>
              <w:tabs>
                <w:tab w:val="clear" w:pos="432"/>
                <w:tab w:val="left" w:pos="0"/>
              </w:tabs>
              <w:spacing w:line="240" w:lineRule="auto"/>
              <w:ind w:firstLine="0"/>
            </w:pPr>
          </w:p>
        </w:tc>
        <w:tc>
          <w:tcPr>
            <w:tcW w:w="1069" w:type="dxa"/>
            <w:gridSpan w:val="2"/>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5BA06018" w14:textId="77777777">
            <w:pPr>
              <w:tabs>
                <w:tab w:val="clear" w:pos="432"/>
                <w:tab w:val="left" w:pos="0"/>
              </w:tabs>
              <w:spacing w:line="240" w:lineRule="auto"/>
              <w:ind w:firstLine="0"/>
            </w:pPr>
          </w:p>
        </w:tc>
        <w:tc>
          <w:tcPr>
            <w:tcW w:w="1071" w:type="dxa"/>
            <w:gridSpan w:val="2"/>
            <w:tcBorders>
              <w:top w:val="single" w:color="auto" w:sz="4"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32934D50" w14:textId="77777777">
            <w:pPr>
              <w:tabs>
                <w:tab w:val="clear" w:pos="432"/>
                <w:tab w:val="left" w:pos="0"/>
              </w:tabs>
              <w:spacing w:line="240" w:lineRule="auto"/>
              <w:ind w:firstLine="0"/>
            </w:pPr>
          </w:p>
        </w:tc>
        <w:tc>
          <w:tcPr>
            <w:tcW w:w="989" w:type="dxa"/>
            <w:gridSpan w:val="3"/>
            <w:tcBorders>
              <w:top w:val="single" w:color="auto" w:sz="4" w:space="0"/>
              <w:left w:val="nil"/>
              <w:bottom w:val="single" w:color="auto" w:sz="8" w:space="0"/>
              <w:right w:val="single" w:color="auto" w:sz="8" w:space="0"/>
            </w:tcBorders>
            <w:shd w:val="clear" w:color="auto" w:fill="FFFFFF" w:themeFill="background1"/>
          </w:tcPr>
          <w:p w:rsidRPr="001A12EB" w:rsidR="001A12EB" w:rsidP="001A12EB" w:rsidRDefault="001A12EB" w14:paraId="5809D2AC" w14:textId="77777777">
            <w:pPr>
              <w:tabs>
                <w:tab w:val="clear" w:pos="432"/>
                <w:tab w:val="left" w:pos="0"/>
              </w:tabs>
              <w:spacing w:line="240" w:lineRule="auto"/>
              <w:ind w:firstLine="0"/>
            </w:pPr>
          </w:p>
        </w:tc>
      </w:tr>
      <w:tr w:rsidRPr="001A12EB" w:rsidR="00B007C6" w:rsidTr="00B007C6" w14:paraId="5B184F4E" w14:textId="77777777">
        <w:trPr>
          <w:trHeight w:val="1091"/>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448CA233" w14:textId="77777777">
            <w:pPr>
              <w:tabs>
                <w:tab w:val="clear" w:pos="432"/>
                <w:tab w:val="left" w:pos="0"/>
              </w:tabs>
              <w:spacing w:line="240" w:lineRule="auto"/>
              <w:ind w:firstLine="0"/>
              <w:jc w:val="left"/>
            </w:pPr>
            <w:r w:rsidRPr="001A12EB">
              <w:t>Program Coordinator/ Manager Survey: Within the first month of the data collection period for all current staff, and as needed for staff hired during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62375A9D"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009C1BF2"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7FE8BD65"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1EB6CB86"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65AA8E0C" w14:textId="77777777">
            <w:pPr>
              <w:tabs>
                <w:tab w:val="clear" w:pos="432"/>
                <w:tab w:val="left" w:pos="0"/>
              </w:tabs>
              <w:spacing w:line="240" w:lineRule="auto"/>
              <w:ind w:firstLine="0"/>
            </w:pPr>
          </w:p>
        </w:tc>
      </w:tr>
      <w:tr w:rsidRPr="001A12EB" w:rsidR="00B007C6" w:rsidTr="00B007C6" w14:paraId="3EB36354" w14:textId="77777777">
        <w:trPr>
          <w:trHeight w:val="808"/>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4EA74138" w14:textId="77777777">
            <w:pPr>
              <w:tabs>
                <w:tab w:val="clear" w:pos="432"/>
                <w:tab w:val="left" w:pos="0"/>
              </w:tabs>
              <w:spacing w:line="240" w:lineRule="auto"/>
              <w:ind w:firstLine="0"/>
              <w:jc w:val="left"/>
            </w:pPr>
            <w:r w:rsidRPr="001A12EB">
              <w:t>Program Director Survey: Within the first month of the data collection period for all current staff, and as needed for staff hired during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017DF20A"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57BB244D"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416C806E"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7A87D4D3"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47FC8CD3" w14:textId="77777777">
            <w:pPr>
              <w:tabs>
                <w:tab w:val="clear" w:pos="432"/>
                <w:tab w:val="left" w:pos="0"/>
              </w:tabs>
              <w:spacing w:line="240" w:lineRule="auto"/>
              <w:ind w:firstLine="0"/>
            </w:pPr>
          </w:p>
        </w:tc>
      </w:tr>
      <w:tr w:rsidRPr="001A12EB" w:rsidR="00B007C6" w:rsidTr="001859D2" w14:paraId="455CEAC4" w14:textId="77777777">
        <w:trPr>
          <w:trHeight w:val="700"/>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02F65DD8" w14:textId="77777777">
            <w:pPr>
              <w:tabs>
                <w:tab w:val="clear" w:pos="432"/>
                <w:tab w:val="left" w:pos="0"/>
              </w:tabs>
              <w:spacing w:line="240" w:lineRule="auto"/>
              <w:ind w:firstLine="0"/>
              <w:jc w:val="left"/>
            </w:pPr>
            <w:r w:rsidRPr="001A12EB">
              <w:t>Local Program Evaluator Survey: Within the first month of the data collection period for all current staff, and as needed for staff hired during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407AD028"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42905A36"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36E1A5A1"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1A12EB" w:rsidP="001A12EB" w:rsidRDefault="001A12EB" w14:paraId="099BED6E"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3DF04391" w14:textId="77777777">
            <w:pPr>
              <w:tabs>
                <w:tab w:val="clear" w:pos="432"/>
                <w:tab w:val="left" w:pos="0"/>
              </w:tabs>
              <w:spacing w:line="240" w:lineRule="auto"/>
              <w:ind w:firstLine="0"/>
            </w:pPr>
          </w:p>
        </w:tc>
      </w:tr>
      <w:tr w:rsidRPr="001A12EB" w:rsidR="00725398" w:rsidTr="00830756" w14:paraId="1CE9C3C4" w14:textId="77777777">
        <w:trPr>
          <w:trHeight w:val="880"/>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725398" w:rsidP="00B007C6" w:rsidRDefault="00725398" w14:paraId="18A739EC" w14:textId="77777777">
            <w:pPr>
              <w:tabs>
                <w:tab w:val="clear" w:pos="432"/>
                <w:tab w:val="left" w:pos="0"/>
              </w:tabs>
              <w:spacing w:line="240" w:lineRule="auto"/>
              <w:ind w:firstLine="0"/>
              <w:jc w:val="left"/>
            </w:pPr>
            <w:r>
              <w:t>Program Implementation Survey for Managers: Within the first month of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725398" w:rsidP="001A12EB" w:rsidRDefault="00725398" w14:paraId="6265C89B"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725398" w:rsidP="001A12EB" w:rsidRDefault="00725398" w14:paraId="75CDD326"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725398" w:rsidP="001A12EB" w:rsidRDefault="00725398" w14:paraId="742A47C5"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1A12EB" w:rsidR="00725398" w:rsidP="001A12EB" w:rsidRDefault="00725398" w14:paraId="15105139"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725398" w:rsidP="001A12EB" w:rsidRDefault="00725398" w14:paraId="2E08A68A" w14:textId="77777777">
            <w:pPr>
              <w:tabs>
                <w:tab w:val="clear" w:pos="432"/>
                <w:tab w:val="left" w:pos="0"/>
              </w:tabs>
              <w:spacing w:line="240" w:lineRule="auto"/>
              <w:ind w:firstLine="0"/>
            </w:pPr>
          </w:p>
        </w:tc>
      </w:tr>
      <w:tr w:rsidRPr="001A12EB" w:rsidR="00B007C6" w:rsidTr="00B007C6" w14:paraId="562120AE" w14:textId="77777777">
        <w:trPr>
          <w:trHeight w:val="546"/>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4F08028E" w14:textId="77777777">
            <w:pPr>
              <w:tabs>
                <w:tab w:val="clear" w:pos="432"/>
                <w:tab w:val="left" w:pos="0"/>
              </w:tabs>
              <w:spacing w:line="240" w:lineRule="auto"/>
              <w:ind w:firstLine="0"/>
              <w:jc w:val="left"/>
            </w:pPr>
            <w:r w:rsidRPr="001A12EB">
              <w:lastRenderedPageBreak/>
              <w:t>Qualitative Interviews of Home Visitors: Ongoing throughout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0156DEF3" w14:textId="77777777">
            <w:pPr>
              <w:tabs>
                <w:tab w:val="clear" w:pos="432"/>
                <w:tab w:val="left" w:pos="0"/>
              </w:tabs>
              <w:spacing w:line="240" w:lineRule="auto"/>
              <w:ind w:firstLine="0"/>
              <w:rPr>
                <w:vertAlign w:val="superscript"/>
              </w:rPr>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7CB3D030"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1946BF52"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4A2671CC"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3FE8841D" w14:textId="77777777">
            <w:pPr>
              <w:tabs>
                <w:tab w:val="clear" w:pos="432"/>
                <w:tab w:val="left" w:pos="0"/>
              </w:tabs>
              <w:spacing w:line="240" w:lineRule="auto"/>
              <w:ind w:firstLine="0"/>
            </w:pPr>
          </w:p>
        </w:tc>
      </w:tr>
      <w:tr w:rsidRPr="001A12EB" w:rsidR="00B007C6" w:rsidTr="00B007C6" w14:paraId="6CD89D1F" w14:textId="77777777">
        <w:trPr>
          <w:trHeight w:val="829"/>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4FEF8C60" w14:textId="77777777">
            <w:pPr>
              <w:tabs>
                <w:tab w:val="clear" w:pos="432"/>
                <w:tab w:val="left" w:pos="0"/>
              </w:tabs>
              <w:spacing w:line="240" w:lineRule="auto"/>
              <w:ind w:firstLine="0"/>
              <w:jc w:val="left"/>
            </w:pPr>
            <w:r w:rsidRPr="001A12EB">
              <w:t>Qualitative Interviews of Program Coordinators/ Managers and Program Directors: Ongoing throughout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33E91E8F"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11462C11"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4C155307"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691F1EFD"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69F4BBE1" w14:textId="77777777">
            <w:pPr>
              <w:tabs>
                <w:tab w:val="clear" w:pos="432"/>
                <w:tab w:val="left" w:pos="0"/>
              </w:tabs>
              <w:spacing w:line="240" w:lineRule="auto"/>
              <w:ind w:firstLine="0"/>
            </w:pPr>
          </w:p>
        </w:tc>
      </w:tr>
      <w:tr w:rsidRPr="001A12EB" w:rsidR="00B007C6" w:rsidTr="00B007C6" w14:paraId="02616E0D" w14:textId="77777777">
        <w:trPr>
          <w:trHeight w:val="566"/>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4D10AE2A" w14:textId="77777777">
            <w:pPr>
              <w:tabs>
                <w:tab w:val="clear" w:pos="432"/>
                <w:tab w:val="left" w:pos="0"/>
              </w:tabs>
              <w:spacing w:line="240" w:lineRule="auto"/>
              <w:ind w:firstLine="0"/>
              <w:jc w:val="left"/>
            </w:pPr>
            <w:r w:rsidRPr="001A12EB">
              <w:t>Qualitative Interviews of Local Program Evaluators: Ongoing throughout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13F65D7F"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6D6D9B9D"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20F7C502"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5C4D91A7"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26D988CA" w14:textId="77777777">
            <w:pPr>
              <w:tabs>
                <w:tab w:val="clear" w:pos="432"/>
                <w:tab w:val="left" w:pos="0"/>
              </w:tabs>
              <w:spacing w:line="240" w:lineRule="auto"/>
              <w:ind w:firstLine="0"/>
            </w:pPr>
          </w:p>
        </w:tc>
      </w:tr>
      <w:tr w:rsidRPr="001A12EB" w:rsidR="00B007C6" w:rsidTr="00B007C6" w14:paraId="53CC3C25" w14:textId="77777777">
        <w:trPr>
          <w:trHeight w:val="546"/>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6EC792D4" w14:textId="77777777">
            <w:pPr>
              <w:tabs>
                <w:tab w:val="clear" w:pos="432"/>
                <w:tab w:val="left" w:pos="0"/>
              </w:tabs>
              <w:spacing w:line="240" w:lineRule="auto"/>
              <w:ind w:firstLine="0"/>
              <w:jc w:val="left"/>
            </w:pPr>
            <w:r w:rsidRPr="001A12EB">
              <w:t xml:space="preserve">Qualitative Interviews of </w:t>
            </w:r>
            <w:r w:rsidR="003B7F6C">
              <w:t>Caregivers</w:t>
            </w:r>
            <w:r w:rsidRPr="001A12EB">
              <w:t>: Ongoing throughout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7958D25D"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5F8B3A96"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7B536F9E"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4AEE0C84"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2962F135" w14:textId="77777777">
            <w:pPr>
              <w:tabs>
                <w:tab w:val="clear" w:pos="432"/>
                <w:tab w:val="left" w:pos="0"/>
              </w:tabs>
              <w:spacing w:line="240" w:lineRule="auto"/>
              <w:ind w:firstLine="0"/>
            </w:pPr>
          </w:p>
        </w:tc>
      </w:tr>
      <w:tr w:rsidRPr="001A12EB" w:rsidR="00B007C6" w:rsidTr="00B007C6" w14:paraId="4F0BDB0E" w14:textId="77777777">
        <w:trPr>
          <w:trHeight w:val="546"/>
        </w:trPr>
        <w:tc>
          <w:tcPr>
            <w:tcW w:w="42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1A12EB" w:rsidR="001A12EB" w:rsidP="00B007C6" w:rsidRDefault="001A12EB" w14:paraId="5D2C32A1" w14:textId="77777777">
            <w:pPr>
              <w:tabs>
                <w:tab w:val="clear" w:pos="432"/>
                <w:tab w:val="left" w:pos="0"/>
              </w:tabs>
              <w:spacing w:line="240" w:lineRule="auto"/>
              <w:ind w:firstLine="0"/>
              <w:jc w:val="left"/>
            </w:pPr>
            <w:r w:rsidRPr="001A12EB">
              <w:t>Implementation Logs: Ongoing throughout the data collection period</w:t>
            </w:r>
          </w:p>
        </w:tc>
        <w:tc>
          <w:tcPr>
            <w:tcW w:w="1091" w:type="dxa"/>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039F2681" w14:textId="77777777">
            <w:pPr>
              <w:tabs>
                <w:tab w:val="clear" w:pos="432"/>
                <w:tab w:val="left" w:pos="0"/>
              </w:tabs>
              <w:spacing w:line="240" w:lineRule="auto"/>
              <w:ind w:firstLine="0"/>
            </w:pPr>
          </w:p>
        </w:tc>
        <w:tc>
          <w:tcPr>
            <w:tcW w:w="110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0B94D871" w14:textId="77777777">
            <w:pPr>
              <w:tabs>
                <w:tab w:val="clear" w:pos="432"/>
                <w:tab w:val="left" w:pos="0"/>
              </w:tabs>
              <w:spacing w:line="240" w:lineRule="auto"/>
              <w:ind w:firstLine="0"/>
            </w:pPr>
          </w:p>
        </w:tc>
        <w:tc>
          <w:tcPr>
            <w:tcW w:w="1069"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684015A7" w14:textId="77777777">
            <w:pPr>
              <w:tabs>
                <w:tab w:val="clear" w:pos="432"/>
                <w:tab w:val="left" w:pos="0"/>
              </w:tabs>
              <w:spacing w:line="240" w:lineRule="auto"/>
              <w:ind w:firstLine="0"/>
            </w:pPr>
          </w:p>
        </w:tc>
        <w:tc>
          <w:tcPr>
            <w:tcW w:w="1071" w:type="dxa"/>
            <w:gridSpan w:val="2"/>
            <w:tcBorders>
              <w:top w:val="nil"/>
              <w:left w:val="nil"/>
              <w:bottom w:val="single" w:color="auto" w:sz="8"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7D8BA71E" w14:textId="77777777">
            <w:pPr>
              <w:tabs>
                <w:tab w:val="clear" w:pos="432"/>
                <w:tab w:val="left" w:pos="0"/>
              </w:tabs>
              <w:spacing w:line="240" w:lineRule="auto"/>
              <w:ind w:firstLine="0"/>
            </w:pPr>
          </w:p>
        </w:tc>
        <w:tc>
          <w:tcPr>
            <w:tcW w:w="989" w:type="dxa"/>
            <w:gridSpan w:val="3"/>
            <w:tcBorders>
              <w:top w:val="nil"/>
              <w:left w:val="nil"/>
              <w:bottom w:val="single" w:color="auto" w:sz="8" w:space="0"/>
              <w:right w:val="single" w:color="auto" w:sz="8" w:space="0"/>
            </w:tcBorders>
            <w:shd w:val="clear" w:color="auto" w:fill="FFFFFF" w:themeFill="background1"/>
          </w:tcPr>
          <w:p w:rsidRPr="001A12EB" w:rsidR="001A12EB" w:rsidP="001A12EB" w:rsidRDefault="001A12EB" w14:paraId="719728F9" w14:textId="77777777">
            <w:pPr>
              <w:tabs>
                <w:tab w:val="clear" w:pos="432"/>
                <w:tab w:val="left" w:pos="0"/>
              </w:tabs>
              <w:spacing w:line="240" w:lineRule="auto"/>
              <w:ind w:firstLine="0"/>
            </w:pPr>
          </w:p>
        </w:tc>
      </w:tr>
      <w:tr w:rsidRPr="001A12EB" w:rsidR="00B007C6" w:rsidTr="00B007C6" w14:paraId="5EB0A0E0" w14:textId="77777777">
        <w:trPr>
          <w:trHeight w:val="566"/>
        </w:trPr>
        <w:tc>
          <w:tcPr>
            <w:tcW w:w="4209"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tcPr>
          <w:p w:rsidRPr="001A12EB" w:rsidR="001A12EB" w:rsidP="00B007C6" w:rsidRDefault="001A12EB" w14:paraId="14DF9901" w14:textId="77777777">
            <w:pPr>
              <w:tabs>
                <w:tab w:val="clear" w:pos="432"/>
                <w:tab w:val="left" w:pos="0"/>
              </w:tabs>
              <w:spacing w:line="240" w:lineRule="auto"/>
              <w:ind w:firstLine="0"/>
              <w:jc w:val="left"/>
            </w:pPr>
            <w:bookmarkStart w:name="_Hlk510422440" w:id="44"/>
            <w:r w:rsidRPr="001A12EB">
              <w:t>Administrative Program Data: Once every six months throughout the data collection period</w:t>
            </w:r>
          </w:p>
        </w:tc>
        <w:tc>
          <w:tcPr>
            <w:tcW w:w="1091" w:type="dxa"/>
            <w:tcBorders>
              <w:top w:val="nil"/>
              <w:left w:val="nil"/>
              <w:bottom w:val="single" w:color="auto" w:sz="4" w:space="0"/>
              <w:right w:val="single" w:color="auto" w:sz="8" w:space="0"/>
            </w:tcBorders>
            <w:shd w:val="clear" w:color="auto" w:fill="auto"/>
            <w:tcMar>
              <w:top w:w="0" w:type="dxa"/>
              <w:left w:w="108" w:type="dxa"/>
              <w:bottom w:w="0" w:type="dxa"/>
              <w:right w:w="108" w:type="dxa"/>
            </w:tcMar>
          </w:tcPr>
          <w:p w:rsidRPr="001A12EB" w:rsidR="001A12EB" w:rsidP="001A12EB" w:rsidRDefault="001A12EB" w14:paraId="60FD8AEF" w14:textId="77777777">
            <w:pPr>
              <w:tabs>
                <w:tab w:val="clear" w:pos="432"/>
                <w:tab w:val="left" w:pos="0"/>
              </w:tabs>
              <w:spacing w:line="240" w:lineRule="auto"/>
              <w:ind w:firstLine="0"/>
            </w:pPr>
          </w:p>
        </w:tc>
        <w:tc>
          <w:tcPr>
            <w:tcW w:w="552" w:type="dxa"/>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79C7EF47" w14:textId="77777777">
            <w:pPr>
              <w:tabs>
                <w:tab w:val="clear" w:pos="432"/>
                <w:tab w:val="left" w:pos="0"/>
              </w:tabs>
              <w:spacing w:line="240" w:lineRule="auto"/>
              <w:ind w:firstLine="0"/>
            </w:pPr>
          </w:p>
        </w:tc>
        <w:tc>
          <w:tcPr>
            <w:tcW w:w="549" w:type="dxa"/>
            <w:tcBorders>
              <w:top w:val="nil"/>
              <w:left w:val="nil"/>
              <w:bottom w:val="single" w:color="auto" w:sz="4" w:space="0"/>
              <w:right w:val="single" w:color="auto" w:sz="8" w:space="0"/>
            </w:tcBorders>
            <w:shd w:val="clear" w:color="auto" w:fill="auto"/>
          </w:tcPr>
          <w:p w:rsidRPr="001A12EB" w:rsidR="001A12EB" w:rsidP="001A12EB" w:rsidRDefault="001A12EB" w14:paraId="06336BAF" w14:textId="77777777">
            <w:pPr>
              <w:tabs>
                <w:tab w:val="clear" w:pos="432"/>
                <w:tab w:val="left" w:pos="0"/>
              </w:tabs>
              <w:spacing w:line="240" w:lineRule="auto"/>
              <w:ind w:firstLine="0"/>
            </w:pPr>
          </w:p>
        </w:tc>
        <w:tc>
          <w:tcPr>
            <w:tcW w:w="576" w:type="dxa"/>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7DB6D9D5" w14:textId="77777777">
            <w:pPr>
              <w:tabs>
                <w:tab w:val="clear" w:pos="432"/>
                <w:tab w:val="left" w:pos="0"/>
              </w:tabs>
              <w:spacing w:line="240" w:lineRule="auto"/>
              <w:ind w:firstLine="0"/>
            </w:pPr>
          </w:p>
        </w:tc>
        <w:tc>
          <w:tcPr>
            <w:tcW w:w="493" w:type="dxa"/>
            <w:tcBorders>
              <w:top w:val="nil"/>
              <w:left w:val="nil"/>
              <w:bottom w:val="single" w:color="auto" w:sz="4" w:space="0"/>
              <w:right w:val="single" w:color="auto" w:sz="8" w:space="0"/>
            </w:tcBorders>
            <w:shd w:val="clear" w:color="auto" w:fill="auto"/>
          </w:tcPr>
          <w:p w:rsidRPr="001A12EB" w:rsidR="001A12EB" w:rsidP="001A12EB" w:rsidRDefault="001A12EB" w14:paraId="6ACFC899" w14:textId="77777777">
            <w:pPr>
              <w:tabs>
                <w:tab w:val="clear" w:pos="432"/>
                <w:tab w:val="left" w:pos="0"/>
              </w:tabs>
              <w:spacing w:line="240" w:lineRule="auto"/>
              <w:ind w:firstLine="0"/>
            </w:pPr>
          </w:p>
        </w:tc>
        <w:tc>
          <w:tcPr>
            <w:tcW w:w="478" w:type="dxa"/>
            <w:tcBorders>
              <w:top w:val="nil"/>
              <w:left w:val="nil"/>
              <w:bottom w:val="single" w:color="auto" w:sz="4" w:space="0"/>
              <w:right w:val="single" w:color="auto" w:sz="8" w:space="0"/>
            </w:tcBorders>
            <w:shd w:val="clear" w:color="auto" w:fill="808080" w:themeFill="background1" w:themeFillShade="80"/>
            <w:tcMar>
              <w:top w:w="0" w:type="dxa"/>
              <w:left w:w="108" w:type="dxa"/>
              <w:bottom w:w="0" w:type="dxa"/>
              <w:right w:w="108" w:type="dxa"/>
            </w:tcMar>
          </w:tcPr>
          <w:p w:rsidRPr="001A12EB" w:rsidR="001A12EB" w:rsidP="001A12EB" w:rsidRDefault="001A12EB" w14:paraId="404F781D" w14:textId="77777777">
            <w:pPr>
              <w:tabs>
                <w:tab w:val="clear" w:pos="432"/>
                <w:tab w:val="left" w:pos="0"/>
              </w:tabs>
              <w:spacing w:line="240" w:lineRule="auto"/>
              <w:ind w:firstLine="0"/>
            </w:pPr>
          </w:p>
        </w:tc>
        <w:tc>
          <w:tcPr>
            <w:tcW w:w="593" w:type="dxa"/>
            <w:tcBorders>
              <w:top w:val="nil"/>
              <w:left w:val="nil"/>
              <w:bottom w:val="single" w:color="auto" w:sz="4" w:space="0"/>
              <w:right w:val="single" w:color="auto" w:sz="8" w:space="0"/>
            </w:tcBorders>
            <w:shd w:val="clear" w:color="auto" w:fill="auto"/>
          </w:tcPr>
          <w:p w:rsidRPr="001A12EB" w:rsidR="001A12EB" w:rsidP="001A12EB" w:rsidRDefault="001A12EB" w14:paraId="43BFC4FB" w14:textId="77777777">
            <w:pPr>
              <w:tabs>
                <w:tab w:val="clear" w:pos="432"/>
                <w:tab w:val="left" w:pos="0"/>
              </w:tabs>
              <w:spacing w:line="240" w:lineRule="auto"/>
              <w:ind w:firstLine="0"/>
            </w:pPr>
          </w:p>
        </w:tc>
        <w:tc>
          <w:tcPr>
            <w:tcW w:w="435" w:type="dxa"/>
            <w:tcBorders>
              <w:top w:val="nil"/>
              <w:left w:val="nil"/>
              <w:bottom w:val="single" w:color="auto" w:sz="4" w:space="0"/>
              <w:right w:val="single" w:color="auto" w:sz="8" w:space="0"/>
            </w:tcBorders>
            <w:shd w:val="clear" w:color="auto" w:fill="808080" w:themeFill="background1" w:themeFillShade="80"/>
          </w:tcPr>
          <w:p w:rsidRPr="001A12EB" w:rsidR="001A12EB" w:rsidP="001A12EB" w:rsidRDefault="001A12EB" w14:paraId="2EF49FDC" w14:textId="77777777">
            <w:pPr>
              <w:tabs>
                <w:tab w:val="clear" w:pos="432"/>
                <w:tab w:val="left" w:pos="0"/>
              </w:tabs>
              <w:spacing w:line="240" w:lineRule="auto"/>
              <w:ind w:firstLine="0"/>
            </w:pPr>
          </w:p>
        </w:tc>
        <w:tc>
          <w:tcPr>
            <w:tcW w:w="554" w:type="dxa"/>
            <w:gridSpan w:val="2"/>
            <w:tcBorders>
              <w:top w:val="nil"/>
              <w:left w:val="nil"/>
              <w:bottom w:val="single" w:color="auto" w:sz="4" w:space="0"/>
              <w:right w:val="single" w:color="auto" w:sz="8" w:space="0"/>
            </w:tcBorders>
            <w:shd w:val="clear" w:color="auto" w:fill="auto"/>
          </w:tcPr>
          <w:p w:rsidRPr="001A12EB" w:rsidR="001A12EB" w:rsidP="001A12EB" w:rsidRDefault="001A12EB" w14:paraId="79A58A1E" w14:textId="77777777">
            <w:pPr>
              <w:tabs>
                <w:tab w:val="clear" w:pos="432"/>
                <w:tab w:val="left" w:pos="0"/>
              </w:tabs>
              <w:spacing w:line="240" w:lineRule="auto"/>
              <w:ind w:firstLine="0"/>
            </w:pPr>
          </w:p>
        </w:tc>
      </w:tr>
      <w:tr w:rsidRPr="001A12EB" w:rsidR="00B007C6" w:rsidTr="00B007C6" w14:paraId="2405C080" w14:textId="77777777">
        <w:trPr>
          <w:trHeight w:val="275"/>
        </w:trPr>
        <w:tc>
          <w:tcPr>
            <w:tcW w:w="4209" w:type="dxa"/>
            <w:gridSpan w:val="2"/>
            <w:tcBorders>
              <w:top w:val="single" w:color="auto" w:sz="4" w:space="0"/>
            </w:tcBorders>
            <w:tcMar>
              <w:top w:w="0" w:type="dxa"/>
              <w:left w:w="108" w:type="dxa"/>
              <w:bottom w:w="0" w:type="dxa"/>
              <w:right w:w="108" w:type="dxa"/>
            </w:tcMar>
          </w:tcPr>
          <w:p w:rsidRPr="001A12EB" w:rsidR="00B007C6" w:rsidP="00B007C6" w:rsidRDefault="00B007C6" w14:paraId="39189482" w14:textId="77777777">
            <w:pPr>
              <w:tabs>
                <w:tab w:val="clear" w:pos="432"/>
                <w:tab w:val="left" w:pos="0"/>
              </w:tabs>
              <w:spacing w:line="240" w:lineRule="auto"/>
              <w:ind w:firstLine="0"/>
            </w:pPr>
            <w:r w:rsidRPr="001A12EB">
              <w:t>Shading Key</w:t>
            </w:r>
            <w:r>
              <w:t xml:space="preserve">      </w:t>
            </w:r>
          </w:p>
        </w:tc>
        <w:tc>
          <w:tcPr>
            <w:tcW w:w="5321" w:type="dxa"/>
            <w:gridSpan w:val="10"/>
            <w:tcBorders>
              <w:top w:val="single" w:color="auto" w:sz="4" w:space="0"/>
            </w:tcBorders>
          </w:tcPr>
          <w:p w:rsidRPr="001A12EB" w:rsidR="00B007C6" w:rsidP="00B007C6" w:rsidRDefault="00B007C6" w14:paraId="7F05FE9D" w14:textId="77777777">
            <w:pPr>
              <w:tabs>
                <w:tab w:val="clear" w:pos="432"/>
                <w:tab w:val="left" w:pos="0"/>
              </w:tabs>
              <w:spacing w:line="240" w:lineRule="auto"/>
              <w:ind w:firstLine="0"/>
            </w:pPr>
          </w:p>
        </w:tc>
      </w:tr>
      <w:tr w:rsidRPr="001A12EB" w:rsidR="00B007C6" w:rsidTr="00B007C6" w14:paraId="55820D36" w14:textId="77777777">
        <w:trPr>
          <w:trHeight w:val="275"/>
        </w:trPr>
        <w:tc>
          <w:tcPr>
            <w:tcW w:w="350" w:type="dxa"/>
            <w:shd w:val="clear" w:color="auto" w:fill="808080" w:themeFill="background1" w:themeFillShade="80"/>
            <w:tcMar>
              <w:top w:w="0" w:type="dxa"/>
              <w:left w:w="108" w:type="dxa"/>
              <w:bottom w:w="0" w:type="dxa"/>
              <w:right w:w="108" w:type="dxa"/>
            </w:tcMar>
          </w:tcPr>
          <w:p w:rsidRPr="001A12EB" w:rsidR="00B007C6" w:rsidP="00B007C6" w:rsidRDefault="00B007C6" w14:paraId="0BB6C4E5" w14:textId="77777777">
            <w:pPr>
              <w:tabs>
                <w:tab w:val="clear" w:pos="432"/>
                <w:tab w:val="left" w:pos="0"/>
              </w:tabs>
              <w:spacing w:line="240" w:lineRule="auto"/>
              <w:ind w:firstLine="0"/>
              <w:jc w:val="right"/>
            </w:pPr>
          </w:p>
        </w:tc>
        <w:tc>
          <w:tcPr>
            <w:tcW w:w="9180" w:type="dxa"/>
            <w:gridSpan w:val="11"/>
            <w:shd w:val="clear" w:color="auto" w:fill="FFFFFF" w:themeFill="background1"/>
          </w:tcPr>
          <w:p w:rsidRPr="001A12EB" w:rsidR="00B007C6" w:rsidP="00B007C6" w:rsidRDefault="00B007C6" w14:paraId="7DAC4939" w14:textId="77777777">
            <w:pPr>
              <w:tabs>
                <w:tab w:val="clear" w:pos="432"/>
                <w:tab w:val="left" w:pos="0"/>
              </w:tabs>
              <w:spacing w:line="240" w:lineRule="auto"/>
              <w:ind w:firstLine="0"/>
            </w:pPr>
            <w:r>
              <w:t xml:space="preserve"> </w:t>
            </w:r>
            <w:r w:rsidRPr="001A12EB">
              <w:t>Ongoing Data Collection</w:t>
            </w:r>
            <w:r>
              <w:t xml:space="preserve">  </w:t>
            </w:r>
          </w:p>
        </w:tc>
      </w:tr>
      <w:tr w:rsidRPr="001A12EB" w:rsidR="00B007C6" w:rsidTr="00B007C6" w14:paraId="1EBBB5E5" w14:textId="77777777">
        <w:trPr>
          <w:trHeight w:val="275"/>
        </w:trPr>
        <w:tc>
          <w:tcPr>
            <w:tcW w:w="350" w:type="dxa"/>
            <w:shd w:val="clear" w:color="auto" w:fill="D9D9D9" w:themeFill="background1" w:themeFillShade="D9"/>
            <w:tcMar>
              <w:top w:w="0" w:type="dxa"/>
              <w:left w:w="108" w:type="dxa"/>
              <w:bottom w:w="0" w:type="dxa"/>
              <w:right w:w="108" w:type="dxa"/>
            </w:tcMar>
          </w:tcPr>
          <w:p w:rsidRPr="001A12EB" w:rsidR="00B007C6" w:rsidP="00B007C6" w:rsidRDefault="00B007C6" w14:paraId="7941B40B" w14:textId="77777777">
            <w:pPr>
              <w:tabs>
                <w:tab w:val="clear" w:pos="432"/>
                <w:tab w:val="left" w:pos="0"/>
                <w:tab w:val="left" w:pos="2595"/>
              </w:tabs>
              <w:spacing w:line="240" w:lineRule="auto"/>
              <w:ind w:firstLine="0"/>
            </w:pPr>
          </w:p>
        </w:tc>
        <w:tc>
          <w:tcPr>
            <w:tcW w:w="9180" w:type="dxa"/>
            <w:gridSpan w:val="11"/>
            <w:shd w:val="clear" w:color="auto" w:fill="FFFFFF" w:themeFill="background1"/>
          </w:tcPr>
          <w:p w:rsidRPr="001A12EB" w:rsidR="00B007C6" w:rsidP="00B007C6" w:rsidRDefault="00B007C6" w14:paraId="68A50B9F" w14:textId="77777777">
            <w:pPr>
              <w:tabs>
                <w:tab w:val="clear" w:pos="432"/>
                <w:tab w:val="left" w:pos="0"/>
              </w:tabs>
              <w:spacing w:line="240" w:lineRule="auto"/>
              <w:ind w:firstLine="0"/>
            </w:pPr>
            <w:r>
              <w:t xml:space="preserve"> </w:t>
            </w:r>
            <w:r w:rsidRPr="001A12EB">
              <w:t xml:space="preserve">Data Collected </w:t>
            </w:r>
            <w:r>
              <w:t>a</w:t>
            </w:r>
            <w:r w:rsidRPr="001A12EB">
              <w:t>s Needed for Newly Hired Program Staff</w:t>
            </w:r>
          </w:p>
        </w:tc>
      </w:tr>
      <w:bookmarkEnd w:id="44"/>
    </w:tbl>
    <w:p w:rsidR="008D4088" w:rsidP="008D4088" w:rsidRDefault="008D4088" w14:paraId="223DD195" w14:textId="77777777">
      <w:pPr>
        <w:tabs>
          <w:tab w:val="clear" w:pos="432"/>
          <w:tab w:val="left" w:pos="0"/>
        </w:tabs>
        <w:spacing w:line="240" w:lineRule="auto"/>
        <w:ind w:firstLine="0"/>
        <w:rPr>
          <w:b/>
          <w:i/>
        </w:rPr>
      </w:pPr>
    </w:p>
    <w:p w:rsidRPr="008D4088" w:rsidR="008D4088" w:rsidP="00B565F7" w:rsidRDefault="008D4088" w14:paraId="389E0E3B" w14:textId="77777777">
      <w:pPr>
        <w:pStyle w:val="Heading2"/>
        <w:ind w:firstLine="0"/>
      </w:pPr>
      <w:bookmarkStart w:name="_Toc520386441" w:id="45"/>
      <w:r w:rsidRPr="008D4088">
        <w:t>A17. Reasons Not to Display OMB Expiration Date</w:t>
      </w:r>
      <w:bookmarkEnd w:id="45"/>
    </w:p>
    <w:p w:rsidRPr="008D4088" w:rsidR="008D4088" w:rsidP="008D4088" w:rsidRDefault="008D4088" w14:paraId="2294C3C1" w14:textId="77777777">
      <w:pPr>
        <w:tabs>
          <w:tab w:val="clear" w:pos="432"/>
          <w:tab w:val="left" w:pos="0"/>
        </w:tabs>
        <w:spacing w:line="240" w:lineRule="auto"/>
        <w:ind w:firstLine="0"/>
      </w:pPr>
      <w:r>
        <w:t>All instruments will display the expiration date for OMB approval.</w:t>
      </w:r>
    </w:p>
    <w:p w:rsidR="008D4088" w:rsidP="008D4088" w:rsidRDefault="008D4088" w14:paraId="4026802E" w14:textId="77777777">
      <w:pPr>
        <w:tabs>
          <w:tab w:val="clear" w:pos="432"/>
          <w:tab w:val="left" w:pos="0"/>
        </w:tabs>
        <w:spacing w:line="240" w:lineRule="auto"/>
        <w:ind w:firstLine="0"/>
        <w:rPr>
          <w:b/>
          <w:i/>
        </w:rPr>
      </w:pPr>
    </w:p>
    <w:p w:rsidRPr="008D4088" w:rsidR="008D4088" w:rsidP="00B565F7" w:rsidRDefault="008D4088" w14:paraId="20103FFA" w14:textId="77777777">
      <w:pPr>
        <w:pStyle w:val="Heading2"/>
        <w:ind w:firstLine="0"/>
      </w:pPr>
      <w:bookmarkStart w:name="_Toc520386442" w:id="46"/>
      <w:r w:rsidRPr="008D4088">
        <w:t>A18. Exceptions to Certification for Paperwork Reduction Act Submissions</w:t>
      </w:r>
      <w:bookmarkEnd w:id="46"/>
    </w:p>
    <w:p w:rsidRPr="008D4088" w:rsidR="008D4088" w:rsidP="008D4088" w:rsidRDefault="008D4088" w14:paraId="2A731670" w14:textId="77777777">
      <w:pPr>
        <w:tabs>
          <w:tab w:val="clear" w:pos="432"/>
          <w:tab w:val="left" w:pos="0"/>
        </w:tabs>
        <w:spacing w:line="240" w:lineRule="auto"/>
        <w:ind w:firstLine="0"/>
      </w:pPr>
      <w:r>
        <w:t>No exceptions are necessary for this information collection.</w:t>
      </w:r>
    </w:p>
    <w:p w:rsidR="000E270B" w:rsidRDefault="000E270B" w14:paraId="1C309E82" w14:textId="77777777">
      <w:pPr>
        <w:tabs>
          <w:tab w:val="clear" w:pos="432"/>
        </w:tabs>
        <w:spacing w:after="160" w:line="259" w:lineRule="auto"/>
        <w:ind w:firstLine="0"/>
        <w:jc w:val="left"/>
      </w:pPr>
      <w:r>
        <w:br w:type="page"/>
      </w:r>
    </w:p>
    <w:p w:rsidRPr="003D6904" w:rsidR="008D4088" w:rsidP="003D6904" w:rsidRDefault="000E270B" w14:paraId="103D9036" w14:textId="77777777">
      <w:pPr>
        <w:pStyle w:val="Heading3"/>
        <w:ind w:firstLine="0"/>
        <w:rPr>
          <w:sz w:val="28"/>
          <w:szCs w:val="28"/>
        </w:rPr>
      </w:pPr>
      <w:bookmarkStart w:name="_Toc520386443" w:id="47"/>
      <w:bookmarkStart w:name="_Hlk520333748" w:id="48"/>
      <w:r w:rsidRPr="003D6904">
        <w:rPr>
          <w:sz w:val="28"/>
          <w:szCs w:val="28"/>
        </w:rPr>
        <w:lastRenderedPageBreak/>
        <w:t>References</w:t>
      </w:r>
      <w:bookmarkEnd w:id="47"/>
    </w:p>
    <w:bookmarkEnd w:id="48"/>
    <w:p w:rsidRPr="00B00990" w:rsidR="00373123" w:rsidP="00373123" w:rsidRDefault="00373123" w14:paraId="24D216D3" w14:textId="77777777">
      <w:pPr>
        <w:spacing w:line="240" w:lineRule="auto"/>
        <w:ind w:hanging="432"/>
      </w:pPr>
      <w:r w:rsidRPr="00B00990">
        <w:t>Administration for Children and Families. (2012). Tribal Maternal, Infant, and</w:t>
      </w:r>
      <w:r>
        <w:t xml:space="preserve"> </w:t>
      </w:r>
      <w:r w:rsidRPr="00B00990">
        <w:t>Early Childhood Home Visiting (TMIECHV) Grant Program under the Affordable</w:t>
      </w:r>
      <w:r>
        <w:t xml:space="preserve"> </w:t>
      </w:r>
      <w:r w:rsidRPr="00B00990">
        <w:t>Care Act (ACA). Funding Opportunity HHS-2012-ACF-OCC-TH-0302. Washington,</w:t>
      </w:r>
      <w:r>
        <w:t xml:space="preserve"> </w:t>
      </w:r>
      <w:r w:rsidRPr="00B00990">
        <w:t>DC: U.S. Department of Health and Human Services. Retrieved from http://www.acf.hhs.gov/grants/open/foa/files/HHS-2012-ACF-OCC-TH-0302_0.pdf</w:t>
      </w:r>
      <w:r>
        <w:t>.</w:t>
      </w:r>
    </w:p>
    <w:p w:rsidR="00373123" w:rsidP="00373123" w:rsidRDefault="00373123" w14:paraId="2AC260C4" w14:textId="77777777">
      <w:pPr>
        <w:spacing w:line="240" w:lineRule="auto"/>
        <w:ind w:hanging="432"/>
      </w:pPr>
    </w:p>
    <w:p w:rsidRPr="00583EA2" w:rsidR="00373123" w:rsidP="00373123" w:rsidRDefault="00373123" w14:paraId="7E06F6F2" w14:textId="77777777">
      <w:pPr>
        <w:spacing w:line="240" w:lineRule="auto"/>
        <w:ind w:hanging="432"/>
      </w:pPr>
      <w:r w:rsidRPr="00B00990">
        <w:t xml:space="preserve">American Academy of Pediatrics, Council on Child and Adolescent Health. </w:t>
      </w:r>
      <w:r>
        <w:t xml:space="preserve">(1998). </w:t>
      </w:r>
      <w:r w:rsidRPr="00B00990">
        <w:t xml:space="preserve">The role of home-visitation programs in improving health outcomes for children and families. </w:t>
      </w:r>
      <w:r w:rsidRPr="003860CD">
        <w:rPr>
          <w:i/>
        </w:rPr>
        <w:t>Pediatrics.</w:t>
      </w:r>
      <w:r w:rsidRPr="00583EA2">
        <w:t xml:space="preserve"> </w:t>
      </w:r>
      <w:proofErr w:type="gramStart"/>
      <w:r w:rsidRPr="003860CD">
        <w:rPr>
          <w:i/>
        </w:rPr>
        <w:t>1998;10:486</w:t>
      </w:r>
      <w:proofErr w:type="gramEnd"/>
      <w:r w:rsidRPr="003860CD">
        <w:rPr>
          <w:i/>
        </w:rPr>
        <w:t>–489</w:t>
      </w:r>
      <w:r w:rsidRPr="00583EA2">
        <w:t>.</w:t>
      </w:r>
    </w:p>
    <w:p w:rsidRPr="00583EA2" w:rsidR="00373123" w:rsidP="00373123" w:rsidRDefault="00373123" w14:paraId="6C3CA782" w14:textId="77777777">
      <w:pPr>
        <w:spacing w:line="240" w:lineRule="auto"/>
        <w:ind w:hanging="432"/>
      </w:pPr>
    </w:p>
    <w:p w:rsidRPr="003860CD" w:rsidR="00373123" w:rsidP="00373123" w:rsidRDefault="00373123" w14:paraId="6DF32155" w14:textId="77777777">
      <w:pPr>
        <w:spacing w:line="240" w:lineRule="auto"/>
        <w:ind w:hanging="432"/>
        <w:rPr>
          <w:i/>
        </w:rPr>
      </w:pPr>
      <w:proofErr w:type="spellStart"/>
      <w:r w:rsidRPr="00583EA2">
        <w:t>Bilukha</w:t>
      </w:r>
      <w:proofErr w:type="spellEnd"/>
      <w:r w:rsidRPr="00583EA2">
        <w:t xml:space="preserve"> O, Hahn RA, Crosby A, et al. </w:t>
      </w:r>
      <w:r>
        <w:t xml:space="preserve">(2005). </w:t>
      </w:r>
      <w:r w:rsidRPr="00B00990">
        <w:t xml:space="preserve">The effectiveness of early childhood home visitation in preventing violence. </w:t>
      </w:r>
      <w:r w:rsidRPr="003860CD">
        <w:rPr>
          <w:i/>
        </w:rPr>
        <w:t xml:space="preserve">Am J </w:t>
      </w:r>
      <w:proofErr w:type="spellStart"/>
      <w:r w:rsidRPr="003860CD">
        <w:rPr>
          <w:i/>
        </w:rPr>
        <w:t>Prev</w:t>
      </w:r>
      <w:proofErr w:type="spellEnd"/>
      <w:r w:rsidRPr="003860CD">
        <w:rPr>
          <w:i/>
        </w:rPr>
        <w:t xml:space="preserve"> Med</w:t>
      </w:r>
      <w:r w:rsidRPr="00583EA2">
        <w:t xml:space="preserve">. </w:t>
      </w:r>
      <w:r w:rsidRPr="003860CD">
        <w:rPr>
          <w:i/>
        </w:rPr>
        <w:t>2005;28(251):11–39.</w:t>
      </w:r>
    </w:p>
    <w:p w:rsidRPr="00583EA2" w:rsidR="00373123" w:rsidP="00373123" w:rsidRDefault="00373123" w14:paraId="2352A481" w14:textId="77777777">
      <w:pPr>
        <w:spacing w:line="240" w:lineRule="auto"/>
        <w:ind w:hanging="432"/>
      </w:pPr>
    </w:p>
    <w:p w:rsidRPr="003860CD" w:rsidR="00373123" w:rsidP="00373123" w:rsidRDefault="00373123" w14:paraId="347DAE9F" w14:textId="77777777">
      <w:pPr>
        <w:spacing w:line="240" w:lineRule="auto"/>
        <w:ind w:hanging="432"/>
        <w:rPr>
          <w:i/>
        </w:rPr>
      </w:pPr>
      <w:bookmarkStart w:name="_Hlk520333840" w:id="49"/>
      <w:r>
        <w:t xml:space="preserve">Buchwald, D., V. Mendoza-Jenkins, C. </w:t>
      </w:r>
      <w:proofErr w:type="spellStart"/>
      <w:r>
        <w:t>Croy</w:t>
      </w:r>
      <w:proofErr w:type="spellEnd"/>
      <w:r>
        <w:t xml:space="preserve">, H. McGough, M. </w:t>
      </w:r>
      <w:proofErr w:type="spellStart"/>
      <w:r>
        <w:t>Bezdek</w:t>
      </w:r>
      <w:proofErr w:type="spellEnd"/>
      <w:r>
        <w:t xml:space="preserve">, and P. Spicer. 2006. Attitudes of urban American Indians and Alaska Natives regarding participation in research. </w:t>
      </w:r>
      <w:r w:rsidRPr="003860CD">
        <w:rPr>
          <w:i/>
        </w:rPr>
        <w:t>J Gen Intern Med 21:648-51.</w:t>
      </w:r>
    </w:p>
    <w:bookmarkEnd w:id="49"/>
    <w:p w:rsidRPr="00B00990" w:rsidR="00373123" w:rsidP="00373123" w:rsidRDefault="00373123" w14:paraId="54A0E7B9" w14:textId="77777777">
      <w:pPr>
        <w:spacing w:line="240" w:lineRule="auto"/>
        <w:ind w:hanging="432"/>
      </w:pPr>
    </w:p>
    <w:p w:rsidRPr="003860CD" w:rsidR="00373123" w:rsidP="00373123" w:rsidRDefault="00373123" w14:paraId="3BE67581" w14:textId="77777777">
      <w:pPr>
        <w:spacing w:line="240" w:lineRule="auto"/>
        <w:ind w:hanging="432"/>
        <w:rPr>
          <w:i/>
        </w:rPr>
      </w:pPr>
      <w:r w:rsidRPr="00583EA2">
        <w:t xml:space="preserve">Castro, F., Barrera, M., &amp; </w:t>
      </w:r>
      <w:proofErr w:type="spellStart"/>
      <w:r w:rsidRPr="00583EA2">
        <w:t>Steiker</w:t>
      </w:r>
      <w:proofErr w:type="spellEnd"/>
      <w:r w:rsidRPr="00583EA2">
        <w:t xml:space="preserve">, L. (2010). </w:t>
      </w:r>
      <w:r w:rsidRPr="00B00990">
        <w:t>Issues and challenges in the design of culturally</w:t>
      </w:r>
      <w:r>
        <w:t xml:space="preserve"> </w:t>
      </w:r>
      <w:r w:rsidRPr="00B00990">
        <w:t xml:space="preserve">adapted evidence-based interventions. </w:t>
      </w:r>
      <w:r w:rsidRPr="003860CD">
        <w:rPr>
          <w:i/>
        </w:rPr>
        <w:t>Annual Review of Clinical Psychology, 6, 213-239,</w:t>
      </w:r>
    </w:p>
    <w:p w:rsidR="00373123" w:rsidP="00373123" w:rsidRDefault="00373123" w14:paraId="1336B2C7" w14:textId="77777777">
      <w:pPr>
        <w:spacing w:line="240" w:lineRule="auto"/>
        <w:ind w:hanging="432"/>
        <w:rPr>
          <w:lang w:val="es-ES"/>
        </w:rPr>
      </w:pPr>
      <w:r>
        <w:rPr>
          <w:lang w:val="es-ES"/>
        </w:rPr>
        <w:tab/>
      </w:r>
      <w:r w:rsidRPr="00845ED3">
        <w:rPr>
          <w:lang w:val="es-ES"/>
        </w:rPr>
        <w:t>doi:10.1146/annurev-clinpsy-033109-132032.</w:t>
      </w:r>
    </w:p>
    <w:p w:rsidR="00373123" w:rsidP="00373123" w:rsidRDefault="00373123" w14:paraId="347538C3" w14:textId="77777777">
      <w:pPr>
        <w:spacing w:line="240" w:lineRule="auto"/>
        <w:ind w:hanging="432"/>
      </w:pPr>
    </w:p>
    <w:p w:rsidR="00373123" w:rsidP="00373123" w:rsidRDefault="00373123" w14:paraId="100F5AB9" w14:textId="77777777">
      <w:pPr>
        <w:spacing w:line="240" w:lineRule="auto"/>
        <w:ind w:hanging="432"/>
      </w:pPr>
      <w:r>
        <w:t xml:space="preserve">Davis, S. M.; Reid, </w:t>
      </w:r>
      <w:proofErr w:type="gramStart"/>
      <w:r>
        <w:t>R. .</w:t>
      </w:r>
      <w:proofErr w:type="gramEnd"/>
      <w:r>
        <w:t xml:space="preserve"> (1999). Practicing participatory research in American Indian communities. </w:t>
      </w:r>
      <w:r w:rsidRPr="003860CD">
        <w:rPr>
          <w:i/>
        </w:rPr>
        <w:t>The American Journal of Clinical Nutrition 69:755-759.</w:t>
      </w:r>
    </w:p>
    <w:p w:rsidR="00373123" w:rsidP="00373123" w:rsidRDefault="00373123" w14:paraId="3818226E" w14:textId="77777777">
      <w:pPr>
        <w:spacing w:line="240" w:lineRule="auto"/>
        <w:ind w:hanging="432"/>
      </w:pPr>
    </w:p>
    <w:p w:rsidRPr="00EC0E50" w:rsidR="00373123" w:rsidP="00373123" w:rsidRDefault="00373123" w14:paraId="10EDAAC8" w14:textId="77777777">
      <w:pPr>
        <w:spacing w:line="240" w:lineRule="auto"/>
        <w:ind w:hanging="432"/>
      </w:pPr>
      <w:r w:rsidRPr="00EC0E50">
        <w:t>Del</w:t>
      </w:r>
      <w:r w:rsidRPr="00EC0E50">
        <w:rPr>
          <w:spacing w:val="-4"/>
        </w:rPr>
        <w:t xml:space="preserve"> </w:t>
      </w:r>
      <w:r w:rsidRPr="00EC0E50">
        <w:rPr>
          <w:spacing w:val="-2"/>
        </w:rPr>
        <w:t>Grosso,</w:t>
      </w:r>
      <w:r w:rsidRPr="00EC0E50">
        <w:rPr>
          <w:spacing w:val="-3"/>
        </w:rPr>
        <w:t xml:space="preserve"> </w:t>
      </w:r>
      <w:r w:rsidRPr="00EC0E50">
        <w:t>P.,</w:t>
      </w:r>
      <w:r w:rsidRPr="00EC0E50">
        <w:rPr>
          <w:spacing w:val="-4"/>
        </w:rPr>
        <w:t xml:space="preserve"> </w:t>
      </w:r>
      <w:r w:rsidRPr="00EC0E50">
        <w:rPr>
          <w:spacing w:val="-1"/>
        </w:rPr>
        <w:t>Kleinman,</w:t>
      </w:r>
      <w:r w:rsidRPr="00EC0E50">
        <w:rPr>
          <w:spacing w:val="-3"/>
        </w:rPr>
        <w:t xml:space="preserve"> </w:t>
      </w:r>
      <w:r w:rsidRPr="00EC0E50">
        <w:t>R.,</w:t>
      </w:r>
      <w:r w:rsidRPr="00EC0E50">
        <w:rPr>
          <w:spacing w:val="-3"/>
        </w:rPr>
        <w:t xml:space="preserve"> </w:t>
      </w:r>
      <w:r w:rsidRPr="00087BE6">
        <w:rPr>
          <w:spacing w:val="-1"/>
        </w:rPr>
        <w:t>Mraz</w:t>
      </w:r>
      <w:r w:rsidRPr="00EC0E50">
        <w:rPr>
          <w:spacing w:val="-4"/>
        </w:rPr>
        <w:t xml:space="preserve"> </w:t>
      </w:r>
      <w:r w:rsidRPr="00EC0E50">
        <w:rPr>
          <w:spacing w:val="-1"/>
        </w:rPr>
        <w:t>Esposito,</w:t>
      </w:r>
      <w:r w:rsidRPr="00EC0E50">
        <w:rPr>
          <w:spacing w:val="-3"/>
        </w:rPr>
        <w:t xml:space="preserve"> </w:t>
      </w:r>
      <w:r w:rsidRPr="00EC0E50">
        <w:t>A.,</w:t>
      </w:r>
      <w:r w:rsidRPr="00EC0E50">
        <w:rPr>
          <w:spacing w:val="-3"/>
        </w:rPr>
        <w:t xml:space="preserve"> </w:t>
      </w:r>
      <w:r w:rsidRPr="00EC0E50">
        <w:rPr>
          <w:spacing w:val="-1"/>
        </w:rPr>
        <w:t>Sama-Miller,</w:t>
      </w:r>
      <w:r w:rsidRPr="00EC0E50">
        <w:rPr>
          <w:spacing w:val="-3"/>
        </w:rPr>
        <w:t xml:space="preserve"> </w:t>
      </w:r>
      <w:r w:rsidRPr="00EC0E50">
        <w:rPr>
          <w:spacing w:val="-1"/>
        </w:rPr>
        <w:t>E.,</w:t>
      </w:r>
      <w:r w:rsidRPr="00EC0E50">
        <w:rPr>
          <w:spacing w:val="-3"/>
        </w:rPr>
        <w:t xml:space="preserve"> </w:t>
      </w:r>
      <w:r w:rsidRPr="00EC0E50">
        <w:t>&amp;</w:t>
      </w:r>
      <w:r w:rsidRPr="00EC0E50">
        <w:rPr>
          <w:spacing w:val="-3"/>
        </w:rPr>
        <w:t xml:space="preserve"> </w:t>
      </w:r>
      <w:proofErr w:type="spellStart"/>
      <w:r w:rsidRPr="00EC0E50">
        <w:rPr>
          <w:spacing w:val="-1"/>
        </w:rPr>
        <w:t>Paulsell</w:t>
      </w:r>
      <w:proofErr w:type="spellEnd"/>
      <w:r w:rsidRPr="00EC0E50">
        <w:rPr>
          <w:spacing w:val="-1"/>
        </w:rPr>
        <w:t>,</w:t>
      </w:r>
      <w:r w:rsidRPr="00EC0E50">
        <w:rPr>
          <w:spacing w:val="-5"/>
        </w:rPr>
        <w:t xml:space="preserve"> </w:t>
      </w:r>
      <w:r w:rsidRPr="00EC0E50">
        <w:t>D.</w:t>
      </w:r>
      <w:r w:rsidRPr="00EC0E50">
        <w:rPr>
          <w:spacing w:val="-4"/>
        </w:rPr>
        <w:t xml:space="preserve"> </w:t>
      </w:r>
      <w:r w:rsidRPr="00EC0E50">
        <w:t>(2012).</w:t>
      </w:r>
      <w:r w:rsidRPr="00EC0E50">
        <w:rPr>
          <w:spacing w:val="-3"/>
        </w:rPr>
        <w:t xml:space="preserve"> </w:t>
      </w:r>
      <w:r w:rsidRPr="004D71C1">
        <w:rPr>
          <w:spacing w:val="-1"/>
        </w:rPr>
        <w:t>Assessing</w:t>
      </w:r>
      <w:r w:rsidRPr="004D71C1">
        <w:rPr>
          <w:spacing w:val="-4"/>
        </w:rPr>
        <w:t xml:space="preserve"> </w:t>
      </w:r>
      <w:r w:rsidRPr="004D71C1">
        <w:t>the</w:t>
      </w:r>
      <w:r w:rsidRPr="004D71C1">
        <w:rPr>
          <w:spacing w:val="93"/>
          <w:w w:val="99"/>
        </w:rPr>
        <w:t xml:space="preserve"> </w:t>
      </w:r>
      <w:r w:rsidRPr="004D71C1">
        <w:rPr>
          <w:spacing w:val="-1"/>
        </w:rPr>
        <w:t>evidence</w:t>
      </w:r>
      <w:r w:rsidRPr="004D71C1">
        <w:rPr>
          <w:spacing w:val="-4"/>
        </w:rPr>
        <w:t xml:space="preserve"> </w:t>
      </w:r>
      <w:r w:rsidRPr="004D71C1">
        <w:rPr>
          <w:spacing w:val="-1"/>
        </w:rPr>
        <w:t>of</w:t>
      </w:r>
      <w:r w:rsidRPr="004D71C1">
        <w:rPr>
          <w:spacing w:val="-3"/>
        </w:rPr>
        <w:t xml:space="preserve"> </w:t>
      </w:r>
      <w:r w:rsidRPr="004D71C1">
        <w:rPr>
          <w:spacing w:val="-1"/>
        </w:rPr>
        <w:t>effectiveness</w:t>
      </w:r>
      <w:r w:rsidRPr="004D71C1">
        <w:rPr>
          <w:spacing w:val="-2"/>
        </w:rPr>
        <w:t xml:space="preserve"> </w:t>
      </w:r>
      <w:r w:rsidRPr="004D71C1">
        <w:rPr>
          <w:spacing w:val="-1"/>
        </w:rPr>
        <w:t>of</w:t>
      </w:r>
      <w:r w:rsidRPr="004D71C1">
        <w:rPr>
          <w:spacing w:val="-3"/>
        </w:rPr>
        <w:t xml:space="preserve"> </w:t>
      </w:r>
      <w:r w:rsidRPr="004D71C1">
        <w:rPr>
          <w:spacing w:val="-1"/>
        </w:rPr>
        <w:t>home</w:t>
      </w:r>
      <w:r w:rsidRPr="004D71C1">
        <w:rPr>
          <w:spacing w:val="-3"/>
        </w:rPr>
        <w:t xml:space="preserve"> </w:t>
      </w:r>
      <w:r w:rsidRPr="004D71C1">
        <w:rPr>
          <w:spacing w:val="-1"/>
        </w:rPr>
        <w:t>visiting</w:t>
      </w:r>
      <w:r w:rsidRPr="004D71C1">
        <w:rPr>
          <w:spacing w:val="-3"/>
        </w:rPr>
        <w:t xml:space="preserve"> </w:t>
      </w:r>
      <w:r w:rsidRPr="004D71C1">
        <w:rPr>
          <w:spacing w:val="-1"/>
        </w:rPr>
        <w:t>program</w:t>
      </w:r>
      <w:r w:rsidRPr="004D71C1">
        <w:rPr>
          <w:spacing w:val="-3"/>
        </w:rPr>
        <w:t xml:space="preserve"> </w:t>
      </w:r>
      <w:r w:rsidRPr="004D71C1">
        <w:rPr>
          <w:spacing w:val="-1"/>
        </w:rPr>
        <w:t>models</w:t>
      </w:r>
      <w:r w:rsidRPr="004D71C1">
        <w:rPr>
          <w:spacing w:val="-4"/>
        </w:rPr>
        <w:t xml:space="preserve"> </w:t>
      </w:r>
      <w:r w:rsidRPr="004D71C1">
        <w:rPr>
          <w:spacing w:val="-1"/>
        </w:rPr>
        <w:t>implemented</w:t>
      </w:r>
      <w:r w:rsidRPr="004D71C1">
        <w:rPr>
          <w:spacing w:val="-3"/>
        </w:rPr>
        <w:t xml:space="preserve"> </w:t>
      </w:r>
      <w:r w:rsidRPr="004D71C1">
        <w:t>in</w:t>
      </w:r>
      <w:r w:rsidRPr="004D71C1">
        <w:rPr>
          <w:spacing w:val="-3"/>
        </w:rPr>
        <w:t xml:space="preserve"> </w:t>
      </w:r>
      <w:r w:rsidRPr="004D71C1">
        <w:rPr>
          <w:spacing w:val="-1"/>
        </w:rPr>
        <w:t>tribal</w:t>
      </w:r>
      <w:r w:rsidRPr="004D71C1">
        <w:rPr>
          <w:spacing w:val="-3"/>
        </w:rPr>
        <w:t xml:space="preserve"> </w:t>
      </w:r>
      <w:r w:rsidRPr="004D71C1">
        <w:t>communities</w:t>
      </w:r>
      <w:r w:rsidRPr="00EC0E50">
        <w:t>.</w:t>
      </w:r>
      <w:r w:rsidRPr="00EC0E50">
        <w:rPr>
          <w:spacing w:val="-6"/>
        </w:rPr>
        <w:t xml:space="preserve"> </w:t>
      </w:r>
      <w:r w:rsidRPr="00087BE6">
        <w:rPr>
          <w:spacing w:val="-1"/>
        </w:rPr>
        <w:t>Washington,</w:t>
      </w:r>
      <w:r w:rsidRPr="00EC0E50">
        <w:rPr>
          <w:spacing w:val="-4"/>
        </w:rPr>
        <w:t xml:space="preserve"> </w:t>
      </w:r>
      <w:r w:rsidRPr="00EC0E50">
        <w:t>DC:</w:t>
      </w:r>
      <w:r w:rsidRPr="00EC0E50">
        <w:rPr>
          <w:spacing w:val="105"/>
          <w:w w:val="99"/>
        </w:rPr>
        <w:t xml:space="preserve"> </w:t>
      </w:r>
      <w:r w:rsidRPr="00EC0E50">
        <w:rPr>
          <w:spacing w:val="-1"/>
        </w:rPr>
        <w:t>Office</w:t>
      </w:r>
      <w:r w:rsidRPr="00EC0E50">
        <w:rPr>
          <w:spacing w:val="-3"/>
        </w:rPr>
        <w:t xml:space="preserve"> </w:t>
      </w:r>
      <w:r w:rsidRPr="00EC0E50">
        <w:rPr>
          <w:spacing w:val="-1"/>
        </w:rPr>
        <w:t>of</w:t>
      </w:r>
      <w:r w:rsidRPr="00EC0E50">
        <w:rPr>
          <w:spacing w:val="-2"/>
        </w:rPr>
        <w:t xml:space="preserve"> </w:t>
      </w:r>
      <w:r w:rsidRPr="00EC0E50">
        <w:rPr>
          <w:spacing w:val="-1"/>
        </w:rPr>
        <w:t>Planning,</w:t>
      </w:r>
      <w:r w:rsidRPr="00EC0E50">
        <w:rPr>
          <w:spacing w:val="-2"/>
        </w:rPr>
        <w:t xml:space="preserve"> </w:t>
      </w:r>
      <w:r w:rsidRPr="00EC0E50">
        <w:rPr>
          <w:spacing w:val="-1"/>
        </w:rPr>
        <w:t>Research</w:t>
      </w:r>
      <w:r w:rsidRPr="00EC0E50">
        <w:rPr>
          <w:spacing w:val="-3"/>
        </w:rPr>
        <w:t xml:space="preserve"> </w:t>
      </w:r>
      <w:r w:rsidRPr="00EC0E50">
        <w:rPr>
          <w:spacing w:val="-1"/>
        </w:rPr>
        <w:t>and</w:t>
      </w:r>
      <w:r w:rsidRPr="00EC0E50">
        <w:rPr>
          <w:spacing w:val="-2"/>
        </w:rPr>
        <w:t xml:space="preserve"> </w:t>
      </w:r>
      <w:r w:rsidRPr="00EC0E50">
        <w:rPr>
          <w:spacing w:val="-1"/>
        </w:rPr>
        <w:t>Evaluation,</w:t>
      </w:r>
      <w:r w:rsidRPr="00EC0E50">
        <w:rPr>
          <w:spacing w:val="-3"/>
        </w:rPr>
        <w:t xml:space="preserve"> </w:t>
      </w:r>
      <w:r w:rsidRPr="00EC0E50">
        <w:rPr>
          <w:spacing w:val="-1"/>
        </w:rPr>
        <w:t>Administration</w:t>
      </w:r>
      <w:r w:rsidRPr="00EC0E50">
        <w:rPr>
          <w:spacing w:val="-3"/>
        </w:rPr>
        <w:t xml:space="preserve"> </w:t>
      </w:r>
      <w:r w:rsidRPr="00EC0E50">
        <w:rPr>
          <w:spacing w:val="-1"/>
        </w:rPr>
        <w:t>for</w:t>
      </w:r>
      <w:r w:rsidRPr="00EC0E50">
        <w:rPr>
          <w:spacing w:val="-3"/>
        </w:rPr>
        <w:t xml:space="preserve"> </w:t>
      </w:r>
      <w:r w:rsidRPr="00EC0E50">
        <w:rPr>
          <w:spacing w:val="-1"/>
        </w:rPr>
        <w:t>Children</w:t>
      </w:r>
      <w:r w:rsidRPr="00EC0E50">
        <w:rPr>
          <w:spacing w:val="-4"/>
        </w:rPr>
        <w:t xml:space="preserve"> </w:t>
      </w:r>
      <w:r w:rsidRPr="00EC0E50">
        <w:rPr>
          <w:spacing w:val="-1"/>
        </w:rPr>
        <w:t>and</w:t>
      </w:r>
      <w:r w:rsidRPr="00EC0E50">
        <w:rPr>
          <w:spacing w:val="-2"/>
        </w:rPr>
        <w:t xml:space="preserve"> </w:t>
      </w:r>
      <w:r w:rsidRPr="00EC0E50">
        <w:rPr>
          <w:spacing w:val="-1"/>
        </w:rPr>
        <w:t>Families,</w:t>
      </w:r>
      <w:r w:rsidRPr="00EC0E50">
        <w:rPr>
          <w:spacing w:val="-2"/>
        </w:rPr>
        <w:t xml:space="preserve"> </w:t>
      </w:r>
      <w:r w:rsidRPr="00EC0E50">
        <w:rPr>
          <w:spacing w:val="-1"/>
        </w:rPr>
        <w:t>U.S.</w:t>
      </w:r>
      <w:r>
        <w:rPr>
          <w:spacing w:val="97"/>
          <w:w w:val="99"/>
        </w:rPr>
        <w:t xml:space="preserve"> </w:t>
      </w:r>
      <w:r w:rsidRPr="00EC0E50">
        <w:rPr>
          <w:spacing w:val="-1"/>
        </w:rPr>
        <w:t>Department</w:t>
      </w:r>
      <w:r w:rsidRPr="00EC0E50">
        <w:rPr>
          <w:spacing w:val="-4"/>
        </w:rPr>
        <w:t xml:space="preserve"> </w:t>
      </w:r>
      <w:r w:rsidRPr="00EC0E50">
        <w:rPr>
          <w:spacing w:val="-1"/>
        </w:rPr>
        <w:t>of</w:t>
      </w:r>
      <w:r w:rsidRPr="00EC0E50">
        <w:rPr>
          <w:spacing w:val="-4"/>
        </w:rPr>
        <w:t xml:space="preserve"> </w:t>
      </w:r>
      <w:r w:rsidRPr="00EC0E50">
        <w:rPr>
          <w:spacing w:val="-1"/>
        </w:rPr>
        <w:t>Health</w:t>
      </w:r>
      <w:r w:rsidRPr="00EC0E50">
        <w:rPr>
          <w:spacing w:val="-3"/>
        </w:rPr>
        <w:t xml:space="preserve"> </w:t>
      </w:r>
      <w:r w:rsidRPr="00EC0E50">
        <w:rPr>
          <w:spacing w:val="-1"/>
        </w:rPr>
        <w:t>and</w:t>
      </w:r>
      <w:r w:rsidRPr="00EC0E50">
        <w:rPr>
          <w:spacing w:val="-3"/>
        </w:rPr>
        <w:t xml:space="preserve"> </w:t>
      </w:r>
      <w:r w:rsidRPr="00EC0E50">
        <w:rPr>
          <w:spacing w:val="-1"/>
        </w:rPr>
        <w:t>Human</w:t>
      </w:r>
      <w:r w:rsidRPr="00EC0E50">
        <w:rPr>
          <w:spacing w:val="-4"/>
        </w:rPr>
        <w:t xml:space="preserve"> </w:t>
      </w:r>
      <w:r w:rsidRPr="00EC0E50">
        <w:rPr>
          <w:spacing w:val="-1"/>
        </w:rPr>
        <w:t>Services.</w:t>
      </w:r>
    </w:p>
    <w:p w:rsidRPr="00EC0E50" w:rsidR="00373123" w:rsidP="00373123" w:rsidRDefault="00373123" w14:paraId="08BD85D0" w14:textId="77777777">
      <w:pPr>
        <w:spacing w:line="240" w:lineRule="auto"/>
        <w:ind w:hanging="432"/>
      </w:pPr>
    </w:p>
    <w:p w:rsidRPr="00EC0E50" w:rsidR="00373123" w:rsidP="00373123" w:rsidRDefault="00373123" w14:paraId="69C33727" w14:textId="77777777">
      <w:pPr>
        <w:spacing w:line="240" w:lineRule="auto"/>
        <w:ind w:hanging="432"/>
        <w:rPr>
          <w:szCs w:val="24"/>
          <w:highlight w:val="cyan"/>
        </w:rPr>
      </w:pPr>
      <w:r w:rsidRPr="00EC0E50">
        <w:t xml:space="preserve">Doughty, M. </w:t>
      </w:r>
      <w:r>
        <w:t xml:space="preserve">(2017). </w:t>
      </w:r>
      <w:r w:rsidRPr="00EC0E50">
        <w:t>Compensation for Study of Participation in Tribal Communities: A Research Note</w:t>
      </w:r>
      <w:r>
        <w:t>.</w:t>
      </w:r>
      <w:r w:rsidRPr="00EC0E50">
        <w:t xml:space="preserve"> </w:t>
      </w:r>
      <w:r w:rsidRPr="000D6624">
        <w:rPr>
          <w:i/>
        </w:rPr>
        <w:t>Indigenous Policy Journal, Vol 28 no (1), 2017.</w:t>
      </w:r>
    </w:p>
    <w:p w:rsidR="00373123" w:rsidP="00373123" w:rsidRDefault="00373123" w14:paraId="0127D506" w14:textId="77777777">
      <w:pPr>
        <w:spacing w:line="240" w:lineRule="auto"/>
        <w:ind w:hanging="432"/>
      </w:pPr>
    </w:p>
    <w:p w:rsidR="00FE3FC3" w:rsidP="00373123" w:rsidRDefault="00FE3FC3" w14:paraId="2513CC95" w14:textId="24187411">
      <w:pPr>
        <w:spacing w:line="240" w:lineRule="auto"/>
        <w:ind w:hanging="432"/>
      </w:pPr>
      <w:r>
        <w:t xml:space="preserve">Duggan, A., Portilla, X., Filene, F., Crowne, S., Hill, C., Lee, H., &amp; Knox, V. (2018).  </w:t>
      </w:r>
      <w:r w:rsidRPr="00E541B7">
        <w:rPr>
          <w:i/>
        </w:rPr>
        <w:t xml:space="preserve">Implementation of Evidence-Based Early Childhood Home Visiting:  Results from the Maternal and Infant Home Visiting Program Evaluation. </w:t>
      </w:r>
      <w:r>
        <w:t xml:space="preserve"> OPRE Report 2018-76A.  Washington, DC:  Office of Planning, Research, and Evaluation, Administration for Children and Families, U.S. Department of Health and Human Services.</w:t>
      </w:r>
    </w:p>
    <w:p w:rsidR="00FE3FC3" w:rsidP="00373123" w:rsidRDefault="00FE3FC3" w14:paraId="690AFF13" w14:textId="77777777">
      <w:pPr>
        <w:spacing w:line="240" w:lineRule="auto"/>
        <w:ind w:hanging="432"/>
      </w:pPr>
    </w:p>
    <w:p w:rsidRPr="00EC0E50" w:rsidR="00373123" w:rsidP="00373123" w:rsidRDefault="00373123" w14:paraId="7023F256" w14:textId="5AA0E200">
      <w:pPr>
        <w:spacing w:line="240" w:lineRule="auto"/>
        <w:ind w:hanging="432"/>
      </w:pPr>
      <w:r>
        <w:t xml:space="preserve">Dunn LB, Gordon NE. (2005). Improving Informed Consent and Enhancing Recruitment for Research by Understanding Economic Behavior. </w:t>
      </w:r>
      <w:r w:rsidRPr="000D6624">
        <w:rPr>
          <w:i/>
        </w:rPr>
        <w:t>JAMA. 2005;293(5):609–612.</w:t>
      </w:r>
      <w:r>
        <w:t xml:space="preserve"> </w:t>
      </w:r>
    </w:p>
    <w:p w:rsidR="00373123" w:rsidP="00373123" w:rsidRDefault="00373123" w14:paraId="2E14BF10" w14:textId="77777777">
      <w:pPr>
        <w:spacing w:line="240" w:lineRule="auto"/>
        <w:ind w:hanging="432"/>
      </w:pPr>
    </w:p>
    <w:p w:rsidR="00373123" w:rsidP="00373123" w:rsidRDefault="00373123" w14:paraId="6CF28487" w14:textId="77777777">
      <w:pPr>
        <w:spacing w:line="240" w:lineRule="auto"/>
        <w:ind w:hanging="432"/>
      </w:pPr>
      <w:proofErr w:type="spellStart"/>
      <w:r>
        <w:t>Dusenbury</w:t>
      </w:r>
      <w:proofErr w:type="spellEnd"/>
      <w:r>
        <w:t xml:space="preserve">, L., Brannigan, R., Hansen, W., Walsh, J., &amp; Falco, M. (2005). Quality of implementation: Developing measures crucial to understanding the diffusion of preventive interventions. </w:t>
      </w:r>
      <w:r w:rsidRPr="000D6624">
        <w:rPr>
          <w:i/>
        </w:rPr>
        <w:t>Health Education Research, 20 (3), 308-313.</w:t>
      </w:r>
    </w:p>
    <w:p w:rsidR="00373123" w:rsidP="00373123" w:rsidRDefault="00373123" w14:paraId="2ED32655" w14:textId="77777777">
      <w:pPr>
        <w:spacing w:line="240" w:lineRule="auto"/>
        <w:ind w:hanging="432"/>
        <w:rPr>
          <w:rFonts w:eastAsia="Garamond" w:cs="Garamond"/>
        </w:rPr>
      </w:pPr>
    </w:p>
    <w:p w:rsidR="00373123" w:rsidP="00373123" w:rsidRDefault="00373123" w14:paraId="757244F2" w14:textId="77777777">
      <w:pPr>
        <w:spacing w:line="240" w:lineRule="auto"/>
        <w:ind w:hanging="432"/>
      </w:pPr>
      <w:bookmarkStart w:name="_Hlk520333855" w:id="50"/>
      <w:r>
        <w:t xml:space="preserve">Emanuel, E. J. (2004), Ending Concerns About Undue Inducement. </w:t>
      </w:r>
      <w:r w:rsidRPr="000D6624">
        <w:rPr>
          <w:i/>
        </w:rPr>
        <w:t>The Journal of Law, Medicine &amp; Ethics, 32: 100-105.</w:t>
      </w:r>
      <w:r>
        <w:t xml:space="preserve"> </w:t>
      </w:r>
    </w:p>
    <w:bookmarkEnd w:id="50"/>
    <w:p w:rsidR="00373123" w:rsidP="00373123" w:rsidRDefault="00373123" w14:paraId="3BCBEF5A" w14:textId="77777777">
      <w:pPr>
        <w:spacing w:line="240" w:lineRule="auto"/>
        <w:ind w:hanging="432"/>
        <w:rPr>
          <w:rFonts w:eastAsia="Garamond" w:cs="Garamond"/>
        </w:rPr>
      </w:pPr>
    </w:p>
    <w:p w:rsidRPr="00EC0E50" w:rsidR="00373123" w:rsidP="00373123" w:rsidRDefault="00373123" w14:paraId="19AA17DB" w14:textId="77777777">
      <w:pPr>
        <w:spacing w:line="240" w:lineRule="auto"/>
        <w:ind w:hanging="432"/>
        <w:rPr>
          <w:szCs w:val="24"/>
          <w:highlight w:val="cyan"/>
        </w:rPr>
      </w:pPr>
      <w:proofErr w:type="spellStart"/>
      <w:r w:rsidRPr="00EC0E50">
        <w:rPr>
          <w:rFonts w:eastAsia="Garamond" w:cs="Garamond"/>
        </w:rPr>
        <w:t>Gomby</w:t>
      </w:r>
      <w:proofErr w:type="spellEnd"/>
      <w:r w:rsidRPr="00EC0E50">
        <w:rPr>
          <w:rFonts w:eastAsia="Garamond" w:cs="Garamond"/>
        </w:rPr>
        <w:t xml:space="preserve">, D., </w:t>
      </w:r>
      <w:proofErr w:type="spellStart"/>
      <w:r w:rsidRPr="00EC0E50">
        <w:rPr>
          <w:rFonts w:eastAsia="Garamond" w:cs="Garamond"/>
        </w:rPr>
        <w:t>Culross</w:t>
      </w:r>
      <w:proofErr w:type="spellEnd"/>
      <w:r w:rsidRPr="00EC0E50">
        <w:rPr>
          <w:rFonts w:eastAsia="Garamond" w:cs="Garamond"/>
        </w:rPr>
        <w:t>, P., &amp; Behrman, R. (1999). Home Visiting: Recent Pr</w:t>
      </w:r>
      <w:r w:rsidRPr="00087BE6">
        <w:rPr>
          <w:rFonts w:eastAsia="Garamond" w:cs="Garamond"/>
        </w:rPr>
        <w:t>ogram Evaluations: Analysis and Recommendations.</w:t>
      </w:r>
      <w:r w:rsidRPr="00EC0E50">
        <w:rPr>
          <w:rFonts w:eastAsia="Garamond" w:cs="Garamond"/>
        </w:rPr>
        <w:t xml:space="preserve"> </w:t>
      </w:r>
      <w:r w:rsidRPr="000D6624">
        <w:rPr>
          <w:rFonts w:eastAsia="Garamond" w:cs="Garamond"/>
          <w:i/>
        </w:rPr>
        <w:t>The Future of Children, 9(1), 4-26.</w:t>
      </w:r>
    </w:p>
    <w:p w:rsidR="00373123" w:rsidP="00373123" w:rsidRDefault="00373123" w14:paraId="2D61DCF7" w14:textId="77777777">
      <w:pPr>
        <w:spacing w:line="240" w:lineRule="auto"/>
        <w:ind w:hanging="432"/>
        <w:rPr>
          <w:szCs w:val="24"/>
        </w:rPr>
      </w:pPr>
    </w:p>
    <w:p w:rsidRPr="00845ED3" w:rsidR="00373123" w:rsidP="00373123" w:rsidRDefault="00373123" w14:paraId="1E66B03F" w14:textId="77777777">
      <w:pPr>
        <w:spacing w:line="240" w:lineRule="auto"/>
        <w:ind w:hanging="432"/>
        <w:rPr>
          <w:szCs w:val="24"/>
        </w:rPr>
      </w:pPr>
      <w:r w:rsidRPr="00845ED3">
        <w:rPr>
          <w:szCs w:val="24"/>
        </w:rPr>
        <w:t xml:space="preserve">Gottfredson, D., Cook, T., Gardner, F., Gorman-Smith, D., Howe, G., Sandler, I., &amp; </w:t>
      </w:r>
      <w:proofErr w:type="spellStart"/>
      <w:r w:rsidRPr="00845ED3">
        <w:rPr>
          <w:szCs w:val="24"/>
        </w:rPr>
        <w:t>Zafft</w:t>
      </w:r>
      <w:proofErr w:type="spellEnd"/>
      <w:r w:rsidRPr="00845ED3">
        <w:rPr>
          <w:szCs w:val="24"/>
        </w:rPr>
        <w:t>, K.</w:t>
      </w:r>
    </w:p>
    <w:p w:rsidRPr="00845ED3" w:rsidR="00373123" w:rsidP="00373123" w:rsidRDefault="00373123" w14:paraId="6484236C" w14:textId="77777777">
      <w:pPr>
        <w:spacing w:line="240" w:lineRule="auto"/>
        <w:ind w:hanging="432"/>
        <w:rPr>
          <w:szCs w:val="24"/>
        </w:rPr>
      </w:pPr>
      <w:r>
        <w:rPr>
          <w:szCs w:val="24"/>
        </w:rPr>
        <w:tab/>
      </w:r>
      <w:r w:rsidRPr="00845ED3">
        <w:rPr>
          <w:szCs w:val="24"/>
        </w:rPr>
        <w:t>(2015). Standards of Evidence for Efficacy, Effectiveness, and Scale-Up Research in Prevention</w:t>
      </w:r>
    </w:p>
    <w:p w:rsidRPr="000D6624" w:rsidR="00373123" w:rsidP="00373123" w:rsidRDefault="00373123" w14:paraId="3C4FCB77" w14:textId="77777777">
      <w:pPr>
        <w:spacing w:line="240" w:lineRule="auto"/>
        <w:ind w:hanging="432"/>
        <w:rPr>
          <w:i/>
          <w:szCs w:val="24"/>
        </w:rPr>
      </w:pPr>
      <w:r>
        <w:rPr>
          <w:szCs w:val="24"/>
        </w:rPr>
        <w:tab/>
      </w:r>
      <w:r w:rsidRPr="00845ED3">
        <w:rPr>
          <w:szCs w:val="24"/>
        </w:rPr>
        <w:t xml:space="preserve">Science: Next Generation. </w:t>
      </w:r>
      <w:r w:rsidRPr="000D6624">
        <w:rPr>
          <w:i/>
          <w:szCs w:val="24"/>
        </w:rPr>
        <w:t>Prevention Science</w:t>
      </w:r>
      <w:r w:rsidRPr="000D6624">
        <w:t xml:space="preserve"> </w:t>
      </w:r>
      <w:r w:rsidRPr="000D6624">
        <w:rPr>
          <w:i/>
          <w:szCs w:val="24"/>
        </w:rPr>
        <w:t xml:space="preserve">2015 Oct;16(7):893-926. </w:t>
      </w:r>
      <w:proofErr w:type="spellStart"/>
      <w:r w:rsidRPr="000D6624">
        <w:rPr>
          <w:szCs w:val="24"/>
        </w:rPr>
        <w:t>doi</w:t>
      </w:r>
      <w:proofErr w:type="spellEnd"/>
      <w:r w:rsidRPr="000D6624">
        <w:rPr>
          <w:szCs w:val="24"/>
        </w:rPr>
        <w:t>: 10.1007/s11121-015-0555-x</w:t>
      </w:r>
    </w:p>
    <w:p w:rsidR="00373123" w:rsidP="00373123" w:rsidRDefault="00373123" w14:paraId="5C3D56EA" w14:textId="77777777">
      <w:pPr>
        <w:spacing w:line="240" w:lineRule="auto"/>
        <w:ind w:hanging="432"/>
        <w:rPr>
          <w:szCs w:val="24"/>
        </w:rPr>
      </w:pPr>
    </w:p>
    <w:p w:rsidRPr="00EC0E50" w:rsidR="00373123" w:rsidP="00373123" w:rsidRDefault="00373123" w14:paraId="383C422C" w14:textId="77777777">
      <w:pPr>
        <w:spacing w:line="240" w:lineRule="auto"/>
        <w:ind w:hanging="432"/>
        <w:rPr>
          <w:szCs w:val="24"/>
          <w:lang w:val="en"/>
        </w:rPr>
      </w:pPr>
      <w:proofErr w:type="spellStart"/>
      <w:r w:rsidRPr="004D71C1">
        <w:rPr>
          <w:szCs w:val="24"/>
        </w:rPr>
        <w:t>Guyll</w:t>
      </w:r>
      <w:proofErr w:type="spellEnd"/>
      <w:r w:rsidRPr="004D71C1">
        <w:rPr>
          <w:szCs w:val="24"/>
        </w:rPr>
        <w:t xml:space="preserve">, </w:t>
      </w:r>
      <w:proofErr w:type="spellStart"/>
      <w:r w:rsidRPr="004D71C1">
        <w:rPr>
          <w:szCs w:val="24"/>
        </w:rPr>
        <w:t>Spoth</w:t>
      </w:r>
      <w:proofErr w:type="spellEnd"/>
      <w:r w:rsidRPr="004D71C1">
        <w:rPr>
          <w:szCs w:val="24"/>
        </w:rPr>
        <w:t>, and Redmond, (2003</w:t>
      </w:r>
      <w:r w:rsidRPr="00EC0E50">
        <w:rPr>
          <w:szCs w:val="24"/>
        </w:rPr>
        <w:t xml:space="preserve">). </w:t>
      </w:r>
      <w:r w:rsidRPr="00EC0E50">
        <w:rPr>
          <w:szCs w:val="24"/>
          <w:lang w:val="en"/>
        </w:rPr>
        <w:t xml:space="preserve">The Effects of Incentives and Research Requirements on Participation Rates for a Community-Based Preventive Intervention Research Study. </w:t>
      </w:r>
      <w:r w:rsidRPr="000D6624">
        <w:rPr>
          <w:i/>
          <w:szCs w:val="24"/>
        </w:rPr>
        <w:t>The Journal of Primary Prevention (2003) 24: 25.</w:t>
      </w:r>
      <w:r w:rsidRPr="00087BE6">
        <w:rPr>
          <w:szCs w:val="24"/>
        </w:rPr>
        <w:t> </w:t>
      </w:r>
    </w:p>
    <w:p w:rsidRPr="00EC0E50" w:rsidR="00373123" w:rsidP="00373123" w:rsidRDefault="00373123" w14:paraId="7AC372CA" w14:textId="77777777">
      <w:pPr>
        <w:spacing w:line="240" w:lineRule="auto"/>
        <w:ind w:hanging="432"/>
        <w:rPr>
          <w:szCs w:val="24"/>
        </w:rPr>
      </w:pPr>
    </w:p>
    <w:p w:rsidRPr="00EC0E50" w:rsidR="00373123" w:rsidP="00373123" w:rsidRDefault="00373123" w14:paraId="3717A34C" w14:textId="77777777">
      <w:pPr>
        <w:spacing w:line="240" w:lineRule="auto"/>
        <w:ind w:hanging="432"/>
        <w:rPr>
          <w:szCs w:val="24"/>
          <w:lang w:val="en"/>
        </w:rPr>
      </w:pPr>
      <w:r>
        <w:t xml:space="preserve">Kemp, L. (2016). Adaptation and fidelity: A recipe analogy for achieving both in population scale implementation. </w:t>
      </w:r>
      <w:r w:rsidRPr="000D6624">
        <w:rPr>
          <w:i/>
        </w:rPr>
        <w:t>Prevention Science, 17 (4), 429-438.</w:t>
      </w:r>
    </w:p>
    <w:p w:rsidR="00373123" w:rsidP="00373123" w:rsidRDefault="00373123" w14:paraId="20E07473" w14:textId="77777777">
      <w:pPr>
        <w:spacing w:line="240" w:lineRule="auto"/>
        <w:ind w:hanging="432"/>
      </w:pPr>
    </w:p>
    <w:p w:rsidR="00373123" w:rsidP="00373123" w:rsidRDefault="00373123" w14:paraId="5DE03173" w14:textId="77777777">
      <w:pPr>
        <w:spacing w:line="240" w:lineRule="auto"/>
        <w:ind w:hanging="432"/>
      </w:pPr>
      <w:r w:rsidRPr="001755F2">
        <w:t>Kilburn, M. R., Lyon, K., Anderson, C., Gutman, P. and Whitesell, N. R. (2018)</w:t>
      </w:r>
      <w:r>
        <w:t>.</w:t>
      </w:r>
      <w:r w:rsidRPr="001755F2">
        <w:t xml:space="preserve"> </w:t>
      </w:r>
      <w:r>
        <w:t xml:space="preserve">Methodological Considerations for Home Visiting Research in Tribal Communities. </w:t>
      </w:r>
      <w:r w:rsidRPr="001755F2">
        <w:t xml:space="preserve"> </w:t>
      </w:r>
      <w:r w:rsidRPr="000D6624">
        <w:rPr>
          <w:i/>
        </w:rPr>
        <w:t xml:space="preserve">Infant Mental Health Journal, 39: 303-311. </w:t>
      </w:r>
    </w:p>
    <w:p w:rsidR="00373123" w:rsidP="00373123" w:rsidRDefault="00373123" w14:paraId="7CD5E22A" w14:textId="77777777">
      <w:pPr>
        <w:spacing w:line="240" w:lineRule="auto"/>
        <w:ind w:hanging="432"/>
      </w:pPr>
    </w:p>
    <w:p w:rsidR="00373123" w:rsidP="00373123" w:rsidRDefault="00373123" w14:paraId="345259D9" w14:textId="77777777">
      <w:pPr>
        <w:spacing w:line="240" w:lineRule="auto"/>
        <w:ind w:hanging="432"/>
      </w:pPr>
      <w:r>
        <w:t xml:space="preserve">Lo, B. (2010). </w:t>
      </w:r>
      <w:r w:rsidRPr="000D6624">
        <w:rPr>
          <w:i/>
        </w:rPr>
        <w:t>Ethical Issues in Clinical Research: A practical guide.</w:t>
      </w:r>
      <w:r>
        <w:t xml:space="preserve"> Philadelphia, PA: Lippincott Williams &amp; Wilkins.</w:t>
      </w:r>
    </w:p>
    <w:p w:rsidR="00373123" w:rsidP="00373123" w:rsidRDefault="00373123" w14:paraId="564DA595" w14:textId="77777777">
      <w:pPr>
        <w:spacing w:line="240" w:lineRule="auto"/>
        <w:ind w:hanging="432"/>
      </w:pPr>
    </w:p>
    <w:p w:rsidRPr="00EC0E50" w:rsidR="00373123" w:rsidP="00373123" w:rsidRDefault="00373123" w14:paraId="7BD63777" w14:textId="77777777">
      <w:pPr>
        <w:spacing w:line="240" w:lineRule="auto"/>
        <w:ind w:hanging="432"/>
      </w:pPr>
      <w:r w:rsidRPr="00EC0E50">
        <w:t xml:space="preserve">Lyon, K., Geary, E., Sparr, M., Buckless, B., Salvador, M., &amp; Morales, J. (2015). </w:t>
      </w:r>
      <w:r w:rsidRPr="004D71C1">
        <w:t xml:space="preserve">Tribal Maternal, Infant, and Early Childhood Home Visiting: A report to Congress </w:t>
      </w:r>
      <w:r w:rsidRPr="00EC0E50">
        <w:t>(OPRE Report #2015-88).</w:t>
      </w:r>
    </w:p>
    <w:p w:rsidRPr="00EC0E50" w:rsidR="00373123" w:rsidP="00373123" w:rsidRDefault="00373123" w14:paraId="641AD779" w14:textId="77777777">
      <w:pPr>
        <w:spacing w:line="240" w:lineRule="auto"/>
        <w:ind w:hanging="432"/>
      </w:pPr>
      <w:r>
        <w:tab/>
      </w:r>
      <w:r w:rsidRPr="00EC0E50">
        <w:t xml:space="preserve">Washington, </w:t>
      </w:r>
      <w:r w:rsidRPr="00087BE6">
        <w:t>DC:</w:t>
      </w:r>
      <w:r w:rsidRPr="00EC0E50">
        <w:t xml:space="preserve"> Office of Planning, Research and Evaluation, Administration for Children and Families, U.S. Department of Health and Human Services.</w:t>
      </w:r>
    </w:p>
    <w:p w:rsidRPr="00EC0E50" w:rsidR="00373123" w:rsidP="00373123" w:rsidRDefault="00373123" w14:paraId="74C937E9" w14:textId="77777777">
      <w:pPr>
        <w:spacing w:line="240" w:lineRule="auto"/>
        <w:ind w:hanging="432"/>
      </w:pPr>
    </w:p>
    <w:p w:rsidR="00373123" w:rsidP="00373123" w:rsidRDefault="00373123" w14:paraId="6672E89E" w14:textId="77777777">
      <w:pPr>
        <w:spacing w:line="240" w:lineRule="auto"/>
        <w:ind w:hanging="432"/>
      </w:pPr>
      <w:proofErr w:type="spellStart"/>
      <w:r>
        <w:t>Mihesuah</w:t>
      </w:r>
      <w:proofErr w:type="spellEnd"/>
      <w:r>
        <w:t xml:space="preserve">, D. A. (1993). Suggested guidelines for institutions with scholars who conduct research on American Indians. </w:t>
      </w:r>
      <w:r w:rsidRPr="000D6624">
        <w:rPr>
          <w:i/>
        </w:rPr>
        <w:t>American Indian Culture and Research Journal 17:131-139.</w:t>
      </w:r>
    </w:p>
    <w:p w:rsidR="00373123" w:rsidP="00373123" w:rsidRDefault="00373123" w14:paraId="6152E2B8" w14:textId="77777777">
      <w:pPr>
        <w:spacing w:line="240" w:lineRule="auto"/>
        <w:ind w:hanging="432"/>
      </w:pPr>
    </w:p>
    <w:p w:rsidR="00373123" w:rsidP="00373123" w:rsidRDefault="00373123" w14:paraId="43D08735" w14:textId="77777777">
      <w:pPr>
        <w:spacing w:line="240" w:lineRule="auto"/>
        <w:ind w:hanging="432"/>
      </w:pPr>
      <w:r>
        <w:t xml:space="preserve">Nielsen, M. O. and L. A. Gould. (2007). Non-Native scholars doing research in Native American communities: A matter of respect. </w:t>
      </w:r>
      <w:r w:rsidRPr="000D6624">
        <w:rPr>
          <w:i/>
        </w:rPr>
        <w:t>The Social Science Journal 44:420-433.</w:t>
      </w:r>
    </w:p>
    <w:p w:rsidR="00373123" w:rsidP="00373123" w:rsidRDefault="00373123" w14:paraId="31DFD858" w14:textId="77777777">
      <w:pPr>
        <w:spacing w:line="240" w:lineRule="auto"/>
        <w:ind w:hanging="432"/>
      </w:pPr>
    </w:p>
    <w:p w:rsidR="00373123" w:rsidP="00373123" w:rsidRDefault="00373123" w14:paraId="737B6482" w14:textId="77777777">
      <w:pPr>
        <w:spacing w:line="240" w:lineRule="auto"/>
        <w:ind w:hanging="432"/>
      </w:pPr>
      <w:r>
        <w:t xml:space="preserve">Noe, T. D., S. M. Manson, C. </w:t>
      </w:r>
      <w:proofErr w:type="spellStart"/>
      <w:r>
        <w:t>Croy</w:t>
      </w:r>
      <w:proofErr w:type="spellEnd"/>
      <w:r>
        <w:t xml:space="preserve">, H. McGough, J. A. Henderson, and D. S. Buchwald. (2007). The influence of community-based participatory research principles on the likelihood of participation in health research in American Indian communities. </w:t>
      </w:r>
      <w:proofErr w:type="spellStart"/>
      <w:r w:rsidRPr="000D6624">
        <w:rPr>
          <w:i/>
        </w:rPr>
        <w:t>Ethn</w:t>
      </w:r>
      <w:proofErr w:type="spellEnd"/>
      <w:r w:rsidRPr="000D6624">
        <w:rPr>
          <w:i/>
        </w:rPr>
        <w:t xml:space="preserve"> Dis </w:t>
      </w:r>
      <w:proofErr w:type="gramStart"/>
      <w:r w:rsidRPr="000D6624">
        <w:rPr>
          <w:i/>
        </w:rPr>
        <w:t>17:S</w:t>
      </w:r>
      <w:proofErr w:type="gramEnd"/>
      <w:r w:rsidRPr="000D6624">
        <w:rPr>
          <w:i/>
        </w:rPr>
        <w:t>6-14.</w:t>
      </w:r>
    </w:p>
    <w:p w:rsidR="00373123" w:rsidP="00373123" w:rsidRDefault="00373123" w14:paraId="5FCBC670" w14:textId="77777777">
      <w:pPr>
        <w:spacing w:line="240" w:lineRule="auto"/>
        <w:ind w:hanging="432"/>
      </w:pPr>
    </w:p>
    <w:p w:rsidRPr="00EC0E50" w:rsidR="00373123" w:rsidP="00373123" w:rsidRDefault="000D2DE6" w14:paraId="2788903B" w14:textId="77777777">
      <w:pPr>
        <w:spacing w:line="240" w:lineRule="auto"/>
        <w:ind w:hanging="432"/>
        <w:rPr>
          <w:szCs w:val="24"/>
          <w:highlight w:val="cyan"/>
        </w:rPr>
      </w:pPr>
      <w:hyperlink w:history="1" r:id="rId18">
        <w:r w:rsidRPr="00EC0E50" w:rsidR="00373123">
          <w:rPr>
            <w:rStyle w:val="Hyperlink"/>
            <w:color w:val="auto"/>
            <w:u w:val="none"/>
          </w:rPr>
          <w:t xml:space="preserve">O’Brien, R. A., Moritz, P., </w:t>
        </w:r>
        <w:proofErr w:type="spellStart"/>
        <w:r w:rsidRPr="00EC0E50" w:rsidR="00373123">
          <w:rPr>
            <w:rStyle w:val="Hyperlink"/>
            <w:color w:val="auto"/>
            <w:u w:val="none"/>
          </w:rPr>
          <w:t>Luckey</w:t>
        </w:r>
        <w:proofErr w:type="spellEnd"/>
        <w:r w:rsidRPr="00EC0E50" w:rsidR="00373123">
          <w:rPr>
            <w:rStyle w:val="Hyperlink"/>
            <w:color w:val="auto"/>
            <w:u w:val="none"/>
          </w:rPr>
          <w:t xml:space="preserve">, D. W., </w:t>
        </w:r>
        <w:proofErr w:type="spellStart"/>
        <w:r w:rsidRPr="00EC0E50" w:rsidR="00373123">
          <w:rPr>
            <w:rStyle w:val="Hyperlink"/>
            <w:color w:val="auto"/>
            <w:u w:val="none"/>
          </w:rPr>
          <w:t>McClatchey</w:t>
        </w:r>
        <w:proofErr w:type="spellEnd"/>
        <w:r w:rsidRPr="00EC0E50" w:rsidR="00373123">
          <w:rPr>
            <w:rStyle w:val="Hyperlink"/>
            <w:color w:val="auto"/>
            <w:u w:val="none"/>
          </w:rPr>
          <w:t xml:space="preserve">, M. W., Ingoldsby, E. M., &amp; </w:t>
        </w:r>
        <w:proofErr w:type="spellStart"/>
        <w:r w:rsidRPr="00EC0E50" w:rsidR="00373123">
          <w:rPr>
            <w:rStyle w:val="Hyperlink"/>
            <w:color w:val="auto"/>
            <w:u w:val="none"/>
          </w:rPr>
          <w:t>Olds</w:t>
        </w:r>
        <w:proofErr w:type="spellEnd"/>
        <w:r w:rsidRPr="00EC0E50" w:rsidR="00373123">
          <w:rPr>
            <w:rStyle w:val="Hyperlink"/>
            <w:color w:val="auto"/>
            <w:u w:val="none"/>
          </w:rPr>
          <w:t xml:space="preserve">, D. L. (2012). Mixed Methods Analysis of Participant Attrition in the Nurse-Family Partnership. </w:t>
        </w:r>
        <w:r w:rsidRPr="000D6624" w:rsidR="00373123">
          <w:rPr>
            <w:rStyle w:val="Hyperlink"/>
            <w:i/>
            <w:color w:val="auto"/>
            <w:u w:val="none"/>
          </w:rPr>
          <w:t>Prevention Science: The Official Journal of the Society for Prevention Research, 13(3), 219–228.</w:t>
        </w:r>
      </w:hyperlink>
      <w:r w:rsidRPr="00EC0E50" w:rsidR="00373123">
        <w:t xml:space="preserve"> </w:t>
      </w:r>
    </w:p>
    <w:p w:rsidR="00373123" w:rsidP="00373123" w:rsidRDefault="00373123" w14:paraId="3D11DD3C" w14:textId="77777777">
      <w:pPr>
        <w:spacing w:line="240" w:lineRule="auto"/>
        <w:ind w:hanging="432"/>
        <w:rPr>
          <w:szCs w:val="24"/>
        </w:rPr>
      </w:pPr>
    </w:p>
    <w:p w:rsidRPr="005E616C" w:rsidR="00373123" w:rsidP="00373123" w:rsidRDefault="00373123" w14:paraId="71610A4E" w14:textId="77777777">
      <w:pPr>
        <w:spacing w:line="240" w:lineRule="auto"/>
        <w:ind w:hanging="432"/>
        <w:rPr>
          <w:i/>
          <w:szCs w:val="24"/>
        </w:rPr>
      </w:pPr>
      <w:r w:rsidRPr="004D71C1">
        <w:rPr>
          <w:szCs w:val="24"/>
        </w:rPr>
        <w:lastRenderedPageBreak/>
        <w:t xml:space="preserve">Pacheco, C. M., Daley, S. M., Brown, T., </w:t>
      </w:r>
      <w:proofErr w:type="spellStart"/>
      <w:r w:rsidRPr="004D71C1">
        <w:rPr>
          <w:szCs w:val="24"/>
        </w:rPr>
        <w:t>Filippi</w:t>
      </w:r>
      <w:proofErr w:type="spellEnd"/>
      <w:r w:rsidRPr="004D71C1">
        <w:rPr>
          <w:szCs w:val="24"/>
        </w:rPr>
        <w:t>, M., Greiner, K. A., &amp; Daley, C. M. (2013). Moving Forward: Breaking the Cycle of Mistrust Between American Indians and Researchers. </w:t>
      </w:r>
      <w:r w:rsidRPr="005E616C">
        <w:rPr>
          <w:i/>
          <w:iCs/>
          <w:szCs w:val="24"/>
        </w:rPr>
        <w:t>American Journal of Public Health</w:t>
      </w:r>
      <w:r w:rsidRPr="005E616C">
        <w:rPr>
          <w:i/>
          <w:szCs w:val="24"/>
        </w:rPr>
        <w:t>, </w:t>
      </w:r>
      <w:r w:rsidRPr="005E616C">
        <w:rPr>
          <w:i/>
          <w:iCs/>
          <w:szCs w:val="24"/>
        </w:rPr>
        <w:t>103</w:t>
      </w:r>
      <w:r w:rsidRPr="005E616C">
        <w:rPr>
          <w:i/>
          <w:szCs w:val="24"/>
        </w:rPr>
        <w:t xml:space="preserve">(12), 2152–2159. </w:t>
      </w:r>
    </w:p>
    <w:p w:rsidRPr="00EC0E50" w:rsidR="00373123" w:rsidP="00373123" w:rsidRDefault="00373123" w14:paraId="32D5456D" w14:textId="77777777">
      <w:pPr>
        <w:spacing w:line="240" w:lineRule="auto"/>
        <w:ind w:hanging="432"/>
        <w:rPr>
          <w:szCs w:val="24"/>
        </w:rPr>
      </w:pPr>
    </w:p>
    <w:p w:rsidRPr="00EC0E50" w:rsidR="00373123" w:rsidP="00373123" w:rsidRDefault="00373123" w14:paraId="3AD54070" w14:textId="77777777">
      <w:pPr>
        <w:spacing w:line="240" w:lineRule="auto"/>
        <w:ind w:hanging="432"/>
        <w:rPr>
          <w:szCs w:val="24"/>
        </w:rPr>
      </w:pPr>
      <w:r w:rsidRPr="00AC48A5">
        <w:rPr>
          <w:szCs w:val="24"/>
        </w:rPr>
        <w:t>Roberts, E., Morales, J., Salvador, M., Lyon, K., Geary, E., &amp; Buckless, B. (2018). Grantee-led</w:t>
      </w:r>
      <w:r>
        <w:rPr>
          <w:szCs w:val="24"/>
        </w:rPr>
        <w:t xml:space="preserve"> </w:t>
      </w:r>
      <w:r w:rsidRPr="00AC48A5">
        <w:rPr>
          <w:szCs w:val="24"/>
        </w:rPr>
        <w:t>evaluations in the Tribal Maternal, Infant, and Early Childhood Home Visiting Program: A</w:t>
      </w:r>
      <w:r>
        <w:rPr>
          <w:szCs w:val="24"/>
        </w:rPr>
        <w:t xml:space="preserve"> </w:t>
      </w:r>
      <w:r w:rsidRPr="00AC48A5">
        <w:rPr>
          <w:szCs w:val="24"/>
        </w:rPr>
        <w:t>compilation of grantee evaluation plan profiles, OPRE Report # XXX, Washington, DC: Office of Planning, Research and Evaluation, Administration for Children and Families, U.S. Department of Health and Human Services.</w:t>
      </w:r>
    </w:p>
    <w:p w:rsidR="00373123" w:rsidP="00373123" w:rsidRDefault="00373123" w14:paraId="2215DA5D" w14:textId="77777777">
      <w:pPr>
        <w:tabs>
          <w:tab w:val="clear" w:pos="432"/>
          <w:tab w:val="left" w:pos="0"/>
        </w:tabs>
        <w:spacing w:line="240" w:lineRule="auto"/>
        <w:ind w:hanging="432"/>
      </w:pPr>
    </w:p>
    <w:p w:rsidRPr="00EC0E50" w:rsidR="00373123" w:rsidP="00373123" w:rsidRDefault="00373123" w14:paraId="3B66D4D0" w14:textId="77777777">
      <w:pPr>
        <w:tabs>
          <w:tab w:val="clear" w:pos="432"/>
          <w:tab w:val="left" w:pos="0"/>
        </w:tabs>
        <w:spacing w:line="240" w:lineRule="auto"/>
        <w:ind w:hanging="432"/>
      </w:pPr>
      <w:r w:rsidRPr="00EC0E50">
        <w:t xml:space="preserve">Sahota, P.C. </w:t>
      </w:r>
      <w:r>
        <w:t>(</w:t>
      </w:r>
      <w:r w:rsidRPr="00EC0E50">
        <w:t>2010</w:t>
      </w:r>
      <w:r>
        <w:t>)</w:t>
      </w:r>
      <w:r w:rsidRPr="00EC0E50">
        <w:t>. Community Based Participatory Research in American Indian and Alaska Native Communities</w:t>
      </w:r>
      <w:r>
        <w:t>.</w:t>
      </w:r>
      <w:r w:rsidRPr="00EC0E50">
        <w:t xml:space="preserve"> N</w:t>
      </w:r>
      <w:r>
        <w:t xml:space="preserve">ational </w:t>
      </w:r>
      <w:r w:rsidRPr="00EC0E50">
        <w:t>C</w:t>
      </w:r>
      <w:r>
        <w:t xml:space="preserve">ongress of </w:t>
      </w:r>
      <w:r w:rsidRPr="00EC0E50">
        <w:t>A</w:t>
      </w:r>
      <w:r>
        <w:t xml:space="preserve">merican </w:t>
      </w:r>
      <w:r w:rsidRPr="00EC0E50">
        <w:t>I</w:t>
      </w:r>
      <w:r>
        <w:t>ndians Policy Research Center.</w:t>
      </w:r>
    </w:p>
    <w:p w:rsidRPr="00EC0E50" w:rsidR="00373123" w:rsidP="00373123" w:rsidRDefault="00373123" w14:paraId="72FEFDC9" w14:textId="77777777">
      <w:pPr>
        <w:spacing w:line="240" w:lineRule="auto"/>
        <w:ind w:hanging="432"/>
      </w:pPr>
    </w:p>
    <w:p w:rsidR="00373123" w:rsidP="00373123" w:rsidRDefault="00373123" w14:paraId="3B5AFA23" w14:textId="77777777">
      <w:pPr>
        <w:tabs>
          <w:tab w:val="clear" w:pos="432"/>
          <w:tab w:val="left" w:pos="0"/>
        </w:tabs>
        <w:spacing w:line="240" w:lineRule="auto"/>
        <w:ind w:hanging="432"/>
      </w:pPr>
      <w:proofErr w:type="spellStart"/>
      <w:r>
        <w:t>Sobeck</w:t>
      </w:r>
      <w:proofErr w:type="spellEnd"/>
      <w:r>
        <w:t xml:space="preserve">, J. L., E. E. </w:t>
      </w:r>
      <w:proofErr w:type="spellStart"/>
      <w:r>
        <w:t>Chapleski</w:t>
      </w:r>
      <w:proofErr w:type="spellEnd"/>
      <w:r>
        <w:t xml:space="preserve">, and C. Fisher. (2003). Conducting Research with American Indians. </w:t>
      </w:r>
      <w:r w:rsidRPr="005E616C">
        <w:rPr>
          <w:i/>
        </w:rPr>
        <w:t>Journal of Ethnic &amp; Cultural Diversity in Social Work 12:69-84.</w:t>
      </w:r>
    </w:p>
    <w:p w:rsidR="00373123" w:rsidP="00373123" w:rsidRDefault="00373123" w14:paraId="2C3ADCC5" w14:textId="77777777">
      <w:pPr>
        <w:tabs>
          <w:tab w:val="clear" w:pos="432"/>
          <w:tab w:val="left" w:pos="0"/>
        </w:tabs>
        <w:spacing w:line="240" w:lineRule="auto"/>
        <w:ind w:hanging="432"/>
      </w:pPr>
    </w:p>
    <w:p w:rsidR="00373123" w:rsidP="00373123" w:rsidRDefault="00373123" w14:paraId="6934330D" w14:textId="77777777">
      <w:pPr>
        <w:tabs>
          <w:tab w:val="clear" w:pos="432"/>
          <w:tab w:val="left" w:pos="0"/>
        </w:tabs>
        <w:spacing w:line="240" w:lineRule="auto"/>
        <w:ind w:hanging="432"/>
      </w:pPr>
      <w:r>
        <w:t xml:space="preserve">Spillane, J., Reiser, B., &amp; </w:t>
      </w:r>
      <w:proofErr w:type="spellStart"/>
      <w:r>
        <w:t>Reimber</w:t>
      </w:r>
      <w:proofErr w:type="spellEnd"/>
      <w:r>
        <w:t xml:space="preserve">, T. (2002). Policy implementation and cognition: Reframing and refocusing implementation research. </w:t>
      </w:r>
      <w:r w:rsidRPr="005E616C">
        <w:rPr>
          <w:i/>
        </w:rPr>
        <w:t>Review of Educational Research, 72 (3), 387-431.</w:t>
      </w:r>
    </w:p>
    <w:p w:rsidR="00373123" w:rsidP="00373123" w:rsidRDefault="00373123" w14:paraId="1297707D" w14:textId="77777777">
      <w:pPr>
        <w:tabs>
          <w:tab w:val="clear" w:pos="432"/>
          <w:tab w:val="left" w:pos="0"/>
        </w:tabs>
        <w:spacing w:line="240" w:lineRule="auto"/>
        <w:ind w:hanging="432"/>
      </w:pPr>
    </w:p>
    <w:p w:rsidRPr="00EC0E50" w:rsidR="00373123" w:rsidP="00373123" w:rsidRDefault="00373123" w14:paraId="56C31B10" w14:textId="77777777">
      <w:pPr>
        <w:tabs>
          <w:tab w:val="clear" w:pos="432"/>
          <w:tab w:val="left" w:pos="0"/>
        </w:tabs>
        <w:spacing w:line="240" w:lineRule="auto"/>
        <w:ind w:hanging="432"/>
      </w:pPr>
      <w:r w:rsidRPr="009C7ACF">
        <w:t>Stoltzfus, E., &amp; Lynch, K. (2009). Home visitation for families with young children. Washington, DC: Congressional Research Service.</w:t>
      </w:r>
    </w:p>
    <w:p w:rsidR="00373123" w:rsidP="00373123" w:rsidRDefault="00373123" w14:paraId="15F222BC" w14:textId="77777777">
      <w:pPr>
        <w:spacing w:line="240" w:lineRule="auto"/>
        <w:ind w:hanging="432"/>
      </w:pPr>
    </w:p>
    <w:p w:rsidR="00373123" w:rsidP="00373123" w:rsidRDefault="00373123" w14:paraId="052B4BAF" w14:textId="77777777">
      <w:pPr>
        <w:spacing w:line="240" w:lineRule="auto"/>
        <w:ind w:hanging="432"/>
      </w:pPr>
      <w:bookmarkStart w:name="_Hlk520333782" w:id="51"/>
      <w:r>
        <w:t xml:space="preserve">Tribal Evaluation Workgroup. (2013, September). A roadmap for collaborative and effective evaluation in tribal communities. Washington, DC: Children’s Bureau, Administration for Children and Families, U.S. Department of Health and Human Services. </w:t>
      </w:r>
    </w:p>
    <w:bookmarkEnd w:id="51"/>
    <w:p w:rsidR="00373123" w:rsidP="00373123" w:rsidRDefault="00373123" w14:paraId="690333B1" w14:textId="77777777">
      <w:pPr>
        <w:spacing w:line="240" w:lineRule="auto"/>
        <w:ind w:hanging="432"/>
      </w:pPr>
    </w:p>
    <w:p w:rsidRPr="00EC0E50" w:rsidR="00373123" w:rsidP="00373123" w:rsidRDefault="00373123" w14:paraId="3AE2F334" w14:textId="77777777">
      <w:pPr>
        <w:spacing w:line="240" w:lineRule="auto"/>
        <w:ind w:hanging="432"/>
      </w:pPr>
      <w:r>
        <w:t>U.S. Department of Health and Human Services, Administration for Children and Families, Office of Child Care. (no date). Guidance for submitting a needs assessment and plan for responding to identified needs (Phase 2 implementation plan) Cohort 3 grantees. Retrieved from http://www.acf.hhs.gov/sites/default/files/occ/tribal_hv_implementation_plan_guidance_cohort_3_revised_final_508.pdf.</w:t>
      </w:r>
    </w:p>
    <w:p w:rsidR="00373123" w:rsidP="00373123" w:rsidRDefault="00373123" w14:paraId="2F98ECEE" w14:textId="77777777">
      <w:pPr>
        <w:tabs>
          <w:tab w:val="clear" w:pos="432"/>
        </w:tabs>
        <w:spacing w:line="259" w:lineRule="auto"/>
        <w:ind w:hanging="432"/>
        <w:rPr>
          <w:rFonts w:eastAsiaTheme="minorEastAsia"/>
          <w:szCs w:val="24"/>
        </w:rPr>
      </w:pPr>
    </w:p>
    <w:p w:rsidRPr="00EC0E50" w:rsidR="00373123" w:rsidP="00373123" w:rsidRDefault="00373123" w14:paraId="18C6348A" w14:textId="77777777">
      <w:pPr>
        <w:tabs>
          <w:tab w:val="clear" w:pos="432"/>
        </w:tabs>
        <w:spacing w:after="160" w:line="259" w:lineRule="auto"/>
        <w:ind w:hanging="432"/>
        <w:rPr>
          <w:color w:val="FFD966" w:themeColor="accent4" w:themeTint="99"/>
        </w:rPr>
      </w:pPr>
      <w:r w:rsidRPr="00EC0E50">
        <w:rPr>
          <w:rFonts w:eastAsiaTheme="minorEastAsia"/>
          <w:szCs w:val="24"/>
        </w:rPr>
        <w:t>U.S. Department of Labor, Bureau of Labor Statistics</w:t>
      </w:r>
      <w:r w:rsidRPr="00087BE6">
        <w:rPr>
          <w:rFonts w:eastAsiaTheme="minorEastAsia"/>
          <w:szCs w:val="24"/>
        </w:rPr>
        <w:t xml:space="preserve"> (</w:t>
      </w:r>
      <w:r w:rsidRPr="00EC0E50">
        <w:rPr>
          <w:rFonts w:eastAsiaTheme="minorEastAsia"/>
          <w:szCs w:val="24"/>
        </w:rPr>
        <w:t xml:space="preserve">May 2016). Occupational Employment and Wage Estimates, </w:t>
      </w:r>
      <w:hyperlink w:history="1" r:id="rId19">
        <w:r w:rsidRPr="00EC0E50">
          <w:rPr>
            <w:rStyle w:val="Hyperlink"/>
            <w:rFonts w:eastAsiaTheme="minorEastAsia"/>
            <w:szCs w:val="24"/>
          </w:rPr>
          <w:t>https://www.bls.gov/oes/current/oes_nat.htm</w:t>
        </w:r>
      </w:hyperlink>
      <w:r>
        <w:rPr>
          <w:rStyle w:val="Hyperlink"/>
          <w:rFonts w:eastAsiaTheme="minorEastAsia"/>
          <w:szCs w:val="24"/>
        </w:rPr>
        <w:t>.</w:t>
      </w:r>
    </w:p>
    <w:p w:rsidRPr="00EC0E50" w:rsidR="00373123" w:rsidP="00373123" w:rsidRDefault="00373123" w14:paraId="06DA4FF4" w14:textId="77777777">
      <w:pPr>
        <w:spacing w:line="240" w:lineRule="auto"/>
        <w:ind w:hanging="432"/>
      </w:pPr>
      <w:proofErr w:type="spellStart"/>
      <w:r>
        <w:t>Wandersman</w:t>
      </w:r>
      <w:proofErr w:type="spellEnd"/>
      <w:r>
        <w:t xml:space="preserve">, A., </w:t>
      </w:r>
      <w:proofErr w:type="spellStart"/>
      <w:r>
        <w:t>Imm</w:t>
      </w:r>
      <w:proofErr w:type="spellEnd"/>
      <w:r>
        <w:t xml:space="preserve">, P., </w:t>
      </w:r>
      <w:proofErr w:type="spellStart"/>
      <w:r>
        <w:t>Chinman</w:t>
      </w:r>
      <w:proofErr w:type="spellEnd"/>
      <w:r>
        <w:t xml:space="preserve">, M., &amp; </w:t>
      </w:r>
      <w:proofErr w:type="spellStart"/>
      <w:r>
        <w:t>Kaftarian</w:t>
      </w:r>
      <w:proofErr w:type="spellEnd"/>
      <w:r>
        <w:t xml:space="preserve">, S. (2000). Getting to outcomes: A results-based approach to accountability. </w:t>
      </w:r>
      <w:r w:rsidRPr="005E616C">
        <w:rPr>
          <w:i/>
        </w:rPr>
        <w:t>Evaluation and Program Planning, 23(3), 389-395.</w:t>
      </w:r>
    </w:p>
    <w:p w:rsidRPr="00EC0E50" w:rsidR="000813FA" w:rsidP="00373123" w:rsidRDefault="000813FA" w14:paraId="0039F180" w14:textId="77777777">
      <w:pPr>
        <w:spacing w:line="240" w:lineRule="auto"/>
        <w:ind w:firstLine="0"/>
      </w:pPr>
    </w:p>
    <w:sectPr w:rsidRPr="00EC0E50" w:rsidR="000813FA" w:rsidSect="00A86900">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F1D13" w14:textId="77777777" w:rsidR="000D2DE6" w:rsidRDefault="000D2DE6" w:rsidP="00D90A79">
      <w:pPr>
        <w:spacing w:line="240" w:lineRule="auto"/>
      </w:pPr>
      <w:r>
        <w:separator/>
      </w:r>
    </w:p>
  </w:endnote>
  <w:endnote w:type="continuationSeparator" w:id="0">
    <w:p w14:paraId="0B4A10AA" w14:textId="77777777" w:rsidR="000D2DE6" w:rsidRDefault="000D2DE6" w:rsidP="00D90A79">
      <w:pPr>
        <w:spacing w:line="240" w:lineRule="auto"/>
      </w:pPr>
      <w:r>
        <w:continuationSeparator/>
      </w:r>
    </w:p>
  </w:endnote>
  <w:endnote w:type="continuationNotice" w:id="1">
    <w:p w14:paraId="1B8AB023" w14:textId="77777777" w:rsidR="000D2DE6" w:rsidRDefault="000D2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Regular">
    <w:altName w:val="MV Boli"/>
    <w:charset w:val="00"/>
    <w:family w:val="auto"/>
    <w:pitch w:val="variable"/>
    <w:sig w:usb0="E10002FF" w:usb1="5000E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6277E" w14:textId="77777777" w:rsidR="00974C49" w:rsidRDefault="00974C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303244"/>
      <w:docPartObj>
        <w:docPartGallery w:val="Page Numbers (Bottom of Page)"/>
        <w:docPartUnique/>
      </w:docPartObj>
    </w:sdtPr>
    <w:sdtEndPr>
      <w:rPr>
        <w:noProof/>
      </w:rPr>
    </w:sdtEndPr>
    <w:sdtContent>
      <w:p w14:paraId="620B569D" w14:textId="15CC666B" w:rsidR="00974C49" w:rsidRDefault="00974C49">
        <w:pPr>
          <w:pStyle w:val="Footer"/>
          <w:jc w:val="right"/>
        </w:pPr>
        <w:r>
          <w:fldChar w:fldCharType="begin"/>
        </w:r>
        <w:r>
          <w:instrText xml:space="preserve"> PAGE   \* MERGEFORMAT </w:instrText>
        </w:r>
        <w:r>
          <w:fldChar w:fldCharType="separate"/>
        </w:r>
        <w:r>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57044"/>
      <w:docPartObj>
        <w:docPartGallery w:val="Page Numbers (Bottom of Page)"/>
        <w:docPartUnique/>
      </w:docPartObj>
    </w:sdtPr>
    <w:sdtEndPr>
      <w:rPr>
        <w:noProof/>
      </w:rPr>
    </w:sdtEndPr>
    <w:sdtContent>
      <w:p w14:paraId="6231DBB9" w14:textId="7619179E" w:rsidR="00974C49" w:rsidRDefault="00974C49">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033974"/>
      <w:docPartObj>
        <w:docPartGallery w:val="Page Numbers (Bottom of Page)"/>
        <w:docPartUnique/>
      </w:docPartObj>
    </w:sdtPr>
    <w:sdtEndPr>
      <w:rPr>
        <w:noProof/>
      </w:rPr>
    </w:sdtEndPr>
    <w:sdtContent>
      <w:p w14:paraId="50C19ADC" w14:textId="722C1F81" w:rsidR="00974C49" w:rsidRDefault="00974C49">
        <w:pPr>
          <w:pStyle w:val="Footer"/>
          <w:jc w:val="right"/>
        </w:pP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EC10B" w14:textId="77777777" w:rsidR="000D2DE6" w:rsidRDefault="000D2DE6" w:rsidP="00D90A79">
      <w:pPr>
        <w:spacing w:line="240" w:lineRule="auto"/>
      </w:pPr>
      <w:r>
        <w:separator/>
      </w:r>
    </w:p>
  </w:footnote>
  <w:footnote w:type="continuationSeparator" w:id="0">
    <w:p w14:paraId="29345251" w14:textId="77777777" w:rsidR="000D2DE6" w:rsidRDefault="000D2DE6" w:rsidP="00D90A79">
      <w:pPr>
        <w:spacing w:line="240" w:lineRule="auto"/>
      </w:pPr>
      <w:r>
        <w:continuationSeparator/>
      </w:r>
    </w:p>
  </w:footnote>
  <w:footnote w:type="continuationNotice" w:id="1">
    <w:p w14:paraId="504BF967" w14:textId="77777777" w:rsidR="000D2DE6" w:rsidRDefault="000D2DE6">
      <w:pPr>
        <w:spacing w:line="240" w:lineRule="auto"/>
      </w:pPr>
    </w:p>
  </w:footnote>
  <w:footnote w:id="2">
    <w:p w14:paraId="6B96B8BB" w14:textId="76726C64" w:rsidR="00974C49" w:rsidRDefault="00974C49" w:rsidP="00866C9F">
      <w:pPr>
        <w:pStyle w:val="FootnoteText"/>
        <w:tabs>
          <w:tab w:val="clear" w:pos="432"/>
          <w:tab w:val="left" w:pos="0"/>
          <w:tab w:val="left" w:pos="90"/>
        </w:tabs>
        <w:ind w:firstLine="0"/>
      </w:pPr>
      <w:r>
        <w:rPr>
          <w:rStyle w:val="FootnoteReference"/>
        </w:rPr>
        <w:footnoteRef/>
      </w:r>
      <w:r>
        <w:t xml:space="preserve"> </w:t>
      </w:r>
      <w:r w:rsidRPr="00DE2C20">
        <w:t>https://www.acf.hhs.gov/opre/resource/implementation-evidence-based-early-childhood-home-visiting-results-mother-infant-home-visiting-program-evaluation</w:t>
      </w:r>
    </w:p>
  </w:footnote>
  <w:footnote w:id="3">
    <w:p w14:paraId="70D0E8DC" w14:textId="77777777" w:rsidR="00974C49" w:rsidRPr="009E18E3" w:rsidRDefault="00974C49" w:rsidP="00C02A21">
      <w:pPr>
        <w:pStyle w:val="FootnoteText"/>
        <w:ind w:right="-360" w:firstLine="0"/>
        <w:jc w:val="left"/>
        <w:rPr>
          <w:sz w:val="18"/>
        </w:rPr>
      </w:pPr>
      <w:r>
        <w:rPr>
          <w:rStyle w:val="FootnoteReference"/>
        </w:rPr>
        <w:footnoteRef/>
      </w:r>
      <w:r>
        <w:t xml:space="preserve"> </w:t>
      </w:r>
      <w:r w:rsidRPr="00C02A21">
        <w:rPr>
          <w:sz w:val="16"/>
        </w:rPr>
        <w:t>The Administration for Children &amp; Families Office of Planning, Research, and Evaluation (March 2016). The Administration for Children &amp; Families Common Framework for Research and Evaluation. Retrieved from https://www.acf.hhs.gov/sites/default/files/opre/acf_common_framework_for_research_and_evaluation_v02_a.pdf</w:t>
      </w:r>
    </w:p>
  </w:footnote>
  <w:footnote w:id="4">
    <w:p w14:paraId="564BDC76" w14:textId="4A6C4E99" w:rsidR="00974C49" w:rsidRDefault="00974C49" w:rsidP="00487891">
      <w:pPr>
        <w:pStyle w:val="FootnoteText"/>
        <w:tabs>
          <w:tab w:val="clear" w:pos="432"/>
          <w:tab w:val="left" w:pos="0"/>
        </w:tabs>
        <w:ind w:firstLine="0"/>
      </w:pPr>
      <w:r>
        <w:rPr>
          <w:rStyle w:val="FootnoteReference"/>
        </w:rPr>
        <w:footnoteRef/>
      </w:r>
      <w:r>
        <w:t xml:space="preserve"> The Tribal MIECHV program will be submitting a renewal OMB package for demographic and service utilization data in early 2019.</w:t>
      </w:r>
    </w:p>
  </w:footnote>
  <w:footnote w:id="5">
    <w:p w14:paraId="6C4D8DE6" w14:textId="7CDB018A" w:rsidR="00974C49" w:rsidRDefault="00974C49" w:rsidP="00487891">
      <w:pPr>
        <w:pStyle w:val="FootnoteText"/>
        <w:tabs>
          <w:tab w:val="clear" w:pos="432"/>
          <w:tab w:val="left" w:pos="0"/>
        </w:tabs>
        <w:ind w:firstLine="0"/>
      </w:pPr>
      <w:r>
        <w:rPr>
          <w:rStyle w:val="FootnoteReference"/>
        </w:rPr>
        <w:footnoteRef/>
      </w:r>
      <w:r>
        <w:t xml:space="preserve"> </w:t>
      </w:r>
      <w:r w:rsidRPr="00487891">
        <w:t xml:space="preserve">The Tribal MIECHV program will be submitting a renewal OMB package for the performance </w:t>
      </w:r>
      <w:r>
        <w:t>measurement</w:t>
      </w:r>
      <w:r w:rsidRPr="00487891">
        <w:t xml:space="preserve"> data in late 2019.</w:t>
      </w:r>
    </w:p>
  </w:footnote>
  <w:footnote w:id="6">
    <w:p w14:paraId="005397F4" w14:textId="23ACB73E" w:rsidR="00974C49" w:rsidRDefault="00974C49" w:rsidP="00487891">
      <w:pPr>
        <w:pStyle w:val="FootnoteText"/>
        <w:ind w:firstLine="0"/>
      </w:pPr>
      <w:r>
        <w:rPr>
          <w:rStyle w:val="FootnoteReference"/>
        </w:rPr>
        <w:footnoteRef/>
      </w:r>
      <w:r>
        <w:t xml:space="preserve"> The Tribal MIECHV program will be submitting a renewal OMB package for the performance measurement data in late 2019.</w:t>
      </w:r>
    </w:p>
  </w:footnote>
  <w:footnote w:id="7">
    <w:p w14:paraId="1982247A" w14:textId="77777777" w:rsidR="00974C49" w:rsidRDefault="00974C49" w:rsidP="00B90C33">
      <w:pPr>
        <w:pStyle w:val="FootnoteText"/>
        <w:ind w:firstLine="0"/>
      </w:pPr>
      <w:r>
        <w:rPr>
          <w:rStyle w:val="FootnoteReference"/>
        </w:rPr>
        <w:footnoteRef/>
      </w:r>
      <w:r>
        <w:t xml:space="preserve"> When calculating burden, we estimated a higher number of respondents per instrument than for our sample estimates. The</w:t>
      </w:r>
      <w:r w:rsidRPr="007A4106">
        <w:t xml:space="preserve"> additional burden </w:t>
      </w:r>
      <w:r>
        <w:t>is requested</w:t>
      </w:r>
      <w:r w:rsidRPr="007A4106">
        <w:t xml:space="preserve"> in case grantees enroll more caregivers, complete more home visits, or retain caregivers at a higher rate than we estimated based on available data</w:t>
      </w:r>
      <w:r>
        <w:t>.</w:t>
      </w:r>
    </w:p>
  </w:footnote>
  <w:footnote w:id="8">
    <w:p w14:paraId="5B8F425F" w14:textId="7A7D9529" w:rsidR="00974C49" w:rsidRDefault="00974C49" w:rsidP="00E541B7">
      <w:pPr>
        <w:pStyle w:val="FootnoteText"/>
        <w:ind w:firstLine="0"/>
      </w:pPr>
      <w:r>
        <w:rPr>
          <w:rStyle w:val="FootnoteReference"/>
        </w:rPr>
        <w:footnoteRef/>
      </w:r>
      <w:r>
        <w:t xml:space="preserve"> We estimate that fewer home visitors will complete the Home Visitor Survey (n=81) than the Caregiver Enrollment Form (n=93) because home visitors will only receive a survey after they have been in their position for four months. Home visitors will begin completing Caregiver Enrollment Forms as soon as they begin serving families.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1537" w14:textId="77777777" w:rsidR="00974C49" w:rsidRDefault="0097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7D0C"/>
    <w:multiLevelType w:val="hybridMultilevel"/>
    <w:tmpl w:val="DB0C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03E5"/>
    <w:multiLevelType w:val="hybridMultilevel"/>
    <w:tmpl w:val="179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5666"/>
    <w:multiLevelType w:val="hybridMultilevel"/>
    <w:tmpl w:val="A4865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7C9"/>
    <w:multiLevelType w:val="hybridMultilevel"/>
    <w:tmpl w:val="2F94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E22D2"/>
    <w:multiLevelType w:val="hybridMultilevel"/>
    <w:tmpl w:val="CD32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973"/>
    <w:multiLevelType w:val="hybridMultilevel"/>
    <w:tmpl w:val="D4A0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7279F"/>
    <w:multiLevelType w:val="hybridMultilevel"/>
    <w:tmpl w:val="768E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2859"/>
    <w:multiLevelType w:val="hybridMultilevel"/>
    <w:tmpl w:val="37C6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D59D1"/>
    <w:multiLevelType w:val="hybridMultilevel"/>
    <w:tmpl w:val="0228131C"/>
    <w:lvl w:ilvl="0" w:tplc="71E84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420F0"/>
    <w:multiLevelType w:val="hybridMultilevel"/>
    <w:tmpl w:val="56882DE4"/>
    <w:lvl w:ilvl="0" w:tplc="71E84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864BD"/>
    <w:multiLevelType w:val="hybridMultilevel"/>
    <w:tmpl w:val="FA6C8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7780F"/>
    <w:multiLevelType w:val="hybridMultilevel"/>
    <w:tmpl w:val="6BAC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A29B5"/>
    <w:multiLevelType w:val="hybridMultilevel"/>
    <w:tmpl w:val="97AA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401EE"/>
    <w:multiLevelType w:val="hybridMultilevel"/>
    <w:tmpl w:val="29864E4A"/>
    <w:lvl w:ilvl="0" w:tplc="0F4071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5B505F7"/>
    <w:multiLevelType w:val="hybridMultilevel"/>
    <w:tmpl w:val="FBB6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01533"/>
    <w:multiLevelType w:val="hybridMultilevel"/>
    <w:tmpl w:val="21CAC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C17623"/>
    <w:multiLevelType w:val="hybridMultilevel"/>
    <w:tmpl w:val="E98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10F15"/>
    <w:multiLevelType w:val="hybridMultilevel"/>
    <w:tmpl w:val="E04A2B9C"/>
    <w:lvl w:ilvl="0" w:tplc="41829DF2">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81127"/>
    <w:multiLevelType w:val="hybridMultilevel"/>
    <w:tmpl w:val="9B48B4D6"/>
    <w:lvl w:ilvl="0" w:tplc="166A62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A1DC7"/>
    <w:multiLevelType w:val="hybridMultilevel"/>
    <w:tmpl w:val="303C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C30F9"/>
    <w:multiLevelType w:val="hybridMultilevel"/>
    <w:tmpl w:val="F8CE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26C6"/>
    <w:multiLevelType w:val="hybridMultilevel"/>
    <w:tmpl w:val="8132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F48A3"/>
    <w:multiLevelType w:val="hybridMultilevel"/>
    <w:tmpl w:val="AEF44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82DD2"/>
    <w:multiLevelType w:val="hybridMultilevel"/>
    <w:tmpl w:val="04FA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52E79"/>
    <w:multiLevelType w:val="hybridMultilevel"/>
    <w:tmpl w:val="2ED4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24"/>
  </w:num>
  <w:num w:numId="5">
    <w:abstractNumId w:val="15"/>
  </w:num>
  <w:num w:numId="6">
    <w:abstractNumId w:val="7"/>
  </w:num>
  <w:num w:numId="7">
    <w:abstractNumId w:val="0"/>
  </w:num>
  <w:num w:numId="8">
    <w:abstractNumId w:val="25"/>
  </w:num>
  <w:num w:numId="9">
    <w:abstractNumId w:val="4"/>
  </w:num>
  <w:num w:numId="10">
    <w:abstractNumId w:val="18"/>
  </w:num>
  <w:num w:numId="11">
    <w:abstractNumId w:val="3"/>
  </w:num>
  <w:num w:numId="12">
    <w:abstractNumId w:val="14"/>
  </w:num>
  <w:num w:numId="13">
    <w:abstractNumId w:val="17"/>
  </w:num>
  <w:num w:numId="14">
    <w:abstractNumId w:val="21"/>
  </w:num>
  <w:num w:numId="15">
    <w:abstractNumId w:val="22"/>
  </w:num>
  <w:num w:numId="16">
    <w:abstractNumId w:val="5"/>
  </w:num>
  <w:num w:numId="17">
    <w:abstractNumId w:val="11"/>
  </w:num>
  <w:num w:numId="18">
    <w:abstractNumId w:val="20"/>
  </w:num>
  <w:num w:numId="19">
    <w:abstractNumId w:val="9"/>
  </w:num>
  <w:num w:numId="20">
    <w:abstractNumId w:val="8"/>
  </w:num>
  <w:num w:numId="21">
    <w:abstractNumId w:val="10"/>
  </w:num>
  <w:num w:numId="22">
    <w:abstractNumId w:val="16"/>
  </w:num>
  <w:num w:numId="23">
    <w:abstractNumId w:val="1"/>
  </w:num>
  <w:num w:numId="24">
    <w:abstractNumId w:val="23"/>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14"/>
    <w:rsid w:val="00000282"/>
    <w:rsid w:val="00003736"/>
    <w:rsid w:val="000158EA"/>
    <w:rsid w:val="00020ADE"/>
    <w:rsid w:val="000216F7"/>
    <w:rsid w:val="00022A2D"/>
    <w:rsid w:val="00024DA6"/>
    <w:rsid w:val="00033755"/>
    <w:rsid w:val="0005173A"/>
    <w:rsid w:val="000623A6"/>
    <w:rsid w:val="000632FB"/>
    <w:rsid w:val="00066D3F"/>
    <w:rsid w:val="000755D3"/>
    <w:rsid w:val="000813FA"/>
    <w:rsid w:val="00082F2B"/>
    <w:rsid w:val="00083144"/>
    <w:rsid w:val="00085762"/>
    <w:rsid w:val="00087BE6"/>
    <w:rsid w:val="0009080C"/>
    <w:rsid w:val="000911E6"/>
    <w:rsid w:val="000939C8"/>
    <w:rsid w:val="00096367"/>
    <w:rsid w:val="000A41F4"/>
    <w:rsid w:val="000B1B94"/>
    <w:rsid w:val="000B2078"/>
    <w:rsid w:val="000B6554"/>
    <w:rsid w:val="000B738D"/>
    <w:rsid w:val="000C111A"/>
    <w:rsid w:val="000C2337"/>
    <w:rsid w:val="000C7527"/>
    <w:rsid w:val="000D0165"/>
    <w:rsid w:val="000D2DE6"/>
    <w:rsid w:val="000D5A2B"/>
    <w:rsid w:val="000D7EA0"/>
    <w:rsid w:val="000E008F"/>
    <w:rsid w:val="000E07AE"/>
    <w:rsid w:val="000E094D"/>
    <w:rsid w:val="000E143B"/>
    <w:rsid w:val="000E270B"/>
    <w:rsid w:val="000E2D17"/>
    <w:rsid w:val="000E6E64"/>
    <w:rsid w:val="000E7EE1"/>
    <w:rsid w:val="000F0539"/>
    <w:rsid w:val="000F63C6"/>
    <w:rsid w:val="000F68B0"/>
    <w:rsid w:val="000F7481"/>
    <w:rsid w:val="00104EAE"/>
    <w:rsid w:val="001054DE"/>
    <w:rsid w:val="00106AE9"/>
    <w:rsid w:val="00107BF2"/>
    <w:rsid w:val="00107D32"/>
    <w:rsid w:val="001101B3"/>
    <w:rsid w:val="00112145"/>
    <w:rsid w:val="00114439"/>
    <w:rsid w:val="00116678"/>
    <w:rsid w:val="00117763"/>
    <w:rsid w:val="00124827"/>
    <w:rsid w:val="0013309E"/>
    <w:rsid w:val="00134413"/>
    <w:rsid w:val="00156C25"/>
    <w:rsid w:val="001572A0"/>
    <w:rsid w:val="00161637"/>
    <w:rsid w:val="00162A51"/>
    <w:rsid w:val="00172D2B"/>
    <w:rsid w:val="001859D2"/>
    <w:rsid w:val="00195E45"/>
    <w:rsid w:val="001A12EB"/>
    <w:rsid w:val="001A3F34"/>
    <w:rsid w:val="001C1DB7"/>
    <w:rsid w:val="001C3921"/>
    <w:rsid w:val="001C46FB"/>
    <w:rsid w:val="001D27D8"/>
    <w:rsid w:val="001D7821"/>
    <w:rsid w:val="001E1C81"/>
    <w:rsid w:val="001E2B91"/>
    <w:rsid w:val="001E7A73"/>
    <w:rsid w:val="001F2DC3"/>
    <w:rsid w:val="001F4724"/>
    <w:rsid w:val="002013FE"/>
    <w:rsid w:val="002076CF"/>
    <w:rsid w:val="0021697E"/>
    <w:rsid w:val="00222523"/>
    <w:rsid w:val="00231147"/>
    <w:rsid w:val="00244B2F"/>
    <w:rsid w:val="00244BCC"/>
    <w:rsid w:val="00254D3B"/>
    <w:rsid w:val="00257D34"/>
    <w:rsid w:val="00261354"/>
    <w:rsid w:val="00263743"/>
    <w:rsid w:val="00270E1F"/>
    <w:rsid w:val="002710B8"/>
    <w:rsid w:val="00271235"/>
    <w:rsid w:val="002765B2"/>
    <w:rsid w:val="002852EE"/>
    <w:rsid w:val="002912B2"/>
    <w:rsid w:val="00291EB7"/>
    <w:rsid w:val="002A2B42"/>
    <w:rsid w:val="002A335B"/>
    <w:rsid w:val="002A701E"/>
    <w:rsid w:val="002B1429"/>
    <w:rsid w:val="002B5C27"/>
    <w:rsid w:val="002C0F5F"/>
    <w:rsid w:val="002C36D6"/>
    <w:rsid w:val="002D3FCC"/>
    <w:rsid w:val="002D517E"/>
    <w:rsid w:val="002E0014"/>
    <w:rsid w:val="002E10C2"/>
    <w:rsid w:val="002E4731"/>
    <w:rsid w:val="002F76DE"/>
    <w:rsid w:val="00306812"/>
    <w:rsid w:val="0031181B"/>
    <w:rsid w:val="003136DD"/>
    <w:rsid w:val="00313CF8"/>
    <w:rsid w:val="00324125"/>
    <w:rsid w:val="00336085"/>
    <w:rsid w:val="00336167"/>
    <w:rsid w:val="0035156E"/>
    <w:rsid w:val="00355CF0"/>
    <w:rsid w:val="00356F7C"/>
    <w:rsid w:val="00364718"/>
    <w:rsid w:val="00373123"/>
    <w:rsid w:val="003736AB"/>
    <w:rsid w:val="003800D9"/>
    <w:rsid w:val="0038074D"/>
    <w:rsid w:val="003853C1"/>
    <w:rsid w:val="00386B1A"/>
    <w:rsid w:val="003919CD"/>
    <w:rsid w:val="0039340D"/>
    <w:rsid w:val="003A2F2A"/>
    <w:rsid w:val="003A3378"/>
    <w:rsid w:val="003A53F2"/>
    <w:rsid w:val="003A790D"/>
    <w:rsid w:val="003B3BED"/>
    <w:rsid w:val="003B4F38"/>
    <w:rsid w:val="003B7F6C"/>
    <w:rsid w:val="003C0EF4"/>
    <w:rsid w:val="003C2480"/>
    <w:rsid w:val="003C58C3"/>
    <w:rsid w:val="003C633C"/>
    <w:rsid w:val="003D28DF"/>
    <w:rsid w:val="003D3DBF"/>
    <w:rsid w:val="003D6904"/>
    <w:rsid w:val="003E0EEF"/>
    <w:rsid w:val="003E2A85"/>
    <w:rsid w:val="003E56B6"/>
    <w:rsid w:val="003F34DF"/>
    <w:rsid w:val="004002AB"/>
    <w:rsid w:val="00405BA5"/>
    <w:rsid w:val="004065B5"/>
    <w:rsid w:val="00420321"/>
    <w:rsid w:val="004225ED"/>
    <w:rsid w:val="00425414"/>
    <w:rsid w:val="004254B1"/>
    <w:rsid w:val="0042562A"/>
    <w:rsid w:val="00427628"/>
    <w:rsid w:val="004321E1"/>
    <w:rsid w:val="004348A5"/>
    <w:rsid w:val="00444643"/>
    <w:rsid w:val="004456C8"/>
    <w:rsid w:val="00446A47"/>
    <w:rsid w:val="00451AAF"/>
    <w:rsid w:val="00460F9C"/>
    <w:rsid w:val="00461E30"/>
    <w:rsid w:val="00464DC7"/>
    <w:rsid w:val="004667BD"/>
    <w:rsid w:val="004729B6"/>
    <w:rsid w:val="0047376E"/>
    <w:rsid w:val="00474FF1"/>
    <w:rsid w:val="00487891"/>
    <w:rsid w:val="004904EA"/>
    <w:rsid w:val="00493013"/>
    <w:rsid w:val="004961BF"/>
    <w:rsid w:val="004A47A0"/>
    <w:rsid w:val="004B29B3"/>
    <w:rsid w:val="004B35A8"/>
    <w:rsid w:val="004C0541"/>
    <w:rsid w:val="004C415E"/>
    <w:rsid w:val="004D211C"/>
    <w:rsid w:val="004D71C1"/>
    <w:rsid w:val="004E3768"/>
    <w:rsid w:val="004E4E30"/>
    <w:rsid w:val="004F0D70"/>
    <w:rsid w:val="004F13A7"/>
    <w:rsid w:val="004F1787"/>
    <w:rsid w:val="004F216D"/>
    <w:rsid w:val="004F274D"/>
    <w:rsid w:val="0050437B"/>
    <w:rsid w:val="005047AF"/>
    <w:rsid w:val="00507428"/>
    <w:rsid w:val="00520522"/>
    <w:rsid w:val="00521EE2"/>
    <w:rsid w:val="00526AAA"/>
    <w:rsid w:val="0053090A"/>
    <w:rsid w:val="005371B6"/>
    <w:rsid w:val="005375F3"/>
    <w:rsid w:val="00541F01"/>
    <w:rsid w:val="0054552D"/>
    <w:rsid w:val="005506F1"/>
    <w:rsid w:val="005564E3"/>
    <w:rsid w:val="00556AB7"/>
    <w:rsid w:val="00560CCC"/>
    <w:rsid w:val="0058003D"/>
    <w:rsid w:val="00585014"/>
    <w:rsid w:val="005875E3"/>
    <w:rsid w:val="00587D68"/>
    <w:rsid w:val="00593681"/>
    <w:rsid w:val="00593792"/>
    <w:rsid w:val="005A67E4"/>
    <w:rsid w:val="005A7239"/>
    <w:rsid w:val="005C078F"/>
    <w:rsid w:val="005C2B11"/>
    <w:rsid w:val="005D248C"/>
    <w:rsid w:val="005D53DF"/>
    <w:rsid w:val="005D6E69"/>
    <w:rsid w:val="005E2E12"/>
    <w:rsid w:val="005E3160"/>
    <w:rsid w:val="005E7069"/>
    <w:rsid w:val="005F2A8D"/>
    <w:rsid w:val="005F3233"/>
    <w:rsid w:val="005F50A1"/>
    <w:rsid w:val="005F6378"/>
    <w:rsid w:val="005F7D88"/>
    <w:rsid w:val="0060680F"/>
    <w:rsid w:val="00614A7A"/>
    <w:rsid w:val="00617C34"/>
    <w:rsid w:val="00637147"/>
    <w:rsid w:val="006415F3"/>
    <w:rsid w:val="0064196A"/>
    <w:rsid w:val="00644E01"/>
    <w:rsid w:val="00647BD3"/>
    <w:rsid w:val="00656121"/>
    <w:rsid w:val="00657C15"/>
    <w:rsid w:val="006612AD"/>
    <w:rsid w:val="00661310"/>
    <w:rsid w:val="00662A05"/>
    <w:rsid w:val="00670E1D"/>
    <w:rsid w:val="00673717"/>
    <w:rsid w:val="00676156"/>
    <w:rsid w:val="00677A60"/>
    <w:rsid w:val="00677E0E"/>
    <w:rsid w:val="00682FB0"/>
    <w:rsid w:val="006831DD"/>
    <w:rsid w:val="00686AAC"/>
    <w:rsid w:val="0069228E"/>
    <w:rsid w:val="006A080F"/>
    <w:rsid w:val="006A15B2"/>
    <w:rsid w:val="006A396D"/>
    <w:rsid w:val="006A4FE4"/>
    <w:rsid w:val="006A7BD9"/>
    <w:rsid w:val="006B24EE"/>
    <w:rsid w:val="006B43DE"/>
    <w:rsid w:val="006B4D1A"/>
    <w:rsid w:val="006B7FCC"/>
    <w:rsid w:val="006C1EE6"/>
    <w:rsid w:val="006C3242"/>
    <w:rsid w:val="006C38A9"/>
    <w:rsid w:val="006C6A91"/>
    <w:rsid w:val="006C7328"/>
    <w:rsid w:val="006C77B0"/>
    <w:rsid w:val="006C7824"/>
    <w:rsid w:val="006D0576"/>
    <w:rsid w:val="006D3657"/>
    <w:rsid w:val="006D6799"/>
    <w:rsid w:val="006D7C39"/>
    <w:rsid w:val="006E139C"/>
    <w:rsid w:val="006E2B8A"/>
    <w:rsid w:val="006E7148"/>
    <w:rsid w:val="006F2CBA"/>
    <w:rsid w:val="006F3622"/>
    <w:rsid w:val="006F7B8D"/>
    <w:rsid w:val="00702629"/>
    <w:rsid w:val="007066CC"/>
    <w:rsid w:val="007179EA"/>
    <w:rsid w:val="007251AF"/>
    <w:rsid w:val="00725398"/>
    <w:rsid w:val="007253A4"/>
    <w:rsid w:val="00726769"/>
    <w:rsid w:val="007310E1"/>
    <w:rsid w:val="00732B1D"/>
    <w:rsid w:val="00734AA3"/>
    <w:rsid w:val="00737C40"/>
    <w:rsid w:val="007602D5"/>
    <w:rsid w:val="0076118A"/>
    <w:rsid w:val="0076765C"/>
    <w:rsid w:val="00771194"/>
    <w:rsid w:val="0077225D"/>
    <w:rsid w:val="007734A1"/>
    <w:rsid w:val="0077530E"/>
    <w:rsid w:val="0077638E"/>
    <w:rsid w:val="007770E4"/>
    <w:rsid w:val="00777744"/>
    <w:rsid w:val="00781331"/>
    <w:rsid w:val="0078200B"/>
    <w:rsid w:val="007927FC"/>
    <w:rsid w:val="007959CD"/>
    <w:rsid w:val="007A08E5"/>
    <w:rsid w:val="007A1996"/>
    <w:rsid w:val="007A2A8E"/>
    <w:rsid w:val="007A38F2"/>
    <w:rsid w:val="007A4106"/>
    <w:rsid w:val="007A44C4"/>
    <w:rsid w:val="007A5C8B"/>
    <w:rsid w:val="007B2C23"/>
    <w:rsid w:val="007B302F"/>
    <w:rsid w:val="007B696D"/>
    <w:rsid w:val="007C0570"/>
    <w:rsid w:val="007C63AD"/>
    <w:rsid w:val="007E15AA"/>
    <w:rsid w:val="007E1738"/>
    <w:rsid w:val="007E6EDA"/>
    <w:rsid w:val="007F51F9"/>
    <w:rsid w:val="00802764"/>
    <w:rsid w:val="00804A6F"/>
    <w:rsid w:val="00805358"/>
    <w:rsid w:val="00805E56"/>
    <w:rsid w:val="00806949"/>
    <w:rsid w:val="00811E78"/>
    <w:rsid w:val="00820710"/>
    <w:rsid w:val="00830756"/>
    <w:rsid w:val="008314E0"/>
    <w:rsid w:val="0083337E"/>
    <w:rsid w:val="00846E50"/>
    <w:rsid w:val="00847E83"/>
    <w:rsid w:val="00852EA0"/>
    <w:rsid w:val="008562D5"/>
    <w:rsid w:val="00861880"/>
    <w:rsid w:val="0086267F"/>
    <w:rsid w:val="0086643F"/>
    <w:rsid w:val="00866C9F"/>
    <w:rsid w:val="0088246A"/>
    <w:rsid w:val="00882E27"/>
    <w:rsid w:val="00893B3C"/>
    <w:rsid w:val="008A42FC"/>
    <w:rsid w:val="008A7B2D"/>
    <w:rsid w:val="008B0C4E"/>
    <w:rsid w:val="008C00DE"/>
    <w:rsid w:val="008C7377"/>
    <w:rsid w:val="008D3A99"/>
    <w:rsid w:val="008D3F84"/>
    <w:rsid w:val="008D4088"/>
    <w:rsid w:val="008D46B8"/>
    <w:rsid w:val="008D4935"/>
    <w:rsid w:val="008D5507"/>
    <w:rsid w:val="008E1228"/>
    <w:rsid w:val="008E78CA"/>
    <w:rsid w:val="008F000A"/>
    <w:rsid w:val="008F6D65"/>
    <w:rsid w:val="0090060B"/>
    <w:rsid w:val="009102FF"/>
    <w:rsid w:val="00922BEE"/>
    <w:rsid w:val="0092674E"/>
    <w:rsid w:val="00927A79"/>
    <w:rsid w:val="0093188A"/>
    <w:rsid w:val="00933DA2"/>
    <w:rsid w:val="00936BFA"/>
    <w:rsid w:val="009372AC"/>
    <w:rsid w:val="00945FDD"/>
    <w:rsid w:val="00946657"/>
    <w:rsid w:val="00951758"/>
    <w:rsid w:val="00960BDE"/>
    <w:rsid w:val="009611FA"/>
    <w:rsid w:val="00964864"/>
    <w:rsid w:val="00967ACE"/>
    <w:rsid w:val="00972754"/>
    <w:rsid w:val="00974C49"/>
    <w:rsid w:val="009813EB"/>
    <w:rsid w:val="00982095"/>
    <w:rsid w:val="009877F9"/>
    <w:rsid w:val="009A0596"/>
    <w:rsid w:val="009A720A"/>
    <w:rsid w:val="009A7EAF"/>
    <w:rsid w:val="009B1148"/>
    <w:rsid w:val="009B2678"/>
    <w:rsid w:val="009B74FE"/>
    <w:rsid w:val="009C31CE"/>
    <w:rsid w:val="009C35D5"/>
    <w:rsid w:val="009C6295"/>
    <w:rsid w:val="009D2966"/>
    <w:rsid w:val="009F0226"/>
    <w:rsid w:val="009F556B"/>
    <w:rsid w:val="00A01CA7"/>
    <w:rsid w:val="00A02414"/>
    <w:rsid w:val="00A219B7"/>
    <w:rsid w:val="00A31423"/>
    <w:rsid w:val="00A61B8C"/>
    <w:rsid w:val="00A77CBB"/>
    <w:rsid w:val="00A828C7"/>
    <w:rsid w:val="00A86900"/>
    <w:rsid w:val="00A92E11"/>
    <w:rsid w:val="00AA3139"/>
    <w:rsid w:val="00AA3B0C"/>
    <w:rsid w:val="00AA6C47"/>
    <w:rsid w:val="00AB5705"/>
    <w:rsid w:val="00AB5DBD"/>
    <w:rsid w:val="00AB67F6"/>
    <w:rsid w:val="00AC67B8"/>
    <w:rsid w:val="00AD0DFA"/>
    <w:rsid w:val="00AD2146"/>
    <w:rsid w:val="00AD39D8"/>
    <w:rsid w:val="00AE1A12"/>
    <w:rsid w:val="00AE6A50"/>
    <w:rsid w:val="00AF0D52"/>
    <w:rsid w:val="00AF262F"/>
    <w:rsid w:val="00B002A8"/>
    <w:rsid w:val="00B0049A"/>
    <w:rsid w:val="00B007A6"/>
    <w:rsid w:val="00B007C6"/>
    <w:rsid w:val="00B009CD"/>
    <w:rsid w:val="00B13E63"/>
    <w:rsid w:val="00B23EC9"/>
    <w:rsid w:val="00B24CBD"/>
    <w:rsid w:val="00B35F02"/>
    <w:rsid w:val="00B41D1B"/>
    <w:rsid w:val="00B43380"/>
    <w:rsid w:val="00B55B01"/>
    <w:rsid w:val="00B5638A"/>
    <w:rsid w:val="00B565F7"/>
    <w:rsid w:val="00B6567F"/>
    <w:rsid w:val="00B67052"/>
    <w:rsid w:val="00B70F4A"/>
    <w:rsid w:val="00B774DD"/>
    <w:rsid w:val="00B83A39"/>
    <w:rsid w:val="00B90C33"/>
    <w:rsid w:val="00BA075F"/>
    <w:rsid w:val="00BA4346"/>
    <w:rsid w:val="00BA5382"/>
    <w:rsid w:val="00BA6F8C"/>
    <w:rsid w:val="00BA7DF7"/>
    <w:rsid w:val="00BB0CB2"/>
    <w:rsid w:val="00BB1084"/>
    <w:rsid w:val="00BB1EB3"/>
    <w:rsid w:val="00BC693E"/>
    <w:rsid w:val="00BD23C5"/>
    <w:rsid w:val="00BE75F9"/>
    <w:rsid w:val="00BF089B"/>
    <w:rsid w:val="00BF4CC9"/>
    <w:rsid w:val="00BF5885"/>
    <w:rsid w:val="00BF7785"/>
    <w:rsid w:val="00C022E4"/>
    <w:rsid w:val="00C02A21"/>
    <w:rsid w:val="00C062A9"/>
    <w:rsid w:val="00C064A6"/>
    <w:rsid w:val="00C12623"/>
    <w:rsid w:val="00C154C6"/>
    <w:rsid w:val="00C20ED7"/>
    <w:rsid w:val="00C3646C"/>
    <w:rsid w:val="00C3754C"/>
    <w:rsid w:val="00C40720"/>
    <w:rsid w:val="00C4574B"/>
    <w:rsid w:val="00C4642D"/>
    <w:rsid w:val="00C47371"/>
    <w:rsid w:val="00C478F2"/>
    <w:rsid w:val="00C47E80"/>
    <w:rsid w:val="00C609B8"/>
    <w:rsid w:val="00C636BD"/>
    <w:rsid w:val="00C73FE4"/>
    <w:rsid w:val="00C8200A"/>
    <w:rsid w:val="00C85365"/>
    <w:rsid w:val="00C87AD7"/>
    <w:rsid w:val="00CA0391"/>
    <w:rsid w:val="00CA24BD"/>
    <w:rsid w:val="00CA5527"/>
    <w:rsid w:val="00CB1C1F"/>
    <w:rsid w:val="00CB647A"/>
    <w:rsid w:val="00CB6A38"/>
    <w:rsid w:val="00CB7FF0"/>
    <w:rsid w:val="00CC1778"/>
    <w:rsid w:val="00CC751F"/>
    <w:rsid w:val="00CD1582"/>
    <w:rsid w:val="00CD35A6"/>
    <w:rsid w:val="00CE0EB9"/>
    <w:rsid w:val="00CE2797"/>
    <w:rsid w:val="00CF2BAA"/>
    <w:rsid w:val="00CF30B4"/>
    <w:rsid w:val="00D02153"/>
    <w:rsid w:val="00D04872"/>
    <w:rsid w:val="00D055BA"/>
    <w:rsid w:val="00D05F06"/>
    <w:rsid w:val="00D061B9"/>
    <w:rsid w:val="00D10C52"/>
    <w:rsid w:val="00D15383"/>
    <w:rsid w:val="00D15C28"/>
    <w:rsid w:val="00D203D5"/>
    <w:rsid w:val="00D225E5"/>
    <w:rsid w:val="00D30DC7"/>
    <w:rsid w:val="00D32918"/>
    <w:rsid w:val="00D37112"/>
    <w:rsid w:val="00D3774F"/>
    <w:rsid w:val="00D420B4"/>
    <w:rsid w:val="00D50C19"/>
    <w:rsid w:val="00D51EB9"/>
    <w:rsid w:val="00D522CC"/>
    <w:rsid w:val="00D63624"/>
    <w:rsid w:val="00D7380C"/>
    <w:rsid w:val="00D74104"/>
    <w:rsid w:val="00D779A5"/>
    <w:rsid w:val="00D80398"/>
    <w:rsid w:val="00D81767"/>
    <w:rsid w:val="00D8329F"/>
    <w:rsid w:val="00D90438"/>
    <w:rsid w:val="00D90A79"/>
    <w:rsid w:val="00D948F1"/>
    <w:rsid w:val="00DA0354"/>
    <w:rsid w:val="00DB2769"/>
    <w:rsid w:val="00DB3151"/>
    <w:rsid w:val="00DB7A28"/>
    <w:rsid w:val="00DD2699"/>
    <w:rsid w:val="00DD5595"/>
    <w:rsid w:val="00DE1D65"/>
    <w:rsid w:val="00DE1ED9"/>
    <w:rsid w:val="00DE2C20"/>
    <w:rsid w:val="00DE2DF1"/>
    <w:rsid w:val="00DE7550"/>
    <w:rsid w:val="00E02D80"/>
    <w:rsid w:val="00E1228A"/>
    <w:rsid w:val="00E12E39"/>
    <w:rsid w:val="00E15352"/>
    <w:rsid w:val="00E16A07"/>
    <w:rsid w:val="00E262A5"/>
    <w:rsid w:val="00E34C73"/>
    <w:rsid w:val="00E40021"/>
    <w:rsid w:val="00E4244D"/>
    <w:rsid w:val="00E4794A"/>
    <w:rsid w:val="00E506B7"/>
    <w:rsid w:val="00E51E31"/>
    <w:rsid w:val="00E541B7"/>
    <w:rsid w:val="00E60F5E"/>
    <w:rsid w:val="00E6254F"/>
    <w:rsid w:val="00E629B3"/>
    <w:rsid w:val="00E6428E"/>
    <w:rsid w:val="00E6594E"/>
    <w:rsid w:val="00E716C5"/>
    <w:rsid w:val="00E71ABD"/>
    <w:rsid w:val="00E727CD"/>
    <w:rsid w:val="00E7562D"/>
    <w:rsid w:val="00E80D2F"/>
    <w:rsid w:val="00E81012"/>
    <w:rsid w:val="00E81A22"/>
    <w:rsid w:val="00E84D25"/>
    <w:rsid w:val="00E87794"/>
    <w:rsid w:val="00E959DE"/>
    <w:rsid w:val="00EA72BE"/>
    <w:rsid w:val="00EA785A"/>
    <w:rsid w:val="00EB0C02"/>
    <w:rsid w:val="00EB0C4A"/>
    <w:rsid w:val="00EC0E50"/>
    <w:rsid w:val="00EC525E"/>
    <w:rsid w:val="00EC5642"/>
    <w:rsid w:val="00ED1F02"/>
    <w:rsid w:val="00ED3B64"/>
    <w:rsid w:val="00ED7514"/>
    <w:rsid w:val="00EE2C14"/>
    <w:rsid w:val="00EF384F"/>
    <w:rsid w:val="00F06FA9"/>
    <w:rsid w:val="00F30053"/>
    <w:rsid w:val="00F45E06"/>
    <w:rsid w:val="00F5525A"/>
    <w:rsid w:val="00F61ABF"/>
    <w:rsid w:val="00F6318B"/>
    <w:rsid w:val="00F66F22"/>
    <w:rsid w:val="00F67440"/>
    <w:rsid w:val="00F82EB6"/>
    <w:rsid w:val="00F9092D"/>
    <w:rsid w:val="00F915E0"/>
    <w:rsid w:val="00F93B18"/>
    <w:rsid w:val="00F94D06"/>
    <w:rsid w:val="00FA6EAA"/>
    <w:rsid w:val="00FA73B3"/>
    <w:rsid w:val="00FB02C4"/>
    <w:rsid w:val="00FB336B"/>
    <w:rsid w:val="00FB38B4"/>
    <w:rsid w:val="00FC037B"/>
    <w:rsid w:val="00FC100A"/>
    <w:rsid w:val="00FC12BE"/>
    <w:rsid w:val="00FC3F5A"/>
    <w:rsid w:val="00FC5F2E"/>
    <w:rsid w:val="00FD011F"/>
    <w:rsid w:val="00FD2EAD"/>
    <w:rsid w:val="00FD5E34"/>
    <w:rsid w:val="00FD6666"/>
    <w:rsid w:val="00FE36F8"/>
    <w:rsid w:val="00FE3FC3"/>
    <w:rsid w:val="00FE4520"/>
    <w:rsid w:val="00FE5F68"/>
    <w:rsid w:val="00FF10E8"/>
    <w:rsid w:val="00FF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E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14"/>
    <w:pPr>
      <w:tabs>
        <w:tab w:val="left" w:pos="432"/>
      </w:tabs>
      <w:spacing w:after="0" w:line="48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C0E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5F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D6904"/>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79EA"/>
    <w:pPr>
      <w:keepNext/>
      <w:tabs>
        <w:tab w:val="clear" w:pos="432"/>
      </w:tabs>
      <w:spacing w:before="60" w:after="60" w:line="240" w:lineRule="auto"/>
      <w:ind w:firstLine="0"/>
      <w:jc w:val="lef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14"/>
    <w:pPr>
      <w:ind w:left="720"/>
      <w:contextualSpacing/>
    </w:pPr>
  </w:style>
  <w:style w:type="character" w:styleId="CommentReference">
    <w:name w:val="annotation reference"/>
    <w:basedOn w:val="DefaultParagraphFont"/>
    <w:uiPriority w:val="99"/>
    <w:semiHidden/>
    <w:unhideWhenUsed/>
    <w:rsid w:val="00117763"/>
    <w:rPr>
      <w:sz w:val="16"/>
      <w:szCs w:val="16"/>
    </w:rPr>
  </w:style>
  <w:style w:type="paragraph" w:styleId="CommentText">
    <w:name w:val="annotation text"/>
    <w:basedOn w:val="Normal"/>
    <w:link w:val="CommentTextChar"/>
    <w:uiPriority w:val="99"/>
    <w:semiHidden/>
    <w:unhideWhenUsed/>
    <w:rsid w:val="00117763"/>
    <w:pPr>
      <w:tabs>
        <w:tab w:val="clear" w:pos="432"/>
      </w:tabs>
      <w:spacing w:after="160" w:line="240" w:lineRule="auto"/>
      <w:ind w:firstLine="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7763"/>
    <w:rPr>
      <w:sz w:val="20"/>
      <w:szCs w:val="20"/>
    </w:rPr>
  </w:style>
  <w:style w:type="paragraph" w:styleId="BalloonText">
    <w:name w:val="Balloon Text"/>
    <w:basedOn w:val="Normal"/>
    <w:link w:val="BalloonTextChar"/>
    <w:uiPriority w:val="99"/>
    <w:semiHidden/>
    <w:unhideWhenUsed/>
    <w:rsid w:val="00117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763"/>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7179EA"/>
    <w:rPr>
      <w:rFonts w:ascii="Times New Roman" w:eastAsia="Times New Roman" w:hAnsi="Times New Roman" w:cs="Times New Roman"/>
      <w:b/>
      <w:bCs/>
      <w:sz w:val="24"/>
      <w:szCs w:val="28"/>
    </w:rPr>
  </w:style>
  <w:style w:type="paragraph" w:styleId="FootnoteText">
    <w:name w:val="footnote text"/>
    <w:basedOn w:val="Normal"/>
    <w:link w:val="FootnoteTextChar"/>
    <w:uiPriority w:val="99"/>
    <w:semiHidden/>
    <w:unhideWhenUsed/>
    <w:rsid w:val="00D90A79"/>
    <w:pPr>
      <w:spacing w:line="240" w:lineRule="auto"/>
    </w:pPr>
    <w:rPr>
      <w:sz w:val="20"/>
    </w:rPr>
  </w:style>
  <w:style w:type="character" w:customStyle="1" w:styleId="FootnoteTextChar">
    <w:name w:val="Footnote Text Char"/>
    <w:basedOn w:val="DefaultParagraphFont"/>
    <w:link w:val="FootnoteText"/>
    <w:uiPriority w:val="99"/>
    <w:semiHidden/>
    <w:rsid w:val="00D90A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0A79"/>
    <w:rPr>
      <w:vertAlign w:val="superscript"/>
    </w:rPr>
  </w:style>
  <w:style w:type="table" w:styleId="TableGrid">
    <w:name w:val="Table Grid"/>
    <w:basedOn w:val="TableNormal"/>
    <w:uiPriority w:val="39"/>
    <w:rsid w:val="00D90A79"/>
    <w:pPr>
      <w:spacing w:after="0" w:line="24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A42FC"/>
    <w:pPr>
      <w:tabs>
        <w:tab w:val="left" w:pos="432"/>
      </w:tabs>
      <w:spacing w:after="0"/>
      <w:ind w:firstLine="432"/>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A42F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25E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4225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25ED"/>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4225E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911E6"/>
    <w:rPr>
      <w:color w:val="0563C1" w:themeColor="hyperlink"/>
      <w:u w:val="single"/>
    </w:rPr>
  </w:style>
  <w:style w:type="character" w:customStyle="1" w:styleId="UnresolvedMention1">
    <w:name w:val="Unresolved Mention1"/>
    <w:basedOn w:val="DefaultParagraphFont"/>
    <w:uiPriority w:val="99"/>
    <w:semiHidden/>
    <w:unhideWhenUsed/>
    <w:rsid w:val="000911E6"/>
    <w:rPr>
      <w:color w:val="808080"/>
      <w:shd w:val="clear" w:color="auto" w:fill="E6E6E6"/>
    </w:rPr>
  </w:style>
  <w:style w:type="paragraph" w:styleId="Revision">
    <w:name w:val="Revision"/>
    <w:hidden/>
    <w:uiPriority w:val="99"/>
    <w:semiHidden/>
    <w:rsid w:val="00D02153"/>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C0E50"/>
    <w:rPr>
      <w:rFonts w:asciiTheme="majorHAnsi" w:eastAsiaTheme="majorEastAsia" w:hAnsiTheme="majorHAnsi" w:cstheme="majorBidi"/>
      <w:color w:val="2F5496" w:themeColor="accent1" w:themeShade="BF"/>
      <w:sz w:val="32"/>
      <w:szCs w:val="32"/>
    </w:rPr>
  </w:style>
  <w:style w:type="paragraph" w:customStyle="1" w:styleId="Body">
    <w:name w:val="Body"/>
    <w:rsid w:val="00EB0C4A"/>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element-citation">
    <w:name w:val="element-citation"/>
    <w:basedOn w:val="DefaultParagraphFont"/>
    <w:rsid w:val="003853C1"/>
  </w:style>
  <w:style w:type="character" w:styleId="BookTitle">
    <w:name w:val="Book Title"/>
    <w:basedOn w:val="DefaultParagraphFont"/>
    <w:uiPriority w:val="33"/>
    <w:qFormat/>
    <w:rsid w:val="007179EA"/>
    <w:rPr>
      <w:b/>
      <w:bCs/>
      <w:i/>
      <w:iCs/>
      <w:spacing w:val="5"/>
    </w:rPr>
  </w:style>
  <w:style w:type="paragraph" w:styleId="NoSpacing">
    <w:name w:val="No Spacing"/>
    <w:uiPriority w:val="1"/>
    <w:qFormat/>
    <w:rsid w:val="00A86900"/>
    <w:pPr>
      <w:tabs>
        <w:tab w:val="left" w:pos="432"/>
      </w:tabs>
      <w:spacing w:before="120" w:after="120" w:line="240" w:lineRule="auto"/>
      <w:ind w:firstLine="432"/>
      <w:jc w:val="both"/>
    </w:pPr>
    <w:rPr>
      <w:rFonts w:ascii="Times New Roman" w:eastAsia="Times New Roman" w:hAnsi="Times New Roman" w:cs="Times New Roman"/>
      <w:b/>
      <w:sz w:val="24"/>
      <w:szCs w:val="20"/>
      <w:u w:val="single"/>
    </w:rPr>
  </w:style>
  <w:style w:type="paragraph" w:styleId="TableofFigures">
    <w:name w:val="table of figures"/>
    <w:basedOn w:val="Normal"/>
    <w:next w:val="Normal"/>
    <w:uiPriority w:val="99"/>
    <w:unhideWhenUsed/>
    <w:rsid w:val="00A86900"/>
    <w:pPr>
      <w:tabs>
        <w:tab w:val="clear" w:pos="432"/>
      </w:tabs>
    </w:pPr>
  </w:style>
  <w:style w:type="character" w:styleId="Strong">
    <w:name w:val="Strong"/>
    <w:basedOn w:val="DefaultParagraphFont"/>
    <w:uiPriority w:val="22"/>
    <w:qFormat/>
    <w:rsid w:val="00A86900"/>
    <w:rPr>
      <w:b/>
      <w:bCs/>
    </w:rPr>
  </w:style>
  <w:style w:type="character" w:customStyle="1" w:styleId="Heading2Char">
    <w:name w:val="Heading 2 Char"/>
    <w:basedOn w:val="DefaultParagraphFont"/>
    <w:link w:val="Heading2"/>
    <w:uiPriority w:val="9"/>
    <w:rsid w:val="00B565F7"/>
    <w:rPr>
      <w:rFonts w:ascii="Times New Roman" w:eastAsiaTheme="majorEastAsia" w:hAnsi="Times New Roman" w:cstheme="majorBidi"/>
      <w:b/>
      <w:sz w:val="28"/>
      <w:szCs w:val="26"/>
    </w:rPr>
  </w:style>
  <w:style w:type="paragraph" w:styleId="TOCHeading">
    <w:name w:val="TOC Heading"/>
    <w:basedOn w:val="Heading1"/>
    <w:next w:val="Normal"/>
    <w:uiPriority w:val="39"/>
    <w:unhideWhenUsed/>
    <w:qFormat/>
    <w:rsid w:val="004002AB"/>
    <w:pPr>
      <w:tabs>
        <w:tab w:val="clear" w:pos="432"/>
      </w:tabs>
      <w:spacing w:line="259" w:lineRule="auto"/>
      <w:ind w:firstLine="0"/>
      <w:jc w:val="left"/>
      <w:outlineLvl w:val="9"/>
    </w:pPr>
  </w:style>
  <w:style w:type="paragraph" w:styleId="TOC1">
    <w:name w:val="toc 1"/>
    <w:basedOn w:val="Normal"/>
    <w:next w:val="Normal"/>
    <w:autoRedefine/>
    <w:uiPriority w:val="39"/>
    <w:unhideWhenUsed/>
    <w:rsid w:val="004002AB"/>
    <w:pPr>
      <w:tabs>
        <w:tab w:val="clear" w:pos="432"/>
        <w:tab w:val="left" w:pos="440"/>
        <w:tab w:val="right" w:pos="9350"/>
      </w:tabs>
      <w:spacing w:after="100"/>
      <w:ind w:firstLine="0"/>
    </w:pPr>
  </w:style>
  <w:style w:type="paragraph" w:styleId="TOC2">
    <w:name w:val="toc 2"/>
    <w:basedOn w:val="Normal"/>
    <w:next w:val="Normal"/>
    <w:autoRedefine/>
    <w:uiPriority w:val="39"/>
    <w:unhideWhenUsed/>
    <w:rsid w:val="00967ACE"/>
    <w:pPr>
      <w:tabs>
        <w:tab w:val="clear" w:pos="432"/>
        <w:tab w:val="left" w:pos="450"/>
        <w:tab w:val="left" w:pos="1320"/>
        <w:tab w:val="right" w:leader="hyphen" w:pos="9350"/>
      </w:tabs>
      <w:spacing w:after="100"/>
      <w:ind w:firstLine="0"/>
    </w:pPr>
  </w:style>
  <w:style w:type="character" w:customStyle="1" w:styleId="Heading3Char">
    <w:name w:val="Heading 3 Char"/>
    <w:basedOn w:val="DefaultParagraphFont"/>
    <w:link w:val="Heading3"/>
    <w:uiPriority w:val="9"/>
    <w:rsid w:val="003D6904"/>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3D6904"/>
    <w:pPr>
      <w:tabs>
        <w:tab w:val="clear" w:pos="432"/>
        <w:tab w:val="right" w:leader="hyphen" w:pos="9350"/>
      </w:tabs>
      <w:spacing w:after="10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2933">
      <w:bodyDiv w:val="1"/>
      <w:marLeft w:val="0"/>
      <w:marRight w:val="0"/>
      <w:marTop w:val="0"/>
      <w:marBottom w:val="0"/>
      <w:divBdr>
        <w:top w:val="none" w:sz="0" w:space="0" w:color="auto"/>
        <w:left w:val="none" w:sz="0" w:space="0" w:color="auto"/>
        <w:bottom w:val="none" w:sz="0" w:space="0" w:color="auto"/>
        <w:right w:val="none" w:sz="0" w:space="0" w:color="auto"/>
      </w:divBdr>
    </w:div>
    <w:div w:id="373850044">
      <w:bodyDiv w:val="1"/>
      <w:marLeft w:val="0"/>
      <w:marRight w:val="0"/>
      <w:marTop w:val="0"/>
      <w:marBottom w:val="0"/>
      <w:divBdr>
        <w:top w:val="none" w:sz="0" w:space="0" w:color="auto"/>
        <w:left w:val="none" w:sz="0" w:space="0" w:color="auto"/>
        <w:bottom w:val="none" w:sz="0" w:space="0" w:color="auto"/>
        <w:right w:val="none" w:sz="0" w:space="0" w:color="auto"/>
      </w:divBdr>
    </w:div>
    <w:div w:id="565603591">
      <w:bodyDiv w:val="1"/>
      <w:marLeft w:val="0"/>
      <w:marRight w:val="0"/>
      <w:marTop w:val="0"/>
      <w:marBottom w:val="0"/>
      <w:divBdr>
        <w:top w:val="none" w:sz="0" w:space="0" w:color="auto"/>
        <w:left w:val="none" w:sz="0" w:space="0" w:color="auto"/>
        <w:bottom w:val="none" w:sz="0" w:space="0" w:color="auto"/>
        <w:right w:val="none" w:sz="0" w:space="0" w:color="auto"/>
      </w:divBdr>
    </w:div>
    <w:div w:id="641663757">
      <w:bodyDiv w:val="1"/>
      <w:marLeft w:val="0"/>
      <w:marRight w:val="0"/>
      <w:marTop w:val="0"/>
      <w:marBottom w:val="0"/>
      <w:divBdr>
        <w:top w:val="none" w:sz="0" w:space="0" w:color="auto"/>
        <w:left w:val="none" w:sz="0" w:space="0" w:color="auto"/>
        <w:bottom w:val="none" w:sz="0" w:space="0" w:color="auto"/>
        <w:right w:val="none" w:sz="0" w:space="0" w:color="auto"/>
      </w:divBdr>
    </w:div>
    <w:div w:id="1001079601">
      <w:bodyDiv w:val="1"/>
      <w:marLeft w:val="0"/>
      <w:marRight w:val="0"/>
      <w:marTop w:val="0"/>
      <w:marBottom w:val="0"/>
      <w:divBdr>
        <w:top w:val="none" w:sz="0" w:space="0" w:color="auto"/>
        <w:left w:val="none" w:sz="0" w:space="0" w:color="auto"/>
        <w:bottom w:val="none" w:sz="0" w:space="0" w:color="auto"/>
        <w:right w:val="none" w:sz="0" w:space="0" w:color="auto"/>
      </w:divBdr>
    </w:div>
    <w:div w:id="1052073909">
      <w:bodyDiv w:val="1"/>
      <w:marLeft w:val="0"/>
      <w:marRight w:val="0"/>
      <w:marTop w:val="0"/>
      <w:marBottom w:val="0"/>
      <w:divBdr>
        <w:top w:val="none" w:sz="0" w:space="0" w:color="auto"/>
        <w:left w:val="none" w:sz="0" w:space="0" w:color="auto"/>
        <w:bottom w:val="none" w:sz="0" w:space="0" w:color="auto"/>
        <w:right w:val="none" w:sz="0" w:space="0" w:color="auto"/>
      </w:divBdr>
    </w:div>
    <w:div w:id="1499079721">
      <w:bodyDiv w:val="1"/>
      <w:marLeft w:val="0"/>
      <w:marRight w:val="0"/>
      <w:marTop w:val="0"/>
      <w:marBottom w:val="0"/>
      <w:divBdr>
        <w:top w:val="none" w:sz="0" w:space="0" w:color="auto"/>
        <w:left w:val="none" w:sz="0" w:space="0" w:color="auto"/>
        <w:bottom w:val="none" w:sz="0" w:space="0" w:color="auto"/>
        <w:right w:val="none" w:sz="0" w:space="0" w:color="auto"/>
      </w:divBdr>
    </w:div>
    <w:div w:id="1591548093">
      <w:bodyDiv w:val="1"/>
      <w:marLeft w:val="0"/>
      <w:marRight w:val="0"/>
      <w:marTop w:val="0"/>
      <w:marBottom w:val="0"/>
      <w:divBdr>
        <w:top w:val="none" w:sz="0" w:space="0" w:color="auto"/>
        <w:left w:val="none" w:sz="0" w:space="0" w:color="auto"/>
        <w:bottom w:val="none" w:sz="0" w:space="0" w:color="auto"/>
        <w:right w:val="none" w:sz="0" w:space="0" w:color="auto"/>
      </w:divBdr>
    </w:div>
    <w:div w:id="1958825765">
      <w:bodyDiv w:val="1"/>
      <w:marLeft w:val="0"/>
      <w:marRight w:val="0"/>
      <w:marTop w:val="0"/>
      <w:marBottom w:val="0"/>
      <w:divBdr>
        <w:top w:val="none" w:sz="0" w:space="0" w:color="auto"/>
        <w:left w:val="none" w:sz="0" w:space="0" w:color="auto"/>
        <w:bottom w:val="none" w:sz="0" w:space="0" w:color="auto"/>
        <w:right w:val="none" w:sz="0" w:space="0" w:color="auto"/>
      </w:divBdr>
    </w:div>
    <w:div w:id="197316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cbi.nlm.nih.gov/pmc/articles/PMC359615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hyperlink" Target="https://www.bls.gov/oes/current/oes_nat.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ls.gov/oes/current/oes_nat.htm" TargetMode="External"/><Relationship Id="rId10" Type="http://schemas.openxmlformats.org/officeDocument/2006/relationships/endnotes" Target="endnotes.xml"/><Relationship Id="rId19"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Props1.xml><?xml version="1.0" encoding="utf-8"?>
<ds:datastoreItem xmlns:ds="http://schemas.openxmlformats.org/officeDocument/2006/customXml" ds:itemID="{B31A08B1-6ECA-4B2F-8745-A5E63ACF1765}">
  <ds:schemaRefs>
    <ds:schemaRef ds:uri="http://schemas.openxmlformats.org/officeDocument/2006/bibliography"/>
  </ds:schemaRefs>
</ds:datastoreItem>
</file>

<file path=customXml/itemProps2.xml><?xml version="1.0" encoding="utf-8"?>
<ds:datastoreItem xmlns:ds="http://schemas.openxmlformats.org/officeDocument/2006/customXml" ds:itemID="{2A347A8E-33E4-4D2F-BA39-6589202C2211}">
  <ds:schemaRefs>
    <ds:schemaRef ds:uri="http://schemas.microsoft.com/sharepoint/v3/contenttype/forms"/>
  </ds:schemaRefs>
</ds:datastoreItem>
</file>

<file path=customXml/itemProps3.xml><?xml version="1.0" encoding="utf-8"?>
<ds:datastoreItem xmlns:ds="http://schemas.openxmlformats.org/officeDocument/2006/customXml" ds:itemID="{8929249C-C8A0-4485-82CF-56133A278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04029-0B7E-4A10-9B26-77443DAC9E8C}">
  <ds:schemaRefs>
    <ds:schemaRef ds:uri="http://schemas.microsoft.com/office/2006/metadata/properties"/>
    <ds:schemaRef ds:uri="http://schemas.microsoft.com/office/infopath/2007/PartnerControls"/>
    <ds:schemaRef ds:uri="a0c10037-556e-42a0-9b76-0e1ccb654a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10988</Words>
  <Characters>62635</Characters>
  <Application>Microsoft Office Word</Application>
  <DocSecurity>0</DocSecurity>
  <Lines>521</Lines>
  <Paragraphs>146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Information Collection Request Summary</vt:lpstr>
      <vt:lpstr>    JUSTIFICATION</vt:lpstr>
      <vt:lpstr>    A1. Necessity for the Data Collection</vt:lpstr>
      <vt:lpstr>    A2. Purpose of Survey and Data Collection Procedures</vt:lpstr>
      <vt:lpstr>    A3. Improved Information Technology to Reduce Burden</vt:lpstr>
      <vt:lpstr>    A4. Efforts to Identify Duplication</vt:lpstr>
      <vt:lpstr>    A.5 Involvement of Small Organizations</vt:lpstr>
      <vt:lpstr>    A6. Consequences of Less Frequent Data Collection</vt:lpstr>
      <vt:lpstr>    A7. Special Circumstances</vt:lpstr>
      <vt:lpstr>    A8. Federal Register Notice and Consultation</vt:lpstr>
      <vt:lpstr>    A9. Incentives for Respondents</vt:lpstr>
      <vt:lpstr>    A10. Privacy of Respondents</vt:lpstr>
      <vt:lpstr>    A11. Sensitive Questions</vt:lpstr>
      <vt:lpstr>    A12. Estimation of Information Collection Burden</vt:lpstr>
      <vt:lpstr>    A13. Cost Burden to Respondents or Record Keepers</vt:lpstr>
      <vt:lpstr>    A14. Estimate of Cost to the Federal Government</vt:lpstr>
      <vt:lpstr>    A15. Change in Burden</vt:lpstr>
      <vt:lpstr>    A16. Plan and Time Schedule for Information Collection, Tabulation and Publicati</vt:lpstr>
      <vt:lpstr>    A17. Reasons Not to Display OMB Expiration Date</vt:lpstr>
      <vt:lpstr>    A18. Exceptions to Certification for Paperwork Reduction Act Submissions</vt:lpstr>
      <vt:lpstr>        References</vt:lpstr>
    </vt:vector>
  </TitlesOfParts>
  <Company/>
  <LinksUpToDate>false</LinksUpToDate>
  <CharactersWithSpaces>73477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2020-08-11T19:18:00Z</dcterms:created>
  <dcterms:modified xsi:type="dcterms:W3CDTF">2020-08-11T19:20:00Z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26427500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Active Projects">
    <vt:bool>true</vt:bool>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