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197A" w:rsidR="00DD197A" w:rsidP="0092095F" w:rsidRDefault="00DD197A" w14:paraId="0040CEDE" w14:textId="14F3A4C9">
      <w:pPr>
        <w:pStyle w:val="ListParagraph"/>
        <w:numPr>
          <w:ilvl w:val="0"/>
          <w:numId w:val="3"/>
        </w:numPr>
        <w:ind w:left="450" w:hanging="450"/>
        <w:rPr>
          <w:b/>
          <w:bCs/>
        </w:rPr>
      </w:pPr>
      <w:bookmarkStart w:name="_GoBack" w:id="0"/>
      <w:bookmarkEnd w:id="0"/>
      <w:r w:rsidRPr="00DD197A">
        <w:rPr>
          <w:b/>
          <w:bCs/>
        </w:rPr>
        <w:t>JUSTIFICATION</w:t>
      </w:r>
    </w:p>
    <w:p w:rsidR="00DD197A" w:rsidP="00DD197A" w:rsidRDefault="00DD197A" w14:paraId="4E4DAD06" w14:textId="2CFA929D"/>
    <w:p w:rsidR="00DD197A" w:rsidP="00DD197A" w:rsidRDefault="00DD197A" w14:paraId="23D74F27" w14:textId="77777777"/>
    <w:p w:rsidR="00DC2C03" w:rsidP="00DC2C03" w:rsidRDefault="00DC2C03" w14:paraId="519AD6A1" w14:textId="718A7384">
      <w:pPr>
        <w:pStyle w:val="ListParagraph"/>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273A" w:rsidP="007D273A" w:rsidRDefault="007D273A" w14:paraId="677E911A" w14:textId="77777777">
      <w:pPr>
        <w:pStyle w:val="ListParagraph"/>
      </w:pPr>
    </w:p>
    <w:p w:rsidR="001B553C" w:rsidP="001B553C" w:rsidRDefault="001B553C" w14:paraId="3ACFA24B" w14:textId="0FE5FBAE">
      <w:r w:rsidRPr="00E460ED">
        <w:rPr>
          <w:rFonts w:cs="Times New Roman"/>
          <w:szCs w:val="24"/>
        </w:rPr>
        <w:t xml:space="preserve">The </w:t>
      </w:r>
      <w:r>
        <w:rPr>
          <w:rFonts w:cs="Times New Roman"/>
          <w:szCs w:val="24"/>
        </w:rPr>
        <w:t>Community Relations Service</w:t>
      </w:r>
      <w:r w:rsidRPr="00E460ED">
        <w:rPr>
          <w:rFonts w:cs="Times New Roman"/>
          <w:szCs w:val="24"/>
        </w:rPr>
        <w:t xml:space="preserve"> (</w:t>
      </w:r>
      <w:r>
        <w:rPr>
          <w:rFonts w:cs="Times New Roman"/>
          <w:szCs w:val="24"/>
        </w:rPr>
        <w:t>CRS</w:t>
      </w:r>
      <w:r w:rsidRPr="00EB7235">
        <w:rPr>
          <w:rFonts w:cs="Times New Roman"/>
          <w:szCs w:val="24"/>
        </w:rPr>
        <w:t xml:space="preserve">) is requesting a </w:t>
      </w:r>
      <w:r>
        <w:rPr>
          <w:rFonts w:cs="Times New Roman"/>
          <w:szCs w:val="24"/>
        </w:rPr>
        <w:t>3</w:t>
      </w:r>
      <w:r w:rsidRPr="00EB7235">
        <w:rPr>
          <w:rFonts w:cs="Times New Roman"/>
          <w:szCs w:val="24"/>
        </w:rPr>
        <w:t xml:space="preserve">-year generic clearance to </w:t>
      </w:r>
      <w:r w:rsidR="00F31DDF">
        <w:rPr>
          <w:rFonts w:cs="Times New Roman"/>
          <w:szCs w:val="24"/>
        </w:rPr>
        <w:t>collect information necessary to measure the impacts of its services</w:t>
      </w:r>
      <w:r w:rsidR="00AF18C1">
        <w:rPr>
          <w:rFonts w:cs="Times New Roman"/>
          <w:szCs w:val="24"/>
        </w:rPr>
        <w:t xml:space="preserve"> and programs; and to</w:t>
      </w:r>
      <w:r w:rsidRPr="00E460ED">
        <w:rPr>
          <w:rFonts w:cs="Times New Roman"/>
          <w:szCs w:val="24"/>
        </w:rPr>
        <w:t xml:space="preserve"> improve its new </w:t>
      </w:r>
      <w:r w:rsidR="00AF18C1">
        <w:rPr>
          <w:rFonts w:cs="Times New Roman"/>
          <w:szCs w:val="24"/>
        </w:rPr>
        <w:t>and existing</w:t>
      </w:r>
      <w:r w:rsidRPr="00E460ED">
        <w:rPr>
          <w:rFonts w:cs="Times New Roman"/>
          <w:szCs w:val="24"/>
        </w:rPr>
        <w:t xml:space="preserve"> pro</w:t>
      </w:r>
      <w:r>
        <w:rPr>
          <w:rFonts w:cs="Times New Roman"/>
          <w:szCs w:val="24"/>
        </w:rPr>
        <w:t>grams</w:t>
      </w:r>
      <w:r w:rsidR="00AF18C1">
        <w:rPr>
          <w:rFonts w:cs="Times New Roman"/>
          <w:szCs w:val="24"/>
        </w:rPr>
        <w:t xml:space="preserve"> based on participant feedback</w:t>
      </w:r>
      <w:r w:rsidRPr="00E460ED">
        <w:rPr>
          <w:rFonts w:cs="Times New Roman"/>
          <w:szCs w:val="24"/>
        </w:rPr>
        <w:t xml:space="preserve">. </w:t>
      </w:r>
      <w:r>
        <w:rPr>
          <w:rFonts w:cs="Times New Roman"/>
          <w:szCs w:val="24"/>
        </w:rPr>
        <w:t>CRS</w:t>
      </w:r>
      <w:r w:rsidRPr="00E460ED">
        <w:rPr>
          <w:rFonts w:cs="Times New Roman"/>
          <w:szCs w:val="24"/>
        </w:rPr>
        <w:t xml:space="preserve"> </w:t>
      </w:r>
      <w:r>
        <w:rPr>
          <w:rFonts w:cs="Times New Roman"/>
          <w:szCs w:val="24"/>
        </w:rPr>
        <w:t>requests this</w:t>
      </w:r>
      <w:r w:rsidRPr="00E460ED">
        <w:rPr>
          <w:rFonts w:cs="Times New Roman"/>
          <w:szCs w:val="24"/>
        </w:rPr>
        <w:t xml:space="preserve"> clearance to conduct</w:t>
      </w:r>
      <w:r w:rsidR="00042D05">
        <w:rPr>
          <w:rFonts w:cs="Times New Roman"/>
          <w:szCs w:val="24"/>
        </w:rPr>
        <w:t xml:space="preserve"> program evaluation surveys and gather feedback from program participants.</w:t>
      </w:r>
      <w:r w:rsidR="00D8747E">
        <w:rPr>
          <w:rFonts w:cs="Times New Roman"/>
          <w:szCs w:val="24"/>
        </w:rPr>
        <w:t xml:space="preserve"> </w:t>
      </w:r>
      <w:r w:rsidR="004F1284">
        <w:rPr>
          <w:rFonts w:cs="Times New Roman"/>
          <w:szCs w:val="24"/>
        </w:rPr>
        <w:t xml:space="preserve">CRS has a business need for the collection of this information to understand the impacts of its programs and to ensure they </w:t>
      </w:r>
      <w:proofErr w:type="gramStart"/>
      <w:r w:rsidR="004F1284">
        <w:rPr>
          <w:rFonts w:cs="Times New Roman"/>
          <w:szCs w:val="24"/>
        </w:rPr>
        <w:t>are aligned</w:t>
      </w:r>
      <w:proofErr w:type="gramEnd"/>
      <w:r w:rsidR="004F1284">
        <w:rPr>
          <w:rFonts w:cs="Times New Roman"/>
          <w:szCs w:val="24"/>
        </w:rPr>
        <w:t xml:space="preserve"> with the needs of its stakeholders. </w:t>
      </w:r>
      <w:r w:rsidR="00AF18C1">
        <w:rPr>
          <w:rFonts w:cs="Times New Roman"/>
          <w:szCs w:val="24"/>
        </w:rPr>
        <w:t xml:space="preserve">CRS does not have any </w:t>
      </w:r>
      <w:r w:rsidR="00AF18C1">
        <w:t>legal or administrative requirements that require this collection.</w:t>
      </w:r>
    </w:p>
    <w:p w:rsidR="00B47739" w:rsidP="00B47739" w:rsidRDefault="00B47739" w14:paraId="449B6794" w14:textId="7D917FEA">
      <w:pPr>
        <w:pStyle w:val="ListParagraph"/>
      </w:pPr>
    </w:p>
    <w:p w:rsidR="007D273A" w:rsidP="00B47739" w:rsidRDefault="007D273A" w14:paraId="51E51C4F" w14:textId="77777777">
      <w:pPr>
        <w:pStyle w:val="ListParagraph"/>
      </w:pPr>
    </w:p>
    <w:p w:rsidR="00AF18C1" w:rsidP="007D273A" w:rsidRDefault="00DC2C03" w14:paraId="6BC8F56C" w14:textId="37BF2496">
      <w:pPr>
        <w:pStyle w:val="ListParagraph"/>
        <w:numPr>
          <w:ilvl w:val="0"/>
          <w:numId w:val="2"/>
        </w:numPr>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7D273A" w:rsidP="007D273A" w:rsidRDefault="007D273A" w14:paraId="3AEB578C" w14:textId="77777777">
      <w:pPr>
        <w:pStyle w:val="ListParagraph"/>
      </w:pPr>
    </w:p>
    <w:p w:rsidR="00636ED7" w:rsidRDefault="004F1284" w14:paraId="4DD4ED91" w14:textId="1DB090F0">
      <w:proofErr w:type="gramStart"/>
      <w:r>
        <w:t>The information w</w:t>
      </w:r>
      <w:r w:rsidR="00545599">
        <w:t>ill be used by CRS</w:t>
      </w:r>
      <w:r w:rsidR="009014E2">
        <w:t>’s</w:t>
      </w:r>
      <w:r w:rsidR="00545599">
        <w:t xml:space="preserve"> </w:t>
      </w:r>
      <w:r w:rsidR="00AF18C1">
        <w:t xml:space="preserve">evaluation </w:t>
      </w:r>
      <w:r w:rsidR="00545599">
        <w:t>staff</w:t>
      </w:r>
      <w:r w:rsidR="00AF18C1">
        <w:t xml:space="preserve"> to measure program and service impacts, and to inform programmatic and service delivery decisions</w:t>
      </w:r>
      <w:proofErr w:type="gramEnd"/>
      <w:r>
        <w:t xml:space="preserve">. </w:t>
      </w:r>
    </w:p>
    <w:p w:rsidR="00B47739" w:rsidP="00B47739" w:rsidRDefault="00B47739" w14:paraId="1A27AACE" w14:textId="5D7BD68B"/>
    <w:p w:rsidR="007D273A" w:rsidP="00B47739" w:rsidRDefault="007D273A" w14:paraId="72E27626" w14:textId="77777777"/>
    <w:p w:rsidR="00DC2C03" w:rsidP="00DC2C03" w:rsidRDefault="00DC2C03" w14:paraId="04929965" w14:textId="177C25BA">
      <w:pPr>
        <w:pStyle w:val="ListParagraph"/>
        <w:numPr>
          <w:ilvl w:val="0"/>
          <w:numId w:val="2"/>
        </w:numPr>
      </w:pPr>
      <w:r>
        <w:t>Describe whether, and to what extent, the collection of information involves the use of automated, electronic, mechanical, or other technological collection techniques or other forms of information technology.</w:t>
      </w:r>
    </w:p>
    <w:p w:rsidR="00AF18C1" w:rsidP="00163EDF" w:rsidRDefault="00AF18C1" w14:paraId="10BFFCDB" w14:textId="77777777">
      <w:pPr>
        <w:pStyle w:val="ListParagraph"/>
      </w:pPr>
    </w:p>
    <w:p w:rsidR="00AF18C1" w:rsidP="00D6719C" w:rsidRDefault="00AF18C1" w14:paraId="2620E0CB" w14:textId="1DEEDB0B">
      <w:r>
        <w:t>CRS will use automated survey tools, such as Survey Monkey or other DOJ approved survey instrument</w:t>
      </w:r>
      <w:r w:rsidR="00FD08C9">
        <w:t>s,</w:t>
      </w:r>
      <w:r>
        <w:t xml:space="preserve"> to collect the information. </w:t>
      </w:r>
    </w:p>
    <w:p w:rsidR="00B47739" w:rsidP="00B47739" w:rsidRDefault="00B47739" w14:paraId="4F52FCB9" w14:textId="74DB7FF8">
      <w:pPr>
        <w:pStyle w:val="ListParagraph"/>
      </w:pPr>
    </w:p>
    <w:p w:rsidR="007D273A" w:rsidP="00B47739" w:rsidRDefault="007D273A" w14:paraId="23C94A27" w14:textId="77777777">
      <w:pPr>
        <w:pStyle w:val="ListParagraph"/>
      </w:pPr>
    </w:p>
    <w:p w:rsidR="00DC2C03" w:rsidP="00DC2C03" w:rsidRDefault="00DC2C03" w14:paraId="07136208" w14:textId="49654E0D">
      <w:pPr>
        <w:pStyle w:val="ListParagraph"/>
        <w:numPr>
          <w:ilvl w:val="0"/>
          <w:numId w:val="2"/>
        </w:numPr>
      </w:pPr>
      <w:r>
        <w:t>Describe efforts to identify duplication. Show specifically why any similar information already available cannot be used or modified for use for the purposes described in Item 2 above.</w:t>
      </w:r>
    </w:p>
    <w:p w:rsidR="00AF18C1" w:rsidP="00163EDF" w:rsidRDefault="00AF18C1" w14:paraId="4E702DBA" w14:textId="3705A937"/>
    <w:p w:rsidR="004F3724" w:rsidP="004F3724" w:rsidRDefault="00AF18C1" w14:paraId="58F1538F" w14:textId="64A30978">
      <w:r>
        <w:t xml:space="preserve">CRS does not currently collect any information related to program and service delivery impacts. </w:t>
      </w:r>
      <w:r w:rsidRPr="00EB7235" w:rsidR="00725B59">
        <w:rPr>
          <w:rFonts w:cs="Times New Roman"/>
          <w:szCs w:val="24"/>
        </w:rPr>
        <w:t xml:space="preserve">This </w:t>
      </w:r>
      <w:r w:rsidR="004F1284">
        <w:rPr>
          <w:rFonts w:cs="Times New Roman"/>
          <w:szCs w:val="24"/>
        </w:rPr>
        <w:t xml:space="preserve">information collection </w:t>
      </w:r>
      <w:proofErr w:type="gramStart"/>
      <w:r w:rsidR="004F1284">
        <w:rPr>
          <w:rFonts w:cs="Times New Roman"/>
          <w:szCs w:val="24"/>
        </w:rPr>
        <w:t>is not</w:t>
      </w:r>
      <w:r w:rsidRPr="00EB7235" w:rsidR="00725B59">
        <w:rPr>
          <w:rFonts w:cs="Times New Roman"/>
          <w:szCs w:val="24"/>
        </w:rPr>
        <w:t xml:space="preserve"> duplicate</w:t>
      </w:r>
      <w:r w:rsidR="004F1284">
        <w:rPr>
          <w:rFonts w:cs="Times New Roman"/>
          <w:szCs w:val="24"/>
        </w:rPr>
        <w:t>d</w:t>
      </w:r>
      <w:proofErr w:type="gramEnd"/>
      <w:r w:rsidRPr="00EB7235" w:rsidR="00725B59">
        <w:rPr>
          <w:rFonts w:cs="Times New Roman"/>
          <w:szCs w:val="24"/>
        </w:rPr>
        <w:t xml:space="preserve"> </w:t>
      </w:r>
      <w:r w:rsidR="004F1284">
        <w:rPr>
          <w:rFonts w:cs="Times New Roman"/>
          <w:szCs w:val="24"/>
        </w:rPr>
        <w:t>b</w:t>
      </w:r>
      <w:r w:rsidRPr="00EB7235" w:rsidR="00725B59">
        <w:rPr>
          <w:rFonts w:cs="Times New Roman"/>
          <w:szCs w:val="24"/>
        </w:rPr>
        <w:t>y</w:t>
      </w:r>
      <w:r w:rsidR="004F1284">
        <w:rPr>
          <w:rFonts w:cs="Times New Roman"/>
          <w:szCs w:val="24"/>
        </w:rPr>
        <w:t xml:space="preserve"> any</w:t>
      </w:r>
      <w:r w:rsidRPr="00EB7235" w:rsidR="00725B59">
        <w:rPr>
          <w:rFonts w:cs="Times New Roman"/>
          <w:szCs w:val="24"/>
        </w:rPr>
        <w:t xml:space="preserve"> other </w:t>
      </w:r>
      <w:r w:rsidRPr="00E460ED" w:rsidR="00725B59">
        <w:rPr>
          <w:rFonts w:cs="Times New Roman"/>
          <w:szCs w:val="24"/>
        </w:rPr>
        <w:t xml:space="preserve">survey </w:t>
      </w:r>
      <w:r w:rsidR="004F1284">
        <w:rPr>
          <w:rFonts w:cs="Times New Roman"/>
          <w:szCs w:val="24"/>
        </w:rPr>
        <w:t>and/</w:t>
      </w:r>
      <w:r w:rsidRPr="00E460ED" w:rsidR="00725B59">
        <w:rPr>
          <w:rFonts w:cs="Times New Roman"/>
          <w:szCs w:val="24"/>
        </w:rPr>
        <w:t xml:space="preserve">or work being done by </w:t>
      </w:r>
      <w:r w:rsidR="00725B59">
        <w:rPr>
          <w:rFonts w:cs="Times New Roman"/>
          <w:szCs w:val="24"/>
        </w:rPr>
        <w:t>CRS</w:t>
      </w:r>
      <w:r w:rsidRPr="00EB7235" w:rsidR="00725B59">
        <w:rPr>
          <w:rFonts w:cs="Times New Roman"/>
          <w:szCs w:val="24"/>
        </w:rPr>
        <w:t xml:space="preserve">. </w:t>
      </w:r>
    </w:p>
    <w:p w:rsidR="00B47739" w:rsidP="00B47739" w:rsidRDefault="00B47739" w14:paraId="19478635" w14:textId="7C2E73C9"/>
    <w:p w:rsidR="007D273A" w:rsidP="00B47739" w:rsidRDefault="007D273A" w14:paraId="1D1CDA03" w14:textId="77777777"/>
    <w:p w:rsidR="00DC2C03" w:rsidP="00DC2C03" w:rsidRDefault="00DC2C03" w14:paraId="0DA47213" w14:textId="57602A14">
      <w:pPr>
        <w:pStyle w:val="ListParagraph"/>
        <w:numPr>
          <w:ilvl w:val="0"/>
          <w:numId w:val="2"/>
        </w:numPr>
      </w:pPr>
      <w:r>
        <w:t xml:space="preserve">If the collection of information </w:t>
      </w:r>
      <w:proofErr w:type="gramStart"/>
      <w:r>
        <w:t>impacts</w:t>
      </w:r>
      <w:proofErr w:type="gramEnd"/>
      <w:r>
        <w:t xml:space="preserve"> small businesses or other small entities (Item 5 of OMB Form 83-I), describe any methods used to minimize burden.</w:t>
      </w:r>
    </w:p>
    <w:p w:rsidR="00AF18C1" w:rsidP="00163EDF" w:rsidRDefault="00AF18C1" w14:paraId="1F3B2333" w14:textId="77777777">
      <w:pPr>
        <w:pStyle w:val="ListParagraph"/>
      </w:pPr>
    </w:p>
    <w:p w:rsidR="00AF18C1" w:rsidP="00AF18C1" w:rsidRDefault="000B0F3A" w14:paraId="2AD32215" w14:textId="2AF5E536">
      <w:r>
        <w:lastRenderedPageBreak/>
        <w:t xml:space="preserve">CRS </w:t>
      </w:r>
      <w:r w:rsidR="00AF18C1">
        <w:t>will</w:t>
      </w:r>
      <w:r>
        <w:t xml:space="preserve"> collect information from small-to medium-sized </w:t>
      </w:r>
      <w:r w:rsidR="00AF18C1">
        <w:t>community institutions</w:t>
      </w:r>
      <w:r>
        <w:t xml:space="preserve">, including schools, police departments, and city governments. </w:t>
      </w:r>
      <w:r w:rsidR="00AF18C1">
        <w:t>CRS will use automated survey tools, such as Survey Monkey or other DOJ approved survey instrument</w:t>
      </w:r>
      <w:r w:rsidR="00A6690A">
        <w:t>s,</w:t>
      </w:r>
      <w:r w:rsidR="00AF18C1">
        <w:t xml:space="preserve"> to collect the information to minimize the burden on these institutions.</w:t>
      </w:r>
    </w:p>
    <w:p w:rsidR="00B47739" w:rsidP="00B47739" w:rsidRDefault="00B47739" w14:paraId="02B1CA24" w14:textId="5DAF2572"/>
    <w:p w:rsidR="00FD08C9" w:rsidP="00B47739" w:rsidRDefault="00FD08C9" w14:paraId="233C72FD" w14:textId="77777777"/>
    <w:p w:rsidR="00DC2C03" w:rsidP="00DC2C03" w:rsidRDefault="00DC2C03" w14:paraId="78B8F9F9" w14:textId="11AAE9F4">
      <w:pPr>
        <w:pStyle w:val="ListParagraph"/>
        <w:numPr>
          <w:ilvl w:val="0"/>
          <w:numId w:val="2"/>
        </w:numPr>
      </w:pPr>
      <w:r>
        <w:t xml:space="preserve">Describe the consequence to the Federal program or policy activities if the collection </w:t>
      </w:r>
      <w:proofErr w:type="gramStart"/>
      <w:r>
        <w:t>is not conducted</w:t>
      </w:r>
      <w:proofErr w:type="gramEnd"/>
      <w:r>
        <w:t xml:space="preserve"> or is conducted less frequently, as well as any technical or legal obstacles to reducing burden.</w:t>
      </w:r>
    </w:p>
    <w:p w:rsidR="00AF18C1" w:rsidP="00163EDF" w:rsidRDefault="00AF18C1" w14:paraId="64DE0091" w14:textId="77777777">
      <w:pPr>
        <w:pStyle w:val="ListParagraph"/>
      </w:pPr>
    </w:p>
    <w:p w:rsidR="00803ACA" w:rsidP="00803ACA" w:rsidRDefault="00EA0C9C" w14:paraId="408B9FDE" w14:textId="0D36AF01">
      <w:r>
        <w:t>The consequences of not collecting th</w:t>
      </w:r>
      <w:r w:rsidR="00F11CD1">
        <w:t xml:space="preserve">is information will </w:t>
      </w:r>
      <w:proofErr w:type="gramStart"/>
      <w:r w:rsidR="00F11CD1">
        <w:t>impact</w:t>
      </w:r>
      <w:proofErr w:type="gramEnd"/>
      <w:r w:rsidR="00F11CD1">
        <w:t xml:space="preserve"> CRS’s </w:t>
      </w:r>
      <w:r>
        <w:t xml:space="preserve">ability to understand </w:t>
      </w:r>
      <w:r w:rsidR="00AF18C1">
        <w:t xml:space="preserve">the </w:t>
      </w:r>
      <w:r>
        <w:t xml:space="preserve">impact of its programs and services. </w:t>
      </w:r>
      <w:r w:rsidR="00AF18C1">
        <w:t xml:space="preserve">This </w:t>
      </w:r>
      <w:r>
        <w:t xml:space="preserve">will also </w:t>
      </w:r>
      <w:proofErr w:type="gramStart"/>
      <w:r w:rsidR="00DB6189">
        <w:t>impact</w:t>
      </w:r>
      <w:proofErr w:type="gramEnd"/>
      <w:r>
        <w:t xml:space="preserve"> </w:t>
      </w:r>
      <w:r w:rsidR="00AF18C1">
        <w:t>CRS’</w:t>
      </w:r>
      <w:r w:rsidR="00F11CD1">
        <w:t>s</w:t>
      </w:r>
      <w:r w:rsidR="00AF18C1">
        <w:t xml:space="preserve"> </w:t>
      </w:r>
      <w:r>
        <w:t xml:space="preserve">ability to make the necessary </w:t>
      </w:r>
      <w:r w:rsidR="00AF18C1">
        <w:t xml:space="preserve">revisions </w:t>
      </w:r>
      <w:r>
        <w:t xml:space="preserve">to its programs and services to better serve its stakeholders. </w:t>
      </w:r>
    </w:p>
    <w:p w:rsidR="00B47739" w:rsidP="00B47739" w:rsidRDefault="00B47739" w14:paraId="35469622" w14:textId="36670097"/>
    <w:p w:rsidR="00A6690A" w:rsidP="00B47739" w:rsidRDefault="00A6690A" w14:paraId="288E6EA2" w14:textId="77777777"/>
    <w:p w:rsidR="00DC2C03" w:rsidP="00DC2C03" w:rsidRDefault="00DC2C03" w14:paraId="0FA4F3B4" w14:textId="1243B936">
      <w:pPr>
        <w:pStyle w:val="ListParagraph"/>
        <w:numPr>
          <w:ilvl w:val="0"/>
          <w:numId w:val="2"/>
        </w:numPr>
      </w:pPr>
      <w:proofErr w:type="gramStart"/>
      <w: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roofErr w:type="gramEnd"/>
    </w:p>
    <w:p w:rsidR="00AF18C1" w:rsidP="00163EDF" w:rsidRDefault="00AF18C1" w14:paraId="4B250EDA" w14:textId="77777777">
      <w:pPr>
        <w:pStyle w:val="ListParagraph"/>
      </w:pPr>
    </w:p>
    <w:p w:rsidR="00CB0FA7" w:rsidP="00CB0FA7" w:rsidRDefault="00EA0C9C" w14:paraId="20756BC7" w14:textId="183EA982">
      <w:r>
        <w:t xml:space="preserve">CRS’ collection of information </w:t>
      </w:r>
      <w:proofErr w:type="gramStart"/>
      <w:r>
        <w:t>will be collected</w:t>
      </w:r>
      <w:proofErr w:type="gramEnd"/>
      <w:r>
        <w:t xml:space="preserve"> in a manner consistent with OMB </w:t>
      </w:r>
      <w:r w:rsidR="00AF18C1">
        <w:t xml:space="preserve">and JMD </w:t>
      </w:r>
      <w:r>
        <w:t>guidelines.</w:t>
      </w:r>
      <w:r w:rsidRPr="00FE1161" w:rsidR="00FE1161">
        <w:t xml:space="preserve"> CRS does not anticipate any special circumstances.</w:t>
      </w:r>
    </w:p>
    <w:p w:rsidR="00B47739" w:rsidP="00B47739" w:rsidRDefault="00B47739" w14:paraId="550D2B44" w14:textId="7B370527">
      <w:pPr>
        <w:pStyle w:val="ListParagraph"/>
      </w:pPr>
    </w:p>
    <w:p w:rsidR="00A6690A" w:rsidP="00B47739" w:rsidRDefault="00A6690A" w14:paraId="08CDB43D" w14:textId="77777777">
      <w:pPr>
        <w:pStyle w:val="ListParagraph"/>
      </w:pPr>
    </w:p>
    <w:p w:rsidR="00DC2C03" w:rsidP="00DC2C03" w:rsidRDefault="00DC2C03" w14:paraId="4625FB0F" w14:textId="432368EE">
      <w:pPr>
        <w:pStyle w:val="ListParagraph"/>
        <w:numPr>
          <w:ilvl w:val="0"/>
          <w:numId w:val="2"/>
        </w:numPr>
      </w:pPr>
      <w:r>
        <w:t xml:space="preserve">If applicable, provide a copy and identify the date and page number of </w:t>
      </w:r>
      <w:r w:rsidR="00DB6189">
        <w:t>publications</w:t>
      </w:r>
      <w:r>
        <w:t xml:space="preserve"> in the Federal Register of the agency's notice, required by </w:t>
      </w:r>
      <w:proofErr w:type="gramStart"/>
      <w:r>
        <w:t>5</w:t>
      </w:r>
      <w:proofErr w:type="gramEnd"/>
      <w: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w:t>
      </w:r>
      <w:proofErr w:type="gramStart"/>
      <w:r>
        <w:t>be obtained</w:t>
      </w:r>
      <w:proofErr w:type="gramEnd"/>
      <w:r>
        <w:t xml:space="preserve"> or those who must compile records should occur at least </w:t>
      </w:r>
      <w:r>
        <w:lastRenderedPageBreak/>
        <w:t xml:space="preserve">once every 3 years - even if the collection of information activity is the same as in prior periods. There may be circumstances that may preclude consultation in a specific situation. These circumstances </w:t>
      </w:r>
      <w:proofErr w:type="gramStart"/>
      <w:r>
        <w:t>should be explained</w:t>
      </w:r>
      <w:proofErr w:type="gramEnd"/>
      <w:r>
        <w:t>.</w:t>
      </w:r>
    </w:p>
    <w:p w:rsidR="00AF18C1" w:rsidP="00163EDF" w:rsidRDefault="00AF18C1" w14:paraId="2389A530" w14:textId="77777777">
      <w:pPr>
        <w:pStyle w:val="ListParagraph"/>
      </w:pPr>
    </w:p>
    <w:p w:rsidR="00480E6E" w:rsidP="00480E6E" w:rsidRDefault="00767DF9" w14:paraId="0C9F87D9" w14:textId="48F538E7">
      <w:r>
        <w:t xml:space="preserve">The 60-Day Federal Register notice </w:t>
      </w:r>
      <w:proofErr w:type="gramStart"/>
      <w:r>
        <w:t>was published</w:t>
      </w:r>
      <w:proofErr w:type="gramEnd"/>
      <w:r>
        <w:t xml:space="preserve"> on April </w:t>
      </w:r>
      <w:r w:rsidR="00C45DFA">
        <w:t xml:space="preserve">24, 2020 </w:t>
      </w:r>
      <w:r w:rsidR="003C7471">
        <w:t>(</w:t>
      </w:r>
      <w:r w:rsidRPr="003C7471" w:rsidR="003C7471">
        <w:t>85 FR 23065</w:t>
      </w:r>
      <w:r w:rsidR="00F35835">
        <w:t>, OMB No. 1190</w:t>
      </w:r>
      <w:r w:rsidR="00166028">
        <w:t>-NEW</w:t>
      </w:r>
      <w:r w:rsidR="00F35835">
        <w:t>,</w:t>
      </w:r>
      <w:r w:rsidR="00DC6C0F">
        <w:t xml:space="preserve"> p. </w:t>
      </w:r>
      <w:r w:rsidRPr="00DC6C0F" w:rsidR="00DC6C0F">
        <w:t>23065-23066</w:t>
      </w:r>
      <w:r w:rsidR="00DC6C0F">
        <w:t>).</w:t>
      </w:r>
      <w:r w:rsidR="00166028">
        <w:t xml:space="preserve"> No public comments </w:t>
      </w:r>
      <w:proofErr w:type="gramStart"/>
      <w:r w:rsidR="00166028">
        <w:t>have been received</w:t>
      </w:r>
      <w:proofErr w:type="gramEnd"/>
      <w:r w:rsidR="00166028">
        <w:t xml:space="preserve">. </w:t>
      </w:r>
    </w:p>
    <w:p w:rsidR="00B47739" w:rsidP="00B47739" w:rsidRDefault="00B47739" w14:paraId="758A6EB7" w14:textId="5688406E">
      <w:pPr>
        <w:pStyle w:val="ListParagraph"/>
      </w:pPr>
    </w:p>
    <w:p w:rsidR="00A6690A" w:rsidP="00B47739" w:rsidRDefault="00A6690A" w14:paraId="441CA59C" w14:textId="77777777">
      <w:pPr>
        <w:pStyle w:val="ListParagraph"/>
      </w:pPr>
    </w:p>
    <w:p w:rsidR="00DC2C03" w:rsidP="00DC2C03" w:rsidRDefault="00DC2C03" w14:paraId="3A1D50E8" w14:textId="7292F142">
      <w:pPr>
        <w:pStyle w:val="ListParagraph"/>
        <w:numPr>
          <w:ilvl w:val="0"/>
          <w:numId w:val="2"/>
        </w:numPr>
      </w:pPr>
      <w:r>
        <w:t>Explain any decision to provide any payment or gift to respondents, other than remuneration of contractors or grantees.</w:t>
      </w:r>
    </w:p>
    <w:p w:rsidR="00AF18C1" w:rsidP="00163EDF" w:rsidRDefault="00AF18C1" w14:paraId="0A3E747B" w14:textId="77777777">
      <w:pPr>
        <w:pStyle w:val="ListParagraph"/>
      </w:pPr>
    </w:p>
    <w:p w:rsidR="00480E6E" w:rsidP="00480E6E" w:rsidRDefault="00C1455A" w14:paraId="668AB3C5" w14:textId="19073DC5">
      <w:r>
        <w:t>CRS</w:t>
      </w:r>
      <w:r w:rsidR="00EA0C9C">
        <w:t xml:space="preserve"> will not provide any payment</w:t>
      </w:r>
      <w:r w:rsidR="00AF18C1">
        <w:t>s</w:t>
      </w:r>
      <w:r w:rsidR="00EA0C9C">
        <w:t xml:space="preserve"> or gifts to respondents.</w:t>
      </w:r>
    </w:p>
    <w:p w:rsidR="00B47739" w:rsidP="00B47739" w:rsidRDefault="00B47739" w14:paraId="0415CFBE" w14:textId="1A0A2FDC">
      <w:pPr>
        <w:pStyle w:val="ListParagraph"/>
      </w:pPr>
    </w:p>
    <w:p w:rsidR="00A6690A" w:rsidP="00B47739" w:rsidRDefault="00A6690A" w14:paraId="13DACAC4" w14:textId="77777777">
      <w:pPr>
        <w:pStyle w:val="ListParagraph"/>
      </w:pPr>
    </w:p>
    <w:p w:rsidRPr="00163EDF" w:rsidR="00DC2C03" w:rsidP="00DC2C03" w:rsidRDefault="00DC2C03" w14:paraId="11B5A1AF" w14:textId="45D9730D">
      <w:pPr>
        <w:pStyle w:val="ListParagraph"/>
        <w:numPr>
          <w:ilvl w:val="0"/>
          <w:numId w:val="2"/>
        </w:numPr>
      </w:pPr>
      <w:r w:rsidRPr="00163EDF">
        <w:t>Describe any assurance of confidentiality provided to respondents and the basis for the assurance in statute, regulation, or agency policy.</w:t>
      </w:r>
    </w:p>
    <w:p w:rsidRPr="00E47808" w:rsidR="00AF18C1" w:rsidP="00163EDF" w:rsidRDefault="00AF18C1" w14:paraId="421F9450" w14:textId="77777777">
      <w:pPr>
        <w:pStyle w:val="ListParagraph"/>
        <w:rPr>
          <w:highlight w:val="yellow"/>
        </w:rPr>
      </w:pPr>
    </w:p>
    <w:p w:rsidR="002733BB" w:rsidP="00C76318" w:rsidRDefault="002733BB" w14:paraId="6F87F5D5" w14:textId="5EBE92AF">
      <w:r w:rsidRPr="00163EDF">
        <w:t>CRS</w:t>
      </w:r>
      <w:r>
        <w:t xml:space="preserve">’ mandate requires that the agency hold information learned during the regular performance of its duties confidential. </w:t>
      </w:r>
    </w:p>
    <w:p w:rsidRPr="00163EDF" w:rsidR="00980E86" w:rsidP="00C76318" w:rsidRDefault="00980E86" w14:paraId="500E3371" w14:textId="77777777"/>
    <w:p w:rsidR="002733BB" w:rsidP="002733BB" w:rsidRDefault="002733BB" w14:paraId="741F8B0A" w14:textId="78BE6C5E">
      <w:pPr>
        <w:rPr>
          <w:b/>
        </w:rPr>
      </w:pPr>
      <w:proofErr w:type="gramStart"/>
      <w:r w:rsidRPr="00163EDF">
        <w:rPr>
          <w:b/>
        </w:rPr>
        <w:t>42</w:t>
      </w:r>
      <w:proofErr w:type="gramEnd"/>
      <w:r w:rsidRPr="00163EDF">
        <w:rPr>
          <w:b/>
        </w:rPr>
        <w:t xml:space="preserve"> USC Chapter 21, Subchapter VIII §2000g–2. Cooperation with other agencies; conciliation assistance in confidence and without publicity; information as confidential; restriction on performance of investigative or prosecuting functions; violations and penalties</w:t>
      </w:r>
    </w:p>
    <w:p w:rsidRPr="00163EDF" w:rsidR="00A6690A" w:rsidP="002733BB" w:rsidRDefault="00A6690A" w14:paraId="0AA198EC" w14:textId="77777777">
      <w:pPr>
        <w:rPr>
          <w:b/>
        </w:rPr>
      </w:pPr>
    </w:p>
    <w:p w:rsidR="002733BB" w:rsidP="002733BB" w:rsidRDefault="002733BB" w14:paraId="0BBEEB62" w14:textId="258F9D80">
      <w:r>
        <w:t xml:space="preserve">(b) The activities of all officers and employees of the Service in providing conciliation assistance </w:t>
      </w:r>
      <w:proofErr w:type="gramStart"/>
      <w:r>
        <w:t>shall be conducted</w:t>
      </w:r>
      <w:proofErr w:type="gramEnd"/>
      <w:r>
        <w:t xml:space="preserve"> in confidence and without publicity, and the Service shall hold confidential any information acquired in the regular performance of its duties upon the understanding that it would be so held.</w:t>
      </w:r>
      <w:r w:rsidRPr="00163EDF" w:rsidDel="00AF18C1">
        <w:t xml:space="preserve"> </w:t>
      </w:r>
    </w:p>
    <w:p w:rsidR="002733BB" w:rsidP="002733BB" w:rsidRDefault="002733BB" w14:paraId="07425D9F" w14:textId="77777777"/>
    <w:p w:rsidR="00C76318" w:rsidP="002733BB" w:rsidRDefault="002733BB" w14:paraId="70553A27" w14:textId="26D4DFDB">
      <w:r>
        <w:t xml:space="preserve">In accordance with this mandate, CRS will not publish or make public any comments or other information collected that could be attributed any specific individual without written consent from that individual. </w:t>
      </w:r>
    </w:p>
    <w:p w:rsidR="00B47739" w:rsidP="00B47739" w:rsidRDefault="00B47739" w14:paraId="57E28866" w14:textId="6D70BA48">
      <w:pPr>
        <w:pStyle w:val="ListParagraph"/>
      </w:pPr>
    </w:p>
    <w:p w:rsidR="00980E86" w:rsidP="00B47739" w:rsidRDefault="00980E86" w14:paraId="18A74EB9" w14:textId="77777777">
      <w:pPr>
        <w:pStyle w:val="ListParagraph"/>
      </w:pPr>
    </w:p>
    <w:p w:rsidR="00DC2C03" w:rsidP="00DC2C03" w:rsidRDefault="00DC2C03" w14:paraId="00088268" w14:textId="5CDD8A96">
      <w:pPr>
        <w:pStyle w:val="ListParagraph"/>
        <w:numPr>
          <w:ilvl w:val="0"/>
          <w:numId w:val="2"/>
        </w:numPr>
      </w:pPr>
      <w:r>
        <w:t xml:space="preserve">Provide additional justification for any questions of a sensitive nature, such as sexual behavior and attitudes, religious beliefs, and other matters that </w:t>
      </w:r>
      <w:proofErr w:type="gramStart"/>
      <w:r>
        <w:t>are commonly considered</w:t>
      </w:r>
      <w:proofErr w:type="gramEnd"/>
      <w:r>
        <w:t xml:space="preserve"> private. This justification should include the reasons why the agency considers the questions necessary, the specific uses to be made of the information, the explanation to </w:t>
      </w:r>
      <w:proofErr w:type="gramStart"/>
      <w:r>
        <w:t>be given</w:t>
      </w:r>
      <w:proofErr w:type="gramEnd"/>
      <w:r>
        <w:t xml:space="preserve"> to persons from whom the information is requested, and any steps to be taken to obtain their consent.</w:t>
      </w:r>
    </w:p>
    <w:p w:rsidR="00BD33A1" w:rsidP="00163EDF" w:rsidRDefault="00BD33A1" w14:paraId="3A1A7EA6" w14:textId="77777777">
      <w:pPr>
        <w:pStyle w:val="ListParagraph"/>
      </w:pPr>
    </w:p>
    <w:p w:rsidR="00C76318" w:rsidP="00C76318" w:rsidRDefault="00E47808" w14:paraId="51556B61" w14:textId="19989271">
      <w:r>
        <w:t>CRS’</w:t>
      </w:r>
      <w:r w:rsidR="00F11CD1">
        <w:t>s</w:t>
      </w:r>
      <w:r>
        <w:t xml:space="preserve"> collection of information does not include any questions of a sensitive</w:t>
      </w:r>
      <w:r w:rsidR="00F11CD1">
        <w:t xml:space="preserve"> </w:t>
      </w:r>
      <w:r>
        <w:t>nature.</w:t>
      </w:r>
    </w:p>
    <w:p w:rsidR="00B47739" w:rsidP="00B47739" w:rsidRDefault="00B47739" w14:paraId="5D0AF312" w14:textId="6583DEB4">
      <w:pPr>
        <w:pStyle w:val="ListParagraph"/>
      </w:pPr>
    </w:p>
    <w:p w:rsidR="00980E86" w:rsidP="00B47739" w:rsidRDefault="00980E86" w14:paraId="0F0394E2" w14:textId="77777777">
      <w:pPr>
        <w:pStyle w:val="ListParagraph"/>
      </w:pPr>
    </w:p>
    <w:p w:rsidR="00DC2C03" w:rsidP="00DC2C03" w:rsidRDefault="00DC2C03" w14:paraId="617F7C5D" w14:textId="2897A7BE">
      <w:pPr>
        <w:pStyle w:val="ListParagraph"/>
        <w:numPr>
          <w:ilvl w:val="0"/>
          <w:numId w:val="2"/>
        </w:numPr>
      </w:pPr>
      <w:r>
        <w:lastRenderedPageBreak/>
        <w:t>Provide estimates of the hour burden of the collection of information. The statement should:</w:t>
      </w:r>
    </w:p>
    <w:p w:rsidR="00DC2C03" w:rsidP="00DC2C03" w:rsidRDefault="00DC2C03" w14:paraId="72D2D88C" w14:textId="45A80978">
      <w:pPr>
        <w:pStyle w:val="ListParagraph"/>
        <w:numPr>
          <w:ilvl w:val="1"/>
          <w:numId w:val="1"/>
        </w:numPr>
      </w:pPr>
      <w:r>
        <w:t xml:space="preserve">Indicate the number of respondents, frequency of response, annual hour burden, and an explanation of how the burden </w:t>
      </w:r>
      <w:proofErr w:type="gramStart"/>
      <w:r>
        <w:t>was estimated</w:t>
      </w:r>
      <w:proofErr w:type="gramEnd"/>
      <w: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t>is expected</w:t>
      </w:r>
      <w:proofErr w:type="gramEnd"/>
      <w: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DC2C03" w:rsidP="00DC2C03" w:rsidRDefault="00DC2C03" w14:paraId="1DCA5564" w14:textId="74CEB1EA">
      <w:pPr>
        <w:pStyle w:val="ListParagraph"/>
        <w:numPr>
          <w:ilvl w:val="1"/>
          <w:numId w:val="1"/>
        </w:numPr>
      </w:pPr>
      <w:r>
        <w:t>If this request for approval covers more than one form, provide separate hour burden estimates for each form and aggregate the hour burdens in Item 13 of OMB Form 83-I.</w:t>
      </w:r>
    </w:p>
    <w:p w:rsidR="00DC2C03" w:rsidP="00DC2C03" w:rsidRDefault="00DC2C03" w14:paraId="763AB1C5" w14:textId="25797E33">
      <w:pPr>
        <w:pStyle w:val="ListParagraph"/>
        <w:numPr>
          <w:ilvl w:val="1"/>
          <w:numId w:val="1"/>
        </w:numPr>
      </w:pPr>
      <w: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33A1" w:rsidP="00163EDF" w:rsidRDefault="00BD33A1" w14:paraId="40EB207A" w14:textId="77777777">
      <w:pPr>
        <w:pStyle w:val="ListParagraph"/>
        <w:ind w:left="1440"/>
      </w:pPr>
    </w:p>
    <w:p w:rsidR="00CD4D12" w:rsidP="001E7C92" w:rsidRDefault="00E47808" w14:paraId="2F2F3DDB" w14:textId="10D3C614">
      <w:r>
        <w:t>CRS</w:t>
      </w:r>
      <w:r w:rsidRPr="00610782" w:rsidR="00610782">
        <w:t xml:space="preserve"> estimate</w:t>
      </w:r>
      <w:r>
        <w:t>s</w:t>
      </w:r>
      <w:r w:rsidRPr="00610782" w:rsidR="00610782">
        <w:t xml:space="preserve"> that approximately 80-90 respondents will be involved in </w:t>
      </w:r>
      <w:r>
        <w:t xml:space="preserve">the information collection </w:t>
      </w:r>
      <w:r w:rsidRPr="00610782" w:rsidR="00610782">
        <w:t>conducted under this clearance over the requested 3-year clearance period. The average response time per respondent will be up to 1 hour.</w:t>
      </w:r>
      <w:r w:rsidR="00610782">
        <w:t xml:space="preserve"> </w:t>
      </w:r>
    </w:p>
    <w:p w:rsidR="00592DC8" w:rsidP="001E7C92" w:rsidRDefault="00592DC8" w14:paraId="23479CDA" w14:textId="77777777"/>
    <w:p w:rsidR="001E7C92" w:rsidP="001E7C92" w:rsidRDefault="00610782" w14:paraId="38A0D27B" w14:textId="0D341CF5">
      <w:r>
        <w:t>T</w:t>
      </w:r>
      <w:r w:rsidRPr="008D7294" w:rsidR="008D7294">
        <w:t xml:space="preserve">he </w:t>
      </w:r>
      <w:r w:rsidR="008D7294">
        <w:t xml:space="preserve">estimated </w:t>
      </w:r>
      <w:r w:rsidRPr="008D7294" w:rsidR="008D7294">
        <w:t>total respondent burden for identified and future projects covered under this generic clearance over the 3-year clearance period is approximately 80-90 hours.</w:t>
      </w:r>
    </w:p>
    <w:p w:rsidR="00B47739" w:rsidP="00B47739" w:rsidRDefault="00B47739" w14:paraId="32297824" w14:textId="17734E63">
      <w:pPr>
        <w:pStyle w:val="ListParagraph"/>
      </w:pPr>
    </w:p>
    <w:p w:rsidR="00980E86" w:rsidP="00B47739" w:rsidRDefault="00980E86" w14:paraId="3D92ECDA" w14:textId="77777777">
      <w:pPr>
        <w:pStyle w:val="ListParagraph"/>
      </w:pPr>
    </w:p>
    <w:p w:rsidR="00DC2C03" w:rsidP="00DC2C03" w:rsidRDefault="00DC2C03" w14:paraId="44C2C79B" w14:textId="1749B9C5">
      <w:pPr>
        <w:pStyle w:val="ListParagraph"/>
        <w:numPr>
          <w:ilvl w:val="0"/>
          <w:numId w:val="2"/>
        </w:numPr>
      </w:pPr>
      <w:r>
        <w:t>Provide an estimate for the total annual cost burden to respondents or record-keepers resulting from the collection of information. (Do not include the cost of any hour burden shown in Items 12 and 14)</w:t>
      </w:r>
      <w:r w:rsidR="001E7C92">
        <w:t>.</w:t>
      </w:r>
    </w:p>
    <w:p w:rsidR="00BD33A1" w:rsidP="00163EDF" w:rsidRDefault="00BD33A1" w14:paraId="02687F0E" w14:textId="77777777">
      <w:pPr>
        <w:pStyle w:val="ListParagraph"/>
      </w:pPr>
    </w:p>
    <w:p w:rsidRPr="009A014B" w:rsidR="009A014B" w:rsidP="00163EDF" w:rsidRDefault="009A014B" w14:paraId="690B1EB8" w14:textId="77777777">
      <w:r w:rsidRPr="009A014B">
        <w:t xml:space="preserve">There are no costs to respondents for participating in the research </w:t>
      </w:r>
      <w:proofErr w:type="gramStart"/>
      <w:r w:rsidRPr="009A014B">
        <w:t>being conducted</w:t>
      </w:r>
      <w:proofErr w:type="gramEnd"/>
      <w:r w:rsidRPr="009A014B">
        <w:t xml:space="preserve"> under this generic clearance.</w:t>
      </w:r>
    </w:p>
    <w:p w:rsidR="00B47739" w:rsidP="00B47739" w:rsidRDefault="00B47739" w14:paraId="369EEC7F" w14:textId="48954C93">
      <w:pPr>
        <w:pStyle w:val="ListParagraph"/>
      </w:pPr>
    </w:p>
    <w:p w:rsidR="00980E86" w:rsidP="00B47739" w:rsidRDefault="00980E86" w14:paraId="22A77407" w14:textId="77777777">
      <w:pPr>
        <w:pStyle w:val="ListParagraph"/>
      </w:pPr>
    </w:p>
    <w:p w:rsidR="00DC2C03" w:rsidP="00B47739" w:rsidRDefault="00DC2C03" w14:paraId="7F7054A7" w14:textId="70F9B4ED">
      <w:pPr>
        <w:pStyle w:val="ListParagraph"/>
        <w:numPr>
          <w:ilvl w:val="0"/>
          <w:numId w:val="2"/>
        </w:numPr>
      </w:pPr>
      <w:r>
        <w:t xml:space="preserve">The cost estimate should be split into two components: (a) a total capital and start-up cost component (annualized over its expected useful life) and (b) a total </w:t>
      </w:r>
      <w:proofErr w:type="gramStart"/>
      <w:r>
        <w:t>operation and maintenance</w:t>
      </w:r>
      <w:proofErr w:type="gramEnd"/>
      <w:r>
        <w:t xml:space="preserv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t>time period</w:t>
      </w:r>
      <w:proofErr w:type="gramEnd"/>
      <w: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C2C03" w:rsidP="00DC2C03" w:rsidRDefault="00DC2C03" w14:paraId="136C9896" w14:textId="2B8C4FDD">
      <w:pPr>
        <w:pStyle w:val="ListParagraph"/>
        <w:numPr>
          <w:ilvl w:val="1"/>
          <w:numId w:val="1"/>
        </w:numPr>
      </w:pPr>
      <w:r>
        <w:lastRenderedPageBreak/>
        <w:t xml:space="preserve">If cost estimates </w:t>
      </w:r>
      <w:proofErr w:type="gramStart"/>
      <w:r>
        <w:t>are expected</w:t>
      </w:r>
      <w:proofErr w:type="gramEnd"/>
      <w: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C2C03" w:rsidP="00DC2C03" w:rsidRDefault="00DC2C03" w14:paraId="4826672B" w14:textId="48640666">
      <w:pPr>
        <w:pStyle w:val="ListParagraph"/>
        <w:numPr>
          <w:ilvl w:val="1"/>
          <w:numId w:val="1"/>
        </w:numPr>
      </w:pPr>
      <w:r>
        <w:t>Generally, estimates should not include purchases of equipment or services, or portions thereof, made:</w:t>
      </w:r>
    </w:p>
    <w:p w:rsidR="00DC2C03" w:rsidP="00DC2C03" w:rsidRDefault="00DC2C03" w14:paraId="0450AAB3" w14:textId="754E23CB">
      <w:pPr>
        <w:pStyle w:val="ListParagraph"/>
        <w:numPr>
          <w:ilvl w:val="2"/>
          <w:numId w:val="1"/>
        </w:numPr>
      </w:pPr>
      <w:r>
        <w:t>Prior to October 1, 1995,</w:t>
      </w:r>
    </w:p>
    <w:p w:rsidR="00DC2C03" w:rsidP="00DC2C03" w:rsidRDefault="00DC2C03" w14:paraId="25B152D8" w14:textId="7E78A490">
      <w:pPr>
        <w:pStyle w:val="ListParagraph"/>
        <w:numPr>
          <w:ilvl w:val="2"/>
          <w:numId w:val="1"/>
        </w:numPr>
      </w:pPr>
      <w:r>
        <w:t>To achieve regulatory compliance with requirements not associated with the information collection,</w:t>
      </w:r>
    </w:p>
    <w:p w:rsidR="00DC2C03" w:rsidP="00DC2C03" w:rsidRDefault="00DC2C03" w14:paraId="1EC3FCB1" w14:textId="012EE0F4">
      <w:pPr>
        <w:pStyle w:val="ListParagraph"/>
        <w:numPr>
          <w:ilvl w:val="2"/>
          <w:numId w:val="1"/>
        </w:numPr>
      </w:pPr>
      <w:r>
        <w:t>For reasons other than to provide information or keep records for the government, or</w:t>
      </w:r>
    </w:p>
    <w:p w:rsidR="00DC2C03" w:rsidP="00DC2C03" w:rsidRDefault="00DC2C03" w14:paraId="5FC1CC12" w14:textId="591F5338">
      <w:pPr>
        <w:pStyle w:val="ListParagraph"/>
        <w:numPr>
          <w:ilvl w:val="2"/>
          <w:numId w:val="1"/>
        </w:numPr>
      </w:pPr>
      <w:r>
        <w:t>As part of customary and usual business or private practices.</w:t>
      </w:r>
    </w:p>
    <w:p w:rsidR="00BD33A1" w:rsidP="00CF5C5C" w:rsidRDefault="00BD33A1" w14:paraId="3EBB8325" w14:textId="77777777"/>
    <w:p w:rsidR="009661CA" w:rsidP="00CF5C5C" w:rsidRDefault="00374545" w14:paraId="1FB511AF" w14:textId="647CFAE5">
      <w:r>
        <w:t xml:space="preserve">The cost associated with obtaining </w:t>
      </w:r>
      <w:r w:rsidR="00456ADF">
        <w:t xml:space="preserve">information in </w:t>
      </w:r>
      <w:r>
        <w:t>this General Clearance is part of CRS’ annual budget.</w:t>
      </w:r>
    </w:p>
    <w:p w:rsidR="00B47739" w:rsidP="00B47739" w:rsidRDefault="00B47739" w14:paraId="06225D82" w14:textId="076649EA">
      <w:pPr>
        <w:pStyle w:val="ListParagraph"/>
      </w:pPr>
    </w:p>
    <w:p w:rsidR="00B935ED" w:rsidP="00B47739" w:rsidRDefault="00B935ED" w14:paraId="7A2E504C" w14:textId="77777777">
      <w:pPr>
        <w:pStyle w:val="ListParagraph"/>
      </w:pPr>
    </w:p>
    <w:p w:rsidR="00DC2C03" w:rsidP="00DC2C03" w:rsidRDefault="00DC2C03" w14:paraId="28BEAA1A" w14:textId="74F83A99">
      <w:pPr>
        <w:pStyle w:val="ListParagraph"/>
        <w:numPr>
          <w:ilvl w:val="0"/>
          <w:numId w:val="2"/>
        </w:numPr>
      </w:pPr>
      <w: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935ED" w:rsidP="005A11D6" w:rsidRDefault="00B935ED" w14:paraId="62F86F5B" w14:textId="77777777"/>
    <w:p w:rsidR="00842C40" w:rsidP="005A11D6" w:rsidRDefault="00842C40" w14:paraId="7E33EF9C" w14:textId="5DCB7FF3">
      <w:r w:rsidRPr="00842C40">
        <w:t>There are no changes in burden since this is a new Generic Clearance request.</w:t>
      </w:r>
    </w:p>
    <w:p w:rsidR="00B47739" w:rsidP="00B47739" w:rsidRDefault="00B47739" w14:paraId="4D4DFD36" w14:textId="6FD4ED58">
      <w:pPr>
        <w:pStyle w:val="ListParagraph"/>
      </w:pPr>
    </w:p>
    <w:p w:rsidR="00B935ED" w:rsidP="00B47739" w:rsidRDefault="00B935ED" w14:paraId="56A22967" w14:textId="77777777">
      <w:pPr>
        <w:pStyle w:val="ListParagraph"/>
      </w:pPr>
    </w:p>
    <w:p w:rsidR="00DC2C03" w:rsidP="00DC2C03" w:rsidRDefault="00DC2C03" w14:paraId="35907FF0" w14:textId="27A89D61">
      <w:pPr>
        <w:pStyle w:val="ListParagraph"/>
        <w:numPr>
          <w:ilvl w:val="0"/>
          <w:numId w:val="2"/>
        </w:numPr>
      </w:pPr>
      <w:r>
        <w:t>Explain the reasons for any program changes or adjustments reported in Items 13 or 14 of the OMB Form 83-I.</w:t>
      </w:r>
    </w:p>
    <w:p w:rsidR="00B935ED" w:rsidP="00B935ED" w:rsidRDefault="00B935ED" w14:paraId="0AAA5B72" w14:textId="77777777">
      <w:pPr>
        <w:pStyle w:val="ListParagraph"/>
      </w:pPr>
    </w:p>
    <w:p w:rsidR="00B47739" w:rsidP="005A6604" w:rsidRDefault="005A6604" w14:paraId="17C67DB2" w14:textId="47489872">
      <w:r>
        <w:t>CRS does not have any program changes or adjustments.</w:t>
      </w:r>
    </w:p>
    <w:p w:rsidR="005A6604" w:rsidP="00B47739" w:rsidRDefault="005A6604" w14:paraId="1352C982" w14:textId="261B2591">
      <w:pPr>
        <w:pStyle w:val="ListParagraph"/>
      </w:pPr>
    </w:p>
    <w:p w:rsidR="00B935ED" w:rsidP="00B47739" w:rsidRDefault="00B935ED" w14:paraId="7A7CFAA6" w14:textId="77777777">
      <w:pPr>
        <w:pStyle w:val="ListParagraph"/>
      </w:pPr>
    </w:p>
    <w:p w:rsidR="005A11D6" w:rsidP="005A11D6" w:rsidRDefault="00DC2C03" w14:paraId="478634E0" w14:textId="4536E852">
      <w:pPr>
        <w:pStyle w:val="ListParagraph"/>
        <w:numPr>
          <w:ilvl w:val="0"/>
          <w:numId w:val="2"/>
        </w:numPr>
      </w:pPr>
      <w:r>
        <w:t xml:space="preserve">For collections of information whose results </w:t>
      </w:r>
      <w:proofErr w:type="gramStart"/>
      <w:r>
        <w:t>will be published</w:t>
      </w:r>
      <w:proofErr w:type="gramEnd"/>
      <w:r>
        <w:t xml:space="preserve">, outline plans for tabulation and publication. Address any complex analytical techniques that </w:t>
      </w:r>
      <w:proofErr w:type="gramStart"/>
      <w:r>
        <w:t>will be used</w:t>
      </w:r>
      <w:proofErr w:type="gramEnd"/>
      <w:r>
        <w:t>. Provide the time schedule for the entire project, including beginning and ending dates of the collection of information, completion of report, publication dates, and other actions.</w:t>
      </w:r>
    </w:p>
    <w:p w:rsidR="00BD33A1" w:rsidP="00163EDF" w:rsidRDefault="00BD33A1" w14:paraId="667B68EE" w14:textId="77777777">
      <w:pPr>
        <w:pStyle w:val="ListParagraph"/>
      </w:pPr>
    </w:p>
    <w:p w:rsidR="00B47739" w:rsidP="00163EDF" w:rsidRDefault="00BD33A1" w14:paraId="4881FE98" w14:textId="3EDD200E">
      <w:r>
        <w:t xml:space="preserve">CRS anticipates </w:t>
      </w:r>
      <w:r w:rsidR="007F273E">
        <w:t xml:space="preserve">it will </w:t>
      </w:r>
      <w:r>
        <w:t xml:space="preserve">publish program and service impact information in its annual report to Congress. This report </w:t>
      </w:r>
      <w:proofErr w:type="gramStart"/>
      <w:r>
        <w:t>is submitted</w:t>
      </w:r>
      <w:proofErr w:type="gramEnd"/>
      <w:r>
        <w:t xml:space="preserve"> in the first quarter of each fiscal year and reports on agency activities completed during the previous fiscal year. Program and service impact information included </w:t>
      </w:r>
      <w:r w:rsidR="007F273E">
        <w:t xml:space="preserve">in </w:t>
      </w:r>
      <w:r>
        <w:t xml:space="preserve">this report </w:t>
      </w:r>
      <w:proofErr w:type="gramStart"/>
      <w:r>
        <w:t>will be collected</w:t>
      </w:r>
      <w:proofErr w:type="gramEnd"/>
      <w:r>
        <w:t xml:space="preserve"> during all four quarters of each fiscal year. </w:t>
      </w:r>
      <w:proofErr w:type="gramStart"/>
      <w:r>
        <w:t xml:space="preserve">The </w:t>
      </w:r>
      <w:r>
        <w:lastRenderedPageBreak/>
        <w:t>information will be analyzed by CRS</w:t>
      </w:r>
      <w:r w:rsidR="007F273E">
        <w:t>’s</w:t>
      </w:r>
      <w:r>
        <w:t xml:space="preserve"> evaluation staff using basic analytical tools, such as Likert scale averaging and trend identification</w:t>
      </w:r>
      <w:proofErr w:type="gramEnd"/>
      <w:r>
        <w:t>.</w:t>
      </w:r>
    </w:p>
    <w:p w:rsidR="00BD33A1" w:rsidP="00B47739" w:rsidRDefault="00BD33A1" w14:paraId="270BB92D" w14:textId="4482E9A6">
      <w:pPr>
        <w:pStyle w:val="ListParagraph"/>
      </w:pPr>
    </w:p>
    <w:p w:rsidR="00B935ED" w:rsidP="00B47739" w:rsidRDefault="00B935ED" w14:paraId="6D4A58D9" w14:textId="77777777">
      <w:pPr>
        <w:pStyle w:val="ListParagraph"/>
      </w:pPr>
    </w:p>
    <w:p w:rsidR="00DC2C03" w:rsidP="00B935ED" w:rsidRDefault="00DC2C03" w14:paraId="35408229" w14:textId="32757CF3">
      <w:pPr>
        <w:pStyle w:val="ListParagraph"/>
        <w:numPr>
          <w:ilvl w:val="0"/>
          <w:numId w:val="2"/>
        </w:numPr>
      </w:pPr>
      <w:r>
        <w:t xml:space="preserve">If seeking approval </w:t>
      </w:r>
      <w:proofErr w:type="gramStart"/>
      <w:r>
        <w:t>to not display</w:t>
      </w:r>
      <w:proofErr w:type="gramEnd"/>
      <w:r>
        <w:t xml:space="preserve"> the expiration date for OMB approval of the information collection, explain the reasons that display would be inappropriate.</w:t>
      </w:r>
    </w:p>
    <w:p w:rsidR="00B935ED" w:rsidP="00B935ED" w:rsidRDefault="00B935ED" w14:paraId="13F7D343" w14:textId="77777777">
      <w:pPr>
        <w:tabs>
          <w:tab w:val="left" w:pos="-1440"/>
          <w:tab w:val="left" w:pos="-720"/>
        </w:tabs>
        <w:rPr>
          <w:rFonts w:cs="Times New Roman"/>
          <w:szCs w:val="24"/>
        </w:rPr>
      </w:pPr>
    </w:p>
    <w:p w:rsidRPr="00513895" w:rsidR="00513895" w:rsidP="00B935ED" w:rsidRDefault="00841FBF" w14:paraId="0B9CE33F" w14:textId="583F6AFA">
      <w:pPr>
        <w:tabs>
          <w:tab w:val="left" w:pos="-1440"/>
          <w:tab w:val="left" w:pos="-720"/>
        </w:tabs>
        <w:rPr>
          <w:rFonts w:cs="Times New Roman"/>
          <w:szCs w:val="24"/>
        </w:rPr>
      </w:pPr>
      <w:r>
        <w:rPr>
          <w:rFonts w:cs="Times New Roman"/>
          <w:szCs w:val="24"/>
        </w:rPr>
        <w:t>CRS will display an OMB expiration date</w:t>
      </w:r>
      <w:r w:rsidRPr="00513895" w:rsidR="00513895">
        <w:rPr>
          <w:rFonts w:cs="Times New Roman"/>
          <w:szCs w:val="24"/>
        </w:rPr>
        <w:t>.</w:t>
      </w:r>
    </w:p>
    <w:p w:rsidR="00B47739" w:rsidP="00B47739" w:rsidRDefault="00B47739" w14:paraId="2B8264D8" w14:textId="338E2ECA">
      <w:pPr>
        <w:pStyle w:val="ListParagraph"/>
      </w:pPr>
    </w:p>
    <w:p w:rsidR="00B935ED" w:rsidP="00B47739" w:rsidRDefault="00B935ED" w14:paraId="70A5CBDA" w14:textId="77777777">
      <w:pPr>
        <w:pStyle w:val="ListParagraph"/>
      </w:pPr>
    </w:p>
    <w:p w:rsidR="00C35A2B" w:rsidP="00DC2C03" w:rsidRDefault="00DC2C03" w14:paraId="4082B4AF" w14:textId="14F530A8">
      <w:pPr>
        <w:pStyle w:val="ListParagraph"/>
        <w:numPr>
          <w:ilvl w:val="0"/>
          <w:numId w:val="2"/>
        </w:numPr>
      </w:pPr>
      <w:r>
        <w:t>Explain each exception to the certification statement identified in Item 19,</w:t>
      </w:r>
      <w:r w:rsidR="00841FBF">
        <w:t xml:space="preserve"> </w:t>
      </w:r>
      <w:r>
        <w:t>"Certification for Paperwork Reduction Act Submissions," of OMB Form 83-I.</w:t>
      </w:r>
    </w:p>
    <w:p w:rsidR="00B935ED" w:rsidP="005A11D6" w:rsidRDefault="00B935ED" w14:paraId="1099575F" w14:textId="77777777"/>
    <w:p w:rsidR="005A11D6" w:rsidP="005A11D6" w:rsidRDefault="00841FBF" w14:paraId="1FC06025" w14:textId="238A6D8C">
      <w:r>
        <w:t xml:space="preserve">CRS is not requesting an exception to this certification statement identified in Item 19. </w:t>
      </w:r>
    </w:p>
    <w:p w:rsidRPr="00DC2C03" w:rsidR="00841FBF" w:rsidP="005A11D6" w:rsidRDefault="00841FBF" w14:paraId="408FDC84" w14:textId="42657940"/>
    <w:sectPr w:rsidRPr="00DC2C03" w:rsidR="00841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75B"/>
    <w:multiLevelType w:val="hybridMultilevel"/>
    <w:tmpl w:val="AD8E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D2F71"/>
    <w:multiLevelType w:val="hybridMultilevel"/>
    <w:tmpl w:val="B4FEFB76"/>
    <w:lvl w:ilvl="0" w:tplc="0409000F">
      <w:start w:val="1"/>
      <w:numFmt w:val="decimal"/>
      <w:lvlText w:val="%1."/>
      <w:lvlJc w:val="left"/>
      <w:pPr>
        <w:ind w:left="720" w:hanging="360"/>
      </w:pPr>
      <w:rPr>
        <w:rFonts w:hint="default"/>
      </w:rPr>
    </w:lvl>
    <w:lvl w:ilvl="1" w:tplc="9890476E">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405FA"/>
    <w:multiLevelType w:val="hybridMultilevel"/>
    <w:tmpl w:val="A8B83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03"/>
    <w:rsid w:val="00035026"/>
    <w:rsid w:val="00042D05"/>
    <w:rsid w:val="00062E5D"/>
    <w:rsid w:val="00091BB3"/>
    <w:rsid w:val="000B0F3A"/>
    <w:rsid w:val="000B740D"/>
    <w:rsid w:val="00116599"/>
    <w:rsid w:val="001259CE"/>
    <w:rsid w:val="00154C07"/>
    <w:rsid w:val="00163EDF"/>
    <w:rsid w:val="00166028"/>
    <w:rsid w:val="00171FF8"/>
    <w:rsid w:val="00195314"/>
    <w:rsid w:val="001B553C"/>
    <w:rsid w:val="001D2A7B"/>
    <w:rsid w:val="001E7C92"/>
    <w:rsid w:val="002733BB"/>
    <w:rsid w:val="002A7B28"/>
    <w:rsid w:val="00374545"/>
    <w:rsid w:val="003972C2"/>
    <w:rsid w:val="003C7471"/>
    <w:rsid w:val="00456ADF"/>
    <w:rsid w:val="00480E6E"/>
    <w:rsid w:val="004F1284"/>
    <w:rsid w:val="004F3724"/>
    <w:rsid w:val="00513895"/>
    <w:rsid w:val="005439F8"/>
    <w:rsid w:val="00545599"/>
    <w:rsid w:val="00592DC8"/>
    <w:rsid w:val="005A11D6"/>
    <w:rsid w:val="005A6604"/>
    <w:rsid w:val="005D77C0"/>
    <w:rsid w:val="005E7BF1"/>
    <w:rsid w:val="00610782"/>
    <w:rsid w:val="00636ED7"/>
    <w:rsid w:val="00641395"/>
    <w:rsid w:val="0067192F"/>
    <w:rsid w:val="00680ECD"/>
    <w:rsid w:val="00696C98"/>
    <w:rsid w:val="006B40EA"/>
    <w:rsid w:val="006D2CB5"/>
    <w:rsid w:val="007248F4"/>
    <w:rsid w:val="00725B59"/>
    <w:rsid w:val="00743850"/>
    <w:rsid w:val="00762029"/>
    <w:rsid w:val="00767DF9"/>
    <w:rsid w:val="00797674"/>
    <w:rsid w:val="007C3209"/>
    <w:rsid w:val="007D273A"/>
    <w:rsid w:val="007F273E"/>
    <w:rsid w:val="00803ACA"/>
    <w:rsid w:val="00804DBF"/>
    <w:rsid w:val="00841FBF"/>
    <w:rsid w:val="00842C40"/>
    <w:rsid w:val="0087249D"/>
    <w:rsid w:val="008A48A9"/>
    <w:rsid w:val="008B2754"/>
    <w:rsid w:val="008D7294"/>
    <w:rsid w:val="009014E2"/>
    <w:rsid w:val="0092095F"/>
    <w:rsid w:val="009661CA"/>
    <w:rsid w:val="00980E86"/>
    <w:rsid w:val="009A014B"/>
    <w:rsid w:val="00A040C2"/>
    <w:rsid w:val="00A6690A"/>
    <w:rsid w:val="00AD779F"/>
    <w:rsid w:val="00AE4CB5"/>
    <w:rsid w:val="00AF18C1"/>
    <w:rsid w:val="00B227CA"/>
    <w:rsid w:val="00B34232"/>
    <w:rsid w:val="00B47739"/>
    <w:rsid w:val="00B935ED"/>
    <w:rsid w:val="00BD33A1"/>
    <w:rsid w:val="00BD65E6"/>
    <w:rsid w:val="00BE183E"/>
    <w:rsid w:val="00C12B39"/>
    <w:rsid w:val="00C1455A"/>
    <w:rsid w:val="00C35A2B"/>
    <w:rsid w:val="00C449ED"/>
    <w:rsid w:val="00C45DFA"/>
    <w:rsid w:val="00C76318"/>
    <w:rsid w:val="00C94155"/>
    <w:rsid w:val="00CB0FA7"/>
    <w:rsid w:val="00CD4D12"/>
    <w:rsid w:val="00CF5C5C"/>
    <w:rsid w:val="00D6719C"/>
    <w:rsid w:val="00D8747E"/>
    <w:rsid w:val="00DA0399"/>
    <w:rsid w:val="00DB6189"/>
    <w:rsid w:val="00DC2C03"/>
    <w:rsid w:val="00DC6C0F"/>
    <w:rsid w:val="00DD197A"/>
    <w:rsid w:val="00DE06BE"/>
    <w:rsid w:val="00DF7018"/>
    <w:rsid w:val="00E00D5E"/>
    <w:rsid w:val="00E310DA"/>
    <w:rsid w:val="00E47808"/>
    <w:rsid w:val="00E85DD9"/>
    <w:rsid w:val="00EA0C9C"/>
    <w:rsid w:val="00F11CD1"/>
    <w:rsid w:val="00F31DDF"/>
    <w:rsid w:val="00F35835"/>
    <w:rsid w:val="00F43A5A"/>
    <w:rsid w:val="00F757FF"/>
    <w:rsid w:val="00F843B9"/>
    <w:rsid w:val="00FB3537"/>
    <w:rsid w:val="00FD08C9"/>
    <w:rsid w:val="00FE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9617"/>
  <w15:chartTrackingRefBased/>
  <w15:docId w15:val="{EEC436E5-E8FA-4B2A-9D6D-4F0C2082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9F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C03"/>
    <w:pPr>
      <w:ind w:left="720"/>
      <w:contextualSpacing/>
    </w:pPr>
  </w:style>
  <w:style w:type="character" w:styleId="CommentReference">
    <w:name w:val="annotation reference"/>
    <w:basedOn w:val="DefaultParagraphFont"/>
    <w:uiPriority w:val="99"/>
    <w:semiHidden/>
    <w:unhideWhenUsed/>
    <w:rsid w:val="004F1284"/>
    <w:rPr>
      <w:sz w:val="16"/>
      <w:szCs w:val="16"/>
    </w:rPr>
  </w:style>
  <w:style w:type="paragraph" w:styleId="CommentText">
    <w:name w:val="annotation text"/>
    <w:basedOn w:val="Normal"/>
    <w:link w:val="CommentTextChar"/>
    <w:uiPriority w:val="99"/>
    <w:semiHidden/>
    <w:unhideWhenUsed/>
    <w:rsid w:val="004F1284"/>
    <w:rPr>
      <w:sz w:val="20"/>
      <w:szCs w:val="20"/>
    </w:rPr>
  </w:style>
  <w:style w:type="character" w:customStyle="1" w:styleId="CommentTextChar">
    <w:name w:val="Comment Text Char"/>
    <w:basedOn w:val="DefaultParagraphFont"/>
    <w:link w:val="CommentText"/>
    <w:uiPriority w:val="99"/>
    <w:semiHidden/>
    <w:rsid w:val="004F12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1284"/>
    <w:rPr>
      <w:b/>
      <w:bCs/>
    </w:rPr>
  </w:style>
  <w:style w:type="character" w:customStyle="1" w:styleId="CommentSubjectChar">
    <w:name w:val="Comment Subject Char"/>
    <w:basedOn w:val="CommentTextChar"/>
    <w:link w:val="CommentSubject"/>
    <w:uiPriority w:val="99"/>
    <w:semiHidden/>
    <w:rsid w:val="004F1284"/>
    <w:rPr>
      <w:rFonts w:ascii="Times New Roman" w:hAnsi="Times New Roman"/>
      <w:b/>
      <w:bCs/>
      <w:sz w:val="20"/>
      <w:szCs w:val="20"/>
    </w:rPr>
  </w:style>
  <w:style w:type="paragraph" w:styleId="BalloonText">
    <w:name w:val="Balloon Text"/>
    <w:basedOn w:val="Normal"/>
    <w:link w:val="BalloonTextChar"/>
    <w:uiPriority w:val="99"/>
    <w:semiHidden/>
    <w:unhideWhenUsed/>
    <w:rsid w:val="004F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84"/>
    <w:rPr>
      <w:rFonts w:ascii="Segoe UI" w:hAnsi="Segoe UI" w:cs="Segoe UI"/>
      <w:sz w:val="18"/>
      <w:szCs w:val="18"/>
    </w:rPr>
  </w:style>
  <w:style w:type="paragraph" w:styleId="Revision">
    <w:name w:val="Revision"/>
    <w:hidden/>
    <w:uiPriority w:val="99"/>
    <w:semiHidden/>
    <w:rsid w:val="004F12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03641">
      <w:bodyDiv w:val="1"/>
      <w:marLeft w:val="0"/>
      <w:marRight w:val="0"/>
      <w:marTop w:val="0"/>
      <w:marBottom w:val="0"/>
      <w:divBdr>
        <w:top w:val="none" w:sz="0" w:space="0" w:color="auto"/>
        <w:left w:val="none" w:sz="0" w:space="0" w:color="auto"/>
        <w:bottom w:val="none" w:sz="0" w:space="0" w:color="auto"/>
        <w:right w:val="none" w:sz="0" w:space="0" w:color="auto"/>
      </w:divBdr>
    </w:div>
    <w:div w:id="200103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80E3985CB279488F999D8FF3F52C30" ma:contentTypeVersion="12" ma:contentTypeDescription="Create a new document." ma:contentTypeScope="" ma:versionID="4bd11a70785dd192d99df916f7f7e007">
  <xsd:schema xmlns:xsd="http://www.w3.org/2001/XMLSchema" xmlns:xs="http://www.w3.org/2001/XMLSchema" xmlns:p="http://schemas.microsoft.com/office/2006/metadata/properties" xmlns:ns3="c9ae2658-0c98-47bb-ab30-92f75d9d7820" xmlns:ns4="62b1273a-7972-4ca6-b132-6371b2eee604" targetNamespace="http://schemas.microsoft.com/office/2006/metadata/properties" ma:root="true" ma:fieldsID="06527bc9c9b0ab2a0cafbcd922595838" ns3:_="" ns4:_="">
    <xsd:import namespace="c9ae2658-0c98-47bb-ab30-92f75d9d7820"/>
    <xsd:import namespace="62b1273a-7972-4ca6-b132-6371b2eee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2658-0c98-47bb-ab30-92f75d9d7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1273a-7972-4ca6-b132-6371b2eee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9EF30-5743-4BF9-ACBB-1CC118E5E6EF}">
  <ds:schemaRefs>
    <ds:schemaRef ds:uri="http://schemas.microsoft.com/sharepoint/v3/contenttype/forms"/>
  </ds:schemaRefs>
</ds:datastoreItem>
</file>

<file path=customXml/itemProps2.xml><?xml version="1.0" encoding="utf-8"?>
<ds:datastoreItem xmlns:ds="http://schemas.openxmlformats.org/officeDocument/2006/customXml" ds:itemID="{F2B701E6-65CF-431A-8E4E-1A3B9F211C4B}">
  <ds:schemaRefs>
    <ds:schemaRef ds:uri="62b1273a-7972-4ca6-b132-6371b2eee604"/>
    <ds:schemaRef ds:uri="c9ae2658-0c98-47bb-ab30-92f75d9d7820"/>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931DDC-4302-493A-95C0-CFAC6AEB4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2658-0c98-47bb-ab30-92f75d9d7820"/>
    <ds:schemaRef ds:uri="62b1273a-7972-4ca6-b132-6371b2eee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Allen</dc:creator>
  <cp:keywords/>
  <dc:description/>
  <cp:lastModifiedBy>Braswell, Melody (JMD)</cp:lastModifiedBy>
  <cp:revision>2</cp:revision>
  <dcterms:created xsi:type="dcterms:W3CDTF">2020-07-31T19:51:00Z</dcterms:created>
  <dcterms:modified xsi:type="dcterms:W3CDTF">2020-07-31T19:51:00Z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0x0101000580E3985CB279488F999D8FF3F52C30</vt:lpwstr>
  </property>
</Properties>
</file>