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F3C0D" w14:textId="77777777" w:rsidR="00F10726" w:rsidRPr="000C4DAF" w:rsidRDefault="00F10726" w:rsidP="00D004EA">
      <w:pPr>
        <w:widowControl/>
        <w:ind w:left="720"/>
        <w:rPr>
          <w:rFonts w:ascii="Times New Roman" w:hAnsi="Times New Roman"/>
        </w:rPr>
      </w:pPr>
      <w:bookmarkStart w:id="0" w:name="QuickMark"/>
      <w:bookmarkEnd w:id="0"/>
    </w:p>
    <w:p w14:paraId="271FAE25" w14:textId="77777777" w:rsidR="00F10726" w:rsidRDefault="00F10726">
      <w:pPr>
        <w:widowControl/>
        <w:rPr>
          <w:rFonts w:ascii="Times New Roman" w:hAnsi="Times New Roman"/>
        </w:rPr>
      </w:pPr>
      <w:r w:rsidRPr="000C4DAF">
        <w:rPr>
          <w:rFonts w:ascii="Times New Roman" w:hAnsi="Times New Roman"/>
        </w:rPr>
        <w:t xml:space="preserve">SUPPORTING STATEMENT FOR PAPERWORK REDUCTION ACT </w:t>
      </w:r>
      <w:r w:rsidR="00D004EA">
        <w:rPr>
          <w:rFonts w:ascii="Times New Roman" w:hAnsi="Times New Roman"/>
        </w:rPr>
        <w:t xml:space="preserve">OF </w:t>
      </w:r>
      <w:r w:rsidRPr="000C4DAF">
        <w:rPr>
          <w:rFonts w:ascii="Times New Roman" w:hAnsi="Times New Roman"/>
        </w:rPr>
        <w:t>1995 SUBMISSIONS</w:t>
      </w:r>
    </w:p>
    <w:p w14:paraId="056878BE" w14:textId="77777777" w:rsidR="00651AFA" w:rsidRDefault="00651AFA">
      <w:pPr>
        <w:widowControl/>
        <w:rPr>
          <w:rFonts w:ascii="Times New Roman" w:hAnsi="Times New Roman"/>
        </w:rPr>
      </w:pPr>
    </w:p>
    <w:p w14:paraId="13ECC673" w14:textId="77777777" w:rsidR="00651AFA" w:rsidRPr="00262D2E" w:rsidRDefault="00651AFA" w:rsidP="00651AFA">
      <w:pPr>
        <w:widowControl/>
        <w:rPr>
          <w:rFonts w:ascii="Times New Roman" w:hAnsi="Times New Roman"/>
        </w:rPr>
      </w:pPr>
      <w:r w:rsidRPr="00262D2E">
        <w:rPr>
          <w:rFonts w:ascii="Times New Roman" w:hAnsi="Times New Roman"/>
        </w:rPr>
        <w:t xml:space="preserve">The Department of Labor, Employee Benefits Security Administration requests an extension without change for the information collections currently approved under OMB Control Number </w:t>
      </w:r>
      <w:r>
        <w:rPr>
          <w:rFonts w:ascii="Times New Roman" w:hAnsi="Times New Roman"/>
        </w:rPr>
        <w:t>1210-0098</w:t>
      </w:r>
      <w:r w:rsidRPr="00262D2E">
        <w:rPr>
          <w:rFonts w:ascii="Times New Roman" w:hAnsi="Times New Roman"/>
        </w:rPr>
        <w:t>.</w:t>
      </w:r>
    </w:p>
    <w:p w14:paraId="7D85F0CE" w14:textId="77777777" w:rsidR="00651AFA" w:rsidRPr="000C4DAF" w:rsidRDefault="00651AFA">
      <w:pPr>
        <w:widowControl/>
        <w:rPr>
          <w:rFonts w:ascii="Times New Roman" w:hAnsi="Times New Roman"/>
        </w:rPr>
      </w:pPr>
    </w:p>
    <w:p w14:paraId="16741689" w14:textId="77777777" w:rsidR="00F10726" w:rsidRPr="000C4DAF" w:rsidRDefault="00F10726" w:rsidP="00D004EA">
      <w:pPr>
        <w:widowControl/>
        <w:ind w:left="720"/>
        <w:rPr>
          <w:rFonts w:ascii="Times New Roman" w:hAnsi="Times New Roman"/>
        </w:rPr>
      </w:pPr>
    </w:p>
    <w:p w14:paraId="7E913772" w14:textId="77777777" w:rsidR="00F10726" w:rsidRPr="000C4DAF" w:rsidRDefault="00F10726" w:rsidP="00D004EA">
      <w:pPr>
        <w:widowControl/>
        <w:numPr>
          <w:ilvl w:val="0"/>
          <w:numId w:val="10"/>
        </w:numPr>
        <w:ind w:hanging="720"/>
        <w:rPr>
          <w:rFonts w:ascii="Times New Roman" w:hAnsi="Times New Roman"/>
        </w:rPr>
      </w:pPr>
      <w:r w:rsidRPr="000C4DAF">
        <w:rPr>
          <w:rFonts w:ascii="Times New Roman" w:hAnsi="Times New Roman"/>
          <w:b/>
          <w:bCs/>
        </w:rPr>
        <w:t>Justification</w:t>
      </w:r>
    </w:p>
    <w:p w14:paraId="2408FAAA" w14:textId="77777777" w:rsidR="00F10726" w:rsidRPr="000C4DAF" w:rsidRDefault="00F10726" w:rsidP="00D004EA">
      <w:pPr>
        <w:widowControl/>
        <w:ind w:left="720"/>
        <w:rPr>
          <w:rFonts w:ascii="Times New Roman" w:hAnsi="Times New Roman"/>
        </w:rPr>
      </w:pPr>
    </w:p>
    <w:p w14:paraId="0785151E" w14:textId="77777777" w:rsidR="00F10726" w:rsidRPr="000C4DAF" w:rsidRDefault="00F10726" w:rsidP="00D004EA">
      <w:pPr>
        <w:pStyle w:val="Quick1"/>
        <w:widowControl/>
        <w:numPr>
          <w:ilvl w:val="0"/>
          <w:numId w:val="1"/>
        </w:numPr>
        <w:tabs>
          <w:tab w:val="left" w:pos="-1440"/>
          <w:tab w:val="num" w:pos="720"/>
        </w:tabs>
        <w:rPr>
          <w:rFonts w:ascii="Times New Roman" w:hAnsi="Times New Roman"/>
        </w:rPr>
      </w:pPr>
      <w:r w:rsidRPr="000C4DAF">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787CCB5" w14:textId="77777777" w:rsidR="00F10726" w:rsidRPr="000C4DAF" w:rsidRDefault="00F10726" w:rsidP="00B1460F">
      <w:pPr>
        <w:widowControl/>
        <w:ind w:left="720"/>
        <w:rPr>
          <w:rFonts w:ascii="Times New Roman" w:hAnsi="Times New Roman"/>
        </w:rPr>
      </w:pPr>
    </w:p>
    <w:p w14:paraId="4FC5070E" w14:textId="77777777" w:rsidR="00F10726" w:rsidRPr="000C4DAF" w:rsidRDefault="00F10726" w:rsidP="00B1460F">
      <w:pPr>
        <w:widowControl/>
        <w:ind w:left="720"/>
        <w:rPr>
          <w:rFonts w:ascii="Times New Roman" w:hAnsi="Times New Roman"/>
        </w:rPr>
      </w:pPr>
      <w:r w:rsidRPr="000C4DAF">
        <w:rPr>
          <w:rFonts w:ascii="Times New Roman" w:hAnsi="Times New Roman"/>
        </w:rPr>
        <w:t xml:space="preserve">Section 408(a) of the Employee Retirement Income Security Act of 1974 (ERISA) and section 4975(c)(2) of the Internal Revenue Code of 1986 (the Code) authorize the Secretary of Labor and the Secretary of the Treasury to establish an exemption procedure in order to grant a conditional or unconditional exemption of any fiduciary, disqualified person or class of fiduciaries, or orders of disqualified persons or transactions, from all or part of the restrictions imposed by sections 406 and 407(a) of ERISA, and from the taxes imposed by section 4975(a) and (b) of the Code, by reason of section 4975(c)(1) of the Code. Under section 102 of Reorganization Plan No. 4 of 1978 (Reorganization Plan No. 4), the Secretary of Labor was given the authority to establish an exemption </w:t>
      </w:r>
      <w:r w:rsidR="00A05368" w:rsidRPr="000C4DAF">
        <w:rPr>
          <w:rFonts w:ascii="Times New Roman" w:hAnsi="Times New Roman"/>
        </w:rPr>
        <w:t>procedure and</w:t>
      </w:r>
      <w:r w:rsidRPr="000C4DAF">
        <w:rPr>
          <w:rFonts w:ascii="Times New Roman" w:hAnsi="Times New Roman"/>
        </w:rPr>
        <w:t xml:space="preserve"> to grant exemptions wi</w:t>
      </w:r>
      <w:r w:rsidR="005C777C">
        <w:rPr>
          <w:rFonts w:ascii="Times New Roman" w:hAnsi="Times New Roman"/>
        </w:rPr>
        <w:t>th respect to such provisions.</w:t>
      </w:r>
    </w:p>
    <w:p w14:paraId="54AC92FB" w14:textId="77777777" w:rsidR="00F10726" w:rsidRPr="000C4DAF" w:rsidRDefault="00F10726" w:rsidP="00B1460F">
      <w:pPr>
        <w:widowControl/>
        <w:ind w:left="720"/>
        <w:rPr>
          <w:rFonts w:ascii="Times New Roman" w:hAnsi="Times New Roman"/>
        </w:rPr>
      </w:pPr>
    </w:p>
    <w:p w14:paraId="7B8F7A6D" w14:textId="77777777" w:rsidR="00F10726" w:rsidRPr="000C4DAF" w:rsidRDefault="00F10726" w:rsidP="00B1460F">
      <w:pPr>
        <w:widowControl/>
        <w:ind w:left="720"/>
        <w:rPr>
          <w:rFonts w:ascii="Times New Roman" w:hAnsi="Times New Roman"/>
        </w:rPr>
      </w:pPr>
      <w:r w:rsidRPr="000C4DAF">
        <w:rPr>
          <w:rFonts w:ascii="Times New Roman" w:hAnsi="Times New Roman"/>
        </w:rPr>
        <w:t xml:space="preserve">Accordingly, on April 28, 1975, the Department Published ERISA Procedure 75-1 in the </w:t>
      </w:r>
      <w:r w:rsidRPr="000C4DAF">
        <w:rPr>
          <w:rFonts w:ascii="Times New Roman" w:hAnsi="Times New Roman"/>
          <w:u w:val="single"/>
        </w:rPr>
        <w:t>Federal Register</w:t>
      </w:r>
      <w:r w:rsidRPr="000C4DAF">
        <w:rPr>
          <w:rFonts w:ascii="Times New Roman" w:hAnsi="Times New Roman"/>
        </w:rPr>
        <w:t xml:space="preserve">, which provided the public with information regarding the procedure to follow when requesting an exemption.  On August 10, 1990, the Department issued a regulation which replaced ERISA Procedure 75-1 for applications for prohibited transaction exemptions filed on or after September 10, 1990 (29 CFR 2570.30 </w:t>
      </w:r>
      <w:r w:rsidRPr="000C4DAF">
        <w:rPr>
          <w:rFonts w:ascii="Times New Roman" w:hAnsi="Times New Roman"/>
          <w:i/>
          <w:iCs/>
          <w:u w:val="single"/>
        </w:rPr>
        <w:t>et seq</w:t>
      </w:r>
      <w:r w:rsidRPr="000C4DAF">
        <w:rPr>
          <w:rFonts w:ascii="Times New Roman" w:hAnsi="Times New Roman"/>
          <w:i/>
          <w:iCs/>
        </w:rPr>
        <w:t>.</w:t>
      </w:r>
      <w:r w:rsidR="005C777C">
        <w:rPr>
          <w:rFonts w:ascii="Times New Roman" w:hAnsi="Times New Roman"/>
        </w:rPr>
        <w:t>).</w:t>
      </w:r>
    </w:p>
    <w:p w14:paraId="4A58A03B" w14:textId="77777777" w:rsidR="00F10726" w:rsidRPr="000C4DAF" w:rsidRDefault="00F10726" w:rsidP="00B1460F">
      <w:pPr>
        <w:widowControl/>
        <w:ind w:left="720"/>
        <w:rPr>
          <w:rFonts w:ascii="Times New Roman" w:hAnsi="Times New Roman"/>
        </w:rPr>
      </w:pPr>
    </w:p>
    <w:p w14:paraId="4507E25B" w14:textId="77777777" w:rsidR="00F10726" w:rsidRPr="000C4DAF" w:rsidRDefault="00F10726" w:rsidP="00B1460F">
      <w:pPr>
        <w:widowControl/>
        <w:ind w:left="720"/>
        <w:rPr>
          <w:rFonts w:ascii="Times New Roman" w:hAnsi="Times New Roman"/>
        </w:rPr>
      </w:pPr>
      <w:r w:rsidRPr="000C4DAF">
        <w:rPr>
          <w:rFonts w:ascii="Times New Roman" w:hAnsi="Times New Roman"/>
        </w:rPr>
        <w:t xml:space="preserve">On July 31, 1996, the Department published in the </w:t>
      </w:r>
      <w:r w:rsidRPr="000C4DAF">
        <w:rPr>
          <w:rFonts w:ascii="Times New Roman" w:hAnsi="Times New Roman"/>
          <w:u w:val="single"/>
        </w:rPr>
        <w:t>Federal Register</w:t>
      </w:r>
      <w:r w:rsidRPr="000C4DAF">
        <w:rPr>
          <w:rFonts w:ascii="Times New Roman" w:hAnsi="Times New Roman"/>
        </w:rPr>
        <w:t>, Prohibited Transaction Class Exemption 96-62</w:t>
      </w:r>
      <w:r w:rsidR="009548C5">
        <w:rPr>
          <w:rFonts w:ascii="Times New Roman" w:hAnsi="Times New Roman"/>
        </w:rPr>
        <w:t>, known as EXPRO</w:t>
      </w:r>
      <w:r w:rsidR="000753D7" w:rsidRPr="00825668">
        <w:rPr>
          <w:rStyle w:val="FootnoteReference"/>
          <w:rFonts w:ascii="Times New Roman" w:hAnsi="Times New Roman"/>
          <w:vertAlign w:val="superscript"/>
        </w:rPr>
        <w:footnoteReference w:id="1"/>
      </w:r>
      <w:r w:rsidR="009548C5" w:rsidRPr="00825668">
        <w:rPr>
          <w:rFonts w:ascii="Times New Roman" w:hAnsi="Times New Roman"/>
          <w:vertAlign w:val="superscript"/>
        </w:rPr>
        <w:t>,</w:t>
      </w:r>
      <w:r w:rsidRPr="000C4DAF">
        <w:rPr>
          <w:rFonts w:ascii="Times New Roman" w:hAnsi="Times New Roman"/>
        </w:rPr>
        <w:t xml:space="preserve"> that provides for accelerated approval of an exemption permitting a plan to engage in a transaction which might otherwise be prohibited following a demonstration to the D</w:t>
      </w:r>
      <w:r w:rsidR="005C777C">
        <w:rPr>
          <w:rFonts w:ascii="Times New Roman" w:hAnsi="Times New Roman"/>
        </w:rPr>
        <w:t>epartment that the transaction:</w:t>
      </w:r>
    </w:p>
    <w:p w14:paraId="5A839E9D" w14:textId="77777777" w:rsidR="00F10726" w:rsidRPr="000C4DAF" w:rsidRDefault="00F10726" w:rsidP="00B1460F">
      <w:pPr>
        <w:widowControl/>
        <w:ind w:left="720"/>
        <w:rPr>
          <w:rFonts w:ascii="Times New Roman" w:hAnsi="Times New Roman"/>
        </w:rPr>
      </w:pPr>
    </w:p>
    <w:p w14:paraId="0668D9E9" w14:textId="77777777" w:rsidR="00F10726" w:rsidRPr="000C4DAF" w:rsidRDefault="00F10726" w:rsidP="00B1460F">
      <w:pPr>
        <w:widowControl/>
        <w:numPr>
          <w:ilvl w:val="0"/>
          <w:numId w:val="11"/>
        </w:numPr>
        <w:ind w:left="1440" w:hanging="720"/>
        <w:rPr>
          <w:rFonts w:ascii="Times New Roman" w:hAnsi="Times New Roman"/>
        </w:rPr>
      </w:pPr>
      <w:r w:rsidRPr="000C4DAF">
        <w:rPr>
          <w:rFonts w:ascii="Times New Roman" w:hAnsi="Times New Roman"/>
        </w:rPr>
        <w:lastRenderedPageBreak/>
        <w:t xml:space="preserve">is substantially similar </w:t>
      </w:r>
      <w:r w:rsidR="00661AA6" w:rsidRPr="000C4DAF">
        <w:rPr>
          <w:rFonts w:ascii="Times New Roman" w:hAnsi="Times New Roman"/>
        </w:rPr>
        <w:t>in all material respects to at least 2 other transactions for which the Department recently granted administrative relief from the same restriction; and</w:t>
      </w:r>
    </w:p>
    <w:p w14:paraId="7F7C7032" w14:textId="77777777" w:rsidR="00F10726" w:rsidRPr="000C4DAF" w:rsidRDefault="00F10726" w:rsidP="00B1460F">
      <w:pPr>
        <w:widowControl/>
        <w:ind w:left="720"/>
        <w:rPr>
          <w:rFonts w:ascii="Times New Roman" w:hAnsi="Times New Roman"/>
        </w:rPr>
      </w:pPr>
    </w:p>
    <w:p w14:paraId="63E922FA" w14:textId="77777777" w:rsidR="00F10726" w:rsidRPr="000C4DAF" w:rsidRDefault="00F10726" w:rsidP="00B1460F">
      <w:pPr>
        <w:widowControl/>
        <w:numPr>
          <w:ilvl w:val="0"/>
          <w:numId w:val="11"/>
        </w:numPr>
        <w:ind w:left="1440" w:hanging="720"/>
        <w:rPr>
          <w:rFonts w:ascii="Times New Roman" w:hAnsi="Times New Roman"/>
        </w:rPr>
      </w:pPr>
      <w:r w:rsidRPr="000C4DAF">
        <w:rPr>
          <w:rFonts w:ascii="Times New Roman" w:hAnsi="Times New Roman"/>
        </w:rPr>
        <w:t>presents little, if any, opportunity for abuse or risk of loss to a plan’s participants and beneficiaries.</w:t>
      </w:r>
    </w:p>
    <w:p w14:paraId="01EFB18F" w14:textId="77777777" w:rsidR="00F10726" w:rsidRPr="000C4DAF" w:rsidRDefault="00F10726" w:rsidP="00B1460F">
      <w:pPr>
        <w:widowControl/>
        <w:ind w:left="720"/>
        <w:rPr>
          <w:rFonts w:ascii="Times New Roman" w:hAnsi="Times New Roman"/>
        </w:rPr>
      </w:pPr>
    </w:p>
    <w:p w14:paraId="637B5B2B" w14:textId="77777777" w:rsidR="00F10726" w:rsidRDefault="00F10726" w:rsidP="00B1460F">
      <w:pPr>
        <w:widowControl/>
        <w:ind w:left="720"/>
        <w:rPr>
          <w:rFonts w:ascii="Times New Roman" w:hAnsi="Times New Roman"/>
        </w:rPr>
      </w:pPr>
      <w:r w:rsidRPr="000C4DAF">
        <w:rPr>
          <w:rFonts w:ascii="Times New Roman" w:hAnsi="Times New Roman"/>
        </w:rPr>
        <w:t xml:space="preserve">Under the class exemption, a party may proceed with a transaction in as little as 78 days from the acknowledgment of receipt by the Department of a written submission filed in accordance with the terms of the class exemption. </w:t>
      </w:r>
    </w:p>
    <w:p w14:paraId="0E655E83" w14:textId="77777777" w:rsidR="009548C5" w:rsidRPr="000C4DAF" w:rsidRDefault="009548C5" w:rsidP="00B1460F">
      <w:pPr>
        <w:widowControl/>
        <w:ind w:left="720"/>
        <w:rPr>
          <w:rFonts w:ascii="Times New Roman" w:hAnsi="Times New Roman"/>
        </w:rPr>
      </w:pPr>
    </w:p>
    <w:p w14:paraId="61E7828F" w14:textId="77777777" w:rsidR="00BD7C84" w:rsidRPr="000C4DAF" w:rsidRDefault="00BD7C84" w:rsidP="00B1460F">
      <w:pPr>
        <w:widowControl/>
        <w:ind w:left="720"/>
        <w:rPr>
          <w:rFonts w:ascii="Times New Roman" w:hAnsi="Times New Roman"/>
        </w:rPr>
      </w:pPr>
      <w:r w:rsidRPr="000C4DAF">
        <w:rPr>
          <w:rFonts w:ascii="Times New Roman" w:hAnsi="Times New Roman"/>
        </w:rPr>
        <w:t xml:space="preserve">In 2002, the DOL amended the exemption to clarify that it covers “plans” as described in Code Section 4975(e)(1), such as IRAs and Keogh Plans, and that the scope of the exemption is not limited to Title I ERISA covered plans. </w:t>
      </w:r>
    </w:p>
    <w:p w14:paraId="09887FEB" w14:textId="77777777" w:rsidR="00BD7C84" w:rsidRPr="000C4DAF" w:rsidRDefault="00BD7C84" w:rsidP="00B1460F">
      <w:pPr>
        <w:widowControl/>
        <w:ind w:left="720"/>
        <w:rPr>
          <w:rFonts w:ascii="Times New Roman" w:hAnsi="Times New Roman"/>
        </w:rPr>
      </w:pPr>
    </w:p>
    <w:p w14:paraId="54A01749" w14:textId="77777777" w:rsidR="00BD7C84" w:rsidRPr="000C4DAF" w:rsidRDefault="00BD7C84" w:rsidP="00B1460F">
      <w:pPr>
        <w:widowControl/>
        <w:ind w:left="720"/>
        <w:rPr>
          <w:rFonts w:ascii="Times New Roman" w:hAnsi="Times New Roman"/>
        </w:rPr>
      </w:pPr>
      <w:r w:rsidRPr="000C4DAF">
        <w:rPr>
          <w:rFonts w:ascii="Times New Roman" w:hAnsi="Times New Roman"/>
        </w:rPr>
        <w:t>Additionally, in 2003 the DOL amended the exemption to permit parties to base their submissions on substantially similar transactions described either in two individual exemptions granted within the past 60 months, or in one individual exemption granted within the last 120 months and one transaction that received final authorization under the exemption</w:t>
      </w:r>
      <w:r w:rsidR="00F73C5C">
        <w:rPr>
          <w:rFonts w:ascii="Times New Roman" w:hAnsi="Times New Roman"/>
        </w:rPr>
        <w:t xml:space="preserve"> within the past 60 months.</w:t>
      </w:r>
    </w:p>
    <w:p w14:paraId="1CAA3F36" w14:textId="77777777" w:rsidR="00F10726" w:rsidRPr="000C4DAF" w:rsidRDefault="00F10726" w:rsidP="00B1460F">
      <w:pPr>
        <w:widowControl/>
        <w:ind w:left="720"/>
        <w:rPr>
          <w:rFonts w:ascii="Times New Roman" w:hAnsi="Times New Roman"/>
        </w:rPr>
      </w:pPr>
    </w:p>
    <w:p w14:paraId="4A47BF7A" w14:textId="77777777" w:rsidR="00F10726" w:rsidRPr="000C4DAF" w:rsidRDefault="00F10726" w:rsidP="00F73C5C">
      <w:pPr>
        <w:pStyle w:val="Quick1"/>
        <w:widowControl/>
        <w:numPr>
          <w:ilvl w:val="0"/>
          <w:numId w:val="1"/>
        </w:numPr>
        <w:tabs>
          <w:tab w:val="left" w:pos="-1440"/>
          <w:tab w:val="num" w:pos="720"/>
        </w:tabs>
        <w:rPr>
          <w:rFonts w:ascii="Times New Roman" w:hAnsi="Times New Roman"/>
        </w:rPr>
      </w:pPr>
      <w:r w:rsidRPr="000C4DAF">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14:paraId="3D898263" w14:textId="77777777" w:rsidR="00F10726" w:rsidRPr="000C4DAF" w:rsidRDefault="00F10726" w:rsidP="00F73C5C">
      <w:pPr>
        <w:widowControl/>
        <w:ind w:left="720"/>
        <w:rPr>
          <w:rFonts w:ascii="Times New Roman" w:hAnsi="Times New Roman"/>
        </w:rPr>
      </w:pPr>
    </w:p>
    <w:p w14:paraId="5F5BEC5A" w14:textId="77777777" w:rsidR="00F10726" w:rsidRPr="000C4DAF" w:rsidRDefault="00F10726" w:rsidP="00F73C5C">
      <w:pPr>
        <w:widowControl/>
        <w:ind w:left="720"/>
        <w:rPr>
          <w:rFonts w:ascii="Times New Roman" w:hAnsi="Times New Roman"/>
        </w:rPr>
      </w:pPr>
      <w:r w:rsidRPr="000C4DAF">
        <w:rPr>
          <w:rFonts w:ascii="Times New Roman" w:hAnsi="Times New Roman"/>
        </w:rPr>
        <w:t>An applicant for an exemption must submit the necessary documentation as described in the class exemption to the Department for the Department to make an informed determination regarding an application for accelerated approval. The applicant must also notify interested parties to ensure that participants and beneficiaries are informed of the application for an exemption and have an opportunity to comment.</w:t>
      </w:r>
    </w:p>
    <w:p w14:paraId="6487111C" w14:textId="77777777" w:rsidR="00F10726" w:rsidRPr="000C4DAF" w:rsidRDefault="00F10726" w:rsidP="00F73C5C">
      <w:pPr>
        <w:widowControl/>
        <w:ind w:left="720"/>
        <w:rPr>
          <w:rFonts w:ascii="Times New Roman" w:hAnsi="Times New Roman"/>
        </w:rPr>
      </w:pPr>
    </w:p>
    <w:p w14:paraId="2CA845E6" w14:textId="77777777" w:rsidR="00F10726" w:rsidRPr="000C4DAF" w:rsidRDefault="00F10726" w:rsidP="00F73C5C">
      <w:pPr>
        <w:pStyle w:val="Quick1"/>
        <w:widowControl/>
        <w:numPr>
          <w:ilvl w:val="0"/>
          <w:numId w:val="1"/>
        </w:numPr>
        <w:tabs>
          <w:tab w:val="left" w:pos="-1440"/>
          <w:tab w:val="num" w:pos="720"/>
        </w:tabs>
        <w:rPr>
          <w:rFonts w:ascii="Times New Roman" w:hAnsi="Times New Roman"/>
          <w:i/>
          <w:iCs/>
        </w:rPr>
      </w:pPr>
      <w:r w:rsidRPr="000C4DAF">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4E8E6384" w14:textId="77777777" w:rsidR="00F10726" w:rsidRPr="000C4DAF" w:rsidRDefault="00F10726" w:rsidP="00F73C5C">
      <w:pPr>
        <w:widowControl/>
        <w:ind w:left="720"/>
        <w:rPr>
          <w:rFonts w:ascii="Times New Roman" w:hAnsi="Times New Roman"/>
        </w:rPr>
      </w:pPr>
    </w:p>
    <w:p w14:paraId="478CAC6C" w14:textId="77777777" w:rsidR="00F10726" w:rsidRPr="000C4DAF" w:rsidRDefault="00F10726" w:rsidP="00F73C5C">
      <w:pPr>
        <w:pStyle w:val="BodyTextIndent"/>
        <w:widowControl/>
      </w:pPr>
      <w:r w:rsidRPr="000C4DAF">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w:t>
      </w:r>
      <w:r w:rsidRPr="000C4DAF">
        <w:lastRenderedPageBreak/>
        <w:t>concerning the use of electronic media for maintenance and retention of records.  Under these rules, all pension and welfare plans covered under Title I of ERISA may use electronic media to satisfy disclosure and recordkeeping obligations, s</w:t>
      </w:r>
      <w:r w:rsidR="00F73C5C">
        <w:t>ubject to specific safeguards.</w:t>
      </w:r>
    </w:p>
    <w:p w14:paraId="7ABF9388" w14:textId="77777777" w:rsidR="00F10726" w:rsidRPr="00813195" w:rsidRDefault="00F10726" w:rsidP="00F73C5C">
      <w:pPr>
        <w:widowControl/>
        <w:ind w:left="720"/>
        <w:rPr>
          <w:rFonts w:ascii="Times New Roman" w:hAnsi="Times New Roman"/>
          <w:b/>
          <w:bCs/>
        </w:rPr>
      </w:pPr>
    </w:p>
    <w:p w14:paraId="228BC29E" w14:textId="77777777" w:rsidR="00F10726" w:rsidRPr="005C777C" w:rsidRDefault="00F10726" w:rsidP="00F73C5C">
      <w:pPr>
        <w:pStyle w:val="BodyTextIndent"/>
        <w:widowControl/>
        <w:tabs>
          <w:tab w:val="clear" w:pos="-1440"/>
        </w:tabs>
      </w:pPr>
      <w:r w:rsidRPr="000C4DAF">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w:t>
      </w:r>
      <w:r w:rsidRPr="005C777C">
        <w:t>mers to the federal government.</w:t>
      </w:r>
    </w:p>
    <w:p w14:paraId="66B5E4C3" w14:textId="77777777" w:rsidR="00F10726" w:rsidRPr="005C777C" w:rsidRDefault="00F10726" w:rsidP="00F73C5C">
      <w:pPr>
        <w:widowControl/>
        <w:ind w:left="720"/>
        <w:rPr>
          <w:rFonts w:ascii="Times New Roman" w:hAnsi="Times New Roman"/>
        </w:rPr>
      </w:pPr>
    </w:p>
    <w:p w14:paraId="6B1603F9" w14:textId="77777777" w:rsidR="00F10726" w:rsidRPr="00F73C5C" w:rsidRDefault="00F10726" w:rsidP="00F73C5C">
      <w:pPr>
        <w:widowControl/>
        <w:tabs>
          <w:tab w:val="left" w:pos="-1440"/>
        </w:tabs>
        <w:ind w:left="720" w:hanging="720"/>
        <w:rPr>
          <w:rFonts w:ascii="Times New Roman" w:hAnsi="Times New Roman"/>
        </w:rPr>
      </w:pPr>
      <w:r w:rsidRPr="00F73C5C">
        <w:rPr>
          <w:rFonts w:ascii="Times New Roman" w:hAnsi="Times New Roman"/>
          <w:i/>
        </w:rPr>
        <w:t>4.</w:t>
      </w:r>
      <w:r w:rsidRPr="00F73C5C">
        <w:rPr>
          <w:rFonts w:ascii="Times New Roman" w:hAnsi="Times New Roman"/>
          <w:i/>
          <w:iCs/>
        </w:rPr>
        <w:tab/>
        <w:t>Describe efforts to identify duplication.  Show specifically why any similar information already available cannot be used or modified for use for the purposes described in Item 2 above.</w:t>
      </w:r>
    </w:p>
    <w:p w14:paraId="46A36051" w14:textId="77777777" w:rsidR="00F10726" w:rsidRPr="00F73C5C" w:rsidRDefault="00F10726" w:rsidP="00F73C5C">
      <w:pPr>
        <w:widowControl/>
        <w:ind w:left="720"/>
        <w:rPr>
          <w:rFonts w:ascii="Times New Roman" w:hAnsi="Times New Roman"/>
        </w:rPr>
      </w:pPr>
    </w:p>
    <w:p w14:paraId="04B2DCD2" w14:textId="77777777" w:rsidR="00F10726" w:rsidRPr="00F73C5C" w:rsidRDefault="00F10726" w:rsidP="00F73C5C">
      <w:pPr>
        <w:widowControl/>
        <w:ind w:left="720"/>
        <w:rPr>
          <w:rFonts w:ascii="Times New Roman" w:hAnsi="Times New Roman"/>
        </w:rPr>
      </w:pPr>
      <w:r w:rsidRPr="00F73C5C">
        <w:rPr>
          <w:rFonts w:ascii="Times New Roman" w:hAnsi="Times New Roman"/>
        </w:rPr>
        <w:t>The class exemption was originally issued jointly by the Department of Labor (the Department) and the Internal Revenue Service (IRS).  From 1975 to 1979, two copies of the application were required to be filed with both the Department and IRS.  However, Reorganization Plan No. 4, publis</w:t>
      </w:r>
      <w:r w:rsidRPr="00A73406">
        <w:rPr>
          <w:rFonts w:ascii="Times New Roman" w:hAnsi="Times New Roman"/>
        </w:rPr>
        <w:t xml:space="preserve">hed in the </w:t>
      </w:r>
      <w:r w:rsidRPr="00C52246">
        <w:rPr>
          <w:rFonts w:ascii="Times New Roman" w:hAnsi="Times New Roman"/>
          <w:u w:val="single"/>
        </w:rPr>
        <w:t>Federal Register</w:t>
      </w:r>
      <w:r w:rsidRPr="00813195">
        <w:rPr>
          <w:rFonts w:ascii="Times New Roman" w:hAnsi="Times New Roman"/>
        </w:rPr>
        <w:t xml:space="preserve"> on October 17, 1978, eliminated duplication in this area.  The expedited procedure now requires that two copies of the application are </w:t>
      </w:r>
      <w:r w:rsidR="00F73C5C">
        <w:rPr>
          <w:rFonts w:ascii="Times New Roman" w:hAnsi="Times New Roman"/>
        </w:rPr>
        <w:t>filed only with the Department.</w:t>
      </w:r>
    </w:p>
    <w:p w14:paraId="5CCE0C26" w14:textId="77777777" w:rsidR="00F10726" w:rsidRPr="00F73C5C" w:rsidRDefault="00F10726" w:rsidP="00F73C5C">
      <w:pPr>
        <w:widowControl/>
        <w:ind w:left="720"/>
        <w:rPr>
          <w:rFonts w:ascii="Times New Roman" w:hAnsi="Times New Roman"/>
        </w:rPr>
      </w:pPr>
    </w:p>
    <w:p w14:paraId="67B4FFEB" w14:textId="77777777" w:rsidR="00F10726" w:rsidRPr="00F73C5C" w:rsidRDefault="00F10726" w:rsidP="00F73C5C">
      <w:pPr>
        <w:pStyle w:val="Quick1"/>
        <w:widowControl/>
        <w:numPr>
          <w:ilvl w:val="0"/>
          <w:numId w:val="2"/>
        </w:numPr>
        <w:tabs>
          <w:tab w:val="left" w:pos="-1440"/>
          <w:tab w:val="num" w:pos="720"/>
        </w:tabs>
        <w:rPr>
          <w:rFonts w:ascii="Times New Roman" w:hAnsi="Times New Roman"/>
          <w:i/>
          <w:iCs/>
        </w:rPr>
      </w:pPr>
      <w:r w:rsidRPr="00F73C5C">
        <w:rPr>
          <w:rFonts w:ascii="Times New Roman" w:hAnsi="Times New Roman"/>
          <w:i/>
          <w:iCs/>
        </w:rPr>
        <w:t>If the collection of information impacts small businesses or other small entitie</w:t>
      </w:r>
      <w:r w:rsidR="00937C60" w:rsidRPr="00F73C5C">
        <w:rPr>
          <w:rFonts w:ascii="Times New Roman" w:hAnsi="Times New Roman"/>
          <w:i/>
          <w:iCs/>
        </w:rPr>
        <w:t>s</w:t>
      </w:r>
      <w:r w:rsidRPr="00F73C5C">
        <w:rPr>
          <w:rFonts w:ascii="Times New Roman" w:hAnsi="Times New Roman"/>
          <w:i/>
          <w:iCs/>
        </w:rPr>
        <w:t xml:space="preserve"> describe any methods used to minimize burden.</w:t>
      </w:r>
    </w:p>
    <w:p w14:paraId="25CACCB7" w14:textId="77777777" w:rsidR="00F10726" w:rsidRPr="00A73406" w:rsidRDefault="00F10726" w:rsidP="00F73C5C">
      <w:pPr>
        <w:widowControl/>
        <w:ind w:left="720"/>
        <w:rPr>
          <w:rFonts w:ascii="Times New Roman" w:hAnsi="Times New Roman"/>
        </w:rPr>
      </w:pPr>
    </w:p>
    <w:p w14:paraId="701C42FF" w14:textId="77777777" w:rsidR="00F10726" w:rsidRPr="00F73C5C" w:rsidRDefault="00F10726" w:rsidP="00F73C5C">
      <w:pPr>
        <w:widowControl/>
        <w:ind w:left="720"/>
        <w:rPr>
          <w:rFonts w:ascii="Times New Roman" w:hAnsi="Times New Roman"/>
        </w:rPr>
      </w:pPr>
      <w:r w:rsidRPr="00C52246">
        <w:rPr>
          <w:rFonts w:ascii="Times New Roman" w:hAnsi="Times New Roman"/>
        </w:rPr>
        <w:t>No provisions have been included in the class exemption procedure to simplify the application for small businesses.  Because the Department must make a specific finding in each individual case, it is not possibl</w:t>
      </w:r>
      <w:r w:rsidRPr="00813195">
        <w:rPr>
          <w:rFonts w:ascii="Times New Roman" w:hAnsi="Times New Roman"/>
        </w:rPr>
        <w:t>e to have different information requirements for a small plan.  The potential for abuse in any specific transaction is not less in small plans than it is in large plans, and participants and beneficiaries of small plans are entitled to the same rights to protection under the class exemption procedure as participants an</w:t>
      </w:r>
      <w:r w:rsidR="00F73C5C">
        <w:rPr>
          <w:rFonts w:ascii="Times New Roman" w:hAnsi="Times New Roman"/>
        </w:rPr>
        <w:t>d beneficiaries in large plans.</w:t>
      </w:r>
    </w:p>
    <w:p w14:paraId="07432B86" w14:textId="77777777" w:rsidR="00F10726" w:rsidRPr="00F73C5C" w:rsidRDefault="00F10726" w:rsidP="00F73C5C">
      <w:pPr>
        <w:widowControl/>
        <w:ind w:left="720"/>
        <w:rPr>
          <w:rFonts w:ascii="Times New Roman" w:hAnsi="Times New Roman"/>
        </w:rPr>
      </w:pPr>
    </w:p>
    <w:p w14:paraId="36E962F6" w14:textId="77777777" w:rsidR="00F10726" w:rsidRPr="00C52246" w:rsidRDefault="00F10726" w:rsidP="00F73C5C">
      <w:pPr>
        <w:widowControl/>
        <w:tabs>
          <w:tab w:val="left" w:pos="-1440"/>
        </w:tabs>
        <w:ind w:left="720" w:hanging="720"/>
        <w:rPr>
          <w:rFonts w:ascii="Times New Roman" w:hAnsi="Times New Roman"/>
        </w:rPr>
      </w:pPr>
      <w:r w:rsidRPr="00F73C5C">
        <w:rPr>
          <w:rFonts w:ascii="Times New Roman" w:hAnsi="Times New Roman"/>
          <w:i/>
        </w:rPr>
        <w:t>6.</w:t>
      </w:r>
      <w:r w:rsidRPr="00F73C5C">
        <w:rPr>
          <w:rFonts w:ascii="Times New Roman" w:hAnsi="Times New Roman"/>
          <w:i/>
        </w:rPr>
        <w:tab/>
      </w:r>
      <w:r w:rsidRPr="00F73C5C">
        <w:rPr>
          <w:rFonts w:ascii="Times New Roman" w:hAnsi="Times New Roman"/>
          <w:i/>
          <w:iCs/>
        </w:rPr>
        <w:t>Describe the consequence to Federal program or policy activities if the collection is not conducted or is conducted less frequen</w:t>
      </w:r>
      <w:r w:rsidRPr="00A73406">
        <w:rPr>
          <w:rFonts w:ascii="Times New Roman" w:hAnsi="Times New Roman"/>
          <w:i/>
          <w:iCs/>
        </w:rPr>
        <w:t>tly, as well as any technical or legal obstacles to reducing burden.</w:t>
      </w:r>
    </w:p>
    <w:p w14:paraId="32864272" w14:textId="77777777" w:rsidR="00F10726" w:rsidRPr="00813195" w:rsidRDefault="00F10726" w:rsidP="00F73C5C">
      <w:pPr>
        <w:widowControl/>
        <w:ind w:left="720"/>
        <w:rPr>
          <w:rFonts w:ascii="Times New Roman" w:hAnsi="Times New Roman"/>
        </w:rPr>
      </w:pPr>
    </w:p>
    <w:p w14:paraId="63AFE967" w14:textId="77777777" w:rsidR="00F10726" w:rsidRPr="00F73C5C" w:rsidRDefault="00F10726" w:rsidP="00F73C5C">
      <w:pPr>
        <w:widowControl/>
        <w:ind w:left="720"/>
        <w:rPr>
          <w:rFonts w:ascii="Times New Roman" w:hAnsi="Times New Roman"/>
        </w:rPr>
      </w:pPr>
      <w:r w:rsidRPr="00813195">
        <w:rPr>
          <w:rFonts w:ascii="Times New Roman" w:hAnsi="Times New Roman"/>
        </w:rPr>
        <w:t>Application for expedited approval is a voluntary undertaking on the part of the applicant and is not required to obtain an exemption.  By statute, exemptions may not be granted without certain findings by the Department based on materials submitted by the applicants.  The Department has requested this collection to give applicants the option to receive expedited approval of their application by submitting materials in addition to those required in the usual exemption procedure</w:t>
      </w:r>
      <w:r w:rsidR="007328A8" w:rsidRPr="00813195">
        <w:rPr>
          <w:rFonts w:ascii="Times New Roman" w:hAnsi="Times New Roman"/>
        </w:rPr>
        <w:t xml:space="preserve"> </w:t>
      </w:r>
      <w:r w:rsidRPr="00813195">
        <w:rPr>
          <w:rFonts w:ascii="Times New Roman" w:hAnsi="Times New Roman"/>
        </w:rPr>
        <w:t xml:space="preserve">(29 CFR 2570.30 </w:t>
      </w:r>
      <w:r w:rsidRPr="00813195">
        <w:rPr>
          <w:rFonts w:ascii="Times New Roman" w:hAnsi="Times New Roman"/>
          <w:i/>
          <w:iCs/>
          <w:u w:val="single"/>
        </w:rPr>
        <w:t>et seq</w:t>
      </w:r>
      <w:r w:rsidRPr="00813195">
        <w:rPr>
          <w:rFonts w:ascii="Times New Roman" w:hAnsi="Times New Roman"/>
        </w:rPr>
        <w:t xml:space="preserve">.).  Each </w:t>
      </w:r>
      <w:r w:rsidRPr="00813195">
        <w:rPr>
          <w:rFonts w:ascii="Times New Roman" w:hAnsi="Times New Roman"/>
        </w:rPr>
        <w:lastRenderedPageBreak/>
        <w:t>information collection relates only to a particular application for exemption; thus, as a practical matter, the collection cannot b</w:t>
      </w:r>
      <w:r w:rsidR="00F73C5C">
        <w:rPr>
          <w:rFonts w:ascii="Times New Roman" w:hAnsi="Times New Roman"/>
        </w:rPr>
        <w:t>e conducted “less frequently.”</w:t>
      </w:r>
    </w:p>
    <w:p w14:paraId="6E99F406" w14:textId="77777777" w:rsidR="00F10726" w:rsidRPr="00F73C5C" w:rsidRDefault="00F10726" w:rsidP="00F73C5C">
      <w:pPr>
        <w:widowControl/>
        <w:ind w:left="720"/>
        <w:rPr>
          <w:rFonts w:ascii="Times New Roman" w:hAnsi="Times New Roman"/>
        </w:rPr>
      </w:pPr>
    </w:p>
    <w:p w14:paraId="233381B1" w14:textId="77777777" w:rsidR="00F10726" w:rsidRPr="00F73C5C" w:rsidRDefault="00F10726" w:rsidP="00F73C5C">
      <w:pPr>
        <w:pStyle w:val="Quick1"/>
        <w:widowControl/>
        <w:numPr>
          <w:ilvl w:val="0"/>
          <w:numId w:val="3"/>
        </w:numPr>
        <w:tabs>
          <w:tab w:val="left" w:pos="-1440"/>
          <w:tab w:val="num" w:pos="720"/>
        </w:tabs>
        <w:rPr>
          <w:rFonts w:ascii="Times New Roman" w:hAnsi="Times New Roman"/>
          <w:i/>
          <w:iCs/>
        </w:rPr>
      </w:pPr>
      <w:r w:rsidRPr="00F73C5C">
        <w:rPr>
          <w:rFonts w:ascii="Times New Roman" w:hAnsi="Times New Roman"/>
          <w:i/>
          <w:iCs/>
        </w:rPr>
        <w:t>Explain any special circumstances that would cause an information collection to be conducted in a manner:</w:t>
      </w:r>
    </w:p>
    <w:p w14:paraId="0A03325B" w14:textId="77777777" w:rsidR="00F10726" w:rsidRPr="00C52246" w:rsidRDefault="00F10726" w:rsidP="00F73C5C">
      <w:pPr>
        <w:widowControl/>
        <w:tabs>
          <w:tab w:val="left" w:pos="-1440"/>
        </w:tabs>
        <w:ind w:left="1440" w:hanging="720"/>
        <w:rPr>
          <w:rFonts w:ascii="Times New Roman" w:hAnsi="Times New Roman"/>
          <w:i/>
          <w:iCs/>
        </w:rPr>
      </w:pPr>
      <w:r w:rsidRPr="00A73406">
        <w:rPr>
          <w:rFonts w:ascii="Times New Roman" w:hAnsi="Times New Roman"/>
          <w:i/>
          <w:iCs/>
        </w:rPr>
        <w:t>•</w:t>
      </w:r>
      <w:r w:rsidRPr="00A73406">
        <w:rPr>
          <w:rFonts w:ascii="Times New Roman" w:hAnsi="Times New Roman"/>
          <w:i/>
          <w:iCs/>
        </w:rPr>
        <w:tab/>
        <w:t>requiring respondents to report information to the agency more often than quarterly;</w:t>
      </w:r>
    </w:p>
    <w:p w14:paraId="37AF7260" w14:textId="77777777" w:rsidR="00F10726" w:rsidRPr="00813195" w:rsidRDefault="00F10726" w:rsidP="00F73C5C">
      <w:pPr>
        <w:widowControl/>
        <w:tabs>
          <w:tab w:val="left" w:pos="-1440"/>
        </w:tabs>
        <w:ind w:left="1440" w:hanging="720"/>
        <w:rPr>
          <w:rFonts w:ascii="Times New Roman" w:hAnsi="Times New Roman"/>
          <w:i/>
          <w:iCs/>
        </w:rPr>
      </w:pPr>
      <w:r w:rsidRPr="00813195">
        <w:rPr>
          <w:rFonts w:ascii="Times New Roman" w:hAnsi="Times New Roman"/>
          <w:i/>
          <w:iCs/>
        </w:rPr>
        <w:t>•</w:t>
      </w:r>
      <w:r w:rsidRPr="00813195">
        <w:rPr>
          <w:rFonts w:ascii="Times New Roman" w:hAnsi="Times New Roman"/>
          <w:i/>
          <w:iCs/>
        </w:rPr>
        <w:tab/>
        <w:t>requiring respondents to prepare a written response to a collection of information in fewer than 30 days after receipt of it;</w:t>
      </w:r>
    </w:p>
    <w:p w14:paraId="60C391E2" w14:textId="77777777" w:rsidR="00F10726" w:rsidRPr="00813195" w:rsidRDefault="00F10726" w:rsidP="00F73C5C">
      <w:pPr>
        <w:widowControl/>
        <w:tabs>
          <w:tab w:val="left" w:pos="-1440"/>
        </w:tabs>
        <w:ind w:left="1440" w:hanging="720"/>
        <w:rPr>
          <w:rFonts w:ascii="Times New Roman" w:hAnsi="Times New Roman"/>
          <w:i/>
          <w:iCs/>
        </w:rPr>
      </w:pPr>
      <w:r w:rsidRPr="00813195">
        <w:rPr>
          <w:rFonts w:ascii="Times New Roman" w:hAnsi="Times New Roman"/>
          <w:i/>
          <w:iCs/>
        </w:rPr>
        <w:t>•</w:t>
      </w:r>
      <w:r w:rsidRPr="00813195">
        <w:rPr>
          <w:rFonts w:ascii="Times New Roman" w:hAnsi="Times New Roman"/>
          <w:i/>
          <w:iCs/>
        </w:rPr>
        <w:tab/>
        <w:t>requiring respondents to submit more than an original and two copies of any document;</w:t>
      </w:r>
    </w:p>
    <w:p w14:paraId="49C0701B" w14:textId="77777777" w:rsidR="00F10726" w:rsidRPr="00813195" w:rsidRDefault="00F10726" w:rsidP="00F73C5C">
      <w:pPr>
        <w:widowControl/>
        <w:tabs>
          <w:tab w:val="left" w:pos="-1440"/>
        </w:tabs>
        <w:ind w:left="1440" w:hanging="720"/>
        <w:rPr>
          <w:rFonts w:ascii="Times New Roman" w:hAnsi="Times New Roman"/>
          <w:i/>
          <w:iCs/>
        </w:rPr>
      </w:pPr>
      <w:r w:rsidRPr="00813195">
        <w:rPr>
          <w:rFonts w:ascii="Times New Roman" w:hAnsi="Times New Roman"/>
          <w:i/>
          <w:iCs/>
        </w:rPr>
        <w:t>•</w:t>
      </w:r>
      <w:r w:rsidRPr="00813195">
        <w:rPr>
          <w:rFonts w:ascii="Times New Roman" w:hAnsi="Times New Roman"/>
          <w:i/>
          <w:iCs/>
        </w:rPr>
        <w:tab/>
        <w:t>requiring respondents to retain records, other than health, medical, government contract, grant-in-aid, or tax records for more than three years;</w:t>
      </w:r>
    </w:p>
    <w:p w14:paraId="76998FF3" w14:textId="77777777" w:rsidR="00F10726" w:rsidRPr="00813195" w:rsidRDefault="00F10726" w:rsidP="00F73C5C">
      <w:pPr>
        <w:widowControl/>
        <w:tabs>
          <w:tab w:val="left" w:pos="-1440"/>
        </w:tabs>
        <w:ind w:left="1440" w:hanging="720"/>
        <w:rPr>
          <w:rFonts w:ascii="Times New Roman" w:hAnsi="Times New Roman"/>
          <w:i/>
          <w:iCs/>
        </w:rPr>
      </w:pPr>
      <w:r w:rsidRPr="00813195">
        <w:rPr>
          <w:rFonts w:ascii="Times New Roman" w:hAnsi="Times New Roman"/>
          <w:i/>
          <w:iCs/>
        </w:rPr>
        <w:t>•</w:t>
      </w:r>
      <w:r w:rsidRPr="00813195">
        <w:rPr>
          <w:rFonts w:ascii="Times New Roman" w:hAnsi="Times New Roman"/>
          <w:i/>
          <w:iCs/>
        </w:rPr>
        <w:tab/>
        <w:t>in connection with a statistical survey, that is not designed to produce valid and reliable results that can be generalized to the universe of study;</w:t>
      </w:r>
    </w:p>
    <w:p w14:paraId="7C345CCD" w14:textId="77777777" w:rsidR="00F10726" w:rsidRPr="00813195" w:rsidRDefault="00F10726" w:rsidP="00F73C5C">
      <w:pPr>
        <w:widowControl/>
        <w:tabs>
          <w:tab w:val="left" w:pos="-1440"/>
        </w:tabs>
        <w:ind w:left="1440" w:hanging="720"/>
        <w:rPr>
          <w:rFonts w:ascii="Times New Roman" w:hAnsi="Times New Roman"/>
          <w:i/>
          <w:iCs/>
        </w:rPr>
      </w:pPr>
      <w:r w:rsidRPr="00813195">
        <w:rPr>
          <w:rFonts w:ascii="Times New Roman" w:hAnsi="Times New Roman"/>
          <w:i/>
          <w:iCs/>
        </w:rPr>
        <w:t>•</w:t>
      </w:r>
      <w:r w:rsidRPr="00813195">
        <w:rPr>
          <w:rFonts w:ascii="Times New Roman" w:hAnsi="Times New Roman"/>
          <w:i/>
          <w:iCs/>
        </w:rPr>
        <w:tab/>
        <w:t>requiring the use of a statistical data classification that has not been reviewed and approved by OMB;</w:t>
      </w:r>
    </w:p>
    <w:p w14:paraId="7FD92AAA" w14:textId="77777777" w:rsidR="00F10726" w:rsidRPr="00813195" w:rsidRDefault="00F10726" w:rsidP="00F73C5C">
      <w:pPr>
        <w:widowControl/>
        <w:tabs>
          <w:tab w:val="left" w:pos="-1440"/>
        </w:tabs>
        <w:ind w:left="1440" w:hanging="720"/>
        <w:rPr>
          <w:rFonts w:ascii="Times New Roman" w:hAnsi="Times New Roman"/>
          <w:i/>
          <w:iCs/>
        </w:rPr>
      </w:pPr>
      <w:r w:rsidRPr="00813195">
        <w:rPr>
          <w:rFonts w:ascii="Times New Roman" w:hAnsi="Times New Roman"/>
          <w:i/>
          <w:iCs/>
        </w:rPr>
        <w:t>•</w:t>
      </w:r>
      <w:r w:rsidRPr="00813195">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946C840" w14:textId="77777777" w:rsidR="00F10726" w:rsidRPr="00813195" w:rsidRDefault="00F10726" w:rsidP="00F73C5C">
      <w:pPr>
        <w:widowControl/>
        <w:tabs>
          <w:tab w:val="left" w:pos="-1440"/>
        </w:tabs>
        <w:ind w:left="1440" w:hanging="720"/>
        <w:rPr>
          <w:rFonts w:ascii="Times New Roman" w:hAnsi="Times New Roman"/>
          <w:i/>
          <w:iCs/>
        </w:rPr>
      </w:pPr>
      <w:r w:rsidRPr="00813195">
        <w:rPr>
          <w:rFonts w:ascii="Times New Roman" w:hAnsi="Times New Roman"/>
          <w:i/>
          <w:iCs/>
        </w:rPr>
        <w:t>•</w:t>
      </w:r>
      <w:r w:rsidRPr="00813195">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14:paraId="3B7D08E8" w14:textId="77777777" w:rsidR="00F10726" w:rsidRPr="00813195" w:rsidRDefault="00F10726" w:rsidP="00F73C5C">
      <w:pPr>
        <w:widowControl/>
        <w:ind w:left="720"/>
        <w:rPr>
          <w:rFonts w:ascii="Times New Roman" w:hAnsi="Times New Roman"/>
        </w:rPr>
      </w:pPr>
    </w:p>
    <w:p w14:paraId="46CB74F6" w14:textId="77777777" w:rsidR="00F10726" w:rsidRPr="00813195" w:rsidRDefault="00F10726" w:rsidP="00F73C5C">
      <w:pPr>
        <w:widowControl/>
        <w:ind w:left="720"/>
        <w:rPr>
          <w:rFonts w:ascii="Times New Roman" w:hAnsi="Times New Roman"/>
        </w:rPr>
      </w:pPr>
      <w:r w:rsidRPr="00813195">
        <w:rPr>
          <w:rFonts w:ascii="Times New Roman" w:hAnsi="Times New Roman"/>
        </w:rPr>
        <w:t>There are no special circumstances that require the collection to be conducted in a manner inconsistent with the above.</w:t>
      </w:r>
    </w:p>
    <w:p w14:paraId="0652E28E" w14:textId="77777777" w:rsidR="00F10726" w:rsidRPr="00813195" w:rsidRDefault="00F10726" w:rsidP="00F73C5C">
      <w:pPr>
        <w:widowControl/>
        <w:ind w:left="720"/>
        <w:rPr>
          <w:rFonts w:ascii="Times New Roman" w:hAnsi="Times New Roman"/>
        </w:rPr>
      </w:pPr>
    </w:p>
    <w:p w14:paraId="34CA0541" w14:textId="77777777" w:rsidR="00F10726" w:rsidRPr="00813195" w:rsidRDefault="00F10726" w:rsidP="00F73C5C">
      <w:pPr>
        <w:widowControl/>
        <w:tabs>
          <w:tab w:val="left" w:pos="-1440"/>
        </w:tabs>
        <w:ind w:left="720" w:hanging="720"/>
        <w:rPr>
          <w:rFonts w:ascii="Times New Roman" w:hAnsi="Times New Roman"/>
          <w:i/>
          <w:iCs/>
        </w:rPr>
      </w:pPr>
      <w:r w:rsidRPr="00813195">
        <w:rPr>
          <w:rFonts w:ascii="Times New Roman" w:hAnsi="Times New Roman"/>
          <w:i/>
        </w:rPr>
        <w:t>8.</w:t>
      </w:r>
      <w:r w:rsidRPr="00813195">
        <w:rPr>
          <w:rFonts w:ascii="Times New Roman" w:hAnsi="Times New Roman"/>
          <w:i/>
        </w:rPr>
        <w:tab/>
      </w:r>
      <w:r w:rsidRPr="00813195">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53853C6" w14:textId="77777777" w:rsidR="00F10726" w:rsidRPr="00813195" w:rsidRDefault="00F10726" w:rsidP="00F73C5C">
      <w:pPr>
        <w:widowControl/>
        <w:ind w:left="720"/>
        <w:rPr>
          <w:rFonts w:ascii="Times New Roman" w:hAnsi="Times New Roman"/>
          <w:i/>
          <w:iCs/>
        </w:rPr>
      </w:pPr>
    </w:p>
    <w:p w14:paraId="1CF29F82" w14:textId="77777777" w:rsidR="00F10726" w:rsidRPr="00813195" w:rsidRDefault="00F10726" w:rsidP="00F73C5C">
      <w:pPr>
        <w:widowControl/>
        <w:ind w:left="720"/>
        <w:rPr>
          <w:rFonts w:ascii="Times New Roman" w:hAnsi="Times New Roman"/>
          <w:i/>
          <w:iCs/>
        </w:rPr>
      </w:pPr>
      <w:r w:rsidRPr="00813195">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2DE0A22" w14:textId="77777777" w:rsidR="00F10726" w:rsidRPr="00813195" w:rsidRDefault="00F10726" w:rsidP="00F73C5C">
      <w:pPr>
        <w:widowControl/>
        <w:ind w:left="720"/>
        <w:rPr>
          <w:rFonts w:ascii="Times New Roman" w:hAnsi="Times New Roman"/>
          <w:i/>
          <w:iCs/>
        </w:rPr>
      </w:pPr>
    </w:p>
    <w:p w14:paraId="3B376DE7" w14:textId="77777777" w:rsidR="00F10726" w:rsidRPr="00813195" w:rsidRDefault="00F10726" w:rsidP="00F73C5C">
      <w:pPr>
        <w:widowControl/>
        <w:ind w:left="720"/>
        <w:rPr>
          <w:rFonts w:ascii="Times New Roman" w:hAnsi="Times New Roman"/>
          <w:i/>
          <w:iCs/>
        </w:rPr>
      </w:pPr>
      <w:r w:rsidRPr="00813195">
        <w:rPr>
          <w:rFonts w:ascii="Times New Roman" w:hAnsi="Times New Roman"/>
          <w:i/>
          <w:iCs/>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813195">
        <w:rPr>
          <w:rFonts w:ascii="Times New Roman" w:hAnsi="Times New Roman"/>
          <w:i/>
          <w:iCs/>
        </w:rPr>
        <w:lastRenderedPageBreak/>
        <w:t>circumstances that may preclude consultation in a specific situation.  These circumstances should be explained.</w:t>
      </w:r>
    </w:p>
    <w:p w14:paraId="58800F8F" w14:textId="77777777" w:rsidR="00F10726" w:rsidRPr="00813195" w:rsidRDefault="00F10726" w:rsidP="00F73C5C">
      <w:pPr>
        <w:widowControl/>
        <w:ind w:left="720"/>
        <w:rPr>
          <w:rFonts w:ascii="Times New Roman" w:hAnsi="Times New Roman"/>
        </w:rPr>
      </w:pPr>
    </w:p>
    <w:p w14:paraId="43E1B638" w14:textId="192CA019" w:rsidR="00F10726" w:rsidRPr="00813195" w:rsidRDefault="00352248" w:rsidP="00F73C5C">
      <w:pPr>
        <w:widowControl/>
        <w:ind w:left="720"/>
        <w:rPr>
          <w:rFonts w:ascii="Times New Roman" w:hAnsi="Times New Roman"/>
        </w:rPr>
      </w:pPr>
      <w:r w:rsidRPr="00813195">
        <w:rPr>
          <w:rFonts w:ascii="Times New Roman" w:hAnsi="Times New Roman"/>
        </w:rPr>
        <w:t>T</w:t>
      </w:r>
      <w:r w:rsidR="00F10726" w:rsidRPr="00813195">
        <w:rPr>
          <w:rFonts w:ascii="Times New Roman" w:hAnsi="Times New Roman"/>
        </w:rPr>
        <w:t>he Department’s notice required by 5 CFR 1320.8(d), soliciting comments on the information collection</w:t>
      </w:r>
      <w:r w:rsidRPr="00813195">
        <w:rPr>
          <w:rFonts w:ascii="Times New Roman" w:hAnsi="Times New Roman"/>
        </w:rPr>
        <w:t xml:space="preserve">, was published in the </w:t>
      </w:r>
      <w:r w:rsidR="00F10726" w:rsidRPr="00813195">
        <w:rPr>
          <w:rFonts w:ascii="Times New Roman" w:hAnsi="Times New Roman"/>
          <w:u w:val="single"/>
        </w:rPr>
        <w:t>Federal Register</w:t>
      </w:r>
      <w:r w:rsidR="00F10726" w:rsidRPr="00813195">
        <w:rPr>
          <w:rFonts w:ascii="Times New Roman" w:hAnsi="Times New Roman"/>
        </w:rPr>
        <w:t xml:space="preserve"> on </w:t>
      </w:r>
      <w:r w:rsidR="0028269F">
        <w:rPr>
          <w:rFonts w:ascii="Times New Roman" w:hAnsi="Times New Roman"/>
        </w:rPr>
        <w:t>April 29, 2020</w:t>
      </w:r>
      <w:r w:rsidR="0011312A" w:rsidRPr="00813195">
        <w:rPr>
          <w:rFonts w:ascii="Times New Roman" w:hAnsi="Times New Roman"/>
        </w:rPr>
        <w:t xml:space="preserve"> (</w:t>
      </w:r>
      <w:r w:rsidR="007328A8" w:rsidRPr="00813195">
        <w:rPr>
          <w:rFonts w:ascii="Times New Roman" w:hAnsi="Times New Roman"/>
        </w:rPr>
        <w:t>8</w:t>
      </w:r>
      <w:r w:rsidR="0028269F">
        <w:rPr>
          <w:rFonts w:ascii="Times New Roman" w:hAnsi="Times New Roman"/>
        </w:rPr>
        <w:t>5</w:t>
      </w:r>
      <w:r w:rsidR="0011312A" w:rsidRPr="00813195">
        <w:rPr>
          <w:rFonts w:ascii="Times New Roman" w:hAnsi="Times New Roman"/>
        </w:rPr>
        <w:t xml:space="preserve"> FR </w:t>
      </w:r>
      <w:r w:rsidR="0028269F">
        <w:rPr>
          <w:rFonts w:ascii="Times New Roman" w:hAnsi="Times New Roman"/>
        </w:rPr>
        <w:t>23856</w:t>
      </w:r>
      <w:r w:rsidR="00F10726" w:rsidRPr="00813195">
        <w:rPr>
          <w:rFonts w:ascii="Times New Roman" w:hAnsi="Times New Roman"/>
        </w:rPr>
        <w:t>).  No comments were received.</w:t>
      </w:r>
      <w:r w:rsidR="0028269F">
        <w:rPr>
          <w:rFonts w:ascii="Times New Roman" w:hAnsi="Times New Roman"/>
        </w:rPr>
        <w:t xml:space="preserve"> </w:t>
      </w:r>
    </w:p>
    <w:p w14:paraId="451850F2" w14:textId="77777777" w:rsidR="00F10726" w:rsidRPr="00813195" w:rsidRDefault="00F10726" w:rsidP="00F73C5C">
      <w:pPr>
        <w:widowControl/>
        <w:ind w:left="720"/>
        <w:rPr>
          <w:rFonts w:ascii="Times New Roman" w:hAnsi="Times New Roman"/>
        </w:rPr>
      </w:pPr>
    </w:p>
    <w:p w14:paraId="50E61C25" w14:textId="77777777" w:rsidR="00F10726" w:rsidRPr="00813195" w:rsidRDefault="00F10726" w:rsidP="00F73C5C">
      <w:pPr>
        <w:pStyle w:val="Quick1"/>
        <w:widowControl/>
        <w:numPr>
          <w:ilvl w:val="0"/>
          <w:numId w:val="4"/>
        </w:numPr>
        <w:tabs>
          <w:tab w:val="left" w:pos="-1440"/>
          <w:tab w:val="num" w:pos="720"/>
        </w:tabs>
        <w:rPr>
          <w:rFonts w:ascii="Times New Roman" w:hAnsi="Times New Roman"/>
          <w:i/>
          <w:iCs/>
        </w:rPr>
      </w:pPr>
      <w:r w:rsidRPr="00813195">
        <w:rPr>
          <w:rFonts w:ascii="Times New Roman" w:hAnsi="Times New Roman"/>
          <w:i/>
          <w:iCs/>
        </w:rPr>
        <w:t>Explain any decision to provide any payment or gift to respondents, other than remuneration of contractors or grantees.</w:t>
      </w:r>
    </w:p>
    <w:p w14:paraId="26D2952E" w14:textId="77777777" w:rsidR="00F10726" w:rsidRPr="00813195" w:rsidRDefault="00F10726" w:rsidP="00F73C5C">
      <w:pPr>
        <w:widowControl/>
        <w:ind w:left="720"/>
        <w:rPr>
          <w:rFonts w:ascii="Times New Roman" w:hAnsi="Times New Roman"/>
        </w:rPr>
      </w:pPr>
    </w:p>
    <w:p w14:paraId="77B1C21A" w14:textId="77777777" w:rsidR="00F10726" w:rsidRPr="00813195" w:rsidRDefault="00F10726" w:rsidP="00F73C5C">
      <w:pPr>
        <w:widowControl/>
        <w:ind w:left="720"/>
        <w:rPr>
          <w:rFonts w:ascii="Times New Roman" w:hAnsi="Times New Roman"/>
        </w:rPr>
      </w:pPr>
      <w:r w:rsidRPr="00813195">
        <w:rPr>
          <w:rFonts w:ascii="Times New Roman" w:hAnsi="Times New Roman"/>
        </w:rPr>
        <w:t>No payments or gifts are provided to respondents.</w:t>
      </w:r>
    </w:p>
    <w:p w14:paraId="797048B7" w14:textId="77777777" w:rsidR="00F10726" w:rsidRPr="00813195" w:rsidRDefault="00F10726" w:rsidP="00F73C5C">
      <w:pPr>
        <w:widowControl/>
        <w:ind w:left="720"/>
        <w:rPr>
          <w:rFonts w:ascii="Times New Roman" w:hAnsi="Times New Roman"/>
        </w:rPr>
      </w:pPr>
    </w:p>
    <w:p w14:paraId="63A29CA0" w14:textId="77777777" w:rsidR="00F10726" w:rsidRPr="00813195" w:rsidRDefault="00F10726" w:rsidP="00F73C5C">
      <w:pPr>
        <w:widowControl/>
        <w:tabs>
          <w:tab w:val="left" w:pos="-1440"/>
        </w:tabs>
        <w:ind w:left="720" w:hanging="720"/>
        <w:rPr>
          <w:rFonts w:ascii="Times New Roman" w:hAnsi="Times New Roman"/>
          <w:i/>
          <w:iCs/>
        </w:rPr>
      </w:pPr>
      <w:r w:rsidRPr="00813195">
        <w:rPr>
          <w:rFonts w:ascii="Times New Roman" w:hAnsi="Times New Roman"/>
          <w:i/>
        </w:rPr>
        <w:t>10.</w:t>
      </w:r>
      <w:r w:rsidRPr="00813195">
        <w:rPr>
          <w:rFonts w:ascii="Times New Roman" w:hAnsi="Times New Roman"/>
          <w:i/>
        </w:rPr>
        <w:tab/>
      </w:r>
      <w:r w:rsidRPr="00813195">
        <w:rPr>
          <w:rFonts w:ascii="Times New Roman" w:hAnsi="Times New Roman"/>
          <w:i/>
          <w:iCs/>
        </w:rPr>
        <w:t>Describe any assurance of confidentiality provided to respondents and the basis for the assurance in statute, regulation, or agency policy.</w:t>
      </w:r>
    </w:p>
    <w:p w14:paraId="705F819C" w14:textId="77777777" w:rsidR="00F10726" w:rsidRPr="00813195" w:rsidRDefault="00F10726" w:rsidP="00F73C5C">
      <w:pPr>
        <w:widowControl/>
        <w:ind w:left="720"/>
        <w:rPr>
          <w:rFonts w:ascii="Times New Roman" w:hAnsi="Times New Roman"/>
        </w:rPr>
      </w:pPr>
    </w:p>
    <w:p w14:paraId="1AFC358F" w14:textId="6006A284" w:rsidR="002B012A" w:rsidRPr="00DB77EF" w:rsidRDefault="00F10726" w:rsidP="002B012A">
      <w:pPr>
        <w:ind w:left="720"/>
        <w:rPr>
          <w:rFonts w:ascii="Times New Roman" w:hAnsi="Times New Roman"/>
        </w:rPr>
      </w:pPr>
      <w:r w:rsidRPr="00813195">
        <w:rPr>
          <w:rFonts w:ascii="Times New Roman" w:hAnsi="Times New Roman"/>
        </w:rPr>
        <w:t>Because the Secretary must make a determination on the record, no assurance of confidentiality can be provided to applicants for an exemption.  The right to review all information supplied by an applicant is an essential part of providing interested parties the opportunity to make informed comments on a proposed class exemption.</w:t>
      </w:r>
      <w:r w:rsidR="002B012A">
        <w:rPr>
          <w:rFonts w:ascii="Times New Roman" w:hAnsi="Times New Roman"/>
        </w:rPr>
        <w:t xml:space="preserve">  </w:t>
      </w:r>
      <w:r w:rsidR="002B012A" w:rsidRPr="00DB77EF">
        <w:rPr>
          <w:rFonts w:ascii="Times New Roman" w:hAnsi="Times New Roman"/>
        </w:rPr>
        <w:t xml:space="preserve">The class exemption requires that the information concerning the transactions be made available to interested parties. </w:t>
      </w:r>
    </w:p>
    <w:p w14:paraId="589F7A67" w14:textId="77777777" w:rsidR="00F10726" w:rsidRPr="00813195" w:rsidRDefault="00F10726" w:rsidP="00825668">
      <w:pPr>
        <w:widowControl/>
        <w:rPr>
          <w:rFonts w:ascii="Times New Roman" w:hAnsi="Times New Roman"/>
        </w:rPr>
      </w:pPr>
    </w:p>
    <w:p w14:paraId="792797E2" w14:textId="77777777" w:rsidR="00F10726" w:rsidRPr="00813195" w:rsidRDefault="00F10726" w:rsidP="00F73C5C">
      <w:pPr>
        <w:widowControl/>
        <w:ind w:left="720"/>
        <w:rPr>
          <w:rFonts w:ascii="Times New Roman" w:hAnsi="Times New Roman"/>
        </w:rPr>
      </w:pPr>
    </w:p>
    <w:p w14:paraId="7EFAAA77" w14:textId="77777777" w:rsidR="00F10726" w:rsidRPr="00813195" w:rsidRDefault="00F10726" w:rsidP="00F73C5C">
      <w:pPr>
        <w:widowControl/>
        <w:tabs>
          <w:tab w:val="left" w:pos="-1440"/>
        </w:tabs>
        <w:ind w:left="720" w:hanging="720"/>
        <w:rPr>
          <w:rFonts w:ascii="Times New Roman" w:hAnsi="Times New Roman"/>
          <w:i/>
          <w:iCs/>
        </w:rPr>
      </w:pPr>
      <w:r w:rsidRPr="00813195">
        <w:rPr>
          <w:rFonts w:ascii="Times New Roman" w:hAnsi="Times New Roman"/>
          <w:i/>
        </w:rPr>
        <w:t>11.</w:t>
      </w:r>
      <w:r w:rsidRPr="00813195">
        <w:rPr>
          <w:rFonts w:ascii="Times New Roman" w:hAnsi="Times New Roman"/>
          <w:i/>
        </w:rPr>
        <w:tab/>
      </w:r>
      <w:r w:rsidRPr="00813195">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16A90B0" w14:textId="77777777" w:rsidR="00F10726" w:rsidRPr="00813195" w:rsidRDefault="00F10726" w:rsidP="00F73C5C">
      <w:pPr>
        <w:widowControl/>
        <w:ind w:left="720"/>
        <w:rPr>
          <w:rFonts w:ascii="Times New Roman" w:hAnsi="Times New Roman"/>
          <w:i/>
          <w:iCs/>
        </w:rPr>
      </w:pPr>
    </w:p>
    <w:p w14:paraId="203D9AB6" w14:textId="77777777" w:rsidR="00F10726" w:rsidRPr="00813195" w:rsidRDefault="00F10726" w:rsidP="00F73C5C">
      <w:pPr>
        <w:widowControl/>
        <w:ind w:left="720"/>
        <w:rPr>
          <w:rFonts w:ascii="Times New Roman" w:hAnsi="Times New Roman"/>
        </w:rPr>
      </w:pPr>
      <w:r w:rsidRPr="00813195">
        <w:rPr>
          <w:rFonts w:ascii="Times New Roman" w:hAnsi="Times New Roman"/>
        </w:rPr>
        <w:t>There are no questions of a sensitive nature pertaining to sexual behavior and attitudes, religious beliefs, or other matters that are commonly considered private.  Therefore, this is not applicable to the requirements of this class exemption procedure regulation.</w:t>
      </w:r>
    </w:p>
    <w:p w14:paraId="76650BCF" w14:textId="77777777" w:rsidR="00F10726" w:rsidRPr="00813195" w:rsidRDefault="00F10726" w:rsidP="00F73C5C">
      <w:pPr>
        <w:widowControl/>
        <w:ind w:left="720"/>
        <w:rPr>
          <w:rFonts w:ascii="Times New Roman" w:hAnsi="Times New Roman"/>
        </w:rPr>
      </w:pPr>
    </w:p>
    <w:p w14:paraId="1D830048" w14:textId="77777777" w:rsidR="000D1376" w:rsidRPr="00813195" w:rsidRDefault="000D1376" w:rsidP="00F73C5C">
      <w:pPr>
        <w:tabs>
          <w:tab w:val="left" w:pos="-1440"/>
        </w:tabs>
        <w:ind w:left="720" w:hanging="720"/>
        <w:rPr>
          <w:rFonts w:ascii="Times New Roman" w:hAnsi="Times New Roman"/>
          <w:i/>
          <w:iCs/>
        </w:rPr>
      </w:pPr>
      <w:r w:rsidRPr="00813195">
        <w:rPr>
          <w:rFonts w:ascii="Times New Roman" w:hAnsi="Times New Roman"/>
          <w:i/>
        </w:rPr>
        <w:t>12.</w:t>
      </w:r>
      <w:r w:rsidRPr="00813195">
        <w:rPr>
          <w:rFonts w:ascii="Times New Roman" w:hAnsi="Times New Roman"/>
        </w:rPr>
        <w:tab/>
      </w:r>
      <w:r w:rsidRPr="00813195">
        <w:rPr>
          <w:rFonts w:ascii="Times New Roman" w:hAnsi="Times New Roman"/>
          <w:i/>
          <w:iCs/>
        </w:rPr>
        <w:t>Provide estimates of the hour burden of the collection of information.  The statement should:</w:t>
      </w:r>
    </w:p>
    <w:p w14:paraId="45AE9C34" w14:textId="77777777" w:rsidR="000D1376" w:rsidRPr="00813195" w:rsidRDefault="000D1376" w:rsidP="00F73C5C">
      <w:pPr>
        <w:tabs>
          <w:tab w:val="left" w:pos="-1440"/>
        </w:tabs>
        <w:ind w:left="1440" w:hanging="720"/>
        <w:rPr>
          <w:rFonts w:ascii="Times New Roman" w:hAnsi="Times New Roman"/>
          <w:i/>
          <w:iCs/>
        </w:rPr>
      </w:pPr>
      <w:r w:rsidRPr="00813195">
        <w:rPr>
          <w:rFonts w:ascii="Times New Roman" w:hAnsi="Times New Roman"/>
          <w:i/>
          <w:iCs/>
        </w:rPr>
        <w:t>•</w:t>
      </w:r>
      <w:r w:rsidRPr="00813195">
        <w:rPr>
          <w:rFonts w:ascii="Times New Roman" w:hAnsi="Times New Roman"/>
          <w:i/>
          <w:i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w:t>
      </w:r>
      <w:r w:rsidRPr="00813195">
        <w:rPr>
          <w:rFonts w:ascii="Times New Roman" w:hAnsi="Times New Roman"/>
          <w:i/>
          <w:iCs/>
        </w:rPr>
        <w:lastRenderedPageBreak/>
        <w:t>business practices.</w:t>
      </w:r>
    </w:p>
    <w:p w14:paraId="56AB4CC2" w14:textId="77777777" w:rsidR="000D1376" w:rsidRPr="00813195" w:rsidRDefault="000D1376" w:rsidP="00F73C5C">
      <w:pPr>
        <w:tabs>
          <w:tab w:val="left" w:pos="-1440"/>
        </w:tabs>
        <w:ind w:left="1440" w:hanging="720"/>
        <w:rPr>
          <w:rFonts w:ascii="Times New Roman" w:hAnsi="Times New Roman"/>
          <w:i/>
          <w:iCs/>
        </w:rPr>
      </w:pPr>
      <w:r w:rsidRPr="00813195">
        <w:rPr>
          <w:rFonts w:ascii="Times New Roman" w:hAnsi="Times New Roman"/>
          <w:i/>
          <w:iCs/>
        </w:rPr>
        <w:t>•</w:t>
      </w:r>
      <w:r w:rsidRPr="00813195">
        <w:rPr>
          <w:rFonts w:ascii="Times New Roman" w:hAnsi="Times New Roman"/>
          <w:i/>
          <w:iCs/>
        </w:rPr>
        <w:tab/>
        <w:t>If this request for approval covers more than one form, provide separate hour burden estimates for each form and aggregate the hour burden</w:t>
      </w:r>
      <w:r w:rsidR="00937C60" w:rsidRPr="00813195">
        <w:rPr>
          <w:rFonts w:ascii="Times New Roman" w:hAnsi="Times New Roman"/>
          <w:i/>
          <w:iCs/>
        </w:rPr>
        <w:t xml:space="preserve">s. </w:t>
      </w:r>
    </w:p>
    <w:p w14:paraId="04AC8E77" w14:textId="77777777" w:rsidR="000D1376" w:rsidRPr="00813195" w:rsidRDefault="000D1376" w:rsidP="00F73C5C">
      <w:pPr>
        <w:tabs>
          <w:tab w:val="left" w:pos="-1440"/>
        </w:tabs>
        <w:ind w:left="1440" w:hanging="720"/>
        <w:rPr>
          <w:rFonts w:ascii="Times New Roman" w:hAnsi="Times New Roman"/>
          <w:i/>
          <w:iCs/>
        </w:rPr>
      </w:pPr>
      <w:r w:rsidRPr="00813195">
        <w:rPr>
          <w:rFonts w:ascii="Times New Roman" w:hAnsi="Times New Roman"/>
          <w:i/>
          <w:iCs/>
        </w:rPr>
        <w:t>•</w:t>
      </w:r>
      <w:r w:rsidRPr="00813195">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AE2127E" w14:textId="77777777" w:rsidR="000D1376" w:rsidRPr="00813195" w:rsidRDefault="000D1376" w:rsidP="00F73C5C">
      <w:pPr>
        <w:ind w:left="720"/>
        <w:rPr>
          <w:rFonts w:ascii="Times New Roman" w:hAnsi="Times New Roman"/>
        </w:rPr>
      </w:pPr>
    </w:p>
    <w:p w14:paraId="7DEC4C81" w14:textId="77777777" w:rsidR="00E32418" w:rsidRPr="00F73C5C" w:rsidRDefault="00E32418" w:rsidP="00F73C5C">
      <w:pPr>
        <w:widowControl/>
        <w:ind w:left="720"/>
        <w:rPr>
          <w:rFonts w:ascii="Times New Roman" w:hAnsi="Times New Roman"/>
        </w:rPr>
      </w:pPr>
      <w:r w:rsidRPr="00813195">
        <w:rPr>
          <w:rFonts w:ascii="Times New Roman" w:hAnsi="Times New Roman"/>
        </w:rPr>
        <w:t xml:space="preserve">The burden for this information collection consists of the time required to prepare the documents for an application for expedited approval of an exemption and the time required to prepare and distribute the notice to interested parties.  The burden for preparing the basic documents required under the usual exemption procedure has been accounted for in ERISA Procedure 75-1 (OMB </w:t>
      </w:r>
      <w:r w:rsidR="00CB3336" w:rsidRPr="00813195">
        <w:rPr>
          <w:rFonts w:ascii="Times New Roman" w:hAnsi="Times New Roman"/>
        </w:rPr>
        <w:t>Control Number</w:t>
      </w:r>
      <w:r w:rsidR="00F73C5C">
        <w:rPr>
          <w:rFonts w:ascii="Times New Roman" w:hAnsi="Times New Roman"/>
        </w:rPr>
        <w:t xml:space="preserve"> 1210-0060).</w:t>
      </w:r>
    </w:p>
    <w:p w14:paraId="6D3FDDE2" w14:textId="77777777" w:rsidR="00E32418" w:rsidRPr="00A73406" w:rsidRDefault="00E32418" w:rsidP="00F73C5C">
      <w:pPr>
        <w:widowControl/>
        <w:ind w:left="720"/>
        <w:rPr>
          <w:rFonts w:ascii="Times New Roman" w:hAnsi="Times New Roman"/>
        </w:rPr>
      </w:pPr>
    </w:p>
    <w:p w14:paraId="46300C08" w14:textId="17298BBC" w:rsidR="00E32418" w:rsidRPr="00F73C5C" w:rsidRDefault="00E32418" w:rsidP="00F73C5C">
      <w:pPr>
        <w:widowControl/>
        <w:ind w:left="720"/>
        <w:rPr>
          <w:rFonts w:ascii="Times New Roman" w:hAnsi="Times New Roman"/>
        </w:rPr>
      </w:pPr>
      <w:r w:rsidRPr="00C52246">
        <w:rPr>
          <w:rFonts w:ascii="Times New Roman" w:hAnsi="Times New Roman"/>
        </w:rPr>
        <w:t xml:space="preserve">While the number of exemption requests received by the Department varies across years, it has averaged </w:t>
      </w:r>
      <w:r w:rsidR="004A7464">
        <w:rPr>
          <w:rFonts w:ascii="Times New Roman" w:hAnsi="Times New Roman"/>
        </w:rPr>
        <w:t>seven</w:t>
      </w:r>
      <w:r w:rsidRPr="00C52246">
        <w:rPr>
          <w:rFonts w:ascii="Times New Roman" w:hAnsi="Times New Roman"/>
        </w:rPr>
        <w:t xml:space="preserve"> requests per year for accelerated approval of prohibited transaction exemptions between 20</w:t>
      </w:r>
      <w:r w:rsidR="00F3075F" w:rsidRPr="00C52246">
        <w:rPr>
          <w:rFonts w:ascii="Times New Roman" w:hAnsi="Times New Roman"/>
        </w:rPr>
        <w:t>1</w:t>
      </w:r>
      <w:r w:rsidR="00CB3336" w:rsidRPr="00C52246">
        <w:rPr>
          <w:rFonts w:ascii="Times New Roman" w:hAnsi="Times New Roman"/>
        </w:rPr>
        <w:t>4</w:t>
      </w:r>
      <w:r w:rsidRPr="00813195">
        <w:rPr>
          <w:rFonts w:ascii="Times New Roman" w:hAnsi="Times New Roman"/>
        </w:rPr>
        <w:t xml:space="preserve"> and 20</w:t>
      </w:r>
      <w:r w:rsidR="00F3075F" w:rsidRPr="00813195">
        <w:rPr>
          <w:rFonts w:ascii="Times New Roman" w:hAnsi="Times New Roman"/>
        </w:rPr>
        <w:t>1</w:t>
      </w:r>
      <w:r w:rsidR="004A7464">
        <w:rPr>
          <w:rFonts w:ascii="Times New Roman" w:hAnsi="Times New Roman"/>
        </w:rPr>
        <w:t>7</w:t>
      </w:r>
      <w:r w:rsidR="00CB3336" w:rsidRPr="00813195">
        <w:rPr>
          <w:rFonts w:ascii="Times New Roman" w:hAnsi="Times New Roman"/>
        </w:rPr>
        <w:t xml:space="preserve"> (the most recent </w:t>
      </w:r>
      <w:r w:rsidR="004A7464">
        <w:rPr>
          <w:rFonts w:ascii="Times New Roman" w:hAnsi="Times New Roman"/>
        </w:rPr>
        <w:t>four</w:t>
      </w:r>
      <w:r w:rsidR="00CB3336" w:rsidRPr="00813195">
        <w:rPr>
          <w:rFonts w:ascii="Times New Roman" w:hAnsi="Times New Roman"/>
        </w:rPr>
        <w:t xml:space="preserve"> years data are available)</w:t>
      </w:r>
      <w:r w:rsidRPr="00813195">
        <w:rPr>
          <w:rFonts w:ascii="Times New Roman" w:hAnsi="Times New Roman"/>
        </w:rPr>
        <w:t>.  The preparation of an application for expedited approval is generally conducted by or under the direction of attorneys with specialized knowledge of employee benefit plans.  We assume that the drafting of the required documentation would be completed by a professional such as a service provider or an attorney rather than by the in-house staff of the plan or plan sponsor.  We also assume that the professional will prepare the notice of the application for expedited approval for distribution to interested parties.  The estimated annual cost for drafting the required documents and the notice of the application is there</w:t>
      </w:r>
      <w:r w:rsidR="00F73C5C">
        <w:rPr>
          <w:rFonts w:ascii="Times New Roman" w:hAnsi="Times New Roman"/>
        </w:rPr>
        <w:t>fore explained in Question 13.</w:t>
      </w:r>
    </w:p>
    <w:p w14:paraId="3C4A5C28" w14:textId="77777777" w:rsidR="00E32418" w:rsidRPr="00A73406" w:rsidRDefault="00E32418" w:rsidP="00F73C5C">
      <w:pPr>
        <w:widowControl/>
        <w:ind w:left="720"/>
        <w:rPr>
          <w:rFonts w:ascii="Times New Roman" w:hAnsi="Times New Roman"/>
        </w:rPr>
      </w:pPr>
    </w:p>
    <w:p w14:paraId="0BBE4ECA" w14:textId="694B2CBE" w:rsidR="00581974" w:rsidRDefault="00E32418" w:rsidP="00F73C5C">
      <w:pPr>
        <w:widowControl/>
        <w:ind w:left="720"/>
        <w:rPr>
          <w:rFonts w:ascii="Times New Roman" w:hAnsi="Times New Roman"/>
        </w:rPr>
      </w:pPr>
      <w:r w:rsidRPr="00C52246">
        <w:rPr>
          <w:rFonts w:ascii="Times New Roman" w:hAnsi="Times New Roman"/>
        </w:rPr>
        <w:t xml:space="preserve">The Department assumes that parties interested in an application for accelerated approval of an exemption from a prohibited transaction are participants and beneficiaries of the plans seeking the exemption.  Distribution of the notice to </w:t>
      </w:r>
      <w:r w:rsidRPr="00813195">
        <w:rPr>
          <w:rFonts w:ascii="Times New Roman" w:hAnsi="Times New Roman"/>
        </w:rPr>
        <w:t>interested parties will most likely be handled in house by clerical staff at a rate equivalent to $</w:t>
      </w:r>
      <w:r w:rsidR="0050252D">
        <w:rPr>
          <w:rFonts w:ascii="Times New Roman" w:hAnsi="Times New Roman"/>
        </w:rPr>
        <w:t>55.14</w:t>
      </w:r>
      <w:r w:rsidRPr="00813195">
        <w:rPr>
          <w:rFonts w:ascii="Times New Roman" w:hAnsi="Times New Roman"/>
        </w:rPr>
        <w:t xml:space="preserve"> per hour.  The </w:t>
      </w:r>
      <w:r w:rsidR="008F1DF6" w:rsidRPr="00813195">
        <w:rPr>
          <w:rFonts w:ascii="Times New Roman" w:hAnsi="Times New Roman"/>
        </w:rPr>
        <w:t>Department has</w:t>
      </w:r>
      <w:r w:rsidRPr="00813195">
        <w:rPr>
          <w:rFonts w:ascii="Times New Roman" w:hAnsi="Times New Roman"/>
        </w:rPr>
        <w:t xml:space="preserve"> determined that a reasonable estimate for the average number of interested parties receiving a notice from a plan applying for an exemption is </w:t>
      </w:r>
      <w:r w:rsidR="00A345CA">
        <w:rPr>
          <w:rFonts w:ascii="Times New Roman" w:hAnsi="Times New Roman"/>
        </w:rPr>
        <w:t>7</w:t>
      </w:r>
      <w:r w:rsidR="00975B59">
        <w:rPr>
          <w:rFonts w:ascii="Times New Roman" w:hAnsi="Times New Roman"/>
        </w:rPr>
        <w:t>00</w:t>
      </w:r>
      <w:r w:rsidR="00A345CA" w:rsidRPr="00813195">
        <w:rPr>
          <w:rFonts w:ascii="Times New Roman" w:hAnsi="Times New Roman"/>
        </w:rPr>
        <w:t xml:space="preserve"> </w:t>
      </w:r>
      <w:r w:rsidRPr="00813195">
        <w:rPr>
          <w:rFonts w:ascii="Times New Roman" w:hAnsi="Times New Roman"/>
        </w:rPr>
        <w:t>recipients.</w:t>
      </w:r>
      <w:r w:rsidR="001A0B74" w:rsidRPr="00813195">
        <w:rPr>
          <w:rFonts w:ascii="Times New Roman" w:hAnsi="Times New Roman"/>
        </w:rPr>
        <w:t xml:space="preserve">  With an average of </w:t>
      </w:r>
      <w:r w:rsidR="002A7653" w:rsidRPr="00813195">
        <w:rPr>
          <w:rFonts w:ascii="Times New Roman" w:hAnsi="Times New Roman"/>
        </w:rPr>
        <w:t>five</w:t>
      </w:r>
      <w:r w:rsidR="001A0B74" w:rsidRPr="00813195">
        <w:rPr>
          <w:rFonts w:ascii="Times New Roman" w:hAnsi="Times New Roman"/>
        </w:rPr>
        <w:t xml:space="preserve"> approved applications, this results in </w:t>
      </w:r>
      <w:r w:rsidR="001E74F8">
        <w:rPr>
          <w:rFonts w:ascii="Times New Roman" w:hAnsi="Times New Roman"/>
        </w:rPr>
        <w:t>3,</w:t>
      </w:r>
      <w:r w:rsidR="00975B59">
        <w:rPr>
          <w:rFonts w:ascii="Times New Roman" w:hAnsi="Times New Roman"/>
        </w:rPr>
        <w:t>500</w:t>
      </w:r>
      <w:r w:rsidR="001A0B74" w:rsidRPr="00813195">
        <w:rPr>
          <w:rFonts w:ascii="Times New Roman" w:hAnsi="Times New Roman"/>
        </w:rPr>
        <w:t xml:space="preserve"> notices being distributed</w:t>
      </w:r>
      <w:r w:rsidR="00BF4666" w:rsidRPr="00813195">
        <w:rPr>
          <w:rFonts w:ascii="Times New Roman" w:hAnsi="Times New Roman"/>
        </w:rPr>
        <w:t>.</w:t>
      </w:r>
      <w:r w:rsidRPr="000C4DAF">
        <w:rPr>
          <w:rStyle w:val="FootnoteReference"/>
          <w:rFonts w:ascii="Times New Roman" w:hAnsi="Times New Roman"/>
          <w:vertAlign w:val="superscript"/>
        </w:rPr>
        <w:footnoteReference w:id="2"/>
      </w:r>
      <w:r w:rsidRPr="000C4DAF">
        <w:rPr>
          <w:rFonts w:ascii="Times New Roman" w:hAnsi="Times New Roman"/>
        </w:rPr>
        <w:t xml:space="preserve">  </w:t>
      </w:r>
      <w:r w:rsidR="00B55566">
        <w:rPr>
          <w:rFonts w:ascii="Times New Roman" w:hAnsi="Times New Roman"/>
        </w:rPr>
        <w:t xml:space="preserve">The </w:t>
      </w:r>
      <w:r w:rsidR="002B1732">
        <w:rPr>
          <w:rFonts w:ascii="Times New Roman" w:hAnsi="Times New Roman"/>
        </w:rPr>
        <w:t xml:space="preserve">average number of exemption requests </w:t>
      </w:r>
      <w:r w:rsidR="00B55566">
        <w:rPr>
          <w:rFonts w:ascii="Times New Roman" w:hAnsi="Times New Roman"/>
        </w:rPr>
        <w:t xml:space="preserve">is seven.  Thus, the total number of notices being distributed is 3,507 (3,500 + 7 = 3,507). </w:t>
      </w:r>
    </w:p>
    <w:p w14:paraId="1EE15036" w14:textId="77777777" w:rsidR="00581974" w:rsidRDefault="00581974" w:rsidP="00F73C5C">
      <w:pPr>
        <w:widowControl/>
        <w:ind w:left="720"/>
        <w:rPr>
          <w:rFonts w:ascii="Times New Roman" w:hAnsi="Times New Roman"/>
        </w:rPr>
      </w:pPr>
    </w:p>
    <w:p w14:paraId="44CEDD44" w14:textId="1C538663" w:rsidR="00E32418" w:rsidRPr="000C4DAF" w:rsidRDefault="00E32418" w:rsidP="00F73C5C">
      <w:pPr>
        <w:widowControl/>
        <w:ind w:left="720"/>
        <w:rPr>
          <w:rFonts w:ascii="Times New Roman" w:hAnsi="Times New Roman"/>
        </w:rPr>
      </w:pPr>
      <w:r w:rsidRPr="000C4DAF">
        <w:rPr>
          <w:rFonts w:ascii="Times New Roman" w:hAnsi="Times New Roman"/>
        </w:rPr>
        <w:t xml:space="preserve">The total hour burden for distribution of the notice by a clerical person, at 1 1/2 minutes per notice, is approximately </w:t>
      </w:r>
      <w:r w:rsidR="00D44A7B">
        <w:rPr>
          <w:rFonts w:ascii="Times New Roman" w:hAnsi="Times New Roman"/>
        </w:rPr>
        <w:t>88</w:t>
      </w:r>
      <w:r w:rsidR="00A87CA0" w:rsidRPr="000C4DAF">
        <w:rPr>
          <w:rFonts w:ascii="Times New Roman" w:hAnsi="Times New Roman"/>
        </w:rPr>
        <w:t xml:space="preserve"> </w:t>
      </w:r>
      <w:r w:rsidRPr="000C4DAF">
        <w:rPr>
          <w:rFonts w:ascii="Times New Roman" w:hAnsi="Times New Roman"/>
        </w:rPr>
        <w:t>hours (</w:t>
      </w:r>
      <w:r w:rsidR="00C35F3E" w:rsidRPr="000C4DAF">
        <w:rPr>
          <w:rFonts w:ascii="Times New Roman" w:hAnsi="Times New Roman"/>
        </w:rPr>
        <w:t>5</w:t>
      </w:r>
      <w:r w:rsidRPr="000C4DAF">
        <w:rPr>
          <w:rFonts w:ascii="Times New Roman" w:hAnsi="Times New Roman"/>
        </w:rPr>
        <w:t xml:space="preserve"> </w:t>
      </w:r>
      <w:r w:rsidR="00B96AD1" w:rsidRPr="000C4DAF">
        <w:rPr>
          <w:rFonts w:ascii="Times New Roman" w:hAnsi="Times New Roman"/>
        </w:rPr>
        <w:t xml:space="preserve">approved </w:t>
      </w:r>
      <w:r w:rsidRPr="000C4DAF">
        <w:rPr>
          <w:rFonts w:ascii="Times New Roman" w:hAnsi="Times New Roman"/>
        </w:rPr>
        <w:t xml:space="preserve">applications x </w:t>
      </w:r>
      <w:r w:rsidR="00FC04AE">
        <w:rPr>
          <w:rFonts w:ascii="Times New Roman" w:hAnsi="Times New Roman"/>
        </w:rPr>
        <w:t>7</w:t>
      </w:r>
      <w:r w:rsidR="00D44A7B">
        <w:rPr>
          <w:rFonts w:ascii="Times New Roman" w:hAnsi="Times New Roman"/>
        </w:rPr>
        <w:t>00</w:t>
      </w:r>
      <w:r w:rsidR="00FC04AE" w:rsidRPr="005C777C">
        <w:rPr>
          <w:rFonts w:ascii="Times New Roman" w:hAnsi="Times New Roman"/>
        </w:rPr>
        <w:t xml:space="preserve"> </w:t>
      </w:r>
      <w:r w:rsidRPr="005C777C">
        <w:rPr>
          <w:rFonts w:ascii="Times New Roman" w:hAnsi="Times New Roman"/>
        </w:rPr>
        <w:t xml:space="preserve">interested parties </w:t>
      </w:r>
      <w:r w:rsidRPr="005C777C">
        <w:rPr>
          <w:rFonts w:ascii="Times New Roman" w:hAnsi="Times New Roman"/>
        </w:rPr>
        <w:lastRenderedPageBreak/>
        <w:t>times 1 1/2 minutes).  The</w:t>
      </w:r>
      <w:r w:rsidR="00B733C6" w:rsidRPr="005C777C">
        <w:rPr>
          <w:rFonts w:ascii="Times New Roman" w:hAnsi="Times New Roman"/>
        </w:rPr>
        <w:t xml:space="preserve"> equivalent</w:t>
      </w:r>
      <w:r w:rsidRPr="005C777C">
        <w:rPr>
          <w:rFonts w:ascii="Times New Roman" w:hAnsi="Times New Roman"/>
        </w:rPr>
        <w:t xml:space="preserve"> cost of the hour burden, at $</w:t>
      </w:r>
      <w:r w:rsidR="0050252D">
        <w:rPr>
          <w:rFonts w:ascii="Times New Roman" w:hAnsi="Times New Roman"/>
        </w:rPr>
        <w:t>55.14</w:t>
      </w:r>
      <w:r w:rsidRPr="006E115A">
        <w:rPr>
          <w:rFonts w:ascii="Times New Roman" w:hAnsi="Times New Roman"/>
        </w:rPr>
        <w:t xml:space="preserve"> per hour, is $</w:t>
      </w:r>
      <w:r w:rsidR="00D44A7B">
        <w:rPr>
          <w:rFonts w:ascii="Times New Roman" w:hAnsi="Times New Roman"/>
        </w:rPr>
        <w:t>4</w:t>
      </w:r>
      <w:r w:rsidR="00A87CA0">
        <w:rPr>
          <w:rFonts w:ascii="Times New Roman" w:hAnsi="Times New Roman"/>
        </w:rPr>
        <w:t>,</w:t>
      </w:r>
      <w:r w:rsidR="00D44A7B">
        <w:rPr>
          <w:rFonts w:ascii="Times New Roman" w:hAnsi="Times New Roman"/>
        </w:rPr>
        <w:t>825</w:t>
      </w:r>
      <w:r w:rsidRPr="006E115A">
        <w:rPr>
          <w:rFonts w:ascii="Times New Roman" w:hAnsi="Times New Roman"/>
        </w:rPr>
        <w:t>.</w:t>
      </w:r>
      <w:r w:rsidRPr="000C4DAF">
        <w:rPr>
          <w:rStyle w:val="FootnoteReference"/>
          <w:rFonts w:ascii="Times New Roman" w:hAnsi="Times New Roman"/>
          <w:vertAlign w:val="superscript"/>
        </w:rPr>
        <w:footnoteReference w:id="3"/>
      </w:r>
      <w:bookmarkStart w:id="1" w:name="_GoBack"/>
      <w:bookmarkEnd w:id="1"/>
    </w:p>
    <w:p w14:paraId="4F0B55A4" w14:textId="77777777" w:rsidR="000D1376" w:rsidRPr="005C777C" w:rsidRDefault="000D1376" w:rsidP="00F73C5C">
      <w:pPr>
        <w:ind w:left="720"/>
        <w:rPr>
          <w:rFonts w:ascii="Times New Roman" w:hAnsi="Times New Roman"/>
        </w:rPr>
      </w:pPr>
    </w:p>
    <w:p w14:paraId="00E1498D" w14:textId="77777777" w:rsidR="000D1376" w:rsidRPr="00813195" w:rsidRDefault="000D1376" w:rsidP="00F73C5C">
      <w:pPr>
        <w:pStyle w:val="Quick1"/>
        <w:numPr>
          <w:ilvl w:val="0"/>
          <w:numId w:val="0"/>
        </w:numPr>
        <w:ind w:left="720" w:hanging="720"/>
        <w:rPr>
          <w:rFonts w:ascii="Times New Roman" w:hAnsi="Times New Roman"/>
        </w:rPr>
      </w:pPr>
      <w:r w:rsidRPr="005C777C">
        <w:rPr>
          <w:rFonts w:ascii="Times New Roman" w:hAnsi="Times New Roman"/>
          <w:i/>
        </w:rPr>
        <w:t>13.</w:t>
      </w:r>
      <w:r w:rsidRPr="00813195">
        <w:rPr>
          <w:rFonts w:ascii="Times New Roman" w:hAnsi="Times New Roman"/>
        </w:rPr>
        <w:tab/>
      </w:r>
      <w:r w:rsidRPr="000C4DAF">
        <w:rPr>
          <w:rFonts w:ascii="Times New Roman" w:hAnsi="Times New Roman"/>
          <w:i/>
        </w:rPr>
        <w:t>Provide an estimate of the total annual cost burden to respondents or recordkeepers resulting from the collection of information.  (Do not include the cost of any hour burden shown in Items 12 or 14).</w:t>
      </w:r>
    </w:p>
    <w:p w14:paraId="5DCF58F3" w14:textId="77777777" w:rsidR="000D1376" w:rsidRPr="000C4DAF" w:rsidRDefault="000D1376" w:rsidP="00243E21">
      <w:pPr>
        <w:ind w:left="720"/>
        <w:rPr>
          <w:rFonts w:ascii="Times New Roman" w:hAnsi="Times New Roman"/>
        </w:rPr>
      </w:pPr>
    </w:p>
    <w:p w14:paraId="76943AFE" w14:textId="1FAEEDAA" w:rsidR="00E32418" w:rsidRPr="00F73C5C" w:rsidRDefault="00E32418" w:rsidP="00243E21">
      <w:pPr>
        <w:widowControl/>
        <w:tabs>
          <w:tab w:val="left" w:pos="-1440"/>
        </w:tabs>
        <w:ind w:left="720"/>
        <w:rPr>
          <w:rFonts w:ascii="Times New Roman" w:hAnsi="Times New Roman"/>
        </w:rPr>
      </w:pPr>
      <w:r w:rsidRPr="000C4DAF">
        <w:rPr>
          <w:rFonts w:ascii="Times New Roman" w:hAnsi="Times New Roman"/>
        </w:rPr>
        <w:t xml:space="preserve">The application procedure requires documentation explaining how the transaction for which the expedited approval is requested is similar to two other exemptions that have </w:t>
      </w:r>
      <w:r w:rsidRPr="005C777C">
        <w:rPr>
          <w:rFonts w:ascii="Times New Roman" w:hAnsi="Times New Roman"/>
        </w:rPr>
        <w:t xml:space="preserve">been granted.  The Department believes that, because of the technical nature of the information required in an application for expedited approval, a plan will use the services of an attorney to draft the necessary documents. </w:t>
      </w:r>
      <w:r w:rsidR="00243E21">
        <w:rPr>
          <w:rFonts w:ascii="Times New Roman" w:hAnsi="Times New Roman"/>
        </w:rPr>
        <w:t xml:space="preserve"> </w:t>
      </w:r>
      <w:r w:rsidRPr="005C777C">
        <w:rPr>
          <w:rFonts w:ascii="Times New Roman" w:hAnsi="Times New Roman"/>
        </w:rPr>
        <w:t>We estimate that the time required to provide the material for expedited approval of an exemption is 11 hours of professional time</w:t>
      </w:r>
      <w:r w:rsidR="004875FB" w:rsidRPr="00243E21">
        <w:rPr>
          <w:rFonts w:ascii="Times New Roman" w:hAnsi="Times New Roman"/>
        </w:rPr>
        <w:t xml:space="preserve"> performed by a legal associate with 2-3 years of experience</w:t>
      </w:r>
      <w:r w:rsidRPr="00243E21">
        <w:rPr>
          <w:rFonts w:ascii="Times New Roman" w:hAnsi="Times New Roman"/>
        </w:rPr>
        <w:t xml:space="preserve"> and 1 hour of clerical time.  Once the Department has acknowledged receipt of the application, if the plan does not hear from the Department within 45 days,</w:t>
      </w:r>
      <w:r w:rsidRPr="00A73406">
        <w:rPr>
          <w:rFonts w:ascii="Times New Roman" w:hAnsi="Times New Roman"/>
        </w:rPr>
        <w:t xml:space="preserve"> the plan has tentative authorization to engage in the transaction and must therefore send a notice informing participants of its intent to do so.  A</w:t>
      </w:r>
      <w:r w:rsidR="0052568E" w:rsidRPr="00C52246">
        <w:rPr>
          <w:rFonts w:ascii="Times New Roman" w:hAnsi="Times New Roman"/>
        </w:rPr>
        <w:t>n average of five</w:t>
      </w:r>
      <w:r w:rsidRPr="00813195">
        <w:rPr>
          <w:rFonts w:ascii="Times New Roman" w:hAnsi="Times New Roman"/>
        </w:rPr>
        <w:t xml:space="preserve"> plans per year received pending approval by the Department from 20</w:t>
      </w:r>
      <w:r w:rsidR="00F65AC3" w:rsidRPr="00813195">
        <w:rPr>
          <w:rFonts w:ascii="Times New Roman" w:hAnsi="Times New Roman"/>
        </w:rPr>
        <w:t>1</w:t>
      </w:r>
      <w:r w:rsidR="0052568E" w:rsidRPr="00813195">
        <w:rPr>
          <w:rFonts w:ascii="Times New Roman" w:hAnsi="Times New Roman"/>
        </w:rPr>
        <w:t>4</w:t>
      </w:r>
      <w:r w:rsidRPr="00813195">
        <w:rPr>
          <w:rFonts w:ascii="Times New Roman" w:hAnsi="Times New Roman"/>
        </w:rPr>
        <w:t xml:space="preserve"> to 20</w:t>
      </w:r>
      <w:r w:rsidR="00F65AC3" w:rsidRPr="00813195">
        <w:rPr>
          <w:rFonts w:ascii="Times New Roman" w:hAnsi="Times New Roman"/>
        </w:rPr>
        <w:t>1</w:t>
      </w:r>
      <w:r w:rsidR="00D93DE8">
        <w:rPr>
          <w:rFonts w:ascii="Times New Roman" w:hAnsi="Times New Roman"/>
        </w:rPr>
        <w:t>7</w:t>
      </w:r>
      <w:r w:rsidRPr="00813195">
        <w:rPr>
          <w:rFonts w:ascii="Times New Roman" w:hAnsi="Times New Roman"/>
        </w:rPr>
        <w:t xml:space="preserve">. </w:t>
      </w:r>
      <w:r w:rsidR="007A76CF">
        <w:rPr>
          <w:rFonts w:ascii="Times New Roman" w:hAnsi="Times New Roman"/>
        </w:rPr>
        <w:t xml:space="preserve"> </w:t>
      </w:r>
      <w:r w:rsidRPr="00813195">
        <w:rPr>
          <w:rFonts w:ascii="Times New Roman" w:hAnsi="Times New Roman"/>
        </w:rPr>
        <w:t xml:space="preserve">The Department estimates that one hour of professional time </w:t>
      </w:r>
      <w:r w:rsidR="007E08DC" w:rsidRPr="00813195">
        <w:rPr>
          <w:rFonts w:ascii="Times New Roman" w:hAnsi="Times New Roman"/>
        </w:rPr>
        <w:t xml:space="preserve">performed by a legal associate with 2-3 years of experience </w:t>
      </w:r>
      <w:r w:rsidRPr="00813195">
        <w:rPr>
          <w:rFonts w:ascii="Times New Roman" w:hAnsi="Times New Roman"/>
        </w:rPr>
        <w:t xml:space="preserve">will be required to prepare the notice.  The total time required for preparation of the material required for expedited approval and the notice for distribution to interested persons is 12 hours of </w:t>
      </w:r>
      <w:r w:rsidR="007E08DC" w:rsidRPr="00813195">
        <w:rPr>
          <w:rFonts w:ascii="Times New Roman" w:hAnsi="Times New Roman"/>
        </w:rPr>
        <w:t xml:space="preserve">legal </w:t>
      </w:r>
      <w:r w:rsidRPr="00813195">
        <w:rPr>
          <w:rFonts w:ascii="Times New Roman" w:hAnsi="Times New Roman"/>
        </w:rPr>
        <w:t xml:space="preserve">professional time and 1 hour of clerical time per plan. </w:t>
      </w:r>
      <w:r w:rsidR="000F7883">
        <w:rPr>
          <w:rFonts w:ascii="Times New Roman" w:hAnsi="Times New Roman"/>
        </w:rPr>
        <w:t xml:space="preserve"> </w:t>
      </w:r>
      <w:r w:rsidRPr="00813195">
        <w:rPr>
          <w:rFonts w:ascii="Times New Roman" w:hAnsi="Times New Roman"/>
        </w:rPr>
        <w:t xml:space="preserve">The cost of an attorney </w:t>
      </w:r>
      <w:r w:rsidR="007E08DC" w:rsidRPr="00813195">
        <w:rPr>
          <w:rFonts w:ascii="Times New Roman" w:hAnsi="Times New Roman"/>
        </w:rPr>
        <w:t>with 2-3 years of experience</w:t>
      </w:r>
      <w:r w:rsidRPr="00813195">
        <w:rPr>
          <w:rFonts w:ascii="Times New Roman" w:hAnsi="Times New Roman"/>
        </w:rPr>
        <w:t xml:space="preserve">, for </w:t>
      </w:r>
      <w:r w:rsidR="00B61264" w:rsidRPr="00813195">
        <w:rPr>
          <w:rFonts w:ascii="Times New Roman" w:hAnsi="Times New Roman"/>
        </w:rPr>
        <w:t>five</w:t>
      </w:r>
      <w:r w:rsidRPr="00813195">
        <w:rPr>
          <w:rFonts w:ascii="Times New Roman" w:hAnsi="Times New Roman"/>
        </w:rPr>
        <w:t xml:space="preserve"> plans, at $</w:t>
      </w:r>
      <w:r w:rsidR="007E08DC" w:rsidRPr="00813195">
        <w:rPr>
          <w:rFonts w:ascii="Times New Roman" w:hAnsi="Times New Roman"/>
        </w:rPr>
        <w:t>3</w:t>
      </w:r>
      <w:r w:rsidR="00262A8F">
        <w:rPr>
          <w:rFonts w:ascii="Times New Roman" w:hAnsi="Times New Roman"/>
        </w:rPr>
        <w:t>53</w:t>
      </w:r>
      <w:r w:rsidRPr="00813195">
        <w:rPr>
          <w:rFonts w:ascii="Times New Roman" w:hAnsi="Times New Roman"/>
        </w:rPr>
        <w:t xml:space="preserve"> per hour,</w:t>
      </w:r>
      <w:r w:rsidR="00CB6A6F" w:rsidRPr="00813195">
        <w:rPr>
          <w:rStyle w:val="FootnoteReference"/>
          <w:rFonts w:ascii="Times New Roman" w:hAnsi="Times New Roman"/>
          <w:vertAlign w:val="superscript"/>
        </w:rPr>
        <w:footnoteReference w:id="4"/>
      </w:r>
      <w:r w:rsidRPr="000C4DAF">
        <w:rPr>
          <w:rFonts w:ascii="Times New Roman" w:hAnsi="Times New Roman"/>
        </w:rPr>
        <w:t xml:space="preserve"> is approximately $</w:t>
      </w:r>
      <w:r w:rsidR="00262A8F">
        <w:rPr>
          <w:rFonts w:ascii="Times New Roman" w:hAnsi="Times New Roman"/>
        </w:rPr>
        <w:t>27</w:t>
      </w:r>
      <w:r w:rsidR="00284005" w:rsidRPr="000C4DAF">
        <w:rPr>
          <w:rFonts w:ascii="Times New Roman" w:hAnsi="Times New Roman"/>
        </w:rPr>
        <w:t>,</w:t>
      </w:r>
      <w:r w:rsidR="00262A8F">
        <w:rPr>
          <w:rFonts w:ascii="Times New Roman" w:hAnsi="Times New Roman"/>
        </w:rPr>
        <w:t>181</w:t>
      </w:r>
      <w:r w:rsidR="00E07779">
        <w:rPr>
          <w:rFonts w:ascii="Times New Roman" w:hAnsi="Times New Roman"/>
        </w:rPr>
        <w:t xml:space="preserve"> </w:t>
      </w:r>
      <w:r w:rsidRPr="000C4DAF">
        <w:rPr>
          <w:rFonts w:ascii="Times New Roman" w:hAnsi="Times New Roman"/>
        </w:rPr>
        <w:t>(</w:t>
      </w:r>
      <w:r w:rsidR="00262A8F">
        <w:rPr>
          <w:rFonts w:ascii="Times New Roman" w:hAnsi="Times New Roman"/>
        </w:rPr>
        <w:t>7</w:t>
      </w:r>
      <w:r w:rsidRPr="000C4DAF">
        <w:rPr>
          <w:rFonts w:ascii="Times New Roman" w:hAnsi="Times New Roman"/>
        </w:rPr>
        <w:t xml:space="preserve"> plans*11 hours*$</w:t>
      </w:r>
      <w:r w:rsidR="00871A63">
        <w:rPr>
          <w:rFonts w:ascii="Times New Roman" w:hAnsi="Times New Roman"/>
        </w:rPr>
        <w:t>3</w:t>
      </w:r>
      <w:r w:rsidR="00262A8F">
        <w:rPr>
          <w:rFonts w:ascii="Times New Roman" w:hAnsi="Times New Roman"/>
        </w:rPr>
        <w:t>53</w:t>
      </w:r>
      <w:r w:rsidRPr="005C777C">
        <w:rPr>
          <w:rFonts w:ascii="Times New Roman" w:hAnsi="Times New Roman"/>
        </w:rPr>
        <w:t>/hr.).  The cost for one hour of clerical time, at $</w:t>
      </w:r>
      <w:r w:rsidR="00E936C5">
        <w:rPr>
          <w:rFonts w:ascii="Times New Roman" w:hAnsi="Times New Roman"/>
        </w:rPr>
        <w:t>55.14</w:t>
      </w:r>
      <w:r w:rsidRPr="005C777C">
        <w:rPr>
          <w:rFonts w:ascii="Times New Roman" w:hAnsi="Times New Roman"/>
        </w:rPr>
        <w:t xml:space="preserve"> per hour is approximately $</w:t>
      </w:r>
      <w:r w:rsidR="0066561C">
        <w:rPr>
          <w:rFonts w:ascii="Times New Roman" w:hAnsi="Times New Roman"/>
        </w:rPr>
        <w:t>386</w:t>
      </w:r>
      <w:r w:rsidR="003A7519" w:rsidRPr="006E115A">
        <w:rPr>
          <w:rFonts w:ascii="Times New Roman" w:hAnsi="Times New Roman"/>
        </w:rPr>
        <w:t xml:space="preserve"> </w:t>
      </w:r>
      <w:r w:rsidRPr="006E115A">
        <w:rPr>
          <w:rFonts w:ascii="Times New Roman" w:hAnsi="Times New Roman"/>
        </w:rPr>
        <w:t>(</w:t>
      </w:r>
      <w:r w:rsidR="0066561C">
        <w:rPr>
          <w:rFonts w:ascii="Times New Roman" w:hAnsi="Times New Roman"/>
        </w:rPr>
        <w:t>7</w:t>
      </w:r>
      <w:r w:rsidRPr="006E115A">
        <w:rPr>
          <w:rFonts w:ascii="Times New Roman" w:hAnsi="Times New Roman"/>
        </w:rPr>
        <w:t xml:space="preserve"> plans*1 hour*$</w:t>
      </w:r>
      <w:r w:rsidR="003130EB">
        <w:rPr>
          <w:rFonts w:ascii="Times New Roman" w:hAnsi="Times New Roman"/>
        </w:rPr>
        <w:t>55.14</w:t>
      </w:r>
      <w:r w:rsidRPr="006E115A">
        <w:rPr>
          <w:rFonts w:ascii="Times New Roman" w:hAnsi="Times New Roman"/>
        </w:rPr>
        <w:t xml:space="preserve">/hr.). </w:t>
      </w:r>
      <w:r w:rsidR="00326FBA">
        <w:rPr>
          <w:rFonts w:ascii="Times New Roman" w:hAnsi="Times New Roman"/>
        </w:rPr>
        <w:t xml:space="preserve"> </w:t>
      </w:r>
      <w:r w:rsidRPr="006E115A">
        <w:rPr>
          <w:rFonts w:ascii="Times New Roman" w:hAnsi="Times New Roman"/>
        </w:rPr>
        <w:t>For those plans receiving approval, the estimated cost per year of preparing the notice is $</w:t>
      </w:r>
      <w:r w:rsidR="00D20618" w:rsidRPr="006E115A">
        <w:rPr>
          <w:rFonts w:ascii="Times New Roman" w:hAnsi="Times New Roman"/>
        </w:rPr>
        <w:t>1,</w:t>
      </w:r>
      <w:r w:rsidR="0066561C">
        <w:rPr>
          <w:rFonts w:ascii="Times New Roman" w:hAnsi="Times New Roman"/>
        </w:rPr>
        <w:t>765</w:t>
      </w:r>
      <w:r w:rsidRPr="006E115A">
        <w:rPr>
          <w:rFonts w:ascii="Times New Roman" w:hAnsi="Times New Roman"/>
        </w:rPr>
        <w:t xml:space="preserve"> (</w:t>
      </w:r>
      <w:r w:rsidR="00F6047E" w:rsidRPr="006E115A">
        <w:rPr>
          <w:rFonts w:ascii="Times New Roman" w:hAnsi="Times New Roman"/>
        </w:rPr>
        <w:t xml:space="preserve">5 </w:t>
      </w:r>
      <w:r w:rsidRPr="006E115A">
        <w:rPr>
          <w:rFonts w:ascii="Times New Roman" w:hAnsi="Times New Roman"/>
        </w:rPr>
        <w:t>plans*1 hour*</w:t>
      </w:r>
      <w:r w:rsidR="00F6047E" w:rsidRPr="006E115A">
        <w:rPr>
          <w:rFonts w:ascii="Times New Roman" w:hAnsi="Times New Roman"/>
        </w:rPr>
        <w:t>$3</w:t>
      </w:r>
      <w:r w:rsidR="0066561C">
        <w:rPr>
          <w:rFonts w:ascii="Times New Roman" w:hAnsi="Times New Roman"/>
        </w:rPr>
        <w:t>53</w:t>
      </w:r>
      <w:r w:rsidRPr="00F73C5C">
        <w:rPr>
          <w:rFonts w:ascii="Times New Roman" w:hAnsi="Times New Roman"/>
        </w:rPr>
        <w:t xml:space="preserve">/hr.).   </w:t>
      </w:r>
      <w:r w:rsidRPr="00F73C5C">
        <w:rPr>
          <w:rFonts w:ascii="Times New Roman" w:hAnsi="Times New Roman"/>
        </w:rPr>
        <w:tab/>
      </w:r>
    </w:p>
    <w:p w14:paraId="2FA809FA" w14:textId="77777777" w:rsidR="00E32418" w:rsidRPr="00243E21" w:rsidRDefault="00E32418" w:rsidP="00243E21">
      <w:pPr>
        <w:widowControl/>
        <w:ind w:left="720"/>
        <w:rPr>
          <w:rFonts w:ascii="Times New Roman" w:hAnsi="Times New Roman"/>
        </w:rPr>
      </w:pPr>
    </w:p>
    <w:p w14:paraId="5C937E48" w14:textId="047EBB02" w:rsidR="00E32418" w:rsidRPr="006E115A" w:rsidRDefault="00E32418" w:rsidP="00243E21">
      <w:pPr>
        <w:widowControl/>
        <w:ind w:left="720"/>
        <w:rPr>
          <w:rFonts w:ascii="Times New Roman" w:hAnsi="Times New Roman"/>
        </w:rPr>
      </w:pPr>
      <w:r w:rsidRPr="00A73406">
        <w:rPr>
          <w:rFonts w:ascii="Times New Roman" w:hAnsi="Times New Roman"/>
        </w:rPr>
        <w:t>The procedures for distributing notices to interested parties provide applicants w</w:t>
      </w:r>
      <w:r w:rsidRPr="00C52246">
        <w:rPr>
          <w:rFonts w:ascii="Times New Roman" w:hAnsi="Times New Roman"/>
        </w:rPr>
        <w:t>ith some discretion to minimize costs.  Large plans may include the notice in an existing newsletter to employees or may post the notice on a company bulletin board.  Smaller plans may elect to reproduce the materials and distribute them by hand, reg</w:t>
      </w:r>
      <w:r w:rsidRPr="00813195">
        <w:rPr>
          <w:rFonts w:ascii="Times New Roman" w:hAnsi="Times New Roman"/>
        </w:rPr>
        <w:t xml:space="preserve">ular mail, or electronically.  The Department estimates that </w:t>
      </w:r>
      <w:r w:rsidR="006E0799">
        <w:rPr>
          <w:rFonts w:ascii="Times New Roman" w:hAnsi="Times New Roman"/>
        </w:rPr>
        <w:t>56.4</w:t>
      </w:r>
      <w:r w:rsidRPr="00813195">
        <w:rPr>
          <w:rFonts w:ascii="Times New Roman" w:hAnsi="Times New Roman"/>
        </w:rPr>
        <w:t xml:space="preserve"> percent of participants will receive notices electronically</w:t>
      </w:r>
      <w:r w:rsidR="00795E04" w:rsidRPr="00813195">
        <w:rPr>
          <w:rStyle w:val="FootnoteReference"/>
          <w:rFonts w:ascii="Times New Roman" w:hAnsi="Times New Roman"/>
          <w:vertAlign w:val="superscript"/>
        </w:rPr>
        <w:footnoteReference w:id="5"/>
      </w:r>
      <w:r w:rsidR="00CB0A1D" w:rsidRPr="000C4DAF">
        <w:rPr>
          <w:rFonts w:ascii="Times New Roman" w:hAnsi="Times New Roman"/>
        </w:rPr>
        <w:t xml:space="preserve"> and </w:t>
      </w:r>
      <w:r w:rsidR="006E0799">
        <w:rPr>
          <w:rFonts w:ascii="Times New Roman" w:hAnsi="Times New Roman"/>
        </w:rPr>
        <w:t>43.6</w:t>
      </w:r>
      <w:r w:rsidR="00CB0A1D" w:rsidRPr="000C4DAF">
        <w:rPr>
          <w:rFonts w:ascii="Times New Roman" w:hAnsi="Times New Roman"/>
        </w:rPr>
        <w:t xml:space="preserve"> percent of participants will receive hard copy notices</w:t>
      </w:r>
      <w:r w:rsidRPr="000C4DAF">
        <w:rPr>
          <w:rFonts w:ascii="Times New Roman" w:hAnsi="Times New Roman"/>
        </w:rPr>
        <w:t xml:space="preserve">.  At </w:t>
      </w:r>
      <w:r w:rsidRPr="000C4DAF">
        <w:rPr>
          <w:rFonts w:ascii="Times New Roman" w:hAnsi="Times New Roman"/>
        </w:rPr>
        <w:lastRenderedPageBreak/>
        <w:t>$.</w:t>
      </w:r>
      <w:r w:rsidR="00CB0A1D" w:rsidRPr="000C4DAF">
        <w:rPr>
          <w:rFonts w:ascii="Times New Roman" w:hAnsi="Times New Roman"/>
        </w:rPr>
        <w:t>5</w:t>
      </w:r>
      <w:r w:rsidRPr="000C4DAF">
        <w:rPr>
          <w:rFonts w:ascii="Times New Roman" w:hAnsi="Times New Roman"/>
        </w:rPr>
        <w:t>4 per notice ($.4</w:t>
      </w:r>
      <w:r w:rsidR="00CB0A1D" w:rsidRPr="000C4DAF">
        <w:rPr>
          <w:rFonts w:ascii="Times New Roman" w:hAnsi="Times New Roman"/>
        </w:rPr>
        <w:t>9</w:t>
      </w:r>
      <w:r w:rsidRPr="000C4DAF">
        <w:rPr>
          <w:rFonts w:ascii="Times New Roman" w:hAnsi="Times New Roman"/>
        </w:rPr>
        <w:t xml:space="preserve"> for first class paper and $.05 for the cost of the paper), the cost for </w:t>
      </w:r>
      <w:r w:rsidR="00DE3CF1" w:rsidRPr="000C4DAF">
        <w:rPr>
          <w:rFonts w:ascii="Times New Roman" w:hAnsi="Times New Roman"/>
        </w:rPr>
        <w:t xml:space="preserve">distributing the </w:t>
      </w:r>
      <w:r w:rsidR="00410534">
        <w:rPr>
          <w:rFonts w:ascii="Times New Roman" w:hAnsi="Times New Roman"/>
        </w:rPr>
        <w:t>1,526</w:t>
      </w:r>
      <w:r w:rsidR="00DE3CF1" w:rsidRPr="005C777C">
        <w:rPr>
          <w:rFonts w:ascii="Times New Roman" w:hAnsi="Times New Roman"/>
        </w:rPr>
        <w:t xml:space="preserve"> hard copy notices</w:t>
      </w:r>
      <w:r w:rsidRPr="005C777C">
        <w:rPr>
          <w:rFonts w:ascii="Times New Roman" w:hAnsi="Times New Roman"/>
        </w:rPr>
        <w:t xml:space="preserve"> to interested persons is approximately </w:t>
      </w:r>
      <w:r w:rsidR="00213005">
        <w:rPr>
          <w:rFonts w:ascii="Times New Roman" w:hAnsi="Times New Roman"/>
        </w:rPr>
        <w:t>$</w:t>
      </w:r>
      <w:r w:rsidR="00410534">
        <w:rPr>
          <w:rFonts w:ascii="Times New Roman" w:hAnsi="Times New Roman"/>
        </w:rPr>
        <w:t>824</w:t>
      </w:r>
      <w:r w:rsidRPr="006E115A">
        <w:rPr>
          <w:rFonts w:ascii="Times New Roman" w:hAnsi="Times New Roman"/>
        </w:rPr>
        <w:t xml:space="preserve">.  Electronic distribution of the </w:t>
      </w:r>
      <w:r w:rsidR="00DE3CF1" w:rsidRPr="006E115A">
        <w:rPr>
          <w:rFonts w:ascii="Times New Roman" w:hAnsi="Times New Roman"/>
        </w:rPr>
        <w:t xml:space="preserve">remaining </w:t>
      </w:r>
      <w:r w:rsidR="00410534">
        <w:rPr>
          <w:rFonts w:ascii="Times New Roman" w:hAnsi="Times New Roman"/>
        </w:rPr>
        <w:t>1,974</w:t>
      </w:r>
      <w:r w:rsidR="00C364BF">
        <w:rPr>
          <w:rFonts w:ascii="Times New Roman" w:hAnsi="Times New Roman"/>
        </w:rPr>
        <w:t xml:space="preserve"> </w:t>
      </w:r>
      <w:r w:rsidR="00DE3CF1" w:rsidRPr="006E115A">
        <w:rPr>
          <w:rFonts w:ascii="Times New Roman" w:hAnsi="Times New Roman"/>
        </w:rPr>
        <w:t>notices would result in de minimis cost</w:t>
      </w:r>
      <w:r w:rsidRPr="006E115A">
        <w:rPr>
          <w:rFonts w:ascii="Times New Roman" w:hAnsi="Times New Roman"/>
        </w:rPr>
        <w:t>.</w:t>
      </w:r>
    </w:p>
    <w:p w14:paraId="21606E6B" w14:textId="77777777" w:rsidR="00E32418" w:rsidRPr="00F73C5C" w:rsidRDefault="00E32418" w:rsidP="00243E21">
      <w:pPr>
        <w:widowControl/>
        <w:ind w:left="720"/>
        <w:rPr>
          <w:rFonts w:ascii="Times New Roman" w:hAnsi="Times New Roman"/>
        </w:rPr>
      </w:pPr>
    </w:p>
    <w:p w14:paraId="0B78C5AF" w14:textId="32AF77ED" w:rsidR="00E32418" w:rsidRPr="00813195" w:rsidRDefault="00E32418" w:rsidP="00243E21">
      <w:pPr>
        <w:pStyle w:val="BodyTextIndent"/>
        <w:widowControl/>
        <w:tabs>
          <w:tab w:val="clear" w:pos="-1440"/>
          <w:tab w:val="left" w:pos="2448"/>
        </w:tabs>
      </w:pPr>
      <w:r w:rsidRPr="00F73C5C">
        <w:t xml:space="preserve">The total cost to applicants for accelerated approval of a prohibited transaction exemption request for document preparation and mailing is </w:t>
      </w:r>
      <w:r w:rsidR="008F1DF6" w:rsidRPr="00F73C5C">
        <w:t xml:space="preserve">approximately </w:t>
      </w:r>
      <w:r w:rsidRPr="00F73C5C">
        <w:t>$</w:t>
      </w:r>
      <w:r w:rsidR="00390D84">
        <w:t>30,156</w:t>
      </w:r>
      <w:r w:rsidR="00213005">
        <w:t xml:space="preserve"> </w:t>
      </w:r>
      <w:r w:rsidRPr="00243E21">
        <w:t>($</w:t>
      </w:r>
      <w:r w:rsidR="00390D84">
        <w:t>27,181</w:t>
      </w:r>
      <w:r w:rsidRPr="00C52246">
        <w:t>+$</w:t>
      </w:r>
      <w:r w:rsidR="00390D84">
        <w:t>386</w:t>
      </w:r>
      <w:r w:rsidRPr="00813195">
        <w:t>+$</w:t>
      </w:r>
      <w:r w:rsidR="00390D84">
        <w:t>1,765</w:t>
      </w:r>
      <w:r w:rsidRPr="00813195">
        <w:t>+ $</w:t>
      </w:r>
      <w:r w:rsidR="00390D84">
        <w:t>824</w:t>
      </w:r>
      <w:r w:rsidRPr="00813195">
        <w:t>).</w:t>
      </w:r>
    </w:p>
    <w:p w14:paraId="334470A4" w14:textId="77777777" w:rsidR="000D1376" w:rsidRPr="00813195" w:rsidRDefault="000D1376" w:rsidP="00243E21">
      <w:pPr>
        <w:ind w:left="720"/>
        <w:rPr>
          <w:rFonts w:ascii="Times New Roman" w:hAnsi="Times New Roman"/>
        </w:rPr>
      </w:pPr>
    </w:p>
    <w:p w14:paraId="63A2018B" w14:textId="77777777" w:rsidR="000D1376" w:rsidRPr="00813195" w:rsidRDefault="000D1376" w:rsidP="00243E21">
      <w:pPr>
        <w:numPr>
          <w:ilvl w:val="0"/>
          <w:numId w:val="9"/>
        </w:numPr>
        <w:tabs>
          <w:tab w:val="left" w:pos="-1440"/>
        </w:tabs>
        <w:ind w:hanging="720"/>
        <w:rPr>
          <w:rFonts w:ascii="Times New Roman" w:hAnsi="Times New Roman"/>
          <w:i/>
          <w:iCs/>
        </w:rPr>
      </w:pPr>
      <w:r w:rsidRPr="00813195">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92213A7" w14:textId="77777777" w:rsidR="00E32418" w:rsidRPr="00813195" w:rsidRDefault="00E32418" w:rsidP="00243E21">
      <w:pPr>
        <w:tabs>
          <w:tab w:val="left" w:pos="-1440"/>
        </w:tabs>
        <w:ind w:left="720"/>
        <w:rPr>
          <w:rFonts w:ascii="Times New Roman" w:hAnsi="Times New Roman"/>
          <w:i/>
          <w:iCs/>
        </w:rPr>
      </w:pPr>
    </w:p>
    <w:p w14:paraId="0B58C590" w14:textId="736C85F6" w:rsidR="00E32418" w:rsidRPr="00813195" w:rsidRDefault="00E32418" w:rsidP="00243E21">
      <w:pPr>
        <w:widowControl/>
        <w:ind w:left="720"/>
        <w:rPr>
          <w:rFonts w:ascii="Times New Roman" w:hAnsi="Times New Roman"/>
        </w:rPr>
      </w:pPr>
      <w:r w:rsidRPr="00813195">
        <w:rPr>
          <w:rFonts w:ascii="Times New Roman" w:hAnsi="Times New Roman"/>
        </w:rPr>
        <w:t xml:space="preserve">Costs to the Federal Government for an average of </w:t>
      </w:r>
      <w:r w:rsidR="00DC07CD">
        <w:rPr>
          <w:rFonts w:ascii="Times New Roman" w:hAnsi="Times New Roman"/>
        </w:rPr>
        <w:t>seven</w:t>
      </w:r>
      <w:r w:rsidR="00DC07CD" w:rsidRPr="00813195">
        <w:rPr>
          <w:rFonts w:ascii="Times New Roman" w:hAnsi="Times New Roman"/>
        </w:rPr>
        <w:t xml:space="preserve"> </w:t>
      </w:r>
      <w:r w:rsidRPr="00813195">
        <w:rPr>
          <w:rFonts w:ascii="Times New Roman" w:hAnsi="Times New Roman"/>
        </w:rPr>
        <w:t xml:space="preserve">applications per year have generally been accounted for in the costs associated with the regulation that describes the usual procedures for applications filed for an individual prohibited transaction exemption (29 C.F.R. 2570.30 </w:t>
      </w:r>
      <w:r w:rsidRPr="00813195">
        <w:rPr>
          <w:rFonts w:ascii="Times New Roman" w:hAnsi="Times New Roman"/>
          <w:i/>
          <w:iCs/>
        </w:rPr>
        <w:t>et seq.</w:t>
      </w:r>
      <w:r w:rsidRPr="00813195">
        <w:rPr>
          <w:rFonts w:ascii="Times New Roman" w:hAnsi="Times New Roman"/>
        </w:rPr>
        <w:t xml:space="preserve">), approved as OMB </w:t>
      </w:r>
      <w:r w:rsidR="000D4C7D" w:rsidRPr="00813195">
        <w:rPr>
          <w:rFonts w:ascii="Times New Roman" w:hAnsi="Times New Roman"/>
        </w:rPr>
        <w:t>C</w:t>
      </w:r>
      <w:r w:rsidRPr="00813195">
        <w:rPr>
          <w:rFonts w:ascii="Times New Roman" w:hAnsi="Times New Roman"/>
        </w:rPr>
        <w:t xml:space="preserve">ontrol </w:t>
      </w:r>
      <w:r w:rsidR="000D4C7D" w:rsidRPr="00813195">
        <w:rPr>
          <w:rFonts w:ascii="Times New Roman" w:hAnsi="Times New Roman"/>
        </w:rPr>
        <w:t>N</w:t>
      </w:r>
      <w:r w:rsidRPr="00813195">
        <w:rPr>
          <w:rFonts w:ascii="Times New Roman" w:hAnsi="Times New Roman"/>
        </w:rPr>
        <w:t xml:space="preserve">umber 1210-0060.  Costs to the Federal government for reviewing two examples of similar previously granted exemptions, </w:t>
      </w:r>
      <w:r w:rsidR="000D4C7D" w:rsidRPr="00813195">
        <w:rPr>
          <w:rFonts w:ascii="Times New Roman" w:hAnsi="Times New Roman"/>
        </w:rPr>
        <w:t xml:space="preserve">the </w:t>
      </w:r>
      <w:r w:rsidRPr="00813195">
        <w:rPr>
          <w:rFonts w:ascii="Times New Roman" w:hAnsi="Times New Roman"/>
        </w:rPr>
        <w:t xml:space="preserve">additional documentation required to be submitted under this regulation, for </w:t>
      </w:r>
      <w:r w:rsidR="00CF53A7">
        <w:rPr>
          <w:rFonts w:ascii="Times New Roman" w:hAnsi="Times New Roman"/>
        </w:rPr>
        <w:t xml:space="preserve">seven </w:t>
      </w:r>
      <w:r w:rsidRPr="00813195">
        <w:rPr>
          <w:rFonts w:ascii="Times New Roman" w:hAnsi="Times New Roman"/>
        </w:rPr>
        <w:t>applications, is minimal.</w:t>
      </w:r>
    </w:p>
    <w:p w14:paraId="679FDB42" w14:textId="77777777" w:rsidR="000D1376" w:rsidRPr="00813195" w:rsidRDefault="000D1376" w:rsidP="00243E21">
      <w:pPr>
        <w:ind w:left="720"/>
        <w:rPr>
          <w:rFonts w:ascii="Times New Roman" w:hAnsi="Times New Roman"/>
        </w:rPr>
      </w:pPr>
    </w:p>
    <w:p w14:paraId="7AAB6AC9" w14:textId="77777777" w:rsidR="000D1376" w:rsidRPr="00813195" w:rsidRDefault="000D1376" w:rsidP="00243E21">
      <w:pPr>
        <w:pStyle w:val="Quick1"/>
        <w:numPr>
          <w:ilvl w:val="0"/>
          <w:numId w:val="8"/>
        </w:numPr>
        <w:rPr>
          <w:rFonts w:ascii="Times New Roman" w:hAnsi="Times New Roman"/>
          <w:i/>
        </w:rPr>
      </w:pPr>
      <w:r w:rsidRPr="00813195">
        <w:rPr>
          <w:rFonts w:ascii="Times New Roman" w:hAnsi="Times New Roman"/>
          <w:i/>
        </w:rPr>
        <w:t>Explain the reasons for any program changes or adjustments reporting in Items 13 or 14.</w:t>
      </w:r>
    </w:p>
    <w:p w14:paraId="1D2C8BDF" w14:textId="77777777" w:rsidR="00E32418" w:rsidRPr="00813195" w:rsidRDefault="00E32418" w:rsidP="00243E21">
      <w:pPr>
        <w:pStyle w:val="Quick1"/>
        <w:numPr>
          <w:ilvl w:val="0"/>
          <w:numId w:val="0"/>
        </w:numPr>
        <w:ind w:left="720"/>
        <w:rPr>
          <w:rFonts w:ascii="Times New Roman" w:hAnsi="Times New Roman"/>
          <w:i/>
        </w:rPr>
      </w:pPr>
    </w:p>
    <w:p w14:paraId="50FE9E63" w14:textId="76B730E3" w:rsidR="00E32418" w:rsidRPr="00813195" w:rsidRDefault="00C95A8C" w:rsidP="00243E21">
      <w:pPr>
        <w:widowControl/>
        <w:ind w:left="720"/>
        <w:rPr>
          <w:rFonts w:ascii="Times New Roman" w:hAnsi="Times New Roman"/>
        </w:rPr>
      </w:pPr>
      <w:r w:rsidRPr="00813195">
        <w:rPr>
          <w:rFonts w:ascii="Times New Roman" w:hAnsi="Times New Roman"/>
        </w:rPr>
        <w:t xml:space="preserve">The </w:t>
      </w:r>
      <w:r w:rsidR="00666FA6">
        <w:rPr>
          <w:rFonts w:ascii="Times New Roman" w:hAnsi="Times New Roman"/>
        </w:rPr>
        <w:t>increase</w:t>
      </w:r>
      <w:r w:rsidR="00666FA6" w:rsidRPr="00813195">
        <w:rPr>
          <w:rFonts w:ascii="Times New Roman" w:hAnsi="Times New Roman"/>
        </w:rPr>
        <w:t xml:space="preserve"> </w:t>
      </w:r>
      <w:r w:rsidR="00631FF5" w:rsidRPr="00813195">
        <w:rPr>
          <w:rFonts w:ascii="Times New Roman" w:hAnsi="Times New Roman"/>
        </w:rPr>
        <w:t>in hour and cost burden is attributable to a</w:t>
      </w:r>
      <w:r w:rsidR="00666FA6">
        <w:rPr>
          <w:rFonts w:ascii="Times New Roman" w:hAnsi="Times New Roman"/>
        </w:rPr>
        <w:t>n</w:t>
      </w:r>
      <w:r w:rsidR="00631FF5" w:rsidRPr="00813195">
        <w:rPr>
          <w:rFonts w:ascii="Times New Roman" w:hAnsi="Times New Roman"/>
        </w:rPr>
        <w:t xml:space="preserve"> </w:t>
      </w:r>
      <w:r w:rsidR="00666FA6">
        <w:rPr>
          <w:rFonts w:ascii="Times New Roman" w:hAnsi="Times New Roman"/>
        </w:rPr>
        <w:t>increase</w:t>
      </w:r>
      <w:r w:rsidR="00666FA6" w:rsidRPr="00813195">
        <w:rPr>
          <w:rFonts w:ascii="Times New Roman" w:hAnsi="Times New Roman"/>
        </w:rPr>
        <w:t xml:space="preserve"> </w:t>
      </w:r>
      <w:r w:rsidR="00631FF5" w:rsidRPr="00813195">
        <w:rPr>
          <w:rFonts w:ascii="Times New Roman" w:hAnsi="Times New Roman"/>
        </w:rPr>
        <w:t xml:space="preserve">in the number of applicants using this PTE.  The average annual number of applicants </w:t>
      </w:r>
      <w:r w:rsidR="00666FA6">
        <w:rPr>
          <w:rFonts w:ascii="Times New Roman" w:hAnsi="Times New Roman"/>
        </w:rPr>
        <w:t>increased</w:t>
      </w:r>
      <w:r w:rsidR="00666FA6" w:rsidRPr="00813195">
        <w:rPr>
          <w:rFonts w:ascii="Times New Roman" w:hAnsi="Times New Roman"/>
        </w:rPr>
        <w:t xml:space="preserve"> </w:t>
      </w:r>
      <w:r w:rsidR="00631FF5" w:rsidRPr="00813195">
        <w:rPr>
          <w:rFonts w:ascii="Times New Roman" w:hAnsi="Times New Roman"/>
        </w:rPr>
        <w:t>from</w:t>
      </w:r>
      <w:r w:rsidR="00666FA6">
        <w:rPr>
          <w:rFonts w:ascii="Times New Roman" w:hAnsi="Times New Roman"/>
        </w:rPr>
        <w:t xml:space="preserve"> five</w:t>
      </w:r>
      <w:r w:rsidR="00631FF5" w:rsidRPr="00813195">
        <w:rPr>
          <w:rFonts w:ascii="Times New Roman" w:hAnsi="Times New Roman"/>
        </w:rPr>
        <w:t xml:space="preserve"> to </w:t>
      </w:r>
      <w:r w:rsidR="00666FA6">
        <w:rPr>
          <w:rFonts w:ascii="Times New Roman" w:hAnsi="Times New Roman"/>
        </w:rPr>
        <w:t>seven</w:t>
      </w:r>
      <w:r w:rsidR="00631FF5" w:rsidRPr="00813195">
        <w:rPr>
          <w:rFonts w:ascii="Times New Roman" w:hAnsi="Times New Roman"/>
        </w:rPr>
        <w:t xml:space="preserve"> and the average annual number of </w:t>
      </w:r>
      <w:r w:rsidR="00BD2440" w:rsidRPr="00813195">
        <w:rPr>
          <w:rFonts w:ascii="Times New Roman" w:hAnsi="Times New Roman"/>
        </w:rPr>
        <w:t xml:space="preserve">exemptions granted </w:t>
      </w:r>
      <w:r w:rsidR="00666FA6">
        <w:rPr>
          <w:rFonts w:ascii="Times New Roman" w:hAnsi="Times New Roman"/>
        </w:rPr>
        <w:t>remained to be five</w:t>
      </w:r>
      <w:r w:rsidR="00BD2440" w:rsidRPr="00813195">
        <w:rPr>
          <w:rFonts w:ascii="Times New Roman" w:hAnsi="Times New Roman"/>
        </w:rPr>
        <w:t>.</w:t>
      </w:r>
      <w:r w:rsidR="00E32418" w:rsidRPr="00813195">
        <w:rPr>
          <w:rFonts w:ascii="Times New Roman" w:hAnsi="Times New Roman"/>
        </w:rPr>
        <w:t xml:space="preserve">  </w:t>
      </w:r>
    </w:p>
    <w:p w14:paraId="530F1487" w14:textId="77777777" w:rsidR="000D1376" w:rsidRPr="00813195" w:rsidRDefault="000D1376" w:rsidP="00243E21">
      <w:pPr>
        <w:ind w:left="720"/>
        <w:rPr>
          <w:rFonts w:ascii="Times New Roman" w:hAnsi="Times New Roman"/>
        </w:rPr>
      </w:pPr>
    </w:p>
    <w:p w14:paraId="049373B6" w14:textId="77777777" w:rsidR="00F10726" w:rsidRPr="00813195" w:rsidRDefault="00F10726" w:rsidP="00243E21">
      <w:pPr>
        <w:widowControl/>
        <w:tabs>
          <w:tab w:val="left" w:pos="-1440"/>
        </w:tabs>
        <w:ind w:left="720" w:hanging="720"/>
        <w:rPr>
          <w:rFonts w:ascii="Times New Roman" w:hAnsi="Times New Roman"/>
          <w:i/>
          <w:iCs/>
        </w:rPr>
      </w:pPr>
      <w:r w:rsidRPr="00813195">
        <w:rPr>
          <w:rFonts w:ascii="Times New Roman" w:hAnsi="Times New Roman"/>
          <w:i/>
        </w:rPr>
        <w:t>16.</w:t>
      </w:r>
      <w:r w:rsidRPr="00813195">
        <w:rPr>
          <w:rFonts w:ascii="Times New Roman" w:hAnsi="Times New Roman"/>
          <w:i/>
        </w:rPr>
        <w:tab/>
      </w:r>
      <w:r w:rsidRPr="00813195">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7CAB97A" w14:textId="77777777" w:rsidR="00F10726" w:rsidRPr="00813195" w:rsidRDefault="00F10726" w:rsidP="00243E21">
      <w:pPr>
        <w:widowControl/>
        <w:ind w:left="720"/>
        <w:rPr>
          <w:rFonts w:ascii="Times New Roman" w:hAnsi="Times New Roman"/>
        </w:rPr>
      </w:pPr>
    </w:p>
    <w:p w14:paraId="273A452E" w14:textId="77777777" w:rsidR="00F10726" w:rsidRPr="00813195" w:rsidRDefault="00F10726" w:rsidP="00243E21">
      <w:pPr>
        <w:widowControl/>
        <w:ind w:left="720"/>
        <w:rPr>
          <w:rFonts w:ascii="Times New Roman" w:hAnsi="Times New Roman"/>
        </w:rPr>
      </w:pPr>
      <w:r w:rsidRPr="00813195">
        <w:rPr>
          <w:rFonts w:ascii="Times New Roman" w:hAnsi="Times New Roman"/>
        </w:rPr>
        <w:t>This is not a collection of information for statistical use and there are no plans to publish the results of this collection.</w:t>
      </w:r>
    </w:p>
    <w:p w14:paraId="017CB09C" w14:textId="77777777" w:rsidR="00F10726" w:rsidRPr="00813195" w:rsidRDefault="00F10726" w:rsidP="00243E21">
      <w:pPr>
        <w:widowControl/>
        <w:ind w:left="720"/>
        <w:rPr>
          <w:rFonts w:ascii="Times New Roman" w:hAnsi="Times New Roman"/>
        </w:rPr>
      </w:pPr>
    </w:p>
    <w:p w14:paraId="278FFB4F" w14:textId="77777777" w:rsidR="00F10726" w:rsidRPr="00813195" w:rsidRDefault="00F10726" w:rsidP="00243E21">
      <w:pPr>
        <w:widowControl/>
        <w:tabs>
          <w:tab w:val="left" w:pos="-1440"/>
        </w:tabs>
        <w:ind w:left="720" w:hanging="720"/>
        <w:rPr>
          <w:rFonts w:ascii="Times New Roman" w:hAnsi="Times New Roman"/>
          <w:i/>
          <w:iCs/>
        </w:rPr>
      </w:pPr>
      <w:r w:rsidRPr="00813195">
        <w:rPr>
          <w:rFonts w:ascii="Times New Roman" w:hAnsi="Times New Roman"/>
          <w:i/>
        </w:rPr>
        <w:lastRenderedPageBreak/>
        <w:t>17.</w:t>
      </w:r>
      <w:r w:rsidRPr="00813195">
        <w:rPr>
          <w:rFonts w:ascii="Times New Roman" w:hAnsi="Times New Roman"/>
          <w:i/>
        </w:rPr>
        <w:tab/>
      </w:r>
      <w:r w:rsidRPr="00813195">
        <w:rPr>
          <w:rFonts w:ascii="Times New Roman" w:hAnsi="Times New Roman"/>
          <w:i/>
          <w:iCs/>
        </w:rPr>
        <w:t>If seeking approval to not display the expiration date for OMB approval of the information collection, explain the reasons that display would be inappropriate.</w:t>
      </w:r>
    </w:p>
    <w:p w14:paraId="59A8C6BD" w14:textId="77777777" w:rsidR="00F10726" w:rsidRPr="00813195" w:rsidRDefault="00F10726" w:rsidP="00243E21">
      <w:pPr>
        <w:widowControl/>
        <w:ind w:left="720"/>
        <w:rPr>
          <w:rFonts w:ascii="Times New Roman" w:hAnsi="Times New Roman"/>
        </w:rPr>
      </w:pPr>
    </w:p>
    <w:p w14:paraId="3ADD191D" w14:textId="77777777" w:rsidR="00F10726" w:rsidRPr="00813195" w:rsidRDefault="00524F33" w:rsidP="00243E21">
      <w:pPr>
        <w:widowControl/>
        <w:ind w:left="720"/>
        <w:rPr>
          <w:rFonts w:ascii="Times New Roman" w:hAnsi="Times New Roman"/>
        </w:rPr>
      </w:pPr>
      <w:r w:rsidRPr="00813195">
        <w:rPr>
          <w:rFonts w:ascii="Times New Roman" w:hAnsi="Times New Roman"/>
        </w:rPr>
        <w:t>The expiration date will be published in the Federal Register following OMB approval.</w:t>
      </w:r>
    </w:p>
    <w:p w14:paraId="4F19449A" w14:textId="77777777" w:rsidR="00F10726" w:rsidRPr="00243E21" w:rsidRDefault="00F10726" w:rsidP="00243E21">
      <w:pPr>
        <w:widowControl/>
        <w:ind w:left="720"/>
        <w:rPr>
          <w:rFonts w:ascii="Times New Roman" w:hAnsi="Times New Roman"/>
        </w:rPr>
      </w:pPr>
    </w:p>
    <w:p w14:paraId="1769A456" w14:textId="77777777" w:rsidR="00F10726" w:rsidRPr="00813195" w:rsidRDefault="00F10726" w:rsidP="00243E21">
      <w:pPr>
        <w:widowControl/>
        <w:tabs>
          <w:tab w:val="left" w:pos="-1440"/>
        </w:tabs>
        <w:ind w:left="720" w:hanging="720"/>
        <w:rPr>
          <w:rFonts w:ascii="Times New Roman" w:hAnsi="Times New Roman"/>
          <w:i/>
          <w:iCs/>
        </w:rPr>
      </w:pPr>
      <w:r w:rsidRPr="00243E21">
        <w:rPr>
          <w:rFonts w:ascii="Times New Roman" w:hAnsi="Times New Roman"/>
          <w:i/>
        </w:rPr>
        <w:t>18.</w:t>
      </w:r>
      <w:r w:rsidRPr="00243E21">
        <w:rPr>
          <w:rFonts w:ascii="Times New Roman" w:hAnsi="Times New Roman"/>
          <w:i/>
        </w:rPr>
        <w:tab/>
      </w:r>
      <w:r w:rsidRPr="00243E21">
        <w:rPr>
          <w:rFonts w:ascii="Times New Roman" w:hAnsi="Times New Roman"/>
          <w:i/>
          <w:iCs/>
        </w:rPr>
        <w:t>Explain each exception to the certification statement identified in Item 19, "Certification</w:t>
      </w:r>
      <w:r w:rsidRPr="00A73406">
        <w:rPr>
          <w:rFonts w:ascii="Times New Roman" w:hAnsi="Times New Roman"/>
          <w:i/>
          <w:iCs/>
        </w:rPr>
        <w:t xml:space="preserve"> for Paperwork Reduction Act Submission</w:t>
      </w:r>
      <w:r w:rsidR="007331A2" w:rsidRPr="00C52246">
        <w:rPr>
          <w:rFonts w:ascii="Times New Roman" w:hAnsi="Times New Roman"/>
          <w:i/>
          <w:iCs/>
        </w:rPr>
        <w:t>.</w:t>
      </w:r>
      <w:r w:rsidRPr="00813195">
        <w:rPr>
          <w:rFonts w:ascii="Times New Roman" w:hAnsi="Times New Roman"/>
          <w:i/>
          <w:iCs/>
        </w:rPr>
        <w:t>"</w:t>
      </w:r>
    </w:p>
    <w:p w14:paraId="4AD2294B" w14:textId="77777777" w:rsidR="00F10726" w:rsidRPr="00813195" w:rsidRDefault="00F10726" w:rsidP="00243E21">
      <w:pPr>
        <w:widowControl/>
        <w:ind w:left="720"/>
        <w:rPr>
          <w:rFonts w:ascii="Times New Roman" w:hAnsi="Times New Roman"/>
        </w:rPr>
      </w:pPr>
    </w:p>
    <w:p w14:paraId="7B8708F8" w14:textId="77777777" w:rsidR="00F10726" w:rsidRPr="00813195" w:rsidRDefault="00F10726" w:rsidP="00243E21">
      <w:pPr>
        <w:widowControl/>
        <w:ind w:left="720"/>
        <w:rPr>
          <w:rFonts w:ascii="Times New Roman" w:hAnsi="Times New Roman"/>
        </w:rPr>
      </w:pPr>
      <w:r w:rsidRPr="00813195">
        <w:rPr>
          <w:rFonts w:ascii="Times New Roman" w:hAnsi="Times New Roman"/>
        </w:rPr>
        <w:t>Not applicable; no exceptions to the certification statement.</w:t>
      </w:r>
    </w:p>
    <w:p w14:paraId="0670136D" w14:textId="77777777" w:rsidR="00F10726" w:rsidRPr="00813195" w:rsidRDefault="00F10726" w:rsidP="00243E21">
      <w:pPr>
        <w:widowControl/>
        <w:ind w:left="720"/>
        <w:rPr>
          <w:rFonts w:ascii="Times New Roman" w:hAnsi="Times New Roman"/>
        </w:rPr>
      </w:pPr>
    </w:p>
    <w:sectPr w:rsidR="00F10726" w:rsidRPr="00813195">
      <w:headerReference w:type="default" r:id="rId8"/>
      <w:endnotePr>
        <w:numFmt w:val="decimal"/>
      </w:endnotePr>
      <w:type w:val="continuous"/>
      <w:pgSz w:w="12240" w:h="15840"/>
      <w:pgMar w:top="1354" w:right="1440" w:bottom="1440" w:left="1440" w:header="1354"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CB891" w14:textId="77777777" w:rsidR="004D7388" w:rsidRDefault="004D7388">
      <w:r>
        <w:separator/>
      </w:r>
    </w:p>
  </w:endnote>
  <w:endnote w:type="continuationSeparator" w:id="0">
    <w:p w14:paraId="51B28F37" w14:textId="77777777" w:rsidR="004D7388" w:rsidRDefault="004D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9A0EE" w14:textId="77777777" w:rsidR="004D7388" w:rsidRDefault="004D7388">
      <w:r>
        <w:separator/>
      </w:r>
    </w:p>
  </w:footnote>
  <w:footnote w:type="continuationSeparator" w:id="0">
    <w:p w14:paraId="2D73976C" w14:textId="77777777" w:rsidR="004D7388" w:rsidRDefault="004D7388">
      <w:r>
        <w:continuationSeparator/>
      </w:r>
    </w:p>
  </w:footnote>
  <w:footnote w:id="1">
    <w:p w14:paraId="2699FD66" w14:textId="77777777" w:rsidR="000753D7" w:rsidRPr="00310C31" w:rsidRDefault="000753D7" w:rsidP="000753D7">
      <w:pPr>
        <w:pStyle w:val="FootnoteText"/>
        <w:rPr>
          <w:rFonts w:ascii="Times New Roman" w:hAnsi="Times New Roman"/>
          <w:sz w:val="22"/>
          <w:szCs w:val="22"/>
        </w:rPr>
      </w:pPr>
      <w:r w:rsidRPr="00825668">
        <w:rPr>
          <w:rStyle w:val="FootnoteReference"/>
          <w:rFonts w:ascii="Times New Roman" w:hAnsi="Times New Roman"/>
          <w:vertAlign w:val="superscript"/>
        </w:rPr>
        <w:footnoteRef/>
      </w:r>
      <w:r w:rsidR="00D069B1" w:rsidRPr="00825668">
        <w:rPr>
          <w:rFonts w:ascii="Times New Roman" w:hAnsi="Times New Roman"/>
        </w:rPr>
        <w:t xml:space="preserve"> </w:t>
      </w:r>
      <w:r w:rsidRPr="00D069B1">
        <w:rPr>
          <w:rFonts w:ascii="Times New Roman" w:hAnsi="Times New Roman"/>
          <w:sz w:val="22"/>
          <w:szCs w:val="22"/>
        </w:rPr>
        <w:t>EXPRO is the common name for a class exemption that was created by DOL in 1996 (PTE 96-62) “that allows DOL to authorize relief from the prohibited transaction rules on an expedited basis.” EXPRO applications are granted an “authorization” under class exemption rules.</w:t>
      </w:r>
      <w:r w:rsidRPr="00310C31">
        <w:rPr>
          <w:rFonts w:ascii="Times New Roman" w:hAnsi="Times New Roman"/>
          <w:sz w:val="22"/>
          <w:szCs w:val="22"/>
        </w:rPr>
        <w:t xml:space="preserve"> </w:t>
      </w:r>
    </w:p>
    <w:p w14:paraId="7C9AEA53" w14:textId="77777777" w:rsidR="000753D7" w:rsidRDefault="000753D7">
      <w:pPr>
        <w:pStyle w:val="FootnoteText"/>
      </w:pPr>
    </w:p>
  </w:footnote>
  <w:footnote w:id="2">
    <w:p w14:paraId="5E1C5BCD" w14:textId="2C07B9C3" w:rsidR="00E32418" w:rsidRPr="000C4DAF" w:rsidRDefault="00E32418" w:rsidP="00E32418">
      <w:pPr>
        <w:pStyle w:val="FootnoteText"/>
        <w:rPr>
          <w:rFonts w:ascii="Times New Roman" w:hAnsi="Times New Roman"/>
        </w:rPr>
      </w:pPr>
      <w:r w:rsidRPr="000C4DAF">
        <w:rPr>
          <w:rStyle w:val="FootnoteReference"/>
          <w:rFonts w:ascii="Times New Roman" w:hAnsi="Times New Roman"/>
          <w:vertAlign w:val="superscript"/>
        </w:rPr>
        <w:footnoteRef/>
      </w:r>
      <w:r w:rsidR="000C4DAF" w:rsidRPr="000C4DAF">
        <w:rPr>
          <w:rFonts w:ascii="Times New Roman" w:hAnsi="Times New Roman"/>
        </w:rPr>
        <w:t xml:space="preserve"> </w:t>
      </w:r>
      <w:r w:rsidR="001A0B74" w:rsidRPr="000C4DAF">
        <w:rPr>
          <w:rFonts w:ascii="Times New Roman" w:hAnsi="Times New Roman"/>
        </w:rPr>
        <w:t>Plan participant average is b</w:t>
      </w:r>
      <w:r w:rsidRPr="000C4DAF">
        <w:rPr>
          <w:rFonts w:ascii="Times New Roman" w:hAnsi="Times New Roman"/>
        </w:rPr>
        <w:t xml:space="preserve">ased on a weighted average of </w:t>
      </w:r>
      <w:r w:rsidR="00B671B2" w:rsidRPr="000C4DAF">
        <w:rPr>
          <w:rFonts w:ascii="Times New Roman" w:hAnsi="Times New Roman"/>
        </w:rPr>
        <w:t>201</w:t>
      </w:r>
      <w:r w:rsidR="00B671B2">
        <w:rPr>
          <w:rFonts w:ascii="Times New Roman" w:hAnsi="Times New Roman"/>
        </w:rPr>
        <w:t>7</w:t>
      </w:r>
      <w:r w:rsidR="00B671B2" w:rsidRPr="000C4DAF">
        <w:rPr>
          <w:rFonts w:ascii="Times New Roman" w:hAnsi="Times New Roman"/>
        </w:rPr>
        <w:t xml:space="preserve"> </w:t>
      </w:r>
      <w:r w:rsidRPr="000C4DAF">
        <w:rPr>
          <w:rFonts w:ascii="Times New Roman" w:hAnsi="Times New Roman"/>
        </w:rPr>
        <w:t xml:space="preserve">Form 5500 </w:t>
      </w:r>
      <w:r w:rsidR="006C31A2" w:rsidRPr="000C4DAF">
        <w:rPr>
          <w:rFonts w:ascii="Times New Roman" w:hAnsi="Times New Roman"/>
        </w:rPr>
        <w:t>p</w:t>
      </w:r>
      <w:r w:rsidRPr="000C4DAF">
        <w:rPr>
          <w:rFonts w:ascii="Times New Roman" w:hAnsi="Times New Roman"/>
        </w:rPr>
        <w:t xml:space="preserve">ension data. </w:t>
      </w:r>
      <w:r w:rsidR="00724A65">
        <w:rPr>
          <w:rFonts w:ascii="Times New Roman" w:hAnsi="Times New Roman"/>
        </w:rPr>
        <w:t xml:space="preserve"> </w:t>
      </w:r>
      <w:r w:rsidRPr="000C4DAF">
        <w:rPr>
          <w:rFonts w:ascii="Times New Roman" w:hAnsi="Times New Roman"/>
        </w:rPr>
        <w:t xml:space="preserve">The data </w:t>
      </w:r>
      <w:r w:rsidR="009A5FC9" w:rsidRPr="000C4DAF">
        <w:rPr>
          <w:rFonts w:ascii="Times New Roman" w:hAnsi="Times New Roman"/>
        </w:rPr>
        <w:t>are</w:t>
      </w:r>
      <w:r w:rsidRPr="000C4DAF">
        <w:rPr>
          <w:rFonts w:ascii="Times New Roman" w:hAnsi="Times New Roman"/>
        </w:rPr>
        <w:t xml:space="preserve"> split into firms with more than 100 participants and fewer than 100 participants. </w:t>
      </w:r>
      <w:r w:rsidR="00724A65">
        <w:rPr>
          <w:rFonts w:ascii="Times New Roman" w:hAnsi="Times New Roman"/>
        </w:rPr>
        <w:t xml:space="preserve"> </w:t>
      </w:r>
      <w:r w:rsidRPr="000C4DAF">
        <w:rPr>
          <w:rFonts w:ascii="Times New Roman" w:hAnsi="Times New Roman"/>
        </w:rPr>
        <w:t xml:space="preserve">The Department estimates that half of the applications are from small plans (&lt;100) and half from larger plans (&gt;100). </w:t>
      </w:r>
      <w:r w:rsidR="00724A65">
        <w:rPr>
          <w:rFonts w:ascii="Times New Roman" w:hAnsi="Times New Roman"/>
        </w:rPr>
        <w:t xml:space="preserve"> </w:t>
      </w:r>
      <w:r w:rsidRPr="000C4DAF">
        <w:rPr>
          <w:rFonts w:ascii="Times New Roman" w:hAnsi="Times New Roman"/>
        </w:rPr>
        <w:t xml:space="preserve">This gives a weighted average of </w:t>
      </w:r>
      <w:r w:rsidR="00650F55">
        <w:rPr>
          <w:rFonts w:ascii="Times New Roman" w:hAnsi="Times New Roman"/>
        </w:rPr>
        <w:t>7</w:t>
      </w:r>
      <w:r w:rsidR="001301E4">
        <w:rPr>
          <w:rFonts w:ascii="Times New Roman" w:hAnsi="Times New Roman"/>
        </w:rPr>
        <w:t>00</w:t>
      </w:r>
      <w:r w:rsidR="00650F55" w:rsidRPr="000C4DAF">
        <w:rPr>
          <w:rFonts w:ascii="Times New Roman" w:hAnsi="Times New Roman"/>
        </w:rPr>
        <w:t xml:space="preserve"> </w:t>
      </w:r>
      <w:r w:rsidRPr="000C4DAF">
        <w:rPr>
          <w:rFonts w:ascii="Times New Roman" w:hAnsi="Times New Roman"/>
        </w:rPr>
        <w:t>participants per plan.</w:t>
      </w:r>
      <w:r w:rsidR="00485C7E" w:rsidRPr="000C4DAF">
        <w:rPr>
          <w:rFonts w:ascii="Times New Roman" w:hAnsi="Times New Roman"/>
        </w:rPr>
        <w:t xml:space="preserve"> </w:t>
      </w:r>
      <w:r w:rsidR="003113C7">
        <w:rPr>
          <w:rFonts w:ascii="Times New Roman" w:hAnsi="Times New Roman"/>
        </w:rPr>
        <w:t xml:space="preserve"> </w:t>
      </w:r>
      <w:r w:rsidRPr="000C4DAF">
        <w:rPr>
          <w:rFonts w:ascii="Times New Roman" w:hAnsi="Times New Roman"/>
        </w:rPr>
        <w:t xml:space="preserve">This number multiplied by </w:t>
      </w:r>
      <w:r w:rsidR="009A5FC9" w:rsidRPr="000C4DAF">
        <w:rPr>
          <w:rFonts w:ascii="Times New Roman" w:hAnsi="Times New Roman"/>
        </w:rPr>
        <w:t>five approvals</w:t>
      </w:r>
      <w:r w:rsidRPr="000C4DAF">
        <w:rPr>
          <w:rFonts w:ascii="Times New Roman" w:hAnsi="Times New Roman"/>
        </w:rPr>
        <w:t xml:space="preserve"> yields </w:t>
      </w:r>
      <w:r w:rsidR="00650F55">
        <w:rPr>
          <w:rFonts w:ascii="Times New Roman" w:hAnsi="Times New Roman"/>
        </w:rPr>
        <w:t>3,</w:t>
      </w:r>
      <w:r w:rsidR="001301E4">
        <w:rPr>
          <w:rFonts w:ascii="Times New Roman" w:hAnsi="Times New Roman"/>
        </w:rPr>
        <w:t>50</w:t>
      </w:r>
      <w:r w:rsidR="00650F55">
        <w:rPr>
          <w:rFonts w:ascii="Times New Roman" w:hAnsi="Times New Roman"/>
        </w:rPr>
        <w:t>0</w:t>
      </w:r>
      <w:r w:rsidR="00485C7E" w:rsidRPr="000C4DAF">
        <w:rPr>
          <w:rFonts w:ascii="Times New Roman" w:hAnsi="Times New Roman"/>
        </w:rPr>
        <w:t xml:space="preserve"> notices</w:t>
      </w:r>
      <w:r w:rsidRPr="000C4DAF">
        <w:rPr>
          <w:rFonts w:ascii="Times New Roman" w:hAnsi="Times New Roman"/>
        </w:rPr>
        <w:t>.</w:t>
      </w:r>
    </w:p>
  </w:footnote>
  <w:footnote w:id="3">
    <w:p w14:paraId="00FAA5D0" w14:textId="3C3FC38C" w:rsidR="00E32418" w:rsidRPr="002D6C9E" w:rsidRDefault="00E32418" w:rsidP="00E32418">
      <w:pPr>
        <w:spacing w:after="240"/>
        <w:rPr>
          <w:rFonts w:ascii="Times New Roman" w:hAnsi="Times New Roman"/>
          <w:sz w:val="20"/>
          <w:szCs w:val="20"/>
        </w:rPr>
      </w:pPr>
      <w:r>
        <w:rPr>
          <w:rStyle w:val="FootnoteReference"/>
          <w:vertAlign w:val="superscript"/>
        </w:rPr>
        <w:footnoteRef/>
      </w:r>
      <w:r w:rsidR="00A73406">
        <w:rPr>
          <w:rFonts w:ascii="Times New Roman" w:hAnsi="Times New Roman"/>
          <w:sz w:val="20"/>
          <w:szCs w:val="20"/>
        </w:rPr>
        <w:t xml:space="preserve"> </w:t>
      </w:r>
      <w:r w:rsidR="007508C1" w:rsidRPr="007508C1">
        <w:rPr>
          <w:rFonts w:ascii="Times New Roman" w:hAnsi="Times New Roman"/>
          <w:sz w:val="20"/>
          <w:szCs w:val="20"/>
        </w:rPr>
        <w:t>For a description of the Department’s methodology for calculating wage rates, see</w:t>
      </w:r>
      <w:r w:rsidR="007508C1" w:rsidRPr="007508C1">
        <w:t xml:space="preserve"> </w:t>
      </w:r>
      <w:r w:rsidR="007508C1" w:rsidRPr="007508C1">
        <w:rPr>
          <w:rFonts w:ascii="Times New Roman" w:hAnsi="Times New Roman"/>
          <w:sz w:val="20"/>
          <w:szCs w:val="20"/>
        </w:rPr>
        <w:t>https://www.dol.gov/sites/dolgov/files/EBSA/laws-and-regulations/rules-and-regulations/technical-appendices/labor-cost-inputs-used-in-ebsa-opr-ria-and-pra-burden-calculations-june-2019.pdf.</w:t>
      </w:r>
    </w:p>
  </w:footnote>
  <w:footnote w:id="4">
    <w:p w14:paraId="2AB7C3FA" w14:textId="77777777" w:rsidR="00CB6A6F" w:rsidRPr="000C4DAF" w:rsidRDefault="00CB6A6F">
      <w:pPr>
        <w:pStyle w:val="FootnoteText"/>
        <w:rPr>
          <w:rFonts w:ascii="Times New Roman" w:hAnsi="Times New Roman"/>
        </w:rPr>
      </w:pPr>
      <w:r w:rsidRPr="000C4DAF">
        <w:rPr>
          <w:rStyle w:val="FootnoteReference"/>
          <w:rFonts w:ascii="Times New Roman" w:hAnsi="Times New Roman"/>
          <w:vertAlign w:val="superscript"/>
        </w:rPr>
        <w:footnoteRef/>
      </w:r>
      <w:r w:rsidRPr="000C4DAF">
        <w:rPr>
          <w:rFonts w:ascii="Times New Roman" w:hAnsi="Times New Roman"/>
        </w:rPr>
        <w:t xml:space="preserve"> See USAO Attorney’s Fees Matrix 2015-2017 for an attorney with 2-3 years of experience in 2016-2017 at https://www.justice.gov/usao-dc/file/889176/download</w:t>
      </w:r>
    </w:p>
  </w:footnote>
  <w:footnote w:id="5">
    <w:p w14:paraId="66E61620" w14:textId="7D3D8714" w:rsidR="00795E04" w:rsidRPr="000C4DAF" w:rsidRDefault="00795E04">
      <w:pPr>
        <w:pStyle w:val="FootnoteText"/>
        <w:rPr>
          <w:rFonts w:ascii="Times New Roman" w:hAnsi="Times New Roman"/>
        </w:rPr>
      </w:pPr>
      <w:r w:rsidRPr="000C4DAF">
        <w:rPr>
          <w:rStyle w:val="FootnoteReference"/>
          <w:rFonts w:ascii="Times New Roman" w:hAnsi="Times New Roman"/>
          <w:vertAlign w:val="superscript"/>
        </w:rPr>
        <w:footnoteRef/>
      </w:r>
      <w:r w:rsidR="00D83E7D" w:rsidRPr="00D83E7D">
        <w:rPr>
          <w:rFonts w:ascii="Times New Roman" w:hAnsi="Times New Roman"/>
        </w:rPr>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08666" w14:textId="77777777" w:rsidR="00661AA6" w:rsidRDefault="00661AA6">
    <w:pPr>
      <w:jc w:val="right"/>
      <w:rPr>
        <w:rFonts w:ascii="CG Times" w:hAnsi="CG Times"/>
        <w:b/>
        <w:bCs/>
        <w:sz w:val="20"/>
        <w:szCs w:val="20"/>
      </w:rPr>
    </w:pPr>
    <w:r>
      <w:rPr>
        <w:rFonts w:ascii="CG Times" w:hAnsi="CG Times"/>
        <w:b/>
        <w:bCs/>
        <w:sz w:val="20"/>
        <w:szCs w:val="20"/>
      </w:rPr>
      <w:t>Prohibited Transaction Class Exemption 96-62</w:t>
    </w:r>
  </w:p>
  <w:p w14:paraId="06B0DF0F" w14:textId="77777777" w:rsidR="00661AA6" w:rsidRDefault="00661AA6">
    <w:pPr>
      <w:jc w:val="right"/>
      <w:rPr>
        <w:rFonts w:ascii="CG Times" w:hAnsi="CG Times"/>
        <w:b/>
        <w:bCs/>
        <w:sz w:val="20"/>
        <w:szCs w:val="20"/>
      </w:rPr>
    </w:pPr>
    <w:r>
      <w:rPr>
        <w:rFonts w:ascii="CG Times" w:hAnsi="CG Times"/>
        <w:b/>
        <w:bCs/>
        <w:sz w:val="20"/>
        <w:szCs w:val="20"/>
      </w:rPr>
      <w:t>OMB Number 1210-0098</w:t>
    </w:r>
  </w:p>
  <w:p w14:paraId="4A69FA6C" w14:textId="25F854AD" w:rsidR="00661AA6" w:rsidRDefault="00661AA6" w:rsidP="00813195">
    <w:pP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7A67BE"/>
    <w:lvl w:ilvl="0">
      <w:numFmt w:val="decimal"/>
      <w:lvlText w:val="*"/>
      <w:lvlJc w:val="left"/>
    </w:lvl>
  </w:abstractNum>
  <w:abstractNum w:abstractNumId="1" w15:restartNumberingAfterBreak="0">
    <w:nsid w:val="00000001"/>
    <w:multiLevelType w:val="singleLevel"/>
    <w:tmpl w:val="E6C25772"/>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45365D9E"/>
    <w:multiLevelType w:val="hybridMultilevel"/>
    <w:tmpl w:val="EDD83342"/>
    <w:lvl w:ilvl="0" w:tplc="7C74F8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941F5"/>
    <w:multiLevelType w:val="hybridMultilevel"/>
    <w:tmpl w:val="01CC2CDE"/>
    <w:lvl w:ilvl="0" w:tplc="0409000F">
      <w:start w:val="1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21409E"/>
    <w:multiLevelType w:val="hybridMultilevel"/>
    <w:tmpl w:val="A61291E8"/>
    <w:lvl w:ilvl="0" w:tplc="3DC87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 w:ilvl="0">
        <w:start w:val="1"/>
        <w:numFmt w:val="decimal"/>
        <w:pStyle w:val="Quick1"/>
        <w:lvlText w:val="%1."/>
        <w:lvlJc w:val="left"/>
        <w:rPr>
          <w:i/>
        </w:rPr>
      </w:lvl>
    </w:lvlOverride>
  </w:num>
  <w:num w:numId="2">
    <w:abstractNumId w:val="1"/>
    <w:lvlOverride w:ilvl="0">
      <w:startOverride w:val="5"/>
      <w:lvl w:ilvl="0">
        <w:start w:val="5"/>
        <w:numFmt w:val="decimal"/>
        <w:pStyle w:val="Quick1"/>
        <w:lvlText w:val="%1."/>
        <w:lvlJc w:val="left"/>
        <w:rPr>
          <w:i/>
        </w:rPr>
      </w:lvl>
    </w:lvlOverride>
  </w:num>
  <w:num w:numId="3">
    <w:abstractNumId w:val="1"/>
    <w:lvlOverride w:ilvl="0">
      <w:lvl w:ilvl="0">
        <w:start w:val="7"/>
        <w:numFmt w:val="decimal"/>
        <w:pStyle w:val="Quick1"/>
        <w:lvlText w:val="%1."/>
        <w:lvlJc w:val="left"/>
      </w:lvl>
    </w:lvlOverride>
  </w:num>
  <w:num w:numId="4">
    <w:abstractNumId w:val="1"/>
    <w:lvlOverride w:ilvl="0">
      <w:startOverride w:val="9"/>
      <w:lvl w:ilvl="0">
        <w:start w:val="9"/>
        <w:numFmt w:val="decimal"/>
        <w:pStyle w:val="Quick1"/>
        <w:lvlText w:val="%1."/>
        <w:lvlJc w:val="left"/>
      </w:lvl>
    </w:lvlOverride>
  </w:num>
  <w:num w:numId="5">
    <w:abstractNumId w:val="3"/>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
    <w:lvlOverride w:ilvl="0">
      <w:startOverride w:val="15"/>
      <w:lvl w:ilvl="0">
        <w:start w:val="15"/>
        <w:numFmt w:val="decimal"/>
        <w:pStyle w:val="Quick1"/>
        <w:lvlText w:val="%1."/>
        <w:lvlJc w:val="left"/>
      </w:lvl>
    </w:lvlOverride>
  </w:num>
  <w:num w:numId="7">
    <w:abstractNumId w:val="0"/>
    <w:lvlOverride w:ilvl="0">
      <w:lvl w:ilvl="0">
        <w:numFmt w:val="bullet"/>
        <w:lvlText w:val="•"/>
        <w:legacy w:legacy="1" w:legacySpace="0" w:legacyIndent="720"/>
        <w:lvlJc w:val="left"/>
        <w:pPr>
          <w:ind w:left="1440" w:hanging="720"/>
        </w:pPr>
        <w:rPr>
          <w:rFonts w:ascii="Courier" w:hAnsi="Courier" w:hint="default"/>
        </w:rPr>
      </w:lvl>
    </w:lvlOverride>
  </w:num>
  <w:num w:numId="8">
    <w:abstractNumId w:val="1"/>
    <w:lvlOverride w:ilvl="0">
      <w:startOverride w:val="15"/>
      <w:lvl w:ilvl="0">
        <w:start w:val="15"/>
        <w:numFmt w:val="decimal"/>
        <w:pStyle w:val="Quick1"/>
        <w:lvlText w:val="%1."/>
        <w:lvlJc w:val="left"/>
      </w:lvl>
    </w:lvlOverride>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68"/>
    <w:rsid w:val="000237C6"/>
    <w:rsid w:val="000474A9"/>
    <w:rsid w:val="00056EA1"/>
    <w:rsid w:val="00063040"/>
    <w:rsid w:val="000751F6"/>
    <w:rsid w:val="000753D7"/>
    <w:rsid w:val="000762B7"/>
    <w:rsid w:val="000B3DB2"/>
    <w:rsid w:val="000C4DAF"/>
    <w:rsid w:val="000D1376"/>
    <w:rsid w:val="000D4C7D"/>
    <w:rsid w:val="000E2EE7"/>
    <w:rsid w:val="000F059D"/>
    <w:rsid w:val="000F7883"/>
    <w:rsid w:val="0011312A"/>
    <w:rsid w:val="001301E4"/>
    <w:rsid w:val="001601D2"/>
    <w:rsid w:val="00163D75"/>
    <w:rsid w:val="00164F47"/>
    <w:rsid w:val="00171C2B"/>
    <w:rsid w:val="001813E5"/>
    <w:rsid w:val="00194165"/>
    <w:rsid w:val="001967E4"/>
    <w:rsid w:val="00197AA0"/>
    <w:rsid w:val="001A0B74"/>
    <w:rsid w:val="001E1A1C"/>
    <w:rsid w:val="001E2F4D"/>
    <w:rsid w:val="001E74F8"/>
    <w:rsid w:val="001E79AB"/>
    <w:rsid w:val="001F2840"/>
    <w:rsid w:val="00213005"/>
    <w:rsid w:val="00243E21"/>
    <w:rsid w:val="00262A8F"/>
    <w:rsid w:val="0027336D"/>
    <w:rsid w:val="0028269F"/>
    <w:rsid w:val="00284005"/>
    <w:rsid w:val="002A604D"/>
    <w:rsid w:val="002A7653"/>
    <w:rsid w:val="002B012A"/>
    <w:rsid w:val="002B1732"/>
    <w:rsid w:val="002C3501"/>
    <w:rsid w:val="002D009B"/>
    <w:rsid w:val="00301BAC"/>
    <w:rsid w:val="00310C31"/>
    <w:rsid w:val="003113C7"/>
    <w:rsid w:val="003130EB"/>
    <w:rsid w:val="00313F4F"/>
    <w:rsid w:val="00326FBA"/>
    <w:rsid w:val="003377BB"/>
    <w:rsid w:val="00342D69"/>
    <w:rsid w:val="00352248"/>
    <w:rsid w:val="00390D84"/>
    <w:rsid w:val="00397DFA"/>
    <w:rsid w:val="003A7519"/>
    <w:rsid w:val="003C2A20"/>
    <w:rsid w:val="003F2067"/>
    <w:rsid w:val="003F76EE"/>
    <w:rsid w:val="00410534"/>
    <w:rsid w:val="00412EED"/>
    <w:rsid w:val="004252E1"/>
    <w:rsid w:val="00450DB8"/>
    <w:rsid w:val="00477D0C"/>
    <w:rsid w:val="00485C7E"/>
    <w:rsid w:val="004875FB"/>
    <w:rsid w:val="00492015"/>
    <w:rsid w:val="004A7464"/>
    <w:rsid w:val="004D7388"/>
    <w:rsid w:val="005008A5"/>
    <w:rsid w:val="0050252D"/>
    <w:rsid w:val="00517039"/>
    <w:rsid w:val="00524F33"/>
    <w:rsid w:val="0052568E"/>
    <w:rsid w:val="0057457B"/>
    <w:rsid w:val="00580492"/>
    <w:rsid w:val="00581974"/>
    <w:rsid w:val="005A4E81"/>
    <w:rsid w:val="005C5809"/>
    <w:rsid w:val="005C777C"/>
    <w:rsid w:val="005F115C"/>
    <w:rsid w:val="005F1D1A"/>
    <w:rsid w:val="00605B42"/>
    <w:rsid w:val="00621800"/>
    <w:rsid w:val="00631FF5"/>
    <w:rsid w:val="00643CFF"/>
    <w:rsid w:val="00650F55"/>
    <w:rsid w:val="00651AFA"/>
    <w:rsid w:val="00661AA6"/>
    <w:rsid w:val="0066561C"/>
    <w:rsid w:val="00666FA6"/>
    <w:rsid w:val="0068277B"/>
    <w:rsid w:val="006A338E"/>
    <w:rsid w:val="006C31A2"/>
    <w:rsid w:val="006E0799"/>
    <w:rsid w:val="006E115A"/>
    <w:rsid w:val="007179E0"/>
    <w:rsid w:val="00724A65"/>
    <w:rsid w:val="007328A8"/>
    <w:rsid w:val="007331A2"/>
    <w:rsid w:val="007508C1"/>
    <w:rsid w:val="00753A87"/>
    <w:rsid w:val="0076120E"/>
    <w:rsid w:val="007640F9"/>
    <w:rsid w:val="00795E04"/>
    <w:rsid w:val="007A76CF"/>
    <w:rsid w:val="007D759B"/>
    <w:rsid w:val="007E08DC"/>
    <w:rsid w:val="007E72CE"/>
    <w:rsid w:val="00813195"/>
    <w:rsid w:val="00825668"/>
    <w:rsid w:val="00836213"/>
    <w:rsid w:val="00850C34"/>
    <w:rsid w:val="0086202B"/>
    <w:rsid w:val="00867D53"/>
    <w:rsid w:val="00871A63"/>
    <w:rsid w:val="00876B0B"/>
    <w:rsid w:val="008C133B"/>
    <w:rsid w:val="008C30AB"/>
    <w:rsid w:val="008C684B"/>
    <w:rsid w:val="008F1DF6"/>
    <w:rsid w:val="008F53FA"/>
    <w:rsid w:val="008F729C"/>
    <w:rsid w:val="008F79EA"/>
    <w:rsid w:val="008F7EA2"/>
    <w:rsid w:val="00912747"/>
    <w:rsid w:val="0092348A"/>
    <w:rsid w:val="0093176D"/>
    <w:rsid w:val="00937C60"/>
    <w:rsid w:val="009548C5"/>
    <w:rsid w:val="009629D2"/>
    <w:rsid w:val="00975B59"/>
    <w:rsid w:val="009A27DC"/>
    <w:rsid w:val="009A5243"/>
    <w:rsid w:val="009A5FC9"/>
    <w:rsid w:val="00A05368"/>
    <w:rsid w:val="00A14B0E"/>
    <w:rsid w:val="00A24FBC"/>
    <w:rsid w:val="00A2621B"/>
    <w:rsid w:val="00A273F7"/>
    <w:rsid w:val="00A345CA"/>
    <w:rsid w:val="00A553C1"/>
    <w:rsid w:val="00A70E25"/>
    <w:rsid w:val="00A73406"/>
    <w:rsid w:val="00A87CA0"/>
    <w:rsid w:val="00AD46FC"/>
    <w:rsid w:val="00AE33AD"/>
    <w:rsid w:val="00B11662"/>
    <w:rsid w:val="00B1460F"/>
    <w:rsid w:val="00B21BFF"/>
    <w:rsid w:val="00B343F4"/>
    <w:rsid w:val="00B4364C"/>
    <w:rsid w:val="00B55566"/>
    <w:rsid w:val="00B61264"/>
    <w:rsid w:val="00B671B2"/>
    <w:rsid w:val="00B733C6"/>
    <w:rsid w:val="00B96AD1"/>
    <w:rsid w:val="00BD2440"/>
    <w:rsid w:val="00BD7C84"/>
    <w:rsid w:val="00BF4666"/>
    <w:rsid w:val="00C25C3A"/>
    <w:rsid w:val="00C32317"/>
    <w:rsid w:val="00C354BA"/>
    <w:rsid w:val="00C35F3E"/>
    <w:rsid w:val="00C364BF"/>
    <w:rsid w:val="00C52246"/>
    <w:rsid w:val="00C52E07"/>
    <w:rsid w:val="00C72F0E"/>
    <w:rsid w:val="00C74DF5"/>
    <w:rsid w:val="00C92E4F"/>
    <w:rsid w:val="00C95A8C"/>
    <w:rsid w:val="00CB0A1D"/>
    <w:rsid w:val="00CB3336"/>
    <w:rsid w:val="00CB6A6F"/>
    <w:rsid w:val="00CF53A7"/>
    <w:rsid w:val="00D004EA"/>
    <w:rsid w:val="00D069B1"/>
    <w:rsid w:val="00D20618"/>
    <w:rsid w:val="00D27D2E"/>
    <w:rsid w:val="00D44A7B"/>
    <w:rsid w:val="00D46D11"/>
    <w:rsid w:val="00D83467"/>
    <w:rsid w:val="00D83E7D"/>
    <w:rsid w:val="00D866C7"/>
    <w:rsid w:val="00D91FBB"/>
    <w:rsid w:val="00D93DE8"/>
    <w:rsid w:val="00D9428B"/>
    <w:rsid w:val="00D96855"/>
    <w:rsid w:val="00D97A93"/>
    <w:rsid w:val="00DA5B2B"/>
    <w:rsid w:val="00DC07CD"/>
    <w:rsid w:val="00DC40A5"/>
    <w:rsid w:val="00DD226E"/>
    <w:rsid w:val="00DE3CF1"/>
    <w:rsid w:val="00DE79C2"/>
    <w:rsid w:val="00E07779"/>
    <w:rsid w:val="00E32418"/>
    <w:rsid w:val="00E53722"/>
    <w:rsid w:val="00E71DA2"/>
    <w:rsid w:val="00E936C5"/>
    <w:rsid w:val="00EA0294"/>
    <w:rsid w:val="00EF665F"/>
    <w:rsid w:val="00F10726"/>
    <w:rsid w:val="00F3075F"/>
    <w:rsid w:val="00F6047E"/>
    <w:rsid w:val="00F65AC3"/>
    <w:rsid w:val="00F73C5C"/>
    <w:rsid w:val="00FB03C1"/>
    <w:rsid w:val="00FB7206"/>
    <w:rsid w:val="00FC04AE"/>
    <w:rsid w:val="00FC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8C8BC"/>
  <w15:chartTrackingRefBased/>
  <w15:docId w15:val="{25625A56-CB60-4A73-9F56-AC0D8D9B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6"/>
      </w:numPr>
      <w:ind w:left="720" w:hanging="720"/>
    </w:pPr>
  </w:style>
  <w:style w:type="paragraph" w:customStyle="1" w:styleId="Level1">
    <w:name w:val="Level 1"/>
    <w:basedOn w:val="Normal"/>
    <w:pPr>
      <w:numPr>
        <w:numId w:val="5"/>
      </w:numPr>
      <w:ind w:left="720" w:hanging="720"/>
      <w:outlineLvl w:val="0"/>
    </w:pPr>
  </w:style>
  <w:style w:type="paragraph" w:styleId="BodyTextIndent">
    <w:name w:val="Body Text Indent"/>
    <w:basedOn w:val="Normal"/>
    <w:pPr>
      <w:tabs>
        <w:tab w:val="left" w:pos="-1440"/>
      </w:tabs>
      <w:ind w:left="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sid w:val="000D1376"/>
    <w:rPr>
      <w:sz w:val="20"/>
      <w:szCs w:val="20"/>
    </w:rPr>
  </w:style>
  <w:style w:type="paragraph" w:styleId="BalloonText">
    <w:name w:val="Balloon Text"/>
    <w:basedOn w:val="Normal"/>
    <w:semiHidden/>
    <w:rsid w:val="000D1376"/>
    <w:rPr>
      <w:rFonts w:ascii="Tahoma" w:hAnsi="Tahoma" w:cs="Tahoma"/>
      <w:sz w:val="16"/>
      <w:szCs w:val="16"/>
    </w:rPr>
  </w:style>
  <w:style w:type="character" w:styleId="CommentReference">
    <w:name w:val="annotation reference"/>
    <w:rsid w:val="005C777C"/>
    <w:rPr>
      <w:sz w:val="16"/>
      <w:szCs w:val="16"/>
    </w:rPr>
  </w:style>
  <w:style w:type="paragraph" w:styleId="CommentText">
    <w:name w:val="annotation text"/>
    <w:basedOn w:val="Normal"/>
    <w:link w:val="CommentTextChar"/>
    <w:rsid w:val="005C777C"/>
    <w:rPr>
      <w:sz w:val="20"/>
      <w:szCs w:val="20"/>
    </w:rPr>
  </w:style>
  <w:style w:type="character" w:customStyle="1" w:styleId="CommentTextChar">
    <w:name w:val="Comment Text Char"/>
    <w:link w:val="CommentText"/>
    <w:rsid w:val="005C777C"/>
    <w:rPr>
      <w:rFonts w:ascii="Courier" w:hAnsi="Courier"/>
    </w:rPr>
  </w:style>
  <w:style w:type="paragraph" w:styleId="CommentSubject">
    <w:name w:val="annotation subject"/>
    <w:basedOn w:val="CommentText"/>
    <w:next w:val="CommentText"/>
    <w:link w:val="CommentSubjectChar"/>
    <w:rsid w:val="005C777C"/>
    <w:rPr>
      <w:b/>
      <w:bCs/>
    </w:rPr>
  </w:style>
  <w:style w:type="character" w:customStyle="1" w:styleId="CommentSubjectChar">
    <w:name w:val="Comment Subject Char"/>
    <w:link w:val="CommentSubject"/>
    <w:rsid w:val="005C777C"/>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56F81-79AF-4F68-A1D5-369C1FEE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3191</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altman.laurie</dc:creator>
  <cp:keywords/>
  <cp:lastModifiedBy>Khan, Mariam - EBSA</cp:lastModifiedBy>
  <cp:revision>3</cp:revision>
  <cp:lastPrinted>2010-10-25T21:37:00Z</cp:lastPrinted>
  <dcterms:created xsi:type="dcterms:W3CDTF">2020-07-14T14:50:00Z</dcterms:created>
  <dcterms:modified xsi:type="dcterms:W3CDTF">2020-07-14T14:51:00Z</dcterms:modified>
</cp:coreProperties>
</file>