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862" w:rsidP="008877E2" w:rsidRDefault="00367576" w14:paraId="4A04A2C9" w14:textId="6887EBC7">
      <w:pPr>
        <w:spacing w:before="0" w:after="0"/>
        <w:jc w:val="right"/>
        <w:rPr>
          <w:rFonts w:ascii="Arial" w:hAnsi="Arial" w:cs="Arial"/>
        </w:rPr>
      </w:pPr>
      <w:r w:rsidRPr="00191251">
        <w:tab/>
      </w:r>
      <w:r w:rsidRPr="00191251">
        <w:tab/>
      </w:r>
      <w:r w:rsidRPr="00191251">
        <w:tab/>
      </w:r>
      <w:r w:rsidRPr="00191251">
        <w:tab/>
      </w:r>
      <w:r w:rsidRPr="00191251">
        <w:tab/>
      </w:r>
      <w:r w:rsidRPr="00191251">
        <w:tab/>
      </w:r>
      <w:r w:rsidRPr="00191251">
        <w:tab/>
      </w:r>
      <w:r w:rsidRPr="00191251">
        <w:tab/>
      </w:r>
      <w:r w:rsidRPr="00191251">
        <w:tab/>
      </w:r>
    </w:p>
    <w:p w:rsidRPr="00191251" w:rsidR="00367576" w:rsidP="00D9540B" w:rsidRDefault="00367576" w14:paraId="2EE5E478" w14:textId="77777777">
      <w:pPr>
        <w:spacing w:before="0" w:after="0"/>
        <w:jc w:val="right"/>
      </w:pPr>
      <w:r w:rsidRPr="00191251">
        <w:rPr>
          <w:rFonts w:ascii="Arial" w:hAnsi="Arial" w:cs="Arial"/>
        </w:rPr>
        <w:br/>
      </w:r>
    </w:p>
    <w:p w:rsidR="00367576" w:rsidP="00367576" w:rsidRDefault="00367576" w14:paraId="447A9534" w14:textId="58BD89F9">
      <w:pPr>
        <w:pStyle w:val="Default"/>
        <w:jc w:val="center"/>
        <w:rPr>
          <w:rFonts w:ascii="Arial" w:hAnsi="Arial" w:cs="Arial"/>
          <w:b/>
          <w:bCs/>
          <w:color w:val="auto"/>
        </w:rPr>
      </w:pPr>
      <w:r w:rsidRPr="00191251">
        <w:rPr>
          <w:rFonts w:ascii="Arial" w:hAnsi="Arial" w:cs="Arial"/>
          <w:b/>
          <w:bCs/>
          <w:color w:val="auto"/>
        </w:rPr>
        <w:t>SUPPORTING STATEMENT</w:t>
      </w:r>
      <w:r w:rsidR="007A728D">
        <w:rPr>
          <w:rFonts w:ascii="Arial" w:hAnsi="Arial" w:cs="Arial"/>
          <w:b/>
          <w:bCs/>
          <w:color w:val="auto"/>
        </w:rPr>
        <w:t xml:space="preserve"> FOR </w:t>
      </w:r>
      <w:r w:rsidRPr="006A5B95" w:rsidR="006A5B95">
        <w:rPr>
          <w:rFonts w:ascii="Arial" w:hAnsi="Arial" w:cs="Arial"/>
          <w:b/>
          <w:bCs/>
          <w:color w:val="auto"/>
        </w:rPr>
        <w:t>CERTIFICATION AND QUALIFICATION TO EXAMINE, TEST, OPERATE HOISTS AND PERFORM OTHER DUTIES</w:t>
      </w:r>
    </w:p>
    <w:p w:rsidR="006A5B95" w:rsidP="00367576" w:rsidRDefault="006A5B95" w14:paraId="7A62FCA1" w14:textId="18C3AE2E">
      <w:pPr>
        <w:pStyle w:val="Default"/>
        <w:jc w:val="center"/>
        <w:rPr>
          <w:rFonts w:ascii="Arial" w:hAnsi="Arial" w:cs="Arial"/>
          <w:b/>
          <w:bCs/>
          <w:color w:val="auto"/>
        </w:rPr>
      </w:pPr>
    </w:p>
    <w:p w:rsidRPr="006A5B95" w:rsidR="006A5B95" w:rsidP="00367576" w:rsidRDefault="006A5B95" w14:paraId="25FDCBCA" w14:textId="2C25BD6E">
      <w:pPr>
        <w:pStyle w:val="Default"/>
        <w:jc w:val="center"/>
        <w:rPr>
          <w:rFonts w:ascii="Arial" w:hAnsi="Arial" w:cs="Arial"/>
          <w:b/>
          <w:color w:val="auto"/>
        </w:rPr>
      </w:pPr>
      <w:r w:rsidRPr="006A5B95">
        <w:rPr>
          <w:rFonts w:ascii="Arial" w:hAnsi="Arial" w:cs="Arial"/>
          <w:b/>
          <w:color w:val="auto"/>
        </w:rPr>
        <w:t>OMB CONTROL NO. 1219-0127</w:t>
      </w:r>
    </w:p>
    <w:p w:rsidRPr="00191251" w:rsidR="00367576" w:rsidP="00367576" w:rsidRDefault="00367576" w14:paraId="2DBABBEA" w14:textId="77777777">
      <w:pPr>
        <w:pStyle w:val="Default"/>
        <w:rPr>
          <w:rFonts w:ascii="Arial" w:hAnsi="Arial" w:cs="Arial"/>
          <w:color w:val="auto"/>
        </w:rPr>
      </w:pPr>
      <w:r w:rsidRPr="00191251">
        <w:rPr>
          <w:rFonts w:ascii="Arial" w:hAnsi="Arial" w:cs="Arial"/>
          <w:color w:val="auto"/>
        </w:rPr>
        <w:t xml:space="preserve"> </w:t>
      </w:r>
    </w:p>
    <w:p w:rsidR="00262E9A" w:rsidP="00367576" w:rsidRDefault="00262E9A" w14:paraId="60F1AC05" w14:textId="77777777">
      <w:pPr>
        <w:pStyle w:val="Default"/>
        <w:rPr>
          <w:rFonts w:ascii="Arial" w:hAnsi="Arial" w:cs="Arial"/>
          <w:color w:val="auto"/>
        </w:rPr>
      </w:pPr>
    </w:p>
    <w:p w:rsidRPr="006A5B95" w:rsidR="006A5B95" w:rsidP="00367576" w:rsidRDefault="006A5B95" w14:paraId="1AEFD01F" w14:textId="77777777">
      <w:pPr>
        <w:pStyle w:val="Default"/>
        <w:rPr>
          <w:rFonts w:ascii="Arial" w:hAnsi="Arial" w:cs="Arial"/>
          <w:color w:val="auto"/>
        </w:rPr>
      </w:pPr>
    </w:p>
    <w:p w:rsidR="006A5B95" w:rsidP="00367576" w:rsidRDefault="006A5B95" w14:paraId="50955AC5" w14:textId="479B0ADA">
      <w:pPr>
        <w:pStyle w:val="Default"/>
        <w:rPr>
          <w:rFonts w:ascii="Arial" w:hAnsi="Arial" w:cs="Arial"/>
          <w:color w:val="auto"/>
        </w:rPr>
      </w:pPr>
      <w:r w:rsidRPr="006A5B95">
        <w:rPr>
          <w:rFonts w:ascii="Arial" w:hAnsi="Arial" w:cs="Arial"/>
          <w:color w:val="auto"/>
        </w:rPr>
        <w:t xml:space="preserve">This ICR seeks to extend, without change, an existing information collection.  </w:t>
      </w:r>
    </w:p>
    <w:p w:rsidRPr="006A5B95" w:rsidR="006A5B95" w:rsidP="00367576" w:rsidRDefault="006A5B95" w14:paraId="21FC2B4F" w14:textId="77777777">
      <w:pPr>
        <w:pStyle w:val="Default"/>
        <w:rPr>
          <w:rFonts w:ascii="Arial" w:hAnsi="Arial" w:cs="Arial"/>
          <w:color w:val="auto"/>
        </w:rPr>
      </w:pPr>
    </w:p>
    <w:p w:rsidR="006A5B95" w:rsidP="00367576" w:rsidRDefault="006A5B95" w14:paraId="1B0EE291" w14:textId="77777777">
      <w:pPr>
        <w:pStyle w:val="Default"/>
        <w:rPr>
          <w:rFonts w:ascii="Arial" w:hAnsi="Arial" w:cs="Arial"/>
          <w:b/>
          <w:color w:val="auto"/>
        </w:rPr>
      </w:pPr>
    </w:p>
    <w:p w:rsidRPr="00191251" w:rsidR="00367576" w:rsidP="00367576" w:rsidRDefault="00262E9A" w14:paraId="326125D7" w14:textId="341624FA">
      <w:pPr>
        <w:pStyle w:val="Default"/>
        <w:rPr>
          <w:rFonts w:ascii="Arial" w:hAnsi="Arial" w:cs="Arial"/>
          <w:color w:val="auto"/>
        </w:rPr>
      </w:pPr>
      <w:r w:rsidRPr="0060467D">
        <w:rPr>
          <w:rFonts w:ascii="Arial" w:hAnsi="Arial" w:cs="Arial"/>
          <w:b/>
          <w:color w:val="auto"/>
        </w:rPr>
        <w:t>Provisions</w:t>
      </w:r>
      <w:r>
        <w:rPr>
          <w:rFonts w:ascii="Arial" w:hAnsi="Arial" w:cs="Arial"/>
          <w:color w:val="auto"/>
        </w:rPr>
        <w:t xml:space="preserve">:  </w:t>
      </w:r>
      <w:r w:rsidRPr="00191251" w:rsidR="00367576">
        <w:rPr>
          <w:rFonts w:ascii="Arial" w:hAnsi="Arial" w:cs="Arial"/>
          <w:color w:val="auto"/>
        </w:rPr>
        <w:t xml:space="preserve">30 CFR 75.100, 75.155, 75.159, 75.160, 75.161, 77.100, 77.105, 77.106, 77.107, and 77.107-1 </w:t>
      </w:r>
    </w:p>
    <w:p w:rsidR="00367576" w:rsidP="00367576" w:rsidRDefault="00367576" w14:paraId="53F583C5" w14:textId="77777777">
      <w:pPr>
        <w:pStyle w:val="Default"/>
        <w:rPr>
          <w:rFonts w:ascii="Arial" w:hAnsi="Arial" w:cs="Arial"/>
          <w:color w:val="auto"/>
        </w:rPr>
      </w:pPr>
      <w:r w:rsidRPr="00191251">
        <w:rPr>
          <w:rFonts w:ascii="Arial" w:hAnsi="Arial" w:cs="Arial"/>
          <w:color w:val="auto"/>
        </w:rPr>
        <w:t xml:space="preserve"> </w:t>
      </w:r>
    </w:p>
    <w:p w:rsidR="00262E9A" w:rsidP="00367576" w:rsidRDefault="00262E9A" w14:paraId="0CCCEE2B" w14:textId="373C3534">
      <w:pPr>
        <w:pStyle w:val="Default"/>
        <w:rPr>
          <w:rFonts w:ascii="Arial" w:hAnsi="Arial" w:cs="Arial"/>
          <w:i/>
          <w:color w:val="auto"/>
        </w:rPr>
      </w:pPr>
      <w:r w:rsidRPr="0060467D">
        <w:rPr>
          <w:rFonts w:ascii="Arial" w:hAnsi="Arial" w:cs="Arial"/>
          <w:b/>
          <w:color w:val="auto"/>
        </w:rPr>
        <w:t>Collection Instrument(s)</w:t>
      </w:r>
      <w:r>
        <w:rPr>
          <w:rFonts w:ascii="Arial" w:hAnsi="Arial" w:cs="Arial"/>
          <w:color w:val="auto"/>
        </w:rPr>
        <w:t xml:space="preserve">:  MSHA Form </w:t>
      </w:r>
      <w:r w:rsidRPr="00262E9A">
        <w:rPr>
          <w:rFonts w:ascii="Arial" w:hAnsi="Arial" w:cs="Arial"/>
          <w:color w:val="auto"/>
        </w:rPr>
        <w:t>5000-41</w:t>
      </w:r>
      <w:r w:rsidR="006C7D6C">
        <w:rPr>
          <w:rFonts w:ascii="Arial" w:hAnsi="Arial" w:cs="Arial"/>
          <w:color w:val="auto"/>
        </w:rPr>
        <w:t xml:space="preserve">, </w:t>
      </w:r>
      <w:r w:rsidRPr="003A0915" w:rsidR="006C7D6C">
        <w:rPr>
          <w:rFonts w:ascii="Arial" w:hAnsi="Arial" w:cs="Arial"/>
          <w:color w:val="auto"/>
        </w:rPr>
        <w:t>Safety and Health Activity Certification or Hoisting Engineers Qualification Request Form</w:t>
      </w:r>
    </w:p>
    <w:p w:rsidR="000B5386" w:rsidP="00367576" w:rsidRDefault="000B5386" w14:paraId="1BD1F04C" w14:textId="00FF582F">
      <w:pPr>
        <w:pStyle w:val="Default"/>
        <w:rPr>
          <w:rFonts w:ascii="Arial" w:hAnsi="Arial" w:cs="Arial"/>
          <w:i/>
          <w:color w:val="auto"/>
        </w:rPr>
      </w:pPr>
    </w:p>
    <w:p w:rsidR="006A5B95" w:rsidP="00367576" w:rsidRDefault="006A5B95" w14:paraId="6D009F40" w14:textId="77777777">
      <w:pPr>
        <w:pStyle w:val="Default"/>
        <w:rPr>
          <w:rFonts w:ascii="Arial" w:hAnsi="Arial" w:cs="Arial"/>
          <w:color w:val="auto"/>
        </w:rPr>
      </w:pPr>
    </w:p>
    <w:p w:rsidRPr="00191251" w:rsidR="00262E9A" w:rsidP="00367576" w:rsidRDefault="00262E9A" w14:paraId="32034C8F" w14:textId="77777777">
      <w:pPr>
        <w:pStyle w:val="Default"/>
        <w:rPr>
          <w:rFonts w:ascii="Arial" w:hAnsi="Arial" w:cs="Arial"/>
          <w:color w:val="auto"/>
        </w:rPr>
      </w:pPr>
    </w:p>
    <w:p w:rsidRPr="00191251" w:rsidR="00367576" w:rsidP="00367576" w:rsidRDefault="00367576" w14:paraId="47FBE154" w14:textId="10DA40FD">
      <w:pPr>
        <w:pStyle w:val="Default"/>
        <w:rPr>
          <w:rFonts w:ascii="Arial" w:hAnsi="Arial" w:cs="Arial"/>
          <w:color w:val="auto"/>
        </w:rPr>
      </w:pPr>
      <w:r w:rsidRPr="00191251">
        <w:rPr>
          <w:rFonts w:ascii="Arial" w:hAnsi="Arial" w:cs="Arial"/>
          <w:b/>
          <w:bCs/>
          <w:color w:val="auto"/>
        </w:rPr>
        <w:t>A. JUSTIFICATION</w:t>
      </w:r>
      <w:r w:rsidRPr="00191251">
        <w:rPr>
          <w:rFonts w:ascii="Arial" w:hAnsi="Arial" w:cs="Arial"/>
          <w:color w:val="auto"/>
        </w:rPr>
        <w:t xml:space="preserve"> </w:t>
      </w:r>
    </w:p>
    <w:p w:rsidRPr="00191251" w:rsidR="00367576" w:rsidP="00367576" w:rsidRDefault="00367576" w14:paraId="25003B25" w14:textId="77777777">
      <w:pPr>
        <w:pStyle w:val="Default"/>
        <w:rPr>
          <w:rFonts w:ascii="Arial" w:hAnsi="Arial" w:cs="Arial"/>
          <w:color w:val="auto"/>
        </w:rPr>
      </w:pPr>
      <w:r w:rsidRPr="00191251">
        <w:rPr>
          <w:rFonts w:ascii="Arial" w:hAnsi="Arial" w:cs="Arial"/>
          <w:color w:val="auto"/>
        </w:rPr>
        <w:t xml:space="preserve"> </w:t>
      </w:r>
    </w:p>
    <w:p w:rsidRPr="00191251" w:rsidR="00367576" w:rsidP="005450AA" w:rsidRDefault="00367576" w14:paraId="14E9B5F0" w14:textId="75B04008">
      <w:pPr>
        <w:pStyle w:val="Default"/>
        <w:rPr>
          <w:rFonts w:ascii="Arial" w:hAnsi="Arial" w:cs="Arial"/>
          <w:color w:val="auto"/>
        </w:rPr>
      </w:pPr>
      <w:r w:rsidRPr="00191251">
        <w:rPr>
          <w:rFonts w:ascii="Arial" w:hAnsi="Arial" w:cs="Arial"/>
          <w:b/>
          <w:bCs/>
          <w:color w:val="auto"/>
        </w:rPr>
        <w:t xml:space="preserve">1.  </w:t>
      </w:r>
      <w:r w:rsidRPr="005450AA" w:rsidR="005450AA">
        <w:rPr>
          <w:rFonts w:ascii="Arial" w:hAnsi="Arial" w:cs="Arial"/>
          <w:b/>
          <w:bCs/>
          <w:color w:val="auto"/>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191251" w:rsidR="00367576" w:rsidP="00367576" w:rsidRDefault="00367576" w14:paraId="64F57434" w14:textId="77777777">
      <w:pPr>
        <w:pStyle w:val="Default"/>
        <w:rPr>
          <w:rFonts w:ascii="Arial" w:hAnsi="Arial" w:cs="Arial"/>
          <w:color w:val="auto"/>
        </w:rPr>
      </w:pPr>
      <w:r w:rsidRPr="00191251">
        <w:rPr>
          <w:rFonts w:ascii="Arial" w:hAnsi="Arial" w:cs="Arial"/>
          <w:b/>
          <w:bCs/>
          <w:color w:val="auto"/>
        </w:rPr>
        <w:t xml:space="preserve">  </w:t>
      </w:r>
    </w:p>
    <w:p w:rsidRPr="00191251" w:rsidR="00B428CD" w:rsidP="00367576" w:rsidRDefault="00262E9A" w14:paraId="3777DBB0" w14:textId="77777777">
      <w:pPr>
        <w:pStyle w:val="Default"/>
        <w:rPr>
          <w:rFonts w:ascii="Arial" w:hAnsi="Arial" w:cs="Arial"/>
          <w:color w:val="auto"/>
        </w:rPr>
      </w:pPr>
      <w:r w:rsidRPr="00262E9A">
        <w:rPr>
          <w:rFonts w:ascii="Arial" w:hAnsi="Arial" w:cs="Arial"/>
          <w:color w:val="auto"/>
        </w:rPr>
        <w:t xml:space="preserve">Section 103(h) of the Federal Mine Safety and Health Act of 1977 (Mine Act), 30 U.S.C.  813(h), authorizes the Mine Safety and Health Administration (MSHA) to collect information necessary to carry out its duty in protecting the safety and health of miners.  </w:t>
      </w:r>
      <w:r w:rsidRPr="00191251" w:rsidR="00B428CD">
        <w:rPr>
          <w:rFonts w:ascii="Arial" w:hAnsi="Arial" w:cs="Arial"/>
          <w:color w:val="auto"/>
        </w:rPr>
        <w:t xml:space="preserve">Further, </w:t>
      </w:r>
      <w:r w:rsidR="005B363C">
        <w:rPr>
          <w:rFonts w:ascii="Arial" w:hAnsi="Arial" w:cs="Arial"/>
          <w:color w:val="auto"/>
        </w:rPr>
        <w:t>s</w:t>
      </w:r>
      <w:r w:rsidRPr="00191251" w:rsidR="005B363C">
        <w:rPr>
          <w:rFonts w:ascii="Arial" w:hAnsi="Arial" w:cs="Arial"/>
          <w:color w:val="auto"/>
        </w:rPr>
        <w:t xml:space="preserve">ection </w:t>
      </w:r>
      <w:r w:rsidRPr="00191251" w:rsidR="00B428CD">
        <w:rPr>
          <w:rFonts w:ascii="Arial" w:hAnsi="Arial" w:cs="Arial"/>
          <w:color w:val="auto"/>
        </w:rPr>
        <w:t>101(a) of the Mine Act, 30 U.S.C. 811</w:t>
      </w:r>
      <w:r w:rsidR="0027705C">
        <w:rPr>
          <w:rFonts w:ascii="Arial" w:hAnsi="Arial" w:cs="Arial"/>
          <w:color w:val="auto"/>
        </w:rPr>
        <w:t>(a)</w:t>
      </w:r>
      <w:r w:rsidR="005B363C">
        <w:rPr>
          <w:rFonts w:ascii="Arial" w:hAnsi="Arial" w:cs="Arial"/>
          <w:color w:val="auto"/>
        </w:rPr>
        <w:t>,</w:t>
      </w:r>
      <w:r w:rsidRPr="00191251" w:rsidR="00B428CD">
        <w:rPr>
          <w:rFonts w:ascii="Arial" w:hAnsi="Arial" w:cs="Arial"/>
          <w:color w:val="auto"/>
        </w:rPr>
        <w:t xml:space="preserve"> authorizes the Secretary </w:t>
      </w:r>
      <w:r w:rsidR="005B363C">
        <w:rPr>
          <w:rFonts w:ascii="Arial" w:hAnsi="Arial" w:cs="Arial"/>
          <w:color w:val="auto"/>
        </w:rPr>
        <w:t xml:space="preserve">of Labor (Secretary) </w:t>
      </w:r>
      <w:r w:rsidRPr="00191251" w:rsidR="00B428CD">
        <w:rPr>
          <w:rFonts w:ascii="Arial" w:hAnsi="Arial" w:cs="Arial"/>
          <w:color w:val="auto"/>
        </w:rPr>
        <w:t>to develop, promulgate, and revise as may be appropriate, improved mandatory health or safety standards for the prote</w:t>
      </w:r>
      <w:r w:rsidR="000D5D99">
        <w:rPr>
          <w:rFonts w:ascii="Arial" w:hAnsi="Arial" w:cs="Arial"/>
          <w:color w:val="auto"/>
        </w:rPr>
        <w:t xml:space="preserve">ction of life and prevention of </w:t>
      </w:r>
      <w:r w:rsidRPr="00191251" w:rsidR="00B428CD">
        <w:rPr>
          <w:rFonts w:ascii="Arial" w:hAnsi="Arial" w:cs="Arial"/>
          <w:color w:val="auto"/>
        </w:rPr>
        <w:t xml:space="preserve">injuries in coal or other mines.  </w:t>
      </w:r>
    </w:p>
    <w:p w:rsidRPr="00191251" w:rsidR="00B428CD" w:rsidP="00367576" w:rsidRDefault="00B428CD" w14:paraId="0C33BEE4" w14:textId="77777777">
      <w:pPr>
        <w:pStyle w:val="Default"/>
        <w:rPr>
          <w:rFonts w:ascii="Arial" w:hAnsi="Arial" w:cs="Arial"/>
          <w:color w:val="auto"/>
        </w:rPr>
      </w:pPr>
    </w:p>
    <w:p w:rsidRPr="00191251" w:rsidR="00367576" w:rsidP="00367576" w:rsidRDefault="00367576" w14:paraId="382EDD09" w14:textId="77777777">
      <w:pPr>
        <w:pStyle w:val="Default"/>
        <w:rPr>
          <w:rFonts w:ascii="Arial" w:hAnsi="Arial" w:cs="Arial"/>
          <w:color w:val="auto"/>
        </w:rPr>
      </w:pPr>
      <w:r w:rsidRPr="00191251">
        <w:rPr>
          <w:rFonts w:ascii="Arial" w:hAnsi="Arial" w:cs="Arial"/>
          <w:color w:val="auto"/>
        </w:rPr>
        <w:t>Under section 103(a)</w:t>
      </w:r>
      <w:r w:rsidR="005B363C">
        <w:rPr>
          <w:rFonts w:ascii="Arial" w:hAnsi="Arial" w:cs="Arial"/>
          <w:color w:val="auto"/>
        </w:rPr>
        <w:t xml:space="preserve"> of the Mine Act</w:t>
      </w:r>
      <w:r w:rsidRPr="00191251">
        <w:rPr>
          <w:rFonts w:ascii="Arial" w:hAnsi="Arial" w:cs="Arial"/>
          <w:color w:val="auto"/>
        </w:rPr>
        <w:t xml:space="preserve">, authorized representatives of the Secretary or Secretary of Health and Human Services must make frequent inspections and investigations in coal or other mines each year for the purpose of gathering information with respect to mandatory health or safety standards. </w:t>
      </w:r>
    </w:p>
    <w:p w:rsidRPr="00191251" w:rsidR="00367576" w:rsidP="00367576" w:rsidRDefault="00367576" w14:paraId="78E2828D"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CC2C79" w14:paraId="24B744B9" w14:textId="4FCFD1EA">
      <w:pPr>
        <w:pStyle w:val="Default"/>
        <w:rPr>
          <w:rFonts w:ascii="Arial" w:hAnsi="Arial" w:cs="Arial"/>
          <w:color w:val="auto"/>
        </w:rPr>
      </w:pPr>
      <w:r>
        <w:rPr>
          <w:rFonts w:ascii="Arial" w:hAnsi="Arial" w:cs="Arial"/>
          <w:color w:val="auto"/>
        </w:rPr>
        <w:t xml:space="preserve">Title </w:t>
      </w:r>
      <w:r w:rsidRPr="00191251" w:rsidR="00367576">
        <w:rPr>
          <w:rFonts w:ascii="Arial" w:hAnsi="Arial" w:cs="Arial"/>
          <w:color w:val="auto"/>
        </w:rPr>
        <w:t>30 C</w:t>
      </w:r>
      <w:r w:rsidR="009A4E76">
        <w:rPr>
          <w:rFonts w:ascii="Arial" w:hAnsi="Arial" w:cs="Arial"/>
          <w:color w:val="auto"/>
        </w:rPr>
        <w:t xml:space="preserve">ode of Federal </w:t>
      </w:r>
      <w:r w:rsidRPr="00191251" w:rsidR="00367576">
        <w:rPr>
          <w:rFonts w:ascii="Arial" w:hAnsi="Arial" w:cs="Arial"/>
          <w:color w:val="auto"/>
        </w:rPr>
        <w:t>R</w:t>
      </w:r>
      <w:r w:rsidR="009A4E76">
        <w:rPr>
          <w:rFonts w:ascii="Arial" w:hAnsi="Arial" w:cs="Arial"/>
          <w:color w:val="auto"/>
        </w:rPr>
        <w:t>egulations (CFR)</w:t>
      </w:r>
      <w:r>
        <w:rPr>
          <w:rFonts w:ascii="Arial" w:hAnsi="Arial" w:cs="Arial"/>
          <w:color w:val="auto"/>
        </w:rPr>
        <w:t xml:space="preserve"> </w:t>
      </w:r>
      <w:r w:rsidRPr="00191251" w:rsidR="00367576">
        <w:rPr>
          <w:rFonts w:ascii="Arial" w:hAnsi="Arial" w:cs="Arial"/>
          <w:color w:val="auto"/>
        </w:rPr>
        <w:t>75.159 and 77.106 require coal mine operators to maintain a list of persons who are certified and qualified to perform duties under</w:t>
      </w:r>
      <w:r w:rsidR="00E27CF1">
        <w:rPr>
          <w:rFonts w:ascii="Arial" w:hAnsi="Arial" w:cs="Arial"/>
          <w:color w:val="auto"/>
        </w:rPr>
        <w:t xml:space="preserve"> 30 CFR</w:t>
      </w:r>
      <w:r w:rsidRPr="00191251" w:rsidR="00367576">
        <w:rPr>
          <w:rFonts w:ascii="Arial" w:hAnsi="Arial" w:cs="Arial"/>
          <w:color w:val="auto"/>
        </w:rPr>
        <w:t xml:space="preserve"> </w:t>
      </w:r>
      <w:r w:rsidR="00291587">
        <w:rPr>
          <w:rFonts w:ascii="Arial" w:hAnsi="Arial" w:cs="Arial"/>
          <w:color w:val="auto"/>
        </w:rPr>
        <w:t>p</w:t>
      </w:r>
      <w:r w:rsidRPr="00191251" w:rsidR="00367576">
        <w:rPr>
          <w:rFonts w:ascii="Arial" w:hAnsi="Arial" w:cs="Arial"/>
          <w:color w:val="auto"/>
        </w:rPr>
        <w:t xml:space="preserve">arts 75 and 77, such as </w:t>
      </w:r>
      <w:r>
        <w:rPr>
          <w:rFonts w:ascii="Arial" w:hAnsi="Arial" w:cs="Arial"/>
          <w:color w:val="auto"/>
        </w:rPr>
        <w:t xml:space="preserve">examining </w:t>
      </w:r>
      <w:r w:rsidRPr="00191251" w:rsidR="00367576">
        <w:rPr>
          <w:rFonts w:ascii="Arial" w:hAnsi="Arial" w:cs="Arial"/>
          <w:color w:val="auto"/>
        </w:rPr>
        <w:t xml:space="preserve">for hazardous conditions, </w:t>
      </w:r>
      <w:r>
        <w:rPr>
          <w:rFonts w:ascii="Arial" w:hAnsi="Arial" w:cs="Arial"/>
          <w:color w:val="auto"/>
        </w:rPr>
        <w:t xml:space="preserve">testing </w:t>
      </w:r>
      <w:r w:rsidRPr="00191251" w:rsidR="00367576">
        <w:rPr>
          <w:rFonts w:ascii="Arial" w:hAnsi="Arial" w:cs="Arial"/>
          <w:color w:val="auto"/>
        </w:rPr>
        <w:t>for methane and oxygen deficiency, conduct</w:t>
      </w:r>
      <w:r>
        <w:rPr>
          <w:rFonts w:ascii="Arial" w:hAnsi="Arial" w:cs="Arial"/>
          <w:color w:val="auto"/>
        </w:rPr>
        <w:t>ing</w:t>
      </w:r>
      <w:r w:rsidRPr="00191251" w:rsidR="00367576">
        <w:rPr>
          <w:rFonts w:ascii="Arial" w:hAnsi="Arial" w:cs="Arial"/>
          <w:color w:val="auto"/>
        </w:rPr>
        <w:t xml:space="preserve"> tests of air flow, perform</w:t>
      </w:r>
      <w:r>
        <w:rPr>
          <w:rFonts w:ascii="Arial" w:hAnsi="Arial" w:cs="Arial"/>
          <w:color w:val="auto"/>
        </w:rPr>
        <w:t>ing</w:t>
      </w:r>
      <w:r w:rsidRPr="00191251" w:rsidR="00367576">
        <w:rPr>
          <w:rFonts w:ascii="Arial" w:hAnsi="Arial" w:cs="Arial"/>
          <w:color w:val="auto"/>
        </w:rPr>
        <w:t xml:space="preserve"> electrical work, repair</w:t>
      </w:r>
      <w:r>
        <w:rPr>
          <w:rFonts w:ascii="Arial" w:hAnsi="Arial" w:cs="Arial"/>
          <w:color w:val="auto"/>
        </w:rPr>
        <w:t>ing</w:t>
      </w:r>
      <w:r w:rsidRPr="00191251" w:rsidR="00367576">
        <w:rPr>
          <w:rFonts w:ascii="Arial" w:hAnsi="Arial" w:cs="Arial"/>
          <w:color w:val="auto"/>
        </w:rPr>
        <w:t xml:space="preserve"> energized surface high-voltage lines, and perform</w:t>
      </w:r>
      <w:r>
        <w:rPr>
          <w:rFonts w:ascii="Arial" w:hAnsi="Arial" w:cs="Arial"/>
          <w:color w:val="auto"/>
        </w:rPr>
        <w:t>ing</w:t>
      </w:r>
      <w:r w:rsidRPr="00191251" w:rsidR="00367576">
        <w:rPr>
          <w:rFonts w:ascii="Arial" w:hAnsi="Arial" w:cs="Arial"/>
          <w:color w:val="auto"/>
        </w:rPr>
        <w:t xml:space="preserve"> </w:t>
      </w:r>
      <w:r w:rsidR="00FE451D">
        <w:rPr>
          <w:rFonts w:ascii="Arial" w:hAnsi="Arial" w:cs="Arial"/>
          <w:color w:val="auto"/>
        </w:rPr>
        <w:t xml:space="preserve">the </w:t>
      </w:r>
      <w:r w:rsidRPr="00191251" w:rsidR="00367576">
        <w:rPr>
          <w:rFonts w:ascii="Arial" w:hAnsi="Arial" w:cs="Arial"/>
          <w:color w:val="auto"/>
        </w:rPr>
        <w:t xml:space="preserve">duties of hoisting engineer.  </w:t>
      </w:r>
      <w:r w:rsidRPr="00191251" w:rsidR="00187734">
        <w:rPr>
          <w:rFonts w:ascii="Arial" w:hAnsi="Arial" w:cs="Arial"/>
          <w:color w:val="auto"/>
        </w:rPr>
        <w:t>Th</w:t>
      </w:r>
      <w:r w:rsidR="00187734">
        <w:rPr>
          <w:rFonts w:ascii="Arial" w:hAnsi="Arial" w:cs="Arial"/>
          <w:color w:val="auto"/>
        </w:rPr>
        <w:t>is</w:t>
      </w:r>
      <w:r w:rsidRPr="00191251" w:rsidR="00187734">
        <w:rPr>
          <w:rFonts w:ascii="Arial" w:hAnsi="Arial" w:cs="Arial"/>
          <w:color w:val="auto"/>
        </w:rPr>
        <w:t xml:space="preserve"> </w:t>
      </w:r>
      <w:r w:rsidRPr="00191251" w:rsidR="00367576">
        <w:rPr>
          <w:rFonts w:ascii="Arial" w:hAnsi="Arial" w:cs="Arial"/>
          <w:color w:val="auto"/>
        </w:rPr>
        <w:t xml:space="preserve">information </w:t>
      </w:r>
      <w:r w:rsidR="00FE451D">
        <w:rPr>
          <w:rFonts w:ascii="Arial" w:hAnsi="Arial" w:cs="Arial"/>
          <w:color w:val="auto"/>
        </w:rPr>
        <w:t xml:space="preserve">collection </w:t>
      </w:r>
      <w:r w:rsidRPr="00191251" w:rsidR="00367576">
        <w:rPr>
          <w:rFonts w:ascii="Arial" w:hAnsi="Arial" w:cs="Arial"/>
          <w:color w:val="auto"/>
        </w:rPr>
        <w:t xml:space="preserve">is necessary to ensure that only persons who are properly trained and </w:t>
      </w:r>
      <w:r w:rsidR="00FE451D">
        <w:rPr>
          <w:rFonts w:ascii="Arial" w:hAnsi="Arial" w:cs="Arial"/>
          <w:color w:val="auto"/>
        </w:rPr>
        <w:lastRenderedPageBreak/>
        <w:t xml:space="preserve">sufficiently </w:t>
      </w:r>
      <w:r w:rsidRPr="00191251" w:rsidR="00367576">
        <w:rPr>
          <w:rFonts w:ascii="Arial" w:hAnsi="Arial" w:cs="Arial"/>
          <w:color w:val="auto"/>
        </w:rPr>
        <w:t>experience</w:t>
      </w:r>
      <w:r w:rsidR="00FE451D">
        <w:rPr>
          <w:rFonts w:ascii="Arial" w:hAnsi="Arial" w:cs="Arial"/>
          <w:color w:val="auto"/>
        </w:rPr>
        <w:t>d</w:t>
      </w:r>
      <w:r w:rsidRPr="00191251" w:rsidR="00367576">
        <w:rPr>
          <w:rFonts w:ascii="Arial" w:hAnsi="Arial" w:cs="Arial"/>
          <w:color w:val="auto"/>
        </w:rPr>
        <w:t xml:space="preserve"> are permitted to perform these duties.  </w:t>
      </w:r>
      <w:r w:rsidR="00FE451D">
        <w:rPr>
          <w:rFonts w:ascii="Arial" w:hAnsi="Arial" w:cs="Arial"/>
          <w:color w:val="auto"/>
        </w:rPr>
        <w:t xml:space="preserve">Although </w:t>
      </w:r>
      <w:r w:rsidRPr="00191251" w:rsidR="00367576">
        <w:rPr>
          <w:rFonts w:ascii="Arial" w:hAnsi="Arial" w:cs="Arial"/>
          <w:color w:val="auto"/>
        </w:rPr>
        <w:t xml:space="preserve">MSHA does not specify a format for the recordkeeping, it normally consists of the names of the certified and qualified persons listed in two columns on a sheet of paper.  One column is for certified persons and the other is for qualified persons. </w:t>
      </w:r>
    </w:p>
    <w:p w:rsidRPr="00191251" w:rsidR="00367576" w:rsidP="00367576" w:rsidRDefault="00367576" w14:paraId="25D43D75"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5A467995" w14:textId="77777777">
      <w:pPr>
        <w:pStyle w:val="Default"/>
        <w:rPr>
          <w:rFonts w:ascii="Arial" w:hAnsi="Arial" w:cs="Arial"/>
          <w:color w:val="auto"/>
        </w:rPr>
      </w:pPr>
      <w:r w:rsidRPr="00191251">
        <w:rPr>
          <w:rFonts w:ascii="Arial" w:hAnsi="Arial" w:cs="Arial"/>
          <w:color w:val="auto"/>
        </w:rPr>
        <w:t xml:space="preserve">Sections 75.100 and 77.100 pertain to the certification of certain persons to perform specific examinations and tests.  Sections 75.155 and 77.105 outline the requirements necessary to be qualified as a hoisting engineer or </w:t>
      </w:r>
      <w:proofErr w:type="spellStart"/>
      <w:r w:rsidRPr="00191251">
        <w:rPr>
          <w:rFonts w:ascii="Arial" w:hAnsi="Arial" w:cs="Arial"/>
          <w:color w:val="auto"/>
        </w:rPr>
        <w:t>hoistman</w:t>
      </w:r>
      <w:proofErr w:type="spellEnd"/>
      <w:r w:rsidRPr="00191251">
        <w:rPr>
          <w:rFonts w:ascii="Arial" w:hAnsi="Arial" w:cs="Arial"/>
          <w:color w:val="auto"/>
        </w:rPr>
        <w:t xml:space="preserve">.  </w:t>
      </w:r>
      <w:bookmarkStart w:name="OLE_LINK1" w:id="0"/>
      <w:bookmarkStart w:name="OLE_LINK2" w:id="1"/>
      <w:r w:rsidR="0007360D">
        <w:rPr>
          <w:rFonts w:ascii="Arial" w:hAnsi="Arial" w:cs="Arial"/>
          <w:color w:val="auto"/>
        </w:rPr>
        <w:t>U</w:t>
      </w:r>
      <w:r w:rsidRPr="00191251">
        <w:rPr>
          <w:rFonts w:ascii="Arial" w:hAnsi="Arial" w:cs="Arial"/>
          <w:color w:val="auto"/>
        </w:rPr>
        <w:t xml:space="preserve">nder </w:t>
      </w:r>
      <w:r w:rsidR="00187734">
        <w:rPr>
          <w:rFonts w:ascii="Arial" w:hAnsi="Arial" w:cs="Arial"/>
          <w:color w:val="auto"/>
        </w:rPr>
        <w:t>s</w:t>
      </w:r>
      <w:r w:rsidR="000D5D99">
        <w:rPr>
          <w:rFonts w:ascii="Arial" w:hAnsi="Arial" w:cs="Arial"/>
          <w:color w:val="auto"/>
        </w:rPr>
        <w:t>ections</w:t>
      </w:r>
      <w:r w:rsidRPr="00191251">
        <w:rPr>
          <w:rFonts w:ascii="Arial" w:hAnsi="Arial" w:cs="Arial"/>
          <w:color w:val="auto"/>
        </w:rPr>
        <w:t xml:space="preserve"> 75.160, 75.161, 77.107</w:t>
      </w:r>
      <w:r w:rsidR="00E27CF1">
        <w:rPr>
          <w:rFonts w:ascii="Arial" w:hAnsi="Arial" w:cs="Arial"/>
          <w:color w:val="auto"/>
        </w:rPr>
        <w:t>,</w:t>
      </w:r>
      <w:r w:rsidRPr="00191251">
        <w:rPr>
          <w:rFonts w:ascii="Arial" w:hAnsi="Arial" w:cs="Arial"/>
          <w:color w:val="auto"/>
        </w:rPr>
        <w:t xml:space="preserve"> and 77.107-1, the mine operator must have an approved training plan developed to train and retrain the qualified and certified persons to effectively </w:t>
      </w:r>
      <w:r w:rsidR="00B31FBA">
        <w:rPr>
          <w:rFonts w:ascii="Arial" w:hAnsi="Arial" w:cs="Arial"/>
          <w:color w:val="auto"/>
        </w:rPr>
        <w:t xml:space="preserve">perform </w:t>
      </w:r>
      <w:r w:rsidRPr="00191251">
        <w:rPr>
          <w:rFonts w:ascii="Arial" w:hAnsi="Arial" w:cs="Arial"/>
          <w:color w:val="auto"/>
        </w:rPr>
        <w:t xml:space="preserve">their tasks. </w:t>
      </w:r>
    </w:p>
    <w:p w:rsidRPr="00191251" w:rsidR="00367576" w:rsidP="00367576" w:rsidRDefault="00367576" w14:paraId="5CB33F4A" w14:textId="77777777">
      <w:pPr>
        <w:pStyle w:val="Default"/>
        <w:rPr>
          <w:rFonts w:ascii="Arial" w:hAnsi="Arial" w:cs="Arial"/>
          <w:color w:val="auto"/>
        </w:rPr>
      </w:pPr>
      <w:r w:rsidRPr="00191251">
        <w:rPr>
          <w:rFonts w:ascii="Arial" w:hAnsi="Arial" w:cs="Arial"/>
          <w:color w:val="auto"/>
        </w:rPr>
        <w:t xml:space="preserve"> </w:t>
      </w:r>
    </w:p>
    <w:bookmarkEnd w:id="0"/>
    <w:bookmarkEnd w:id="1"/>
    <w:p w:rsidRPr="00191251" w:rsidR="00367576" w:rsidP="00367576" w:rsidRDefault="00367576" w14:paraId="638FE4E1" w14:textId="77777777">
      <w:pPr>
        <w:pStyle w:val="Default"/>
        <w:rPr>
          <w:rFonts w:ascii="Arial" w:hAnsi="Arial" w:cs="Arial"/>
          <w:color w:val="auto"/>
        </w:rPr>
      </w:pPr>
      <w:r w:rsidRPr="00191251">
        <w:rPr>
          <w:rFonts w:ascii="Arial" w:hAnsi="Arial" w:cs="Arial"/>
          <w:color w:val="auto"/>
        </w:rPr>
        <w:t xml:space="preserve">These regulations recognize State certification and qualification programs.  However, where State programs are not available, MSHA may certify and qualify </w:t>
      </w:r>
      <w:r w:rsidR="0062492B">
        <w:rPr>
          <w:rFonts w:ascii="Arial" w:hAnsi="Arial" w:cs="Arial"/>
          <w:color w:val="auto"/>
        </w:rPr>
        <w:t>miners to carry out certain functions prescribed in the Mine Act</w:t>
      </w:r>
      <w:r w:rsidRPr="00191251">
        <w:rPr>
          <w:rFonts w:ascii="Arial" w:hAnsi="Arial" w:cs="Arial"/>
          <w:color w:val="auto"/>
        </w:rPr>
        <w:t xml:space="preserve">.  </w:t>
      </w:r>
    </w:p>
    <w:p w:rsidRPr="00191251" w:rsidR="00367576" w:rsidP="00367576" w:rsidRDefault="00367576" w14:paraId="224C7444" w14:textId="77777777">
      <w:pPr>
        <w:pStyle w:val="Default"/>
        <w:rPr>
          <w:rFonts w:ascii="Arial" w:hAnsi="Arial" w:cs="Arial"/>
          <w:color w:val="auto"/>
        </w:rPr>
      </w:pPr>
    </w:p>
    <w:p w:rsidRPr="00191251" w:rsidR="00367576" w:rsidP="00367576" w:rsidRDefault="00367576" w14:paraId="6A151716" w14:textId="77777777">
      <w:pPr>
        <w:pStyle w:val="Default"/>
        <w:rPr>
          <w:rFonts w:ascii="Arial" w:hAnsi="Arial" w:cs="Arial"/>
          <w:color w:val="auto"/>
        </w:rPr>
      </w:pPr>
      <w:r w:rsidRPr="00191251">
        <w:rPr>
          <w:rFonts w:ascii="Arial" w:hAnsi="Arial" w:cs="Arial"/>
          <w:color w:val="auto"/>
        </w:rPr>
        <w:t>Under this program</w:t>
      </w:r>
      <w:r w:rsidR="00187734">
        <w:rPr>
          <w:rFonts w:ascii="Arial" w:hAnsi="Arial" w:cs="Arial"/>
          <w:color w:val="auto"/>
        </w:rPr>
        <w:t>,</w:t>
      </w:r>
      <w:r w:rsidRPr="00191251">
        <w:rPr>
          <w:rFonts w:ascii="Arial" w:hAnsi="Arial" w:cs="Arial"/>
          <w:color w:val="auto"/>
        </w:rPr>
        <w:t xml:space="preserve"> MSHA will </w:t>
      </w:r>
      <w:r w:rsidR="009904ED">
        <w:rPr>
          <w:rFonts w:ascii="Arial" w:hAnsi="Arial" w:cs="Arial"/>
          <w:color w:val="auto"/>
        </w:rPr>
        <w:t>qualify</w:t>
      </w:r>
      <w:r w:rsidRPr="00191251" w:rsidR="00187734">
        <w:rPr>
          <w:rFonts w:ascii="Arial" w:hAnsi="Arial" w:cs="Arial"/>
          <w:color w:val="auto"/>
        </w:rPr>
        <w:t xml:space="preserve"> </w:t>
      </w:r>
      <w:r w:rsidRPr="00191251">
        <w:rPr>
          <w:rFonts w:ascii="Arial" w:hAnsi="Arial" w:cs="Arial"/>
          <w:color w:val="auto"/>
        </w:rPr>
        <w:t xml:space="preserve">or certify individuals </w:t>
      </w:r>
      <w:r w:rsidR="00187734">
        <w:rPr>
          <w:rFonts w:ascii="Arial" w:hAnsi="Arial" w:cs="Arial"/>
          <w:color w:val="auto"/>
        </w:rPr>
        <w:t>if</w:t>
      </w:r>
      <w:r w:rsidRPr="00191251">
        <w:rPr>
          <w:rFonts w:ascii="Arial" w:hAnsi="Arial" w:cs="Arial"/>
          <w:color w:val="auto"/>
        </w:rPr>
        <w:t xml:space="preserve"> these individuals meet the requirements for </w:t>
      </w:r>
      <w:r w:rsidR="009904ED">
        <w:rPr>
          <w:rFonts w:ascii="Arial" w:hAnsi="Arial" w:cs="Arial"/>
          <w:color w:val="auto"/>
        </w:rPr>
        <w:t>qualification or certification</w:t>
      </w:r>
      <w:r w:rsidRPr="00191251">
        <w:rPr>
          <w:rFonts w:ascii="Arial" w:hAnsi="Arial" w:cs="Arial"/>
          <w:color w:val="auto"/>
        </w:rPr>
        <w:t xml:space="preserve">, fulfill any applicable retraining requirements, and remain employed at the same mine or by the same independent contractor. </w:t>
      </w:r>
    </w:p>
    <w:p w:rsidRPr="00191251" w:rsidR="00367576" w:rsidP="00367576" w:rsidRDefault="00367576" w14:paraId="4623A4A6"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60703F3B" w14:textId="77777777">
      <w:pPr>
        <w:pStyle w:val="Default"/>
        <w:rPr>
          <w:rFonts w:ascii="Arial" w:hAnsi="Arial" w:cs="Arial"/>
          <w:color w:val="auto"/>
        </w:rPr>
      </w:pPr>
      <w:r w:rsidRPr="00191251">
        <w:rPr>
          <w:rFonts w:ascii="Arial" w:hAnsi="Arial" w:cs="Arial"/>
          <w:color w:val="auto"/>
        </w:rPr>
        <w:t xml:space="preserve">Applications for </w:t>
      </w:r>
      <w:r w:rsidR="00187734">
        <w:rPr>
          <w:rFonts w:ascii="Arial" w:hAnsi="Arial" w:cs="Arial"/>
          <w:color w:val="auto"/>
        </w:rPr>
        <w:t>MSHA</w:t>
      </w:r>
      <w:r w:rsidRPr="00191251" w:rsidR="00187734">
        <w:rPr>
          <w:rFonts w:ascii="Arial" w:hAnsi="Arial" w:cs="Arial"/>
          <w:color w:val="auto"/>
        </w:rPr>
        <w:t xml:space="preserve"> </w:t>
      </w:r>
      <w:r w:rsidRPr="00191251">
        <w:rPr>
          <w:rFonts w:ascii="Arial" w:hAnsi="Arial" w:cs="Arial"/>
          <w:color w:val="auto"/>
        </w:rPr>
        <w:t xml:space="preserve">qualification or certification are submitted to the MSHA Qualification and Certification </w:t>
      </w:r>
      <w:r w:rsidRPr="00191251" w:rsidR="00976E39">
        <w:rPr>
          <w:rFonts w:ascii="Arial" w:hAnsi="Arial" w:cs="Arial"/>
          <w:color w:val="auto"/>
        </w:rPr>
        <w:t xml:space="preserve">Unit </w:t>
      </w:r>
      <w:r w:rsidR="00976E39">
        <w:rPr>
          <w:rFonts w:ascii="Arial" w:hAnsi="Arial" w:cs="Arial"/>
          <w:color w:val="auto"/>
        </w:rPr>
        <w:t>in</w:t>
      </w:r>
      <w:r w:rsidRPr="00191251">
        <w:rPr>
          <w:rFonts w:ascii="Arial" w:hAnsi="Arial" w:cs="Arial"/>
          <w:color w:val="auto"/>
        </w:rPr>
        <w:t xml:space="preserve"> Denver, Colorado.  MSHA Form 5000-41, Safety &amp; Health Activity Certification or Hoisting Engineer Qualification Request</w:t>
      </w:r>
      <w:r w:rsidR="00E27CF1">
        <w:rPr>
          <w:rFonts w:ascii="Arial" w:hAnsi="Arial" w:cs="Arial"/>
          <w:color w:val="auto"/>
        </w:rPr>
        <w:t>,</w:t>
      </w:r>
      <w:r w:rsidRPr="00191251">
        <w:rPr>
          <w:rFonts w:ascii="Arial" w:hAnsi="Arial" w:cs="Arial"/>
          <w:color w:val="auto"/>
        </w:rPr>
        <w:t xml:space="preserve"> provides the coal mining industry with a standardized reporting format that expedites the certification and qualification process while ensuring compliance with the regulations.  MSHA uses the information </w:t>
      </w:r>
      <w:r w:rsidR="00CD3295">
        <w:rPr>
          <w:rFonts w:ascii="Arial" w:hAnsi="Arial" w:cs="Arial"/>
          <w:color w:val="auto"/>
        </w:rPr>
        <w:t xml:space="preserve">collected through this form </w:t>
      </w:r>
      <w:r w:rsidRPr="00191251">
        <w:rPr>
          <w:rFonts w:ascii="Arial" w:hAnsi="Arial" w:cs="Arial"/>
          <w:color w:val="auto"/>
        </w:rPr>
        <w:t>to determine if applicants satisfy the requirements to obtain the certification or qualification.  Persons must meet certain minimum experience requirements depending on the type of certification or qualification</w:t>
      </w:r>
      <w:r w:rsidR="00CD3295">
        <w:rPr>
          <w:rFonts w:ascii="Arial" w:hAnsi="Arial" w:cs="Arial"/>
          <w:color w:val="auto"/>
        </w:rPr>
        <w:t xml:space="preserve"> sought</w:t>
      </w:r>
      <w:r w:rsidRPr="00191251">
        <w:rPr>
          <w:rFonts w:ascii="Arial" w:hAnsi="Arial" w:cs="Arial"/>
          <w:color w:val="auto"/>
        </w:rPr>
        <w:t xml:space="preserve">. </w:t>
      </w:r>
    </w:p>
    <w:p w:rsidRPr="00191251" w:rsidR="00367576" w:rsidP="00367576" w:rsidRDefault="00367576" w14:paraId="4D36ACD9" w14:textId="77777777">
      <w:pPr>
        <w:pStyle w:val="Default"/>
        <w:rPr>
          <w:rFonts w:ascii="Arial" w:hAnsi="Arial" w:cs="Arial"/>
          <w:color w:val="auto"/>
        </w:rPr>
      </w:pPr>
      <w:r w:rsidRPr="00191251">
        <w:rPr>
          <w:rFonts w:ascii="Arial" w:hAnsi="Arial" w:cs="Arial"/>
          <w:color w:val="auto"/>
        </w:rPr>
        <w:t xml:space="preserve"> </w:t>
      </w:r>
    </w:p>
    <w:p w:rsidR="005450AA" w:rsidP="005450AA" w:rsidRDefault="00367576" w14:paraId="7CDD0CF1" w14:textId="77777777">
      <w:pPr>
        <w:pStyle w:val="Default"/>
        <w:rPr>
          <w:rFonts w:ascii="Arial" w:hAnsi="Arial" w:cs="Arial"/>
          <w:b/>
          <w:bCs/>
          <w:color w:val="auto"/>
        </w:rPr>
      </w:pPr>
      <w:r w:rsidRPr="00191251">
        <w:rPr>
          <w:rFonts w:ascii="Arial" w:hAnsi="Arial" w:cs="Arial"/>
          <w:b/>
          <w:bCs/>
          <w:color w:val="auto"/>
        </w:rPr>
        <w:t xml:space="preserve">2.  </w:t>
      </w:r>
      <w:r w:rsidRPr="005450AA" w:rsidR="005450AA">
        <w:rPr>
          <w:rFonts w:ascii="Arial" w:hAnsi="Arial" w:cs="Arial"/>
          <w:b/>
          <w:bCs/>
          <w:color w:val="auto"/>
        </w:rPr>
        <w:t>Indicate how, by whom, and for what purpose the information is to be used.  Except for a new collection, indicate the actual use the agency has made of the information received from the current collection.</w:t>
      </w:r>
    </w:p>
    <w:p w:rsidRPr="00191251" w:rsidR="00367576" w:rsidP="005450AA" w:rsidRDefault="00367576" w14:paraId="099851FA" w14:textId="54A5EF60">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338D937A" w14:textId="77777777">
      <w:pPr>
        <w:pStyle w:val="Default"/>
        <w:rPr>
          <w:rFonts w:ascii="Arial" w:hAnsi="Arial" w:cs="Arial"/>
          <w:color w:val="auto"/>
        </w:rPr>
      </w:pPr>
      <w:r w:rsidRPr="00191251">
        <w:rPr>
          <w:rFonts w:ascii="Arial" w:hAnsi="Arial" w:cs="Arial"/>
          <w:color w:val="auto"/>
        </w:rPr>
        <w:t xml:space="preserve">The information is used by the mine operator and MSHA enforcement personnel to </w:t>
      </w:r>
      <w:r w:rsidR="00CD3295">
        <w:rPr>
          <w:rFonts w:ascii="Arial" w:hAnsi="Arial" w:cs="Arial"/>
          <w:color w:val="auto"/>
        </w:rPr>
        <w:t xml:space="preserve">ensure that </w:t>
      </w:r>
      <w:r w:rsidR="0064013D">
        <w:rPr>
          <w:rFonts w:ascii="Arial" w:hAnsi="Arial" w:cs="Arial"/>
          <w:color w:val="auto"/>
        </w:rPr>
        <w:t>miners performing certain examinations, tests</w:t>
      </w:r>
      <w:r w:rsidR="007B38F6">
        <w:rPr>
          <w:rFonts w:ascii="Arial" w:hAnsi="Arial" w:cs="Arial"/>
          <w:color w:val="auto"/>
        </w:rPr>
        <w:t>,</w:t>
      </w:r>
      <w:r w:rsidR="0064013D">
        <w:rPr>
          <w:rFonts w:ascii="Arial" w:hAnsi="Arial" w:cs="Arial"/>
          <w:color w:val="auto"/>
        </w:rPr>
        <w:t xml:space="preserve"> and duties are certified, qualified</w:t>
      </w:r>
      <w:r w:rsidR="007B38F6">
        <w:rPr>
          <w:rFonts w:ascii="Arial" w:hAnsi="Arial" w:cs="Arial"/>
          <w:color w:val="auto"/>
        </w:rPr>
        <w:t>,</w:t>
      </w:r>
      <w:r w:rsidR="0064013D">
        <w:rPr>
          <w:rFonts w:ascii="Arial" w:hAnsi="Arial" w:cs="Arial"/>
          <w:color w:val="auto"/>
        </w:rPr>
        <w:t xml:space="preserve"> and </w:t>
      </w:r>
      <w:r w:rsidRPr="00191251">
        <w:rPr>
          <w:rFonts w:ascii="Arial" w:hAnsi="Arial" w:cs="Arial"/>
          <w:color w:val="auto"/>
        </w:rPr>
        <w:t>properly trained</w:t>
      </w:r>
      <w:r w:rsidR="00EF2D6B">
        <w:rPr>
          <w:rFonts w:ascii="Arial" w:hAnsi="Arial" w:cs="Arial"/>
          <w:color w:val="auto"/>
        </w:rPr>
        <w:t xml:space="preserve"> as required by MSHA regulations</w:t>
      </w:r>
      <w:r w:rsidRPr="00191251">
        <w:rPr>
          <w:rFonts w:ascii="Arial" w:hAnsi="Arial" w:cs="Arial"/>
          <w:color w:val="auto"/>
        </w:rPr>
        <w:t xml:space="preserve">.   </w:t>
      </w:r>
    </w:p>
    <w:p w:rsidRPr="00191251" w:rsidR="00367576" w:rsidP="00367576" w:rsidRDefault="00367576" w14:paraId="595F76E0"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B17E56" w14:paraId="3E605B1F" w14:textId="77777777">
      <w:pPr>
        <w:pStyle w:val="Default"/>
        <w:rPr>
          <w:rFonts w:ascii="Arial" w:hAnsi="Arial" w:cs="Arial"/>
          <w:color w:val="auto"/>
        </w:rPr>
      </w:pPr>
      <w:r>
        <w:rPr>
          <w:rFonts w:ascii="Arial" w:hAnsi="Arial" w:cs="Arial"/>
          <w:color w:val="auto"/>
        </w:rPr>
        <w:t xml:space="preserve">Mine operators use MSHA </w:t>
      </w:r>
      <w:r w:rsidRPr="00191251" w:rsidR="00367576">
        <w:rPr>
          <w:rFonts w:ascii="Arial" w:hAnsi="Arial" w:cs="Arial"/>
          <w:color w:val="auto"/>
        </w:rPr>
        <w:t xml:space="preserve">Form 5000-41 to report the names of persons who have satisfactorily completed required mine foreman and hoisting training.  MSHA uses the information to issue certification/qualification cards to those persons who are certified/qualified. </w:t>
      </w:r>
    </w:p>
    <w:p w:rsidRPr="00191251" w:rsidR="00367576" w:rsidP="00367576" w:rsidRDefault="00367576" w14:paraId="119495BF"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0C417FEE" w14:textId="72B4CBDB">
      <w:pPr>
        <w:pStyle w:val="Default"/>
        <w:rPr>
          <w:rFonts w:ascii="Arial" w:hAnsi="Arial" w:cs="Arial"/>
          <w:color w:val="auto"/>
        </w:rPr>
      </w:pPr>
      <w:r w:rsidRPr="00191251">
        <w:rPr>
          <w:rFonts w:ascii="Arial" w:hAnsi="Arial" w:cs="Arial"/>
          <w:color w:val="auto"/>
        </w:rPr>
        <w:t xml:space="preserve">The mine operator also uses </w:t>
      </w:r>
      <w:r w:rsidR="009A4E76">
        <w:rPr>
          <w:rFonts w:ascii="Arial" w:hAnsi="Arial" w:cs="Arial"/>
          <w:color w:val="auto"/>
        </w:rPr>
        <w:t xml:space="preserve">MSHA </w:t>
      </w:r>
      <w:r w:rsidRPr="009A4E76" w:rsidR="009A4E76">
        <w:rPr>
          <w:rFonts w:ascii="Arial" w:hAnsi="Arial" w:cs="Arial"/>
          <w:color w:val="auto"/>
        </w:rPr>
        <w:t xml:space="preserve">Form 5000-41 </w:t>
      </w:r>
      <w:r w:rsidRPr="00191251">
        <w:rPr>
          <w:rFonts w:ascii="Arial" w:hAnsi="Arial" w:cs="Arial"/>
          <w:color w:val="auto"/>
        </w:rPr>
        <w:t xml:space="preserve">as </w:t>
      </w:r>
      <w:proofErr w:type="gramStart"/>
      <w:r w:rsidRPr="00191251">
        <w:rPr>
          <w:rFonts w:ascii="Arial" w:hAnsi="Arial" w:cs="Arial"/>
          <w:color w:val="auto"/>
        </w:rPr>
        <w:t>an</w:t>
      </w:r>
      <w:proofErr w:type="gramEnd"/>
      <w:r w:rsidRPr="00191251">
        <w:rPr>
          <w:rFonts w:ascii="Arial" w:hAnsi="Arial" w:cs="Arial"/>
          <w:color w:val="auto"/>
        </w:rPr>
        <w:t xml:space="preserve"> application to certify miners to perform specific required examinations and test, or to qualify miners as hoisting engineers or </w:t>
      </w:r>
      <w:proofErr w:type="spellStart"/>
      <w:r w:rsidRPr="00191251">
        <w:rPr>
          <w:rFonts w:ascii="Arial" w:hAnsi="Arial" w:cs="Arial"/>
          <w:color w:val="auto"/>
        </w:rPr>
        <w:t>hoistmen</w:t>
      </w:r>
      <w:proofErr w:type="spellEnd"/>
      <w:r w:rsidRPr="00191251">
        <w:rPr>
          <w:rFonts w:ascii="Arial" w:hAnsi="Arial" w:cs="Arial"/>
          <w:color w:val="auto"/>
        </w:rPr>
        <w:t xml:space="preserve">, in States without certification programs.  The </w:t>
      </w:r>
      <w:r w:rsidR="00AF089B">
        <w:rPr>
          <w:rFonts w:ascii="Arial" w:hAnsi="Arial" w:cs="Arial"/>
          <w:color w:val="auto"/>
        </w:rPr>
        <w:t xml:space="preserve">MSHA </w:t>
      </w:r>
      <w:r w:rsidRPr="00191251">
        <w:rPr>
          <w:rFonts w:ascii="Arial" w:hAnsi="Arial" w:cs="Arial"/>
          <w:color w:val="auto"/>
        </w:rPr>
        <w:t xml:space="preserve">Qualification and Certification Unit then mails the applicant a certificate.  This certification satisfies </w:t>
      </w:r>
      <w:r w:rsidR="00EF2D6B">
        <w:rPr>
          <w:rFonts w:ascii="Arial" w:hAnsi="Arial" w:cs="Arial"/>
          <w:color w:val="auto"/>
        </w:rPr>
        <w:t xml:space="preserve">MSHA requirements </w:t>
      </w:r>
      <w:r w:rsidRPr="00191251">
        <w:rPr>
          <w:rFonts w:ascii="Arial" w:hAnsi="Arial" w:cs="Arial"/>
          <w:color w:val="auto"/>
        </w:rPr>
        <w:t xml:space="preserve">where State certification programs are not available. </w:t>
      </w:r>
    </w:p>
    <w:p w:rsidRPr="00191251" w:rsidR="00367576" w:rsidP="00367576" w:rsidRDefault="00367576" w14:paraId="47D58223" w14:textId="77777777">
      <w:pPr>
        <w:pStyle w:val="Default"/>
        <w:rPr>
          <w:rFonts w:ascii="Arial" w:hAnsi="Arial" w:cs="Arial"/>
          <w:color w:val="auto"/>
        </w:rPr>
      </w:pPr>
      <w:r w:rsidRPr="00191251">
        <w:rPr>
          <w:rFonts w:ascii="Arial" w:hAnsi="Arial" w:cs="Arial"/>
          <w:color w:val="auto"/>
        </w:rPr>
        <w:lastRenderedPageBreak/>
        <w:t xml:space="preserve"> </w:t>
      </w:r>
    </w:p>
    <w:p w:rsidR="00751F36" w:rsidP="005450AA" w:rsidRDefault="00367576" w14:paraId="44A94388" w14:textId="7AA93920">
      <w:pPr>
        <w:pStyle w:val="Default"/>
        <w:rPr>
          <w:rFonts w:ascii="Arial" w:hAnsi="Arial" w:cs="Arial"/>
          <w:b/>
          <w:bCs/>
          <w:color w:val="auto"/>
        </w:rPr>
      </w:pPr>
      <w:r w:rsidRPr="00191251">
        <w:rPr>
          <w:rFonts w:ascii="Arial" w:hAnsi="Arial" w:cs="Arial"/>
          <w:b/>
          <w:bCs/>
          <w:color w:val="auto"/>
        </w:rPr>
        <w:t xml:space="preserve">3.  </w:t>
      </w:r>
      <w:r w:rsidR="005450AA">
        <w:rPr>
          <w:rFonts w:ascii="Arial" w:hAnsi="Arial" w:cs="Arial"/>
          <w:b/>
          <w:bCs/>
          <w:color w:val="auto"/>
        </w:rPr>
        <w:t>D</w:t>
      </w:r>
      <w:r w:rsidRPr="005450AA" w:rsidR="005450AA">
        <w:rPr>
          <w:rFonts w:ascii="Arial" w:hAnsi="Arial" w:cs="Arial"/>
          <w:b/>
          <w:bCs/>
          <w:color w:val="auto"/>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450AA" w:rsidP="005450AA" w:rsidRDefault="005450AA" w14:paraId="49016A08" w14:textId="77777777">
      <w:pPr>
        <w:pStyle w:val="Default"/>
        <w:rPr>
          <w:rFonts w:ascii="Arial" w:hAnsi="Arial" w:cs="Arial"/>
          <w:color w:val="auto"/>
        </w:rPr>
      </w:pPr>
    </w:p>
    <w:p w:rsidRPr="00191251" w:rsidR="00367576" w:rsidP="00367576" w:rsidRDefault="006D325D" w14:paraId="2C90988A" w14:textId="77777777">
      <w:pPr>
        <w:pStyle w:val="Default"/>
        <w:rPr>
          <w:rFonts w:ascii="Arial" w:hAnsi="Arial" w:cs="Arial"/>
          <w:color w:val="auto"/>
        </w:rPr>
      </w:pPr>
      <w:r>
        <w:rPr>
          <w:rFonts w:ascii="Arial" w:hAnsi="Arial" w:cs="Arial"/>
          <w:color w:val="auto"/>
        </w:rPr>
        <w:t>N</w:t>
      </w:r>
      <w:r w:rsidR="00751F36">
        <w:rPr>
          <w:rFonts w:ascii="Arial" w:hAnsi="Arial" w:cs="Arial"/>
          <w:color w:val="auto"/>
        </w:rPr>
        <w:t xml:space="preserve">o improved information technology has been identified that would reduce the burden.  </w:t>
      </w:r>
      <w:r w:rsidR="00AD2EB7">
        <w:rPr>
          <w:rFonts w:ascii="Arial" w:hAnsi="Arial" w:cs="Arial"/>
          <w:color w:val="auto"/>
        </w:rPr>
        <w:t>However, t</w:t>
      </w:r>
      <w:r w:rsidR="00751F36">
        <w:rPr>
          <w:rFonts w:ascii="Arial" w:hAnsi="Arial" w:cs="Arial"/>
          <w:color w:val="auto"/>
        </w:rPr>
        <w:t xml:space="preserve">he mine operator may retain the records in whatever method he or she chooses, which may include using computer technology. </w:t>
      </w:r>
      <w:r w:rsidR="00191099">
        <w:rPr>
          <w:rFonts w:ascii="Arial" w:hAnsi="Arial" w:cs="Arial"/>
          <w:color w:val="auto"/>
        </w:rPr>
        <w:t xml:space="preserve"> </w:t>
      </w:r>
      <w:r w:rsidRPr="00191251" w:rsidR="00367576">
        <w:rPr>
          <w:rFonts w:ascii="Arial" w:hAnsi="Arial" w:cs="Arial"/>
          <w:color w:val="auto"/>
        </w:rPr>
        <w:t xml:space="preserve">MSHA Form 5000-41 may be submitted </w:t>
      </w:r>
      <w:r w:rsidR="003F3F86">
        <w:rPr>
          <w:rFonts w:ascii="Arial" w:hAnsi="Arial" w:cs="Arial"/>
          <w:color w:val="auto"/>
        </w:rPr>
        <w:t>online</w:t>
      </w:r>
      <w:r w:rsidRPr="00191251" w:rsidR="00367576">
        <w:rPr>
          <w:rFonts w:ascii="Arial" w:hAnsi="Arial" w:cs="Arial"/>
          <w:color w:val="auto"/>
        </w:rPr>
        <w:t>, by fax,</w:t>
      </w:r>
      <w:r w:rsidRPr="00191251" w:rsidR="00EF225B">
        <w:rPr>
          <w:rFonts w:ascii="Arial" w:hAnsi="Arial" w:cs="Arial"/>
          <w:color w:val="auto"/>
        </w:rPr>
        <w:t xml:space="preserve"> or by mail.</w:t>
      </w:r>
      <w:r w:rsidRPr="00191251" w:rsidR="00367576">
        <w:rPr>
          <w:rFonts w:ascii="Arial" w:hAnsi="Arial" w:cs="Arial"/>
          <w:color w:val="auto"/>
        </w:rPr>
        <w:t xml:space="preserve"> </w:t>
      </w:r>
      <w:r w:rsidR="00A25074">
        <w:rPr>
          <w:rFonts w:ascii="Arial" w:hAnsi="Arial" w:cs="Arial"/>
          <w:color w:val="auto"/>
        </w:rPr>
        <w:t xml:space="preserve"> </w:t>
      </w:r>
    </w:p>
    <w:p w:rsidRPr="00191251" w:rsidR="00367576" w:rsidP="00751F36" w:rsidRDefault="00367576" w14:paraId="4238C1B2" w14:textId="77777777">
      <w:pPr>
        <w:pStyle w:val="Default"/>
        <w:rPr>
          <w:rFonts w:ascii="Arial" w:hAnsi="Arial" w:cs="Arial"/>
          <w:color w:val="auto"/>
        </w:rPr>
      </w:pPr>
      <w:r w:rsidRPr="00191251">
        <w:rPr>
          <w:rFonts w:ascii="Arial" w:hAnsi="Arial" w:cs="Arial"/>
          <w:color w:val="auto"/>
        </w:rPr>
        <w:t xml:space="preserve">  </w:t>
      </w:r>
    </w:p>
    <w:p w:rsidRPr="00191251" w:rsidR="00367576" w:rsidP="0091719C" w:rsidRDefault="00367576" w14:paraId="166BA228" w14:textId="0E6A2A4D">
      <w:pPr>
        <w:pStyle w:val="Default"/>
        <w:rPr>
          <w:rFonts w:ascii="Arial" w:hAnsi="Arial" w:cs="Arial"/>
          <w:color w:val="auto"/>
        </w:rPr>
      </w:pPr>
      <w:r w:rsidRPr="00191251">
        <w:rPr>
          <w:rFonts w:ascii="Arial" w:hAnsi="Arial" w:cs="Arial"/>
          <w:b/>
          <w:bCs/>
          <w:color w:val="auto"/>
        </w:rPr>
        <w:t xml:space="preserve">4.  </w:t>
      </w:r>
      <w:r w:rsidRPr="0091719C" w:rsidR="0091719C">
        <w:rPr>
          <w:rFonts w:ascii="Arial" w:hAnsi="Arial" w:cs="Arial"/>
          <w:b/>
          <w:bCs/>
          <w:color w:val="auto"/>
        </w:rPr>
        <w:t>Describe efforts to identify duplication.  Show specifically why any similar information already available cannot be used or modified for use for the purposes described in Item A.2 above.</w:t>
      </w:r>
    </w:p>
    <w:p w:rsidRPr="00191251" w:rsidR="00367576" w:rsidP="00367576" w:rsidRDefault="00367576" w14:paraId="3A389FDD" w14:textId="77777777">
      <w:pPr>
        <w:pStyle w:val="Default"/>
        <w:rPr>
          <w:rFonts w:ascii="Arial" w:hAnsi="Arial" w:cs="Arial"/>
          <w:color w:val="auto"/>
        </w:rPr>
      </w:pPr>
      <w:r w:rsidRPr="00191251">
        <w:rPr>
          <w:rFonts w:ascii="Arial" w:hAnsi="Arial" w:cs="Arial"/>
          <w:color w:val="auto"/>
        </w:rPr>
        <w:t xml:space="preserve"> </w:t>
      </w:r>
    </w:p>
    <w:p w:rsidR="00367576" w:rsidP="00367576" w:rsidRDefault="00367576" w14:paraId="2959B821" w14:textId="77777777">
      <w:pPr>
        <w:pStyle w:val="Default"/>
        <w:rPr>
          <w:rFonts w:ascii="Arial" w:hAnsi="Arial" w:cs="Arial"/>
          <w:color w:val="auto"/>
        </w:rPr>
      </w:pPr>
      <w:r w:rsidRPr="00191251">
        <w:rPr>
          <w:rFonts w:ascii="Arial" w:hAnsi="Arial" w:cs="Arial"/>
          <w:color w:val="auto"/>
        </w:rPr>
        <w:t xml:space="preserve">No duplication of the information </w:t>
      </w:r>
      <w:r w:rsidR="006D325D">
        <w:rPr>
          <w:rFonts w:ascii="Arial" w:hAnsi="Arial" w:cs="Arial"/>
          <w:color w:val="auto"/>
        </w:rPr>
        <w:t>request</w:t>
      </w:r>
      <w:r w:rsidR="00511D07">
        <w:rPr>
          <w:rFonts w:ascii="Arial" w:hAnsi="Arial" w:cs="Arial"/>
          <w:color w:val="auto"/>
        </w:rPr>
        <w:t>ed</w:t>
      </w:r>
      <w:r w:rsidR="006D325D">
        <w:rPr>
          <w:rFonts w:ascii="Arial" w:hAnsi="Arial" w:cs="Arial"/>
          <w:color w:val="auto"/>
        </w:rPr>
        <w:t xml:space="preserve"> </w:t>
      </w:r>
      <w:r w:rsidRPr="00191251">
        <w:rPr>
          <w:rFonts w:ascii="Arial" w:hAnsi="Arial" w:cs="Arial"/>
          <w:color w:val="auto"/>
        </w:rPr>
        <w:t>exists.  Records are unique to each mine</w:t>
      </w:r>
      <w:r w:rsidR="007F7120">
        <w:rPr>
          <w:rFonts w:ascii="Arial" w:hAnsi="Arial" w:cs="Arial"/>
          <w:color w:val="auto"/>
        </w:rPr>
        <w:t>.</w:t>
      </w:r>
      <w:r w:rsidRPr="00191251">
        <w:rPr>
          <w:rFonts w:ascii="Arial" w:hAnsi="Arial" w:cs="Arial"/>
          <w:color w:val="auto"/>
        </w:rPr>
        <w:t xml:space="preserve"> </w:t>
      </w:r>
    </w:p>
    <w:p w:rsidRPr="00191251" w:rsidR="007F7120" w:rsidP="00367576" w:rsidRDefault="007F7120" w14:paraId="71F99178" w14:textId="77777777">
      <w:pPr>
        <w:pStyle w:val="Default"/>
        <w:rPr>
          <w:rFonts w:ascii="Arial" w:hAnsi="Arial" w:cs="Arial"/>
          <w:color w:val="auto"/>
        </w:rPr>
      </w:pPr>
    </w:p>
    <w:p w:rsidRPr="00191251" w:rsidR="00367576" w:rsidP="0091719C" w:rsidRDefault="00367576" w14:paraId="0E4E8D60" w14:textId="441FDCDF">
      <w:pPr>
        <w:pStyle w:val="Default"/>
        <w:rPr>
          <w:rFonts w:ascii="Arial" w:hAnsi="Arial" w:cs="Arial"/>
          <w:b/>
          <w:bCs/>
          <w:color w:val="auto"/>
        </w:rPr>
      </w:pPr>
      <w:r w:rsidRPr="00191251">
        <w:rPr>
          <w:rFonts w:ascii="Arial" w:hAnsi="Arial" w:cs="Arial"/>
          <w:b/>
          <w:bCs/>
          <w:color w:val="auto"/>
        </w:rPr>
        <w:t xml:space="preserve">5. </w:t>
      </w:r>
      <w:r w:rsidRPr="0091719C" w:rsidR="0091719C">
        <w:rPr>
          <w:rFonts w:ascii="Arial" w:hAnsi="Arial" w:cs="Arial"/>
          <w:b/>
          <w:bCs/>
          <w:color w:val="auto"/>
        </w:rPr>
        <w:t>If the collection of information impacts small businesses or other small entities, describe any methods used to minimize burden.</w:t>
      </w:r>
    </w:p>
    <w:p w:rsidRPr="00191251" w:rsidR="00367576" w:rsidP="00367576" w:rsidRDefault="00367576" w14:paraId="76925B30" w14:textId="77777777">
      <w:pPr>
        <w:pStyle w:val="Default"/>
        <w:rPr>
          <w:rFonts w:ascii="Arial" w:hAnsi="Arial" w:cs="Arial"/>
          <w:b/>
          <w:bCs/>
          <w:color w:val="auto"/>
        </w:rPr>
      </w:pPr>
    </w:p>
    <w:p w:rsidRPr="00191251" w:rsidR="00367576" w:rsidP="00367576" w:rsidRDefault="00367576" w14:paraId="67C12CEE" w14:textId="77777777">
      <w:pPr>
        <w:pStyle w:val="Default"/>
        <w:rPr>
          <w:rFonts w:ascii="Arial" w:hAnsi="Arial" w:cs="Arial"/>
          <w:color w:val="auto"/>
        </w:rPr>
      </w:pPr>
      <w:r w:rsidRPr="00191251">
        <w:rPr>
          <w:rFonts w:ascii="Arial" w:hAnsi="Arial" w:cs="Arial"/>
          <w:color w:val="auto"/>
        </w:rPr>
        <w:t xml:space="preserve">This information does not have a significant impact on small businesses or other small entities.   </w:t>
      </w:r>
    </w:p>
    <w:p w:rsidRPr="00191251" w:rsidR="00367576" w:rsidP="00367576" w:rsidRDefault="00367576" w14:paraId="78E5A742" w14:textId="77777777">
      <w:pPr>
        <w:pStyle w:val="Default"/>
        <w:rPr>
          <w:rFonts w:ascii="Arial" w:hAnsi="Arial" w:cs="Arial"/>
          <w:color w:val="auto"/>
        </w:rPr>
      </w:pPr>
    </w:p>
    <w:p w:rsidRPr="00191251" w:rsidR="00367576" w:rsidP="0091719C" w:rsidRDefault="00367576" w14:paraId="1D4E9866" w14:textId="6EC89D09">
      <w:pPr>
        <w:pStyle w:val="Default"/>
        <w:rPr>
          <w:rFonts w:ascii="Arial" w:hAnsi="Arial" w:cs="Arial"/>
          <w:color w:val="auto"/>
        </w:rPr>
      </w:pPr>
      <w:r w:rsidRPr="00191251">
        <w:rPr>
          <w:rFonts w:ascii="Arial" w:hAnsi="Arial" w:cs="Arial"/>
          <w:b/>
          <w:bCs/>
          <w:color w:val="auto"/>
        </w:rPr>
        <w:t xml:space="preserve">6.  </w:t>
      </w:r>
      <w:r w:rsidRPr="0091719C" w:rsidR="0091719C">
        <w:rPr>
          <w:rFonts w:ascii="Arial" w:hAnsi="Arial" w:cs="Arial"/>
          <w:b/>
          <w:bCs/>
          <w:color w:val="auto"/>
        </w:rPr>
        <w:t>Describe the consequence to federal program or policy activities if the collection is not conducted or is conducted less frequently, as well as any technical or legal obstacles to reducing burden.</w:t>
      </w:r>
    </w:p>
    <w:p w:rsidRPr="00191251" w:rsidR="00367576" w:rsidP="00367576" w:rsidRDefault="00367576" w14:paraId="6B3939A0"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0D648E4A" w14:textId="0F53E4B3">
      <w:pPr>
        <w:pStyle w:val="Default"/>
        <w:rPr>
          <w:rFonts w:ascii="Arial" w:hAnsi="Arial" w:cs="Arial"/>
          <w:color w:val="auto"/>
        </w:rPr>
      </w:pPr>
      <w:r w:rsidRPr="00191251">
        <w:rPr>
          <w:rFonts w:ascii="Arial" w:hAnsi="Arial" w:cs="Arial"/>
          <w:color w:val="auto"/>
        </w:rPr>
        <w:t>If these collections are not conducted, miners may be exposed to safety hazards such as explosion, fire, and electrical shock.</w:t>
      </w:r>
      <w:r w:rsidR="009A4E76">
        <w:rPr>
          <w:rFonts w:ascii="Arial" w:hAnsi="Arial" w:cs="Arial"/>
          <w:color w:val="auto"/>
        </w:rPr>
        <w:t xml:space="preserve"> </w:t>
      </w:r>
      <w:r w:rsidRPr="00191251">
        <w:rPr>
          <w:rFonts w:ascii="Arial" w:hAnsi="Arial" w:cs="Arial"/>
          <w:color w:val="auto"/>
        </w:rPr>
        <w:t xml:space="preserve"> The list of qualified or certified individuals ensures that only those qualified or certified to perform duties </w:t>
      </w:r>
      <w:r w:rsidR="00AD2EB7">
        <w:rPr>
          <w:rFonts w:ascii="Arial" w:hAnsi="Arial" w:cs="Arial"/>
          <w:color w:val="auto"/>
        </w:rPr>
        <w:t>requiring</w:t>
      </w:r>
      <w:r w:rsidRPr="00191251">
        <w:rPr>
          <w:rFonts w:ascii="Arial" w:hAnsi="Arial" w:cs="Arial"/>
          <w:color w:val="auto"/>
        </w:rPr>
        <w:t xml:space="preserve"> specialized </w:t>
      </w:r>
      <w:r w:rsidRPr="00191251" w:rsidR="00AD2EB7">
        <w:rPr>
          <w:rFonts w:ascii="Arial" w:hAnsi="Arial" w:cs="Arial"/>
          <w:color w:val="auto"/>
        </w:rPr>
        <w:t>expertise</w:t>
      </w:r>
      <w:r w:rsidRPr="00AD2EB7" w:rsidR="00AD2EB7">
        <w:rPr>
          <w:rFonts w:ascii="Arial" w:hAnsi="Arial" w:cs="Arial"/>
          <w:color w:val="auto"/>
        </w:rPr>
        <w:t xml:space="preserve"> at underground and surface coal mines</w:t>
      </w:r>
      <w:r w:rsidRPr="00191251" w:rsidR="00AD2EB7">
        <w:rPr>
          <w:rFonts w:ascii="Arial" w:hAnsi="Arial" w:cs="Arial"/>
          <w:color w:val="auto"/>
        </w:rPr>
        <w:t xml:space="preserve"> conduct</w:t>
      </w:r>
      <w:r w:rsidRPr="00191251">
        <w:rPr>
          <w:rFonts w:ascii="Arial" w:hAnsi="Arial" w:cs="Arial"/>
          <w:color w:val="auto"/>
        </w:rPr>
        <w:t xml:space="preserve"> examinations for hazardous conditions, conduct tests for methane and oxygen deficiency, conduct tests of air flow, perform electrical work, repair energized surface high-voltage lines, and perform duties of hoisting engineer.  The regulations do not specify how frequently the lists are to be updated; </w:t>
      </w:r>
      <w:r w:rsidR="005E50B2">
        <w:rPr>
          <w:rFonts w:ascii="Arial" w:hAnsi="Arial" w:cs="Arial"/>
          <w:color w:val="auto"/>
        </w:rPr>
        <w:t xml:space="preserve">however, </w:t>
      </w:r>
      <w:r w:rsidRPr="00191251">
        <w:rPr>
          <w:rFonts w:ascii="Arial" w:hAnsi="Arial" w:cs="Arial"/>
          <w:color w:val="auto"/>
        </w:rPr>
        <w:t xml:space="preserve">mine </w:t>
      </w:r>
      <w:r w:rsidRPr="00191251" w:rsidR="005E50B2">
        <w:rPr>
          <w:rFonts w:ascii="Arial" w:hAnsi="Arial" w:cs="Arial"/>
          <w:color w:val="auto"/>
        </w:rPr>
        <w:t>operators normally</w:t>
      </w:r>
      <w:r w:rsidRPr="00191251">
        <w:rPr>
          <w:rFonts w:ascii="Arial" w:hAnsi="Arial" w:cs="Arial"/>
          <w:color w:val="auto"/>
        </w:rPr>
        <w:t xml:space="preserve"> update them </w:t>
      </w:r>
      <w:r w:rsidR="005E50B2">
        <w:rPr>
          <w:rFonts w:ascii="Arial" w:hAnsi="Arial" w:cs="Arial"/>
          <w:color w:val="auto"/>
        </w:rPr>
        <w:t>quarterly</w:t>
      </w:r>
      <w:r w:rsidR="009904ED">
        <w:rPr>
          <w:rFonts w:ascii="Arial" w:hAnsi="Arial" w:cs="Arial"/>
          <w:color w:val="auto"/>
        </w:rPr>
        <w:t>.</w:t>
      </w:r>
      <w:r w:rsidRPr="00191251">
        <w:rPr>
          <w:rFonts w:ascii="Arial" w:hAnsi="Arial" w:cs="Arial"/>
          <w:color w:val="auto"/>
        </w:rPr>
        <w:t xml:space="preserve">  Less</w:t>
      </w:r>
      <w:r w:rsidR="005E50B2">
        <w:rPr>
          <w:rFonts w:ascii="Arial" w:hAnsi="Arial" w:cs="Arial"/>
          <w:color w:val="auto"/>
        </w:rPr>
        <w:t xml:space="preserve"> </w:t>
      </w:r>
      <w:r w:rsidRPr="00191251">
        <w:rPr>
          <w:rFonts w:ascii="Arial" w:hAnsi="Arial" w:cs="Arial"/>
          <w:color w:val="auto"/>
        </w:rPr>
        <w:t>frequent information collection may result in a shortage of persons qualified and certified to perform important safety and health functions at mines</w:t>
      </w:r>
      <w:r w:rsidR="00FF0BFB">
        <w:rPr>
          <w:rFonts w:ascii="Arial" w:hAnsi="Arial" w:cs="Arial"/>
          <w:color w:val="auto"/>
        </w:rPr>
        <w:t xml:space="preserve">, which </w:t>
      </w:r>
      <w:r w:rsidRPr="00191251">
        <w:rPr>
          <w:rFonts w:ascii="Arial" w:hAnsi="Arial" w:cs="Arial"/>
          <w:color w:val="auto"/>
        </w:rPr>
        <w:t xml:space="preserve">would be </w:t>
      </w:r>
      <w:r w:rsidR="00FF0BFB">
        <w:rPr>
          <w:rFonts w:ascii="Arial" w:hAnsi="Arial" w:cs="Arial"/>
          <w:color w:val="auto"/>
        </w:rPr>
        <w:t>in</w:t>
      </w:r>
      <w:r w:rsidRPr="00191251">
        <w:rPr>
          <w:rFonts w:ascii="Arial" w:hAnsi="Arial" w:cs="Arial"/>
          <w:color w:val="auto"/>
        </w:rPr>
        <w:t xml:space="preserve">consistent with the purposes of the Mine Act.  Without the lists, MSHA would not be able to effectively enforce the requirements of the Mine Act. </w:t>
      </w:r>
    </w:p>
    <w:p w:rsidRPr="00191251" w:rsidR="00367576" w:rsidP="00367576" w:rsidRDefault="00367576" w14:paraId="65B3545E"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2BB88FCA" w14:textId="77777777">
      <w:pPr>
        <w:pStyle w:val="Default"/>
        <w:rPr>
          <w:rFonts w:ascii="Arial" w:hAnsi="Arial" w:cs="Arial"/>
          <w:color w:val="auto"/>
        </w:rPr>
      </w:pPr>
      <w:r w:rsidRPr="00191251">
        <w:rPr>
          <w:rFonts w:ascii="Arial" w:hAnsi="Arial" w:cs="Arial"/>
          <w:color w:val="auto"/>
        </w:rPr>
        <w:t xml:space="preserve">MSHA Form 5000-41 is an application form for miners in </w:t>
      </w:r>
      <w:r w:rsidR="00DC0033">
        <w:rPr>
          <w:rFonts w:ascii="Arial" w:hAnsi="Arial" w:cs="Arial"/>
          <w:color w:val="auto"/>
        </w:rPr>
        <w:t>S</w:t>
      </w:r>
      <w:r w:rsidRPr="00191251">
        <w:rPr>
          <w:rFonts w:ascii="Arial" w:hAnsi="Arial" w:cs="Arial"/>
          <w:color w:val="auto"/>
        </w:rPr>
        <w:t>tates without a certification/qualification program as well as the form that notifies MSHA that specific individuals have specific training.  Without th</w:t>
      </w:r>
      <w:r w:rsidR="0027705C">
        <w:rPr>
          <w:rFonts w:ascii="Arial" w:hAnsi="Arial" w:cs="Arial"/>
          <w:color w:val="auto"/>
        </w:rPr>
        <w:t>e information on th</w:t>
      </w:r>
      <w:r w:rsidRPr="00191251">
        <w:rPr>
          <w:rFonts w:ascii="Arial" w:hAnsi="Arial" w:cs="Arial"/>
          <w:color w:val="auto"/>
        </w:rPr>
        <w:t xml:space="preserve">is form, MSHA would be unable to certify or qualify any miner for specified jobs in </w:t>
      </w:r>
      <w:r w:rsidR="005E50B2">
        <w:rPr>
          <w:rFonts w:ascii="Arial" w:hAnsi="Arial" w:cs="Arial"/>
          <w:color w:val="auto"/>
        </w:rPr>
        <w:t>S</w:t>
      </w:r>
      <w:r w:rsidRPr="00191251" w:rsidR="005E50B2">
        <w:rPr>
          <w:rFonts w:ascii="Arial" w:hAnsi="Arial" w:cs="Arial"/>
          <w:color w:val="auto"/>
        </w:rPr>
        <w:t xml:space="preserve">tates </w:t>
      </w:r>
      <w:r w:rsidRPr="00191251">
        <w:rPr>
          <w:rFonts w:ascii="Arial" w:hAnsi="Arial" w:cs="Arial"/>
          <w:color w:val="auto"/>
        </w:rPr>
        <w:t xml:space="preserve">without certification/qualification programs or as hoisting engineers or </w:t>
      </w:r>
      <w:proofErr w:type="spellStart"/>
      <w:r w:rsidRPr="00191251">
        <w:rPr>
          <w:rFonts w:ascii="Arial" w:hAnsi="Arial" w:cs="Arial"/>
          <w:color w:val="auto"/>
        </w:rPr>
        <w:t>hoistmen</w:t>
      </w:r>
      <w:proofErr w:type="spellEnd"/>
      <w:r w:rsidRPr="00191251">
        <w:rPr>
          <w:rFonts w:ascii="Arial" w:hAnsi="Arial" w:cs="Arial"/>
          <w:color w:val="auto"/>
        </w:rPr>
        <w:t xml:space="preserve">.  </w:t>
      </w:r>
    </w:p>
    <w:p w:rsidRPr="00191251" w:rsidR="00367576" w:rsidP="00367576" w:rsidRDefault="00367576" w14:paraId="6270F29A" w14:textId="77777777">
      <w:pPr>
        <w:pStyle w:val="Default"/>
        <w:rPr>
          <w:rFonts w:ascii="Arial" w:hAnsi="Arial" w:cs="Arial"/>
          <w:color w:val="auto"/>
        </w:rPr>
      </w:pPr>
    </w:p>
    <w:p w:rsidRPr="00191251" w:rsidR="00367576" w:rsidP="00367576" w:rsidRDefault="00367576" w14:paraId="2217DCF5" w14:textId="65737AB9">
      <w:pPr>
        <w:pStyle w:val="Default"/>
        <w:rPr>
          <w:rFonts w:ascii="Arial" w:hAnsi="Arial" w:cs="Arial"/>
          <w:color w:val="auto"/>
        </w:rPr>
      </w:pPr>
      <w:r w:rsidRPr="00191251">
        <w:rPr>
          <w:rFonts w:ascii="Arial" w:hAnsi="Arial" w:cs="Arial"/>
          <w:color w:val="auto"/>
        </w:rPr>
        <w:lastRenderedPageBreak/>
        <w:t xml:space="preserve">The burden on mine operators in </w:t>
      </w:r>
      <w:r w:rsidR="005E50B2">
        <w:rPr>
          <w:rFonts w:ascii="Arial" w:hAnsi="Arial" w:cs="Arial"/>
          <w:color w:val="auto"/>
        </w:rPr>
        <w:t>S</w:t>
      </w:r>
      <w:r w:rsidRPr="00191251" w:rsidR="005E50B2">
        <w:rPr>
          <w:rFonts w:ascii="Arial" w:hAnsi="Arial" w:cs="Arial"/>
          <w:color w:val="auto"/>
        </w:rPr>
        <w:t xml:space="preserve">tates </w:t>
      </w:r>
      <w:r w:rsidRPr="00191251">
        <w:rPr>
          <w:rFonts w:ascii="Arial" w:hAnsi="Arial" w:cs="Arial"/>
          <w:color w:val="auto"/>
        </w:rPr>
        <w:t xml:space="preserve">without certification/qualification programs could be significant because </w:t>
      </w:r>
      <w:r w:rsidR="00FF0BFB">
        <w:rPr>
          <w:rFonts w:ascii="Arial" w:hAnsi="Arial" w:cs="Arial"/>
          <w:color w:val="auto"/>
        </w:rPr>
        <w:t>the Mine Act requires that miners be certified or qualified to perform certain examinations</w:t>
      </w:r>
      <w:r w:rsidR="005E50B2">
        <w:rPr>
          <w:rFonts w:ascii="Arial" w:hAnsi="Arial" w:cs="Arial"/>
          <w:color w:val="auto"/>
        </w:rPr>
        <w:t xml:space="preserve"> </w:t>
      </w:r>
      <w:r w:rsidR="009904ED">
        <w:rPr>
          <w:rFonts w:ascii="Arial" w:hAnsi="Arial" w:cs="Arial"/>
          <w:color w:val="auto"/>
        </w:rPr>
        <w:t>and tests</w:t>
      </w:r>
      <w:r w:rsidR="005E50B2">
        <w:rPr>
          <w:rFonts w:ascii="Arial" w:hAnsi="Arial" w:cs="Arial"/>
          <w:color w:val="auto"/>
        </w:rPr>
        <w:t>.</w:t>
      </w:r>
      <w:r w:rsidR="003F656E">
        <w:rPr>
          <w:rFonts w:ascii="Arial" w:hAnsi="Arial" w:cs="Arial"/>
          <w:color w:val="auto"/>
        </w:rPr>
        <w:t xml:space="preserve"> </w:t>
      </w:r>
      <w:r w:rsidR="00F569B7">
        <w:rPr>
          <w:rFonts w:ascii="Arial" w:hAnsi="Arial" w:cs="Arial"/>
          <w:color w:val="auto"/>
        </w:rPr>
        <w:t xml:space="preserve"> </w:t>
      </w:r>
      <w:r w:rsidR="005E50B2">
        <w:rPr>
          <w:rFonts w:ascii="Arial" w:hAnsi="Arial" w:cs="Arial"/>
          <w:color w:val="auto"/>
        </w:rPr>
        <w:t xml:space="preserve">This </w:t>
      </w:r>
      <w:r w:rsidR="00F569B7">
        <w:rPr>
          <w:rFonts w:ascii="Arial" w:hAnsi="Arial" w:cs="Arial"/>
          <w:color w:val="auto"/>
        </w:rPr>
        <w:t xml:space="preserve">collection ensures such certification and </w:t>
      </w:r>
      <w:r w:rsidR="0079667F">
        <w:rPr>
          <w:rFonts w:ascii="Arial" w:hAnsi="Arial" w:cs="Arial"/>
          <w:color w:val="auto"/>
        </w:rPr>
        <w:t>qualification</w:t>
      </w:r>
      <w:r w:rsidRPr="00191251">
        <w:rPr>
          <w:rFonts w:ascii="Arial" w:hAnsi="Arial" w:cs="Arial"/>
          <w:color w:val="auto"/>
        </w:rPr>
        <w:t xml:space="preserve">. </w:t>
      </w:r>
    </w:p>
    <w:p w:rsidRPr="00191251" w:rsidR="00367576" w:rsidP="00367576" w:rsidRDefault="00367576" w14:paraId="088462C6" w14:textId="77777777">
      <w:pPr>
        <w:pStyle w:val="Default"/>
        <w:rPr>
          <w:rFonts w:ascii="Arial" w:hAnsi="Arial" w:cs="Arial"/>
          <w:color w:val="auto"/>
        </w:rPr>
      </w:pPr>
      <w:r w:rsidRPr="00191251">
        <w:rPr>
          <w:rFonts w:ascii="Arial" w:hAnsi="Arial" w:cs="Arial"/>
          <w:color w:val="auto"/>
        </w:rPr>
        <w:t xml:space="preserve"> </w:t>
      </w:r>
    </w:p>
    <w:p w:rsidRPr="00E135BB" w:rsidR="00E135BB" w:rsidP="00E135BB" w:rsidRDefault="00367576" w14:paraId="1F66B9CB" w14:textId="77777777">
      <w:pPr>
        <w:pStyle w:val="Default"/>
        <w:rPr>
          <w:rFonts w:ascii="Arial" w:hAnsi="Arial" w:cs="Arial"/>
          <w:b/>
          <w:color w:val="auto"/>
        </w:rPr>
      </w:pPr>
      <w:r w:rsidRPr="00191251">
        <w:rPr>
          <w:rFonts w:ascii="Arial" w:hAnsi="Arial" w:cs="Arial"/>
          <w:b/>
          <w:color w:val="auto"/>
        </w:rPr>
        <w:t xml:space="preserve">7. </w:t>
      </w:r>
      <w:r w:rsidRPr="00E135BB" w:rsidR="00E135BB">
        <w:rPr>
          <w:rFonts w:ascii="Arial" w:hAnsi="Arial" w:cs="Arial"/>
          <w:b/>
          <w:color w:val="auto"/>
        </w:rPr>
        <w:t>Explain any special circumstances that would cause an information collection to be conducted in a manner:</w:t>
      </w:r>
    </w:p>
    <w:p w:rsidRPr="00E135BB" w:rsidR="00E135BB" w:rsidP="00E135BB" w:rsidRDefault="00E135BB" w14:paraId="42F26DD9" w14:textId="77777777">
      <w:pPr>
        <w:pStyle w:val="Default"/>
        <w:rPr>
          <w:rFonts w:ascii="Arial" w:hAnsi="Arial" w:cs="Arial"/>
          <w:b/>
          <w:color w:val="auto"/>
        </w:rPr>
      </w:pPr>
    </w:p>
    <w:p w:rsidRPr="00E135BB" w:rsidR="00E135BB" w:rsidP="00E135BB" w:rsidRDefault="00E135BB" w14:paraId="696CF426" w14:textId="77777777">
      <w:pPr>
        <w:pStyle w:val="Default"/>
        <w:rPr>
          <w:rFonts w:ascii="Arial" w:hAnsi="Arial" w:cs="Arial"/>
          <w:b/>
          <w:color w:val="auto"/>
        </w:rPr>
      </w:pPr>
      <w:r w:rsidRPr="00E135BB">
        <w:rPr>
          <w:rFonts w:ascii="Arial" w:hAnsi="Arial" w:cs="Arial"/>
          <w:b/>
          <w:color w:val="auto"/>
        </w:rPr>
        <w:t>·</w:t>
      </w:r>
      <w:r w:rsidRPr="00E135BB">
        <w:rPr>
          <w:rFonts w:ascii="Arial" w:hAnsi="Arial" w:cs="Arial"/>
          <w:b/>
          <w:color w:val="auto"/>
        </w:rPr>
        <w:tab/>
      </w:r>
      <w:proofErr w:type="gramStart"/>
      <w:r w:rsidRPr="00E135BB">
        <w:rPr>
          <w:rFonts w:ascii="Arial" w:hAnsi="Arial" w:cs="Arial"/>
          <w:b/>
          <w:color w:val="auto"/>
        </w:rPr>
        <w:t>requiring</w:t>
      </w:r>
      <w:proofErr w:type="gramEnd"/>
      <w:r w:rsidRPr="00E135BB">
        <w:rPr>
          <w:rFonts w:ascii="Arial" w:hAnsi="Arial" w:cs="Arial"/>
          <w:b/>
          <w:color w:val="auto"/>
        </w:rPr>
        <w:t xml:space="preserve"> respondents to report information to the agency more often than quarterly;</w:t>
      </w:r>
    </w:p>
    <w:p w:rsidRPr="00E135BB" w:rsidR="00E135BB" w:rsidP="00E135BB" w:rsidRDefault="00E135BB" w14:paraId="13DF393D" w14:textId="77777777">
      <w:pPr>
        <w:pStyle w:val="Default"/>
        <w:rPr>
          <w:rFonts w:ascii="Arial" w:hAnsi="Arial" w:cs="Arial"/>
          <w:b/>
          <w:color w:val="auto"/>
        </w:rPr>
      </w:pPr>
    </w:p>
    <w:p w:rsidRPr="00E135BB" w:rsidR="00E135BB" w:rsidP="00E135BB" w:rsidRDefault="00E135BB" w14:paraId="75A38E0E" w14:textId="77777777">
      <w:pPr>
        <w:pStyle w:val="Default"/>
        <w:rPr>
          <w:rFonts w:ascii="Arial" w:hAnsi="Arial" w:cs="Arial"/>
          <w:b/>
          <w:color w:val="auto"/>
        </w:rPr>
      </w:pPr>
      <w:r w:rsidRPr="00E135BB">
        <w:rPr>
          <w:rFonts w:ascii="Arial" w:hAnsi="Arial" w:cs="Arial"/>
          <w:b/>
          <w:color w:val="auto"/>
        </w:rPr>
        <w:t>·</w:t>
      </w:r>
      <w:r w:rsidRPr="00E135BB">
        <w:rPr>
          <w:rFonts w:ascii="Arial" w:hAnsi="Arial" w:cs="Arial"/>
          <w:b/>
          <w:color w:val="auto"/>
        </w:rPr>
        <w:tab/>
        <w:t>requiring respondents to prepare a written response to a collection of information in fewer than 30 days after receipt of it;</w:t>
      </w:r>
    </w:p>
    <w:p w:rsidRPr="00E135BB" w:rsidR="00E135BB" w:rsidP="00E135BB" w:rsidRDefault="00E135BB" w14:paraId="1E8DB86F" w14:textId="77777777">
      <w:pPr>
        <w:pStyle w:val="Default"/>
        <w:rPr>
          <w:rFonts w:ascii="Arial" w:hAnsi="Arial" w:cs="Arial"/>
          <w:b/>
          <w:color w:val="auto"/>
        </w:rPr>
      </w:pPr>
    </w:p>
    <w:p w:rsidRPr="00E135BB" w:rsidR="00E135BB" w:rsidP="00E135BB" w:rsidRDefault="00E135BB" w14:paraId="3DE92BDA" w14:textId="77777777">
      <w:pPr>
        <w:pStyle w:val="Default"/>
        <w:rPr>
          <w:rFonts w:ascii="Arial" w:hAnsi="Arial" w:cs="Arial"/>
          <w:b/>
          <w:color w:val="auto"/>
        </w:rPr>
      </w:pPr>
      <w:r w:rsidRPr="00E135BB">
        <w:rPr>
          <w:rFonts w:ascii="Arial" w:hAnsi="Arial" w:cs="Arial"/>
          <w:b/>
          <w:color w:val="auto"/>
        </w:rPr>
        <w:t>·</w:t>
      </w:r>
      <w:r w:rsidRPr="00E135BB">
        <w:rPr>
          <w:rFonts w:ascii="Arial" w:hAnsi="Arial" w:cs="Arial"/>
          <w:b/>
          <w:color w:val="auto"/>
        </w:rPr>
        <w:tab/>
        <w:t>requiring respondents to submit more than an original and two copies of any document;</w:t>
      </w:r>
    </w:p>
    <w:p w:rsidRPr="00E135BB" w:rsidR="00E135BB" w:rsidP="00E135BB" w:rsidRDefault="00E135BB" w14:paraId="35442682" w14:textId="77777777">
      <w:pPr>
        <w:pStyle w:val="Default"/>
        <w:rPr>
          <w:rFonts w:ascii="Arial" w:hAnsi="Arial" w:cs="Arial"/>
          <w:b/>
          <w:color w:val="auto"/>
        </w:rPr>
      </w:pPr>
    </w:p>
    <w:p w:rsidRPr="00E135BB" w:rsidR="00E135BB" w:rsidP="00E135BB" w:rsidRDefault="00E135BB" w14:paraId="12861AAD" w14:textId="77777777">
      <w:pPr>
        <w:pStyle w:val="Default"/>
        <w:rPr>
          <w:rFonts w:ascii="Arial" w:hAnsi="Arial" w:cs="Arial"/>
          <w:b/>
          <w:color w:val="auto"/>
        </w:rPr>
      </w:pPr>
      <w:r w:rsidRPr="00E135BB">
        <w:rPr>
          <w:rFonts w:ascii="Arial" w:hAnsi="Arial" w:cs="Arial"/>
          <w:b/>
          <w:color w:val="auto"/>
        </w:rPr>
        <w:t>·</w:t>
      </w:r>
      <w:r w:rsidRPr="00E135BB">
        <w:rPr>
          <w:rFonts w:ascii="Arial" w:hAnsi="Arial" w:cs="Arial"/>
          <w:b/>
          <w:color w:val="auto"/>
        </w:rPr>
        <w:tab/>
        <w:t>requiring respondents to retain records, other than health, medical, government contract, grant-in-aid, or tax records for more than three years;</w:t>
      </w:r>
    </w:p>
    <w:p w:rsidRPr="00E135BB" w:rsidR="00E135BB" w:rsidP="00E135BB" w:rsidRDefault="00E135BB" w14:paraId="3DBA2355" w14:textId="77777777">
      <w:pPr>
        <w:pStyle w:val="Default"/>
        <w:rPr>
          <w:rFonts w:ascii="Arial" w:hAnsi="Arial" w:cs="Arial"/>
          <w:b/>
          <w:color w:val="auto"/>
        </w:rPr>
      </w:pPr>
    </w:p>
    <w:p w:rsidRPr="00E135BB" w:rsidR="00E135BB" w:rsidP="00E135BB" w:rsidRDefault="00E135BB" w14:paraId="28EA4E78" w14:textId="77777777">
      <w:pPr>
        <w:pStyle w:val="Default"/>
        <w:rPr>
          <w:rFonts w:ascii="Arial" w:hAnsi="Arial" w:cs="Arial"/>
          <w:b/>
          <w:color w:val="auto"/>
        </w:rPr>
      </w:pPr>
      <w:r w:rsidRPr="00E135BB">
        <w:rPr>
          <w:rFonts w:ascii="Arial" w:hAnsi="Arial" w:cs="Arial"/>
          <w:b/>
          <w:color w:val="auto"/>
        </w:rPr>
        <w:t>·</w:t>
      </w:r>
      <w:r w:rsidRPr="00E135BB">
        <w:rPr>
          <w:rFonts w:ascii="Arial" w:hAnsi="Arial" w:cs="Arial"/>
          <w:b/>
          <w:color w:val="auto"/>
        </w:rPr>
        <w:tab/>
      </w:r>
      <w:proofErr w:type="gramStart"/>
      <w:r w:rsidRPr="00E135BB">
        <w:rPr>
          <w:rFonts w:ascii="Arial" w:hAnsi="Arial" w:cs="Arial"/>
          <w:b/>
          <w:color w:val="auto"/>
        </w:rPr>
        <w:t>in</w:t>
      </w:r>
      <w:proofErr w:type="gramEnd"/>
      <w:r w:rsidRPr="00E135BB">
        <w:rPr>
          <w:rFonts w:ascii="Arial" w:hAnsi="Arial" w:cs="Arial"/>
          <w:b/>
          <w:color w:val="auto"/>
        </w:rPr>
        <w:t xml:space="preserve"> connection with a statistical survey, that is not designed to produce valid and reliable results that can be generalized to the universe of study;</w:t>
      </w:r>
    </w:p>
    <w:p w:rsidRPr="00E135BB" w:rsidR="00E135BB" w:rsidP="00E135BB" w:rsidRDefault="00E135BB" w14:paraId="3FD11C39" w14:textId="77777777">
      <w:pPr>
        <w:pStyle w:val="Default"/>
        <w:rPr>
          <w:rFonts w:ascii="Arial" w:hAnsi="Arial" w:cs="Arial"/>
          <w:b/>
          <w:color w:val="auto"/>
        </w:rPr>
      </w:pPr>
    </w:p>
    <w:p w:rsidRPr="00E135BB" w:rsidR="00E135BB" w:rsidP="00E135BB" w:rsidRDefault="00E135BB" w14:paraId="54348D40" w14:textId="77777777">
      <w:pPr>
        <w:pStyle w:val="Default"/>
        <w:rPr>
          <w:rFonts w:ascii="Arial" w:hAnsi="Arial" w:cs="Arial"/>
          <w:b/>
          <w:color w:val="auto"/>
        </w:rPr>
      </w:pPr>
      <w:r w:rsidRPr="00E135BB">
        <w:rPr>
          <w:rFonts w:ascii="Arial" w:hAnsi="Arial" w:cs="Arial"/>
          <w:b/>
          <w:color w:val="auto"/>
        </w:rPr>
        <w:t>·</w:t>
      </w:r>
      <w:r w:rsidRPr="00E135BB">
        <w:rPr>
          <w:rFonts w:ascii="Arial" w:hAnsi="Arial" w:cs="Arial"/>
          <w:b/>
          <w:color w:val="auto"/>
        </w:rPr>
        <w:tab/>
        <w:t>requiring the use of statistical data classification that has not been reviewed and approved by OMB;</w:t>
      </w:r>
    </w:p>
    <w:p w:rsidRPr="00E135BB" w:rsidR="00E135BB" w:rsidP="00E135BB" w:rsidRDefault="00E135BB" w14:paraId="7F1BA238" w14:textId="77777777">
      <w:pPr>
        <w:pStyle w:val="Default"/>
        <w:rPr>
          <w:rFonts w:ascii="Arial" w:hAnsi="Arial" w:cs="Arial"/>
          <w:b/>
          <w:color w:val="auto"/>
        </w:rPr>
      </w:pPr>
    </w:p>
    <w:p w:rsidRPr="00E135BB" w:rsidR="00E135BB" w:rsidP="00E135BB" w:rsidRDefault="00E135BB" w14:paraId="622B339B" w14:textId="2DCC9F47">
      <w:pPr>
        <w:pStyle w:val="Default"/>
        <w:rPr>
          <w:rFonts w:ascii="Arial" w:hAnsi="Arial" w:cs="Arial"/>
          <w:b/>
          <w:color w:val="auto"/>
        </w:rPr>
      </w:pPr>
      <w:r w:rsidRPr="00E135BB">
        <w:rPr>
          <w:rFonts w:ascii="Arial" w:hAnsi="Arial" w:cs="Arial"/>
          <w:b/>
          <w:color w:val="auto"/>
        </w:rPr>
        <w:t>·</w:t>
      </w:r>
      <w:r w:rsidRPr="00E135BB">
        <w:rPr>
          <w:rFonts w:ascii="Arial" w:hAnsi="Arial" w:cs="Arial"/>
          <w:b/>
          <w:color w:val="auto"/>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135BB" w:rsidR="00E135BB" w:rsidP="00E135BB" w:rsidRDefault="00E135BB" w14:paraId="2E67A57D" w14:textId="77777777">
      <w:pPr>
        <w:pStyle w:val="Default"/>
        <w:rPr>
          <w:rFonts w:ascii="Arial" w:hAnsi="Arial" w:cs="Arial"/>
          <w:b/>
          <w:color w:val="auto"/>
        </w:rPr>
      </w:pPr>
    </w:p>
    <w:p w:rsidR="00367576" w:rsidP="00E135BB" w:rsidRDefault="00E135BB" w14:paraId="5BEE894B" w14:textId="79D4459D">
      <w:pPr>
        <w:pStyle w:val="Default"/>
        <w:rPr>
          <w:rFonts w:ascii="Arial" w:hAnsi="Arial" w:cs="Arial"/>
          <w:b/>
          <w:color w:val="auto"/>
        </w:rPr>
      </w:pPr>
      <w:r w:rsidRPr="00E135BB">
        <w:rPr>
          <w:rFonts w:ascii="Arial" w:hAnsi="Arial" w:cs="Arial"/>
          <w:b/>
          <w:color w:val="auto"/>
        </w:rPr>
        <w:t>·</w:t>
      </w:r>
      <w:r w:rsidRPr="00E135BB">
        <w:rPr>
          <w:rFonts w:ascii="Arial" w:hAnsi="Arial" w:cs="Arial"/>
          <w:b/>
          <w:color w:val="auto"/>
        </w:rPr>
        <w:tab/>
        <w:t>requiring respondents to submit proprietary trade secret, or other confidential information unless the agency can demonstrate that it has instituted procedures to protect the information's confidentiality to the extent permitted by law.</w:t>
      </w:r>
    </w:p>
    <w:p w:rsidRPr="00191251" w:rsidR="00E135BB" w:rsidP="00E135BB" w:rsidRDefault="00E135BB" w14:paraId="34374D78" w14:textId="77777777">
      <w:pPr>
        <w:pStyle w:val="Default"/>
        <w:rPr>
          <w:rFonts w:ascii="Arial" w:hAnsi="Arial" w:cs="Arial"/>
          <w:color w:val="auto"/>
        </w:rPr>
      </w:pPr>
    </w:p>
    <w:p w:rsidRPr="00191251" w:rsidR="00367576" w:rsidP="00367576" w:rsidRDefault="00367576" w14:paraId="6915DC28" w14:textId="77777777">
      <w:pPr>
        <w:pStyle w:val="Default"/>
        <w:rPr>
          <w:rFonts w:ascii="Arial" w:hAnsi="Arial" w:cs="Arial"/>
          <w:color w:val="auto"/>
        </w:rPr>
      </w:pPr>
      <w:r w:rsidRPr="00191251">
        <w:rPr>
          <w:rFonts w:ascii="Arial" w:hAnsi="Arial" w:cs="Arial"/>
          <w:color w:val="auto"/>
        </w:rPr>
        <w:t xml:space="preserve">This collection of information is consistent with the guidelines in 5 CFR 1320.5. </w:t>
      </w:r>
    </w:p>
    <w:p w:rsidRPr="00191251" w:rsidR="00367576" w:rsidP="00367576" w:rsidRDefault="00367576" w14:paraId="06ABE98A"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0C2B020B" w14:textId="77777777">
      <w:pPr>
        <w:rPr>
          <w:rFonts w:ascii="Arial" w:hAnsi="Arial" w:cs="Arial"/>
          <w:b/>
        </w:rPr>
      </w:pPr>
      <w:r w:rsidRPr="00191251">
        <w:rPr>
          <w:rFonts w:ascii="Arial" w:hAnsi="Arial" w:cs="Arial"/>
          <w:b/>
        </w:rPr>
        <w:t xml:space="preserve">8. If applicable, provide a copy and identify the date and page number of publication in the </w:t>
      </w:r>
      <w:r w:rsidRPr="00675D8B">
        <w:rPr>
          <w:rFonts w:ascii="Arial" w:hAnsi="Arial" w:cs="Arial"/>
          <w:b/>
          <w:i/>
        </w:rPr>
        <w:t>Federal Register</w:t>
      </w:r>
      <w:r w:rsidRPr="00191251">
        <w:rPr>
          <w:rFonts w:ascii="Arial" w:hAnsi="Arial" w:cs="Arial"/>
          <w:b/>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191251" w:rsidR="00367576" w:rsidP="00367576" w:rsidRDefault="00367576" w14:paraId="68FA083B" w14:textId="77777777">
      <w:pPr>
        <w:rPr>
          <w:rFonts w:ascii="Arial" w:hAnsi="Arial" w:cs="Arial"/>
          <w:b/>
        </w:rPr>
      </w:pPr>
      <w:r w:rsidRPr="00191251">
        <w:rPr>
          <w:rFonts w:ascii="Arial" w:hAnsi="Arial" w:cs="Arial"/>
          <w:b/>
        </w:rPr>
        <w:t xml:space="preserve">Describe efforts to consult with persons outside the agency to obtain their views on the availability of data, frequency of collection, the clarity of instructions and recordkeeping, disclosure, or reporting format (if any), and on the data elements to be </w:t>
      </w:r>
      <w:r w:rsidRPr="00191251">
        <w:rPr>
          <w:rFonts w:ascii="Arial" w:hAnsi="Arial" w:cs="Arial"/>
          <w:b/>
        </w:rPr>
        <w:lastRenderedPageBreak/>
        <w:t>recorded, disclosed, or reported.</w:t>
      </w:r>
    </w:p>
    <w:p w:rsidR="00367576" w:rsidP="00367576" w:rsidRDefault="00367576" w14:paraId="5B1AAE07" w14:textId="77777777">
      <w:pPr>
        <w:rPr>
          <w:rFonts w:ascii="Arial" w:hAnsi="Arial" w:cs="Arial"/>
          <w:b/>
        </w:rPr>
      </w:pPr>
      <w:r w:rsidRPr="00191251">
        <w:rPr>
          <w:rFonts w:ascii="Arial" w:hAnsi="Arial" w:cs="Arial"/>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34907" w:rsidR="00834907" w:rsidP="00834907" w:rsidRDefault="00834930" w14:paraId="29932048" w14:textId="77777777">
      <w:pPr>
        <w:pStyle w:val="Default"/>
      </w:pPr>
      <w:r w:rsidRPr="00834930">
        <w:rPr>
          <w:rFonts w:ascii="Arial" w:hAnsi="Arial" w:cs="Arial"/>
        </w:rPr>
        <w:t xml:space="preserve">In accordance with 5 CFR 1320.8(d), MSHA will publish the proposed information collection requirements in the </w:t>
      </w:r>
      <w:r w:rsidRPr="00834930">
        <w:rPr>
          <w:rFonts w:ascii="Arial" w:hAnsi="Arial" w:cs="Arial"/>
          <w:i/>
        </w:rPr>
        <w:t>Federal Register</w:t>
      </w:r>
      <w:r w:rsidRPr="00834930">
        <w:rPr>
          <w:rFonts w:ascii="Arial" w:hAnsi="Arial" w:cs="Arial"/>
        </w:rPr>
        <w:t>, notifying the public that these information collection requirements are being reviewed in accordance with the Paperwork Reduction Act of 1995, and giving interested persons 60 days to submit comments.</w:t>
      </w:r>
    </w:p>
    <w:p w:rsidRPr="00191251" w:rsidR="00367576" w:rsidP="00367576" w:rsidRDefault="00367576" w14:paraId="0C4A268D" w14:textId="77777777">
      <w:pPr>
        <w:pStyle w:val="Default"/>
        <w:tabs>
          <w:tab w:val="left" w:pos="720"/>
        </w:tabs>
        <w:rPr>
          <w:rFonts w:ascii="Arial" w:hAnsi="Arial" w:cs="Arial"/>
          <w:color w:val="auto"/>
        </w:rPr>
      </w:pPr>
    </w:p>
    <w:p w:rsidRPr="00191251" w:rsidR="00367576" w:rsidP="00367576" w:rsidRDefault="00367576" w14:paraId="13B5B223" w14:textId="62D2D5B3">
      <w:pPr>
        <w:pStyle w:val="Default"/>
        <w:rPr>
          <w:rFonts w:ascii="Arial" w:hAnsi="Arial" w:cs="Arial"/>
          <w:color w:val="auto"/>
        </w:rPr>
      </w:pPr>
      <w:r w:rsidRPr="00191251">
        <w:rPr>
          <w:rFonts w:ascii="Arial" w:hAnsi="Arial" w:cs="Arial"/>
          <w:b/>
          <w:bCs/>
          <w:color w:val="auto"/>
        </w:rPr>
        <w:t xml:space="preserve">9.  </w:t>
      </w:r>
      <w:r w:rsidRPr="00D01E75" w:rsidR="00D01E75">
        <w:rPr>
          <w:rFonts w:ascii="Arial" w:hAnsi="Arial" w:cs="Arial"/>
          <w:b/>
          <w:bCs/>
          <w:color w:val="auto"/>
        </w:rPr>
        <w:t>Explain any decision to provide any payments or gifts to respondents, other than remuneration of contractors or grantees.</w:t>
      </w:r>
    </w:p>
    <w:p w:rsidRPr="00191251" w:rsidR="00367576" w:rsidP="00367576" w:rsidRDefault="00367576" w14:paraId="3C7FA40F"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07C5A7E6" w14:textId="77777777">
      <w:pPr>
        <w:pStyle w:val="Default"/>
        <w:rPr>
          <w:rFonts w:ascii="Arial" w:hAnsi="Arial" w:cs="Arial"/>
          <w:color w:val="auto"/>
        </w:rPr>
      </w:pPr>
      <w:r w:rsidRPr="00191251">
        <w:rPr>
          <w:rFonts w:ascii="Arial" w:hAnsi="Arial" w:cs="Arial"/>
          <w:color w:val="auto"/>
        </w:rPr>
        <w:t xml:space="preserve">MSHA does not provide payments or gifts to respondents. </w:t>
      </w:r>
    </w:p>
    <w:p w:rsidRPr="00191251" w:rsidR="00367576" w:rsidP="00367576" w:rsidRDefault="00367576" w14:paraId="44C6CADE"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196175DA" w14:textId="77777777">
      <w:pPr>
        <w:pStyle w:val="Default"/>
        <w:rPr>
          <w:rFonts w:ascii="Arial" w:hAnsi="Arial" w:cs="Arial"/>
          <w:color w:val="auto"/>
        </w:rPr>
      </w:pPr>
      <w:r w:rsidRPr="00191251">
        <w:rPr>
          <w:rFonts w:ascii="Arial" w:hAnsi="Arial" w:cs="Arial"/>
          <w:b/>
          <w:bCs/>
          <w:color w:val="auto"/>
        </w:rPr>
        <w:t xml:space="preserve">10.  Describe any assurance of confidentiality provided to respondents and the basis for the assurance in statute, regulation, or agency policy. </w:t>
      </w:r>
    </w:p>
    <w:p w:rsidRPr="00191251" w:rsidR="00367576" w:rsidP="00367576" w:rsidRDefault="00367576" w14:paraId="4AF2DF72"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6272FB8B" w14:textId="6D10D60B">
      <w:pPr>
        <w:pStyle w:val="Default"/>
        <w:rPr>
          <w:rFonts w:ascii="Arial" w:hAnsi="Arial" w:cs="Arial"/>
          <w:color w:val="auto"/>
        </w:rPr>
      </w:pPr>
      <w:r w:rsidRPr="00191251">
        <w:rPr>
          <w:rFonts w:ascii="Arial" w:hAnsi="Arial" w:cs="Arial"/>
          <w:color w:val="auto"/>
        </w:rPr>
        <w:t>There is no assurance of confidentiality provided to respondents for certification or qualification other than nondisclosure of personal</w:t>
      </w:r>
      <w:r w:rsidR="000C2F3B">
        <w:rPr>
          <w:rFonts w:ascii="Arial" w:hAnsi="Arial" w:cs="Arial"/>
          <w:color w:val="auto"/>
        </w:rPr>
        <w:t xml:space="preserve">ly identifiable </w:t>
      </w:r>
      <w:r w:rsidRPr="00191251">
        <w:rPr>
          <w:rFonts w:ascii="Arial" w:hAnsi="Arial" w:cs="Arial"/>
          <w:color w:val="auto"/>
        </w:rPr>
        <w:t>information</w:t>
      </w:r>
      <w:r w:rsidR="00110322">
        <w:rPr>
          <w:rFonts w:ascii="Arial" w:hAnsi="Arial" w:cs="Arial"/>
          <w:color w:val="auto"/>
        </w:rPr>
        <w:t xml:space="preserve"> (PII)</w:t>
      </w:r>
      <w:r w:rsidRPr="00191251">
        <w:rPr>
          <w:rFonts w:ascii="Arial" w:hAnsi="Arial" w:cs="Arial"/>
          <w:color w:val="auto"/>
        </w:rPr>
        <w:t xml:space="preserve">.  </w:t>
      </w:r>
      <w:r w:rsidR="00110322">
        <w:rPr>
          <w:rFonts w:ascii="Arial" w:hAnsi="Arial" w:cs="Arial"/>
          <w:color w:val="auto"/>
        </w:rPr>
        <w:t xml:space="preserve">Such PII </w:t>
      </w:r>
      <w:r w:rsidRPr="00191251">
        <w:rPr>
          <w:rFonts w:ascii="Arial" w:hAnsi="Arial" w:cs="Arial"/>
          <w:color w:val="auto"/>
        </w:rPr>
        <w:t>include</w:t>
      </w:r>
      <w:r w:rsidR="00110322">
        <w:rPr>
          <w:rFonts w:ascii="Arial" w:hAnsi="Arial" w:cs="Arial"/>
          <w:color w:val="auto"/>
        </w:rPr>
        <w:t>s</w:t>
      </w:r>
      <w:r w:rsidRPr="00191251">
        <w:rPr>
          <w:rFonts w:ascii="Arial" w:hAnsi="Arial" w:cs="Arial"/>
          <w:color w:val="auto"/>
        </w:rPr>
        <w:t xml:space="preserve"> the applicant’s name and address. </w:t>
      </w:r>
      <w:r w:rsidR="009A4E76">
        <w:rPr>
          <w:rFonts w:ascii="Arial" w:hAnsi="Arial" w:cs="Arial"/>
          <w:color w:val="auto"/>
        </w:rPr>
        <w:t xml:space="preserve"> </w:t>
      </w:r>
      <w:r w:rsidRPr="00191251">
        <w:rPr>
          <w:rFonts w:ascii="Arial" w:hAnsi="Arial" w:cs="Arial"/>
          <w:color w:val="auto"/>
        </w:rPr>
        <w:t xml:space="preserve">A nine digit MSHA Individual identification Number (MIIN) will be assigned by MSHA for the purpose of identification. </w:t>
      </w:r>
      <w:r w:rsidR="009A4E76">
        <w:rPr>
          <w:rFonts w:ascii="Arial" w:hAnsi="Arial" w:cs="Arial"/>
          <w:color w:val="auto"/>
        </w:rPr>
        <w:t xml:space="preserve"> </w:t>
      </w:r>
      <w:r w:rsidRPr="00191251">
        <w:rPr>
          <w:rFonts w:ascii="Arial" w:hAnsi="Arial" w:cs="Arial"/>
          <w:color w:val="auto"/>
        </w:rPr>
        <w:t xml:space="preserve">MSHA requires the miner’s address to mail the miner his or her certification or qualification card. </w:t>
      </w:r>
      <w:r w:rsidR="009A4E76">
        <w:rPr>
          <w:rFonts w:ascii="Arial" w:hAnsi="Arial" w:cs="Arial"/>
          <w:color w:val="auto"/>
        </w:rPr>
        <w:t xml:space="preserve"> </w:t>
      </w:r>
      <w:r w:rsidRPr="00191251">
        <w:rPr>
          <w:rFonts w:ascii="Arial" w:hAnsi="Arial" w:cs="Arial"/>
          <w:color w:val="auto"/>
        </w:rPr>
        <w:t xml:space="preserve">Instructions </w:t>
      </w:r>
      <w:r w:rsidR="00110322">
        <w:rPr>
          <w:rFonts w:ascii="Arial" w:hAnsi="Arial" w:cs="Arial"/>
          <w:color w:val="auto"/>
        </w:rPr>
        <w:t xml:space="preserve">concerning </w:t>
      </w:r>
      <w:r w:rsidRPr="00191251">
        <w:rPr>
          <w:rFonts w:ascii="Arial" w:hAnsi="Arial" w:cs="Arial"/>
          <w:color w:val="auto"/>
        </w:rPr>
        <w:t xml:space="preserve">content, format, and required training are included with the form.  </w:t>
      </w:r>
    </w:p>
    <w:p w:rsidRPr="00191251" w:rsidR="00367576" w:rsidP="00367576" w:rsidRDefault="00367576" w14:paraId="7028E93F" w14:textId="77777777">
      <w:pPr>
        <w:spacing w:before="0" w:after="0"/>
        <w:ind w:left="1440"/>
        <w:rPr>
          <w:rFonts w:ascii="Arial" w:hAnsi="Arial" w:cs="Arial"/>
        </w:rPr>
      </w:pPr>
      <w:r w:rsidRPr="00191251">
        <w:rPr>
          <w:rFonts w:ascii="Arial" w:hAnsi="Arial" w:cs="Arial"/>
        </w:rPr>
        <w:t xml:space="preserve">  </w:t>
      </w:r>
    </w:p>
    <w:p w:rsidRPr="00191251" w:rsidR="00367576" w:rsidP="00367576" w:rsidRDefault="00367576" w14:paraId="6C890959" w14:textId="5FA67323">
      <w:pPr>
        <w:pStyle w:val="Default"/>
        <w:rPr>
          <w:rFonts w:ascii="Arial" w:hAnsi="Arial" w:cs="Arial"/>
          <w:color w:val="auto"/>
        </w:rPr>
      </w:pPr>
      <w:r w:rsidRPr="00191251">
        <w:rPr>
          <w:rFonts w:ascii="Arial" w:hAnsi="Arial" w:cs="Arial"/>
          <w:color w:val="auto"/>
        </w:rPr>
        <w:t xml:space="preserve">To the extent that records are kept by the </w:t>
      </w:r>
      <w:r w:rsidR="008F4A57">
        <w:rPr>
          <w:rFonts w:ascii="Arial" w:hAnsi="Arial" w:cs="Arial"/>
          <w:color w:val="auto"/>
        </w:rPr>
        <w:t>A</w:t>
      </w:r>
      <w:r w:rsidRPr="00191251" w:rsidR="008F4A57">
        <w:rPr>
          <w:rFonts w:ascii="Arial" w:hAnsi="Arial" w:cs="Arial"/>
          <w:color w:val="auto"/>
        </w:rPr>
        <w:t>gency</w:t>
      </w:r>
      <w:r w:rsidRPr="00191251">
        <w:rPr>
          <w:rFonts w:ascii="Arial" w:hAnsi="Arial" w:cs="Arial"/>
          <w:color w:val="auto"/>
        </w:rPr>
        <w:t xml:space="preserve">, they are covered by </w:t>
      </w:r>
      <w:r w:rsidR="008F4A57">
        <w:rPr>
          <w:rFonts w:ascii="Arial" w:hAnsi="Arial" w:cs="Arial"/>
          <w:color w:val="auto"/>
        </w:rPr>
        <w:t xml:space="preserve">the </w:t>
      </w:r>
      <w:r w:rsidRPr="00191251">
        <w:rPr>
          <w:rFonts w:ascii="Arial" w:hAnsi="Arial" w:cs="Arial"/>
          <w:color w:val="auto"/>
        </w:rPr>
        <w:t xml:space="preserve">Privacy Act </w:t>
      </w:r>
      <w:r w:rsidR="00DE0956">
        <w:rPr>
          <w:rFonts w:ascii="Arial" w:hAnsi="Arial" w:cs="Arial"/>
          <w:color w:val="auto"/>
        </w:rPr>
        <w:t>(5 U</w:t>
      </w:r>
      <w:r w:rsidR="005219C1">
        <w:rPr>
          <w:rFonts w:ascii="Arial" w:hAnsi="Arial" w:cs="Arial"/>
          <w:color w:val="auto"/>
        </w:rPr>
        <w:t>.</w:t>
      </w:r>
      <w:r w:rsidR="00DE0956">
        <w:rPr>
          <w:rFonts w:ascii="Arial" w:hAnsi="Arial" w:cs="Arial"/>
          <w:color w:val="auto"/>
        </w:rPr>
        <w:t>S</w:t>
      </w:r>
      <w:r w:rsidR="005219C1">
        <w:rPr>
          <w:rFonts w:ascii="Arial" w:hAnsi="Arial" w:cs="Arial"/>
          <w:color w:val="auto"/>
        </w:rPr>
        <w:t>.</w:t>
      </w:r>
      <w:r w:rsidR="00DE0956">
        <w:rPr>
          <w:rFonts w:ascii="Arial" w:hAnsi="Arial" w:cs="Arial"/>
          <w:color w:val="auto"/>
        </w:rPr>
        <w:t>C</w:t>
      </w:r>
      <w:r w:rsidR="005219C1">
        <w:rPr>
          <w:rFonts w:ascii="Arial" w:hAnsi="Arial" w:cs="Arial"/>
          <w:color w:val="auto"/>
        </w:rPr>
        <w:t>.</w:t>
      </w:r>
      <w:r w:rsidR="00DE0956">
        <w:rPr>
          <w:rFonts w:ascii="Arial" w:hAnsi="Arial" w:cs="Arial"/>
          <w:color w:val="auto"/>
        </w:rPr>
        <w:t xml:space="preserve"> 552</w:t>
      </w:r>
      <w:r w:rsidR="005219C1">
        <w:rPr>
          <w:rFonts w:ascii="Arial" w:hAnsi="Arial" w:cs="Arial"/>
          <w:color w:val="auto"/>
        </w:rPr>
        <w:t>a</w:t>
      </w:r>
      <w:r w:rsidR="00DE0956">
        <w:rPr>
          <w:rFonts w:ascii="Arial" w:hAnsi="Arial" w:cs="Arial"/>
          <w:color w:val="auto"/>
        </w:rPr>
        <w:t xml:space="preserve">) </w:t>
      </w:r>
      <w:r w:rsidRPr="00743E7D" w:rsidR="00743E7D">
        <w:rPr>
          <w:rFonts w:ascii="Arial" w:hAnsi="Arial" w:cs="Arial"/>
          <w:color w:val="auto"/>
        </w:rPr>
        <w:t xml:space="preserve">DOL/MSHA-1, Mine Safety and Health Administration Standardized Information System (MSIS), </w:t>
      </w:r>
      <w:r w:rsidR="00F050AA">
        <w:rPr>
          <w:rFonts w:ascii="Arial" w:hAnsi="Arial" w:cs="Arial"/>
          <w:color w:val="auto"/>
        </w:rPr>
        <w:t xml:space="preserve">(April </w:t>
      </w:r>
      <w:r w:rsidR="00743E7D">
        <w:rPr>
          <w:rFonts w:ascii="Arial" w:hAnsi="Arial" w:cs="Arial"/>
          <w:color w:val="auto"/>
        </w:rPr>
        <w:t>29</w:t>
      </w:r>
      <w:r w:rsidR="00F050AA">
        <w:rPr>
          <w:rFonts w:ascii="Arial" w:hAnsi="Arial" w:cs="Arial"/>
          <w:color w:val="auto"/>
        </w:rPr>
        <w:t>, 20</w:t>
      </w:r>
      <w:r w:rsidR="00743E7D">
        <w:rPr>
          <w:rFonts w:ascii="Arial" w:hAnsi="Arial" w:cs="Arial"/>
          <w:color w:val="auto"/>
        </w:rPr>
        <w:t>16</w:t>
      </w:r>
      <w:r w:rsidR="00F050AA">
        <w:rPr>
          <w:rFonts w:ascii="Arial" w:hAnsi="Arial" w:cs="Arial"/>
          <w:color w:val="auto"/>
        </w:rPr>
        <w:t xml:space="preserve">, </w:t>
      </w:r>
      <w:r w:rsidR="002B4F7C">
        <w:rPr>
          <w:rFonts w:ascii="Arial" w:hAnsi="Arial" w:cs="Arial"/>
          <w:color w:val="auto"/>
        </w:rPr>
        <w:t>81</w:t>
      </w:r>
      <w:r w:rsidR="00F050AA">
        <w:rPr>
          <w:rFonts w:ascii="Arial" w:hAnsi="Arial" w:cs="Arial"/>
          <w:color w:val="auto"/>
        </w:rPr>
        <w:t xml:space="preserve"> FR </w:t>
      </w:r>
      <w:r w:rsidRPr="002B4F7C" w:rsidR="002B4F7C">
        <w:rPr>
          <w:rFonts w:ascii="Arial" w:hAnsi="Arial" w:cs="Arial"/>
          <w:color w:val="auto"/>
        </w:rPr>
        <w:t>25766</w:t>
      </w:r>
      <w:r w:rsidRPr="00F050AA" w:rsidR="00F050AA">
        <w:rPr>
          <w:rFonts w:ascii="Arial" w:hAnsi="Arial" w:cs="Arial"/>
          <w:color w:val="auto"/>
        </w:rPr>
        <w:t>)</w:t>
      </w:r>
      <w:r w:rsidR="003A3A95">
        <w:rPr>
          <w:rFonts w:ascii="Arial" w:hAnsi="Arial" w:cs="Arial"/>
          <w:color w:val="auto"/>
        </w:rPr>
        <w:t>.</w:t>
      </w:r>
      <w:r w:rsidRPr="00191251">
        <w:rPr>
          <w:rFonts w:ascii="Arial" w:hAnsi="Arial" w:cs="Arial"/>
          <w:color w:val="auto"/>
        </w:rPr>
        <w:t xml:space="preserve"> </w:t>
      </w:r>
      <w:r w:rsidRPr="00191251" w:rsidR="003A3A95">
        <w:rPr>
          <w:rFonts w:ascii="Arial" w:hAnsi="Arial" w:cs="Arial"/>
          <w:color w:val="auto"/>
        </w:rPr>
        <w:t xml:space="preserve"> </w:t>
      </w:r>
      <w:r w:rsidRPr="00191251">
        <w:rPr>
          <w:rFonts w:ascii="Arial" w:hAnsi="Arial" w:cs="Arial"/>
          <w:color w:val="auto"/>
        </w:rPr>
        <w:t xml:space="preserve">Manual records are stored in locked files and are accessible only to authorized personnel during working hours. </w:t>
      </w:r>
    </w:p>
    <w:p w:rsidRPr="00191251" w:rsidR="00367576" w:rsidP="00367576" w:rsidRDefault="00367576" w14:paraId="60389816" w14:textId="77777777">
      <w:pPr>
        <w:pStyle w:val="Default"/>
        <w:ind w:left="1440"/>
        <w:rPr>
          <w:rFonts w:ascii="Arial" w:hAnsi="Arial" w:cs="Arial"/>
          <w:color w:val="auto"/>
        </w:rPr>
      </w:pPr>
      <w:r w:rsidRPr="00191251">
        <w:rPr>
          <w:rFonts w:ascii="Arial" w:hAnsi="Arial" w:cs="Arial"/>
          <w:color w:val="auto"/>
        </w:rPr>
        <w:t xml:space="preserve">  </w:t>
      </w:r>
    </w:p>
    <w:p w:rsidRPr="00191251" w:rsidR="00367576" w:rsidP="00367576" w:rsidRDefault="00A25074" w14:paraId="762F6E76" w14:textId="6EA9046E">
      <w:pPr>
        <w:pStyle w:val="Default"/>
        <w:rPr>
          <w:rFonts w:ascii="Arial" w:hAnsi="Arial" w:cs="Arial"/>
          <w:color w:val="auto"/>
        </w:rPr>
      </w:pPr>
      <w:r>
        <w:rPr>
          <w:rFonts w:ascii="Arial" w:hAnsi="Arial" w:cs="Arial"/>
          <w:color w:val="auto"/>
        </w:rPr>
        <w:t xml:space="preserve">MSHA </w:t>
      </w:r>
      <w:r w:rsidRPr="00191251" w:rsidR="00367576">
        <w:rPr>
          <w:rFonts w:ascii="Arial" w:hAnsi="Arial" w:cs="Arial"/>
          <w:color w:val="auto"/>
        </w:rPr>
        <w:t>Form 5000-41 is a Privacy Act re</w:t>
      </w:r>
      <w:bookmarkStart w:name="_GoBack" w:id="2"/>
      <w:bookmarkEnd w:id="2"/>
      <w:r w:rsidRPr="00191251" w:rsidR="00367576">
        <w:rPr>
          <w:rFonts w:ascii="Arial" w:hAnsi="Arial" w:cs="Arial"/>
          <w:color w:val="auto"/>
        </w:rPr>
        <w:t>cord</w:t>
      </w:r>
      <w:r w:rsidR="00F050AA">
        <w:rPr>
          <w:rFonts w:ascii="Arial" w:hAnsi="Arial" w:cs="Arial"/>
          <w:color w:val="auto"/>
        </w:rPr>
        <w:t>,</w:t>
      </w:r>
      <w:r w:rsidR="005F29AB">
        <w:rPr>
          <w:rFonts w:ascii="Arial" w:hAnsi="Arial" w:cs="Arial"/>
          <w:color w:val="auto"/>
        </w:rPr>
        <w:t xml:space="preserve"> </w:t>
      </w:r>
      <w:r w:rsidRPr="00743E7D" w:rsidR="00743E7D">
        <w:rPr>
          <w:rFonts w:ascii="Arial" w:hAnsi="Arial" w:cs="Arial"/>
          <w:color w:val="auto"/>
        </w:rPr>
        <w:t xml:space="preserve">DOL/MSHA-1, Mine Safety and Health Administration Standardized Information System (MSIS), (April 29, 2016, </w:t>
      </w:r>
      <w:r w:rsidR="00A067A7">
        <w:rPr>
          <w:rFonts w:ascii="Arial" w:hAnsi="Arial" w:cs="Arial"/>
          <w:color w:val="auto"/>
        </w:rPr>
        <w:t>81</w:t>
      </w:r>
      <w:r w:rsidRPr="00743E7D" w:rsidR="00743E7D">
        <w:rPr>
          <w:rFonts w:ascii="Arial" w:hAnsi="Arial" w:cs="Arial"/>
          <w:color w:val="auto"/>
        </w:rPr>
        <w:t xml:space="preserve"> FR </w:t>
      </w:r>
      <w:r w:rsidRPr="00A067A7" w:rsidR="00A067A7">
        <w:rPr>
          <w:rFonts w:ascii="Arial" w:hAnsi="Arial" w:cs="Arial"/>
          <w:color w:val="auto"/>
        </w:rPr>
        <w:t>25766</w:t>
      </w:r>
      <w:r w:rsidRPr="00743E7D" w:rsidR="00743E7D">
        <w:rPr>
          <w:rFonts w:ascii="Arial" w:hAnsi="Arial" w:cs="Arial"/>
          <w:color w:val="auto"/>
        </w:rPr>
        <w:t xml:space="preserve">).  </w:t>
      </w:r>
      <w:r w:rsidRPr="00191251" w:rsidR="00367576">
        <w:rPr>
          <w:rFonts w:ascii="Arial" w:hAnsi="Arial" w:cs="Arial"/>
          <w:color w:val="auto"/>
        </w:rPr>
        <w:t xml:space="preserve">Files are posted with the appropriate Privacy Act </w:t>
      </w:r>
      <w:r>
        <w:rPr>
          <w:rFonts w:ascii="Arial" w:hAnsi="Arial" w:cs="Arial"/>
          <w:color w:val="auto"/>
        </w:rPr>
        <w:t>notice</w:t>
      </w:r>
      <w:r w:rsidRPr="00191251" w:rsidR="00367576">
        <w:rPr>
          <w:rFonts w:ascii="Arial" w:hAnsi="Arial" w:cs="Arial"/>
          <w:color w:val="auto"/>
        </w:rPr>
        <w:t>.</w:t>
      </w:r>
      <w:r w:rsidR="00800E2B">
        <w:rPr>
          <w:rFonts w:ascii="Arial" w:hAnsi="Arial" w:cs="Arial"/>
          <w:color w:val="auto"/>
        </w:rPr>
        <w:t xml:space="preserve"> </w:t>
      </w:r>
      <w:r w:rsidRPr="00191251" w:rsidR="00367576">
        <w:rPr>
          <w:rFonts w:ascii="Arial" w:hAnsi="Arial" w:cs="Arial"/>
          <w:color w:val="auto"/>
        </w:rPr>
        <w:t xml:space="preserve"> </w:t>
      </w:r>
      <w:r w:rsidR="003F3F86">
        <w:rPr>
          <w:rFonts w:ascii="Arial" w:hAnsi="Arial" w:cs="Arial"/>
          <w:color w:val="auto"/>
        </w:rPr>
        <w:t>O</w:t>
      </w:r>
      <w:r w:rsidRPr="003F3F86" w:rsidR="003F3F86">
        <w:rPr>
          <w:rFonts w:ascii="Arial" w:hAnsi="Arial" w:cs="Arial"/>
          <w:color w:val="auto"/>
        </w:rPr>
        <w:t xml:space="preserve">nly authorized personnel have access to the files </w:t>
      </w:r>
      <w:r w:rsidR="003F3F86">
        <w:rPr>
          <w:rFonts w:ascii="Arial" w:hAnsi="Arial" w:cs="Arial"/>
          <w:color w:val="auto"/>
        </w:rPr>
        <w:t>d</w:t>
      </w:r>
      <w:r w:rsidRPr="00191251" w:rsidR="00367576">
        <w:rPr>
          <w:rFonts w:ascii="Arial" w:hAnsi="Arial" w:cs="Arial"/>
          <w:color w:val="auto"/>
        </w:rPr>
        <w:t xml:space="preserve">uring working hours. </w:t>
      </w:r>
    </w:p>
    <w:p w:rsidRPr="00191251" w:rsidR="00367576" w:rsidP="00367576" w:rsidRDefault="00367576" w14:paraId="14ADA958"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65464DD6" w14:textId="77777777">
      <w:pPr>
        <w:pStyle w:val="Default"/>
        <w:rPr>
          <w:rFonts w:ascii="Arial" w:hAnsi="Arial" w:cs="Arial"/>
          <w:color w:val="auto"/>
        </w:rPr>
      </w:pPr>
      <w:r w:rsidRPr="00191251">
        <w:rPr>
          <w:rFonts w:ascii="Arial" w:hAnsi="Arial" w:cs="Arial"/>
          <w:b/>
          <w:bCs/>
          <w:color w:val="auto"/>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191251" w:rsidR="00367576" w:rsidP="00367576" w:rsidRDefault="00367576" w14:paraId="552505C6"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085B6083" w14:textId="77777777">
      <w:pPr>
        <w:pStyle w:val="Default"/>
        <w:rPr>
          <w:rFonts w:ascii="Arial" w:hAnsi="Arial" w:cs="Arial"/>
          <w:color w:val="auto"/>
        </w:rPr>
      </w:pPr>
      <w:r w:rsidRPr="00191251">
        <w:rPr>
          <w:rFonts w:ascii="Arial" w:hAnsi="Arial" w:cs="Arial"/>
          <w:color w:val="auto"/>
        </w:rPr>
        <w:t xml:space="preserve">There are no questions of a sensitive nature. </w:t>
      </w:r>
    </w:p>
    <w:p w:rsidRPr="00191251" w:rsidR="00367576" w:rsidP="00367576" w:rsidRDefault="00367576" w14:paraId="3492446D" w14:textId="77777777">
      <w:pPr>
        <w:pStyle w:val="Default"/>
        <w:rPr>
          <w:rFonts w:ascii="Arial" w:hAnsi="Arial" w:cs="Arial"/>
          <w:color w:val="auto"/>
        </w:rPr>
      </w:pPr>
      <w:r w:rsidRPr="00191251">
        <w:rPr>
          <w:rFonts w:ascii="Arial" w:hAnsi="Arial" w:cs="Arial"/>
          <w:b/>
          <w:bCs/>
          <w:color w:val="auto"/>
        </w:rPr>
        <w:lastRenderedPageBreak/>
        <w:t xml:space="preserve"> </w:t>
      </w:r>
    </w:p>
    <w:p w:rsidRPr="00D01E75" w:rsidR="00D01E75" w:rsidP="00D01E75" w:rsidRDefault="00367576" w14:paraId="1CF05D78" w14:textId="77777777">
      <w:pPr>
        <w:spacing w:before="0" w:after="0"/>
        <w:rPr>
          <w:rFonts w:ascii="Arial" w:hAnsi="Arial" w:cs="Arial"/>
          <w:b/>
        </w:rPr>
      </w:pPr>
      <w:r w:rsidRPr="00191251">
        <w:rPr>
          <w:rFonts w:ascii="Arial" w:hAnsi="Arial" w:cs="Arial"/>
          <w:b/>
        </w:rPr>
        <w:t xml:space="preserve">12. </w:t>
      </w:r>
      <w:r w:rsidRPr="00D01E75" w:rsidR="00D01E75">
        <w:rPr>
          <w:rFonts w:ascii="Arial" w:hAnsi="Arial" w:cs="Arial"/>
          <w:b/>
        </w:rPr>
        <w:t>Provide estimates of the hour burden of the collection of information.  The statement should:</w:t>
      </w:r>
    </w:p>
    <w:p w:rsidRPr="00D01E75" w:rsidR="00D01E75" w:rsidP="00D01E75" w:rsidRDefault="00D01E75" w14:paraId="4C3E7DFD" w14:textId="77777777">
      <w:pPr>
        <w:spacing w:before="0" w:after="0"/>
        <w:rPr>
          <w:rFonts w:ascii="Arial" w:hAnsi="Arial" w:cs="Arial"/>
          <w:b/>
        </w:rPr>
      </w:pPr>
    </w:p>
    <w:p w:rsidRPr="00D01E75" w:rsidR="00D01E75" w:rsidP="00D01E75" w:rsidRDefault="00D01E75" w14:paraId="147431FF" w14:textId="77777777">
      <w:pPr>
        <w:spacing w:before="0" w:after="0"/>
        <w:rPr>
          <w:rFonts w:ascii="Arial" w:hAnsi="Arial" w:cs="Arial"/>
          <w:b/>
        </w:rPr>
      </w:pPr>
      <w:r w:rsidRPr="00D01E75">
        <w:rPr>
          <w:rFonts w:ascii="Arial" w:hAnsi="Arial" w:cs="Arial"/>
          <w:b/>
        </w:rPr>
        <w:t>•</w:t>
      </w:r>
      <w:r w:rsidRPr="00D01E75">
        <w:rPr>
          <w:rFonts w:ascii="Arial" w:hAnsi="Arial" w:cs="Arial"/>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 for customary and usual business practices.</w:t>
      </w:r>
    </w:p>
    <w:p w:rsidRPr="00D01E75" w:rsidR="00D01E75" w:rsidP="00D01E75" w:rsidRDefault="00D01E75" w14:paraId="48AECA5E" w14:textId="77777777">
      <w:pPr>
        <w:spacing w:before="0" w:after="0"/>
        <w:rPr>
          <w:rFonts w:ascii="Arial" w:hAnsi="Arial" w:cs="Arial"/>
          <w:b/>
        </w:rPr>
      </w:pPr>
    </w:p>
    <w:p w:rsidRPr="00D01E75" w:rsidR="00D01E75" w:rsidP="00D01E75" w:rsidRDefault="00D01E75" w14:paraId="749663F8" w14:textId="77777777">
      <w:pPr>
        <w:spacing w:before="0" w:after="0"/>
        <w:rPr>
          <w:rFonts w:ascii="Arial" w:hAnsi="Arial" w:cs="Arial"/>
          <w:b/>
        </w:rPr>
      </w:pPr>
      <w:r w:rsidRPr="00D01E75">
        <w:rPr>
          <w:rFonts w:ascii="Arial" w:hAnsi="Arial" w:cs="Arial"/>
          <w:b/>
        </w:rPr>
        <w:t>•</w:t>
      </w:r>
      <w:r w:rsidRPr="00D01E75">
        <w:rPr>
          <w:rFonts w:ascii="Arial" w:hAnsi="Arial" w:cs="Arial"/>
          <w:b/>
        </w:rPr>
        <w:tab/>
        <w:t>If this request for approval covers more than one form, provide separate hour burden estimates for each form.</w:t>
      </w:r>
    </w:p>
    <w:p w:rsidRPr="00D01E75" w:rsidR="00D01E75" w:rsidP="00D01E75" w:rsidRDefault="00D01E75" w14:paraId="4886098B" w14:textId="77777777">
      <w:pPr>
        <w:spacing w:before="0" w:after="0"/>
        <w:rPr>
          <w:rFonts w:ascii="Arial" w:hAnsi="Arial" w:cs="Arial"/>
          <w:b/>
        </w:rPr>
      </w:pPr>
    </w:p>
    <w:p w:rsidR="00367576" w:rsidP="00D01E75" w:rsidRDefault="00D01E75" w14:paraId="7077EF38" w14:textId="34A43606">
      <w:pPr>
        <w:spacing w:before="0" w:after="0"/>
        <w:rPr>
          <w:rFonts w:ascii="Arial" w:hAnsi="Arial" w:cs="Arial"/>
          <w:b/>
        </w:rPr>
      </w:pPr>
      <w:r w:rsidRPr="00D01E75">
        <w:rPr>
          <w:rFonts w:ascii="Arial" w:hAnsi="Arial" w:cs="Arial"/>
          <w:b/>
        </w:rPr>
        <w:t>•</w:t>
      </w:r>
      <w:r w:rsidRPr="00D01E75">
        <w:rPr>
          <w:rFonts w:ascii="Arial" w:hAnsi="Arial" w:cs="Arial"/>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Pr="00D01E75" w:rsidR="00D01E75" w:rsidP="00D01E75" w:rsidRDefault="00D01E75" w14:paraId="1AB9601F" w14:textId="77777777">
      <w:pPr>
        <w:pStyle w:val="Default"/>
      </w:pPr>
    </w:p>
    <w:p w:rsidRPr="00800E2B" w:rsidR="00367576" w:rsidP="00367576" w:rsidRDefault="00B342FB" w14:paraId="44212590" w14:textId="77777777">
      <w:pPr>
        <w:pStyle w:val="Default"/>
        <w:rPr>
          <w:rFonts w:ascii="Arial" w:hAnsi="Arial" w:cs="Arial"/>
          <w:b/>
          <w:color w:val="auto"/>
          <w:u w:val="single"/>
        </w:rPr>
      </w:pPr>
      <w:r w:rsidRPr="00800E2B">
        <w:rPr>
          <w:rFonts w:ascii="Arial" w:hAnsi="Arial" w:cs="Arial"/>
          <w:b/>
          <w:color w:val="auto"/>
          <w:u w:val="single"/>
        </w:rPr>
        <w:t>List of Certified and Qualified Persons</w:t>
      </w:r>
    </w:p>
    <w:p w:rsidRPr="00191251" w:rsidR="00367576" w:rsidP="0060467D" w:rsidRDefault="009D3ABD" w14:paraId="46AAE6A5" w14:textId="4926CF71">
      <w:pPr>
        <w:spacing w:after="0"/>
        <w:rPr>
          <w:rFonts w:ascii="Arial" w:hAnsi="Arial" w:cs="Arial"/>
        </w:rPr>
      </w:pPr>
      <w:r>
        <w:rPr>
          <w:rFonts w:ascii="Arial" w:hAnsi="Arial" w:cs="Arial"/>
        </w:rPr>
        <w:t>In 2019 there were</w:t>
      </w:r>
      <w:r w:rsidRPr="00191251" w:rsidR="00367576">
        <w:rPr>
          <w:rFonts w:ascii="Arial" w:hAnsi="Arial" w:cs="Arial"/>
        </w:rPr>
        <w:t xml:space="preserve"> approximately </w:t>
      </w:r>
      <w:r w:rsidRPr="00E87897" w:rsidR="00451675">
        <w:rPr>
          <w:rFonts w:ascii="Arial" w:hAnsi="Arial" w:cs="Arial"/>
        </w:rPr>
        <w:t xml:space="preserve">313 </w:t>
      </w:r>
      <w:r w:rsidRPr="00E87897" w:rsidR="00367576">
        <w:rPr>
          <w:rFonts w:ascii="Arial" w:hAnsi="Arial" w:cs="Arial"/>
        </w:rPr>
        <w:t>surface</w:t>
      </w:r>
      <w:r w:rsidRPr="00E87897" w:rsidR="00232673">
        <w:rPr>
          <w:rFonts w:ascii="Arial" w:hAnsi="Arial" w:cs="Arial"/>
        </w:rPr>
        <w:t xml:space="preserve"> coal mines, </w:t>
      </w:r>
      <w:r w:rsidRPr="00E87897" w:rsidR="00451675">
        <w:rPr>
          <w:rFonts w:ascii="Arial" w:hAnsi="Arial" w:cs="Arial"/>
        </w:rPr>
        <w:t xml:space="preserve">213 </w:t>
      </w:r>
      <w:r w:rsidRPr="00E87897" w:rsidR="00232673">
        <w:rPr>
          <w:rFonts w:ascii="Arial" w:hAnsi="Arial" w:cs="Arial"/>
        </w:rPr>
        <w:t>surface coal facilities</w:t>
      </w:r>
      <w:r w:rsidRPr="00E87897" w:rsidR="003F3F86">
        <w:rPr>
          <w:rFonts w:ascii="Arial" w:hAnsi="Arial" w:cs="Arial"/>
        </w:rPr>
        <w:t>,</w:t>
      </w:r>
      <w:r w:rsidRPr="00E87897" w:rsidR="00367576">
        <w:rPr>
          <w:rFonts w:ascii="Arial" w:hAnsi="Arial" w:cs="Arial"/>
        </w:rPr>
        <w:t xml:space="preserve"> and </w:t>
      </w:r>
      <w:r w:rsidRPr="00E87897" w:rsidR="00451675">
        <w:rPr>
          <w:rFonts w:ascii="Arial" w:hAnsi="Arial" w:cs="Arial"/>
        </w:rPr>
        <w:t xml:space="preserve">148 </w:t>
      </w:r>
      <w:r w:rsidRPr="00E87897" w:rsidR="00367576">
        <w:rPr>
          <w:rFonts w:ascii="Arial" w:hAnsi="Arial" w:cs="Arial"/>
        </w:rPr>
        <w:t xml:space="preserve">underground coal mines, </w:t>
      </w:r>
      <w:r w:rsidRPr="00E87897" w:rsidR="003F3F86">
        <w:rPr>
          <w:rFonts w:ascii="Arial" w:hAnsi="Arial" w:cs="Arial"/>
        </w:rPr>
        <w:t>totaling</w:t>
      </w:r>
      <w:r w:rsidRPr="00E87897" w:rsidR="00367576">
        <w:rPr>
          <w:rFonts w:ascii="Arial" w:hAnsi="Arial" w:cs="Arial"/>
        </w:rPr>
        <w:t xml:space="preserve"> </w:t>
      </w:r>
      <w:r w:rsidRPr="00E87897" w:rsidR="00451675">
        <w:rPr>
          <w:rFonts w:ascii="Arial" w:hAnsi="Arial" w:cs="Arial"/>
        </w:rPr>
        <w:t xml:space="preserve">674 </w:t>
      </w:r>
      <w:r w:rsidRPr="00E87897" w:rsidR="00232673">
        <w:rPr>
          <w:rFonts w:ascii="Arial" w:hAnsi="Arial" w:cs="Arial"/>
        </w:rPr>
        <w:t>operations</w:t>
      </w:r>
      <w:r w:rsidRPr="00E87897" w:rsidR="00367576">
        <w:rPr>
          <w:rFonts w:ascii="Arial" w:hAnsi="Arial" w:cs="Arial"/>
        </w:rPr>
        <w:t xml:space="preserve">.  Each operator is required to maintain a list of certified and qualified persons who are required to perform </w:t>
      </w:r>
      <w:r w:rsidRPr="00191251" w:rsidR="00367576">
        <w:rPr>
          <w:rFonts w:ascii="Arial" w:hAnsi="Arial" w:cs="Arial"/>
        </w:rPr>
        <w:t>duties under parts 75 and 77.  Each coal mine operator normally updates the list each quarter.  The estimated time per response to update the list of certified and qualified persons is 5 minutes</w:t>
      </w:r>
      <w:r w:rsidR="00E94F84">
        <w:rPr>
          <w:rFonts w:ascii="Arial" w:hAnsi="Arial" w:cs="Arial"/>
        </w:rPr>
        <w:t xml:space="preserve">. </w:t>
      </w:r>
      <w:r w:rsidRPr="00191251" w:rsidR="00367576">
        <w:rPr>
          <w:rFonts w:ascii="Arial" w:hAnsi="Arial" w:cs="Arial"/>
        </w:rPr>
        <w:t xml:space="preserve"> </w:t>
      </w:r>
      <w:r w:rsidRPr="00C73F21" w:rsidR="00367576">
        <w:rPr>
          <w:rFonts w:ascii="Arial" w:hAnsi="Arial" w:cs="Arial"/>
        </w:rPr>
        <w:t xml:space="preserve">MSHA estimates that a mine supervisor </w:t>
      </w:r>
      <w:r w:rsidRPr="0060467D" w:rsidR="00C73F21">
        <w:rPr>
          <w:rFonts w:ascii="Arial" w:hAnsi="Arial" w:cs="Arial"/>
        </w:rPr>
        <w:t>ea</w:t>
      </w:r>
      <w:r w:rsidRPr="00890D81" w:rsidR="00874DF4">
        <w:rPr>
          <w:rFonts w:ascii="Arial" w:hAnsi="Arial" w:cs="Arial"/>
        </w:rPr>
        <w:t>rning an</w:t>
      </w:r>
      <w:r w:rsidRPr="0060467D" w:rsidR="00C73F21">
        <w:rPr>
          <w:rFonts w:ascii="Arial" w:hAnsi="Arial" w:cs="Arial"/>
        </w:rPr>
        <w:t xml:space="preserve"> hourly</w:t>
      </w:r>
      <w:r w:rsidR="00874DF4">
        <w:rPr>
          <w:rFonts w:ascii="Arial" w:hAnsi="Arial" w:cs="Arial"/>
        </w:rPr>
        <w:t xml:space="preserve"> wage</w:t>
      </w:r>
      <w:r w:rsidRPr="0060467D" w:rsidR="00C73F21">
        <w:rPr>
          <w:rFonts w:ascii="Arial" w:hAnsi="Arial" w:cs="Arial"/>
        </w:rPr>
        <w:t xml:space="preserve"> rate (including benefits) of $</w:t>
      </w:r>
      <w:r w:rsidR="00003EBB">
        <w:rPr>
          <w:rFonts w:ascii="Arial" w:hAnsi="Arial" w:cs="Arial"/>
        </w:rPr>
        <w:t>61.77</w:t>
      </w:r>
      <w:r w:rsidRPr="0060467D" w:rsidR="00C73F21">
        <w:rPr>
          <w:rFonts w:ascii="Arial" w:hAnsi="Arial" w:cs="Arial"/>
        </w:rPr>
        <w:t xml:space="preserve"> per hour </w:t>
      </w:r>
      <w:r w:rsidRPr="00C73F21" w:rsidR="00367576">
        <w:rPr>
          <w:rFonts w:ascii="Arial" w:hAnsi="Arial" w:cs="Arial"/>
        </w:rPr>
        <w:t>will update the certified/qualified person lists</w:t>
      </w:r>
      <w:r w:rsidR="00C73F21">
        <w:rPr>
          <w:rFonts w:ascii="Arial" w:hAnsi="Arial" w:cs="Arial"/>
        </w:rPr>
        <w:t>.</w:t>
      </w:r>
      <w:r w:rsidRPr="00C73F21" w:rsidR="00C73F21">
        <w:rPr>
          <w:rFonts w:ascii="Arial" w:hAnsi="Arial" w:cs="Arial"/>
          <w:color w:val="000000"/>
        </w:rPr>
        <w:t xml:space="preserve"> </w:t>
      </w:r>
      <w:r w:rsidR="009A4E76">
        <w:rPr>
          <w:rFonts w:ascii="Arial" w:hAnsi="Arial" w:cs="Arial"/>
          <w:color w:val="000000"/>
        </w:rPr>
        <w:t xml:space="preserve"> </w:t>
      </w:r>
      <w:r w:rsidR="00C73F21">
        <w:rPr>
          <w:rFonts w:ascii="Arial" w:hAnsi="Arial" w:cs="Arial"/>
          <w:color w:val="000000"/>
        </w:rPr>
        <w:t xml:space="preserve">The wage for estimating hour burden cost is from </w:t>
      </w:r>
      <w:r w:rsidRPr="00E87897" w:rsidR="00C73F21">
        <w:rPr>
          <w:rFonts w:ascii="Arial" w:hAnsi="Arial" w:cs="Arial"/>
          <w:color w:val="000000"/>
        </w:rPr>
        <w:t xml:space="preserve">Bureau of Labor Statistics (BLS), Occupational Employment Statistics (OES) </w:t>
      </w:r>
      <w:r w:rsidRPr="00E87897" w:rsidR="00003EBB">
        <w:rPr>
          <w:rFonts w:ascii="Arial" w:hAnsi="Arial" w:cs="Arial"/>
          <w:color w:val="000000"/>
        </w:rPr>
        <w:t>May 2019</w:t>
      </w:r>
      <w:r w:rsidRPr="00E87897" w:rsidR="00C73F21">
        <w:rPr>
          <w:rFonts w:ascii="Arial" w:hAnsi="Arial" w:cs="Arial"/>
          <w:color w:val="000000"/>
        </w:rPr>
        <w:t xml:space="preserve"> survey</w:t>
      </w:r>
      <w:r w:rsidRPr="00E87897" w:rsidR="00C73F21">
        <w:rPr>
          <w:rFonts w:ascii="Arial" w:hAnsi="Arial" w:cs="Arial"/>
          <w:color w:val="000000"/>
          <w:vertAlign w:val="superscript"/>
        </w:rPr>
        <w:footnoteReference w:id="1"/>
      </w:r>
      <w:r w:rsidRPr="00E87897" w:rsidR="00C73F21">
        <w:rPr>
          <w:rFonts w:ascii="Arial" w:hAnsi="Arial" w:cs="Arial"/>
          <w:color w:val="000000"/>
        </w:rPr>
        <w:t xml:space="preserve"> increased by </w:t>
      </w:r>
      <w:r w:rsidRPr="00E87897" w:rsidR="00003EBB">
        <w:rPr>
          <w:rFonts w:ascii="Arial" w:hAnsi="Arial" w:cs="Arial"/>
          <w:color w:val="000000"/>
        </w:rPr>
        <w:t>1.032</w:t>
      </w:r>
      <w:r w:rsidRPr="00E87897" w:rsidR="00C73F21">
        <w:rPr>
          <w:rFonts w:ascii="Arial" w:hAnsi="Arial" w:cs="Arial"/>
          <w:color w:val="000000"/>
        </w:rPr>
        <w:t xml:space="preserve"> for wage inflation</w:t>
      </w:r>
      <w:r w:rsidRPr="00E87897" w:rsidR="00C73F21">
        <w:rPr>
          <w:rFonts w:ascii="Arial" w:hAnsi="Arial" w:cs="Arial"/>
          <w:color w:val="000000"/>
          <w:vertAlign w:val="superscript"/>
        </w:rPr>
        <w:footnoteReference w:id="2"/>
      </w:r>
      <w:r w:rsidRPr="00E87897" w:rsidR="00C73F21">
        <w:rPr>
          <w:rFonts w:ascii="Arial" w:hAnsi="Arial" w:cs="Arial"/>
          <w:color w:val="000000"/>
        </w:rPr>
        <w:t xml:space="preserve"> since the </w:t>
      </w:r>
      <w:r w:rsidRPr="00E87897" w:rsidR="00003EBB">
        <w:rPr>
          <w:rFonts w:ascii="Arial" w:hAnsi="Arial" w:cs="Arial"/>
          <w:color w:val="000000"/>
        </w:rPr>
        <w:t>May 2019</w:t>
      </w:r>
      <w:r w:rsidRPr="00E87897" w:rsidR="00C73F21">
        <w:rPr>
          <w:rFonts w:ascii="Arial" w:hAnsi="Arial" w:cs="Arial"/>
          <w:color w:val="000000"/>
        </w:rPr>
        <w:t xml:space="preserve"> survey and a </w:t>
      </w:r>
      <w:r w:rsidRPr="00E87897" w:rsidR="00003EBB">
        <w:rPr>
          <w:rFonts w:ascii="Arial" w:hAnsi="Arial" w:cs="Arial"/>
          <w:color w:val="000000"/>
        </w:rPr>
        <w:t>1.49</w:t>
      </w:r>
      <w:r w:rsidRPr="00E87897" w:rsidR="00C73F21">
        <w:rPr>
          <w:rFonts w:ascii="Arial" w:hAnsi="Arial" w:cs="Arial"/>
          <w:color w:val="000000"/>
        </w:rPr>
        <w:t xml:space="preserve"> benefit-scaling factor</w:t>
      </w:r>
      <w:r w:rsidRPr="00E87897" w:rsidR="00C73F21">
        <w:rPr>
          <w:rFonts w:ascii="Arial" w:hAnsi="Arial" w:cs="Arial"/>
          <w:color w:val="000000"/>
          <w:vertAlign w:val="superscript"/>
        </w:rPr>
        <w:footnoteReference w:id="3"/>
      </w:r>
      <w:r w:rsidRPr="00E87897" w:rsidR="00C73F21">
        <w:rPr>
          <w:rFonts w:ascii="Arial" w:hAnsi="Arial" w:cs="Arial"/>
          <w:color w:val="000000"/>
        </w:rPr>
        <w:t xml:space="preserve"> to obtain fully the loaded wage rate of $</w:t>
      </w:r>
      <w:r w:rsidRPr="00E87897" w:rsidR="00003EBB">
        <w:rPr>
          <w:rFonts w:ascii="Arial" w:hAnsi="Arial" w:cs="Arial"/>
          <w:color w:val="000000"/>
        </w:rPr>
        <w:t>61.77</w:t>
      </w:r>
      <w:r w:rsidRPr="00E87897" w:rsidR="00C73F21">
        <w:rPr>
          <w:rFonts w:ascii="Arial" w:hAnsi="Arial" w:cs="Arial"/>
          <w:color w:val="000000"/>
        </w:rPr>
        <w:t xml:space="preserve"> ($</w:t>
      </w:r>
      <w:r w:rsidRPr="00E87897" w:rsidR="0083430F">
        <w:rPr>
          <w:rFonts w:ascii="Arial" w:hAnsi="Arial" w:cs="Arial"/>
          <w:color w:val="000000"/>
        </w:rPr>
        <w:t>40.17</w:t>
      </w:r>
      <w:r w:rsidRPr="00E87897" w:rsidR="00C73F21">
        <w:rPr>
          <w:rFonts w:ascii="Arial" w:hAnsi="Arial" w:cs="Arial"/>
          <w:color w:val="000000"/>
        </w:rPr>
        <w:t xml:space="preserve"> x </w:t>
      </w:r>
      <w:r w:rsidRPr="00E87897" w:rsidR="00003EBB">
        <w:rPr>
          <w:rFonts w:ascii="Arial" w:hAnsi="Arial" w:cs="Arial"/>
          <w:color w:val="000000"/>
        </w:rPr>
        <w:t>1.032</w:t>
      </w:r>
      <w:r w:rsidRPr="00E87897" w:rsidR="00C73F21">
        <w:rPr>
          <w:rFonts w:ascii="Arial" w:hAnsi="Arial" w:cs="Arial"/>
          <w:color w:val="000000"/>
        </w:rPr>
        <w:t xml:space="preserve"> x </w:t>
      </w:r>
      <w:r w:rsidRPr="00E87897" w:rsidR="00003EBB">
        <w:rPr>
          <w:rFonts w:ascii="Arial" w:hAnsi="Arial" w:cs="Arial"/>
          <w:color w:val="000000"/>
        </w:rPr>
        <w:t>1.49</w:t>
      </w:r>
      <w:r w:rsidRPr="00E87897" w:rsidR="00C73F21">
        <w:rPr>
          <w:rFonts w:ascii="Arial" w:hAnsi="Arial" w:cs="Arial"/>
          <w:color w:val="000000"/>
        </w:rPr>
        <w:t>).</w:t>
      </w:r>
      <w:r w:rsidRPr="00E87897" w:rsidR="00C73F21">
        <w:rPr>
          <w:rFonts w:ascii="Arial" w:hAnsi="Arial" w:cs="Arial"/>
        </w:rPr>
        <w:t xml:space="preserve">  MSHA </w:t>
      </w:r>
      <w:r w:rsidRPr="00E87897" w:rsidR="00C73F21">
        <w:rPr>
          <w:rFonts w:ascii="Arial" w:hAnsi="Arial" w:cs="Arial"/>
        </w:rPr>
        <w:lastRenderedPageBreak/>
        <w:t>estimates the burden cost as follows:</w:t>
      </w:r>
      <w:r w:rsidR="00C73F21">
        <w:rPr>
          <w:rFonts w:ascii="Arial" w:hAnsi="Arial" w:cs="Arial"/>
        </w:rPr>
        <w:t xml:space="preserve"> </w:t>
      </w:r>
    </w:p>
    <w:p w:rsidRPr="00191251" w:rsidR="00367576" w:rsidP="00367576" w:rsidRDefault="00367576" w14:paraId="255F1FE9" w14:textId="77777777">
      <w:pPr>
        <w:pStyle w:val="Default"/>
        <w:rPr>
          <w:rFonts w:ascii="Arial" w:hAnsi="Arial" w:cs="Arial"/>
          <w:color w:val="auto"/>
        </w:rPr>
      </w:pPr>
    </w:p>
    <w:p w:rsidR="00367576" w:rsidP="00367576" w:rsidRDefault="00367576" w14:paraId="4D57EA90" w14:textId="77777777">
      <w:pPr>
        <w:pStyle w:val="Default"/>
        <w:rPr>
          <w:rFonts w:ascii="Arial" w:hAnsi="Arial" w:cs="Arial"/>
          <w:b/>
          <w:color w:val="auto"/>
          <w:u w:val="single"/>
        </w:rPr>
      </w:pPr>
      <w:r w:rsidRPr="00191251">
        <w:rPr>
          <w:rFonts w:ascii="Arial" w:hAnsi="Arial" w:cs="Arial"/>
          <w:b/>
          <w:color w:val="auto"/>
          <w:u w:val="single"/>
        </w:rPr>
        <w:t>Responses</w:t>
      </w:r>
    </w:p>
    <w:p w:rsidRPr="00191251" w:rsidR="00367576" w:rsidP="0060467D" w:rsidRDefault="00451675" w14:paraId="40CE63A4" w14:textId="77777777">
      <w:pPr>
        <w:pStyle w:val="Default"/>
        <w:spacing w:before="120"/>
        <w:rPr>
          <w:rFonts w:ascii="Arial" w:hAnsi="Arial" w:cs="Arial"/>
          <w:color w:val="auto"/>
        </w:rPr>
      </w:pPr>
      <w:r>
        <w:rPr>
          <w:rFonts w:ascii="Arial" w:hAnsi="Arial" w:cs="Arial"/>
          <w:color w:val="auto"/>
        </w:rPr>
        <w:t xml:space="preserve">674 </w:t>
      </w:r>
      <w:r w:rsidRPr="00191251" w:rsidR="00232673">
        <w:rPr>
          <w:rFonts w:ascii="Arial" w:hAnsi="Arial" w:cs="Arial"/>
          <w:color w:val="auto"/>
        </w:rPr>
        <w:t>coal operations</w:t>
      </w:r>
      <w:r w:rsidRPr="00191251" w:rsidR="00367576">
        <w:rPr>
          <w:rFonts w:ascii="Arial" w:hAnsi="Arial" w:cs="Arial"/>
          <w:color w:val="auto"/>
        </w:rPr>
        <w:t xml:space="preserve"> x 4 update</w:t>
      </w:r>
      <w:r w:rsidRPr="00191251" w:rsidR="00232673">
        <w:rPr>
          <w:rFonts w:ascii="Arial" w:hAnsi="Arial" w:cs="Arial"/>
          <w:color w:val="auto"/>
        </w:rPr>
        <w:t>s/year</w:t>
      </w:r>
      <w:r w:rsidRPr="00191251" w:rsidR="00232673">
        <w:rPr>
          <w:rFonts w:ascii="Arial" w:hAnsi="Arial" w:cs="Arial"/>
          <w:color w:val="auto"/>
        </w:rPr>
        <w:tab/>
      </w:r>
      <w:r w:rsidRPr="00191251" w:rsidR="00232673">
        <w:rPr>
          <w:rFonts w:ascii="Arial" w:hAnsi="Arial" w:cs="Arial"/>
          <w:color w:val="auto"/>
        </w:rPr>
        <w:tab/>
      </w:r>
      <w:r w:rsidRPr="00191251" w:rsidR="00232673">
        <w:rPr>
          <w:rFonts w:ascii="Arial" w:hAnsi="Arial" w:cs="Arial"/>
          <w:color w:val="auto"/>
        </w:rPr>
        <w:tab/>
      </w:r>
      <w:r w:rsidRPr="00191251" w:rsidR="00232673">
        <w:rPr>
          <w:rFonts w:ascii="Arial" w:hAnsi="Arial" w:cs="Arial"/>
          <w:color w:val="auto"/>
        </w:rPr>
        <w:tab/>
      </w:r>
      <w:r w:rsidR="00E94F84">
        <w:rPr>
          <w:rFonts w:ascii="Arial" w:hAnsi="Arial" w:cs="Arial"/>
          <w:color w:val="auto"/>
        </w:rPr>
        <w:tab/>
      </w:r>
      <w:r w:rsidRPr="00191251" w:rsidR="00232673">
        <w:rPr>
          <w:rFonts w:ascii="Arial" w:hAnsi="Arial" w:cs="Arial"/>
          <w:color w:val="auto"/>
        </w:rPr>
        <w:t xml:space="preserve">= </w:t>
      </w:r>
      <w:r w:rsidR="00FD4272">
        <w:rPr>
          <w:rFonts w:ascii="Arial" w:hAnsi="Arial" w:cs="Arial"/>
          <w:color w:val="auto"/>
        </w:rPr>
        <w:t>2,696</w:t>
      </w:r>
      <w:r w:rsidRPr="00191251" w:rsidR="00367576">
        <w:rPr>
          <w:rFonts w:ascii="Arial" w:hAnsi="Arial" w:cs="Arial"/>
          <w:color w:val="auto"/>
        </w:rPr>
        <w:t xml:space="preserve"> responses</w:t>
      </w:r>
    </w:p>
    <w:p w:rsidRPr="00191251" w:rsidR="00367576" w:rsidP="00367576" w:rsidRDefault="00367576" w14:paraId="48D14F70"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20E152C2" w14:textId="77777777">
      <w:pPr>
        <w:pStyle w:val="Default"/>
        <w:rPr>
          <w:rFonts w:ascii="Arial" w:hAnsi="Arial" w:cs="Arial"/>
          <w:b/>
          <w:color w:val="auto"/>
          <w:u w:val="single"/>
        </w:rPr>
      </w:pPr>
      <w:r w:rsidRPr="00191251">
        <w:rPr>
          <w:rFonts w:ascii="Arial" w:hAnsi="Arial" w:cs="Arial"/>
          <w:b/>
          <w:color w:val="auto"/>
          <w:u w:val="single"/>
        </w:rPr>
        <w:t xml:space="preserve">Burden Hours  </w:t>
      </w:r>
    </w:p>
    <w:p w:rsidR="00E94F84" w:rsidP="0060467D" w:rsidRDefault="00FD4272" w14:paraId="7F30927F" w14:textId="1BA511CE">
      <w:pPr>
        <w:pStyle w:val="Default"/>
        <w:spacing w:before="120"/>
        <w:rPr>
          <w:rFonts w:ascii="Arial" w:hAnsi="Arial" w:cs="Arial"/>
          <w:color w:val="auto"/>
        </w:rPr>
      </w:pPr>
      <w:r>
        <w:rPr>
          <w:rFonts w:ascii="Arial" w:hAnsi="Arial" w:cs="Arial"/>
          <w:color w:val="auto"/>
        </w:rPr>
        <w:t>2,696</w:t>
      </w:r>
      <w:r w:rsidR="00E94F84">
        <w:rPr>
          <w:rFonts w:ascii="Arial" w:hAnsi="Arial" w:cs="Arial"/>
          <w:color w:val="auto"/>
        </w:rPr>
        <w:t xml:space="preserve"> responses x 5 </w:t>
      </w:r>
      <w:r w:rsidR="00167A6E">
        <w:rPr>
          <w:rFonts w:ascii="Arial" w:hAnsi="Arial" w:cs="Arial"/>
          <w:color w:val="auto"/>
        </w:rPr>
        <w:t xml:space="preserve">m </w:t>
      </w:r>
      <w:r w:rsidR="00E94F84">
        <w:rPr>
          <w:rFonts w:ascii="Arial" w:hAnsi="Arial" w:cs="Arial"/>
          <w:color w:val="auto"/>
        </w:rPr>
        <w:t xml:space="preserve">per responses </w:t>
      </w:r>
      <w:r w:rsidR="00E94F84">
        <w:rPr>
          <w:rFonts w:ascii="Arial" w:hAnsi="Arial" w:cs="Arial"/>
          <w:color w:val="auto"/>
        </w:rPr>
        <w:tab/>
      </w:r>
      <w:r w:rsidR="00E94F84">
        <w:rPr>
          <w:rFonts w:ascii="Arial" w:hAnsi="Arial" w:cs="Arial"/>
          <w:color w:val="auto"/>
        </w:rPr>
        <w:tab/>
      </w:r>
      <w:r w:rsidR="00E94F84">
        <w:rPr>
          <w:rFonts w:ascii="Arial" w:hAnsi="Arial" w:cs="Arial"/>
          <w:color w:val="auto"/>
        </w:rPr>
        <w:tab/>
      </w:r>
      <w:r w:rsidR="00E94F84">
        <w:rPr>
          <w:rFonts w:ascii="Arial" w:hAnsi="Arial" w:cs="Arial"/>
          <w:color w:val="auto"/>
        </w:rPr>
        <w:tab/>
      </w:r>
      <w:r w:rsidR="00153248">
        <w:rPr>
          <w:rFonts w:ascii="Arial" w:hAnsi="Arial" w:cs="Arial"/>
          <w:color w:val="auto"/>
        </w:rPr>
        <w:tab/>
      </w:r>
      <w:r w:rsidR="00E94F84">
        <w:rPr>
          <w:rFonts w:ascii="Arial" w:hAnsi="Arial" w:cs="Arial"/>
          <w:color w:val="auto"/>
        </w:rPr>
        <w:t xml:space="preserve">= </w:t>
      </w:r>
      <w:r>
        <w:rPr>
          <w:rFonts w:ascii="Arial" w:hAnsi="Arial" w:cs="Arial"/>
          <w:color w:val="auto"/>
        </w:rPr>
        <w:t>22</w:t>
      </w:r>
      <w:r w:rsidR="00456942">
        <w:rPr>
          <w:rFonts w:ascii="Arial" w:hAnsi="Arial" w:cs="Arial"/>
          <w:color w:val="auto"/>
        </w:rPr>
        <w:t>4.67</w:t>
      </w:r>
      <w:r>
        <w:rPr>
          <w:rFonts w:ascii="Arial" w:hAnsi="Arial" w:cs="Arial"/>
          <w:color w:val="auto"/>
        </w:rPr>
        <w:t xml:space="preserve"> </w:t>
      </w:r>
      <w:r w:rsidR="00874DF4">
        <w:rPr>
          <w:rFonts w:ascii="Arial" w:hAnsi="Arial" w:cs="Arial"/>
          <w:color w:val="auto"/>
        </w:rPr>
        <w:t>h</w:t>
      </w:r>
    </w:p>
    <w:p w:rsidR="00E94F84" w:rsidP="00367576" w:rsidRDefault="00E94F84" w14:paraId="057110EB" w14:textId="77777777">
      <w:pPr>
        <w:pStyle w:val="Default"/>
        <w:rPr>
          <w:rFonts w:ascii="Arial" w:hAnsi="Arial" w:cs="Arial"/>
          <w:color w:val="auto"/>
        </w:rPr>
      </w:pPr>
    </w:p>
    <w:p w:rsidRPr="00191251" w:rsidR="00367576" w:rsidP="00367576" w:rsidRDefault="00367576" w14:paraId="5DA2C7BC" w14:textId="77777777">
      <w:pPr>
        <w:pStyle w:val="Default"/>
        <w:rPr>
          <w:rFonts w:ascii="Arial" w:hAnsi="Arial" w:cs="Arial"/>
          <w:b/>
          <w:color w:val="auto"/>
          <w:u w:val="single"/>
        </w:rPr>
      </w:pPr>
      <w:r w:rsidRPr="00191251">
        <w:rPr>
          <w:rFonts w:ascii="Arial" w:hAnsi="Arial" w:cs="Arial"/>
          <w:b/>
          <w:color w:val="auto"/>
          <w:u w:val="single"/>
        </w:rPr>
        <w:t>Costs</w:t>
      </w:r>
    </w:p>
    <w:p w:rsidRPr="00191251" w:rsidR="00367576" w:rsidP="0060467D" w:rsidRDefault="00FD4272" w14:paraId="48D55242" w14:textId="26A8D0EC">
      <w:pPr>
        <w:pStyle w:val="Default"/>
        <w:spacing w:before="120"/>
        <w:rPr>
          <w:rFonts w:ascii="Arial" w:hAnsi="Arial" w:cs="Arial"/>
          <w:color w:val="auto"/>
        </w:rPr>
      </w:pPr>
      <w:r>
        <w:rPr>
          <w:rFonts w:ascii="Arial" w:hAnsi="Arial" w:cs="Arial"/>
          <w:color w:val="auto"/>
        </w:rPr>
        <w:t>225</w:t>
      </w:r>
      <w:r w:rsidRPr="00191251">
        <w:rPr>
          <w:rFonts w:ascii="Arial" w:hAnsi="Arial" w:cs="Arial"/>
          <w:color w:val="auto"/>
        </w:rPr>
        <w:t xml:space="preserve"> </w:t>
      </w:r>
      <w:r w:rsidR="00167A6E">
        <w:rPr>
          <w:rFonts w:ascii="Arial" w:hAnsi="Arial" w:cs="Arial"/>
          <w:color w:val="auto"/>
        </w:rPr>
        <w:t>h</w:t>
      </w:r>
      <w:r w:rsidRPr="00191251" w:rsidR="00367576">
        <w:rPr>
          <w:rFonts w:ascii="Arial" w:hAnsi="Arial" w:cs="Arial"/>
          <w:color w:val="auto"/>
        </w:rPr>
        <w:t xml:space="preserve"> to update lists x $</w:t>
      </w:r>
      <w:r>
        <w:rPr>
          <w:rFonts w:ascii="Arial" w:hAnsi="Arial" w:cs="Arial"/>
          <w:color w:val="auto"/>
        </w:rPr>
        <w:t>61.77</w:t>
      </w:r>
      <w:r w:rsidR="00E94F84">
        <w:rPr>
          <w:rFonts w:ascii="Arial" w:hAnsi="Arial" w:cs="Arial"/>
          <w:color w:val="auto"/>
        </w:rPr>
        <w:t xml:space="preserve"> per </w:t>
      </w:r>
      <w:r w:rsidRPr="00191251" w:rsidR="00367576">
        <w:rPr>
          <w:rFonts w:ascii="Arial" w:hAnsi="Arial" w:cs="Arial"/>
          <w:color w:val="auto"/>
        </w:rPr>
        <w:t>h</w:t>
      </w:r>
      <w:r w:rsidR="006657F5">
        <w:rPr>
          <w:rFonts w:ascii="Arial" w:hAnsi="Arial" w:cs="Arial"/>
          <w:color w:val="auto"/>
        </w:rPr>
        <w:t>our</w:t>
      </w:r>
      <w:r w:rsidRPr="00191251" w:rsidR="00367576">
        <w:rPr>
          <w:rFonts w:ascii="Arial" w:hAnsi="Arial" w:cs="Arial"/>
          <w:color w:val="auto"/>
        </w:rPr>
        <w:t xml:space="preserve">    </w:t>
      </w:r>
      <w:r w:rsidRPr="00191251" w:rsidR="00367576">
        <w:rPr>
          <w:rFonts w:ascii="Arial" w:hAnsi="Arial" w:cs="Arial"/>
          <w:color w:val="auto"/>
        </w:rPr>
        <w:tab/>
      </w:r>
      <w:r w:rsidRPr="00191251" w:rsidR="00367576">
        <w:rPr>
          <w:rFonts w:ascii="Arial" w:hAnsi="Arial" w:cs="Arial"/>
          <w:color w:val="auto"/>
        </w:rPr>
        <w:tab/>
      </w:r>
      <w:r w:rsidRPr="00191251" w:rsidR="00367576">
        <w:rPr>
          <w:rFonts w:ascii="Arial" w:hAnsi="Arial" w:cs="Arial"/>
          <w:color w:val="auto"/>
        </w:rPr>
        <w:tab/>
        <w:t xml:space="preserve"> =</w:t>
      </w:r>
      <w:r w:rsidRPr="0060467D" w:rsidR="00675D8B">
        <w:rPr>
          <w:rFonts w:ascii="Arial" w:hAnsi="Arial" w:cs="Arial"/>
          <w:color w:val="auto"/>
        </w:rPr>
        <w:t>$</w:t>
      </w:r>
      <w:r>
        <w:rPr>
          <w:rFonts w:ascii="Arial" w:hAnsi="Arial" w:cs="Arial"/>
          <w:color w:val="auto"/>
        </w:rPr>
        <w:t>13,877.66</w:t>
      </w:r>
      <w:r w:rsidRPr="00191251" w:rsidR="00367576">
        <w:rPr>
          <w:rFonts w:ascii="Arial" w:hAnsi="Arial" w:cs="Arial"/>
          <w:color w:val="auto"/>
          <w:u w:val="single"/>
        </w:rPr>
        <w:t xml:space="preserve">   </w:t>
      </w:r>
      <w:r w:rsidRPr="00191251" w:rsidR="00367576">
        <w:rPr>
          <w:rFonts w:ascii="Arial" w:hAnsi="Arial" w:cs="Arial"/>
          <w:color w:val="auto"/>
        </w:rPr>
        <w:t xml:space="preserve">               </w:t>
      </w:r>
    </w:p>
    <w:p w:rsidRPr="00191251" w:rsidR="00367576" w:rsidP="00367576" w:rsidRDefault="00367576" w14:paraId="3AC19B73" w14:textId="77777777">
      <w:pPr>
        <w:pStyle w:val="Default"/>
        <w:rPr>
          <w:rFonts w:ascii="Arial" w:hAnsi="Arial" w:cs="Arial"/>
          <w:color w:val="auto"/>
        </w:rPr>
      </w:pPr>
      <w:r w:rsidRPr="00191251">
        <w:rPr>
          <w:rFonts w:ascii="Arial" w:hAnsi="Arial" w:cs="Arial"/>
          <w:color w:val="auto"/>
        </w:rPr>
        <w:t xml:space="preserve"> </w:t>
      </w:r>
    </w:p>
    <w:p w:rsidR="00E37B33" w:rsidP="00367576" w:rsidRDefault="00367576" w14:paraId="30754CB7" w14:textId="77777777">
      <w:pPr>
        <w:pStyle w:val="Default"/>
        <w:rPr>
          <w:rFonts w:ascii="Arial" w:hAnsi="Arial" w:cs="Arial"/>
          <w:b/>
          <w:color w:val="auto"/>
          <w:u w:val="single"/>
        </w:rPr>
      </w:pPr>
      <w:r w:rsidRPr="00191251">
        <w:rPr>
          <w:rFonts w:ascii="Arial" w:hAnsi="Arial" w:cs="Arial"/>
          <w:b/>
          <w:color w:val="auto"/>
          <w:u w:val="single"/>
        </w:rPr>
        <w:t>MSHA Form 5000-41</w:t>
      </w:r>
    </w:p>
    <w:p w:rsidRPr="00191251" w:rsidR="00367576" w:rsidP="00367576" w:rsidRDefault="00367576" w14:paraId="1F0CDC54" w14:textId="77777777">
      <w:pPr>
        <w:pStyle w:val="Default"/>
        <w:rPr>
          <w:rFonts w:ascii="Arial" w:hAnsi="Arial" w:cs="Arial"/>
          <w:b/>
          <w:color w:val="auto"/>
        </w:rPr>
      </w:pPr>
      <w:r w:rsidRPr="00191251">
        <w:rPr>
          <w:rFonts w:ascii="Arial" w:hAnsi="Arial" w:cs="Arial"/>
          <w:b/>
          <w:color w:val="auto"/>
          <w:u w:val="single"/>
        </w:rPr>
        <w:t xml:space="preserve"> </w:t>
      </w:r>
    </w:p>
    <w:p w:rsidRPr="00191251" w:rsidR="00367576" w:rsidP="00367576" w:rsidRDefault="00367576" w14:paraId="4B6D3FCE" w14:textId="77777777">
      <w:pPr>
        <w:pStyle w:val="Default"/>
        <w:rPr>
          <w:rFonts w:ascii="Arial" w:hAnsi="Arial" w:cs="Arial"/>
          <w:color w:val="auto"/>
        </w:rPr>
      </w:pPr>
      <w:r w:rsidRPr="00191251">
        <w:rPr>
          <w:rFonts w:ascii="Arial" w:hAnsi="Arial" w:cs="Arial"/>
          <w:color w:val="auto"/>
        </w:rPr>
        <w:t xml:space="preserve">MSHA received </w:t>
      </w:r>
      <w:r w:rsidR="00B0760A">
        <w:rPr>
          <w:rFonts w:ascii="Arial" w:hAnsi="Arial" w:cs="Arial"/>
          <w:color w:val="auto"/>
        </w:rPr>
        <w:t>563</w:t>
      </w:r>
      <w:r w:rsidRPr="00191251" w:rsidR="00B0760A">
        <w:rPr>
          <w:rFonts w:ascii="Arial" w:hAnsi="Arial" w:cs="Arial"/>
          <w:color w:val="auto"/>
        </w:rPr>
        <w:t xml:space="preserve"> </w:t>
      </w:r>
      <w:r w:rsidRPr="00191251">
        <w:rPr>
          <w:rFonts w:ascii="Arial" w:hAnsi="Arial" w:cs="Arial"/>
          <w:color w:val="auto"/>
        </w:rPr>
        <w:t xml:space="preserve">forms (5000-41) covering </w:t>
      </w:r>
      <w:r w:rsidR="00AB364A">
        <w:rPr>
          <w:rFonts w:ascii="Arial" w:hAnsi="Arial" w:cs="Arial"/>
          <w:color w:val="auto"/>
        </w:rPr>
        <w:t>817</w:t>
      </w:r>
      <w:r w:rsidRPr="00191251" w:rsidR="000D194F">
        <w:rPr>
          <w:rFonts w:ascii="Arial" w:hAnsi="Arial" w:cs="Arial"/>
          <w:color w:val="auto"/>
        </w:rPr>
        <w:t xml:space="preserve"> miners </w:t>
      </w:r>
      <w:r w:rsidRPr="00E87897" w:rsidR="000D194F">
        <w:rPr>
          <w:rFonts w:ascii="Arial" w:hAnsi="Arial" w:cs="Arial"/>
          <w:color w:val="auto"/>
        </w:rPr>
        <w:t xml:space="preserve">during </w:t>
      </w:r>
      <w:r w:rsidRPr="00E87897" w:rsidR="000D194F">
        <w:rPr>
          <w:rFonts w:ascii="Arial" w:hAnsi="Arial" w:cs="Arial"/>
          <w:b/>
          <w:color w:val="auto"/>
        </w:rPr>
        <w:t>fiscal year 201</w:t>
      </w:r>
      <w:r w:rsidRPr="00E87897" w:rsidR="00A16522">
        <w:rPr>
          <w:rFonts w:ascii="Arial" w:hAnsi="Arial" w:cs="Arial"/>
          <w:b/>
          <w:color w:val="auto"/>
        </w:rPr>
        <w:t>9</w:t>
      </w:r>
      <w:r w:rsidRPr="00E87897">
        <w:rPr>
          <w:rFonts w:ascii="Arial" w:hAnsi="Arial" w:cs="Arial"/>
          <w:color w:val="auto"/>
        </w:rPr>
        <w:t xml:space="preserve">.  </w:t>
      </w:r>
    </w:p>
    <w:p w:rsidRPr="00191251" w:rsidR="00367576" w:rsidP="00367576" w:rsidRDefault="00367576" w14:paraId="3935B201" w14:textId="5EB4BE5D">
      <w:pPr>
        <w:pStyle w:val="Default"/>
        <w:rPr>
          <w:rFonts w:ascii="Arial" w:hAnsi="Arial" w:cs="Arial"/>
          <w:color w:val="auto"/>
        </w:rPr>
      </w:pPr>
      <w:r w:rsidRPr="00191251">
        <w:rPr>
          <w:rFonts w:ascii="Arial" w:hAnsi="Arial" w:cs="Arial"/>
          <w:color w:val="auto"/>
        </w:rPr>
        <w:t xml:space="preserve">The information collected on </w:t>
      </w:r>
      <w:r w:rsidR="00FF3D6F">
        <w:rPr>
          <w:rFonts w:ascii="Arial" w:hAnsi="Arial" w:cs="Arial"/>
          <w:color w:val="auto"/>
        </w:rPr>
        <w:t>MSHA</w:t>
      </w:r>
      <w:r w:rsidRPr="00191251" w:rsidR="00FF3D6F">
        <w:rPr>
          <w:rFonts w:ascii="Arial" w:hAnsi="Arial" w:cs="Arial"/>
          <w:color w:val="auto"/>
        </w:rPr>
        <w:t xml:space="preserve"> </w:t>
      </w:r>
      <w:r w:rsidRPr="00191251">
        <w:rPr>
          <w:rFonts w:ascii="Arial" w:hAnsi="Arial" w:cs="Arial"/>
          <w:color w:val="auto"/>
        </w:rPr>
        <w:t xml:space="preserve">Form 5000-41 is readily available to the mine operator from employee records. </w:t>
      </w:r>
      <w:r w:rsidR="004E4F59">
        <w:rPr>
          <w:rFonts w:ascii="Arial" w:hAnsi="Arial" w:cs="Arial"/>
          <w:color w:val="auto"/>
        </w:rPr>
        <w:t xml:space="preserve"> There were </w:t>
      </w:r>
      <w:r w:rsidR="00C37DE4">
        <w:rPr>
          <w:rFonts w:ascii="Arial" w:hAnsi="Arial" w:cs="Arial"/>
        </w:rPr>
        <w:t>942 miners represented on the 563 total number of 5000-41 forms submitted.</w:t>
      </w:r>
      <w:r w:rsidRPr="00191251">
        <w:rPr>
          <w:rFonts w:ascii="Arial" w:hAnsi="Arial" w:cs="Arial"/>
          <w:color w:val="auto"/>
        </w:rPr>
        <w:t xml:space="preserve"> </w:t>
      </w:r>
      <w:r w:rsidR="00B554F7">
        <w:rPr>
          <w:rFonts w:ascii="Arial" w:hAnsi="Arial" w:cs="Arial"/>
          <w:color w:val="auto"/>
        </w:rPr>
        <w:t xml:space="preserve"> </w:t>
      </w:r>
      <w:r w:rsidRPr="00191251">
        <w:rPr>
          <w:rFonts w:ascii="Arial" w:hAnsi="Arial" w:cs="Arial"/>
          <w:color w:val="auto"/>
        </w:rPr>
        <w:t xml:space="preserve">MSHA </w:t>
      </w:r>
      <w:r w:rsidR="00736E14">
        <w:rPr>
          <w:rFonts w:ascii="Arial" w:hAnsi="Arial" w:cs="Arial"/>
          <w:color w:val="auto"/>
        </w:rPr>
        <w:t>estimates</w:t>
      </w:r>
      <w:r w:rsidRPr="00191251">
        <w:rPr>
          <w:rFonts w:ascii="Arial" w:hAnsi="Arial" w:cs="Arial"/>
          <w:color w:val="auto"/>
        </w:rPr>
        <w:t xml:space="preserve"> that it will take approximately 10 minutes to complete the electronic version of Form 5000-41 and 17 minutes to complete and mail the hard copy version of Form 5000-41.</w:t>
      </w:r>
      <w:r w:rsidR="00B554F7">
        <w:rPr>
          <w:rFonts w:ascii="Arial" w:hAnsi="Arial" w:cs="Arial"/>
          <w:color w:val="auto"/>
        </w:rPr>
        <w:t xml:space="preserve"> </w:t>
      </w:r>
      <w:r w:rsidRPr="00191251">
        <w:rPr>
          <w:rFonts w:ascii="Arial" w:hAnsi="Arial" w:cs="Arial"/>
          <w:color w:val="auto"/>
        </w:rPr>
        <w:t xml:space="preserve"> Of the </w:t>
      </w:r>
      <w:r w:rsidR="00B0760A">
        <w:rPr>
          <w:rFonts w:ascii="Arial" w:hAnsi="Arial" w:cs="Arial"/>
          <w:color w:val="auto"/>
        </w:rPr>
        <w:t>563</w:t>
      </w:r>
      <w:r w:rsidRPr="00191251" w:rsidR="00B0760A">
        <w:rPr>
          <w:rFonts w:ascii="Arial" w:hAnsi="Arial" w:cs="Arial"/>
          <w:color w:val="auto"/>
        </w:rPr>
        <w:t xml:space="preserve"> </w:t>
      </w:r>
      <w:r w:rsidRPr="00191251">
        <w:rPr>
          <w:rFonts w:ascii="Arial" w:hAnsi="Arial" w:cs="Arial"/>
          <w:color w:val="auto"/>
        </w:rPr>
        <w:t xml:space="preserve">forms submitted, </w:t>
      </w:r>
      <w:r w:rsidR="00B0760A">
        <w:rPr>
          <w:rFonts w:ascii="Arial" w:hAnsi="Arial" w:cs="Arial"/>
          <w:color w:val="auto"/>
        </w:rPr>
        <w:t>461</w:t>
      </w:r>
      <w:r w:rsidRPr="00191251" w:rsidR="00B0760A">
        <w:rPr>
          <w:rFonts w:ascii="Arial" w:hAnsi="Arial" w:cs="Arial"/>
          <w:color w:val="auto"/>
        </w:rPr>
        <w:t xml:space="preserve"> </w:t>
      </w:r>
      <w:r w:rsidRPr="00191251">
        <w:rPr>
          <w:rFonts w:ascii="Arial" w:hAnsi="Arial" w:cs="Arial"/>
          <w:color w:val="auto"/>
        </w:rPr>
        <w:t>forms wer</w:t>
      </w:r>
      <w:r w:rsidRPr="00191251" w:rsidR="000D194F">
        <w:rPr>
          <w:rFonts w:ascii="Arial" w:hAnsi="Arial" w:cs="Arial"/>
          <w:color w:val="auto"/>
        </w:rPr>
        <w:t xml:space="preserve">e submitted electronically and </w:t>
      </w:r>
      <w:r w:rsidR="00B0760A">
        <w:rPr>
          <w:rFonts w:ascii="Arial" w:hAnsi="Arial" w:cs="Arial"/>
          <w:color w:val="auto"/>
        </w:rPr>
        <w:t>102</w:t>
      </w:r>
      <w:r w:rsidRPr="00191251" w:rsidR="00A90D6B">
        <w:rPr>
          <w:rFonts w:ascii="Arial" w:hAnsi="Arial" w:cs="Arial"/>
          <w:color w:val="auto"/>
        </w:rPr>
        <w:t xml:space="preserve"> </w:t>
      </w:r>
      <w:r w:rsidRPr="00191251">
        <w:rPr>
          <w:rFonts w:ascii="Arial" w:hAnsi="Arial" w:cs="Arial"/>
          <w:color w:val="auto"/>
        </w:rPr>
        <w:t xml:space="preserve">were mailed.  The burden estimated by MSHA is based on MSHA’s knowledge of the mining industry and MSHA’s frequent interaction with the mining industry.  MSHA employees who have previously worked for the mining industry have substantiated this estimation.  Accordingly, the hour burden is calculated as follows: </w:t>
      </w:r>
    </w:p>
    <w:p w:rsidRPr="00191251" w:rsidR="00367576" w:rsidP="00367576" w:rsidRDefault="00367576" w14:paraId="5BFAA6FB" w14:textId="77777777">
      <w:pPr>
        <w:pStyle w:val="Default"/>
        <w:rPr>
          <w:rFonts w:ascii="Arial" w:hAnsi="Arial" w:cs="Arial"/>
          <w:color w:val="auto"/>
        </w:rPr>
      </w:pPr>
    </w:p>
    <w:p w:rsidRPr="00191251" w:rsidR="00367576" w:rsidP="00367576" w:rsidRDefault="00367576" w14:paraId="39E4C420" w14:textId="77777777">
      <w:pPr>
        <w:pStyle w:val="Default"/>
        <w:rPr>
          <w:rFonts w:ascii="Arial" w:hAnsi="Arial" w:cs="Arial"/>
          <w:b/>
          <w:color w:val="auto"/>
          <w:u w:val="single"/>
        </w:rPr>
      </w:pPr>
      <w:r w:rsidRPr="00191251">
        <w:rPr>
          <w:rFonts w:ascii="Arial" w:hAnsi="Arial" w:cs="Arial"/>
          <w:b/>
          <w:color w:val="auto"/>
          <w:u w:val="single"/>
        </w:rPr>
        <w:t>Responses</w:t>
      </w:r>
    </w:p>
    <w:p w:rsidR="00367576" w:rsidP="0060467D" w:rsidRDefault="00FD4272" w14:paraId="1844CA68" w14:textId="77777777">
      <w:pPr>
        <w:pStyle w:val="Default"/>
        <w:spacing w:before="120"/>
        <w:rPr>
          <w:rFonts w:ascii="Arial" w:hAnsi="Arial" w:cs="Arial"/>
          <w:color w:val="auto"/>
        </w:rPr>
      </w:pPr>
      <w:r>
        <w:rPr>
          <w:rFonts w:ascii="Arial" w:hAnsi="Arial" w:cs="Arial"/>
          <w:color w:val="auto"/>
        </w:rPr>
        <w:t xml:space="preserve">102 </w:t>
      </w:r>
      <w:r w:rsidRPr="00191251" w:rsidR="000D194F">
        <w:rPr>
          <w:rFonts w:ascii="Arial" w:hAnsi="Arial" w:cs="Arial"/>
          <w:color w:val="auto"/>
        </w:rPr>
        <w:t xml:space="preserve">forms </w:t>
      </w:r>
      <w:r w:rsidR="00E37B33">
        <w:rPr>
          <w:rFonts w:ascii="Arial" w:hAnsi="Arial" w:cs="Arial"/>
          <w:color w:val="auto"/>
        </w:rPr>
        <w:t>x 1 hard copy response per form</w:t>
      </w:r>
      <w:r w:rsidRPr="00191251" w:rsidR="000D194F">
        <w:rPr>
          <w:rFonts w:ascii="Arial" w:hAnsi="Arial" w:cs="Arial"/>
          <w:color w:val="auto"/>
        </w:rPr>
        <w:tab/>
      </w:r>
      <w:r w:rsidRPr="00191251" w:rsidR="000D194F">
        <w:rPr>
          <w:rFonts w:ascii="Arial" w:hAnsi="Arial" w:cs="Arial"/>
          <w:color w:val="auto"/>
        </w:rPr>
        <w:tab/>
      </w:r>
      <w:r w:rsidRPr="00191251" w:rsidR="000D194F">
        <w:rPr>
          <w:rFonts w:ascii="Arial" w:hAnsi="Arial" w:cs="Arial"/>
          <w:color w:val="auto"/>
        </w:rPr>
        <w:tab/>
        <w:t xml:space="preserve">= </w:t>
      </w:r>
      <w:r>
        <w:rPr>
          <w:rFonts w:ascii="Arial" w:hAnsi="Arial" w:cs="Arial"/>
          <w:color w:val="auto"/>
        </w:rPr>
        <w:t>102</w:t>
      </w:r>
      <w:r w:rsidRPr="00191251">
        <w:rPr>
          <w:rFonts w:ascii="Arial" w:hAnsi="Arial" w:cs="Arial"/>
          <w:color w:val="auto"/>
        </w:rPr>
        <w:t xml:space="preserve"> </w:t>
      </w:r>
      <w:r w:rsidRPr="00191251" w:rsidR="00367576">
        <w:rPr>
          <w:rFonts w:ascii="Arial" w:hAnsi="Arial" w:cs="Arial"/>
          <w:color w:val="auto"/>
        </w:rPr>
        <w:t>responses</w:t>
      </w:r>
    </w:p>
    <w:p w:rsidRPr="00191251" w:rsidR="00E37B33" w:rsidP="00367576" w:rsidRDefault="00FD4272" w14:paraId="2215B5E6" w14:textId="77777777">
      <w:pPr>
        <w:pStyle w:val="Default"/>
        <w:rPr>
          <w:rFonts w:ascii="Arial" w:hAnsi="Arial" w:cs="Arial"/>
          <w:color w:val="auto"/>
        </w:rPr>
      </w:pPr>
      <w:r>
        <w:rPr>
          <w:rFonts w:ascii="Arial" w:hAnsi="Arial" w:cs="Arial"/>
          <w:color w:val="auto"/>
        </w:rPr>
        <w:t xml:space="preserve">461 </w:t>
      </w:r>
      <w:r w:rsidR="00E37B33">
        <w:rPr>
          <w:rFonts w:ascii="Arial" w:hAnsi="Arial" w:cs="Arial"/>
          <w:color w:val="auto"/>
        </w:rPr>
        <w:t>forms x 1 electronic response per form</w:t>
      </w:r>
      <w:r w:rsidR="00E37B33">
        <w:rPr>
          <w:rFonts w:ascii="Arial" w:hAnsi="Arial" w:cs="Arial"/>
          <w:color w:val="auto"/>
        </w:rPr>
        <w:tab/>
      </w:r>
      <w:r w:rsidR="00E37B33">
        <w:rPr>
          <w:rFonts w:ascii="Arial" w:hAnsi="Arial" w:cs="Arial"/>
          <w:color w:val="auto"/>
        </w:rPr>
        <w:tab/>
      </w:r>
      <w:r w:rsidR="00E37B33">
        <w:rPr>
          <w:rFonts w:ascii="Arial" w:hAnsi="Arial" w:cs="Arial"/>
          <w:color w:val="auto"/>
        </w:rPr>
        <w:tab/>
        <w:t xml:space="preserve">= </w:t>
      </w:r>
      <w:r>
        <w:rPr>
          <w:rFonts w:ascii="Arial" w:hAnsi="Arial" w:cs="Arial"/>
          <w:color w:val="auto"/>
        </w:rPr>
        <w:t xml:space="preserve">461 </w:t>
      </w:r>
      <w:r w:rsidR="00E37B33">
        <w:rPr>
          <w:rFonts w:ascii="Arial" w:hAnsi="Arial" w:cs="Arial"/>
          <w:color w:val="auto"/>
        </w:rPr>
        <w:t>responses</w:t>
      </w:r>
    </w:p>
    <w:p w:rsidRPr="00191251" w:rsidR="00367576" w:rsidP="00367576" w:rsidRDefault="00367576" w14:paraId="35F00249" w14:textId="77777777">
      <w:pPr>
        <w:pStyle w:val="Default"/>
        <w:rPr>
          <w:rFonts w:ascii="Arial" w:hAnsi="Arial" w:cs="Arial"/>
          <w:color w:val="auto"/>
        </w:rPr>
      </w:pPr>
    </w:p>
    <w:p w:rsidR="00367576" w:rsidP="00367576" w:rsidRDefault="00367576" w14:paraId="53947A2B" w14:textId="77777777">
      <w:pPr>
        <w:pStyle w:val="Default"/>
        <w:rPr>
          <w:rFonts w:ascii="Arial" w:hAnsi="Arial" w:cs="Arial"/>
          <w:b/>
          <w:color w:val="auto"/>
          <w:u w:val="single"/>
        </w:rPr>
      </w:pPr>
      <w:r w:rsidRPr="00191251">
        <w:rPr>
          <w:rFonts w:ascii="Arial" w:hAnsi="Arial" w:cs="Arial"/>
          <w:b/>
          <w:color w:val="auto"/>
          <w:u w:val="single"/>
        </w:rPr>
        <w:t>Burden Hours</w:t>
      </w:r>
    </w:p>
    <w:p w:rsidRPr="00191251" w:rsidR="00367576" w:rsidP="0060467D" w:rsidRDefault="00FD4272" w14:paraId="021FA0B0" w14:textId="4CE406FE">
      <w:pPr>
        <w:pStyle w:val="Default"/>
        <w:spacing w:before="120"/>
        <w:rPr>
          <w:rFonts w:ascii="Arial" w:hAnsi="Arial" w:cs="Arial"/>
          <w:color w:val="auto"/>
        </w:rPr>
      </w:pPr>
      <w:r>
        <w:rPr>
          <w:rFonts w:ascii="Arial" w:hAnsi="Arial" w:cs="Arial"/>
          <w:color w:val="auto"/>
        </w:rPr>
        <w:t>102</w:t>
      </w:r>
      <w:r w:rsidRPr="00191251">
        <w:rPr>
          <w:rFonts w:ascii="Arial" w:hAnsi="Arial" w:cs="Arial"/>
          <w:color w:val="auto"/>
        </w:rPr>
        <w:t xml:space="preserve"> </w:t>
      </w:r>
      <w:r w:rsidR="00E37B33">
        <w:rPr>
          <w:rFonts w:ascii="Arial" w:hAnsi="Arial" w:cs="Arial"/>
          <w:color w:val="auto"/>
        </w:rPr>
        <w:t xml:space="preserve">hard copy responses </w:t>
      </w:r>
      <w:r w:rsidR="00FC1BC2">
        <w:rPr>
          <w:rFonts w:ascii="Arial" w:hAnsi="Arial" w:cs="Arial"/>
          <w:color w:val="auto"/>
        </w:rPr>
        <w:tab/>
      </w:r>
      <w:r w:rsidRPr="00191251" w:rsidR="00367576">
        <w:rPr>
          <w:rFonts w:ascii="Arial" w:hAnsi="Arial" w:cs="Arial"/>
          <w:color w:val="auto"/>
        </w:rPr>
        <w:t xml:space="preserve"> x </w:t>
      </w:r>
      <w:r w:rsidR="00D1298E">
        <w:rPr>
          <w:rFonts w:ascii="Arial" w:hAnsi="Arial" w:cs="Arial"/>
          <w:color w:val="auto"/>
        </w:rPr>
        <w:t xml:space="preserve">17 </w:t>
      </w:r>
      <w:r w:rsidR="00167A6E">
        <w:rPr>
          <w:rFonts w:ascii="Arial" w:hAnsi="Arial" w:cs="Arial"/>
          <w:color w:val="auto"/>
        </w:rPr>
        <w:t xml:space="preserve">m </w:t>
      </w:r>
      <w:r w:rsidR="00D1298E">
        <w:rPr>
          <w:rFonts w:ascii="Arial" w:hAnsi="Arial" w:cs="Arial"/>
          <w:color w:val="auto"/>
        </w:rPr>
        <w:t>per response</w:t>
      </w:r>
      <w:r w:rsidRPr="00191251" w:rsidR="00367576">
        <w:rPr>
          <w:rFonts w:ascii="Arial" w:hAnsi="Arial" w:cs="Arial"/>
          <w:color w:val="auto"/>
        </w:rPr>
        <w:t xml:space="preserve">  </w:t>
      </w:r>
      <w:r w:rsidRPr="00191251" w:rsidR="00367576">
        <w:rPr>
          <w:rFonts w:ascii="Arial" w:hAnsi="Arial" w:cs="Arial"/>
          <w:color w:val="auto"/>
        </w:rPr>
        <w:tab/>
      </w:r>
      <w:r w:rsidRPr="00191251" w:rsidR="00367576">
        <w:rPr>
          <w:rFonts w:ascii="Arial" w:hAnsi="Arial" w:cs="Arial"/>
          <w:color w:val="auto"/>
        </w:rPr>
        <w:tab/>
        <w:t xml:space="preserve">= </w:t>
      </w:r>
      <w:r>
        <w:rPr>
          <w:rFonts w:ascii="Arial" w:hAnsi="Arial" w:cs="Arial"/>
          <w:color w:val="auto"/>
        </w:rPr>
        <w:t>2</w:t>
      </w:r>
      <w:r w:rsidR="001864D6">
        <w:rPr>
          <w:rFonts w:ascii="Arial" w:hAnsi="Arial" w:cs="Arial"/>
          <w:color w:val="auto"/>
        </w:rPr>
        <w:t>8.90</w:t>
      </w:r>
      <w:r w:rsidRPr="00191251" w:rsidR="00D1298E">
        <w:rPr>
          <w:rFonts w:ascii="Arial" w:hAnsi="Arial" w:cs="Arial"/>
          <w:color w:val="auto"/>
        </w:rPr>
        <w:t xml:space="preserve"> </w:t>
      </w:r>
      <w:r w:rsidR="00167A6E">
        <w:rPr>
          <w:rFonts w:ascii="Arial" w:hAnsi="Arial" w:cs="Arial"/>
          <w:color w:val="auto"/>
        </w:rPr>
        <w:t xml:space="preserve">h </w:t>
      </w:r>
      <w:r w:rsidRPr="00191251" w:rsidR="00367576">
        <w:rPr>
          <w:rFonts w:ascii="Arial" w:hAnsi="Arial" w:cs="Arial"/>
          <w:color w:val="auto"/>
        </w:rPr>
        <w:t xml:space="preserve"> </w:t>
      </w:r>
    </w:p>
    <w:p w:rsidRPr="00191251" w:rsidR="00367576" w:rsidP="0060467D" w:rsidRDefault="00FD4272" w14:paraId="126423FB" w14:textId="62ED17D0">
      <w:pPr>
        <w:pStyle w:val="BodyText3"/>
        <w:spacing w:after="0"/>
        <w:rPr>
          <w:rFonts w:ascii="Arial" w:hAnsi="Arial" w:cs="Arial"/>
        </w:rPr>
      </w:pPr>
      <w:r>
        <w:rPr>
          <w:rFonts w:ascii="Arial" w:hAnsi="Arial" w:cs="Arial"/>
        </w:rPr>
        <w:t>461</w:t>
      </w:r>
      <w:r w:rsidRPr="00191251">
        <w:rPr>
          <w:rFonts w:ascii="Arial" w:hAnsi="Arial" w:cs="Arial"/>
        </w:rPr>
        <w:t xml:space="preserve"> </w:t>
      </w:r>
      <w:r w:rsidR="00D1298E">
        <w:rPr>
          <w:rFonts w:ascii="Arial" w:hAnsi="Arial" w:cs="Arial"/>
        </w:rPr>
        <w:t xml:space="preserve">electronic responses  </w:t>
      </w:r>
      <w:r w:rsidR="00FC1BC2">
        <w:rPr>
          <w:rFonts w:ascii="Arial" w:hAnsi="Arial" w:cs="Arial"/>
        </w:rPr>
        <w:tab/>
        <w:t xml:space="preserve"> </w:t>
      </w:r>
      <w:r w:rsidRPr="00191251" w:rsidR="00367576">
        <w:rPr>
          <w:rFonts w:ascii="Arial" w:hAnsi="Arial" w:cs="Arial"/>
        </w:rPr>
        <w:t>x</w:t>
      </w:r>
      <w:r w:rsidR="00FC1BC2">
        <w:rPr>
          <w:rFonts w:ascii="Arial" w:hAnsi="Arial" w:cs="Arial"/>
        </w:rPr>
        <w:t xml:space="preserve"> </w:t>
      </w:r>
      <w:r w:rsidR="00D1298E">
        <w:rPr>
          <w:rFonts w:ascii="Arial" w:hAnsi="Arial" w:cs="Arial"/>
        </w:rPr>
        <w:t xml:space="preserve">10 </w:t>
      </w:r>
      <w:r w:rsidR="00167A6E">
        <w:rPr>
          <w:rFonts w:ascii="Arial" w:hAnsi="Arial" w:cs="Arial"/>
        </w:rPr>
        <w:t xml:space="preserve">m </w:t>
      </w:r>
      <w:r w:rsidR="00D1298E">
        <w:rPr>
          <w:rFonts w:ascii="Arial" w:hAnsi="Arial" w:cs="Arial"/>
        </w:rPr>
        <w:t>per response</w:t>
      </w:r>
      <w:r w:rsidRPr="00191251" w:rsidR="00367576">
        <w:rPr>
          <w:rFonts w:ascii="Arial" w:hAnsi="Arial" w:cs="Arial"/>
        </w:rPr>
        <w:tab/>
      </w:r>
      <w:r w:rsidRPr="00191251" w:rsidR="00367576">
        <w:rPr>
          <w:rFonts w:ascii="Arial" w:hAnsi="Arial" w:cs="Arial"/>
        </w:rPr>
        <w:tab/>
        <w:t xml:space="preserve">= </w:t>
      </w:r>
      <w:r>
        <w:rPr>
          <w:rFonts w:ascii="Arial" w:hAnsi="Arial" w:cs="Arial"/>
        </w:rPr>
        <w:t>7</w:t>
      </w:r>
      <w:r w:rsidR="001864D6">
        <w:rPr>
          <w:rFonts w:ascii="Arial" w:hAnsi="Arial" w:cs="Arial"/>
        </w:rPr>
        <w:t>6.83</w:t>
      </w:r>
      <w:r w:rsidRPr="0060467D">
        <w:rPr>
          <w:rFonts w:ascii="Arial" w:hAnsi="Arial" w:cs="Arial"/>
        </w:rPr>
        <w:t xml:space="preserve"> </w:t>
      </w:r>
      <w:r w:rsidR="00167A6E">
        <w:rPr>
          <w:rFonts w:ascii="Arial" w:hAnsi="Arial" w:cs="Arial"/>
        </w:rPr>
        <w:t xml:space="preserve">h </w:t>
      </w:r>
      <w:r w:rsidRPr="00191251" w:rsidR="00367576">
        <w:rPr>
          <w:rFonts w:ascii="Arial" w:hAnsi="Arial" w:cs="Arial"/>
          <w:u w:val="single"/>
        </w:rPr>
        <w:t xml:space="preserve"> </w:t>
      </w:r>
    </w:p>
    <w:p w:rsidRPr="00191251" w:rsidR="00367576" w:rsidP="0060467D" w:rsidRDefault="00367576" w14:paraId="26C515D3" w14:textId="3CB762BA">
      <w:pPr>
        <w:pStyle w:val="Default"/>
        <w:spacing w:before="240"/>
        <w:rPr>
          <w:rFonts w:ascii="Arial" w:hAnsi="Arial" w:cs="Arial"/>
          <w:b/>
          <w:color w:val="auto"/>
        </w:rPr>
      </w:pPr>
      <w:r w:rsidRPr="00191251">
        <w:rPr>
          <w:rFonts w:ascii="Arial" w:hAnsi="Arial" w:cs="Arial"/>
          <w:b/>
          <w:color w:val="auto"/>
          <w:u w:val="single"/>
        </w:rPr>
        <w:t>Total Hours</w:t>
      </w:r>
      <w:r w:rsidRPr="00191251">
        <w:rPr>
          <w:rFonts w:ascii="Arial" w:hAnsi="Arial" w:cs="Arial"/>
          <w:b/>
          <w:color w:val="auto"/>
        </w:rPr>
        <w:t xml:space="preserve">      </w:t>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191251">
        <w:rPr>
          <w:rFonts w:ascii="Arial" w:hAnsi="Arial" w:cs="Arial"/>
          <w:b/>
          <w:color w:val="auto"/>
        </w:rPr>
        <w:tab/>
      </w:r>
      <w:r w:rsidRPr="0060467D">
        <w:rPr>
          <w:rFonts w:ascii="Arial" w:hAnsi="Arial" w:cs="Arial"/>
          <w:color w:val="auto"/>
        </w:rPr>
        <w:t xml:space="preserve">= </w:t>
      </w:r>
      <w:r w:rsidR="00FD4272">
        <w:rPr>
          <w:rFonts w:ascii="Arial" w:hAnsi="Arial" w:cs="Arial"/>
          <w:color w:val="auto"/>
        </w:rPr>
        <w:t>10</w:t>
      </w:r>
      <w:r w:rsidR="001864D6">
        <w:rPr>
          <w:rFonts w:ascii="Arial" w:hAnsi="Arial" w:cs="Arial"/>
          <w:color w:val="auto"/>
        </w:rPr>
        <w:t>5.73</w:t>
      </w:r>
      <w:r w:rsidRPr="0060467D" w:rsidR="00FD4272">
        <w:rPr>
          <w:rFonts w:ascii="Arial" w:hAnsi="Arial" w:cs="Arial"/>
          <w:color w:val="auto"/>
        </w:rPr>
        <w:t xml:space="preserve"> </w:t>
      </w:r>
      <w:r w:rsidR="00167A6E">
        <w:rPr>
          <w:rFonts w:ascii="Arial" w:hAnsi="Arial" w:cs="Arial"/>
          <w:color w:val="auto"/>
        </w:rPr>
        <w:t xml:space="preserve">h </w:t>
      </w:r>
      <w:r w:rsidRPr="0060467D">
        <w:rPr>
          <w:rFonts w:ascii="Arial" w:hAnsi="Arial" w:cs="Arial"/>
          <w:color w:val="auto"/>
        </w:rPr>
        <w:t xml:space="preserve"> </w:t>
      </w:r>
    </w:p>
    <w:p w:rsidRPr="00191251" w:rsidR="00367576" w:rsidP="00367576" w:rsidRDefault="00367576" w14:paraId="71E30EA0" w14:textId="77777777">
      <w:pPr>
        <w:pStyle w:val="Default"/>
        <w:rPr>
          <w:rFonts w:ascii="Arial" w:hAnsi="Arial" w:cs="Arial"/>
          <w:color w:val="auto"/>
        </w:rPr>
      </w:pPr>
    </w:p>
    <w:p w:rsidR="00367576" w:rsidP="00367576" w:rsidRDefault="00367576" w14:paraId="2EB4FB33" w14:textId="77777777">
      <w:pPr>
        <w:pStyle w:val="Default"/>
        <w:rPr>
          <w:rFonts w:ascii="Arial" w:hAnsi="Arial" w:cs="Arial"/>
          <w:b/>
          <w:color w:val="auto"/>
          <w:u w:val="single"/>
        </w:rPr>
      </w:pPr>
      <w:r w:rsidRPr="00191251">
        <w:rPr>
          <w:rFonts w:ascii="Arial" w:hAnsi="Arial" w:cs="Arial"/>
          <w:b/>
          <w:color w:val="auto"/>
          <w:u w:val="single"/>
        </w:rPr>
        <w:t>Costs</w:t>
      </w:r>
    </w:p>
    <w:p w:rsidRPr="00191251" w:rsidR="00367576" w:rsidP="0060467D" w:rsidRDefault="00FD4272" w14:paraId="70159CBB" w14:textId="2E5B1B5B">
      <w:pPr>
        <w:pStyle w:val="Default"/>
        <w:spacing w:before="120"/>
        <w:rPr>
          <w:rFonts w:ascii="Arial" w:hAnsi="Arial" w:cs="Arial"/>
          <w:b/>
          <w:color w:val="auto"/>
        </w:rPr>
      </w:pPr>
      <w:r>
        <w:rPr>
          <w:rFonts w:ascii="Arial" w:hAnsi="Arial" w:cs="Arial"/>
          <w:color w:val="auto"/>
        </w:rPr>
        <w:t>10</w:t>
      </w:r>
      <w:r w:rsidR="001864D6">
        <w:rPr>
          <w:rFonts w:ascii="Arial" w:hAnsi="Arial" w:cs="Arial"/>
          <w:color w:val="auto"/>
        </w:rPr>
        <w:t>5.73</w:t>
      </w:r>
      <w:r w:rsidRPr="00D1047C">
        <w:rPr>
          <w:rFonts w:ascii="Arial" w:hAnsi="Arial" w:cs="Arial"/>
          <w:color w:val="auto"/>
        </w:rPr>
        <w:t xml:space="preserve"> </w:t>
      </w:r>
      <w:r w:rsidR="00167A6E">
        <w:rPr>
          <w:rFonts w:ascii="Arial" w:hAnsi="Arial" w:cs="Arial"/>
          <w:color w:val="auto"/>
        </w:rPr>
        <w:t>h</w:t>
      </w:r>
      <w:r w:rsidRPr="00D1047C" w:rsidR="00367576">
        <w:rPr>
          <w:rFonts w:ascii="Arial" w:hAnsi="Arial" w:cs="Arial"/>
          <w:color w:val="auto"/>
        </w:rPr>
        <w:t xml:space="preserve"> x $</w:t>
      </w:r>
      <w:r>
        <w:rPr>
          <w:rFonts w:ascii="Arial" w:hAnsi="Arial" w:cs="Arial"/>
          <w:color w:val="auto"/>
        </w:rPr>
        <w:t>61.77</w:t>
      </w:r>
      <w:r w:rsidRPr="00191251" w:rsidR="00367576">
        <w:rPr>
          <w:rFonts w:ascii="Arial" w:hAnsi="Arial" w:cs="Arial"/>
          <w:b/>
          <w:color w:val="auto"/>
        </w:rPr>
        <w:tab/>
      </w:r>
      <w:r w:rsidRPr="00191251" w:rsidR="00367576">
        <w:rPr>
          <w:rFonts w:ascii="Arial" w:hAnsi="Arial" w:cs="Arial"/>
          <w:b/>
          <w:color w:val="auto"/>
        </w:rPr>
        <w:tab/>
      </w:r>
      <w:r w:rsidRPr="00191251" w:rsidR="00367576">
        <w:rPr>
          <w:rFonts w:ascii="Arial" w:hAnsi="Arial" w:cs="Arial"/>
          <w:b/>
          <w:color w:val="auto"/>
        </w:rPr>
        <w:tab/>
      </w:r>
      <w:r w:rsidRPr="00191251" w:rsidR="00367576">
        <w:rPr>
          <w:rFonts w:ascii="Arial" w:hAnsi="Arial" w:cs="Arial"/>
          <w:b/>
          <w:color w:val="auto"/>
        </w:rPr>
        <w:tab/>
      </w:r>
      <w:r w:rsidRPr="00191251" w:rsidR="00367576">
        <w:rPr>
          <w:rFonts w:ascii="Arial" w:hAnsi="Arial" w:cs="Arial"/>
          <w:b/>
          <w:color w:val="auto"/>
        </w:rPr>
        <w:tab/>
      </w:r>
      <w:r w:rsidRPr="00191251" w:rsidR="00367576">
        <w:rPr>
          <w:rFonts w:ascii="Arial" w:hAnsi="Arial" w:cs="Arial"/>
          <w:b/>
          <w:color w:val="auto"/>
        </w:rPr>
        <w:tab/>
      </w:r>
      <w:r w:rsidR="00FC1BC2">
        <w:rPr>
          <w:rFonts w:ascii="Arial" w:hAnsi="Arial" w:cs="Arial"/>
          <w:b/>
          <w:color w:val="auto"/>
        </w:rPr>
        <w:tab/>
      </w:r>
      <w:r w:rsidRPr="0060467D" w:rsidR="00367576">
        <w:rPr>
          <w:rFonts w:ascii="Arial" w:hAnsi="Arial" w:cs="Arial"/>
          <w:color w:val="auto"/>
        </w:rPr>
        <w:t>= $</w:t>
      </w:r>
      <w:r>
        <w:rPr>
          <w:rFonts w:ascii="Arial" w:hAnsi="Arial" w:cs="Arial"/>
          <w:color w:val="auto"/>
        </w:rPr>
        <w:t>6,5</w:t>
      </w:r>
      <w:r w:rsidR="001864D6">
        <w:rPr>
          <w:rFonts w:ascii="Arial" w:hAnsi="Arial" w:cs="Arial"/>
          <w:color w:val="auto"/>
        </w:rPr>
        <w:t>30.94</w:t>
      </w:r>
      <w:r w:rsidRPr="00191251" w:rsidR="00367576">
        <w:rPr>
          <w:rFonts w:ascii="Arial" w:hAnsi="Arial" w:cs="Arial"/>
          <w:b/>
          <w:color w:val="auto"/>
        </w:rPr>
        <w:t xml:space="preserve"> </w:t>
      </w:r>
    </w:p>
    <w:p w:rsidRPr="00191251" w:rsidR="00367576" w:rsidP="00367576" w:rsidRDefault="00367576" w14:paraId="082A9D89" w14:textId="77777777">
      <w:pPr>
        <w:pStyle w:val="Default"/>
        <w:rPr>
          <w:rFonts w:ascii="Arial" w:hAnsi="Arial" w:cs="Arial"/>
          <w:color w:val="auto"/>
        </w:rPr>
      </w:pPr>
      <w:r w:rsidRPr="00191251">
        <w:rPr>
          <w:rFonts w:ascii="Arial" w:hAnsi="Arial" w:cs="Arial"/>
          <w:color w:val="auto"/>
        </w:rPr>
        <w:t xml:space="preserve"> </w:t>
      </w:r>
    </w:p>
    <w:p w:rsidR="00367576" w:rsidP="00367576" w:rsidRDefault="00367576" w14:paraId="65EA3DF3" w14:textId="77777777">
      <w:pPr>
        <w:pStyle w:val="Default"/>
        <w:rPr>
          <w:rFonts w:ascii="Arial" w:hAnsi="Arial" w:cs="Arial"/>
          <w:b/>
          <w:color w:val="auto"/>
          <w:u w:val="single"/>
        </w:rPr>
      </w:pPr>
      <w:r w:rsidRPr="00191251">
        <w:rPr>
          <w:rFonts w:ascii="Arial" w:hAnsi="Arial" w:cs="Arial"/>
          <w:b/>
          <w:color w:val="auto"/>
          <w:u w:val="single"/>
        </w:rPr>
        <w:t>Total Responses</w:t>
      </w:r>
    </w:p>
    <w:p w:rsidRPr="00191251" w:rsidR="00367576" w:rsidP="0060467D" w:rsidRDefault="00FD4272" w14:paraId="6657816B" w14:textId="5CC9D84B">
      <w:pPr>
        <w:pStyle w:val="Default"/>
        <w:spacing w:before="120"/>
        <w:rPr>
          <w:rFonts w:ascii="Arial" w:hAnsi="Arial" w:cs="Arial"/>
          <w:color w:val="auto"/>
        </w:rPr>
      </w:pPr>
      <w:r>
        <w:rPr>
          <w:rFonts w:ascii="Arial" w:hAnsi="Arial" w:cs="Arial"/>
          <w:color w:val="auto"/>
        </w:rPr>
        <w:t>2,696</w:t>
      </w:r>
      <w:r w:rsidRPr="00191251" w:rsidR="003C083F">
        <w:rPr>
          <w:rFonts w:ascii="Arial" w:hAnsi="Arial" w:cs="Arial"/>
          <w:color w:val="auto"/>
        </w:rPr>
        <w:t xml:space="preserve"> + </w:t>
      </w:r>
      <w:r>
        <w:rPr>
          <w:rFonts w:ascii="Arial" w:hAnsi="Arial" w:cs="Arial"/>
          <w:color w:val="auto"/>
        </w:rPr>
        <w:t>563</w:t>
      </w:r>
      <w:r w:rsidRPr="00191251" w:rsidR="003C083F">
        <w:rPr>
          <w:rFonts w:ascii="Arial" w:hAnsi="Arial" w:cs="Arial"/>
          <w:color w:val="auto"/>
        </w:rPr>
        <w:tab/>
      </w:r>
      <w:r w:rsidRPr="00191251" w:rsidR="003C083F">
        <w:rPr>
          <w:rFonts w:ascii="Arial" w:hAnsi="Arial" w:cs="Arial"/>
          <w:color w:val="auto"/>
        </w:rPr>
        <w:tab/>
      </w:r>
      <w:r w:rsidRPr="00191251" w:rsidR="003C083F">
        <w:rPr>
          <w:rFonts w:ascii="Arial" w:hAnsi="Arial" w:cs="Arial"/>
          <w:color w:val="auto"/>
        </w:rPr>
        <w:tab/>
      </w:r>
      <w:r w:rsidRPr="00191251" w:rsidR="003C083F">
        <w:rPr>
          <w:rFonts w:ascii="Arial" w:hAnsi="Arial" w:cs="Arial"/>
          <w:color w:val="auto"/>
        </w:rPr>
        <w:tab/>
      </w:r>
      <w:r w:rsidRPr="00191251" w:rsidR="003C083F">
        <w:rPr>
          <w:rFonts w:ascii="Arial" w:hAnsi="Arial" w:cs="Arial"/>
          <w:color w:val="auto"/>
        </w:rPr>
        <w:tab/>
      </w:r>
      <w:r w:rsidRPr="00191251" w:rsidR="003C083F">
        <w:rPr>
          <w:rFonts w:ascii="Arial" w:hAnsi="Arial" w:cs="Arial"/>
          <w:color w:val="auto"/>
        </w:rPr>
        <w:tab/>
      </w:r>
      <w:r w:rsidRPr="00191251" w:rsidR="003C083F">
        <w:rPr>
          <w:rFonts w:ascii="Arial" w:hAnsi="Arial" w:cs="Arial"/>
          <w:color w:val="auto"/>
        </w:rPr>
        <w:tab/>
      </w:r>
      <w:r w:rsidRPr="00191251" w:rsidR="003C083F">
        <w:rPr>
          <w:rFonts w:ascii="Arial" w:hAnsi="Arial" w:cs="Arial"/>
          <w:color w:val="auto"/>
        </w:rPr>
        <w:tab/>
      </w:r>
      <w:r w:rsidRPr="0060467D" w:rsidR="003C083F">
        <w:rPr>
          <w:rFonts w:ascii="Arial" w:hAnsi="Arial" w:cs="Arial"/>
          <w:color w:val="auto"/>
        </w:rPr>
        <w:t>=</w:t>
      </w:r>
      <w:r w:rsidRPr="00C73F21" w:rsidR="003C083F">
        <w:rPr>
          <w:rFonts w:ascii="Arial" w:hAnsi="Arial" w:cs="Arial"/>
          <w:color w:val="auto"/>
        </w:rPr>
        <w:t xml:space="preserve"> </w:t>
      </w:r>
      <w:r>
        <w:rPr>
          <w:rFonts w:ascii="Arial" w:hAnsi="Arial" w:cs="Arial"/>
          <w:color w:val="auto"/>
        </w:rPr>
        <w:t>3,259</w:t>
      </w:r>
      <w:r w:rsidRPr="0060467D" w:rsidR="00367576">
        <w:rPr>
          <w:rFonts w:ascii="Arial" w:hAnsi="Arial" w:cs="Arial"/>
          <w:color w:val="auto"/>
        </w:rPr>
        <w:t xml:space="preserve"> responses</w:t>
      </w:r>
    </w:p>
    <w:p w:rsidRPr="00191251" w:rsidR="00367576" w:rsidP="00367576" w:rsidRDefault="00367576" w14:paraId="460CE686" w14:textId="77777777">
      <w:pPr>
        <w:pStyle w:val="Default"/>
        <w:rPr>
          <w:rFonts w:ascii="Arial" w:hAnsi="Arial" w:cs="Arial"/>
          <w:color w:val="auto"/>
        </w:rPr>
      </w:pPr>
    </w:p>
    <w:p w:rsidR="00367576" w:rsidP="00367576" w:rsidRDefault="00367576" w14:paraId="77F477CC" w14:textId="77777777">
      <w:pPr>
        <w:pStyle w:val="Default"/>
        <w:rPr>
          <w:rFonts w:ascii="Arial" w:hAnsi="Arial" w:cs="Arial"/>
          <w:b/>
          <w:bCs/>
          <w:color w:val="auto"/>
        </w:rPr>
      </w:pPr>
      <w:r w:rsidRPr="00191251">
        <w:rPr>
          <w:rFonts w:ascii="Arial" w:hAnsi="Arial" w:cs="Arial"/>
          <w:b/>
          <w:bCs/>
          <w:color w:val="auto"/>
          <w:u w:val="single"/>
        </w:rPr>
        <w:t xml:space="preserve">Total Burden Hours </w:t>
      </w:r>
      <w:r w:rsidRPr="00191251">
        <w:rPr>
          <w:rFonts w:ascii="Arial" w:hAnsi="Arial" w:cs="Arial"/>
          <w:b/>
          <w:bCs/>
          <w:color w:val="auto"/>
        </w:rPr>
        <w:t xml:space="preserve"> </w:t>
      </w:r>
    </w:p>
    <w:p w:rsidRPr="00191251" w:rsidR="00367576" w:rsidP="0060467D" w:rsidRDefault="00FD4272" w14:paraId="78A4B422" w14:textId="291B26D6">
      <w:pPr>
        <w:pStyle w:val="Default"/>
        <w:tabs>
          <w:tab w:val="left" w:pos="6480"/>
        </w:tabs>
        <w:spacing w:before="120"/>
        <w:rPr>
          <w:rFonts w:ascii="Arial" w:hAnsi="Arial" w:cs="Arial"/>
          <w:color w:val="auto"/>
        </w:rPr>
      </w:pPr>
      <w:r>
        <w:rPr>
          <w:rFonts w:ascii="Arial" w:hAnsi="Arial" w:cs="Arial"/>
          <w:bCs/>
          <w:color w:val="auto"/>
        </w:rPr>
        <w:t>22</w:t>
      </w:r>
      <w:r w:rsidR="00456942">
        <w:rPr>
          <w:rFonts w:ascii="Arial" w:hAnsi="Arial" w:cs="Arial"/>
          <w:bCs/>
          <w:color w:val="auto"/>
        </w:rPr>
        <w:t>4.67</w:t>
      </w:r>
      <w:r w:rsidRPr="00D1047C">
        <w:rPr>
          <w:rFonts w:ascii="Arial" w:hAnsi="Arial" w:cs="Arial"/>
          <w:bCs/>
          <w:color w:val="auto"/>
        </w:rPr>
        <w:t xml:space="preserve"> </w:t>
      </w:r>
      <w:r w:rsidRPr="00D1047C" w:rsidR="00367576">
        <w:rPr>
          <w:rFonts w:ascii="Arial" w:hAnsi="Arial" w:cs="Arial"/>
          <w:bCs/>
          <w:color w:val="auto"/>
        </w:rPr>
        <w:t xml:space="preserve">+ </w:t>
      </w:r>
      <w:r w:rsidR="00456942">
        <w:rPr>
          <w:rFonts w:ascii="Arial" w:hAnsi="Arial" w:cs="Arial"/>
          <w:bCs/>
          <w:color w:val="auto"/>
        </w:rPr>
        <w:t>105.73</w:t>
      </w:r>
      <w:r w:rsidRPr="00191251" w:rsidR="00456942">
        <w:rPr>
          <w:rFonts w:ascii="Arial" w:hAnsi="Arial" w:cs="Arial"/>
          <w:b/>
          <w:bCs/>
          <w:color w:val="auto"/>
        </w:rPr>
        <w:t xml:space="preserve"> </w:t>
      </w:r>
      <w:r w:rsidRPr="00191251" w:rsidR="00367576">
        <w:rPr>
          <w:rFonts w:ascii="Arial" w:hAnsi="Arial" w:cs="Arial"/>
          <w:b/>
          <w:bCs/>
          <w:color w:val="auto"/>
        </w:rPr>
        <w:tab/>
      </w:r>
      <w:r w:rsidRPr="0060467D" w:rsidR="00367576">
        <w:rPr>
          <w:rFonts w:ascii="Arial" w:hAnsi="Arial" w:cs="Arial"/>
          <w:bCs/>
          <w:color w:val="auto"/>
        </w:rPr>
        <w:t xml:space="preserve">= </w:t>
      </w:r>
      <w:r>
        <w:rPr>
          <w:rFonts w:ascii="Arial" w:hAnsi="Arial" w:cs="Arial"/>
          <w:bCs/>
          <w:color w:val="auto"/>
        </w:rPr>
        <w:t>33</w:t>
      </w:r>
      <w:r w:rsidR="001864D6">
        <w:rPr>
          <w:rFonts w:ascii="Arial" w:hAnsi="Arial" w:cs="Arial"/>
          <w:bCs/>
          <w:color w:val="auto"/>
        </w:rPr>
        <w:t>0</w:t>
      </w:r>
      <w:r w:rsidR="00456942">
        <w:rPr>
          <w:rFonts w:ascii="Arial" w:hAnsi="Arial" w:cs="Arial"/>
          <w:bCs/>
          <w:color w:val="auto"/>
        </w:rPr>
        <w:t>.4</w:t>
      </w:r>
      <w:r w:rsidRPr="0060467D">
        <w:rPr>
          <w:rFonts w:ascii="Arial" w:hAnsi="Arial" w:cs="Arial"/>
          <w:bCs/>
          <w:color w:val="auto"/>
        </w:rPr>
        <w:t xml:space="preserve"> </w:t>
      </w:r>
      <w:r w:rsidR="00167A6E">
        <w:rPr>
          <w:rFonts w:ascii="Arial" w:hAnsi="Arial" w:cs="Arial"/>
          <w:bCs/>
          <w:color w:val="auto"/>
        </w:rPr>
        <w:t xml:space="preserve">h </w:t>
      </w:r>
      <w:r w:rsidRPr="00191251" w:rsidR="00367576">
        <w:rPr>
          <w:rFonts w:ascii="Arial" w:hAnsi="Arial" w:cs="Arial"/>
          <w:b/>
          <w:bCs/>
          <w:color w:val="auto"/>
        </w:rPr>
        <w:t xml:space="preserve"> </w:t>
      </w:r>
    </w:p>
    <w:p w:rsidRPr="00191251" w:rsidR="00367576" w:rsidP="00367576" w:rsidRDefault="00367576" w14:paraId="619F7343" w14:textId="77777777">
      <w:pPr>
        <w:pStyle w:val="Default"/>
        <w:rPr>
          <w:rFonts w:ascii="Arial" w:hAnsi="Arial" w:cs="Arial"/>
          <w:color w:val="auto"/>
        </w:rPr>
      </w:pPr>
      <w:r w:rsidRPr="00191251">
        <w:rPr>
          <w:rFonts w:ascii="Arial" w:hAnsi="Arial" w:cs="Arial"/>
          <w:b/>
          <w:bCs/>
          <w:color w:val="auto"/>
        </w:rPr>
        <w:lastRenderedPageBreak/>
        <w:t xml:space="preserve"> </w:t>
      </w:r>
    </w:p>
    <w:p w:rsidR="00367576" w:rsidP="00367576" w:rsidRDefault="00263F5F" w14:paraId="3D15B55F" w14:textId="77777777">
      <w:pPr>
        <w:pStyle w:val="Default"/>
        <w:rPr>
          <w:rFonts w:ascii="Arial" w:hAnsi="Arial" w:cs="Arial"/>
          <w:b/>
          <w:bCs/>
          <w:color w:val="auto"/>
        </w:rPr>
      </w:pPr>
      <w:r>
        <w:rPr>
          <w:rFonts w:ascii="Arial" w:hAnsi="Arial" w:cs="Arial"/>
          <w:b/>
          <w:bCs/>
          <w:color w:val="auto"/>
          <w:u w:val="single"/>
        </w:rPr>
        <w:t>T</w:t>
      </w:r>
      <w:r w:rsidRPr="00191251" w:rsidR="00367576">
        <w:rPr>
          <w:rFonts w:ascii="Arial" w:hAnsi="Arial" w:cs="Arial"/>
          <w:b/>
          <w:bCs/>
          <w:color w:val="auto"/>
          <w:u w:val="single"/>
        </w:rPr>
        <w:t>otal Cost</w:t>
      </w:r>
      <w:r w:rsidRPr="00191251" w:rsidR="00367576">
        <w:rPr>
          <w:rFonts w:ascii="Arial" w:hAnsi="Arial" w:cs="Arial"/>
          <w:b/>
          <w:bCs/>
          <w:color w:val="auto"/>
        </w:rPr>
        <w:t xml:space="preserve">  </w:t>
      </w:r>
    </w:p>
    <w:p w:rsidRPr="00191251" w:rsidR="00367576" w:rsidP="0060467D" w:rsidRDefault="00367576" w14:paraId="04DBC3CC" w14:textId="3AC12F3F">
      <w:pPr>
        <w:pStyle w:val="Default"/>
        <w:spacing w:before="120"/>
        <w:rPr>
          <w:rFonts w:ascii="Arial" w:hAnsi="Arial" w:cs="Arial"/>
          <w:color w:val="auto"/>
        </w:rPr>
      </w:pPr>
      <w:r w:rsidRPr="00D1047C">
        <w:rPr>
          <w:rFonts w:ascii="Arial" w:hAnsi="Arial" w:cs="Arial"/>
          <w:bCs/>
          <w:color w:val="auto"/>
        </w:rPr>
        <w:t>$</w:t>
      </w:r>
      <w:r w:rsidRPr="00456942" w:rsidR="00456942">
        <w:rPr>
          <w:rFonts w:ascii="Arial" w:hAnsi="Arial" w:cs="Arial"/>
          <w:bCs/>
          <w:color w:val="auto"/>
        </w:rPr>
        <w:t xml:space="preserve">13,877.66 </w:t>
      </w:r>
      <w:r w:rsidRPr="00D1047C">
        <w:rPr>
          <w:rFonts w:ascii="Arial" w:hAnsi="Arial" w:cs="Arial"/>
          <w:bCs/>
          <w:color w:val="auto"/>
        </w:rPr>
        <w:t>+ $</w:t>
      </w:r>
      <w:r w:rsidRPr="00075595" w:rsidR="00075595">
        <w:rPr>
          <w:rFonts w:ascii="Arial" w:hAnsi="Arial" w:cs="Arial"/>
          <w:bCs/>
          <w:color w:val="auto"/>
        </w:rPr>
        <w:t>6,53</w:t>
      </w:r>
      <w:r w:rsidR="008877E2">
        <w:rPr>
          <w:rFonts w:ascii="Arial" w:hAnsi="Arial" w:cs="Arial"/>
          <w:bCs/>
          <w:color w:val="auto"/>
        </w:rPr>
        <w:t>1.15</w:t>
      </w:r>
      <w:r w:rsidRPr="00075595" w:rsidR="00075595">
        <w:rPr>
          <w:rFonts w:ascii="Arial" w:hAnsi="Arial" w:cs="Arial"/>
          <w:bCs/>
          <w:color w:val="auto"/>
        </w:rPr>
        <w:t xml:space="preserve"> </w:t>
      </w:r>
      <w:r w:rsidRPr="00191251">
        <w:rPr>
          <w:rFonts w:ascii="Arial" w:hAnsi="Arial" w:cs="Arial"/>
          <w:b/>
          <w:bCs/>
          <w:color w:val="auto"/>
        </w:rPr>
        <w:tab/>
      </w:r>
      <w:r w:rsidRPr="00191251">
        <w:rPr>
          <w:rFonts w:ascii="Arial" w:hAnsi="Arial" w:cs="Arial"/>
          <w:b/>
          <w:bCs/>
          <w:color w:val="auto"/>
        </w:rPr>
        <w:tab/>
      </w:r>
      <w:r w:rsidRPr="00191251">
        <w:rPr>
          <w:rFonts w:ascii="Arial" w:hAnsi="Arial" w:cs="Arial"/>
          <w:b/>
          <w:bCs/>
          <w:color w:val="auto"/>
        </w:rPr>
        <w:tab/>
      </w:r>
      <w:r w:rsidRPr="00191251">
        <w:rPr>
          <w:rFonts w:ascii="Arial" w:hAnsi="Arial" w:cs="Arial"/>
          <w:b/>
          <w:bCs/>
          <w:color w:val="auto"/>
        </w:rPr>
        <w:tab/>
      </w:r>
      <w:r w:rsidRPr="00191251">
        <w:rPr>
          <w:rFonts w:ascii="Arial" w:hAnsi="Arial" w:cs="Arial"/>
          <w:b/>
          <w:bCs/>
          <w:color w:val="auto"/>
        </w:rPr>
        <w:tab/>
      </w:r>
      <w:r w:rsidRPr="00191251">
        <w:rPr>
          <w:rFonts w:ascii="Arial" w:hAnsi="Arial" w:cs="Arial"/>
          <w:b/>
          <w:bCs/>
          <w:color w:val="auto"/>
        </w:rPr>
        <w:tab/>
      </w:r>
      <w:r w:rsidRPr="0060467D">
        <w:rPr>
          <w:rFonts w:ascii="Arial" w:hAnsi="Arial" w:cs="Arial"/>
          <w:bCs/>
          <w:color w:val="auto"/>
        </w:rPr>
        <w:t>= $</w:t>
      </w:r>
      <w:r w:rsidRPr="001864D6" w:rsidR="001864D6">
        <w:rPr>
          <w:rFonts w:ascii="Arial" w:hAnsi="Arial" w:cs="Arial"/>
          <w:bCs/>
          <w:color w:val="auto"/>
        </w:rPr>
        <w:t>20,408.81</w:t>
      </w:r>
    </w:p>
    <w:p w:rsidR="00367576" w:rsidP="00367576" w:rsidRDefault="00367576" w14:paraId="7DF32B1E" w14:textId="77777777">
      <w:pPr>
        <w:pStyle w:val="Default"/>
        <w:rPr>
          <w:rFonts w:ascii="Arial" w:hAnsi="Arial" w:cs="Arial"/>
          <w:color w:val="auto"/>
        </w:rPr>
      </w:pPr>
      <w:r w:rsidRPr="00191251">
        <w:rPr>
          <w:rFonts w:ascii="Arial" w:hAnsi="Arial" w:cs="Arial"/>
          <w:color w:val="auto"/>
        </w:rPr>
        <w:t xml:space="preserve"> </w:t>
      </w:r>
    </w:p>
    <w:tbl>
      <w:tblPr>
        <w:tblW w:w="11195" w:type="dxa"/>
        <w:jc w:val="center"/>
        <w:tblCellMar>
          <w:left w:w="0" w:type="dxa"/>
          <w:right w:w="0" w:type="dxa"/>
        </w:tblCellMar>
        <w:tblLook w:val="04A0" w:firstRow="1" w:lastRow="0" w:firstColumn="1" w:lastColumn="0" w:noHBand="0" w:noVBand="1"/>
      </w:tblPr>
      <w:tblGrid>
        <w:gridCol w:w="1231"/>
        <w:gridCol w:w="1250"/>
        <w:gridCol w:w="1305"/>
        <w:gridCol w:w="1270"/>
        <w:gridCol w:w="1184"/>
        <w:gridCol w:w="1061"/>
        <w:gridCol w:w="1361"/>
        <w:gridCol w:w="1067"/>
        <w:gridCol w:w="1466"/>
      </w:tblGrid>
      <w:tr w:rsidRPr="00744B5E" w:rsidR="00744B5E" w:rsidTr="0060467D" w14:paraId="0916FB71" w14:textId="77777777">
        <w:trPr>
          <w:trHeight w:val="315"/>
          <w:jc w:val="center"/>
        </w:trPr>
        <w:tc>
          <w:tcPr>
            <w:tcW w:w="11195" w:type="dxa"/>
            <w:gridSpan w:val="9"/>
            <w:tcBorders>
              <w:top w:val="single" w:color="auto" w:sz="8" w:space="0"/>
              <w:left w:val="single" w:color="auto" w:sz="8" w:space="0"/>
              <w:bottom w:val="single" w:color="auto" w:sz="8" w:space="0"/>
              <w:right w:val="single" w:color="000000" w:sz="8" w:space="0"/>
            </w:tcBorders>
            <w:tcMar>
              <w:top w:w="0" w:type="dxa"/>
              <w:left w:w="108" w:type="dxa"/>
              <w:bottom w:w="0" w:type="dxa"/>
              <w:right w:w="108" w:type="dxa"/>
            </w:tcMar>
            <w:vAlign w:val="center"/>
            <w:hideMark/>
          </w:tcPr>
          <w:p w:rsidRPr="00744B5E" w:rsidR="00744B5E" w:rsidP="00123624" w:rsidRDefault="00744B5E" w14:paraId="74CA1F12" w14:textId="77777777">
            <w:pPr>
              <w:keepNext/>
              <w:widowControl/>
              <w:autoSpaceDE/>
              <w:autoSpaceDN/>
              <w:adjustRightInd/>
              <w:spacing w:before="0" w:after="0"/>
              <w:jc w:val="center"/>
              <w:rPr>
                <w:rFonts w:ascii="Arial" w:hAnsi="Arial" w:eastAsia="Calibri" w:cs="Arial"/>
                <w:color w:val="000000"/>
                <w:sz w:val="20"/>
                <w:szCs w:val="20"/>
              </w:rPr>
            </w:pPr>
            <w:r w:rsidRPr="00744B5E">
              <w:rPr>
                <w:rFonts w:ascii="Arial" w:hAnsi="Arial" w:eastAsia="Calibri" w:cs="Arial"/>
                <w:color w:val="000000"/>
                <w:sz w:val="20"/>
                <w:szCs w:val="20"/>
              </w:rPr>
              <w:t>Estimated Annualized Burden Hours and Costs</w:t>
            </w:r>
          </w:p>
        </w:tc>
      </w:tr>
      <w:tr w:rsidRPr="00744B5E" w:rsidR="0049653C" w:rsidTr="0060467D" w14:paraId="6AD44930" w14:textId="77777777">
        <w:trPr>
          <w:trHeight w:val="317"/>
          <w:jc w:val="center"/>
        </w:trPr>
        <w:tc>
          <w:tcPr>
            <w:tcW w:w="1231" w:type="dxa"/>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bottom"/>
          </w:tcPr>
          <w:p w:rsidRPr="00C73F21" w:rsidR="0049653C" w:rsidP="0049653C" w:rsidRDefault="0049653C" w14:paraId="51B8C1F1" w14:textId="77777777">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(a)</w:t>
            </w:r>
          </w:p>
        </w:tc>
        <w:tc>
          <w:tcPr>
            <w:tcW w:w="1251"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tcPr>
          <w:p w:rsidRPr="00C73F21" w:rsidR="0049653C" w:rsidP="00C73F21" w:rsidRDefault="0049653C" w14:paraId="37F5149E" w14:textId="77777777">
            <w:pPr>
              <w:keepNext/>
              <w:widowControl/>
              <w:autoSpaceDE/>
              <w:autoSpaceDN/>
              <w:adjustRightInd/>
              <w:spacing w:before="0" w:after="0"/>
              <w:jc w:val="center"/>
              <w:rPr>
                <w:rFonts w:ascii="Arial" w:hAnsi="Arial" w:eastAsia="Calibri" w:cs="Arial"/>
                <w:sz w:val="18"/>
                <w:szCs w:val="18"/>
              </w:rPr>
            </w:pPr>
            <w:r w:rsidRPr="00FC676F">
              <w:rPr>
                <w:rFonts w:ascii="Arial" w:hAnsi="Arial" w:eastAsia="Calibri" w:cs="Arial"/>
                <w:sz w:val="18"/>
                <w:szCs w:val="18"/>
              </w:rPr>
              <w:t>(b)</w:t>
            </w:r>
          </w:p>
        </w:tc>
        <w:tc>
          <w:tcPr>
            <w:tcW w:w="1306"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tcPr>
          <w:p w:rsidRPr="00C73F21" w:rsidR="0049653C" w:rsidP="0049653C" w:rsidRDefault="0049653C" w14:paraId="5024B19C" w14:textId="77777777">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(c)</w:t>
            </w:r>
          </w:p>
        </w:tc>
        <w:tc>
          <w:tcPr>
            <w:tcW w:w="1272"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tcPr>
          <w:p w:rsidRPr="00C73F21" w:rsidR="0049653C" w:rsidP="0049653C" w:rsidRDefault="0049653C" w14:paraId="2ABEA110" w14:textId="77777777">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(d)</w:t>
            </w:r>
          </w:p>
        </w:tc>
        <w:tc>
          <w:tcPr>
            <w:tcW w:w="1156"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tcPr>
          <w:p w:rsidRPr="00C73F21" w:rsidR="0049653C" w:rsidP="0049653C" w:rsidRDefault="0049653C" w14:paraId="6E35B229" w14:textId="77777777">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(e)</w:t>
            </w:r>
          </w:p>
        </w:tc>
        <w:tc>
          <w:tcPr>
            <w:tcW w:w="1062"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tcPr>
          <w:p w:rsidRPr="00C73F21" w:rsidR="0049653C" w:rsidP="0049653C" w:rsidRDefault="0049653C" w14:paraId="1D00B673" w14:textId="77777777">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(f)</w:t>
            </w:r>
          </w:p>
        </w:tc>
        <w:tc>
          <w:tcPr>
            <w:tcW w:w="1370"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tcPr>
          <w:p w:rsidRPr="00C73F21" w:rsidR="0049653C" w:rsidP="0049653C" w:rsidRDefault="0049653C" w14:paraId="3F640E74" w14:textId="77777777">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(g)</w:t>
            </w:r>
          </w:p>
        </w:tc>
        <w:tc>
          <w:tcPr>
            <w:tcW w:w="1074"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tcPr>
          <w:p w:rsidRPr="00C73F21" w:rsidR="0049653C" w:rsidP="0049653C" w:rsidRDefault="0049653C" w14:paraId="7C8B4636" w14:textId="77777777">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(h)</w:t>
            </w:r>
          </w:p>
        </w:tc>
        <w:tc>
          <w:tcPr>
            <w:tcW w:w="1473"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tcPr>
          <w:p w:rsidRPr="00C73F21" w:rsidR="0049653C" w:rsidP="0049653C" w:rsidRDefault="0049653C" w14:paraId="0611902A" w14:textId="77777777">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w:t>
            </w:r>
            <w:proofErr w:type="spellStart"/>
            <w:r>
              <w:rPr>
                <w:rFonts w:ascii="Arial" w:hAnsi="Arial" w:eastAsia="Calibri" w:cs="Arial"/>
                <w:sz w:val="18"/>
                <w:szCs w:val="18"/>
              </w:rPr>
              <w:t>i</w:t>
            </w:r>
            <w:proofErr w:type="spellEnd"/>
            <w:r>
              <w:rPr>
                <w:rFonts w:ascii="Arial" w:hAnsi="Arial" w:eastAsia="Calibri" w:cs="Arial"/>
                <w:sz w:val="18"/>
                <w:szCs w:val="18"/>
              </w:rPr>
              <w:t>)</w:t>
            </w:r>
          </w:p>
        </w:tc>
      </w:tr>
      <w:tr w:rsidRPr="00744B5E" w:rsidR="00792C5F" w:rsidTr="0060467D" w14:paraId="25CFD123" w14:textId="77777777">
        <w:trPr>
          <w:trHeight w:val="1055"/>
          <w:jc w:val="center"/>
        </w:trPr>
        <w:tc>
          <w:tcPr>
            <w:tcW w:w="1231" w:type="dxa"/>
            <w:tcBorders>
              <w:top w:val="nil"/>
              <w:left w:val="single" w:color="auto" w:sz="8" w:space="0"/>
              <w:bottom w:val="single" w:color="auto" w:sz="8" w:space="0"/>
              <w:right w:val="single" w:color="auto" w:sz="8" w:space="0"/>
            </w:tcBorders>
            <w:shd w:val="clear" w:color="auto" w:fill="C0C0C0"/>
            <w:tcMar>
              <w:top w:w="0" w:type="dxa"/>
              <w:left w:w="108" w:type="dxa"/>
              <w:bottom w:w="0" w:type="dxa"/>
              <w:right w:w="108" w:type="dxa"/>
            </w:tcMar>
            <w:vAlign w:val="bottom"/>
            <w:hideMark/>
          </w:tcPr>
          <w:p w:rsidRPr="0060467D" w:rsidR="00744B5E" w:rsidP="0060467D" w:rsidRDefault="00744B5E" w14:paraId="6D089D89"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Type of Respondent</w:t>
            </w:r>
          </w:p>
        </w:tc>
        <w:tc>
          <w:tcPr>
            <w:tcW w:w="1251"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hideMark/>
          </w:tcPr>
          <w:p w:rsidRPr="0060467D" w:rsidR="00744B5E" w:rsidP="0060467D" w:rsidRDefault="00744B5E" w14:paraId="7E908E92"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Standard/ Data Collection Activity/</w:t>
            </w:r>
          </w:p>
          <w:p w:rsidRPr="0060467D" w:rsidR="00744B5E" w:rsidP="0060467D" w:rsidRDefault="00744B5E" w14:paraId="0ABA7659"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Form</w:t>
            </w:r>
          </w:p>
        </w:tc>
        <w:tc>
          <w:tcPr>
            <w:tcW w:w="1306"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hideMark/>
          </w:tcPr>
          <w:p w:rsidRPr="0060467D" w:rsidR="00744B5E" w:rsidP="0060467D" w:rsidRDefault="00744B5E" w14:paraId="2E5AD8D3"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No. of Respondents</w:t>
            </w:r>
          </w:p>
        </w:tc>
        <w:tc>
          <w:tcPr>
            <w:tcW w:w="1272"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hideMark/>
          </w:tcPr>
          <w:p w:rsidRPr="0060467D" w:rsidR="00744B5E" w:rsidP="0060467D" w:rsidRDefault="00744B5E" w14:paraId="6E3CDBBC"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Frequency</w:t>
            </w:r>
            <w:r w:rsidRPr="00C73F21">
              <w:rPr>
                <w:rFonts w:ascii="Arial" w:hAnsi="Arial" w:eastAsia="Calibri" w:cs="Arial"/>
                <w:sz w:val="18"/>
                <w:szCs w:val="18"/>
              </w:rPr>
              <w:t xml:space="preserve"> </w:t>
            </w:r>
            <w:r w:rsidRPr="0060467D">
              <w:rPr>
                <w:rFonts w:ascii="Arial" w:hAnsi="Arial" w:eastAsia="Calibri" w:cs="Arial"/>
                <w:sz w:val="18"/>
                <w:szCs w:val="18"/>
              </w:rPr>
              <w:t>of responses per Respon</w:t>
            </w:r>
            <w:r w:rsidR="00792C5F">
              <w:rPr>
                <w:rFonts w:ascii="Arial" w:hAnsi="Arial" w:eastAsia="Calibri" w:cs="Arial"/>
                <w:sz w:val="18"/>
                <w:szCs w:val="18"/>
              </w:rPr>
              <w:t>de</w:t>
            </w:r>
            <w:r w:rsidRPr="0060467D">
              <w:rPr>
                <w:rFonts w:ascii="Arial" w:hAnsi="Arial" w:eastAsia="Calibri" w:cs="Arial"/>
                <w:sz w:val="18"/>
                <w:szCs w:val="18"/>
              </w:rPr>
              <w:t>nt</w:t>
            </w:r>
          </w:p>
        </w:tc>
        <w:tc>
          <w:tcPr>
            <w:tcW w:w="1156"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hideMark/>
          </w:tcPr>
          <w:p w:rsidRPr="0060467D" w:rsidR="00744B5E" w:rsidP="0060467D" w:rsidRDefault="00744B5E" w14:paraId="2FC6A745"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Total No. of Responses</w:t>
            </w:r>
            <w:r w:rsidR="0049653C">
              <w:rPr>
                <w:rFonts w:ascii="Arial" w:hAnsi="Arial" w:eastAsia="Calibri" w:cs="Arial"/>
                <w:sz w:val="18"/>
                <w:szCs w:val="18"/>
                <w:vertAlign w:val="superscript"/>
              </w:rPr>
              <w:t>1</w:t>
            </w:r>
            <w:r w:rsidRPr="0060467D">
              <w:rPr>
                <w:rFonts w:ascii="Arial" w:hAnsi="Arial" w:eastAsia="Calibri" w:cs="Arial"/>
                <w:sz w:val="18"/>
                <w:szCs w:val="18"/>
              </w:rPr>
              <w:t xml:space="preserve"> </w:t>
            </w:r>
          </w:p>
        </w:tc>
        <w:tc>
          <w:tcPr>
            <w:tcW w:w="1062"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tcPr>
          <w:p w:rsidRPr="0060467D" w:rsidR="00744B5E" w:rsidP="0060467D" w:rsidRDefault="00744B5E" w14:paraId="730BD229"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Avg. Burden per Response</w:t>
            </w:r>
          </w:p>
        </w:tc>
        <w:tc>
          <w:tcPr>
            <w:tcW w:w="1370"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hideMark/>
          </w:tcPr>
          <w:p w:rsidRPr="0060467D" w:rsidR="00744B5E" w:rsidP="0060467D" w:rsidRDefault="00744B5E" w14:paraId="278A75C4"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Total Annual Burden</w:t>
            </w:r>
            <w:r w:rsidR="0049653C">
              <w:rPr>
                <w:rFonts w:ascii="Arial" w:hAnsi="Arial" w:eastAsia="Calibri" w:cs="Arial"/>
                <w:sz w:val="18"/>
                <w:szCs w:val="18"/>
                <w:vertAlign w:val="superscript"/>
              </w:rPr>
              <w:t>2</w:t>
            </w:r>
            <w:r w:rsidRPr="0060467D">
              <w:rPr>
                <w:rFonts w:ascii="Arial" w:hAnsi="Arial" w:eastAsia="Calibri" w:cs="Arial"/>
                <w:sz w:val="18"/>
                <w:szCs w:val="18"/>
              </w:rPr>
              <w:t xml:space="preserve"> </w:t>
            </w:r>
          </w:p>
        </w:tc>
        <w:tc>
          <w:tcPr>
            <w:tcW w:w="1074"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hideMark/>
          </w:tcPr>
          <w:p w:rsidRPr="0060467D" w:rsidR="00744B5E" w:rsidP="0060467D" w:rsidRDefault="00744B5E" w14:paraId="05D4B83F"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Avg. Hourly Wage Rate</w:t>
            </w:r>
          </w:p>
        </w:tc>
        <w:tc>
          <w:tcPr>
            <w:tcW w:w="1473" w:type="dxa"/>
            <w:tcBorders>
              <w:top w:val="nil"/>
              <w:left w:val="nil"/>
              <w:bottom w:val="single" w:color="auto" w:sz="8" w:space="0"/>
              <w:right w:val="single" w:color="auto" w:sz="8" w:space="0"/>
            </w:tcBorders>
            <w:shd w:val="clear" w:color="auto" w:fill="C0C0C0"/>
            <w:tcMar>
              <w:top w:w="0" w:type="dxa"/>
              <w:left w:w="108" w:type="dxa"/>
              <w:bottom w:w="0" w:type="dxa"/>
              <w:right w:w="108" w:type="dxa"/>
            </w:tcMar>
            <w:vAlign w:val="bottom"/>
          </w:tcPr>
          <w:p w:rsidRPr="0060467D" w:rsidR="00744B5E" w:rsidP="0060467D" w:rsidRDefault="00744B5E" w14:paraId="4CAD0CC5"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Total Annual Respondent Cost</w:t>
            </w:r>
            <w:r w:rsidR="0049653C">
              <w:rPr>
                <w:rFonts w:ascii="Arial" w:hAnsi="Arial" w:eastAsia="Calibri" w:cs="Arial"/>
                <w:sz w:val="18"/>
                <w:szCs w:val="18"/>
                <w:vertAlign w:val="superscript"/>
              </w:rPr>
              <w:t>3</w:t>
            </w:r>
          </w:p>
        </w:tc>
      </w:tr>
      <w:tr w:rsidRPr="00744B5E" w:rsidR="0049653C" w:rsidTr="0060467D" w14:paraId="62ACCE8C" w14:textId="77777777">
        <w:trPr>
          <w:trHeight w:val="974"/>
          <w:jc w:val="center"/>
        </w:trPr>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0467D" w:rsidR="00744B5E" w:rsidP="0060467D" w:rsidRDefault="00744B5E" w14:paraId="3096F0F3"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Business or other for-profit</w:t>
            </w:r>
          </w:p>
        </w:tc>
        <w:tc>
          <w:tcPr>
            <w:tcW w:w="1251"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0467D" w:rsidRDefault="00744B5E" w14:paraId="29A66DD3"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Parts 75 and 77/Quarterly Updates</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0467D" w:rsidRDefault="000233AB" w14:paraId="70CFFF6E" w14:textId="77777777">
            <w:pPr>
              <w:keepNext/>
              <w:widowControl/>
              <w:autoSpaceDE/>
              <w:autoSpaceDN/>
              <w:adjustRightInd/>
              <w:spacing w:before="0" w:after="0"/>
              <w:jc w:val="center"/>
              <w:rPr>
                <w:rFonts w:ascii="Arial" w:hAnsi="Arial" w:eastAsia="Calibri" w:cs="Arial"/>
                <w:sz w:val="18"/>
                <w:szCs w:val="18"/>
              </w:rPr>
            </w:pPr>
            <w:r>
              <w:rPr>
                <w:rFonts w:ascii="Arial" w:hAnsi="Arial" w:cs="Arial"/>
                <w:sz w:val="18"/>
                <w:szCs w:val="18"/>
              </w:rPr>
              <w:t>674</w:t>
            </w:r>
          </w:p>
        </w:tc>
        <w:tc>
          <w:tcPr>
            <w:tcW w:w="1272"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0467D" w:rsidRDefault="00744B5E" w14:paraId="76871F9C"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4</w:t>
            </w:r>
          </w:p>
        </w:tc>
        <w:tc>
          <w:tcPr>
            <w:tcW w:w="1156"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0467D" w:rsidRDefault="00335215" w14:paraId="38D49F3B" w14:textId="77777777">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2,696</w:t>
            </w:r>
          </w:p>
        </w:tc>
        <w:tc>
          <w:tcPr>
            <w:tcW w:w="1062"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1D78EB" w:rsidRDefault="00FC1BC2" w14:paraId="4FED6224" w14:textId="1575E509">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5 m</w:t>
            </w:r>
          </w:p>
        </w:tc>
        <w:tc>
          <w:tcPr>
            <w:tcW w:w="1370"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7F1353" w:rsidRDefault="00335215" w14:paraId="60DAD266" w14:textId="66E04BFB">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22</w:t>
            </w:r>
            <w:r w:rsidR="007F1353">
              <w:rPr>
                <w:rFonts w:ascii="Arial" w:hAnsi="Arial" w:eastAsia="Calibri" w:cs="Arial"/>
                <w:sz w:val="18"/>
                <w:szCs w:val="18"/>
              </w:rPr>
              <w:t>4.67</w:t>
            </w:r>
            <w:r w:rsidRPr="0060467D">
              <w:rPr>
                <w:rFonts w:ascii="Arial" w:hAnsi="Arial" w:eastAsia="Calibri" w:cs="Arial"/>
                <w:sz w:val="18"/>
                <w:szCs w:val="18"/>
              </w:rPr>
              <w:t xml:space="preserve"> </w:t>
            </w:r>
            <w:r w:rsidR="00167A6E">
              <w:rPr>
                <w:rFonts w:ascii="Arial" w:hAnsi="Arial" w:eastAsia="Calibri" w:cs="Arial"/>
                <w:sz w:val="18"/>
                <w:szCs w:val="18"/>
              </w:rPr>
              <w:t xml:space="preserve">h </w:t>
            </w:r>
          </w:p>
        </w:tc>
        <w:tc>
          <w:tcPr>
            <w:tcW w:w="1074"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335215" w:rsidRDefault="00744B5E" w14:paraId="45C66C4B"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w:t>
            </w:r>
            <w:r w:rsidR="00335215">
              <w:rPr>
                <w:rFonts w:ascii="Arial" w:hAnsi="Arial" w:eastAsia="Calibri" w:cs="Arial"/>
                <w:sz w:val="18"/>
                <w:szCs w:val="18"/>
              </w:rPr>
              <w:t>61.77</w:t>
            </w:r>
          </w:p>
        </w:tc>
        <w:tc>
          <w:tcPr>
            <w:tcW w:w="1473"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RDefault="00744B5E" w14:paraId="68355FE5" w14:textId="53DC2EDB">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w:t>
            </w:r>
            <w:r w:rsidR="00335215">
              <w:rPr>
                <w:rFonts w:ascii="Arial" w:hAnsi="Arial" w:eastAsia="Calibri" w:cs="Arial"/>
                <w:sz w:val="18"/>
                <w:szCs w:val="18"/>
              </w:rPr>
              <w:t>13,877.</w:t>
            </w:r>
            <w:r w:rsidR="008877E2">
              <w:rPr>
                <w:rFonts w:ascii="Arial" w:hAnsi="Arial" w:eastAsia="Calibri" w:cs="Arial"/>
                <w:sz w:val="18"/>
                <w:szCs w:val="18"/>
              </w:rPr>
              <w:t>66</w:t>
            </w:r>
          </w:p>
        </w:tc>
      </w:tr>
      <w:tr w:rsidRPr="00744B5E" w:rsidR="0049653C" w:rsidTr="0060467D" w14:paraId="407528C9" w14:textId="77777777">
        <w:trPr>
          <w:trHeight w:val="974"/>
          <w:jc w:val="center"/>
        </w:trPr>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0467D" w:rsidR="00744B5E" w:rsidP="0060467D" w:rsidRDefault="00744B5E" w14:paraId="1A7CC274" w14:textId="77777777">
            <w:pPr>
              <w:widowControl/>
              <w:autoSpaceDE/>
              <w:autoSpaceDN/>
              <w:adjustRightInd/>
              <w:spacing w:before="0" w:after="0"/>
              <w:jc w:val="center"/>
              <w:rPr>
                <w:rFonts w:ascii="Calibri" w:hAnsi="Calibri" w:eastAsia="Calibri"/>
                <w:sz w:val="18"/>
                <w:szCs w:val="18"/>
              </w:rPr>
            </w:pPr>
            <w:r w:rsidRPr="0060467D">
              <w:rPr>
                <w:rFonts w:ascii="Arial" w:hAnsi="Arial" w:eastAsia="Calibri" w:cs="Arial"/>
                <w:sz w:val="18"/>
                <w:szCs w:val="18"/>
              </w:rPr>
              <w:t>Business or other for-profit</w:t>
            </w:r>
          </w:p>
        </w:tc>
        <w:tc>
          <w:tcPr>
            <w:tcW w:w="1251"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0467D" w:rsidRDefault="00744B5E" w14:paraId="3F3C9DB4"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 xml:space="preserve">MSHA </w:t>
            </w:r>
            <w:r w:rsidR="004E6338">
              <w:rPr>
                <w:rFonts w:ascii="Arial" w:hAnsi="Arial" w:eastAsia="Calibri" w:cs="Arial"/>
                <w:sz w:val="18"/>
                <w:szCs w:val="18"/>
              </w:rPr>
              <w:t>5000-41</w:t>
            </w:r>
            <w:r w:rsidR="004E6338">
              <w:rPr>
                <w:rFonts w:ascii="Arial" w:hAnsi="Arial" w:eastAsia="Calibri" w:cs="Arial"/>
                <w:sz w:val="18"/>
                <w:szCs w:val="18"/>
              </w:rPr>
              <w:br/>
              <w:t>(H</w:t>
            </w:r>
            <w:r w:rsidRPr="0060467D">
              <w:rPr>
                <w:rFonts w:ascii="Arial" w:hAnsi="Arial" w:eastAsia="Calibri" w:cs="Arial"/>
                <w:sz w:val="18"/>
                <w:szCs w:val="18"/>
              </w:rPr>
              <w:t>ardcopy)</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0467D" w:rsidRDefault="000233AB" w14:paraId="137AD9C3" w14:textId="77777777">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102</w:t>
            </w:r>
          </w:p>
        </w:tc>
        <w:tc>
          <w:tcPr>
            <w:tcW w:w="1272"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0467D" w:rsidRDefault="00744B5E" w14:paraId="6B00B95F"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1</w:t>
            </w:r>
          </w:p>
        </w:tc>
        <w:tc>
          <w:tcPr>
            <w:tcW w:w="1156"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0467D" w:rsidRDefault="00335215" w14:paraId="15D45FCF" w14:textId="77777777">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102</w:t>
            </w:r>
          </w:p>
        </w:tc>
        <w:tc>
          <w:tcPr>
            <w:tcW w:w="1062"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0467D" w:rsidRDefault="00FC1BC2" w14:paraId="0F6C4A11" w14:textId="7B050B0D">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17 m</w:t>
            </w:r>
          </w:p>
        </w:tc>
        <w:tc>
          <w:tcPr>
            <w:tcW w:w="1370"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642E1" w:rsidRDefault="00335215" w14:paraId="486214B0" w14:textId="0B85DD40">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2</w:t>
            </w:r>
            <w:r w:rsidR="006642E1">
              <w:rPr>
                <w:rFonts w:ascii="Arial" w:hAnsi="Arial" w:eastAsia="Calibri" w:cs="Arial"/>
                <w:sz w:val="18"/>
                <w:szCs w:val="18"/>
              </w:rPr>
              <w:t>8.9</w:t>
            </w:r>
            <w:r w:rsidR="00AC38EE">
              <w:rPr>
                <w:rFonts w:ascii="Arial" w:hAnsi="Arial" w:eastAsia="Calibri" w:cs="Arial"/>
                <w:sz w:val="18"/>
                <w:szCs w:val="18"/>
              </w:rPr>
              <w:t>0</w:t>
            </w:r>
            <w:r w:rsidRPr="0060467D">
              <w:rPr>
                <w:rFonts w:ascii="Arial" w:hAnsi="Arial" w:eastAsia="Calibri" w:cs="Arial"/>
                <w:sz w:val="18"/>
                <w:szCs w:val="18"/>
              </w:rPr>
              <w:t xml:space="preserve"> </w:t>
            </w:r>
            <w:r w:rsidR="00167A6E">
              <w:rPr>
                <w:rFonts w:ascii="Arial" w:hAnsi="Arial" w:eastAsia="Calibri" w:cs="Arial"/>
                <w:sz w:val="18"/>
                <w:szCs w:val="18"/>
              </w:rPr>
              <w:t xml:space="preserve">h </w:t>
            </w:r>
          </w:p>
        </w:tc>
        <w:tc>
          <w:tcPr>
            <w:tcW w:w="1074"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335215" w:rsidRDefault="00744B5E" w14:paraId="75C08BB6"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w:t>
            </w:r>
            <w:r w:rsidR="00335215">
              <w:rPr>
                <w:rFonts w:ascii="Arial" w:hAnsi="Arial" w:eastAsia="Calibri" w:cs="Arial"/>
                <w:sz w:val="18"/>
                <w:szCs w:val="18"/>
              </w:rPr>
              <w:t>61.77</w:t>
            </w:r>
          </w:p>
        </w:tc>
        <w:tc>
          <w:tcPr>
            <w:tcW w:w="1473"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535F09" w:rsidRDefault="00744B5E" w14:paraId="76BCB4E8" w14:textId="02872F02">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w:t>
            </w:r>
            <w:r w:rsidR="00335215">
              <w:rPr>
                <w:rFonts w:ascii="Arial" w:hAnsi="Arial" w:eastAsia="Calibri" w:cs="Arial"/>
                <w:sz w:val="18"/>
                <w:szCs w:val="18"/>
              </w:rPr>
              <w:t>1,7</w:t>
            </w:r>
            <w:r w:rsidR="00AC38EE">
              <w:rPr>
                <w:rFonts w:ascii="Arial" w:hAnsi="Arial" w:eastAsia="Calibri" w:cs="Arial"/>
                <w:sz w:val="18"/>
                <w:szCs w:val="18"/>
              </w:rPr>
              <w:t>85.15</w:t>
            </w:r>
          </w:p>
        </w:tc>
      </w:tr>
      <w:tr w:rsidRPr="00744B5E" w:rsidR="0049653C" w:rsidTr="0060467D" w14:paraId="7708A190" w14:textId="77777777">
        <w:trPr>
          <w:trHeight w:val="1064"/>
          <w:jc w:val="center"/>
        </w:trPr>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0467D" w:rsidR="00744B5E" w:rsidP="0060467D" w:rsidRDefault="00744B5E" w14:paraId="69AA6E46" w14:textId="77777777">
            <w:pPr>
              <w:widowControl/>
              <w:autoSpaceDE/>
              <w:autoSpaceDN/>
              <w:adjustRightInd/>
              <w:spacing w:before="0" w:after="0"/>
              <w:jc w:val="center"/>
              <w:rPr>
                <w:rFonts w:ascii="Calibri" w:hAnsi="Calibri" w:eastAsia="Calibri"/>
                <w:sz w:val="18"/>
                <w:szCs w:val="18"/>
              </w:rPr>
            </w:pPr>
            <w:r w:rsidRPr="0060467D">
              <w:rPr>
                <w:rFonts w:ascii="Arial" w:hAnsi="Arial" w:eastAsia="Calibri" w:cs="Arial"/>
                <w:sz w:val="18"/>
                <w:szCs w:val="18"/>
              </w:rPr>
              <w:t>Business or other for-profit</w:t>
            </w:r>
          </w:p>
        </w:tc>
        <w:tc>
          <w:tcPr>
            <w:tcW w:w="1251"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0467D" w:rsidRDefault="004E6338" w14:paraId="4A5569AB" w14:textId="77777777">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MSHA 5000-41</w:t>
            </w:r>
            <w:r>
              <w:rPr>
                <w:rFonts w:ascii="Arial" w:hAnsi="Arial" w:eastAsia="Calibri" w:cs="Arial"/>
                <w:sz w:val="18"/>
                <w:szCs w:val="18"/>
              </w:rPr>
              <w:br/>
              <w:t>(E</w:t>
            </w:r>
            <w:r w:rsidRPr="0060467D" w:rsidR="00744B5E">
              <w:rPr>
                <w:rFonts w:ascii="Arial" w:hAnsi="Arial" w:eastAsia="Calibri" w:cs="Arial"/>
                <w:sz w:val="18"/>
                <w:szCs w:val="18"/>
              </w:rPr>
              <w:t>lectronic)</w:t>
            </w:r>
          </w:p>
        </w:tc>
        <w:tc>
          <w:tcPr>
            <w:tcW w:w="1306"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0467D" w:rsidRDefault="000233AB" w14:paraId="49C390B9" w14:textId="77777777">
            <w:pPr>
              <w:keepNext/>
              <w:widowControl/>
              <w:autoSpaceDE/>
              <w:autoSpaceDN/>
              <w:adjustRightInd/>
              <w:spacing w:before="0" w:after="0"/>
              <w:jc w:val="center"/>
              <w:rPr>
                <w:rFonts w:ascii="Arial" w:hAnsi="Arial" w:eastAsia="Calibri" w:cs="Arial"/>
                <w:sz w:val="18"/>
                <w:szCs w:val="18"/>
                <w:highlight w:val="yellow"/>
              </w:rPr>
            </w:pPr>
            <w:r>
              <w:rPr>
                <w:rFonts w:ascii="Arial" w:hAnsi="Arial" w:eastAsia="Calibri" w:cs="Arial"/>
                <w:sz w:val="18"/>
                <w:szCs w:val="18"/>
              </w:rPr>
              <w:t>461</w:t>
            </w:r>
          </w:p>
        </w:tc>
        <w:tc>
          <w:tcPr>
            <w:tcW w:w="1272"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0467D" w:rsidRDefault="00744B5E" w14:paraId="6E93ED9C"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1</w:t>
            </w:r>
          </w:p>
        </w:tc>
        <w:tc>
          <w:tcPr>
            <w:tcW w:w="1156"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0467D" w:rsidRDefault="00335215" w14:paraId="3C0F62CC" w14:textId="77777777">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461</w:t>
            </w:r>
          </w:p>
        </w:tc>
        <w:tc>
          <w:tcPr>
            <w:tcW w:w="1062"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0467D" w:rsidRDefault="00FC1BC2" w14:paraId="354DFFF5" w14:textId="37094A8D">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10 m</w:t>
            </w:r>
          </w:p>
        </w:tc>
        <w:tc>
          <w:tcPr>
            <w:tcW w:w="1370"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6642E1" w:rsidRDefault="00335215" w14:paraId="0C61174C" w14:textId="7A7DC59B">
            <w:pPr>
              <w:keepNext/>
              <w:widowControl/>
              <w:autoSpaceDE/>
              <w:autoSpaceDN/>
              <w:adjustRightInd/>
              <w:spacing w:before="0" w:after="0"/>
              <w:jc w:val="center"/>
              <w:rPr>
                <w:rFonts w:ascii="Arial" w:hAnsi="Arial" w:eastAsia="Calibri" w:cs="Arial"/>
                <w:sz w:val="18"/>
                <w:szCs w:val="18"/>
              </w:rPr>
            </w:pPr>
            <w:r>
              <w:rPr>
                <w:rFonts w:ascii="Arial" w:hAnsi="Arial" w:eastAsia="Calibri" w:cs="Arial"/>
                <w:sz w:val="18"/>
                <w:szCs w:val="18"/>
              </w:rPr>
              <w:t>7</w:t>
            </w:r>
            <w:r w:rsidR="006642E1">
              <w:rPr>
                <w:rFonts w:ascii="Arial" w:hAnsi="Arial" w:eastAsia="Calibri" w:cs="Arial"/>
                <w:sz w:val="18"/>
                <w:szCs w:val="18"/>
              </w:rPr>
              <w:t>6.83</w:t>
            </w:r>
            <w:r>
              <w:rPr>
                <w:rFonts w:ascii="Arial" w:hAnsi="Arial" w:eastAsia="Calibri" w:cs="Arial"/>
                <w:sz w:val="18"/>
                <w:szCs w:val="18"/>
              </w:rPr>
              <w:t xml:space="preserve"> </w:t>
            </w:r>
            <w:r w:rsidR="00167A6E">
              <w:rPr>
                <w:rFonts w:ascii="Arial" w:hAnsi="Arial" w:eastAsia="Calibri" w:cs="Arial"/>
                <w:sz w:val="18"/>
                <w:szCs w:val="18"/>
              </w:rPr>
              <w:t xml:space="preserve">h </w:t>
            </w:r>
            <w:r w:rsidRPr="0060467D" w:rsidR="00FC1BC2">
              <w:rPr>
                <w:rFonts w:ascii="Arial" w:hAnsi="Arial" w:eastAsia="Calibri" w:cs="Arial"/>
                <w:sz w:val="18"/>
                <w:szCs w:val="18"/>
              </w:rPr>
              <w:t xml:space="preserve"> </w:t>
            </w:r>
          </w:p>
        </w:tc>
        <w:tc>
          <w:tcPr>
            <w:tcW w:w="1074"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P="00335215" w:rsidRDefault="00744B5E" w14:paraId="03C7886B" w14:textId="77777777">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w:t>
            </w:r>
            <w:r w:rsidR="00335215">
              <w:rPr>
                <w:rFonts w:ascii="Arial" w:hAnsi="Arial" w:eastAsia="Calibri" w:cs="Arial"/>
                <w:sz w:val="18"/>
                <w:szCs w:val="18"/>
              </w:rPr>
              <w:t>61.77</w:t>
            </w:r>
          </w:p>
        </w:tc>
        <w:tc>
          <w:tcPr>
            <w:tcW w:w="1473" w:type="dxa"/>
            <w:tcBorders>
              <w:top w:val="nil"/>
              <w:left w:val="nil"/>
              <w:bottom w:val="single" w:color="auto" w:sz="8" w:space="0"/>
              <w:right w:val="single" w:color="auto" w:sz="8" w:space="0"/>
            </w:tcBorders>
            <w:tcMar>
              <w:top w:w="0" w:type="dxa"/>
              <w:left w:w="108" w:type="dxa"/>
              <w:bottom w:w="0" w:type="dxa"/>
              <w:right w:w="108" w:type="dxa"/>
            </w:tcMar>
            <w:vAlign w:val="center"/>
          </w:tcPr>
          <w:p w:rsidRPr="0060467D" w:rsidR="00744B5E" w:rsidRDefault="00744B5E" w14:paraId="18C92121" w14:textId="42A65028">
            <w:pPr>
              <w:keepNext/>
              <w:widowControl/>
              <w:autoSpaceDE/>
              <w:autoSpaceDN/>
              <w:adjustRightInd/>
              <w:spacing w:before="0" w:after="0"/>
              <w:jc w:val="center"/>
              <w:rPr>
                <w:rFonts w:ascii="Arial" w:hAnsi="Arial" w:eastAsia="Calibri" w:cs="Arial"/>
                <w:sz w:val="18"/>
                <w:szCs w:val="18"/>
              </w:rPr>
            </w:pPr>
            <w:r w:rsidRPr="0060467D">
              <w:rPr>
                <w:rFonts w:ascii="Arial" w:hAnsi="Arial" w:eastAsia="Calibri" w:cs="Arial"/>
                <w:sz w:val="18"/>
                <w:szCs w:val="18"/>
              </w:rPr>
              <w:t>$</w:t>
            </w:r>
            <w:r w:rsidR="00335215">
              <w:rPr>
                <w:rFonts w:ascii="Arial" w:hAnsi="Arial" w:eastAsia="Calibri" w:cs="Arial"/>
                <w:sz w:val="18"/>
                <w:szCs w:val="18"/>
              </w:rPr>
              <w:t>4,</w:t>
            </w:r>
            <w:r w:rsidR="008877E2">
              <w:rPr>
                <w:rFonts w:ascii="Arial" w:hAnsi="Arial" w:eastAsia="Calibri" w:cs="Arial"/>
                <w:sz w:val="18"/>
                <w:szCs w:val="18"/>
              </w:rPr>
              <w:t>746.00</w:t>
            </w:r>
          </w:p>
        </w:tc>
      </w:tr>
      <w:tr w:rsidRPr="00744B5E" w:rsidR="00792C5F" w:rsidTr="007D585C" w14:paraId="435E822B" w14:textId="77777777">
        <w:trPr>
          <w:trHeight w:val="315"/>
          <w:jc w:val="center"/>
        </w:trPr>
        <w:tc>
          <w:tcPr>
            <w:tcW w:w="12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60467D" w:rsidR="00744B5E" w:rsidP="00744B5E" w:rsidRDefault="00744B5E" w14:paraId="212B0275" w14:textId="77777777">
            <w:pPr>
              <w:keepNext/>
              <w:widowControl/>
              <w:autoSpaceDE/>
              <w:autoSpaceDN/>
              <w:adjustRightInd/>
              <w:spacing w:before="0" w:after="0"/>
              <w:jc w:val="center"/>
              <w:rPr>
                <w:rFonts w:ascii="Arial" w:hAnsi="Arial" w:eastAsia="Calibri" w:cs="Arial"/>
                <w:b/>
                <w:bCs/>
                <w:sz w:val="18"/>
                <w:szCs w:val="18"/>
              </w:rPr>
            </w:pPr>
            <w:r w:rsidRPr="0060467D">
              <w:rPr>
                <w:rFonts w:ascii="Arial" w:hAnsi="Arial" w:eastAsia="Calibri" w:cs="Arial"/>
                <w:b/>
                <w:bCs/>
                <w:sz w:val="18"/>
                <w:szCs w:val="18"/>
              </w:rPr>
              <w:t>Total</w:t>
            </w:r>
          </w:p>
        </w:tc>
        <w:tc>
          <w:tcPr>
            <w:tcW w:w="1251" w:type="dxa"/>
            <w:tcBorders>
              <w:top w:val="nil"/>
              <w:left w:val="nil"/>
              <w:bottom w:val="single" w:color="auto" w:sz="8" w:space="0"/>
              <w:right w:val="single" w:color="auto" w:sz="8" w:space="0"/>
            </w:tcBorders>
            <w:shd w:val="clear" w:color="auto" w:fill="000000"/>
            <w:tcMar>
              <w:top w:w="0" w:type="dxa"/>
              <w:left w:w="108" w:type="dxa"/>
              <w:bottom w:w="0" w:type="dxa"/>
              <w:right w:w="108" w:type="dxa"/>
            </w:tcMar>
            <w:vAlign w:val="center"/>
          </w:tcPr>
          <w:p w:rsidRPr="0060467D" w:rsidR="00744B5E" w:rsidP="00744B5E" w:rsidRDefault="00744B5E" w14:paraId="0A0A00C6" w14:textId="77777777">
            <w:pPr>
              <w:keepNext/>
              <w:widowControl/>
              <w:autoSpaceDE/>
              <w:autoSpaceDN/>
              <w:adjustRightInd/>
              <w:spacing w:before="0" w:after="0"/>
              <w:jc w:val="center"/>
              <w:rPr>
                <w:rFonts w:ascii="Arial" w:hAnsi="Arial" w:eastAsia="Calibri" w:cs="Arial"/>
                <w:b/>
                <w:bCs/>
                <w:sz w:val="18"/>
                <w:szCs w:val="18"/>
              </w:rPr>
            </w:pPr>
          </w:p>
        </w:tc>
        <w:tc>
          <w:tcPr>
            <w:tcW w:w="1306" w:type="dxa"/>
            <w:tcBorders>
              <w:top w:val="nil"/>
              <w:left w:val="nil"/>
              <w:bottom w:val="single" w:color="auto" w:sz="8" w:space="0"/>
              <w:right w:val="single" w:color="auto" w:sz="8" w:space="0"/>
            </w:tcBorders>
            <w:shd w:val="clear" w:color="auto" w:fill="000000" w:themeFill="text1"/>
            <w:tcMar>
              <w:top w:w="0" w:type="dxa"/>
              <w:left w:w="108" w:type="dxa"/>
              <w:bottom w:w="0" w:type="dxa"/>
              <w:right w:w="108" w:type="dxa"/>
            </w:tcMar>
            <w:vAlign w:val="center"/>
          </w:tcPr>
          <w:p w:rsidRPr="0060467D" w:rsidR="00744B5E" w:rsidP="00C73F21" w:rsidRDefault="00744B5E" w14:paraId="3CCC5D3C" w14:textId="727427DC">
            <w:pPr>
              <w:keepNext/>
              <w:widowControl/>
              <w:autoSpaceDE/>
              <w:autoSpaceDN/>
              <w:adjustRightInd/>
              <w:spacing w:before="0" w:after="0"/>
              <w:jc w:val="center"/>
              <w:rPr>
                <w:rFonts w:ascii="Arial" w:hAnsi="Arial" w:eastAsia="Calibri" w:cs="Arial"/>
                <w:b/>
                <w:bCs/>
                <w:sz w:val="18"/>
                <w:szCs w:val="18"/>
              </w:rPr>
            </w:pPr>
          </w:p>
        </w:tc>
        <w:tc>
          <w:tcPr>
            <w:tcW w:w="1272" w:type="dxa"/>
            <w:tcBorders>
              <w:top w:val="nil"/>
              <w:left w:val="nil"/>
              <w:bottom w:val="single" w:color="auto" w:sz="8" w:space="0"/>
              <w:right w:val="single" w:color="auto" w:sz="8" w:space="0"/>
            </w:tcBorders>
            <w:shd w:val="clear" w:color="auto" w:fill="000000"/>
            <w:tcMar>
              <w:top w:w="0" w:type="dxa"/>
              <w:left w:w="108" w:type="dxa"/>
              <w:bottom w:w="0" w:type="dxa"/>
              <w:right w:w="108" w:type="dxa"/>
            </w:tcMar>
            <w:vAlign w:val="center"/>
          </w:tcPr>
          <w:p w:rsidRPr="0060467D" w:rsidR="00744B5E" w:rsidP="00744B5E" w:rsidRDefault="00744B5E" w14:paraId="07218E35" w14:textId="77777777">
            <w:pPr>
              <w:keepNext/>
              <w:widowControl/>
              <w:autoSpaceDE/>
              <w:autoSpaceDN/>
              <w:adjustRightInd/>
              <w:spacing w:before="0" w:after="0"/>
              <w:jc w:val="center"/>
              <w:rPr>
                <w:rFonts w:ascii="Arial" w:hAnsi="Arial" w:eastAsia="Calibri" w:cs="Arial"/>
                <w:b/>
                <w:bCs/>
                <w:sz w:val="18"/>
                <w:szCs w:val="18"/>
              </w:rPr>
            </w:pPr>
          </w:p>
        </w:tc>
        <w:tc>
          <w:tcPr>
            <w:tcW w:w="1156"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rsidRPr="0060467D" w:rsidR="00744B5E" w:rsidP="00744B5E" w:rsidRDefault="00335215" w14:paraId="2D593EB4" w14:textId="77777777">
            <w:pPr>
              <w:keepNext/>
              <w:widowControl/>
              <w:autoSpaceDE/>
              <w:autoSpaceDN/>
              <w:adjustRightInd/>
              <w:spacing w:before="0" w:after="0"/>
              <w:jc w:val="center"/>
              <w:rPr>
                <w:rFonts w:ascii="Arial" w:hAnsi="Arial" w:eastAsia="Calibri" w:cs="Arial"/>
                <w:b/>
                <w:bCs/>
                <w:sz w:val="18"/>
                <w:szCs w:val="18"/>
              </w:rPr>
            </w:pPr>
            <w:r>
              <w:rPr>
                <w:rFonts w:ascii="Arial" w:hAnsi="Arial" w:eastAsia="Calibri" w:cs="Arial"/>
                <w:b/>
                <w:bCs/>
                <w:sz w:val="18"/>
                <w:szCs w:val="18"/>
              </w:rPr>
              <w:t>3,259</w:t>
            </w:r>
          </w:p>
        </w:tc>
        <w:tc>
          <w:tcPr>
            <w:tcW w:w="1062" w:type="dxa"/>
            <w:tcBorders>
              <w:top w:val="nil"/>
              <w:left w:val="nil"/>
              <w:bottom w:val="single" w:color="auto" w:sz="8" w:space="0"/>
              <w:right w:val="single" w:color="auto" w:sz="8" w:space="0"/>
            </w:tcBorders>
            <w:shd w:val="clear" w:color="auto" w:fill="000000"/>
            <w:tcMar>
              <w:top w:w="0" w:type="dxa"/>
              <w:left w:w="108" w:type="dxa"/>
              <w:bottom w:w="0" w:type="dxa"/>
              <w:right w:w="108" w:type="dxa"/>
            </w:tcMar>
            <w:vAlign w:val="center"/>
          </w:tcPr>
          <w:p w:rsidRPr="0060467D" w:rsidR="00744B5E" w:rsidP="00744B5E" w:rsidRDefault="00744B5E" w14:paraId="53C742C0" w14:textId="77777777">
            <w:pPr>
              <w:keepNext/>
              <w:widowControl/>
              <w:autoSpaceDE/>
              <w:autoSpaceDN/>
              <w:adjustRightInd/>
              <w:spacing w:before="0" w:after="0"/>
              <w:jc w:val="center"/>
              <w:rPr>
                <w:rFonts w:ascii="Arial" w:hAnsi="Arial" w:eastAsia="Calibri" w:cs="Arial"/>
                <w:b/>
                <w:bCs/>
                <w:sz w:val="18"/>
                <w:szCs w:val="18"/>
              </w:rPr>
            </w:pPr>
          </w:p>
        </w:tc>
        <w:tc>
          <w:tcPr>
            <w:tcW w:w="1370"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rsidRPr="0060467D" w:rsidR="00744B5E" w:rsidP="006642DD" w:rsidRDefault="00335215" w14:paraId="1E58A4E8" w14:textId="015DDF62">
            <w:pPr>
              <w:keepNext/>
              <w:widowControl/>
              <w:autoSpaceDE/>
              <w:autoSpaceDN/>
              <w:adjustRightInd/>
              <w:spacing w:before="0" w:after="0"/>
              <w:jc w:val="center"/>
              <w:rPr>
                <w:rFonts w:ascii="Arial" w:hAnsi="Arial" w:eastAsia="Calibri" w:cs="Arial"/>
                <w:b/>
                <w:bCs/>
                <w:sz w:val="18"/>
                <w:szCs w:val="18"/>
              </w:rPr>
            </w:pPr>
            <w:r>
              <w:rPr>
                <w:rFonts w:ascii="Arial" w:hAnsi="Arial" w:eastAsia="Calibri" w:cs="Arial"/>
                <w:b/>
                <w:bCs/>
                <w:sz w:val="18"/>
                <w:szCs w:val="18"/>
              </w:rPr>
              <w:t>33</w:t>
            </w:r>
            <w:r w:rsidR="006642DD">
              <w:rPr>
                <w:rFonts w:ascii="Arial" w:hAnsi="Arial" w:eastAsia="Calibri" w:cs="Arial"/>
                <w:b/>
                <w:bCs/>
                <w:sz w:val="18"/>
                <w:szCs w:val="18"/>
              </w:rPr>
              <w:t>0.4</w:t>
            </w:r>
            <w:r w:rsidR="002E70B7">
              <w:rPr>
                <w:rFonts w:ascii="Arial" w:hAnsi="Arial" w:eastAsia="Calibri" w:cs="Arial"/>
                <w:b/>
                <w:bCs/>
                <w:sz w:val="18"/>
                <w:szCs w:val="18"/>
              </w:rPr>
              <w:t>0</w:t>
            </w:r>
            <w:r>
              <w:rPr>
                <w:rFonts w:ascii="Arial" w:hAnsi="Arial" w:eastAsia="Calibri" w:cs="Arial"/>
                <w:b/>
                <w:bCs/>
                <w:sz w:val="18"/>
                <w:szCs w:val="18"/>
              </w:rPr>
              <w:t xml:space="preserve"> </w:t>
            </w:r>
            <w:r w:rsidRPr="0060467D" w:rsidR="000458EA">
              <w:rPr>
                <w:rFonts w:ascii="Arial" w:hAnsi="Arial" w:eastAsia="Calibri" w:cs="Arial"/>
                <w:b/>
                <w:bCs/>
                <w:sz w:val="18"/>
                <w:szCs w:val="18"/>
              </w:rPr>
              <w:t>hours</w:t>
            </w:r>
            <w:r w:rsidR="00D122BF">
              <w:rPr>
                <w:rFonts w:ascii="Arial" w:hAnsi="Arial" w:eastAsia="Calibri" w:cs="Arial"/>
                <w:b/>
                <w:bCs/>
                <w:sz w:val="18"/>
                <w:szCs w:val="18"/>
              </w:rPr>
              <w:t xml:space="preserve"> (330 hours rounded) </w:t>
            </w:r>
          </w:p>
        </w:tc>
        <w:tc>
          <w:tcPr>
            <w:tcW w:w="1074" w:type="dxa"/>
            <w:tcBorders>
              <w:top w:val="nil"/>
              <w:left w:val="nil"/>
              <w:bottom w:val="single" w:color="auto" w:sz="8" w:space="0"/>
              <w:right w:val="single" w:color="auto" w:sz="8" w:space="0"/>
            </w:tcBorders>
            <w:shd w:val="clear" w:color="auto" w:fill="000000"/>
            <w:tcMar>
              <w:top w:w="0" w:type="dxa"/>
              <w:left w:w="108" w:type="dxa"/>
              <w:bottom w:w="0" w:type="dxa"/>
              <w:right w:w="108" w:type="dxa"/>
            </w:tcMar>
            <w:vAlign w:val="center"/>
          </w:tcPr>
          <w:p w:rsidRPr="0060467D" w:rsidR="00744B5E" w:rsidP="00744B5E" w:rsidRDefault="00744B5E" w14:paraId="49BB1400" w14:textId="77777777">
            <w:pPr>
              <w:keepNext/>
              <w:widowControl/>
              <w:autoSpaceDE/>
              <w:autoSpaceDN/>
              <w:adjustRightInd/>
              <w:spacing w:before="0" w:after="0"/>
              <w:jc w:val="center"/>
              <w:rPr>
                <w:rFonts w:ascii="Arial" w:hAnsi="Arial" w:eastAsia="Calibri" w:cs="Arial"/>
                <w:b/>
                <w:bCs/>
                <w:sz w:val="18"/>
                <w:szCs w:val="18"/>
              </w:rPr>
            </w:pPr>
          </w:p>
        </w:tc>
        <w:tc>
          <w:tcPr>
            <w:tcW w:w="1473"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hideMark/>
          </w:tcPr>
          <w:p w:rsidRPr="0060467D" w:rsidR="00744B5E" w:rsidP="00535F09" w:rsidRDefault="000458EA" w14:paraId="28FB14ED" w14:textId="45FD7F96">
            <w:pPr>
              <w:keepNext/>
              <w:widowControl/>
              <w:autoSpaceDE/>
              <w:autoSpaceDN/>
              <w:adjustRightInd/>
              <w:spacing w:before="0" w:after="0"/>
              <w:jc w:val="center"/>
              <w:rPr>
                <w:rFonts w:ascii="Arial" w:hAnsi="Arial" w:eastAsia="Calibri" w:cs="Arial"/>
                <w:b/>
                <w:bCs/>
                <w:sz w:val="18"/>
                <w:szCs w:val="18"/>
              </w:rPr>
            </w:pPr>
            <w:r w:rsidRPr="0060467D">
              <w:rPr>
                <w:rFonts w:ascii="Arial" w:hAnsi="Arial" w:eastAsia="Calibri" w:cs="Arial"/>
                <w:b/>
                <w:bCs/>
                <w:sz w:val="18"/>
                <w:szCs w:val="18"/>
              </w:rPr>
              <w:t>$</w:t>
            </w:r>
            <w:r w:rsidR="00335215">
              <w:rPr>
                <w:rFonts w:ascii="Arial" w:hAnsi="Arial" w:eastAsia="Calibri" w:cs="Arial"/>
                <w:b/>
                <w:bCs/>
                <w:sz w:val="18"/>
                <w:szCs w:val="18"/>
              </w:rPr>
              <w:t>2</w:t>
            </w:r>
            <w:r w:rsidR="00FD4272">
              <w:rPr>
                <w:rFonts w:ascii="Arial" w:hAnsi="Arial" w:eastAsia="Calibri" w:cs="Arial"/>
                <w:b/>
                <w:bCs/>
                <w:sz w:val="18"/>
                <w:szCs w:val="18"/>
              </w:rPr>
              <w:t>0,4</w:t>
            </w:r>
            <w:r w:rsidR="00535F09">
              <w:rPr>
                <w:rFonts w:ascii="Arial" w:hAnsi="Arial" w:eastAsia="Calibri" w:cs="Arial"/>
                <w:b/>
                <w:bCs/>
                <w:sz w:val="18"/>
                <w:szCs w:val="18"/>
              </w:rPr>
              <w:t>08</w:t>
            </w:r>
            <w:r w:rsidR="00335215">
              <w:rPr>
                <w:rFonts w:ascii="Arial" w:hAnsi="Arial" w:eastAsia="Calibri" w:cs="Arial"/>
                <w:b/>
                <w:bCs/>
                <w:sz w:val="18"/>
                <w:szCs w:val="18"/>
              </w:rPr>
              <w:t>.</w:t>
            </w:r>
            <w:r w:rsidR="00535F09">
              <w:rPr>
                <w:rFonts w:ascii="Arial" w:hAnsi="Arial" w:eastAsia="Calibri" w:cs="Arial"/>
                <w:b/>
                <w:bCs/>
                <w:sz w:val="18"/>
                <w:szCs w:val="18"/>
              </w:rPr>
              <w:t>81</w:t>
            </w:r>
          </w:p>
        </w:tc>
      </w:tr>
    </w:tbl>
    <w:p w:rsidRPr="0060467D" w:rsidR="00A155DF" w:rsidP="00C73F21" w:rsidRDefault="0049653C" w14:paraId="6E213BBD" w14:textId="291470A0">
      <w:pPr>
        <w:pStyle w:val="Default"/>
        <w:rPr>
          <w:rFonts w:ascii="Arial" w:hAnsi="Arial" w:cs="Arial"/>
          <w:color w:val="auto"/>
          <w:sz w:val="18"/>
          <w:szCs w:val="18"/>
        </w:rPr>
      </w:pPr>
      <w:r w:rsidRPr="0060467D">
        <w:rPr>
          <w:rFonts w:ascii="Arial" w:hAnsi="Arial" w:cs="Arial"/>
          <w:color w:val="auto"/>
          <w:sz w:val="18"/>
          <w:szCs w:val="18"/>
          <w:vertAlign w:val="superscript"/>
        </w:rPr>
        <w:t>1</w:t>
      </w:r>
      <w:r w:rsidRPr="0060467D">
        <w:rPr>
          <w:rFonts w:ascii="Arial" w:hAnsi="Arial" w:cs="Arial"/>
          <w:color w:val="auto"/>
          <w:sz w:val="18"/>
          <w:szCs w:val="18"/>
        </w:rPr>
        <w:t xml:space="preserve"> Column (e) = Column (c) x Column (d) </w:t>
      </w:r>
    </w:p>
    <w:p w:rsidRPr="0060467D" w:rsidR="0049653C" w:rsidP="00C73F21" w:rsidRDefault="00A155DF" w14:paraId="762080AB" w14:textId="10318517">
      <w:pPr>
        <w:pStyle w:val="Default"/>
        <w:rPr>
          <w:rFonts w:ascii="Arial" w:hAnsi="Arial" w:cs="Arial"/>
          <w:color w:val="auto"/>
          <w:sz w:val="18"/>
          <w:szCs w:val="18"/>
        </w:rPr>
      </w:pPr>
      <w:r>
        <w:rPr>
          <w:rFonts w:ascii="Arial" w:hAnsi="Arial" w:cs="Arial"/>
          <w:color w:val="auto"/>
          <w:sz w:val="18"/>
          <w:szCs w:val="18"/>
          <w:vertAlign w:val="superscript"/>
        </w:rPr>
        <w:t>2</w:t>
      </w:r>
      <w:r w:rsidRPr="0060467D" w:rsidR="0049653C">
        <w:rPr>
          <w:rFonts w:ascii="Arial" w:hAnsi="Arial" w:cs="Arial"/>
          <w:color w:val="auto"/>
          <w:sz w:val="18"/>
          <w:szCs w:val="18"/>
          <w:vertAlign w:val="superscript"/>
        </w:rPr>
        <w:t xml:space="preserve"> </w:t>
      </w:r>
      <w:r w:rsidRPr="0060467D" w:rsidR="0049653C">
        <w:rPr>
          <w:rFonts w:ascii="Arial" w:hAnsi="Arial" w:cs="Arial"/>
          <w:color w:val="auto"/>
          <w:sz w:val="18"/>
          <w:szCs w:val="18"/>
        </w:rPr>
        <w:t>Column (g) = Column (e) x Column (f)</w:t>
      </w:r>
    </w:p>
    <w:p w:rsidRPr="0060467D" w:rsidR="0049653C" w:rsidP="0049653C" w:rsidRDefault="0049653C" w14:paraId="57F50F50" w14:textId="77777777">
      <w:pPr>
        <w:pStyle w:val="Default"/>
        <w:rPr>
          <w:rFonts w:ascii="Arial" w:hAnsi="Arial" w:cs="Arial"/>
          <w:color w:val="auto"/>
          <w:sz w:val="18"/>
          <w:szCs w:val="18"/>
          <w:vertAlign w:val="superscript"/>
        </w:rPr>
      </w:pPr>
      <w:r w:rsidRPr="0060467D">
        <w:rPr>
          <w:rFonts w:ascii="Arial" w:hAnsi="Arial" w:cs="Arial"/>
          <w:color w:val="auto"/>
          <w:sz w:val="18"/>
          <w:szCs w:val="18"/>
          <w:vertAlign w:val="superscript"/>
        </w:rPr>
        <w:t>3</w:t>
      </w:r>
      <w:r w:rsidRPr="0060467D">
        <w:rPr>
          <w:rFonts w:ascii="Arial" w:hAnsi="Arial" w:cs="Arial"/>
          <w:color w:val="auto"/>
          <w:sz w:val="18"/>
          <w:szCs w:val="18"/>
        </w:rPr>
        <w:t xml:space="preserve"> Column (</w:t>
      </w:r>
      <w:proofErr w:type="spellStart"/>
      <w:r w:rsidRPr="0060467D">
        <w:rPr>
          <w:rFonts w:ascii="Arial" w:hAnsi="Arial" w:cs="Arial"/>
          <w:color w:val="auto"/>
          <w:sz w:val="18"/>
          <w:szCs w:val="18"/>
        </w:rPr>
        <w:t>i</w:t>
      </w:r>
      <w:proofErr w:type="spellEnd"/>
      <w:r w:rsidRPr="0060467D">
        <w:rPr>
          <w:rFonts w:ascii="Arial" w:hAnsi="Arial" w:cs="Arial"/>
          <w:color w:val="auto"/>
          <w:sz w:val="18"/>
          <w:szCs w:val="18"/>
        </w:rPr>
        <w:t xml:space="preserve">) = Column (g) x Column (h) </w:t>
      </w:r>
    </w:p>
    <w:p w:rsidRPr="0060467D" w:rsidR="0049653C" w:rsidP="00C73F21" w:rsidRDefault="0049653C" w14:paraId="6F595F2E" w14:textId="77777777">
      <w:pPr>
        <w:pStyle w:val="Default"/>
        <w:rPr>
          <w:rFonts w:ascii="Arial" w:hAnsi="Arial" w:cs="Arial"/>
          <w:color w:val="auto"/>
          <w:sz w:val="18"/>
          <w:szCs w:val="18"/>
          <w:vertAlign w:val="superscript"/>
        </w:rPr>
      </w:pPr>
    </w:p>
    <w:p w:rsidRPr="0060467D" w:rsidR="00744B5E" w:rsidP="00367576" w:rsidRDefault="00744B5E" w14:paraId="52A54FDC" w14:textId="77777777">
      <w:pPr>
        <w:pStyle w:val="Default"/>
        <w:rPr>
          <w:rFonts w:ascii="Arial" w:hAnsi="Arial" w:cs="Arial"/>
          <w:color w:val="auto"/>
          <w:sz w:val="18"/>
          <w:szCs w:val="18"/>
        </w:rPr>
      </w:pPr>
    </w:p>
    <w:p w:rsidRPr="002D7303" w:rsidR="002D7303" w:rsidP="002D7303" w:rsidRDefault="00367576" w14:paraId="76CF10E8" w14:textId="77777777">
      <w:pPr>
        <w:spacing w:before="0" w:after="0"/>
        <w:rPr>
          <w:rFonts w:ascii="Arial" w:hAnsi="Arial" w:cs="Arial"/>
          <w:b/>
        </w:rPr>
      </w:pPr>
      <w:r w:rsidRPr="00191251">
        <w:rPr>
          <w:rFonts w:ascii="Arial" w:hAnsi="Arial" w:cs="Arial"/>
          <w:b/>
        </w:rPr>
        <w:t xml:space="preserve">13. </w:t>
      </w:r>
      <w:r w:rsidRPr="002D7303" w:rsidR="002D7303">
        <w:rPr>
          <w:rFonts w:ascii="Arial" w:hAnsi="Arial" w:cs="Arial"/>
          <w:b/>
        </w:rPr>
        <w:t xml:space="preserve">Provide an estimate of the total annual cost burden to respondents or </w:t>
      </w:r>
      <w:proofErr w:type="spellStart"/>
      <w:r w:rsidRPr="002D7303" w:rsidR="002D7303">
        <w:rPr>
          <w:rFonts w:ascii="Arial" w:hAnsi="Arial" w:cs="Arial"/>
          <w:b/>
        </w:rPr>
        <w:t>recordkeepers</w:t>
      </w:r>
      <w:proofErr w:type="spellEnd"/>
      <w:r w:rsidRPr="002D7303" w:rsidR="002D7303">
        <w:rPr>
          <w:rFonts w:ascii="Arial" w:hAnsi="Arial" w:cs="Arial"/>
          <w:b/>
        </w:rPr>
        <w:t xml:space="preserve"> resulting from the collection of information.  (Do not include the cost of any hour burden shown in Items 12 and 14).</w:t>
      </w:r>
    </w:p>
    <w:p w:rsidRPr="002D7303" w:rsidR="002D7303" w:rsidP="002D7303" w:rsidRDefault="002D7303" w14:paraId="00C89337" w14:textId="77777777">
      <w:pPr>
        <w:spacing w:before="0" w:after="0"/>
        <w:rPr>
          <w:rFonts w:ascii="Arial" w:hAnsi="Arial" w:cs="Arial"/>
          <w:b/>
        </w:rPr>
      </w:pPr>
    </w:p>
    <w:p w:rsidRPr="002D7303" w:rsidR="002D7303" w:rsidP="002D7303" w:rsidRDefault="002D7303" w14:paraId="29C44D12" w14:textId="77777777">
      <w:pPr>
        <w:spacing w:before="0" w:after="0"/>
        <w:rPr>
          <w:rFonts w:ascii="Arial" w:hAnsi="Arial" w:cs="Arial"/>
          <w:b/>
        </w:rPr>
      </w:pPr>
      <w:r w:rsidRPr="002D7303">
        <w:rPr>
          <w:rFonts w:ascii="Arial" w:hAnsi="Arial" w:cs="Arial"/>
          <w:b/>
        </w:rPr>
        <w:t>•</w:t>
      </w:r>
      <w:r w:rsidRPr="002D7303">
        <w:rPr>
          <w:rFonts w:ascii="Arial" w:hAnsi="Arial" w:cs="Arial"/>
          <w:b/>
        </w:rPr>
        <w:tab/>
        <w:t>The cost estimate should be split into two components:  (a) a total capital</w:t>
      </w:r>
    </w:p>
    <w:p w:rsidRPr="002D7303" w:rsidR="002D7303" w:rsidP="002D7303" w:rsidRDefault="002D7303" w14:paraId="6ACD65D5" w14:textId="77777777">
      <w:pPr>
        <w:spacing w:before="0" w:after="0"/>
        <w:rPr>
          <w:rFonts w:ascii="Arial" w:hAnsi="Arial" w:cs="Arial"/>
          <w:b/>
        </w:rPr>
      </w:pPr>
      <w:proofErr w:type="gramStart"/>
      <w:r w:rsidRPr="002D7303">
        <w:rPr>
          <w:rFonts w:ascii="Arial" w:hAnsi="Arial" w:cs="Arial"/>
          <w:b/>
        </w:rPr>
        <w:t>and</w:t>
      </w:r>
      <w:proofErr w:type="gramEnd"/>
      <w:r w:rsidRPr="002D7303">
        <w:rPr>
          <w:rFonts w:ascii="Arial" w:hAnsi="Arial" w:cs="Arial"/>
          <w:b/>
        </w:rPr>
        <w:t xml:space="preserve"> </w:t>
      </w:r>
      <w:proofErr w:type="spellStart"/>
      <w:r w:rsidRPr="002D7303">
        <w:rPr>
          <w:rFonts w:ascii="Arial" w:hAnsi="Arial" w:cs="Arial"/>
          <w:b/>
        </w:rPr>
        <w:t>start up</w:t>
      </w:r>
      <w:proofErr w:type="spellEnd"/>
      <w:r w:rsidRPr="002D7303">
        <w:rPr>
          <w:rFonts w:ascii="Arial" w:hAnsi="Arial" w:cs="Arial"/>
          <w:b/>
        </w:rPr>
        <w:t xml:space="preserve"> cost component (annualized over its expected useful life); and (b) a</w:t>
      </w:r>
    </w:p>
    <w:p w:rsidRPr="002D7303" w:rsidR="002D7303" w:rsidP="002D7303" w:rsidRDefault="002D7303" w14:paraId="64C88DDB" w14:textId="77777777">
      <w:pPr>
        <w:spacing w:before="0" w:after="0"/>
        <w:rPr>
          <w:rFonts w:ascii="Arial" w:hAnsi="Arial" w:cs="Arial"/>
          <w:b/>
        </w:rPr>
      </w:pPr>
      <w:proofErr w:type="gramStart"/>
      <w:r w:rsidRPr="002D7303">
        <w:rPr>
          <w:rFonts w:ascii="Arial" w:hAnsi="Arial" w:cs="Arial"/>
          <w:b/>
        </w:rPr>
        <w:t>total</w:t>
      </w:r>
      <w:proofErr w:type="gramEnd"/>
      <w:r w:rsidRPr="002D7303">
        <w:rPr>
          <w:rFonts w:ascii="Arial" w:hAnsi="Arial" w:cs="Arial"/>
          <w:b/>
        </w:rPr>
        <w:t xml:space="preserve"> operation and maintenance and purchase of service component.  </w:t>
      </w:r>
    </w:p>
    <w:p w:rsidRPr="002D7303" w:rsidR="002D7303" w:rsidP="002D7303" w:rsidRDefault="002D7303" w14:paraId="7CF6FB53" w14:textId="77777777">
      <w:pPr>
        <w:spacing w:before="0" w:after="0"/>
        <w:rPr>
          <w:rFonts w:ascii="Arial" w:hAnsi="Arial" w:cs="Arial"/>
          <w:b/>
        </w:rPr>
      </w:pPr>
      <w:r w:rsidRPr="002D7303">
        <w:rPr>
          <w:rFonts w:ascii="Arial" w:hAnsi="Arial" w:cs="Arial"/>
          <w:b/>
        </w:rPr>
        <w:tab/>
      </w:r>
      <w:r w:rsidRPr="002D7303">
        <w:rPr>
          <w:rFonts w:ascii="Arial" w:hAnsi="Arial" w:cs="Arial"/>
          <w:b/>
        </w:rPr>
        <w:tab/>
        <w:t xml:space="preserve">The estimates should take into account costs associated with generating, </w:t>
      </w:r>
    </w:p>
    <w:p w:rsidRPr="002D7303" w:rsidR="002D7303" w:rsidP="002D7303" w:rsidRDefault="002D7303" w14:paraId="2A148728" w14:textId="77777777">
      <w:pPr>
        <w:spacing w:before="0" w:after="0"/>
        <w:rPr>
          <w:rFonts w:ascii="Arial" w:hAnsi="Arial" w:cs="Arial"/>
          <w:b/>
        </w:rPr>
      </w:pPr>
      <w:r w:rsidRPr="002D7303">
        <w:rPr>
          <w:rFonts w:ascii="Arial" w:hAnsi="Arial" w:cs="Arial"/>
          <w:b/>
        </w:rPr>
        <w:tab/>
      </w:r>
      <w:r w:rsidRPr="002D7303">
        <w:rPr>
          <w:rFonts w:ascii="Arial" w:hAnsi="Arial" w:cs="Arial"/>
          <w:b/>
        </w:rPr>
        <w:tab/>
      </w:r>
      <w:proofErr w:type="gramStart"/>
      <w:r w:rsidRPr="002D7303">
        <w:rPr>
          <w:rFonts w:ascii="Arial" w:hAnsi="Arial" w:cs="Arial"/>
          <w:b/>
        </w:rPr>
        <w:t>maintaining</w:t>
      </w:r>
      <w:proofErr w:type="gramEnd"/>
      <w:r w:rsidRPr="002D7303">
        <w:rPr>
          <w:rFonts w:ascii="Arial" w:hAnsi="Arial" w:cs="Arial"/>
          <w:b/>
        </w:rPr>
        <w:t xml:space="preserve">, and disclosing or providing the information.  Include descriptions of </w:t>
      </w:r>
    </w:p>
    <w:p w:rsidRPr="002D7303" w:rsidR="002D7303" w:rsidP="002D7303" w:rsidRDefault="002D7303" w14:paraId="7091C180" w14:textId="77777777">
      <w:pPr>
        <w:spacing w:before="0" w:after="0"/>
        <w:rPr>
          <w:rFonts w:ascii="Arial" w:hAnsi="Arial" w:cs="Arial"/>
          <w:b/>
        </w:rPr>
      </w:pPr>
      <w:proofErr w:type="gramStart"/>
      <w:r w:rsidRPr="002D7303">
        <w:rPr>
          <w:rFonts w:ascii="Arial" w:hAnsi="Arial" w:cs="Arial"/>
          <w:b/>
        </w:rPr>
        <w:t>methods</w:t>
      </w:r>
      <w:proofErr w:type="gramEnd"/>
      <w:r w:rsidRPr="002D7303">
        <w:rPr>
          <w:rFonts w:ascii="Arial" w:hAnsi="Arial" w:cs="Arial"/>
          <w:b/>
        </w:rPr>
        <w:t xml:space="preserve">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2D7303" w:rsidR="002D7303" w:rsidP="002D7303" w:rsidRDefault="002D7303" w14:paraId="22B93FA4" w14:textId="77777777">
      <w:pPr>
        <w:spacing w:before="0" w:after="0"/>
        <w:rPr>
          <w:rFonts w:ascii="Arial" w:hAnsi="Arial" w:cs="Arial"/>
          <w:b/>
        </w:rPr>
      </w:pPr>
    </w:p>
    <w:p w:rsidRPr="002D7303" w:rsidR="002D7303" w:rsidP="002D7303" w:rsidRDefault="002D7303" w14:paraId="37CB3F09" w14:textId="77777777">
      <w:pPr>
        <w:spacing w:before="0" w:after="0"/>
        <w:rPr>
          <w:rFonts w:ascii="Arial" w:hAnsi="Arial" w:cs="Arial"/>
          <w:b/>
        </w:rPr>
      </w:pPr>
      <w:r w:rsidRPr="002D7303">
        <w:rPr>
          <w:rFonts w:ascii="Arial" w:hAnsi="Arial" w:cs="Arial"/>
          <w:b/>
        </w:rPr>
        <w:t>•</w:t>
      </w:r>
      <w:r w:rsidRPr="002D7303">
        <w:rPr>
          <w:rFonts w:ascii="Arial" w:hAnsi="Arial" w:cs="Arial"/>
          <w:b/>
        </w:rPr>
        <w:tab/>
        <w:t xml:space="preserve">If cost estimates are expected to vary widely, agencies should present ranges of </w:t>
      </w:r>
      <w:r w:rsidRPr="002D7303">
        <w:rPr>
          <w:rFonts w:ascii="Arial" w:hAnsi="Arial" w:cs="Arial"/>
          <w:b/>
        </w:rPr>
        <w:lastRenderedPageBreak/>
        <w:t>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2D7303" w:rsidR="002D7303" w:rsidP="002D7303" w:rsidRDefault="002D7303" w14:paraId="0B3E088D" w14:textId="77777777">
      <w:pPr>
        <w:spacing w:before="0" w:after="0"/>
        <w:rPr>
          <w:rFonts w:ascii="Arial" w:hAnsi="Arial" w:cs="Arial"/>
          <w:b/>
        </w:rPr>
      </w:pPr>
    </w:p>
    <w:p w:rsidRPr="002D7303" w:rsidR="002D7303" w:rsidP="002D7303" w:rsidRDefault="002D7303" w14:paraId="65DAB940" w14:textId="77777777">
      <w:pPr>
        <w:spacing w:before="0" w:after="0"/>
        <w:rPr>
          <w:rFonts w:ascii="Arial" w:hAnsi="Arial" w:cs="Arial"/>
          <w:b/>
        </w:rPr>
      </w:pPr>
      <w:r w:rsidRPr="002D7303">
        <w:rPr>
          <w:rFonts w:ascii="Arial" w:hAnsi="Arial" w:cs="Arial"/>
          <w:b/>
        </w:rPr>
        <w:t>•</w:t>
      </w:r>
      <w:r w:rsidRPr="002D7303">
        <w:rPr>
          <w:rFonts w:ascii="Arial" w:hAnsi="Arial" w:cs="Arial"/>
          <w:b/>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2D7303" w:rsidR="002D7303" w:rsidP="002D7303" w:rsidRDefault="002D7303" w14:paraId="1301B6A7" w14:textId="77777777">
      <w:pPr>
        <w:spacing w:before="0" w:after="0"/>
        <w:rPr>
          <w:rFonts w:ascii="Arial" w:hAnsi="Arial" w:cs="Arial"/>
          <w:b/>
        </w:rPr>
      </w:pPr>
    </w:p>
    <w:p w:rsidRPr="002D7303" w:rsidR="002D7303" w:rsidP="002D7303" w:rsidRDefault="002D7303" w14:paraId="43C8D572" w14:textId="77777777">
      <w:pPr>
        <w:spacing w:before="0" w:after="0"/>
        <w:rPr>
          <w:rFonts w:ascii="Arial" w:hAnsi="Arial" w:cs="Arial"/>
          <w:b/>
        </w:rPr>
      </w:pPr>
    </w:p>
    <w:p w:rsidRPr="00191251" w:rsidR="00367576" w:rsidP="00367576" w:rsidRDefault="00367576" w14:paraId="52C1E254" w14:textId="77777777">
      <w:pPr>
        <w:pStyle w:val="Default"/>
        <w:rPr>
          <w:rFonts w:ascii="Arial" w:hAnsi="Arial" w:cs="Arial"/>
          <w:color w:val="auto"/>
        </w:rPr>
      </w:pPr>
      <w:r w:rsidRPr="00191251">
        <w:rPr>
          <w:rFonts w:ascii="Arial" w:hAnsi="Arial" w:cs="Arial"/>
          <w:color w:val="auto"/>
        </w:rPr>
        <w:t>The cost of mailing the forms to MSHA is $0.</w:t>
      </w:r>
      <w:r w:rsidR="000233AB">
        <w:rPr>
          <w:rFonts w:ascii="Arial" w:hAnsi="Arial" w:cs="Arial"/>
          <w:color w:val="auto"/>
        </w:rPr>
        <w:t>55</w:t>
      </w:r>
      <w:r w:rsidRPr="00191251" w:rsidR="000233AB">
        <w:rPr>
          <w:rFonts w:ascii="Arial" w:hAnsi="Arial" w:cs="Arial"/>
          <w:color w:val="auto"/>
        </w:rPr>
        <w:t xml:space="preserve"> </w:t>
      </w:r>
      <w:r w:rsidRPr="00191251">
        <w:rPr>
          <w:rFonts w:ascii="Arial" w:hAnsi="Arial" w:cs="Arial"/>
          <w:color w:val="auto"/>
        </w:rPr>
        <w:t xml:space="preserve">each. </w:t>
      </w:r>
    </w:p>
    <w:p w:rsidRPr="00191251" w:rsidR="00367576" w:rsidP="00367576" w:rsidRDefault="00367576" w14:paraId="73149597" w14:textId="77777777">
      <w:pPr>
        <w:pStyle w:val="Default"/>
        <w:rPr>
          <w:rFonts w:ascii="Arial" w:hAnsi="Arial" w:cs="Arial"/>
          <w:color w:val="auto"/>
        </w:rPr>
      </w:pPr>
      <w:r w:rsidRPr="00191251">
        <w:rPr>
          <w:rFonts w:ascii="Arial" w:hAnsi="Arial" w:cs="Arial"/>
          <w:color w:val="auto"/>
        </w:rPr>
        <w:t xml:space="preserve">Accordingly, the annual postage cost is estimated as follows: </w:t>
      </w:r>
    </w:p>
    <w:p w:rsidRPr="00191251" w:rsidR="00367576" w:rsidP="00367576" w:rsidRDefault="00367576" w14:paraId="77BBC354" w14:textId="77777777">
      <w:pPr>
        <w:pStyle w:val="Default"/>
        <w:rPr>
          <w:rFonts w:ascii="Arial" w:hAnsi="Arial" w:cs="Arial"/>
          <w:color w:val="auto"/>
          <w:u w:val="single"/>
        </w:rPr>
      </w:pPr>
    </w:p>
    <w:p w:rsidR="00367576" w:rsidP="00367576" w:rsidRDefault="00367576" w14:paraId="794168EB" w14:textId="77777777">
      <w:pPr>
        <w:pStyle w:val="Default"/>
        <w:rPr>
          <w:rFonts w:ascii="Arial" w:hAnsi="Arial" w:cs="Arial"/>
          <w:b/>
          <w:color w:val="auto"/>
          <w:u w:val="single"/>
        </w:rPr>
      </w:pPr>
      <w:r w:rsidRPr="00191251">
        <w:rPr>
          <w:rFonts w:ascii="Arial" w:hAnsi="Arial" w:cs="Arial"/>
          <w:b/>
          <w:color w:val="auto"/>
          <w:u w:val="single"/>
        </w:rPr>
        <w:t>Burden Cost</w:t>
      </w:r>
    </w:p>
    <w:p w:rsidRPr="00191251" w:rsidR="00367576" w:rsidP="0060467D" w:rsidRDefault="00FD4272" w14:paraId="5D6305DE" w14:textId="1D3C326F">
      <w:pPr>
        <w:pStyle w:val="Default"/>
        <w:spacing w:before="120"/>
        <w:rPr>
          <w:rFonts w:ascii="Arial" w:hAnsi="Arial" w:cs="Arial"/>
          <w:color w:val="auto"/>
        </w:rPr>
      </w:pPr>
      <w:r>
        <w:rPr>
          <w:rFonts w:ascii="Arial" w:hAnsi="Arial" w:cs="Arial"/>
          <w:color w:val="auto"/>
        </w:rPr>
        <w:t>102</w:t>
      </w:r>
      <w:r w:rsidRPr="00191251">
        <w:rPr>
          <w:rFonts w:ascii="Arial" w:hAnsi="Arial" w:cs="Arial"/>
          <w:color w:val="auto"/>
        </w:rPr>
        <w:t xml:space="preserve"> </w:t>
      </w:r>
      <w:r w:rsidR="002E70B7">
        <w:rPr>
          <w:rFonts w:ascii="Arial" w:hAnsi="Arial" w:cs="Arial"/>
          <w:color w:val="auto"/>
        </w:rPr>
        <w:t>mailed f</w:t>
      </w:r>
      <w:r w:rsidRPr="00191251" w:rsidR="00367576">
        <w:rPr>
          <w:rFonts w:ascii="Arial" w:hAnsi="Arial" w:cs="Arial"/>
          <w:color w:val="auto"/>
        </w:rPr>
        <w:t>orms x $0.</w:t>
      </w:r>
      <w:r w:rsidR="00824BB9">
        <w:rPr>
          <w:rFonts w:ascii="Arial" w:hAnsi="Arial" w:cs="Arial"/>
          <w:color w:val="auto"/>
        </w:rPr>
        <w:t>55</w:t>
      </w:r>
      <w:r w:rsidRPr="00191251" w:rsidR="00E730D9">
        <w:rPr>
          <w:rFonts w:ascii="Arial" w:hAnsi="Arial" w:cs="Arial"/>
          <w:color w:val="auto"/>
        </w:rPr>
        <w:t xml:space="preserve"> </w:t>
      </w:r>
      <w:r w:rsidRPr="00191251" w:rsidR="00367576">
        <w:rPr>
          <w:rFonts w:ascii="Arial" w:hAnsi="Arial" w:cs="Arial"/>
          <w:color w:val="auto"/>
        </w:rPr>
        <w:t xml:space="preserve">per form  </w:t>
      </w:r>
      <w:r w:rsidRPr="00191251" w:rsidR="00367576">
        <w:rPr>
          <w:rFonts w:ascii="Arial" w:hAnsi="Arial" w:cs="Arial"/>
          <w:color w:val="auto"/>
        </w:rPr>
        <w:tab/>
      </w:r>
      <w:r w:rsidRPr="00191251" w:rsidR="00367576">
        <w:rPr>
          <w:rFonts w:ascii="Arial" w:hAnsi="Arial" w:cs="Arial"/>
          <w:color w:val="auto"/>
        </w:rPr>
        <w:tab/>
      </w:r>
      <w:r w:rsidRPr="00191251" w:rsidR="00367576">
        <w:rPr>
          <w:rFonts w:ascii="Arial" w:hAnsi="Arial" w:cs="Arial"/>
          <w:color w:val="auto"/>
        </w:rPr>
        <w:tab/>
      </w:r>
      <w:r w:rsidRPr="00191251" w:rsidR="00367576">
        <w:rPr>
          <w:rFonts w:ascii="Arial" w:hAnsi="Arial" w:cs="Arial"/>
          <w:color w:val="auto"/>
        </w:rPr>
        <w:tab/>
        <w:t>= $</w:t>
      </w:r>
      <w:r>
        <w:rPr>
          <w:rFonts w:ascii="Arial" w:hAnsi="Arial" w:cs="Arial"/>
          <w:color w:val="auto"/>
        </w:rPr>
        <w:t>56.10</w:t>
      </w:r>
      <w:r w:rsidR="009340E5">
        <w:rPr>
          <w:rFonts w:ascii="Arial" w:hAnsi="Arial" w:cs="Arial"/>
          <w:color w:val="auto"/>
        </w:rPr>
        <w:t xml:space="preserve"> ($56.00 rounded)</w:t>
      </w:r>
    </w:p>
    <w:p w:rsidRPr="00191251" w:rsidR="00367576" w:rsidP="00367576" w:rsidRDefault="00367576" w14:paraId="3AE4F149" w14:textId="77777777">
      <w:pPr>
        <w:pStyle w:val="Default"/>
        <w:rPr>
          <w:rFonts w:ascii="Arial" w:hAnsi="Arial" w:cs="Arial"/>
          <w:color w:val="auto"/>
        </w:rPr>
      </w:pPr>
    </w:p>
    <w:p w:rsidRPr="00191251" w:rsidR="00367576" w:rsidP="002D7303" w:rsidRDefault="00367576" w14:paraId="7C095CFA" w14:textId="4C9A4AFF">
      <w:pPr>
        <w:pStyle w:val="Default"/>
        <w:rPr>
          <w:rFonts w:ascii="Arial" w:hAnsi="Arial" w:cs="Arial"/>
          <w:color w:val="auto"/>
        </w:rPr>
      </w:pPr>
      <w:r w:rsidRPr="00191251">
        <w:rPr>
          <w:rFonts w:ascii="Arial" w:hAnsi="Arial" w:cs="Arial"/>
          <w:b/>
          <w:bCs/>
          <w:color w:val="auto"/>
        </w:rPr>
        <w:t xml:space="preserve">14.  </w:t>
      </w:r>
      <w:r w:rsidRPr="002D7303" w:rsidR="002D7303">
        <w:rPr>
          <w:rFonts w:ascii="Arial" w:hAnsi="Arial" w:cs="Arial"/>
          <w:b/>
          <w:bCs/>
          <w:color w:val="auto"/>
        </w:rPr>
        <w:t xml:space="preserve">Provide estimates of the annualized cost to the Federal Government.  Also, provide a description of the method used to estimate cost, which should include quantification of hours, operational expenses (such as equipment, overhead, printing, and support staff), </w:t>
      </w:r>
      <w:proofErr w:type="gramStart"/>
      <w:r w:rsidRPr="002D7303" w:rsidR="002D7303">
        <w:rPr>
          <w:rFonts w:ascii="Arial" w:hAnsi="Arial" w:cs="Arial"/>
          <w:b/>
          <w:bCs/>
          <w:color w:val="auto"/>
        </w:rPr>
        <w:t>any</w:t>
      </w:r>
      <w:proofErr w:type="gramEnd"/>
      <w:r w:rsidRPr="002D7303" w:rsidR="002D7303">
        <w:rPr>
          <w:rFonts w:ascii="Arial" w:hAnsi="Arial" w:cs="Arial"/>
          <w:b/>
          <w:bCs/>
          <w:color w:val="auto"/>
        </w:rPr>
        <w:t xml:space="preserve"> other expense that would not have been incurred without this collection of information.  Agencies also may aggregate cost estimates from Items 12, 13, and 14 into a single table.</w:t>
      </w:r>
    </w:p>
    <w:p w:rsidRPr="00191251" w:rsidR="00367576" w:rsidP="00367576" w:rsidRDefault="00367576" w14:paraId="0E40CC66" w14:textId="77777777">
      <w:pPr>
        <w:pStyle w:val="Default"/>
        <w:rPr>
          <w:rFonts w:ascii="Arial" w:hAnsi="Arial" w:cs="Arial"/>
          <w:color w:val="auto"/>
        </w:rPr>
      </w:pPr>
      <w:r w:rsidRPr="00191251">
        <w:rPr>
          <w:rFonts w:ascii="Arial" w:hAnsi="Arial" w:cs="Arial"/>
          <w:b/>
          <w:bCs/>
          <w:color w:val="auto"/>
        </w:rPr>
        <w:t xml:space="preserve"> </w:t>
      </w:r>
    </w:p>
    <w:p w:rsidRPr="00191251" w:rsidR="00367576" w:rsidP="00367576" w:rsidRDefault="00367576" w14:paraId="66EE15FB" w14:textId="77777777">
      <w:pPr>
        <w:pStyle w:val="Default"/>
        <w:rPr>
          <w:rFonts w:ascii="Arial" w:hAnsi="Arial" w:cs="Arial"/>
          <w:color w:val="auto"/>
        </w:rPr>
      </w:pPr>
      <w:r w:rsidRPr="00191251">
        <w:rPr>
          <w:rFonts w:ascii="Arial" w:hAnsi="Arial" w:cs="Arial"/>
          <w:color w:val="auto"/>
        </w:rPr>
        <w:t xml:space="preserve">MSHA enforcement personnel examine the records during routine inspections; therefore, no cost is incurred by enforcement personnel. </w:t>
      </w:r>
    </w:p>
    <w:p w:rsidRPr="00191251" w:rsidR="00367576" w:rsidP="00367576" w:rsidRDefault="00367576" w14:paraId="56CE2F79"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3F00275F" w14:textId="588A35FE">
      <w:pPr>
        <w:pStyle w:val="Default"/>
        <w:rPr>
          <w:rFonts w:ascii="Arial" w:hAnsi="Arial" w:cs="Arial"/>
          <w:b/>
          <w:bCs/>
          <w:color w:val="auto"/>
        </w:rPr>
      </w:pPr>
      <w:r w:rsidRPr="00191251">
        <w:rPr>
          <w:rFonts w:ascii="Arial" w:hAnsi="Arial" w:cs="Arial"/>
          <w:b/>
          <w:bCs/>
          <w:color w:val="auto"/>
        </w:rPr>
        <w:t>15. Explain the reasons for any</w:t>
      </w:r>
      <w:r w:rsidR="002D7303">
        <w:rPr>
          <w:rFonts w:ascii="Arial" w:hAnsi="Arial" w:cs="Arial"/>
          <w:b/>
          <w:bCs/>
          <w:color w:val="auto"/>
        </w:rPr>
        <w:t xml:space="preserve"> program changes or adjustments</w:t>
      </w:r>
      <w:r w:rsidRPr="00191251">
        <w:rPr>
          <w:rFonts w:ascii="Arial" w:hAnsi="Arial" w:cs="Arial"/>
          <w:b/>
          <w:bCs/>
          <w:color w:val="auto"/>
        </w:rPr>
        <w:t>.</w:t>
      </w:r>
    </w:p>
    <w:p w:rsidRPr="00191251" w:rsidR="00367576" w:rsidP="00367576" w:rsidRDefault="00367576" w14:paraId="03F34F5E" w14:textId="77777777">
      <w:pPr>
        <w:pStyle w:val="Default"/>
        <w:rPr>
          <w:rFonts w:ascii="Arial" w:hAnsi="Arial" w:cs="Arial"/>
          <w:color w:val="auto"/>
        </w:rPr>
      </w:pPr>
      <w:r w:rsidRPr="00191251">
        <w:rPr>
          <w:rFonts w:ascii="Arial" w:hAnsi="Arial" w:cs="Arial"/>
          <w:b/>
          <w:bCs/>
          <w:color w:val="auto"/>
        </w:rPr>
        <w:t xml:space="preserve"> </w:t>
      </w:r>
    </w:p>
    <w:p w:rsidRPr="00191251" w:rsidR="00367576" w:rsidP="00367576" w:rsidRDefault="00367576" w14:paraId="2838732F" w14:textId="2F35225F">
      <w:pPr>
        <w:pStyle w:val="Default"/>
        <w:rPr>
          <w:rFonts w:ascii="Arial" w:hAnsi="Arial" w:cs="Arial"/>
          <w:color w:val="auto"/>
        </w:rPr>
      </w:pPr>
      <w:r w:rsidRPr="00E87897">
        <w:rPr>
          <w:rFonts w:ascii="Arial" w:hAnsi="Arial" w:cs="Arial"/>
          <w:color w:val="auto"/>
        </w:rPr>
        <w:t xml:space="preserve">The </w:t>
      </w:r>
      <w:r w:rsidRPr="00E87897" w:rsidR="003C083F">
        <w:rPr>
          <w:rFonts w:ascii="Arial" w:hAnsi="Arial" w:cs="Arial"/>
          <w:color w:val="auto"/>
        </w:rPr>
        <w:t>decrease in burden hours (from</w:t>
      </w:r>
      <w:r w:rsidRPr="00E87897">
        <w:rPr>
          <w:rFonts w:ascii="Arial" w:hAnsi="Arial" w:cs="Arial"/>
          <w:color w:val="auto"/>
        </w:rPr>
        <w:t xml:space="preserve"> </w:t>
      </w:r>
      <w:r w:rsidRPr="00E87897" w:rsidR="00751537">
        <w:rPr>
          <w:rFonts w:ascii="Arial" w:hAnsi="Arial" w:cs="Arial"/>
          <w:color w:val="auto"/>
        </w:rPr>
        <w:t xml:space="preserve">465 </w:t>
      </w:r>
      <w:r w:rsidRPr="00E87897" w:rsidR="003C083F">
        <w:rPr>
          <w:rFonts w:ascii="Arial" w:hAnsi="Arial" w:cs="Arial"/>
          <w:color w:val="auto"/>
        </w:rPr>
        <w:t xml:space="preserve">to </w:t>
      </w:r>
      <w:r w:rsidRPr="00E87897" w:rsidR="00751537">
        <w:rPr>
          <w:rFonts w:ascii="Arial" w:hAnsi="Arial" w:cs="Arial"/>
          <w:color w:val="auto"/>
        </w:rPr>
        <w:t>33</w:t>
      </w:r>
      <w:r w:rsidR="006642DD">
        <w:rPr>
          <w:rFonts w:ascii="Arial" w:hAnsi="Arial" w:cs="Arial"/>
          <w:color w:val="auto"/>
        </w:rPr>
        <w:t>0</w:t>
      </w:r>
      <w:r w:rsidRPr="00E87897">
        <w:rPr>
          <w:rFonts w:ascii="Arial" w:hAnsi="Arial" w:cs="Arial"/>
          <w:color w:val="auto"/>
        </w:rPr>
        <w:t xml:space="preserve">) </w:t>
      </w:r>
      <w:r w:rsidRPr="00E87897" w:rsidR="0098356A">
        <w:rPr>
          <w:rFonts w:ascii="Arial" w:hAnsi="Arial" w:cs="Arial"/>
          <w:color w:val="auto"/>
        </w:rPr>
        <w:t xml:space="preserve">is </w:t>
      </w:r>
      <w:r w:rsidRPr="00E87897">
        <w:rPr>
          <w:rFonts w:ascii="Arial" w:hAnsi="Arial" w:cs="Arial"/>
          <w:color w:val="auto"/>
        </w:rPr>
        <w:t>due to a decrease in th</w:t>
      </w:r>
      <w:r w:rsidRPr="00E87897" w:rsidR="003C083F">
        <w:rPr>
          <w:rFonts w:ascii="Arial" w:hAnsi="Arial" w:cs="Arial"/>
          <w:color w:val="auto"/>
        </w:rPr>
        <w:t>e number of respondents (from</w:t>
      </w:r>
      <w:r w:rsidRPr="00E87897">
        <w:rPr>
          <w:rFonts w:ascii="Arial" w:hAnsi="Arial" w:cs="Arial"/>
          <w:color w:val="auto"/>
        </w:rPr>
        <w:t xml:space="preserve"> </w:t>
      </w:r>
      <w:r w:rsidRPr="00E87897" w:rsidR="00751537">
        <w:rPr>
          <w:rFonts w:ascii="Arial" w:hAnsi="Arial" w:cs="Arial"/>
          <w:color w:val="auto"/>
        </w:rPr>
        <w:t>957</w:t>
      </w:r>
      <w:r w:rsidRPr="00E87897" w:rsidR="001A1EC5">
        <w:rPr>
          <w:rFonts w:ascii="Arial" w:hAnsi="Arial" w:cs="Arial"/>
          <w:color w:val="auto"/>
        </w:rPr>
        <w:t xml:space="preserve"> </w:t>
      </w:r>
      <w:r w:rsidRPr="00E87897" w:rsidR="003C083F">
        <w:rPr>
          <w:rFonts w:ascii="Arial" w:hAnsi="Arial" w:cs="Arial"/>
          <w:color w:val="auto"/>
        </w:rPr>
        <w:t xml:space="preserve">to </w:t>
      </w:r>
      <w:r w:rsidRPr="00E87897" w:rsidR="00751537">
        <w:rPr>
          <w:rFonts w:ascii="Arial" w:hAnsi="Arial" w:cs="Arial"/>
          <w:color w:val="auto"/>
        </w:rPr>
        <w:t>674</w:t>
      </w:r>
      <w:r w:rsidRPr="00E87897">
        <w:rPr>
          <w:rFonts w:ascii="Arial" w:hAnsi="Arial" w:cs="Arial"/>
          <w:color w:val="auto"/>
        </w:rPr>
        <w:t>)</w:t>
      </w:r>
      <w:r w:rsidRPr="00E87897" w:rsidR="00553FFA">
        <w:rPr>
          <w:rFonts w:ascii="Arial" w:hAnsi="Arial" w:cs="Arial"/>
          <w:color w:val="auto"/>
        </w:rPr>
        <w:t xml:space="preserve"> and responses (from </w:t>
      </w:r>
      <w:r w:rsidRPr="00E87897" w:rsidR="00751537">
        <w:rPr>
          <w:rFonts w:ascii="Arial" w:hAnsi="Arial" w:cs="Arial"/>
          <w:color w:val="auto"/>
        </w:rPr>
        <w:t>4,590</w:t>
      </w:r>
      <w:r w:rsidRPr="00E87897" w:rsidR="00553FFA">
        <w:rPr>
          <w:rFonts w:ascii="Arial" w:hAnsi="Arial" w:cs="Arial"/>
          <w:color w:val="auto"/>
        </w:rPr>
        <w:t xml:space="preserve"> to </w:t>
      </w:r>
      <w:r w:rsidRPr="00E87897" w:rsidR="00751537">
        <w:rPr>
          <w:rFonts w:ascii="Arial" w:hAnsi="Arial" w:cs="Arial"/>
          <w:color w:val="auto"/>
        </w:rPr>
        <w:t>3,259</w:t>
      </w:r>
      <w:r w:rsidRPr="00E87897" w:rsidR="00553FFA">
        <w:rPr>
          <w:rFonts w:ascii="Arial" w:hAnsi="Arial" w:cs="Arial"/>
          <w:color w:val="auto"/>
        </w:rPr>
        <w:t>)</w:t>
      </w:r>
      <w:r w:rsidRPr="00E87897">
        <w:rPr>
          <w:rFonts w:ascii="Arial" w:hAnsi="Arial" w:cs="Arial"/>
          <w:color w:val="auto"/>
        </w:rPr>
        <w:t xml:space="preserve">.  </w:t>
      </w:r>
      <w:r w:rsidRPr="00E87897" w:rsidR="0098356A">
        <w:rPr>
          <w:rFonts w:ascii="Arial" w:hAnsi="Arial" w:cs="Arial"/>
          <w:color w:val="auto"/>
        </w:rPr>
        <w:t xml:space="preserve">The </w:t>
      </w:r>
      <w:r w:rsidRPr="00E87897" w:rsidR="00751537">
        <w:rPr>
          <w:rFonts w:ascii="Arial" w:hAnsi="Arial" w:cs="Arial"/>
          <w:color w:val="auto"/>
        </w:rPr>
        <w:t xml:space="preserve">decrease </w:t>
      </w:r>
      <w:r w:rsidRPr="00E87897" w:rsidR="0098356A">
        <w:rPr>
          <w:rFonts w:ascii="Arial" w:hAnsi="Arial" w:cs="Arial"/>
          <w:color w:val="auto"/>
        </w:rPr>
        <w:t>in cost (from $</w:t>
      </w:r>
      <w:r w:rsidRPr="00E87897" w:rsidR="00751537">
        <w:rPr>
          <w:rFonts w:ascii="Arial" w:hAnsi="Arial" w:cs="Arial"/>
          <w:color w:val="auto"/>
        </w:rPr>
        <w:t xml:space="preserve">77 </w:t>
      </w:r>
      <w:r w:rsidRPr="00E87897" w:rsidR="0098356A">
        <w:rPr>
          <w:rFonts w:ascii="Arial" w:hAnsi="Arial" w:cs="Arial"/>
          <w:color w:val="auto"/>
        </w:rPr>
        <w:t>to $</w:t>
      </w:r>
      <w:r w:rsidRPr="00E87897" w:rsidR="00751537">
        <w:rPr>
          <w:rFonts w:ascii="Arial" w:hAnsi="Arial" w:cs="Arial"/>
          <w:color w:val="auto"/>
        </w:rPr>
        <w:t>56</w:t>
      </w:r>
      <w:r w:rsidRPr="00E87897" w:rsidR="0098356A">
        <w:rPr>
          <w:rFonts w:ascii="Arial" w:hAnsi="Arial" w:cs="Arial"/>
          <w:color w:val="auto"/>
        </w:rPr>
        <w:t xml:space="preserve">) </w:t>
      </w:r>
      <w:r w:rsidRPr="00E87897" w:rsidR="00751537">
        <w:rPr>
          <w:rFonts w:ascii="Arial" w:hAnsi="Arial" w:cs="Arial"/>
          <w:color w:val="auto"/>
        </w:rPr>
        <w:t>is due to a decrease in</w:t>
      </w:r>
      <w:r w:rsidRPr="00E87897" w:rsidR="007652CA">
        <w:rPr>
          <w:rFonts w:ascii="Arial" w:hAnsi="Arial" w:cs="Arial"/>
          <w:color w:val="auto"/>
        </w:rPr>
        <w:t xml:space="preserve"> the number of </w:t>
      </w:r>
      <w:r w:rsidR="006642DD">
        <w:rPr>
          <w:rFonts w:ascii="Arial" w:hAnsi="Arial" w:cs="Arial"/>
          <w:color w:val="auto"/>
        </w:rPr>
        <w:t xml:space="preserve">mailed </w:t>
      </w:r>
      <w:r w:rsidRPr="00E87897" w:rsidR="007652CA">
        <w:rPr>
          <w:rFonts w:ascii="Arial" w:hAnsi="Arial" w:cs="Arial"/>
          <w:color w:val="auto"/>
        </w:rPr>
        <w:t>forms that need postage</w:t>
      </w:r>
      <w:r w:rsidRPr="007652CA" w:rsidR="007652CA">
        <w:rPr>
          <w:rFonts w:ascii="Arial" w:hAnsi="Arial" w:cs="Arial"/>
          <w:color w:val="auto"/>
        </w:rPr>
        <w:t>.</w:t>
      </w:r>
    </w:p>
    <w:p w:rsidRPr="00191251" w:rsidR="00367576" w:rsidP="00367576" w:rsidRDefault="00367576" w14:paraId="18A7A818" w14:textId="77777777">
      <w:pPr>
        <w:pStyle w:val="Default"/>
        <w:rPr>
          <w:rFonts w:ascii="Arial" w:hAnsi="Arial" w:cs="Arial"/>
          <w:color w:val="auto"/>
        </w:rPr>
      </w:pPr>
    </w:p>
    <w:p w:rsidRPr="00191251" w:rsidR="00367576" w:rsidP="00367576" w:rsidRDefault="00367576" w14:paraId="72E86846" w14:textId="2B2D7DC5">
      <w:pPr>
        <w:pStyle w:val="Default"/>
        <w:rPr>
          <w:rFonts w:ascii="Arial" w:hAnsi="Arial" w:cs="Arial"/>
          <w:color w:val="auto"/>
        </w:rPr>
      </w:pPr>
      <w:r w:rsidRPr="00191251">
        <w:rPr>
          <w:rFonts w:ascii="Arial" w:hAnsi="Arial" w:cs="Arial"/>
          <w:b/>
          <w:bCs/>
          <w:color w:val="auto"/>
        </w:rPr>
        <w:t xml:space="preserve">16.  </w:t>
      </w:r>
      <w:r w:rsidRPr="00FE4B5E" w:rsidR="00FE4B5E">
        <w:rPr>
          <w:rFonts w:ascii="Arial" w:hAnsi="Arial" w:cs="Arial"/>
          <w:b/>
          <w:bCs/>
          <w:color w:val="auto"/>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p>
    <w:p w:rsidRPr="00191251" w:rsidR="00367576" w:rsidP="00367576" w:rsidRDefault="00367576" w14:paraId="58F5312D"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516C6CFA" w14:textId="77777777">
      <w:pPr>
        <w:pStyle w:val="Default"/>
        <w:rPr>
          <w:rFonts w:ascii="Arial" w:hAnsi="Arial" w:cs="Arial"/>
          <w:color w:val="auto"/>
        </w:rPr>
      </w:pPr>
      <w:r w:rsidRPr="00191251">
        <w:rPr>
          <w:rFonts w:ascii="Arial" w:hAnsi="Arial" w:cs="Arial"/>
          <w:color w:val="auto"/>
        </w:rPr>
        <w:t xml:space="preserve">MSHA does not intend to publish the results of this information collection. </w:t>
      </w:r>
    </w:p>
    <w:p w:rsidRPr="00191251" w:rsidR="00367576" w:rsidP="00367576" w:rsidRDefault="00367576" w14:paraId="479DA6A9" w14:textId="77777777">
      <w:pPr>
        <w:pStyle w:val="Default"/>
        <w:rPr>
          <w:rFonts w:ascii="Arial" w:hAnsi="Arial" w:cs="Arial"/>
          <w:color w:val="auto"/>
        </w:rPr>
      </w:pPr>
      <w:r w:rsidRPr="00191251">
        <w:rPr>
          <w:rFonts w:ascii="Arial" w:hAnsi="Arial" w:cs="Arial"/>
          <w:color w:val="auto"/>
        </w:rPr>
        <w:t xml:space="preserve"> </w:t>
      </w:r>
    </w:p>
    <w:p w:rsidRPr="00191251" w:rsidR="00367576" w:rsidP="00367576" w:rsidRDefault="00367576" w14:paraId="060F7432" w14:textId="77777777">
      <w:pPr>
        <w:pStyle w:val="Default"/>
        <w:rPr>
          <w:rFonts w:ascii="Arial" w:hAnsi="Arial" w:cs="Arial"/>
          <w:color w:val="auto"/>
        </w:rPr>
      </w:pPr>
      <w:r w:rsidRPr="00191251">
        <w:rPr>
          <w:rFonts w:ascii="Arial" w:hAnsi="Arial" w:cs="Arial"/>
          <w:b/>
          <w:bCs/>
          <w:color w:val="auto"/>
        </w:rPr>
        <w:t xml:space="preserve">17.  If seeking approval to not display the expiration date for OMB approval of the </w:t>
      </w:r>
      <w:r w:rsidRPr="00191251">
        <w:rPr>
          <w:rFonts w:ascii="Arial" w:hAnsi="Arial" w:cs="Arial"/>
          <w:b/>
          <w:bCs/>
          <w:color w:val="auto"/>
        </w:rPr>
        <w:lastRenderedPageBreak/>
        <w:t>information collection, explain the reasons that display would be inappropriate.</w:t>
      </w:r>
      <w:r w:rsidRPr="00191251">
        <w:rPr>
          <w:rFonts w:ascii="Arial" w:hAnsi="Arial" w:cs="Arial"/>
          <w:color w:val="auto"/>
        </w:rPr>
        <w:t xml:space="preserve"> </w:t>
      </w:r>
    </w:p>
    <w:p w:rsidRPr="00191251" w:rsidR="00367576" w:rsidP="00367576" w:rsidRDefault="00367576" w14:paraId="19E94AA1" w14:textId="77777777">
      <w:pPr>
        <w:pStyle w:val="Default"/>
        <w:rPr>
          <w:rFonts w:ascii="Arial" w:hAnsi="Arial" w:cs="Arial"/>
          <w:color w:val="auto"/>
        </w:rPr>
      </w:pPr>
      <w:r w:rsidRPr="00191251">
        <w:rPr>
          <w:rFonts w:ascii="Arial" w:hAnsi="Arial" w:cs="Arial"/>
          <w:color w:val="auto"/>
        </w:rPr>
        <w:t xml:space="preserve"> </w:t>
      </w:r>
    </w:p>
    <w:p w:rsidR="00367576" w:rsidP="00367576" w:rsidRDefault="00367576" w14:paraId="25E0B943" w14:textId="0DC21B45">
      <w:pPr>
        <w:pStyle w:val="Default"/>
        <w:rPr>
          <w:rFonts w:ascii="Arial" w:hAnsi="Arial" w:cs="Arial"/>
          <w:color w:val="auto"/>
        </w:rPr>
      </w:pPr>
      <w:r w:rsidRPr="00191251">
        <w:rPr>
          <w:rFonts w:ascii="Arial" w:hAnsi="Arial" w:cs="Arial"/>
          <w:color w:val="auto"/>
        </w:rPr>
        <w:t xml:space="preserve">MSHA will display the expiration date on </w:t>
      </w:r>
      <w:r w:rsidRPr="00FF3D6F" w:rsidR="00FF3D6F">
        <w:rPr>
          <w:rFonts w:ascii="Arial" w:hAnsi="Arial" w:cs="Arial"/>
          <w:color w:val="auto"/>
        </w:rPr>
        <w:t>MSHA Form 5000-41</w:t>
      </w:r>
      <w:r w:rsidR="00FF3D6F">
        <w:rPr>
          <w:rFonts w:ascii="Arial" w:hAnsi="Arial" w:cs="Arial"/>
          <w:color w:val="auto"/>
        </w:rPr>
        <w:t>.</w:t>
      </w:r>
    </w:p>
    <w:p w:rsidRPr="00191251" w:rsidR="00FE4B5E" w:rsidP="00367576" w:rsidRDefault="00FE4B5E" w14:paraId="6A9CE215" w14:textId="77777777">
      <w:pPr>
        <w:pStyle w:val="Default"/>
        <w:rPr>
          <w:rFonts w:ascii="Arial" w:hAnsi="Arial" w:cs="Arial"/>
          <w:color w:val="auto"/>
        </w:rPr>
      </w:pPr>
    </w:p>
    <w:p w:rsidRPr="00191251" w:rsidR="00367576" w:rsidP="00367576" w:rsidRDefault="00367576" w14:paraId="393010B6" w14:textId="77777777">
      <w:pPr>
        <w:pStyle w:val="Default"/>
        <w:rPr>
          <w:rFonts w:ascii="Arial" w:hAnsi="Arial" w:cs="Arial"/>
          <w:color w:val="auto"/>
        </w:rPr>
      </w:pPr>
    </w:p>
    <w:p w:rsidRPr="00191251" w:rsidR="00367576" w:rsidP="00367576" w:rsidRDefault="00367576" w14:paraId="03FDFA00" w14:textId="10F18901">
      <w:pPr>
        <w:pStyle w:val="Default"/>
        <w:rPr>
          <w:rFonts w:ascii="Arial" w:hAnsi="Arial" w:cs="Arial"/>
          <w:color w:val="auto"/>
        </w:rPr>
      </w:pPr>
      <w:r w:rsidRPr="00191251">
        <w:rPr>
          <w:rFonts w:ascii="Arial" w:hAnsi="Arial" w:cs="Arial"/>
          <w:b/>
          <w:bCs/>
          <w:color w:val="auto"/>
        </w:rPr>
        <w:t>18.  Explain each exception to the topics of certification statement.</w:t>
      </w:r>
    </w:p>
    <w:p w:rsidRPr="00191251" w:rsidR="00367576" w:rsidP="00367576" w:rsidRDefault="00367576" w14:paraId="416C8A59" w14:textId="77777777">
      <w:pPr>
        <w:spacing w:before="0" w:after="0"/>
        <w:ind w:left="720" w:hanging="720"/>
        <w:rPr>
          <w:rFonts w:ascii="Arial" w:hAnsi="Arial" w:cs="Arial"/>
        </w:rPr>
      </w:pPr>
      <w:r w:rsidRPr="00191251">
        <w:rPr>
          <w:rFonts w:ascii="Arial" w:hAnsi="Arial" w:cs="Arial"/>
        </w:rPr>
        <w:t xml:space="preserve">                  </w:t>
      </w:r>
    </w:p>
    <w:p w:rsidR="00367576" w:rsidP="00367576" w:rsidRDefault="00367576" w14:paraId="7C044295" w14:textId="68B407CF">
      <w:pPr>
        <w:pStyle w:val="Default"/>
        <w:rPr>
          <w:rFonts w:ascii="Arial" w:hAnsi="Arial" w:cs="Arial"/>
          <w:color w:val="auto"/>
        </w:rPr>
      </w:pPr>
      <w:r w:rsidRPr="00191251">
        <w:rPr>
          <w:rFonts w:ascii="Arial" w:hAnsi="Arial" w:cs="Arial"/>
          <w:color w:val="auto"/>
        </w:rPr>
        <w:t>There are no exceptions to the certification statement.</w:t>
      </w:r>
    </w:p>
    <w:p w:rsidRPr="00191251" w:rsidR="00FE4B5E" w:rsidP="00367576" w:rsidRDefault="00FE4B5E" w14:paraId="5D9C6F35" w14:textId="77777777">
      <w:pPr>
        <w:pStyle w:val="Default"/>
        <w:rPr>
          <w:rFonts w:ascii="Arial" w:hAnsi="Arial" w:cs="Arial"/>
          <w:color w:val="auto"/>
        </w:rPr>
      </w:pPr>
    </w:p>
    <w:p w:rsidRPr="00191251" w:rsidR="00367576" w:rsidP="00367576" w:rsidRDefault="00367576" w14:paraId="4A7B4E8E" w14:textId="77777777">
      <w:pPr>
        <w:pStyle w:val="Default"/>
        <w:rPr>
          <w:rFonts w:ascii="Arial" w:hAnsi="Arial" w:cs="Arial"/>
          <w:color w:val="auto"/>
        </w:rPr>
      </w:pPr>
    </w:p>
    <w:p w:rsidRPr="00191251" w:rsidR="00367576" w:rsidP="00367576" w:rsidRDefault="00367576" w14:paraId="7781844F" w14:textId="77777777">
      <w:pPr>
        <w:pStyle w:val="Default"/>
        <w:ind w:left="720" w:hanging="720"/>
        <w:rPr>
          <w:rFonts w:ascii="Arial" w:hAnsi="Arial" w:cs="Arial"/>
          <w:color w:val="auto"/>
        </w:rPr>
      </w:pPr>
      <w:r w:rsidRPr="00191251">
        <w:rPr>
          <w:rFonts w:ascii="Arial" w:hAnsi="Arial" w:cs="Arial"/>
          <w:b/>
          <w:bCs/>
          <w:color w:val="auto"/>
        </w:rPr>
        <w:t>B.</w:t>
      </w:r>
      <w:r w:rsidRPr="00191251">
        <w:rPr>
          <w:rFonts w:ascii="Arial" w:hAnsi="Arial" w:cs="Arial"/>
          <w:color w:val="auto"/>
        </w:rPr>
        <w:t xml:space="preserve"> </w:t>
      </w:r>
      <w:r w:rsidRPr="00191251">
        <w:rPr>
          <w:rFonts w:ascii="Arial" w:hAnsi="Arial" w:cs="Arial"/>
          <w:b/>
          <w:bCs/>
          <w:color w:val="auto"/>
        </w:rPr>
        <w:t>Collection of Information Employ</w:t>
      </w:r>
      <w:r w:rsidR="003A3A95">
        <w:rPr>
          <w:rFonts w:ascii="Arial" w:hAnsi="Arial" w:cs="Arial"/>
          <w:b/>
          <w:bCs/>
          <w:color w:val="auto"/>
        </w:rPr>
        <w:t>ing</w:t>
      </w:r>
      <w:r w:rsidRPr="00191251">
        <w:rPr>
          <w:rFonts w:ascii="Arial" w:hAnsi="Arial" w:cs="Arial"/>
          <w:b/>
          <w:bCs/>
          <w:color w:val="auto"/>
        </w:rPr>
        <w:t xml:space="preserve"> Statistical Methods </w:t>
      </w:r>
    </w:p>
    <w:p w:rsidRPr="00191251" w:rsidR="00367576" w:rsidP="00367576" w:rsidRDefault="00367576" w14:paraId="3EBDCC07" w14:textId="77777777">
      <w:pPr>
        <w:pStyle w:val="Default"/>
        <w:rPr>
          <w:rFonts w:ascii="Arial" w:hAnsi="Arial" w:cs="Arial"/>
          <w:color w:val="auto"/>
        </w:rPr>
      </w:pPr>
      <w:r w:rsidRPr="00191251">
        <w:rPr>
          <w:rFonts w:ascii="Arial" w:hAnsi="Arial" w:cs="Arial"/>
          <w:b/>
          <w:bCs/>
          <w:color w:val="auto"/>
        </w:rPr>
        <w:t xml:space="preserve"> </w:t>
      </w:r>
    </w:p>
    <w:p w:rsidRPr="00191251" w:rsidR="00414BDB" w:rsidP="0060467D" w:rsidRDefault="00232673" w14:paraId="1248EFCE" w14:textId="77777777">
      <w:pPr>
        <w:pStyle w:val="Default"/>
        <w:rPr>
          <w:rFonts w:ascii="Arial" w:hAnsi="Arial" w:cs="Arial"/>
        </w:rPr>
      </w:pPr>
      <w:r w:rsidRPr="00191251">
        <w:rPr>
          <w:rFonts w:ascii="Arial" w:hAnsi="Arial" w:cs="Arial"/>
          <w:color w:val="auto"/>
        </w:rPr>
        <w:t>This collection of information does not employ statistical methods.</w:t>
      </w:r>
    </w:p>
    <w:sectPr w:rsidRPr="00191251" w:rsidR="00414BDB" w:rsidSect="00367576">
      <w:headerReference w:type="default" r:id="rId8"/>
      <w:footerReference w:type="even" r:id="rId9"/>
      <w:footerReference w:type="default" r:id="rId10"/>
      <w:pgSz w:w="12240" w:h="15840"/>
      <w:pgMar w:top="1400" w:right="900" w:bottom="900" w:left="14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D2E3C" w14:textId="77777777" w:rsidR="00B25862" w:rsidRDefault="00B25862">
      <w:pPr>
        <w:spacing w:before="0" w:after="0"/>
      </w:pPr>
      <w:r>
        <w:separator/>
      </w:r>
    </w:p>
  </w:endnote>
  <w:endnote w:type="continuationSeparator" w:id="0">
    <w:p w14:paraId="1FFC5FEC" w14:textId="77777777" w:rsidR="00B25862" w:rsidRDefault="00B2586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3D542" w14:textId="77777777" w:rsidR="00404EA9" w:rsidRDefault="003C083F" w:rsidP="00D00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B92F13" w14:textId="77777777" w:rsidR="00404EA9" w:rsidRDefault="00B244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CCE3E" w14:textId="3518CBFF" w:rsidR="00404EA9" w:rsidRDefault="003C083F" w:rsidP="00D005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4458">
      <w:rPr>
        <w:rStyle w:val="PageNumber"/>
        <w:noProof/>
      </w:rPr>
      <w:t>10</w:t>
    </w:r>
    <w:r>
      <w:rPr>
        <w:rStyle w:val="PageNumber"/>
      </w:rPr>
      <w:fldChar w:fldCharType="end"/>
    </w:r>
  </w:p>
  <w:p w14:paraId="07D119D6" w14:textId="77777777" w:rsidR="00404EA9" w:rsidRDefault="00B24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91472" w14:textId="77777777" w:rsidR="00B25862" w:rsidRDefault="00B25862">
      <w:pPr>
        <w:spacing w:before="0" w:after="0"/>
      </w:pPr>
      <w:r>
        <w:separator/>
      </w:r>
    </w:p>
  </w:footnote>
  <w:footnote w:type="continuationSeparator" w:id="0">
    <w:p w14:paraId="6078F0D0" w14:textId="77777777" w:rsidR="00B25862" w:rsidRDefault="00B25862">
      <w:pPr>
        <w:spacing w:before="0" w:after="0"/>
      </w:pPr>
      <w:r>
        <w:continuationSeparator/>
      </w:r>
    </w:p>
  </w:footnote>
  <w:footnote w:id="1">
    <w:p w14:paraId="4EFBC69E" w14:textId="77777777" w:rsidR="00C73F21" w:rsidRDefault="00C73F21" w:rsidP="00C73F21">
      <w:pPr>
        <w:pStyle w:val="FootnoteText"/>
        <w:rPr>
          <w:rFonts w:ascii="Arial" w:hAnsi="Arial" w:cs="Arial"/>
        </w:rPr>
      </w:pPr>
      <w:r>
        <w:rPr>
          <w:rStyle w:val="FootnoteReference"/>
          <w:rFonts w:ascii="Arial" w:hAnsi="Arial" w:cs="Arial"/>
        </w:rPr>
        <w:footnoteRef/>
      </w:r>
      <w:r>
        <w:rPr>
          <w:rFonts w:ascii="Arial" w:hAnsi="Arial" w:cs="Arial"/>
        </w:rPr>
        <w:t xml:space="preserve"> Options for obtaining OES data are available at item “E3.  How to get OES data.  What are the different ways to obtain OES estimates from this website?” at </w:t>
      </w:r>
      <w:hyperlink r:id="rId1" w:history="1">
        <w:r>
          <w:rPr>
            <w:rStyle w:val="Hyperlink"/>
            <w:rFonts w:ascii="Arial" w:hAnsi="Arial" w:cs="Arial"/>
          </w:rPr>
          <w:t>https://www.bls.gov/oes/oes_ques.htm</w:t>
        </w:r>
      </w:hyperlink>
      <w:r>
        <w:rPr>
          <w:rFonts w:ascii="Arial" w:hAnsi="Arial" w:cs="Arial"/>
        </w:rPr>
        <w:t>.  MSHA used the employment weighted average hourly wage of $</w:t>
      </w:r>
      <w:r w:rsidR="0083430F">
        <w:rPr>
          <w:rFonts w:ascii="Arial" w:hAnsi="Arial" w:cs="Arial"/>
        </w:rPr>
        <w:t>40.17</w:t>
      </w:r>
      <w:r>
        <w:rPr>
          <w:rFonts w:ascii="Arial" w:hAnsi="Arial" w:cs="Arial"/>
        </w:rPr>
        <w:t xml:space="preserve"> from OES </w:t>
      </w:r>
      <w:r w:rsidR="00003EBB">
        <w:rPr>
          <w:rFonts w:ascii="Arial" w:hAnsi="Arial" w:cs="Arial"/>
        </w:rPr>
        <w:t>May 2019</w:t>
      </w:r>
      <w:r>
        <w:rPr>
          <w:rFonts w:ascii="Arial" w:hAnsi="Arial" w:cs="Arial"/>
        </w:rPr>
        <w:t xml:space="preserve"> survey, 3 first line supervisor Occupational Classification (SOC) code 47-1011, 49-1011, and 51</w:t>
      </w:r>
      <w:r w:rsidR="00890D81">
        <w:rPr>
          <w:rFonts w:ascii="Arial" w:hAnsi="Arial" w:cs="Arial"/>
        </w:rPr>
        <w:t>,</w:t>
      </w:r>
      <w:r>
        <w:rPr>
          <w:rFonts w:ascii="Arial" w:hAnsi="Arial" w:cs="Arial"/>
        </w:rPr>
        <w:t xml:space="preserve">1011 (NAICS codes 212100, Coal Mining.  </w:t>
      </w:r>
    </w:p>
  </w:footnote>
  <w:footnote w:id="2">
    <w:p w14:paraId="2BFF868C" w14:textId="7B211C3E" w:rsidR="00C73F21" w:rsidRPr="00E87897" w:rsidRDefault="00C73F21" w:rsidP="00C73F21">
      <w:pPr>
        <w:pStyle w:val="FootnoteText"/>
        <w:rPr>
          <w:rFonts w:ascii="Arial" w:hAnsi="Arial" w:cs="Arial"/>
        </w:rPr>
      </w:pPr>
      <w:r>
        <w:rPr>
          <w:rStyle w:val="FootnoteReference"/>
          <w:rFonts w:ascii="Arial" w:hAnsi="Arial" w:cs="Arial"/>
        </w:rPr>
        <w:footnoteRef/>
      </w:r>
      <w:r>
        <w:rPr>
          <w:rFonts w:ascii="Arial" w:hAnsi="Arial" w:cs="Arial"/>
        </w:rPr>
        <w:t xml:space="preserve"> Wage inflation is the change in Series ID: CIS2020000405000I; </w:t>
      </w:r>
      <w:proofErr w:type="gramStart"/>
      <w:r>
        <w:rPr>
          <w:rFonts w:ascii="Arial" w:hAnsi="Arial" w:cs="Arial"/>
        </w:rPr>
        <w:t>Seasonally</w:t>
      </w:r>
      <w:proofErr w:type="gramEnd"/>
      <w:r>
        <w:rPr>
          <w:rFonts w:ascii="Arial" w:hAnsi="Arial" w:cs="Arial"/>
        </w:rPr>
        <w:t xml:space="preserve"> adjusted; Series Title:  Wages and salaries for Private industry workers in </w:t>
      </w:r>
      <w:r w:rsidR="00525210">
        <w:rPr>
          <w:rFonts w:ascii="Arial" w:hAnsi="Arial" w:cs="Arial"/>
        </w:rPr>
        <w:t>C</w:t>
      </w:r>
      <w:r>
        <w:rPr>
          <w:rFonts w:ascii="Arial" w:hAnsi="Arial" w:cs="Arial"/>
        </w:rPr>
        <w:t xml:space="preserve">onstruction, extraction, farming, fishing, and forestry occupations, Index.  </w:t>
      </w:r>
      <w:r w:rsidRPr="00E87897">
        <w:rPr>
          <w:rFonts w:ascii="Arial" w:hAnsi="Arial" w:cs="Arial"/>
        </w:rPr>
        <w:t>(Qtr</w:t>
      </w:r>
      <w:r w:rsidR="0083430F" w:rsidRPr="00E87897">
        <w:rPr>
          <w:rFonts w:ascii="Arial" w:hAnsi="Arial" w:cs="Arial"/>
        </w:rPr>
        <w:t xml:space="preserve">1 </w:t>
      </w:r>
      <w:r w:rsidRPr="00E87897">
        <w:rPr>
          <w:rFonts w:ascii="Arial" w:hAnsi="Arial" w:cs="Arial"/>
        </w:rPr>
        <w:t>20</w:t>
      </w:r>
      <w:r w:rsidR="0083430F" w:rsidRPr="00E87897">
        <w:rPr>
          <w:rFonts w:ascii="Arial" w:hAnsi="Arial" w:cs="Arial"/>
        </w:rPr>
        <w:t>20</w:t>
      </w:r>
      <w:r w:rsidRPr="00E87897">
        <w:rPr>
          <w:rFonts w:ascii="Arial" w:hAnsi="Arial" w:cs="Arial"/>
        </w:rPr>
        <w:t>/Qtr2 201</w:t>
      </w:r>
      <w:r w:rsidR="0083430F" w:rsidRPr="00E87897">
        <w:rPr>
          <w:rFonts w:ascii="Arial" w:hAnsi="Arial" w:cs="Arial"/>
        </w:rPr>
        <w:t>9</w:t>
      </w:r>
      <w:r w:rsidRPr="00E87897">
        <w:rPr>
          <w:rFonts w:ascii="Arial" w:hAnsi="Arial" w:cs="Arial"/>
        </w:rPr>
        <w:t xml:space="preserve"> = </w:t>
      </w:r>
      <w:r w:rsidR="0083430F" w:rsidRPr="00E87897">
        <w:rPr>
          <w:rFonts w:ascii="Arial" w:hAnsi="Arial" w:cs="Arial"/>
        </w:rPr>
        <w:t>140.2</w:t>
      </w:r>
      <w:r w:rsidRPr="00E87897">
        <w:rPr>
          <w:rFonts w:ascii="Arial" w:hAnsi="Arial" w:cs="Arial"/>
        </w:rPr>
        <w:t>/</w:t>
      </w:r>
      <w:r w:rsidR="0083430F" w:rsidRPr="00E87897">
        <w:rPr>
          <w:rFonts w:ascii="Arial" w:hAnsi="Arial" w:cs="Arial"/>
        </w:rPr>
        <w:t>135.9</w:t>
      </w:r>
      <w:r w:rsidRPr="00E87897">
        <w:rPr>
          <w:rFonts w:ascii="Arial" w:hAnsi="Arial" w:cs="Arial"/>
        </w:rPr>
        <w:t xml:space="preserve"> = </w:t>
      </w:r>
      <w:r w:rsidR="00003EBB" w:rsidRPr="00E87897">
        <w:rPr>
          <w:rFonts w:ascii="Arial" w:hAnsi="Arial" w:cs="Arial"/>
        </w:rPr>
        <w:t>1.032</w:t>
      </w:r>
      <w:r w:rsidRPr="00E87897">
        <w:rPr>
          <w:rFonts w:ascii="Arial" w:hAnsi="Arial" w:cs="Arial"/>
        </w:rPr>
        <w:t>).</w:t>
      </w:r>
    </w:p>
  </w:footnote>
  <w:footnote w:id="3">
    <w:p w14:paraId="04D978F6" w14:textId="604B7A77" w:rsidR="00C73F21" w:rsidRDefault="00C73F21" w:rsidP="00C73F21">
      <w:pPr>
        <w:pStyle w:val="FootnoteText"/>
      </w:pPr>
      <w:r w:rsidRPr="00E87897">
        <w:rPr>
          <w:rStyle w:val="FootnoteReference"/>
          <w:rFonts w:ascii="Arial" w:hAnsi="Arial" w:cs="Arial"/>
        </w:rPr>
        <w:footnoteRef/>
      </w:r>
      <w:r w:rsidRPr="00E87897">
        <w:rPr>
          <w:rFonts w:ascii="Arial" w:hAnsi="Arial" w:cs="Arial"/>
        </w:rPr>
        <w:t xml:space="preserve"> The benefit-scaler comes from BLS Employer Costs for Employee Compensation access by menu </w:t>
      </w:r>
      <w:hyperlink r:id="rId2" w:history="1">
        <w:r w:rsidRPr="00E87897">
          <w:rPr>
            <w:rStyle w:val="Hyperlink"/>
            <w:rFonts w:ascii="Arial" w:hAnsi="Arial" w:cs="Arial"/>
          </w:rPr>
          <w:t>http://www.bls.gov/data/</w:t>
        </w:r>
      </w:hyperlink>
      <w:r w:rsidRPr="00E87897">
        <w:rPr>
          <w:rFonts w:ascii="Arial" w:hAnsi="Arial" w:cs="Arial"/>
        </w:rPr>
        <w:t xml:space="preserve"> or directly with </w:t>
      </w:r>
      <w:hyperlink r:id="rId3" w:history="1">
        <w:r w:rsidRPr="00E87897">
          <w:rPr>
            <w:rStyle w:val="Hyperlink"/>
            <w:rFonts w:ascii="Arial" w:hAnsi="Arial" w:cs="Arial"/>
          </w:rPr>
          <w:t>http://download.bls.gov/pub/time.series/cm/cm.data.0.Current</w:t>
        </w:r>
      </w:hyperlink>
      <w:r w:rsidRPr="00E87897">
        <w:rPr>
          <w:rFonts w:ascii="Arial" w:hAnsi="Arial" w:cs="Arial"/>
        </w:rPr>
        <w:t xml:space="preserve">.  The data series CMU2030000405000P, Private Industry Total benefits for </w:t>
      </w:r>
      <w:r w:rsidR="00C80F1C">
        <w:rPr>
          <w:rFonts w:ascii="Arial" w:hAnsi="Arial" w:cs="Arial"/>
        </w:rPr>
        <w:t>C</w:t>
      </w:r>
      <w:r w:rsidRPr="00E87897">
        <w:rPr>
          <w:rFonts w:ascii="Arial" w:hAnsi="Arial" w:cs="Arial"/>
        </w:rPr>
        <w:t>onstruction, extraction, farming, fishing, and forestry occupations, is divided by 100 to convert to a decimal value.  MSHA used the latest 4-quarter moving average 201</w:t>
      </w:r>
      <w:r w:rsidR="00A16522" w:rsidRPr="00E87897">
        <w:rPr>
          <w:rFonts w:ascii="Arial" w:hAnsi="Arial" w:cs="Arial"/>
        </w:rPr>
        <w:t>9</w:t>
      </w:r>
      <w:r w:rsidRPr="00E87897">
        <w:rPr>
          <w:rFonts w:ascii="Arial" w:hAnsi="Arial" w:cs="Arial"/>
        </w:rPr>
        <w:t>Qtr2-20</w:t>
      </w:r>
      <w:r w:rsidR="00A16522" w:rsidRPr="00E87897">
        <w:rPr>
          <w:rFonts w:ascii="Arial" w:hAnsi="Arial" w:cs="Arial"/>
        </w:rPr>
        <w:t>20</w:t>
      </w:r>
      <w:r w:rsidRPr="00E87897">
        <w:rPr>
          <w:rFonts w:ascii="Arial" w:hAnsi="Arial" w:cs="Arial"/>
        </w:rPr>
        <w:t xml:space="preserve">Qtr1 to determine that </w:t>
      </w:r>
      <w:r w:rsidR="00A16522" w:rsidRPr="00E87897">
        <w:rPr>
          <w:rFonts w:ascii="Arial" w:hAnsi="Arial" w:cs="Arial"/>
        </w:rPr>
        <w:t>33</w:t>
      </w:r>
      <w:r w:rsidRPr="00E87897">
        <w:rPr>
          <w:rFonts w:ascii="Arial" w:hAnsi="Arial" w:cs="Arial"/>
        </w:rPr>
        <w:t xml:space="preserve"> percent of total loaded wages are benefits.  The scaling factor may be approximated with the formula and values 1 + (benefit percentage</w:t>
      </w:r>
      <w:proofErr w:type="gramStart"/>
      <w:r w:rsidRPr="00E87897">
        <w:rPr>
          <w:rFonts w:ascii="Arial" w:hAnsi="Arial" w:cs="Arial"/>
        </w:rPr>
        <w:t>/(</w:t>
      </w:r>
      <w:proofErr w:type="gramEnd"/>
      <w:r w:rsidRPr="00E87897">
        <w:rPr>
          <w:rFonts w:ascii="Arial" w:hAnsi="Arial" w:cs="Arial"/>
        </w:rPr>
        <w:t>1-benefit percentage)) = 1+( .</w:t>
      </w:r>
      <w:r w:rsidR="00A16522" w:rsidRPr="00E87897">
        <w:rPr>
          <w:rFonts w:ascii="Arial" w:hAnsi="Arial" w:cs="Arial"/>
        </w:rPr>
        <w:t>33.</w:t>
      </w:r>
      <w:r w:rsidRPr="00E87897">
        <w:rPr>
          <w:rFonts w:ascii="Arial" w:hAnsi="Arial" w:cs="Arial"/>
        </w:rPr>
        <w:t>/(1-.3</w:t>
      </w:r>
      <w:r w:rsidR="00A16522" w:rsidRPr="00E87897">
        <w:rPr>
          <w:rFonts w:ascii="Arial" w:hAnsi="Arial" w:cs="Arial"/>
        </w:rPr>
        <w:t>3</w:t>
      </w:r>
      <w:r w:rsidRPr="00E87897">
        <w:rPr>
          <w:rFonts w:ascii="Arial" w:hAnsi="Arial" w:cs="Arial"/>
        </w:rPr>
        <w:t xml:space="preserve">)) = </w:t>
      </w:r>
      <w:r w:rsidR="00003EBB" w:rsidRPr="00E87897">
        <w:rPr>
          <w:rFonts w:ascii="Arial" w:hAnsi="Arial" w:cs="Arial"/>
        </w:rPr>
        <w:t>1.49</w:t>
      </w:r>
      <w:r w:rsidRPr="00E878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83C33" w14:textId="77777777" w:rsidR="007A728D" w:rsidRPr="006A5B95" w:rsidRDefault="007A728D" w:rsidP="007A728D">
    <w:pPr>
      <w:pStyle w:val="Header"/>
      <w:rPr>
        <w:rFonts w:ascii="Arial" w:hAnsi="Arial" w:cs="Arial"/>
      </w:rPr>
    </w:pPr>
    <w:r w:rsidRPr="006A5B95">
      <w:rPr>
        <w:rFonts w:ascii="Arial" w:hAnsi="Arial" w:cs="Arial"/>
      </w:rPr>
      <w:t xml:space="preserve">Certification and Qualification to Examine, Test, Operate Hoists and Perform Other Duties </w:t>
    </w:r>
  </w:p>
  <w:p w14:paraId="01C03EC4" w14:textId="637E8F9C" w:rsidR="007A728D" w:rsidRPr="006A5B95" w:rsidRDefault="007A728D" w:rsidP="007A728D">
    <w:pPr>
      <w:pStyle w:val="Header"/>
      <w:rPr>
        <w:rFonts w:ascii="Arial" w:hAnsi="Arial" w:cs="Arial"/>
      </w:rPr>
    </w:pPr>
    <w:r w:rsidRPr="006A5B95">
      <w:rPr>
        <w:rFonts w:ascii="Arial" w:hAnsi="Arial" w:cs="Arial"/>
      </w:rPr>
      <w:t>OMB Control Number 1219-</w:t>
    </w:r>
    <w:r w:rsidRPr="006A5B95">
      <w:rPr>
        <w:rFonts w:ascii="Arial" w:hAnsi="Arial" w:cs="Arial"/>
      </w:rPr>
      <w:t>0127</w:t>
    </w:r>
  </w:p>
  <w:p w14:paraId="39D11E22" w14:textId="51D9C82E" w:rsidR="00262E9A" w:rsidRPr="006A5B95" w:rsidRDefault="007A728D" w:rsidP="007A728D">
    <w:pPr>
      <w:pStyle w:val="Header"/>
      <w:rPr>
        <w:rFonts w:ascii="Arial" w:hAnsi="Arial" w:cs="Arial"/>
      </w:rPr>
    </w:pPr>
    <w:r w:rsidRPr="006A5B95">
      <w:rPr>
        <w:rFonts w:ascii="Arial" w:hAnsi="Arial" w:cs="Arial"/>
      </w:rPr>
      <w:t>OMB Expiration Date:</w:t>
    </w:r>
    <w:r w:rsidRPr="006A5B95">
      <w:rPr>
        <w:rFonts w:ascii="Arial" w:hAnsi="Arial" w:cs="Arial"/>
      </w:rPr>
      <w:t xml:space="preserve"> 2/28/21</w:t>
    </w:r>
  </w:p>
  <w:p w14:paraId="2AE15FE2" w14:textId="77777777" w:rsidR="007A728D" w:rsidRDefault="007A728D" w:rsidP="007A72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34B4E"/>
    <w:multiLevelType w:val="hybridMultilevel"/>
    <w:tmpl w:val="CD34D1C4"/>
    <w:lvl w:ilvl="0" w:tplc="813E8BA6">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576"/>
    <w:rsid w:val="00003EBB"/>
    <w:rsid w:val="000233AB"/>
    <w:rsid w:val="000458EA"/>
    <w:rsid w:val="000550E5"/>
    <w:rsid w:val="0007360D"/>
    <w:rsid w:val="00075595"/>
    <w:rsid w:val="00080B27"/>
    <w:rsid w:val="00096E75"/>
    <w:rsid w:val="000B2542"/>
    <w:rsid w:val="000B5386"/>
    <w:rsid w:val="000C2F3B"/>
    <w:rsid w:val="000D194F"/>
    <w:rsid w:val="000D5D99"/>
    <w:rsid w:val="000E4C75"/>
    <w:rsid w:val="00110322"/>
    <w:rsid w:val="001148DE"/>
    <w:rsid w:val="0012095D"/>
    <w:rsid w:val="00123624"/>
    <w:rsid w:val="00143BC2"/>
    <w:rsid w:val="00153248"/>
    <w:rsid w:val="00167A6E"/>
    <w:rsid w:val="00167E84"/>
    <w:rsid w:val="00175F80"/>
    <w:rsid w:val="001864D6"/>
    <w:rsid w:val="00187734"/>
    <w:rsid w:val="00191099"/>
    <w:rsid w:val="00191251"/>
    <w:rsid w:val="001A1EC5"/>
    <w:rsid w:val="001A6EDE"/>
    <w:rsid w:val="001D78EB"/>
    <w:rsid w:val="001F2124"/>
    <w:rsid w:val="001F25A1"/>
    <w:rsid w:val="00232673"/>
    <w:rsid w:val="00241C08"/>
    <w:rsid w:val="002511BE"/>
    <w:rsid w:val="00256402"/>
    <w:rsid w:val="00262E9A"/>
    <w:rsid w:val="00263F5F"/>
    <w:rsid w:val="0027632E"/>
    <w:rsid w:val="0027705C"/>
    <w:rsid w:val="00291587"/>
    <w:rsid w:val="00292DA2"/>
    <w:rsid w:val="00297564"/>
    <w:rsid w:val="002B4F7C"/>
    <w:rsid w:val="002C1E0A"/>
    <w:rsid w:val="002D2BF5"/>
    <w:rsid w:val="002D54F2"/>
    <w:rsid w:val="002D7303"/>
    <w:rsid w:val="002E70B7"/>
    <w:rsid w:val="003154FF"/>
    <w:rsid w:val="00335215"/>
    <w:rsid w:val="00355CA1"/>
    <w:rsid w:val="00363F09"/>
    <w:rsid w:val="00367576"/>
    <w:rsid w:val="00377DC5"/>
    <w:rsid w:val="00390620"/>
    <w:rsid w:val="003A0915"/>
    <w:rsid w:val="003A3A95"/>
    <w:rsid w:val="003B4D28"/>
    <w:rsid w:val="003B68A5"/>
    <w:rsid w:val="003C083F"/>
    <w:rsid w:val="003D4B98"/>
    <w:rsid w:val="003D7484"/>
    <w:rsid w:val="003F3F86"/>
    <w:rsid w:val="003F656E"/>
    <w:rsid w:val="00407D41"/>
    <w:rsid w:val="00414BDB"/>
    <w:rsid w:val="00443567"/>
    <w:rsid w:val="00451675"/>
    <w:rsid w:val="00456942"/>
    <w:rsid w:val="00470D7C"/>
    <w:rsid w:val="00472F76"/>
    <w:rsid w:val="0049653C"/>
    <w:rsid w:val="004A57C1"/>
    <w:rsid w:val="004E4F59"/>
    <w:rsid w:val="004E6338"/>
    <w:rsid w:val="00511D07"/>
    <w:rsid w:val="005219C1"/>
    <w:rsid w:val="00521CBA"/>
    <w:rsid w:val="00525210"/>
    <w:rsid w:val="00535F09"/>
    <w:rsid w:val="005450AA"/>
    <w:rsid w:val="00553FFA"/>
    <w:rsid w:val="00555876"/>
    <w:rsid w:val="005722A8"/>
    <w:rsid w:val="005748B4"/>
    <w:rsid w:val="005B363C"/>
    <w:rsid w:val="005E50B2"/>
    <w:rsid w:val="005F29AB"/>
    <w:rsid w:val="00603260"/>
    <w:rsid w:val="0060467D"/>
    <w:rsid w:val="006058C8"/>
    <w:rsid w:val="006158D0"/>
    <w:rsid w:val="0062492B"/>
    <w:rsid w:val="00630CCE"/>
    <w:rsid w:val="0064013D"/>
    <w:rsid w:val="006642DD"/>
    <w:rsid w:val="006642E1"/>
    <w:rsid w:val="006657F5"/>
    <w:rsid w:val="00675D8B"/>
    <w:rsid w:val="006803DB"/>
    <w:rsid w:val="006A5B95"/>
    <w:rsid w:val="006B0803"/>
    <w:rsid w:val="006C7D6C"/>
    <w:rsid w:val="006D325D"/>
    <w:rsid w:val="006D65AD"/>
    <w:rsid w:val="006D7566"/>
    <w:rsid w:val="00710700"/>
    <w:rsid w:val="007179BD"/>
    <w:rsid w:val="00736E14"/>
    <w:rsid w:val="00743E7D"/>
    <w:rsid w:val="00744B5E"/>
    <w:rsid w:val="00751537"/>
    <w:rsid w:val="00751F36"/>
    <w:rsid w:val="007652CA"/>
    <w:rsid w:val="0077213D"/>
    <w:rsid w:val="00787619"/>
    <w:rsid w:val="00790F23"/>
    <w:rsid w:val="00792C5F"/>
    <w:rsid w:val="0079667F"/>
    <w:rsid w:val="007A728D"/>
    <w:rsid w:val="007B38F6"/>
    <w:rsid w:val="007B791D"/>
    <w:rsid w:val="007D585C"/>
    <w:rsid w:val="007E3357"/>
    <w:rsid w:val="007F1353"/>
    <w:rsid w:val="007F7120"/>
    <w:rsid w:val="00800E2B"/>
    <w:rsid w:val="0080499A"/>
    <w:rsid w:val="00824BB9"/>
    <w:rsid w:val="0083430F"/>
    <w:rsid w:val="00834907"/>
    <w:rsid w:val="00834930"/>
    <w:rsid w:val="00874DF4"/>
    <w:rsid w:val="008877E2"/>
    <w:rsid w:val="00890D81"/>
    <w:rsid w:val="00891D8E"/>
    <w:rsid w:val="00893059"/>
    <w:rsid w:val="008977B8"/>
    <w:rsid w:val="008B7EE8"/>
    <w:rsid w:val="008C2981"/>
    <w:rsid w:val="008C3DF0"/>
    <w:rsid w:val="008E018E"/>
    <w:rsid w:val="008E7011"/>
    <w:rsid w:val="008F4A57"/>
    <w:rsid w:val="0091719C"/>
    <w:rsid w:val="009239CB"/>
    <w:rsid w:val="009340E5"/>
    <w:rsid w:val="00945E82"/>
    <w:rsid w:val="00976E39"/>
    <w:rsid w:val="0098356A"/>
    <w:rsid w:val="009904ED"/>
    <w:rsid w:val="009A4E76"/>
    <w:rsid w:val="009C4D5E"/>
    <w:rsid w:val="009C7C76"/>
    <w:rsid w:val="009D3ABD"/>
    <w:rsid w:val="009F3A4F"/>
    <w:rsid w:val="00A02FFD"/>
    <w:rsid w:val="00A067A7"/>
    <w:rsid w:val="00A06B9B"/>
    <w:rsid w:val="00A155DF"/>
    <w:rsid w:val="00A16522"/>
    <w:rsid w:val="00A25074"/>
    <w:rsid w:val="00A8559D"/>
    <w:rsid w:val="00A90D6B"/>
    <w:rsid w:val="00AB2AD8"/>
    <w:rsid w:val="00AB364A"/>
    <w:rsid w:val="00AC38EE"/>
    <w:rsid w:val="00AC3901"/>
    <w:rsid w:val="00AD2EB7"/>
    <w:rsid w:val="00AD78EF"/>
    <w:rsid w:val="00AF089B"/>
    <w:rsid w:val="00B0760A"/>
    <w:rsid w:val="00B1563E"/>
    <w:rsid w:val="00B17E56"/>
    <w:rsid w:val="00B24458"/>
    <w:rsid w:val="00B25862"/>
    <w:rsid w:val="00B31FBA"/>
    <w:rsid w:val="00B342FB"/>
    <w:rsid w:val="00B428CD"/>
    <w:rsid w:val="00B554F7"/>
    <w:rsid w:val="00B7501D"/>
    <w:rsid w:val="00BE1754"/>
    <w:rsid w:val="00C05B30"/>
    <w:rsid w:val="00C070DD"/>
    <w:rsid w:val="00C14DC5"/>
    <w:rsid w:val="00C37DE4"/>
    <w:rsid w:val="00C561D3"/>
    <w:rsid w:val="00C73F21"/>
    <w:rsid w:val="00C80F1C"/>
    <w:rsid w:val="00CB7263"/>
    <w:rsid w:val="00CC2C79"/>
    <w:rsid w:val="00CD0D16"/>
    <w:rsid w:val="00CD3295"/>
    <w:rsid w:val="00CF1F84"/>
    <w:rsid w:val="00D01E75"/>
    <w:rsid w:val="00D07B5F"/>
    <w:rsid w:val="00D1047C"/>
    <w:rsid w:val="00D122BF"/>
    <w:rsid w:val="00D1298E"/>
    <w:rsid w:val="00D13DC9"/>
    <w:rsid w:val="00D43EB1"/>
    <w:rsid w:val="00D60236"/>
    <w:rsid w:val="00D669F0"/>
    <w:rsid w:val="00D9540B"/>
    <w:rsid w:val="00DC0033"/>
    <w:rsid w:val="00DE0956"/>
    <w:rsid w:val="00E135BB"/>
    <w:rsid w:val="00E21227"/>
    <w:rsid w:val="00E24DDE"/>
    <w:rsid w:val="00E27CF1"/>
    <w:rsid w:val="00E33E63"/>
    <w:rsid w:val="00E37B33"/>
    <w:rsid w:val="00E730D9"/>
    <w:rsid w:val="00E8472C"/>
    <w:rsid w:val="00E87897"/>
    <w:rsid w:val="00E94F84"/>
    <w:rsid w:val="00EF225B"/>
    <w:rsid w:val="00EF2D6B"/>
    <w:rsid w:val="00F050AA"/>
    <w:rsid w:val="00F25034"/>
    <w:rsid w:val="00F33B8E"/>
    <w:rsid w:val="00F569B7"/>
    <w:rsid w:val="00F906DE"/>
    <w:rsid w:val="00F93862"/>
    <w:rsid w:val="00FB210F"/>
    <w:rsid w:val="00FC0A74"/>
    <w:rsid w:val="00FC1BC2"/>
    <w:rsid w:val="00FD4272"/>
    <w:rsid w:val="00FE28B4"/>
    <w:rsid w:val="00FE451D"/>
    <w:rsid w:val="00FE4B5E"/>
    <w:rsid w:val="00FF0BFB"/>
    <w:rsid w:val="00FF3D6F"/>
    <w:rsid w:val="00FF48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50E6BC"/>
  <w15:docId w15:val="{F57E0616-9B26-45AC-8503-D4961DFA4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367576"/>
    <w:pPr>
      <w:widowControl w:val="0"/>
      <w:autoSpaceDE w:val="0"/>
      <w:autoSpaceDN w:val="0"/>
      <w:adjustRightInd w:val="0"/>
      <w:spacing w:before="100" w:after="240" w:line="240" w:lineRule="auto"/>
    </w:pPr>
    <w:rPr>
      <w:rFonts w:ascii="Courier New" w:eastAsia="Times New Roman" w:hAnsi="Courier New"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67576"/>
    <w:pPr>
      <w:widowControl w:val="0"/>
      <w:autoSpaceDE w:val="0"/>
      <w:autoSpaceDN w:val="0"/>
      <w:adjustRightInd w:val="0"/>
      <w:spacing w:after="0" w:line="240" w:lineRule="auto"/>
    </w:pPr>
    <w:rPr>
      <w:rFonts w:ascii="Courier New" w:eastAsia="Times New Roman" w:hAnsi="Courier New" w:cs="Courier New"/>
      <w:color w:val="000000"/>
      <w:szCs w:val="24"/>
    </w:rPr>
  </w:style>
  <w:style w:type="paragraph" w:styleId="BodyText3">
    <w:name w:val="Body Text 3"/>
    <w:basedOn w:val="Default"/>
    <w:next w:val="Default"/>
    <w:link w:val="BodyText3Char"/>
    <w:rsid w:val="00367576"/>
    <w:pPr>
      <w:spacing w:after="120"/>
    </w:pPr>
    <w:rPr>
      <w:rFonts w:cs="Times New Roman"/>
      <w:color w:val="auto"/>
    </w:rPr>
  </w:style>
  <w:style w:type="character" w:customStyle="1" w:styleId="BodyText3Char">
    <w:name w:val="Body Text 3 Char"/>
    <w:basedOn w:val="DefaultParagraphFont"/>
    <w:link w:val="BodyText3"/>
    <w:rsid w:val="00367576"/>
    <w:rPr>
      <w:rFonts w:ascii="Courier New" w:eastAsia="Times New Roman" w:hAnsi="Courier New" w:cs="Times New Roman"/>
      <w:szCs w:val="24"/>
    </w:rPr>
  </w:style>
  <w:style w:type="paragraph" w:styleId="Footer">
    <w:name w:val="footer"/>
    <w:basedOn w:val="Normal"/>
    <w:link w:val="FooterChar"/>
    <w:rsid w:val="00367576"/>
    <w:pPr>
      <w:tabs>
        <w:tab w:val="center" w:pos="4320"/>
        <w:tab w:val="right" w:pos="8640"/>
      </w:tabs>
    </w:pPr>
  </w:style>
  <w:style w:type="character" w:customStyle="1" w:styleId="FooterChar">
    <w:name w:val="Footer Char"/>
    <w:basedOn w:val="DefaultParagraphFont"/>
    <w:link w:val="Footer"/>
    <w:rsid w:val="00367576"/>
    <w:rPr>
      <w:rFonts w:ascii="Courier New" w:eastAsia="Times New Roman" w:hAnsi="Courier New" w:cs="Times New Roman"/>
      <w:szCs w:val="24"/>
    </w:rPr>
  </w:style>
  <w:style w:type="character" w:styleId="PageNumber">
    <w:name w:val="page number"/>
    <w:rsid w:val="00367576"/>
    <w:rPr>
      <w:rFonts w:cs="Times New Roman"/>
    </w:rPr>
  </w:style>
  <w:style w:type="character" w:styleId="CommentReference">
    <w:name w:val="annotation reference"/>
    <w:semiHidden/>
    <w:rsid w:val="00367576"/>
    <w:rPr>
      <w:rFonts w:cs="Times New Roman"/>
      <w:sz w:val="16"/>
      <w:szCs w:val="16"/>
    </w:rPr>
  </w:style>
  <w:style w:type="paragraph" w:styleId="CommentText">
    <w:name w:val="annotation text"/>
    <w:basedOn w:val="Normal"/>
    <w:link w:val="CommentTextChar"/>
    <w:semiHidden/>
    <w:rsid w:val="00367576"/>
    <w:rPr>
      <w:sz w:val="20"/>
      <w:szCs w:val="20"/>
    </w:rPr>
  </w:style>
  <w:style w:type="character" w:customStyle="1" w:styleId="CommentTextChar">
    <w:name w:val="Comment Text Char"/>
    <w:basedOn w:val="DefaultParagraphFont"/>
    <w:link w:val="CommentText"/>
    <w:semiHidden/>
    <w:rsid w:val="00367576"/>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36757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576"/>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8559D"/>
    <w:rPr>
      <w:b/>
      <w:bCs/>
    </w:rPr>
  </w:style>
  <w:style w:type="character" w:customStyle="1" w:styleId="CommentSubjectChar">
    <w:name w:val="Comment Subject Char"/>
    <w:basedOn w:val="CommentTextChar"/>
    <w:link w:val="CommentSubject"/>
    <w:uiPriority w:val="99"/>
    <w:semiHidden/>
    <w:rsid w:val="00A8559D"/>
    <w:rPr>
      <w:rFonts w:ascii="Courier New" w:eastAsia="Times New Roman" w:hAnsi="Courier New" w:cs="Times New Roman"/>
      <w:b/>
      <w:bCs/>
      <w:sz w:val="20"/>
      <w:szCs w:val="20"/>
    </w:rPr>
  </w:style>
  <w:style w:type="paragraph" w:styleId="Header">
    <w:name w:val="header"/>
    <w:basedOn w:val="Normal"/>
    <w:link w:val="HeaderChar"/>
    <w:uiPriority w:val="99"/>
    <w:unhideWhenUsed/>
    <w:rsid w:val="00262E9A"/>
    <w:pPr>
      <w:tabs>
        <w:tab w:val="center" w:pos="4680"/>
        <w:tab w:val="right" w:pos="9360"/>
      </w:tabs>
      <w:spacing w:before="0" w:after="0"/>
    </w:pPr>
  </w:style>
  <w:style w:type="character" w:customStyle="1" w:styleId="HeaderChar">
    <w:name w:val="Header Char"/>
    <w:basedOn w:val="DefaultParagraphFont"/>
    <w:link w:val="Header"/>
    <w:uiPriority w:val="99"/>
    <w:rsid w:val="00262E9A"/>
    <w:rPr>
      <w:rFonts w:ascii="Courier New" w:eastAsia="Times New Roman" w:hAnsi="Courier New" w:cs="Times New Roman"/>
      <w:szCs w:val="24"/>
    </w:rPr>
  </w:style>
  <w:style w:type="paragraph" w:styleId="Revision">
    <w:name w:val="Revision"/>
    <w:hidden/>
    <w:uiPriority w:val="99"/>
    <w:semiHidden/>
    <w:rsid w:val="005B363C"/>
    <w:pPr>
      <w:spacing w:after="0" w:line="240" w:lineRule="auto"/>
    </w:pPr>
    <w:rPr>
      <w:rFonts w:ascii="Courier New" w:eastAsia="Times New Roman" w:hAnsi="Courier New" w:cs="Times New Roman"/>
      <w:szCs w:val="24"/>
    </w:rPr>
  </w:style>
  <w:style w:type="character" w:styleId="Hyperlink">
    <w:name w:val="Hyperlink"/>
    <w:semiHidden/>
    <w:unhideWhenUsed/>
    <w:rsid w:val="00C73F21"/>
    <w:rPr>
      <w:color w:val="0000FF"/>
      <w:u w:val="single"/>
    </w:rPr>
  </w:style>
  <w:style w:type="paragraph" w:styleId="FootnoteText">
    <w:name w:val="footnote text"/>
    <w:basedOn w:val="Normal"/>
    <w:link w:val="FootnoteTextChar"/>
    <w:uiPriority w:val="99"/>
    <w:semiHidden/>
    <w:unhideWhenUsed/>
    <w:rsid w:val="00C73F21"/>
    <w:pPr>
      <w:widowControl/>
      <w:autoSpaceDE/>
      <w:autoSpaceDN/>
      <w:adjustRightInd/>
      <w:spacing w:before="0" w:after="0"/>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C73F21"/>
    <w:rPr>
      <w:rFonts w:asciiTheme="minorHAnsi" w:hAnsiTheme="minorHAnsi"/>
      <w:sz w:val="20"/>
      <w:szCs w:val="20"/>
    </w:rPr>
  </w:style>
  <w:style w:type="character" w:styleId="FootnoteReference">
    <w:name w:val="footnote reference"/>
    <w:semiHidden/>
    <w:unhideWhenUsed/>
    <w:rsid w:val="00C73F21"/>
    <w:rPr>
      <w:vertAlign w:val="superscript"/>
    </w:rPr>
  </w:style>
  <w:style w:type="character" w:styleId="FollowedHyperlink">
    <w:name w:val="FollowedHyperlink"/>
    <w:basedOn w:val="DefaultParagraphFont"/>
    <w:uiPriority w:val="99"/>
    <w:semiHidden/>
    <w:unhideWhenUsed/>
    <w:rsid w:val="00FF3D6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8498">
      <w:bodyDiv w:val="1"/>
      <w:marLeft w:val="0"/>
      <w:marRight w:val="0"/>
      <w:marTop w:val="0"/>
      <w:marBottom w:val="0"/>
      <w:divBdr>
        <w:top w:val="none" w:sz="0" w:space="0" w:color="auto"/>
        <w:left w:val="none" w:sz="0" w:space="0" w:color="auto"/>
        <w:bottom w:val="none" w:sz="0" w:space="0" w:color="auto"/>
        <w:right w:val="none" w:sz="0" w:space="0" w:color="auto"/>
      </w:divBdr>
    </w:div>
    <w:div w:id="132213341">
      <w:bodyDiv w:val="1"/>
      <w:marLeft w:val="0"/>
      <w:marRight w:val="0"/>
      <w:marTop w:val="0"/>
      <w:marBottom w:val="0"/>
      <w:divBdr>
        <w:top w:val="none" w:sz="0" w:space="0" w:color="auto"/>
        <w:left w:val="none" w:sz="0" w:space="0" w:color="auto"/>
        <w:bottom w:val="none" w:sz="0" w:space="0" w:color="auto"/>
        <w:right w:val="none" w:sz="0" w:space="0" w:color="auto"/>
      </w:divBdr>
    </w:div>
    <w:div w:id="625281493">
      <w:bodyDiv w:val="1"/>
      <w:marLeft w:val="0"/>
      <w:marRight w:val="0"/>
      <w:marTop w:val="0"/>
      <w:marBottom w:val="0"/>
      <w:divBdr>
        <w:top w:val="none" w:sz="0" w:space="0" w:color="auto"/>
        <w:left w:val="none" w:sz="0" w:space="0" w:color="auto"/>
        <w:bottom w:val="none" w:sz="0" w:space="0" w:color="auto"/>
        <w:right w:val="none" w:sz="0" w:space="0" w:color="auto"/>
      </w:divBdr>
    </w:div>
    <w:div w:id="1625235775">
      <w:bodyDiv w:val="1"/>
      <w:marLeft w:val="0"/>
      <w:marRight w:val="0"/>
      <w:marTop w:val="0"/>
      <w:marBottom w:val="0"/>
      <w:divBdr>
        <w:top w:val="none" w:sz="0" w:space="0" w:color="auto"/>
        <w:left w:val="none" w:sz="0" w:space="0" w:color="auto"/>
        <w:bottom w:val="none" w:sz="0" w:space="0" w:color="auto"/>
        <w:right w:val="none" w:sz="0" w:space="0" w:color="auto"/>
      </w:divBdr>
    </w:div>
    <w:div w:id="2094669261">
      <w:bodyDiv w:val="1"/>
      <w:marLeft w:val="0"/>
      <w:marRight w:val="0"/>
      <w:marTop w:val="0"/>
      <w:marBottom w:val="0"/>
      <w:divBdr>
        <w:top w:val="none" w:sz="0" w:space="0" w:color="auto"/>
        <w:left w:val="none" w:sz="0" w:space="0" w:color="auto"/>
        <w:bottom w:val="none" w:sz="0" w:space="0" w:color="auto"/>
        <w:right w:val="none" w:sz="0" w:space="0" w:color="auto"/>
      </w:divBdr>
    </w:div>
    <w:div w:id="212965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download.bls.gov/pub/time.series/cm/cm.data.0.Current" TargetMode="External"/><Relationship Id="rId2" Type="http://schemas.openxmlformats.org/officeDocument/2006/relationships/hyperlink" Target="http://www.bls.gov/data/%20" TargetMode="External"/><Relationship Id="rId1" Type="http://schemas.openxmlformats.org/officeDocument/2006/relationships/hyperlink" Target="https://www.bls.gov/oes/oes_qu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48FD84C3-0EEF-4E1C-BCED-C0F827618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10</Pages>
  <Words>3286</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DOL</Company>
  <LinksUpToDate>false</LinksUpToDate>
  <CharactersWithSpaces>21974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Arrington, John - MSHA</dc:creator>
  <cp:lastModifiedBy>Nicole Bouchet</cp:lastModifiedBy>
  <cp:revision>19</cp:revision>
  <cp:lastPrinted>2017-06-26T18:30:00Z</cp:lastPrinted>
  <dcterms:created xsi:type="dcterms:W3CDTF">2020-09-09T11:34:00Z</dcterms:created>
  <dcterms:modified xsi:type="dcterms:W3CDTF">2020-11-30T20:05:00Z</dcterms:modified>
</cp:coreProperties>
</file>