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AF4" w:rsidRDefault="00A45AF4" w14:paraId="66806BBC" w14:textId="77777777">
      <w:pPr>
        <w:pStyle w:val="Title"/>
        <w:rPr>
          <w:color w:val="auto"/>
        </w:rPr>
      </w:pPr>
      <w:r>
        <w:rPr>
          <w:color w:val="auto"/>
        </w:rPr>
        <w:t>SUPPORTING STATEMENT</w:t>
      </w:r>
    </w:p>
    <w:p w:rsidR="00A45AF4" w:rsidRDefault="00A45AF4" w14:paraId="66806BBD" w14:textId="77777777">
      <w:pPr>
        <w:jc w:val="center"/>
        <w:rPr>
          <w:rFonts w:ascii="Times New Roman" w:hAnsi="Times New Roman"/>
          <w:b/>
          <w:bCs/>
          <w:color w:val="auto"/>
        </w:rPr>
      </w:pPr>
      <w:r>
        <w:rPr>
          <w:rFonts w:ascii="Times New Roman" w:hAnsi="Times New Roman"/>
          <w:b/>
          <w:bCs/>
          <w:color w:val="auto"/>
        </w:rPr>
        <w:t>FOR PAPERWORK REDUCTION ACT SUBMISSION</w:t>
      </w:r>
    </w:p>
    <w:p w:rsidR="00A45AF4" w:rsidRDefault="00A45AF4" w14:paraId="66806BBE" w14:textId="77777777">
      <w:pPr>
        <w:pStyle w:val="Heading2"/>
        <w:rPr>
          <w:color w:val="auto"/>
        </w:rPr>
      </w:pPr>
      <w:r>
        <w:rPr>
          <w:color w:val="auto"/>
        </w:rPr>
        <w:t>OMB #1405-0133</w:t>
      </w:r>
    </w:p>
    <w:p w:rsidRPr="002B23F1" w:rsidR="00F226A8" w:rsidP="00F226A8" w:rsidRDefault="006829E4" w14:paraId="66806BBF" w14:textId="77777777">
      <w:pPr>
        <w:jc w:val="center"/>
        <w:rPr>
          <w:rFonts w:ascii="Times New Roman" w:hAnsi="Times New Roman"/>
          <w:b/>
          <w:color w:val="auto"/>
          <w:szCs w:val="24"/>
        </w:rPr>
      </w:pPr>
      <w:r w:rsidRPr="00FF7E0E">
        <w:rPr>
          <w:rFonts w:ascii="Times New Roman" w:hAnsi="Times New Roman"/>
          <w:b/>
          <w:color w:val="auto"/>
          <w:szCs w:val="24"/>
        </w:rPr>
        <w:t>Affidavit Regarding a Change of Name</w:t>
      </w:r>
      <w:r>
        <w:rPr>
          <w:rFonts w:ascii="Times New Roman" w:hAnsi="Times New Roman"/>
          <w:b/>
          <w:color w:val="auto"/>
          <w:szCs w:val="24"/>
        </w:rPr>
        <w:t xml:space="preserve">, </w:t>
      </w:r>
      <w:r w:rsidRPr="002B23F1" w:rsidR="00F226A8">
        <w:rPr>
          <w:rFonts w:ascii="Times New Roman" w:hAnsi="Times New Roman"/>
          <w:b/>
          <w:color w:val="auto"/>
          <w:szCs w:val="24"/>
        </w:rPr>
        <w:t>DS-60</w:t>
      </w:r>
    </w:p>
    <w:p w:rsidR="00A45AF4" w:rsidRDefault="00A45AF4" w14:paraId="66806BC0" w14:textId="77777777">
      <w:pPr>
        <w:jc w:val="both"/>
        <w:rPr>
          <w:rFonts w:ascii="Times New Roman" w:hAnsi="Times New Roman"/>
          <w:color w:val="auto"/>
        </w:rPr>
      </w:pPr>
    </w:p>
    <w:p w:rsidR="00A45AF4" w:rsidRDefault="00A45AF4" w14:paraId="66806BC1" w14:textId="77777777">
      <w:pPr>
        <w:pStyle w:val="Heading1"/>
        <w:jc w:val="both"/>
        <w:rPr>
          <w:rFonts w:ascii="Times New Roman" w:hAnsi="Times New Roman"/>
          <w:caps/>
          <w:color w:val="auto"/>
        </w:rPr>
      </w:pPr>
      <w:r>
        <w:rPr>
          <w:rFonts w:ascii="Times New Roman" w:hAnsi="Times New Roman"/>
          <w:caps/>
          <w:color w:val="auto"/>
        </w:rPr>
        <w:t>Justification</w:t>
      </w:r>
    </w:p>
    <w:p w:rsidR="00A45AF4" w:rsidRDefault="00A45AF4" w14:paraId="66806BC2" w14:textId="77777777">
      <w:pPr>
        <w:jc w:val="both"/>
        <w:rPr>
          <w:rFonts w:ascii="Times New Roman" w:hAnsi="Times New Roman"/>
          <w:color w:val="auto"/>
        </w:rPr>
      </w:pPr>
    </w:p>
    <w:p w:rsidRPr="007922DB" w:rsidR="007922DB" w:rsidP="007922DB" w:rsidRDefault="007922DB" w14:paraId="4E4638FC" w14:textId="77777777">
      <w:pPr>
        <w:numPr>
          <w:ilvl w:val="0"/>
          <w:numId w:val="3"/>
        </w:numPr>
        <w:spacing w:after="120"/>
        <w:rPr>
          <w:rFonts w:ascii="Times New Roman" w:hAnsi="Times New Roman"/>
          <w:i/>
          <w:color w:val="000000" w:themeColor="text1"/>
          <w:szCs w:val="24"/>
        </w:rPr>
      </w:pPr>
      <w:r w:rsidRPr="007922DB">
        <w:rPr>
          <w:rFonts w:ascii="Times New Roman" w:hAnsi="Times New Roman"/>
          <w:i/>
          <w:color w:val="000000" w:themeColor="text1"/>
          <w:szCs w:val="24"/>
        </w:rPr>
        <w:t>Why is this collection necessary and what are the legal statutes that allow this?</w:t>
      </w:r>
    </w:p>
    <w:p w:rsidR="00A45AF4" w:rsidP="007922DB" w:rsidRDefault="00A45AF4" w14:paraId="66806BC3" w14:textId="0863DB9B">
      <w:pPr>
        <w:ind w:left="720"/>
        <w:jc w:val="both"/>
        <w:rPr>
          <w:rFonts w:ascii="Times New Roman" w:hAnsi="Times New Roman"/>
          <w:color w:val="auto"/>
        </w:rPr>
      </w:pPr>
      <w:r>
        <w:rPr>
          <w:rFonts w:ascii="Times New Roman" w:hAnsi="Times New Roman"/>
          <w:color w:val="auto"/>
        </w:rPr>
        <w:t>The Affidavit Regarding a Change of Name (</w:t>
      </w:r>
      <w:r w:rsidR="007922DB">
        <w:rPr>
          <w:rFonts w:ascii="Times New Roman" w:hAnsi="Times New Roman"/>
          <w:color w:val="auto"/>
        </w:rPr>
        <w:t>f</w:t>
      </w:r>
      <w:r w:rsidR="00940843">
        <w:rPr>
          <w:rFonts w:ascii="Times New Roman" w:hAnsi="Times New Roman"/>
          <w:color w:val="auto"/>
        </w:rPr>
        <w:t xml:space="preserve">orm </w:t>
      </w:r>
      <w:r>
        <w:rPr>
          <w:rFonts w:ascii="Times New Roman" w:hAnsi="Times New Roman"/>
          <w:color w:val="auto"/>
        </w:rPr>
        <w:t xml:space="preserve">DS-60) is submitted in conjunction with an </w:t>
      </w:r>
      <w:r w:rsidR="007922DB">
        <w:rPr>
          <w:rFonts w:ascii="Times New Roman" w:hAnsi="Times New Roman"/>
          <w:color w:val="auto"/>
        </w:rPr>
        <w:t>A</w:t>
      </w:r>
      <w:r>
        <w:rPr>
          <w:rFonts w:ascii="Times New Roman" w:hAnsi="Times New Roman"/>
          <w:color w:val="auto"/>
        </w:rPr>
        <w:t xml:space="preserve">pplication for a U.S. </w:t>
      </w:r>
      <w:r w:rsidR="007922DB">
        <w:rPr>
          <w:rFonts w:ascii="Times New Roman" w:hAnsi="Times New Roman"/>
          <w:color w:val="auto"/>
        </w:rPr>
        <w:t>P</w:t>
      </w:r>
      <w:r>
        <w:rPr>
          <w:rFonts w:ascii="Times New Roman" w:hAnsi="Times New Roman"/>
          <w:color w:val="auto"/>
        </w:rPr>
        <w:t>assport</w:t>
      </w:r>
      <w:r w:rsidR="007922DB">
        <w:rPr>
          <w:rFonts w:ascii="Times New Roman" w:hAnsi="Times New Roman"/>
          <w:color w:val="auto"/>
        </w:rPr>
        <w:t xml:space="preserve"> (form DS-11)</w:t>
      </w:r>
      <w:r>
        <w:rPr>
          <w:rFonts w:ascii="Times New Roman" w:hAnsi="Times New Roman"/>
          <w:color w:val="auto"/>
        </w:rPr>
        <w:t xml:space="preserve">.  </w:t>
      </w:r>
      <w:r w:rsidR="00940843">
        <w:rPr>
          <w:rFonts w:ascii="Times New Roman" w:hAnsi="Times New Roman"/>
          <w:color w:val="auto"/>
        </w:rPr>
        <w:t xml:space="preserve">The Department of State uses </w:t>
      </w:r>
      <w:r w:rsidR="00B94D78">
        <w:rPr>
          <w:rFonts w:ascii="Times New Roman" w:hAnsi="Times New Roman"/>
          <w:color w:val="auto"/>
        </w:rPr>
        <w:t xml:space="preserve">form </w:t>
      </w:r>
      <w:r w:rsidR="00940843">
        <w:rPr>
          <w:rFonts w:ascii="Times New Roman" w:hAnsi="Times New Roman"/>
          <w:color w:val="auto"/>
        </w:rPr>
        <w:t>DS-60</w:t>
      </w:r>
      <w:r>
        <w:rPr>
          <w:rFonts w:ascii="Times New Roman" w:hAnsi="Times New Roman"/>
          <w:color w:val="auto"/>
        </w:rPr>
        <w:t xml:space="preserve"> to collect information for the purpose of establishing that </w:t>
      </w:r>
      <w:r w:rsidR="00940843">
        <w:rPr>
          <w:rFonts w:ascii="Times New Roman" w:hAnsi="Times New Roman"/>
          <w:color w:val="auto"/>
        </w:rPr>
        <w:t xml:space="preserve">an applicant for a U.S. passport </w:t>
      </w:r>
      <w:r>
        <w:rPr>
          <w:rFonts w:ascii="Times New Roman" w:hAnsi="Times New Roman"/>
          <w:color w:val="auto"/>
        </w:rPr>
        <w:t>has adopted a new name without formal court proceedings or a marriage</w:t>
      </w:r>
      <w:r w:rsidR="007E2BFC">
        <w:rPr>
          <w:rFonts w:ascii="Times New Roman" w:hAnsi="Times New Roman"/>
          <w:color w:val="auto"/>
        </w:rPr>
        <w:t xml:space="preserve"> and</w:t>
      </w:r>
      <w:r>
        <w:rPr>
          <w:rFonts w:ascii="Times New Roman" w:hAnsi="Times New Roman"/>
          <w:color w:val="auto"/>
        </w:rPr>
        <w:t xml:space="preserve"> has publicly and exclusively use</w:t>
      </w:r>
      <w:r w:rsidR="006829E4">
        <w:rPr>
          <w:rFonts w:ascii="Times New Roman" w:hAnsi="Times New Roman"/>
          <w:color w:val="auto"/>
        </w:rPr>
        <w:t>d</w:t>
      </w:r>
      <w:r>
        <w:rPr>
          <w:rFonts w:ascii="Times New Roman" w:hAnsi="Times New Roman"/>
          <w:color w:val="auto"/>
        </w:rPr>
        <w:t xml:space="preserve"> the adopted name over a long period of time (</w:t>
      </w:r>
      <w:r w:rsidR="001E04E6">
        <w:rPr>
          <w:rFonts w:ascii="Times New Roman" w:hAnsi="Times New Roman"/>
          <w:color w:val="auto"/>
        </w:rPr>
        <w:t xml:space="preserve">at least </w:t>
      </w:r>
      <w:r>
        <w:rPr>
          <w:rFonts w:ascii="Times New Roman" w:hAnsi="Times New Roman"/>
          <w:color w:val="auto"/>
        </w:rPr>
        <w:t xml:space="preserve">five years).  The affidavit must be executed by an affiant who has personal knowledge of the facts of the applicant’s use of both </w:t>
      </w:r>
      <w:r w:rsidR="00340176">
        <w:rPr>
          <w:rFonts w:ascii="Times New Roman" w:hAnsi="Times New Roman"/>
          <w:color w:val="auto"/>
        </w:rPr>
        <w:t xml:space="preserve">his/her </w:t>
      </w:r>
      <w:r w:rsidR="001E04E6">
        <w:rPr>
          <w:rFonts w:ascii="Times New Roman" w:hAnsi="Times New Roman"/>
          <w:color w:val="auto"/>
        </w:rPr>
        <w:t xml:space="preserve">former </w:t>
      </w:r>
      <w:r>
        <w:rPr>
          <w:rFonts w:ascii="Times New Roman" w:hAnsi="Times New Roman"/>
          <w:color w:val="auto"/>
        </w:rPr>
        <w:t xml:space="preserve">name and </w:t>
      </w:r>
      <w:r w:rsidR="00340176">
        <w:rPr>
          <w:rFonts w:ascii="Times New Roman" w:hAnsi="Times New Roman"/>
          <w:color w:val="auto"/>
        </w:rPr>
        <w:t xml:space="preserve">his/her </w:t>
      </w:r>
      <w:r w:rsidR="001E04E6">
        <w:rPr>
          <w:rFonts w:ascii="Times New Roman" w:hAnsi="Times New Roman"/>
          <w:color w:val="auto"/>
        </w:rPr>
        <w:t>current</w:t>
      </w:r>
      <w:r>
        <w:rPr>
          <w:rFonts w:ascii="Times New Roman" w:hAnsi="Times New Roman"/>
          <w:color w:val="auto"/>
        </w:rPr>
        <w:t xml:space="preserve"> name in question.  </w:t>
      </w:r>
    </w:p>
    <w:p w:rsidR="00A45AF4" w:rsidRDefault="00A45AF4" w14:paraId="66806BC4" w14:textId="77777777">
      <w:pPr>
        <w:ind w:left="720"/>
        <w:jc w:val="both"/>
        <w:rPr>
          <w:rFonts w:ascii="Times New Roman" w:hAnsi="Times New Roman"/>
          <w:color w:val="auto"/>
        </w:rPr>
      </w:pPr>
    </w:p>
    <w:p w:rsidR="00A45AF4" w:rsidRDefault="00940843" w14:paraId="66806BC5" w14:textId="0CA6AA44">
      <w:pPr>
        <w:ind w:left="720"/>
        <w:jc w:val="both"/>
        <w:rPr>
          <w:rFonts w:ascii="Times New Roman" w:hAnsi="Times New Roman"/>
          <w:color w:val="auto"/>
        </w:rPr>
      </w:pPr>
      <w:r>
        <w:rPr>
          <w:rFonts w:ascii="Times New Roman" w:hAnsi="Times New Roman"/>
          <w:color w:val="auto"/>
        </w:rPr>
        <w:t xml:space="preserve">Form </w:t>
      </w:r>
      <w:r w:rsidR="00A45AF4">
        <w:rPr>
          <w:rFonts w:ascii="Times New Roman" w:hAnsi="Times New Roman"/>
          <w:color w:val="auto"/>
        </w:rPr>
        <w:t xml:space="preserve">DS-60 solicits </w:t>
      </w:r>
      <w:r>
        <w:rPr>
          <w:rFonts w:ascii="Times New Roman" w:hAnsi="Times New Roman"/>
          <w:color w:val="auto"/>
        </w:rPr>
        <w:t>information that the Department uses when determining whether to</w:t>
      </w:r>
      <w:r w:rsidR="00A45AF4">
        <w:rPr>
          <w:rFonts w:ascii="Times New Roman" w:hAnsi="Times New Roman"/>
          <w:color w:val="auto"/>
        </w:rPr>
        <w:t xml:space="preserve"> issue a </w:t>
      </w:r>
      <w:r>
        <w:rPr>
          <w:rFonts w:ascii="Times New Roman" w:hAnsi="Times New Roman"/>
          <w:color w:val="auto"/>
        </w:rPr>
        <w:t>U.S.</w:t>
      </w:r>
      <w:r w:rsidR="00A45AF4">
        <w:rPr>
          <w:rFonts w:ascii="Times New Roman" w:hAnsi="Times New Roman"/>
          <w:color w:val="auto"/>
        </w:rPr>
        <w:t xml:space="preserve"> passport</w:t>
      </w:r>
      <w:r>
        <w:rPr>
          <w:rFonts w:ascii="Times New Roman" w:hAnsi="Times New Roman"/>
          <w:color w:val="auto"/>
        </w:rPr>
        <w:t>.  Pursuant to</w:t>
      </w:r>
      <w:r w:rsidR="00A45AF4">
        <w:rPr>
          <w:rFonts w:ascii="Times New Roman" w:hAnsi="Times New Roman"/>
          <w:color w:val="auto"/>
        </w:rPr>
        <w:t xml:space="preserve"> </w:t>
      </w:r>
      <w:r w:rsidR="00090345">
        <w:rPr>
          <w:rFonts w:ascii="Times New Roman" w:hAnsi="Times New Roman"/>
          <w:color w:val="auto"/>
        </w:rPr>
        <w:t xml:space="preserve">Title </w:t>
      </w:r>
      <w:r w:rsidR="00A45AF4">
        <w:rPr>
          <w:rFonts w:ascii="Times New Roman" w:hAnsi="Times New Roman"/>
          <w:color w:val="auto"/>
        </w:rPr>
        <w:t xml:space="preserve">22 United States Code (U.S.C.) Section </w:t>
      </w:r>
      <w:r w:rsidR="00B619D8">
        <w:rPr>
          <w:rFonts w:ascii="Times New Roman" w:hAnsi="Times New Roman"/>
          <w:color w:val="auto"/>
        </w:rPr>
        <w:t>211a</w:t>
      </w:r>
      <w:r w:rsidR="00A45AF4">
        <w:rPr>
          <w:rFonts w:ascii="Times New Roman" w:hAnsi="Times New Roman"/>
          <w:color w:val="auto"/>
        </w:rPr>
        <w:t xml:space="preserve"> </w:t>
      </w:r>
      <w:r w:rsidR="00A45AF4">
        <w:rPr>
          <w:rFonts w:ascii="Times New Roman" w:hAnsi="Times New Roman"/>
          <w:i/>
          <w:iCs/>
          <w:color w:val="auto"/>
        </w:rPr>
        <w:t>et seq</w:t>
      </w:r>
      <w:r w:rsidR="00A45AF4">
        <w:rPr>
          <w:rFonts w:ascii="Times New Roman" w:hAnsi="Times New Roman"/>
          <w:color w:val="auto"/>
        </w:rPr>
        <w:t>. and Executive Order (E.O.) 11295 (August 5, 1966)</w:t>
      </w:r>
      <w:r>
        <w:rPr>
          <w:rFonts w:ascii="Times New Roman" w:hAnsi="Times New Roman"/>
          <w:color w:val="auto"/>
        </w:rPr>
        <w:t>, the Secretary of State has authority to issue U.S. passports to U.S. citizens and non-citizen nationals</w:t>
      </w:r>
      <w:r w:rsidR="00045D04">
        <w:rPr>
          <w:rFonts w:ascii="Times New Roman" w:hAnsi="Times New Roman"/>
          <w:color w:val="auto"/>
        </w:rPr>
        <w:t xml:space="preserve"> and to designate and prescri</w:t>
      </w:r>
      <w:r w:rsidR="007D3A60">
        <w:rPr>
          <w:rFonts w:ascii="Times New Roman" w:hAnsi="Times New Roman"/>
          <w:color w:val="auto"/>
        </w:rPr>
        <w:t>b</w:t>
      </w:r>
      <w:r w:rsidR="00045D04">
        <w:rPr>
          <w:rFonts w:ascii="Times New Roman" w:hAnsi="Times New Roman"/>
          <w:color w:val="auto"/>
        </w:rPr>
        <w:t>e rules governing the granting, issuing, and verifying of U.S. passports</w:t>
      </w:r>
      <w:r>
        <w:rPr>
          <w:rFonts w:ascii="Times New Roman" w:hAnsi="Times New Roman"/>
          <w:color w:val="auto"/>
        </w:rPr>
        <w:t>.</w:t>
      </w:r>
      <w:r w:rsidR="00A45AF4">
        <w:rPr>
          <w:rFonts w:ascii="Times New Roman" w:hAnsi="Times New Roman"/>
          <w:color w:val="auto"/>
        </w:rPr>
        <w:t xml:space="preserve">  </w:t>
      </w:r>
    </w:p>
    <w:p w:rsidR="00A45AF4" w:rsidRDefault="00A45AF4" w14:paraId="66806BC6" w14:textId="77777777">
      <w:pPr>
        <w:ind w:left="720"/>
        <w:jc w:val="both"/>
        <w:rPr>
          <w:rFonts w:ascii="Times New Roman" w:hAnsi="Times New Roman"/>
          <w:color w:val="auto"/>
        </w:rPr>
      </w:pPr>
    </w:p>
    <w:p w:rsidR="00A45AF4" w:rsidRDefault="00A45AF4" w14:paraId="66806BC7" w14:textId="3657634C">
      <w:pPr>
        <w:ind w:left="720"/>
        <w:jc w:val="both"/>
        <w:rPr>
          <w:rFonts w:ascii="Times New Roman" w:hAnsi="Times New Roman"/>
          <w:color w:val="auto"/>
        </w:rPr>
      </w:pPr>
      <w:r>
        <w:rPr>
          <w:rFonts w:ascii="Times New Roman" w:hAnsi="Times New Roman"/>
          <w:color w:val="auto"/>
        </w:rPr>
        <w:t>The issuance of a U.S. passport require</w:t>
      </w:r>
      <w:r w:rsidR="00575BCA">
        <w:rPr>
          <w:rFonts w:ascii="Times New Roman" w:hAnsi="Times New Roman"/>
          <w:color w:val="auto"/>
        </w:rPr>
        <w:t>s</w:t>
      </w:r>
      <w:r>
        <w:rPr>
          <w:rFonts w:ascii="Times New Roman" w:hAnsi="Times New Roman"/>
          <w:color w:val="auto"/>
        </w:rPr>
        <w:t xml:space="preserve"> the determination of identity and citizenship and/or nationality </w:t>
      </w:r>
      <w:r w:rsidR="00940843">
        <w:rPr>
          <w:rFonts w:ascii="Times New Roman" w:hAnsi="Times New Roman"/>
          <w:color w:val="auto"/>
        </w:rPr>
        <w:t>pursuant to</w:t>
      </w:r>
      <w:r>
        <w:rPr>
          <w:rFonts w:ascii="Times New Roman" w:hAnsi="Times New Roman"/>
          <w:color w:val="auto"/>
        </w:rPr>
        <w:t xml:space="preserve"> the provisions of Title III of the Immigration and Nationality Act (INA) (8 U.S.C. </w:t>
      </w:r>
      <w:r w:rsidR="00340176">
        <w:rPr>
          <w:rFonts w:ascii="Times New Roman" w:hAnsi="Times New Roman"/>
          <w:color w:val="auto"/>
        </w:rPr>
        <w:t>S</w:t>
      </w:r>
      <w:r>
        <w:rPr>
          <w:rFonts w:ascii="Times New Roman" w:hAnsi="Times New Roman"/>
          <w:color w:val="auto"/>
        </w:rPr>
        <w:t>ections 1401-1504), the 14</w:t>
      </w:r>
      <w:r>
        <w:rPr>
          <w:rFonts w:ascii="Times New Roman" w:hAnsi="Times New Roman"/>
          <w:color w:val="auto"/>
          <w:vertAlign w:val="superscript"/>
        </w:rPr>
        <w:t>th</w:t>
      </w:r>
      <w:r>
        <w:rPr>
          <w:rFonts w:ascii="Times New Roman" w:hAnsi="Times New Roman"/>
          <w:color w:val="auto"/>
        </w:rPr>
        <w:t xml:space="preserve"> Amendment to the Constitution of the United States, and other applicable laws.</w:t>
      </w:r>
      <w:r w:rsidR="007D3A60">
        <w:rPr>
          <w:rFonts w:ascii="Times New Roman" w:hAnsi="Times New Roman"/>
          <w:color w:val="auto"/>
        </w:rPr>
        <w:t xml:space="preserve">  </w:t>
      </w:r>
      <w:r w:rsidR="00940843">
        <w:rPr>
          <w:rFonts w:ascii="Times New Roman" w:hAnsi="Times New Roman"/>
          <w:color w:val="auto"/>
        </w:rPr>
        <w:t xml:space="preserve">The implementing </w:t>
      </w:r>
      <w:r>
        <w:rPr>
          <w:rFonts w:ascii="Times New Roman" w:hAnsi="Times New Roman"/>
          <w:color w:val="auto"/>
        </w:rPr>
        <w:t>regulations are at Part</w:t>
      </w:r>
      <w:r w:rsidR="00E4465B">
        <w:rPr>
          <w:rFonts w:ascii="Times New Roman" w:hAnsi="Times New Roman"/>
          <w:color w:val="auto"/>
        </w:rPr>
        <w:t>s</w:t>
      </w:r>
      <w:r>
        <w:rPr>
          <w:rFonts w:ascii="Times New Roman" w:hAnsi="Times New Roman"/>
          <w:color w:val="auto"/>
        </w:rPr>
        <w:t xml:space="preserve"> 50 and 51</w:t>
      </w:r>
      <w:r w:rsidR="00940843">
        <w:rPr>
          <w:rFonts w:ascii="Times New Roman" w:hAnsi="Times New Roman"/>
          <w:color w:val="auto"/>
        </w:rPr>
        <w:t xml:space="preserve"> of Title 22 of the U.S. Code of Federal Regulations (C.F.R.)</w:t>
      </w:r>
      <w:r>
        <w:rPr>
          <w:rFonts w:ascii="Times New Roman" w:hAnsi="Times New Roman"/>
          <w:color w:val="auto"/>
        </w:rPr>
        <w:t xml:space="preserve">.  </w:t>
      </w:r>
      <w:r w:rsidR="00045D04">
        <w:rPr>
          <w:rFonts w:ascii="Times New Roman" w:hAnsi="Times New Roman"/>
          <w:color w:val="auto"/>
        </w:rPr>
        <w:t>Under 22 C.F.R.</w:t>
      </w:r>
      <w:r w:rsidR="00090345">
        <w:rPr>
          <w:rFonts w:ascii="Times New Roman" w:hAnsi="Times New Roman"/>
          <w:color w:val="auto"/>
        </w:rPr>
        <w:t xml:space="preserve"> Section</w:t>
      </w:r>
      <w:r w:rsidR="00045D04">
        <w:rPr>
          <w:rFonts w:ascii="Times New Roman" w:hAnsi="Times New Roman"/>
          <w:color w:val="auto"/>
        </w:rPr>
        <w:t xml:space="preserve"> 51.1, a U.S. passport attests to the identity of the bearer.</w:t>
      </w:r>
      <w:r w:rsidR="002C58DF">
        <w:rPr>
          <w:rFonts w:ascii="Times New Roman" w:hAnsi="Times New Roman"/>
          <w:color w:val="auto"/>
        </w:rPr>
        <w:t xml:space="preserve">  </w:t>
      </w:r>
      <w:r w:rsidR="00940843">
        <w:rPr>
          <w:rFonts w:ascii="Times New Roman" w:hAnsi="Times New Roman"/>
          <w:color w:val="auto"/>
        </w:rPr>
        <w:t>Under 22 C.F.R. Section 51.25, the Department may issue a U.S. passport to an applicant in a name that the applicant has adopted through means other than marriage, operation of state law, or a court order or decree.</w:t>
      </w:r>
      <w:r w:rsidR="007D3A60">
        <w:rPr>
          <w:rFonts w:ascii="Times New Roman" w:hAnsi="Times New Roman"/>
          <w:color w:val="auto"/>
        </w:rPr>
        <w:t xml:space="preserve">  </w:t>
      </w:r>
      <w:r w:rsidR="00940843">
        <w:rPr>
          <w:rFonts w:ascii="Times New Roman" w:hAnsi="Times New Roman"/>
          <w:color w:val="auto"/>
        </w:rPr>
        <w:t xml:space="preserve">While not sufficient by itself to permit the issuance of a U.S. passport in identity acquired through customary usage, </w:t>
      </w:r>
      <w:r w:rsidR="00B94D78">
        <w:rPr>
          <w:rFonts w:ascii="Times New Roman" w:hAnsi="Times New Roman"/>
          <w:color w:val="auto"/>
        </w:rPr>
        <w:t xml:space="preserve">form </w:t>
      </w:r>
      <w:r w:rsidR="00940843">
        <w:rPr>
          <w:rFonts w:ascii="Times New Roman" w:hAnsi="Times New Roman"/>
          <w:color w:val="auto"/>
        </w:rPr>
        <w:t xml:space="preserve">DS-60 solicits information that may be helpful to the Department in determining whether to issue a U.S. passport in the name an applicant has requested.  </w:t>
      </w:r>
    </w:p>
    <w:p w:rsidR="00A45AF4" w:rsidRDefault="00A45AF4" w14:paraId="66806BC8" w14:textId="77777777">
      <w:pPr>
        <w:ind w:left="720"/>
        <w:jc w:val="both"/>
        <w:rPr>
          <w:rFonts w:ascii="Times New Roman" w:hAnsi="Times New Roman"/>
          <w:color w:val="auto"/>
        </w:rPr>
      </w:pPr>
    </w:p>
    <w:p w:rsidRPr="007922DB" w:rsidR="007922DB" w:rsidP="007922DB" w:rsidRDefault="007922DB" w14:paraId="0A79BC0E" w14:textId="77777777">
      <w:pPr>
        <w:numPr>
          <w:ilvl w:val="0"/>
          <w:numId w:val="3"/>
        </w:numPr>
        <w:spacing w:after="120"/>
        <w:rPr>
          <w:rFonts w:ascii="Times New Roman" w:hAnsi="Times New Roman"/>
          <w:i/>
          <w:color w:val="000000" w:themeColor="text1"/>
          <w:szCs w:val="24"/>
        </w:rPr>
      </w:pPr>
      <w:r w:rsidRPr="007922DB">
        <w:rPr>
          <w:rFonts w:ascii="Times New Roman" w:hAnsi="Times New Roman"/>
          <w:i/>
          <w:color w:val="000000" w:themeColor="text1"/>
          <w:szCs w:val="24"/>
        </w:rPr>
        <w:t>What business purpose is the information gathered going to be used for?</w:t>
      </w:r>
    </w:p>
    <w:p w:rsidR="007922DB" w:rsidP="007922DB" w:rsidRDefault="007922DB" w14:paraId="245275B1" w14:textId="77777777">
      <w:pPr>
        <w:ind w:left="720"/>
        <w:jc w:val="both"/>
        <w:rPr>
          <w:rFonts w:ascii="Times New Roman" w:hAnsi="Times New Roman"/>
          <w:color w:val="auto"/>
        </w:rPr>
      </w:pPr>
    </w:p>
    <w:p w:rsidR="00A45AF4" w:rsidP="007922DB" w:rsidRDefault="00A45AF4" w14:paraId="66806BC9" w14:textId="5022B753">
      <w:pPr>
        <w:ind w:left="720"/>
        <w:jc w:val="both"/>
        <w:rPr>
          <w:rFonts w:ascii="Times New Roman" w:hAnsi="Times New Roman"/>
          <w:color w:val="auto"/>
        </w:rPr>
      </w:pPr>
      <w:r>
        <w:rPr>
          <w:rFonts w:ascii="Times New Roman" w:hAnsi="Times New Roman"/>
          <w:color w:val="auto"/>
        </w:rPr>
        <w:t xml:space="preserve">The information collected on </w:t>
      </w:r>
      <w:r w:rsidR="00B94D78">
        <w:rPr>
          <w:rFonts w:ascii="Times New Roman" w:hAnsi="Times New Roman"/>
          <w:color w:val="auto"/>
        </w:rPr>
        <w:t xml:space="preserve">form </w:t>
      </w:r>
      <w:r>
        <w:rPr>
          <w:rFonts w:ascii="Times New Roman" w:hAnsi="Times New Roman"/>
          <w:color w:val="auto"/>
        </w:rPr>
        <w:t>DS-60 is used to facilitate the issuance of passports to U.S. citizens and non-citizen nationals</w:t>
      </w:r>
      <w:r w:rsidR="007922DB">
        <w:rPr>
          <w:rFonts w:ascii="Times New Roman" w:hAnsi="Times New Roman"/>
          <w:color w:val="auto"/>
        </w:rPr>
        <w:t xml:space="preserve">. </w:t>
      </w:r>
      <w:r w:rsidR="00B94D78">
        <w:rPr>
          <w:rFonts w:ascii="Times New Roman" w:hAnsi="Times New Roman"/>
          <w:color w:val="auto"/>
        </w:rPr>
        <w:t xml:space="preserve"> </w:t>
      </w:r>
      <w:r>
        <w:rPr>
          <w:rFonts w:ascii="Times New Roman" w:hAnsi="Times New Roman"/>
          <w:color w:val="auto"/>
        </w:rPr>
        <w:t>The primary purpose for soliciting the information is to establish that a passport applicant has adopted a new name without formal court proceedings or through marriage</w:t>
      </w:r>
      <w:r w:rsidR="007E2BFC">
        <w:rPr>
          <w:rFonts w:ascii="Times New Roman" w:hAnsi="Times New Roman"/>
          <w:color w:val="auto"/>
        </w:rPr>
        <w:t xml:space="preserve"> and</w:t>
      </w:r>
      <w:r>
        <w:rPr>
          <w:rFonts w:ascii="Times New Roman" w:hAnsi="Times New Roman"/>
          <w:color w:val="auto"/>
        </w:rPr>
        <w:t xml:space="preserve"> has publicly and exclusively used an adopted name over a long period of time (</w:t>
      </w:r>
      <w:r w:rsidR="001E04E6">
        <w:rPr>
          <w:rFonts w:ascii="Times New Roman" w:hAnsi="Times New Roman"/>
          <w:color w:val="auto"/>
        </w:rPr>
        <w:t xml:space="preserve">at least </w:t>
      </w:r>
      <w:r>
        <w:rPr>
          <w:rFonts w:ascii="Times New Roman" w:hAnsi="Times New Roman"/>
          <w:color w:val="auto"/>
        </w:rPr>
        <w:t>five years).</w:t>
      </w:r>
    </w:p>
    <w:p w:rsidR="00A45AF4" w:rsidRDefault="00A45AF4" w14:paraId="66806BCA" w14:textId="77777777">
      <w:pPr>
        <w:jc w:val="both"/>
        <w:rPr>
          <w:rFonts w:ascii="Times New Roman" w:hAnsi="Times New Roman"/>
          <w:color w:val="auto"/>
        </w:rPr>
      </w:pPr>
    </w:p>
    <w:p w:rsidRPr="002B23F1" w:rsidR="00C36D88" w:rsidP="00C36D88" w:rsidRDefault="00B07BBF" w14:paraId="66806BCB" w14:textId="74D64953">
      <w:pPr>
        <w:pStyle w:val="BodyTextIndent2"/>
        <w:tabs>
          <w:tab w:val="left" w:pos="720"/>
        </w:tabs>
        <w:spacing w:line="240" w:lineRule="auto"/>
        <w:ind w:left="720"/>
        <w:rPr>
          <w:rFonts w:ascii="Times New Roman" w:hAnsi="Times New Roman"/>
          <w:bCs/>
          <w:color w:val="auto"/>
        </w:rPr>
      </w:pPr>
      <w:r>
        <w:rPr>
          <w:rFonts w:ascii="Times New Roman" w:hAnsi="Times New Roman"/>
          <w:color w:val="auto"/>
        </w:rPr>
        <w:t>Form</w:t>
      </w:r>
      <w:r w:rsidRPr="002B23F1">
        <w:rPr>
          <w:rFonts w:ascii="Times New Roman" w:hAnsi="Times New Roman"/>
          <w:color w:val="auto"/>
        </w:rPr>
        <w:t xml:space="preserve"> </w:t>
      </w:r>
      <w:r w:rsidRPr="002B23F1" w:rsidR="00C36D88">
        <w:rPr>
          <w:rFonts w:ascii="Times New Roman" w:hAnsi="Times New Roman"/>
          <w:color w:val="auto"/>
        </w:rPr>
        <w:t>DS-</w:t>
      </w:r>
      <w:r w:rsidR="00C36D88">
        <w:rPr>
          <w:rFonts w:ascii="Times New Roman" w:hAnsi="Times New Roman"/>
          <w:color w:val="auto"/>
        </w:rPr>
        <w:t>60</w:t>
      </w:r>
      <w:r w:rsidRPr="002B23F1" w:rsidR="00C36D88">
        <w:rPr>
          <w:rFonts w:ascii="Times New Roman" w:hAnsi="Times New Roman"/>
          <w:color w:val="auto"/>
        </w:rPr>
        <w:t xml:space="preserve"> is retained in the files of the Department of State, along with other documentation related to passport applications, adjudication, and issuance.  Among other uses, these records are consulted when a U.S. passport has been lost and the bearer has no </w:t>
      </w:r>
      <w:r w:rsidRPr="002B23F1" w:rsidR="00C36D88">
        <w:rPr>
          <w:rFonts w:ascii="Times New Roman" w:hAnsi="Times New Roman"/>
          <w:color w:val="auto"/>
        </w:rPr>
        <w:lastRenderedPageBreak/>
        <w:t xml:space="preserve">evidence of nationality available or in support of any derivative claims to nationality made by an applicant’s children.  Information from </w:t>
      </w:r>
      <w:r w:rsidR="00B94D78">
        <w:rPr>
          <w:rFonts w:ascii="Times New Roman" w:hAnsi="Times New Roman"/>
          <w:color w:val="auto"/>
        </w:rPr>
        <w:t xml:space="preserve">form </w:t>
      </w:r>
      <w:r w:rsidRPr="002B23F1" w:rsidR="00C36D88">
        <w:rPr>
          <w:rFonts w:ascii="Times New Roman" w:hAnsi="Times New Roman"/>
          <w:color w:val="auto"/>
        </w:rPr>
        <w:t>DS-</w:t>
      </w:r>
      <w:r w:rsidR="00C36D88">
        <w:rPr>
          <w:rFonts w:ascii="Times New Roman" w:hAnsi="Times New Roman"/>
          <w:color w:val="auto"/>
        </w:rPr>
        <w:t>60</w:t>
      </w:r>
      <w:r w:rsidRPr="002B23F1" w:rsidR="00C36D88">
        <w:rPr>
          <w:rFonts w:ascii="Times New Roman" w:hAnsi="Times New Roman"/>
          <w:color w:val="auto"/>
        </w:rPr>
        <w:t xml:space="preserve"> may also be shared with outside users, and for uses as provided for in the Privacy Act</w:t>
      </w:r>
      <w:r w:rsidR="00C36D88">
        <w:rPr>
          <w:rFonts w:ascii="Times New Roman" w:hAnsi="Times New Roman"/>
          <w:color w:val="auto"/>
        </w:rPr>
        <w:t>,</w:t>
      </w:r>
      <w:r w:rsidRPr="002B23F1" w:rsidR="00C36D88">
        <w:rPr>
          <w:rFonts w:ascii="Times New Roman" w:hAnsi="Times New Roman"/>
          <w:color w:val="auto"/>
        </w:rPr>
        <w:t xml:space="preserve"> or set forth in the Department of State’s Prefatory Statement of Routine Uses (</w:t>
      </w:r>
      <w:r w:rsidRPr="002B23F1" w:rsidR="00C36D88">
        <w:rPr>
          <w:rFonts w:ascii="Times New Roman" w:hAnsi="Times New Roman"/>
          <w:bCs/>
          <w:color w:val="auto"/>
        </w:rPr>
        <w:t>Public Notice 6290 of July 15, 2008)</w:t>
      </w:r>
      <w:r w:rsidR="00C36D88">
        <w:rPr>
          <w:rFonts w:ascii="Times New Roman" w:hAnsi="Times New Roman"/>
          <w:bCs/>
          <w:color w:val="auto"/>
        </w:rPr>
        <w:t>,</w:t>
      </w:r>
      <w:r w:rsidRPr="002B23F1" w:rsidR="00C36D88">
        <w:rPr>
          <w:rFonts w:ascii="Times New Roman" w:hAnsi="Times New Roman"/>
          <w:bCs/>
          <w:color w:val="auto"/>
        </w:rPr>
        <w:t xml:space="preserve"> or the Department’s System</w:t>
      </w:r>
      <w:r w:rsidR="00E96AEC">
        <w:rPr>
          <w:rFonts w:ascii="Times New Roman" w:hAnsi="Times New Roman"/>
          <w:bCs/>
          <w:color w:val="auto"/>
        </w:rPr>
        <w:t>s</w:t>
      </w:r>
      <w:r w:rsidRPr="002B23F1" w:rsidR="00C36D88">
        <w:rPr>
          <w:rFonts w:ascii="Times New Roman" w:hAnsi="Times New Roman"/>
          <w:bCs/>
          <w:color w:val="auto"/>
        </w:rPr>
        <w:t xml:space="preserve"> of Records Notice</w:t>
      </w:r>
      <w:r w:rsidR="001E04E6">
        <w:rPr>
          <w:rFonts w:ascii="Times New Roman" w:hAnsi="Times New Roman"/>
          <w:bCs/>
          <w:color w:val="auto"/>
        </w:rPr>
        <w:t>s</w:t>
      </w:r>
      <w:r w:rsidRPr="002B23F1" w:rsidR="00C36D88">
        <w:rPr>
          <w:rFonts w:ascii="Times New Roman" w:hAnsi="Times New Roman"/>
          <w:bCs/>
          <w:color w:val="auto"/>
        </w:rPr>
        <w:t xml:space="preserve"> </w:t>
      </w:r>
      <w:r w:rsidR="001E04E6">
        <w:rPr>
          <w:rFonts w:ascii="Times New Roman" w:hAnsi="Times New Roman"/>
          <w:bCs/>
          <w:color w:val="auto"/>
        </w:rPr>
        <w:t>State-26</w:t>
      </w:r>
      <w:r w:rsidR="002C58DF">
        <w:rPr>
          <w:rFonts w:ascii="Times New Roman" w:hAnsi="Times New Roman"/>
          <w:bCs/>
          <w:color w:val="auto"/>
        </w:rPr>
        <w:t>,</w:t>
      </w:r>
      <w:r w:rsidRPr="002B23F1" w:rsidR="00C36D88">
        <w:rPr>
          <w:rFonts w:ascii="Times New Roman" w:hAnsi="Times New Roman"/>
          <w:bCs/>
          <w:color w:val="auto"/>
        </w:rPr>
        <w:t xml:space="preserve"> </w:t>
      </w:r>
      <w:r w:rsidR="001E04E6">
        <w:rPr>
          <w:rFonts w:ascii="Times New Roman" w:hAnsi="Times New Roman"/>
          <w:bCs/>
          <w:color w:val="auto"/>
        </w:rPr>
        <w:t>P</w:t>
      </w:r>
      <w:r w:rsidRPr="002B23F1" w:rsidR="001E04E6">
        <w:rPr>
          <w:rFonts w:ascii="Times New Roman" w:hAnsi="Times New Roman"/>
          <w:bCs/>
          <w:color w:val="auto"/>
        </w:rPr>
        <w:t xml:space="preserve">assport </w:t>
      </w:r>
      <w:r w:rsidR="001E04E6">
        <w:rPr>
          <w:rFonts w:ascii="Times New Roman" w:hAnsi="Times New Roman"/>
          <w:bCs/>
          <w:color w:val="auto"/>
        </w:rPr>
        <w:t>R</w:t>
      </w:r>
      <w:r w:rsidRPr="002B23F1" w:rsidR="001E04E6">
        <w:rPr>
          <w:rFonts w:ascii="Times New Roman" w:hAnsi="Times New Roman"/>
          <w:bCs/>
          <w:color w:val="auto"/>
        </w:rPr>
        <w:t>ecords</w:t>
      </w:r>
      <w:r w:rsidR="00C63148">
        <w:rPr>
          <w:rFonts w:ascii="Times New Roman" w:hAnsi="Times New Roman"/>
          <w:bCs/>
          <w:color w:val="auto"/>
        </w:rPr>
        <w:t>,</w:t>
      </w:r>
      <w:r w:rsidR="001E04E6">
        <w:rPr>
          <w:rFonts w:ascii="Times New Roman" w:hAnsi="Times New Roman"/>
          <w:bCs/>
          <w:color w:val="auto"/>
        </w:rPr>
        <w:t xml:space="preserve"> and State-05, Overseas Citizens Services Records and Other Overseas Records</w:t>
      </w:r>
      <w:r w:rsidRPr="002B23F1" w:rsidR="00C36D88">
        <w:rPr>
          <w:rFonts w:ascii="Times New Roman" w:hAnsi="Times New Roman"/>
          <w:bCs/>
          <w:color w:val="auto"/>
        </w:rPr>
        <w:t>.</w:t>
      </w:r>
    </w:p>
    <w:p w:rsidR="00A45AF4" w:rsidRDefault="00A45AF4" w14:paraId="66806BCC" w14:textId="77777777">
      <w:pPr>
        <w:ind w:left="720"/>
        <w:jc w:val="both"/>
        <w:rPr>
          <w:rFonts w:ascii="Times New Roman" w:hAnsi="Times New Roman"/>
          <w:color w:val="auto"/>
        </w:rPr>
      </w:pPr>
    </w:p>
    <w:p w:rsidR="00A45AF4" w:rsidRDefault="00B07BBF" w14:paraId="66806BCD" w14:textId="580A3ADF">
      <w:pPr>
        <w:ind w:left="720"/>
        <w:jc w:val="both"/>
        <w:rPr>
          <w:rFonts w:ascii="Times New Roman" w:hAnsi="Times New Roman"/>
          <w:color w:val="auto"/>
        </w:rPr>
      </w:pPr>
      <w:r>
        <w:rPr>
          <w:rFonts w:ascii="Times New Roman" w:hAnsi="Times New Roman"/>
          <w:color w:val="auto"/>
        </w:rPr>
        <w:t>Form</w:t>
      </w:r>
      <w:r w:rsidR="007922DB">
        <w:rPr>
          <w:rFonts w:ascii="Times New Roman" w:hAnsi="Times New Roman"/>
          <w:color w:val="auto"/>
        </w:rPr>
        <w:t xml:space="preserve"> </w:t>
      </w:r>
      <w:r w:rsidR="00A45AF4">
        <w:rPr>
          <w:rFonts w:ascii="Times New Roman" w:hAnsi="Times New Roman"/>
          <w:color w:val="auto"/>
        </w:rPr>
        <w:t>DS-60 becomes part of the applicant’s passport file</w:t>
      </w:r>
      <w:r w:rsidR="007922DB">
        <w:rPr>
          <w:rFonts w:ascii="Times New Roman" w:hAnsi="Times New Roman"/>
          <w:color w:val="auto"/>
        </w:rPr>
        <w:t xml:space="preserve">, which is covered by the </w:t>
      </w:r>
      <w:r w:rsidR="00A45AF4">
        <w:rPr>
          <w:rFonts w:ascii="Times New Roman" w:hAnsi="Times New Roman"/>
          <w:color w:val="auto"/>
        </w:rPr>
        <w:t>Privacy Act.  The information contained in this form cannot be released except as provided by the Privacy and Freedom of Information Acts and Department of State implementing regulations at 22 C</w:t>
      </w:r>
      <w:r w:rsidR="00340176">
        <w:rPr>
          <w:rFonts w:ascii="Times New Roman" w:hAnsi="Times New Roman"/>
          <w:color w:val="auto"/>
        </w:rPr>
        <w:t>.</w:t>
      </w:r>
      <w:r w:rsidR="00A45AF4">
        <w:rPr>
          <w:rFonts w:ascii="Times New Roman" w:hAnsi="Times New Roman"/>
          <w:color w:val="auto"/>
        </w:rPr>
        <w:t>F</w:t>
      </w:r>
      <w:r w:rsidR="00340176">
        <w:rPr>
          <w:rFonts w:ascii="Times New Roman" w:hAnsi="Times New Roman"/>
          <w:color w:val="auto"/>
        </w:rPr>
        <w:t>.</w:t>
      </w:r>
      <w:r w:rsidR="00A45AF4">
        <w:rPr>
          <w:rFonts w:ascii="Times New Roman" w:hAnsi="Times New Roman"/>
          <w:color w:val="auto"/>
        </w:rPr>
        <w:t>R</w:t>
      </w:r>
      <w:r w:rsidR="00340176">
        <w:rPr>
          <w:rFonts w:ascii="Times New Roman" w:hAnsi="Times New Roman"/>
          <w:color w:val="auto"/>
        </w:rPr>
        <w:t>.</w:t>
      </w:r>
      <w:r w:rsidR="00A45AF4">
        <w:rPr>
          <w:rFonts w:ascii="Times New Roman" w:hAnsi="Times New Roman"/>
          <w:color w:val="auto"/>
        </w:rPr>
        <w:t xml:space="preserve"> Part 171; those regulation</w:t>
      </w:r>
      <w:r w:rsidR="00A436E6">
        <w:rPr>
          <w:rFonts w:ascii="Times New Roman" w:hAnsi="Times New Roman"/>
          <w:color w:val="auto"/>
        </w:rPr>
        <w:t>s</w:t>
      </w:r>
      <w:r w:rsidR="00A45AF4">
        <w:rPr>
          <w:rFonts w:ascii="Times New Roman" w:hAnsi="Times New Roman"/>
          <w:color w:val="auto"/>
        </w:rPr>
        <w:t xml:space="preserve"> designate the Passport Records (</w:t>
      </w:r>
      <w:r w:rsidR="00B94D78">
        <w:rPr>
          <w:rFonts w:ascii="Times New Roman" w:hAnsi="Times New Roman"/>
          <w:color w:val="auto"/>
        </w:rPr>
        <w:t>State-</w:t>
      </w:r>
      <w:r w:rsidR="00A45AF4">
        <w:rPr>
          <w:rFonts w:ascii="Times New Roman" w:hAnsi="Times New Roman"/>
          <w:color w:val="auto"/>
        </w:rPr>
        <w:t>26) as exempt from certain requirements of the Privacy Act.  See 22 C</w:t>
      </w:r>
      <w:r w:rsidR="008A2246">
        <w:rPr>
          <w:rFonts w:ascii="Times New Roman" w:hAnsi="Times New Roman"/>
          <w:color w:val="auto"/>
        </w:rPr>
        <w:t>.</w:t>
      </w:r>
      <w:r w:rsidR="00A45AF4">
        <w:rPr>
          <w:rFonts w:ascii="Times New Roman" w:hAnsi="Times New Roman"/>
          <w:color w:val="auto"/>
        </w:rPr>
        <w:t>F</w:t>
      </w:r>
      <w:r w:rsidR="008A2246">
        <w:rPr>
          <w:rFonts w:ascii="Times New Roman" w:hAnsi="Times New Roman"/>
          <w:color w:val="auto"/>
        </w:rPr>
        <w:t>.</w:t>
      </w:r>
      <w:r w:rsidR="00A45AF4">
        <w:rPr>
          <w:rFonts w:ascii="Times New Roman" w:hAnsi="Times New Roman"/>
          <w:color w:val="auto"/>
        </w:rPr>
        <w:t>R</w:t>
      </w:r>
      <w:r w:rsidR="008A2246">
        <w:rPr>
          <w:rFonts w:ascii="Times New Roman" w:hAnsi="Times New Roman"/>
          <w:color w:val="auto"/>
        </w:rPr>
        <w:t>.</w:t>
      </w:r>
      <w:r w:rsidR="00A45AF4">
        <w:rPr>
          <w:rFonts w:ascii="Times New Roman" w:hAnsi="Times New Roman"/>
          <w:color w:val="auto"/>
        </w:rPr>
        <w:t xml:space="preserve"> Section 171.3</w:t>
      </w:r>
      <w:r w:rsidR="00A436E6">
        <w:rPr>
          <w:rFonts w:ascii="Times New Roman" w:hAnsi="Times New Roman"/>
          <w:color w:val="auto"/>
        </w:rPr>
        <w:t>6</w:t>
      </w:r>
      <w:r w:rsidR="00A45AF4">
        <w:rPr>
          <w:rFonts w:ascii="Times New Roman" w:hAnsi="Times New Roman"/>
          <w:color w:val="auto"/>
        </w:rPr>
        <w:t>.</w:t>
      </w:r>
    </w:p>
    <w:p w:rsidR="00A45AF4" w:rsidRDefault="00A45AF4" w14:paraId="66806BCE" w14:textId="77777777">
      <w:pPr>
        <w:ind w:left="720"/>
        <w:jc w:val="both"/>
        <w:rPr>
          <w:rFonts w:ascii="Times New Roman" w:hAnsi="Times New Roman"/>
          <w:color w:val="auto"/>
        </w:rPr>
      </w:pPr>
    </w:p>
    <w:p w:rsidRPr="002E6C2E" w:rsidR="001D6CA2" w:rsidP="001D6CA2" w:rsidRDefault="00A45AF4" w14:paraId="66806BCF" w14:textId="2CC6BFDB">
      <w:pPr>
        <w:ind w:left="720"/>
        <w:jc w:val="both"/>
      </w:pPr>
      <w:r>
        <w:rPr>
          <w:rFonts w:ascii="Times New Roman" w:hAnsi="Times New Roman"/>
          <w:color w:val="auto"/>
        </w:rPr>
        <w:t xml:space="preserve">In addition to this primary use of the data, </w:t>
      </w:r>
      <w:r w:rsidR="00B94D78">
        <w:rPr>
          <w:rFonts w:ascii="Times New Roman" w:hAnsi="Times New Roman"/>
          <w:color w:val="auto"/>
        </w:rPr>
        <w:t xml:space="preserve">form </w:t>
      </w:r>
      <w:r>
        <w:rPr>
          <w:rFonts w:ascii="Times New Roman" w:hAnsi="Times New Roman"/>
          <w:color w:val="auto"/>
        </w:rPr>
        <w:t xml:space="preserve">DS-60 may also be used as evidence in the prosecution of any individual who makes a false statement on the application.  Such false statements may entail violations of 18 U.S.C. </w:t>
      </w:r>
      <w:r w:rsidR="00340176">
        <w:rPr>
          <w:rFonts w:ascii="Times New Roman" w:hAnsi="Times New Roman"/>
          <w:color w:val="auto"/>
        </w:rPr>
        <w:t>S</w:t>
      </w:r>
      <w:r>
        <w:rPr>
          <w:rFonts w:ascii="Times New Roman" w:hAnsi="Times New Roman"/>
          <w:color w:val="auto"/>
        </w:rPr>
        <w:t>ections 1001</w:t>
      </w:r>
      <w:r w:rsidR="008A2246">
        <w:rPr>
          <w:rFonts w:ascii="Times New Roman" w:hAnsi="Times New Roman"/>
          <w:color w:val="auto"/>
        </w:rPr>
        <w:t xml:space="preserve">, </w:t>
      </w:r>
      <w:r>
        <w:rPr>
          <w:rFonts w:ascii="Times New Roman" w:hAnsi="Times New Roman"/>
          <w:color w:val="auto"/>
        </w:rPr>
        <w:t>1542</w:t>
      </w:r>
      <w:r w:rsidR="001D6CA2">
        <w:rPr>
          <w:rFonts w:ascii="Times New Roman" w:hAnsi="Times New Roman"/>
          <w:color w:val="auto"/>
        </w:rPr>
        <w:t>, and/or 1621</w:t>
      </w:r>
      <w:r w:rsidR="000732A4">
        <w:rPr>
          <w:rFonts w:ascii="Times New Roman" w:hAnsi="Times New Roman"/>
          <w:color w:val="auto"/>
        </w:rPr>
        <w:t>.</w:t>
      </w:r>
    </w:p>
    <w:p w:rsidR="006B2A9C" w:rsidRDefault="006B2A9C" w14:paraId="66806BD0" w14:textId="77777777">
      <w:pPr>
        <w:ind w:left="720"/>
        <w:jc w:val="both"/>
        <w:rPr>
          <w:rFonts w:ascii="Times New Roman" w:hAnsi="Times New Roman"/>
          <w:color w:val="auto"/>
        </w:rPr>
      </w:pPr>
    </w:p>
    <w:p w:rsidRPr="007922DB" w:rsidR="007922DB" w:rsidP="007922DB" w:rsidRDefault="007922DB" w14:paraId="2AE5EA41" w14:textId="77777777">
      <w:pPr>
        <w:numPr>
          <w:ilvl w:val="0"/>
          <w:numId w:val="3"/>
        </w:numPr>
        <w:spacing w:after="120"/>
        <w:rPr>
          <w:rFonts w:ascii="Times New Roman" w:hAnsi="Times New Roman"/>
          <w:i/>
          <w:color w:val="000000" w:themeColor="text1"/>
          <w:szCs w:val="24"/>
        </w:rPr>
      </w:pPr>
      <w:r w:rsidRPr="007922DB">
        <w:rPr>
          <w:rFonts w:ascii="Times New Roman" w:hAnsi="Times New Roman"/>
          <w:i/>
          <w:color w:val="000000" w:themeColor="text1"/>
          <w:szCs w:val="24"/>
        </w:rPr>
        <w:t>Is this collection able to be completed electronically (e.g. through a website or application)?</w:t>
      </w:r>
    </w:p>
    <w:p w:rsidRPr="007922DB" w:rsidR="007922DB" w:rsidP="007922DB" w:rsidRDefault="00340176" w14:paraId="5F1AF853" w14:textId="5C2A513D">
      <w:pPr>
        <w:pStyle w:val="ListParagraph"/>
        <w:rPr>
          <w:rFonts w:ascii="Times New Roman" w:hAnsi="Times New Roman"/>
          <w:color w:val="000000" w:themeColor="text1"/>
        </w:rPr>
      </w:pPr>
      <w:r>
        <w:rPr>
          <w:rFonts w:ascii="Times New Roman" w:hAnsi="Times New Roman"/>
          <w:color w:val="000000" w:themeColor="text1"/>
        </w:rPr>
        <w:t xml:space="preserve">Form </w:t>
      </w:r>
      <w:r w:rsidRPr="007922DB" w:rsidR="007922DB">
        <w:rPr>
          <w:rFonts w:ascii="Times New Roman" w:hAnsi="Times New Roman"/>
          <w:color w:val="000000" w:themeColor="text1"/>
        </w:rPr>
        <w:t>DS-</w:t>
      </w:r>
      <w:r w:rsidR="007922DB">
        <w:rPr>
          <w:rFonts w:ascii="Times New Roman" w:hAnsi="Times New Roman"/>
          <w:color w:val="000000" w:themeColor="text1"/>
        </w:rPr>
        <w:t>6</w:t>
      </w:r>
      <w:r w:rsidRPr="007922DB" w:rsidR="007922DB">
        <w:rPr>
          <w:rFonts w:ascii="Times New Roman" w:hAnsi="Times New Roman"/>
          <w:color w:val="000000" w:themeColor="text1"/>
        </w:rPr>
        <w:t xml:space="preserve">0 is currently available online as a printable PDF at </w:t>
      </w:r>
      <w:hyperlink w:history="1" r:id="rId12">
        <w:r w:rsidR="00552F6C">
          <w:rPr>
            <w:rStyle w:val="Hyperlink"/>
            <w:rFonts w:ascii="Times New Roman" w:hAnsi="Times New Roman"/>
            <w:color w:val="000000" w:themeColor="text1"/>
          </w:rPr>
          <w:t>travel.state.gov</w:t>
        </w:r>
      </w:hyperlink>
      <w:r w:rsidRPr="007922DB" w:rsidR="007922DB">
        <w:rPr>
          <w:rFonts w:ascii="Times New Roman" w:hAnsi="Times New Roman"/>
          <w:color w:val="000000" w:themeColor="text1"/>
        </w:rPr>
        <w:t xml:space="preserve">.  However, </w:t>
      </w:r>
      <w:r>
        <w:rPr>
          <w:rFonts w:ascii="Times New Roman" w:hAnsi="Times New Roman"/>
          <w:color w:val="000000" w:themeColor="text1"/>
        </w:rPr>
        <w:t xml:space="preserve">form </w:t>
      </w:r>
      <w:r w:rsidRPr="007922DB" w:rsidR="007922DB">
        <w:rPr>
          <w:rFonts w:ascii="Times New Roman" w:hAnsi="Times New Roman"/>
          <w:color w:val="000000" w:themeColor="text1"/>
        </w:rPr>
        <w:t>DS-</w:t>
      </w:r>
      <w:r w:rsidR="007922DB">
        <w:rPr>
          <w:rFonts w:ascii="Times New Roman" w:hAnsi="Times New Roman"/>
          <w:color w:val="000000" w:themeColor="text1"/>
        </w:rPr>
        <w:t>6</w:t>
      </w:r>
      <w:r w:rsidRPr="007922DB" w:rsidR="007922DB">
        <w:rPr>
          <w:rFonts w:ascii="Times New Roman" w:hAnsi="Times New Roman"/>
          <w:color w:val="000000" w:themeColor="text1"/>
        </w:rPr>
        <w:t xml:space="preserve">0 cannot be submitted electronically.  Under established regulations, a complete end-to-end electronic submission for this form is currently not an option.  </w:t>
      </w:r>
      <w:r>
        <w:rPr>
          <w:rFonts w:ascii="Times New Roman" w:hAnsi="Times New Roman"/>
          <w:color w:val="000000" w:themeColor="text1"/>
        </w:rPr>
        <w:t xml:space="preserve">Form </w:t>
      </w:r>
      <w:r w:rsidRPr="007922DB" w:rsidR="007922DB">
        <w:rPr>
          <w:rFonts w:ascii="Times New Roman" w:hAnsi="Times New Roman"/>
          <w:color w:val="000000" w:themeColor="text1"/>
        </w:rPr>
        <w:t>DS-</w:t>
      </w:r>
      <w:r w:rsidR="00AC01EA">
        <w:rPr>
          <w:rFonts w:ascii="Times New Roman" w:hAnsi="Times New Roman"/>
          <w:color w:val="000000" w:themeColor="text1"/>
        </w:rPr>
        <w:t>6</w:t>
      </w:r>
      <w:r w:rsidRPr="007922DB" w:rsidR="007922DB">
        <w:rPr>
          <w:rFonts w:ascii="Times New Roman" w:hAnsi="Times New Roman"/>
          <w:color w:val="000000" w:themeColor="text1"/>
        </w:rPr>
        <w:t xml:space="preserve">0 requires signature before a passport agent, </w:t>
      </w:r>
      <w:r w:rsidR="00E96AEC">
        <w:rPr>
          <w:rFonts w:ascii="Times New Roman" w:hAnsi="Times New Roman"/>
          <w:color w:val="000000" w:themeColor="text1"/>
        </w:rPr>
        <w:t xml:space="preserve">passport </w:t>
      </w:r>
      <w:r w:rsidRPr="007922DB" w:rsidR="007922DB">
        <w:rPr>
          <w:rFonts w:ascii="Times New Roman" w:hAnsi="Times New Roman"/>
          <w:color w:val="000000" w:themeColor="text1"/>
        </w:rPr>
        <w:t>acceptance agent, or a notary public.  Moreover, the Department need</w:t>
      </w:r>
      <w:r w:rsidR="00E96AEC">
        <w:rPr>
          <w:rFonts w:ascii="Times New Roman" w:hAnsi="Times New Roman"/>
          <w:color w:val="000000" w:themeColor="text1"/>
        </w:rPr>
        <w:t>s</w:t>
      </w:r>
      <w:r w:rsidRPr="007922DB" w:rsidR="007922DB">
        <w:rPr>
          <w:rFonts w:ascii="Times New Roman" w:hAnsi="Times New Roman"/>
          <w:color w:val="000000" w:themeColor="text1"/>
        </w:rPr>
        <w:t xml:space="preserve"> the original affidavit</w:t>
      </w:r>
      <w:r w:rsidR="00E96AEC">
        <w:rPr>
          <w:rFonts w:ascii="Times New Roman" w:hAnsi="Times New Roman"/>
          <w:color w:val="000000" w:themeColor="text1"/>
        </w:rPr>
        <w:t>, which must include birth facts to</w:t>
      </w:r>
      <w:r w:rsidRPr="007922DB" w:rsidR="007922DB">
        <w:rPr>
          <w:rFonts w:ascii="Times New Roman" w:hAnsi="Times New Roman"/>
          <w:color w:val="000000" w:themeColor="text1"/>
        </w:rPr>
        <w:t xml:space="preserve"> ensure there is no fraud involved, </w:t>
      </w:r>
      <w:r w:rsidRPr="007922DB" w:rsidR="005E16E6">
        <w:rPr>
          <w:rFonts w:ascii="Times New Roman" w:hAnsi="Times New Roman"/>
          <w:color w:val="000000" w:themeColor="text1"/>
        </w:rPr>
        <w:t>and</w:t>
      </w:r>
      <w:r w:rsidRPr="007922DB" w:rsidR="007922DB">
        <w:rPr>
          <w:rFonts w:ascii="Times New Roman" w:hAnsi="Times New Roman"/>
          <w:color w:val="000000" w:themeColor="text1"/>
        </w:rPr>
        <w:t xml:space="preserve"> to confirm the identity of the affiant.</w:t>
      </w:r>
      <w:r w:rsidR="00AC01EA">
        <w:rPr>
          <w:rFonts w:ascii="Times New Roman" w:hAnsi="Times New Roman"/>
          <w:color w:val="000000" w:themeColor="text1"/>
        </w:rPr>
        <w:t xml:space="preserve">  </w:t>
      </w:r>
      <w:r w:rsidR="00E96AEC">
        <w:rPr>
          <w:rFonts w:ascii="Times New Roman" w:hAnsi="Times New Roman"/>
          <w:color w:val="auto"/>
        </w:rPr>
        <w:t>The Department</w:t>
      </w:r>
      <w:r w:rsidR="00AC01EA">
        <w:rPr>
          <w:rFonts w:ascii="Times New Roman" w:hAnsi="Times New Roman"/>
          <w:color w:val="auto"/>
        </w:rPr>
        <w:t xml:space="preserve"> will also continue to investigate, test, and deploy more complete electronic options, while continuing to meet legislated requirements.</w:t>
      </w:r>
    </w:p>
    <w:p w:rsidR="00A45AF4" w:rsidRDefault="00A45AF4" w14:paraId="66806BD2" w14:textId="77777777">
      <w:pPr>
        <w:jc w:val="both"/>
        <w:rPr>
          <w:rFonts w:ascii="Times New Roman" w:hAnsi="Times New Roman"/>
          <w:color w:val="auto"/>
        </w:rPr>
      </w:pPr>
    </w:p>
    <w:p w:rsidRPr="007922DB" w:rsidR="007922DB" w:rsidP="007922DB" w:rsidRDefault="007922DB" w14:paraId="3926EE9A" w14:textId="77777777">
      <w:pPr>
        <w:numPr>
          <w:ilvl w:val="0"/>
          <w:numId w:val="3"/>
        </w:numPr>
        <w:spacing w:after="120"/>
        <w:rPr>
          <w:rFonts w:ascii="Times New Roman" w:hAnsi="Times New Roman"/>
          <w:i/>
          <w:color w:val="000000" w:themeColor="text1"/>
          <w:szCs w:val="24"/>
        </w:rPr>
      </w:pPr>
      <w:r w:rsidRPr="007922DB">
        <w:rPr>
          <w:rFonts w:ascii="Times New Roman" w:hAnsi="Times New Roman"/>
          <w:i/>
          <w:color w:val="000000" w:themeColor="text1"/>
          <w:szCs w:val="24"/>
        </w:rPr>
        <w:t>Does this collection duplicate any other collection of information?</w:t>
      </w:r>
    </w:p>
    <w:p w:rsidR="00A45AF4" w:rsidP="007922DB" w:rsidRDefault="00A45AF4" w14:paraId="66806BD3" w14:textId="2AABBB72">
      <w:pPr>
        <w:ind w:left="720"/>
        <w:jc w:val="both"/>
        <w:rPr>
          <w:rFonts w:ascii="Times New Roman" w:hAnsi="Times New Roman"/>
          <w:color w:val="auto"/>
        </w:rPr>
      </w:pPr>
      <w:r>
        <w:rPr>
          <w:rFonts w:ascii="Times New Roman" w:hAnsi="Times New Roman"/>
          <w:color w:val="auto"/>
        </w:rPr>
        <w:t xml:space="preserve">Aside from necessary basic self-identification data, the information requested does not duplicate information otherwise available.  </w:t>
      </w:r>
      <w:r w:rsidR="00B07BBF">
        <w:rPr>
          <w:rFonts w:ascii="Times New Roman" w:hAnsi="Times New Roman"/>
          <w:color w:val="auto"/>
        </w:rPr>
        <w:t xml:space="preserve">Form </w:t>
      </w:r>
      <w:r>
        <w:rPr>
          <w:rFonts w:ascii="Times New Roman" w:hAnsi="Times New Roman"/>
          <w:color w:val="auto"/>
        </w:rPr>
        <w:t>DS-60 is the sole Department of State form used by passport applicants who need to establish a change in their legal name that was not obtained through court order or marriage.</w:t>
      </w:r>
    </w:p>
    <w:p w:rsidR="00A45AF4" w:rsidRDefault="00A45AF4" w14:paraId="66806BD4" w14:textId="77777777">
      <w:pPr>
        <w:jc w:val="both"/>
        <w:rPr>
          <w:rFonts w:ascii="Times New Roman" w:hAnsi="Times New Roman"/>
          <w:color w:val="auto"/>
        </w:rPr>
      </w:pPr>
    </w:p>
    <w:p w:rsidRPr="00AC01EA" w:rsidR="00AC01EA" w:rsidP="00AC01EA" w:rsidRDefault="00AC01EA" w14:paraId="1FAC99A0" w14:textId="77777777">
      <w:pPr>
        <w:numPr>
          <w:ilvl w:val="0"/>
          <w:numId w:val="3"/>
        </w:numPr>
        <w:spacing w:after="120"/>
        <w:rPr>
          <w:rFonts w:ascii="Times New Roman" w:hAnsi="Times New Roman"/>
          <w:i/>
          <w:color w:val="000000" w:themeColor="text1"/>
          <w:szCs w:val="24"/>
        </w:rPr>
      </w:pPr>
      <w:r w:rsidRPr="00AC01EA">
        <w:rPr>
          <w:rFonts w:ascii="Times New Roman" w:hAnsi="Times New Roman"/>
          <w:i/>
          <w:color w:val="000000" w:themeColor="text1"/>
          <w:szCs w:val="24"/>
        </w:rPr>
        <w:t>Describe any impacts on small business.</w:t>
      </w:r>
    </w:p>
    <w:p w:rsidR="00A45AF4" w:rsidP="00AC01EA" w:rsidRDefault="00A45AF4" w14:paraId="66806BD5" w14:textId="77777777">
      <w:pPr>
        <w:ind w:left="720"/>
        <w:jc w:val="both"/>
        <w:rPr>
          <w:rFonts w:ascii="Times New Roman" w:hAnsi="Times New Roman"/>
          <w:color w:val="auto"/>
        </w:rPr>
      </w:pPr>
      <w:r>
        <w:rPr>
          <w:rFonts w:ascii="Times New Roman" w:hAnsi="Times New Roman"/>
          <w:color w:val="auto"/>
        </w:rPr>
        <w:t>The collection of information does not involve small businesses or other small entities.</w:t>
      </w:r>
    </w:p>
    <w:p w:rsidR="00A45AF4" w:rsidRDefault="00A45AF4" w14:paraId="66806BD6" w14:textId="77777777">
      <w:pPr>
        <w:jc w:val="both"/>
        <w:rPr>
          <w:rFonts w:ascii="Times New Roman" w:hAnsi="Times New Roman"/>
          <w:color w:val="auto"/>
        </w:rPr>
      </w:pPr>
    </w:p>
    <w:p w:rsidRPr="00AC01EA" w:rsidR="00AC01EA" w:rsidP="00AC01EA" w:rsidRDefault="00AC01EA" w14:paraId="20509C2B" w14:textId="77777777">
      <w:pPr>
        <w:numPr>
          <w:ilvl w:val="0"/>
          <w:numId w:val="3"/>
        </w:numPr>
        <w:spacing w:after="120"/>
        <w:rPr>
          <w:rFonts w:ascii="Times New Roman" w:hAnsi="Times New Roman"/>
          <w:i/>
          <w:color w:val="000000" w:themeColor="text1"/>
          <w:szCs w:val="24"/>
        </w:rPr>
      </w:pPr>
      <w:r w:rsidRPr="00AC01EA">
        <w:rPr>
          <w:rFonts w:ascii="Times New Roman" w:hAnsi="Times New Roman"/>
          <w:i/>
          <w:color w:val="000000" w:themeColor="text1"/>
          <w:szCs w:val="24"/>
        </w:rPr>
        <w:t>What are consequences if this collection is not done?</w:t>
      </w:r>
    </w:p>
    <w:p w:rsidR="00A45AF4" w:rsidP="00AC01EA" w:rsidRDefault="00A45AF4" w14:paraId="66806BD7" w14:textId="57E65180">
      <w:pPr>
        <w:ind w:left="720"/>
        <w:jc w:val="both"/>
        <w:rPr>
          <w:rFonts w:ascii="Times New Roman" w:hAnsi="Times New Roman"/>
          <w:color w:val="auto"/>
        </w:rPr>
      </w:pPr>
      <w:r>
        <w:rPr>
          <w:rFonts w:ascii="Times New Roman" w:hAnsi="Times New Roman"/>
          <w:color w:val="auto"/>
        </w:rPr>
        <w:t xml:space="preserve">The information collected on </w:t>
      </w:r>
      <w:r w:rsidR="00B94D78">
        <w:rPr>
          <w:rFonts w:ascii="Times New Roman" w:hAnsi="Times New Roman"/>
          <w:color w:val="auto"/>
        </w:rPr>
        <w:t xml:space="preserve">form </w:t>
      </w:r>
      <w:r>
        <w:rPr>
          <w:rFonts w:ascii="Times New Roman" w:hAnsi="Times New Roman"/>
          <w:color w:val="auto"/>
        </w:rPr>
        <w:t xml:space="preserve">DS-60 is crucial to establishing the identity and legal name of the passport applicant.  </w:t>
      </w:r>
    </w:p>
    <w:p w:rsidR="00A45AF4" w:rsidRDefault="00A45AF4" w14:paraId="66806BD8" w14:textId="77777777">
      <w:pPr>
        <w:jc w:val="both"/>
        <w:rPr>
          <w:rFonts w:ascii="Times New Roman" w:hAnsi="Times New Roman"/>
          <w:color w:val="auto"/>
        </w:rPr>
      </w:pPr>
    </w:p>
    <w:p w:rsidRPr="00AC01EA" w:rsidR="00AC01EA" w:rsidP="00AC01EA" w:rsidRDefault="00AC01EA" w14:paraId="27AEEA88" w14:textId="77777777">
      <w:pPr>
        <w:numPr>
          <w:ilvl w:val="0"/>
          <w:numId w:val="3"/>
        </w:numPr>
        <w:spacing w:after="120"/>
        <w:rPr>
          <w:rFonts w:ascii="Times New Roman" w:hAnsi="Times New Roman"/>
          <w:i/>
          <w:color w:val="000000" w:themeColor="text1"/>
          <w:szCs w:val="24"/>
        </w:rPr>
      </w:pPr>
      <w:r w:rsidRPr="00AC01EA">
        <w:rPr>
          <w:rFonts w:ascii="Times New Roman" w:hAnsi="Times New Roman"/>
          <w:i/>
          <w:color w:val="000000" w:themeColor="text1"/>
          <w:szCs w:val="24"/>
        </w:rPr>
        <w:t>Are there any special collection circumstances?</w:t>
      </w:r>
    </w:p>
    <w:p w:rsidR="00A45AF4" w:rsidP="00AC01EA" w:rsidRDefault="00A45AF4" w14:paraId="66806BD9" w14:textId="77777777">
      <w:pPr>
        <w:ind w:left="720"/>
        <w:jc w:val="both"/>
        <w:rPr>
          <w:rFonts w:ascii="Times New Roman" w:hAnsi="Times New Roman"/>
          <w:color w:val="auto"/>
        </w:rPr>
      </w:pPr>
      <w:r>
        <w:rPr>
          <w:rFonts w:ascii="Times New Roman" w:hAnsi="Times New Roman"/>
          <w:color w:val="auto"/>
        </w:rPr>
        <w:t>No special circumstances exist.</w:t>
      </w:r>
    </w:p>
    <w:p w:rsidR="00A45AF4" w:rsidRDefault="00A45AF4" w14:paraId="66806BDA" w14:textId="77777777">
      <w:pPr>
        <w:jc w:val="both"/>
        <w:rPr>
          <w:rFonts w:ascii="Times New Roman" w:hAnsi="Times New Roman"/>
          <w:color w:val="auto"/>
        </w:rPr>
      </w:pPr>
    </w:p>
    <w:p w:rsidR="00AC01EA" w:rsidP="00AC01EA" w:rsidRDefault="00AC01EA" w14:paraId="42765B59" w14:textId="2D7213EF">
      <w:pPr>
        <w:numPr>
          <w:ilvl w:val="0"/>
          <w:numId w:val="3"/>
        </w:numPr>
        <w:spacing w:after="120"/>
        <w:rPr>
          <w:rFonts w:ascii="Times New Roman" w:hAnsi="Times New Roman"/>
          <w:i/>
          <w:color w:val="000000" w:themeColor="text1"/>
          <w:szCs w:val="24"/>
        </w:rPr>
      </w:pPr>
      <w:r w:rsidRPr="00AC01EA">
        <w:rPr>
          <w:rFonts w:ascii="Times New Roman" w:hAnsi="Times New Roman"/>
          <w:i/>
          <w:color w:val="000000" w:themeColor="text1"/>
          <w:szCs w:val="24"/>
        </w:rPr>
        <w:lastRenderedPageBreak/>
        <w:t>Document publication or intent to publish a request for public comments in the Federal Register</w:t>
      </w:r>
      <w:r w:rsidR="00E708FE">
        <w:rPr>
          <w:rFonts w:ascii="Times New Roman" w:hAnsi="Times New Roman"/>
          <w:i/>
          <w:color w:val="000000" w:themeColor="text1"/>
          <w:szCs w:val="24"/>
        </w:rPr>
        <w:t>.</w:t>
      </w:r>
    </w:p>
    <w:p w:rsidR="00690DF4" w:rsidP="00690DF4" w:rsidRDefault="00745251" w14:paraId="5163F53C" w14:textId="69003EAD">
      <w:pPr>
        <w:ind w:left="720"/>
        <w:jc w:val="both"/>
        <w:rPr>
          <w:rFonts w:ascii="Times New Roman" w:hAnsi="Times New Roman"/>
          <w:color w:val="auto"/>
          <w:szCs w:val="24"/>
        </w:rPr>
      </w:pPr>
      <w:r w:rsidRPr="00690DF4">
        <w:rPr>
          <w:rFonts w:ascii="Times New Roman" w:hAnsi="Times New Roman"/>
          <w:color w:val="000000" w:themeColor="text1"/>
          <w:szCs w:val="24"/>
        </w:rPr>
        <w:t xml:space="preserve">On </w:t>
      </w:r>
      <w:r w:rsidRPr="00690DF4" w:rsidR="00690DF4">
        <w:rPr>
          <w:rFonts w:ascii="Times New Roman" w:hAnsi="Times New Roman"/>
          <w:color w:val="000000" w:themeColor="text1"/>
          <w:szCs w:val="24"/>
        </w:rPr>
        <w:t>April 2, 2020</w:t>
      </w:r>
      <w:r w:rsidRPr="00690DF4">
        <w:rPr>
          <w:rFonts w:ascii="Times New Roman" w:hAnsi="Times New Roman"/>
          <w:color w:val="000000" w:themeColor="text1"/>
          <w:szCs w:val="24"/>
        </w:rPr>
        <w:t xml:space="preserve">, the Department of State published a 60-day notice in the </w:t>
      </w:r>
      <w:r w:rsidRPr="00690DF4">
        <w:rPr>
          <w:rFonts w:ascii="Times New Roman" w:hAnsi="Times New Roman"/>
          <w:i/>
          <w:color w:val="000000" w:themeColor="text1"/>
          <w:szCs w:val="24"/>
        </w:rPr>
        <w:t xml:space="preserve">Federal Register </w:t>
      </w:r>
      <w:r w:rsidRPr="00690DF4">
        <w:rPr>
          <w:rFonts w:ascii="Times New Roman" w:hAnsi="Times New Roman"/>
          <w:iCs/>
          <w:color w:val="000000" w:themeColor="text1"/>
          <w:szCs w:val="24"/>
        </w:rPr>
        <w:t>(</w:t>
      </w:r>
      <w:r w:rsidRPr="00690DF4" w:rsidR="00690DF4">
        <w:rPr>
          <w:rFonts w:ascii="Times New Roman" w:hAnsi="Times New Roman"/>
          <w:iCs/>
          <w:color w:val="000000" w:themeColor="text1"/>
          <w:szCs w:val="24"/>
        </w:rPr>
        <w:t>Federal Register Number: 2020-06900</w:t>
      </w:r>
      <w:r w:rsidRPr="00690DF4">
        <w:rPr>
          <w:rFonts w:ascii="Times New Roman" w:hAnsi="Times New Roman"/>
          <w:iCs/>
          <w:color w:val="000000" w:themeColor="text1"/>
          <w:szCs w:val="24"/>
        </w:rPr>
        <w:t>)</w:t>
      </w:r>
      <w:r w:rsidRPr="00690DF4">
        <w:rPr>
          <w:rFonts w:ascii="Times New Roman" w:hAnsi="Times New Roman"/>
          <w:color w:val="000000" w:themeColor="text1"/>
          <w:szCs w:val="24"/>
        </w:rPr>
        <w:t xml:space="preserve"> to solicit public comments.  </w:t>
      </w:r>
      <w:r w:rsidRPr="00690DF4" w:rsidR="00690DF4">
        <w:rPr>
          <w:rFonts w:ascii="Times New Roman" w:hAnsi="Times New Roman"/>
          <w:color w:val="000000" w:themeColor="text1"/>
          <w:szCs w:val="24"/>
        </w:rPr>
        <w:t>O</w:t>
      </w:r>
      <w:r w:rsidRPr="00690DF4">
        <w:rPr>
          <w:rFonts w:ascii="Times New Roman" w:hAnsi="Times New Roman"/>
          <w:color w:val="000000" w:themeColor="text1"/>
          <w:szCs w:val="24"/>
        </w:rPr>
        <w:t xml:space="preserve">ne comment was received through email at </w:t>
      </w:r>
      <w:hyperlink w:history="1" r:id="rId13">
        <w:r w:rsidRPr="00690DF4">
          <w:rPr>
            <w:rStyle w:val="Hyperlink"/>
            <w:rFonts w:ascii="Times New Roman" w:hAnsi="Times New Roman"/>
            <w:szCs w:val="24"/>
          </w:rPr>
          <w:t>PPTFormsOfficer@state.gov</w:t>
        </w:r>
      </w:hyperlink>
      <w:r w:rsidRPr="00F566CA" w:rsidR="001C16C9">
        <w:rPr>
          <w:rStyle w:val="Hyperlink"/>
          <w:rFonts w:ascii="Times New Roman" w:hAnsi="Times New Roman"/>
          <w:color w:val="auto"/>
          <w:szCs w:val="24"/>
          <w:u w:val="none"/>
        </w:rPr>
        <w:t xml:space="preserve"> suggesting that the Department should only accept name changes if they are supported by a marriage certificate or court order</w:t>
      </w:r>
      <w:r w:rsidRPr="00F566CA">
        <w:rPr>
          <w:rFonts w:ascii="Times New Roman" w:hAnsi="Times New Roman"/>
          <w:color w:val="auto"/>
          <w:szCs w:val="24"/>
        </w:rPr>
        <w:t>.</w:t>
      </w:r>
      <w:r w:rsidR="00F566CA">
        <w:rPr>
          <w:rFonts w:ascii="Times New Roman" w:hAnsi="Times New Roman"/>
          <w:color w:val="auto"/>
          <w:szCs w:val="24"/>
        </w:rPr>
        <w:t xml:space="preserve">  </w:t>
      </w:r>
      <w:r w:rsidRPr="00690DF4">
        <w:rPr>
          <w:rFonts w:ascii="Times New Roman" w:hAnsi="Times New Roman"/>
          <w:color w:val="000000" w:themeColor="text1"/>
          <w:szCs w:val="24"/>
        </w:rPr>
        <w:t>After</w:t>
      </w:r>
      <w:r w:rsidRPr="00690DF4" w:rsidR="00690DF4">
        <w:rPr>
          <w:rFonts w:ascii="Times New Roman" w:hAnsi="Times New Roman"/>
          <w:color w:val="000000" w:themeColor="text1"/>
          <w:szCs w:val="24"/>
        </w:rPr>
        <w:t xml:space="preserve"> reviewing the comment</w:t>
      </w:r>
      <w:r w:rsidRPr="00690DF4">
        <w:rPr>
          <w:rFonts w:ascii="Times New Roman" w:hAnsi="Times New Roman"/>
          <w:color w:val="000000" w:themeColor="text1"/>
          <w:szCs w:val="24"/>
        </w:rPr>
        <w:t>, the Department determined that</w:t>
      </w:r>
      <w:r w:rsidRPr="00690DF4" w:rsidR="00690DF4">
        <w:rPr>
          <w:rFonts w:ascii="Times New Roman" w:hAnsi="Times New Roman"/>
          <w:color w:val="000000" w:themeColor="text1"/>
          <w:szCs w:val="24"/>
        </w:rPr>
        <w:t xml:space="preserve"> </w:t>
      </w:r>
      <w:r w:rsidRPr="00690DF4" w:rsidR="00690DF4">
        <w:rPr>
          <w:rFonts w:ascii="Times New Roman" w:hAnsi="Times New Roman"/>
          <w:color w:val="auto"/>
          <w:szCs w:val="24"/>
        </w:rPr>
        <w:t xml:space="preserve">form DS-60 is essential </w:t>
      </w:r>
      <w:r w:rsidR="00690DF4">
        <w:rPr>
          <w:rFonts w:ascii="Times New Roman" w:hAnsi="Times New Roman"/>
          <w:color w:val="auto"/>
          <w:szCs w:val="24"/>
        </w:rPr>
        <w:t>when</w:t>
      </w:r>
      <w:r w:rsidRPr="00690DF4" w:rsidR="00690DF4">
        <w:rPr>
          <w:rFonts w:ascii="Times New Roman" w:hAnsi="Times New Roman"/>
          <w:color w:val="auto"/>
          <w:szCs w:val="24"/>
        </w:rPr>
        <w:t xml:space="preserve"> establish</w:t>
      </w:r>
      <w:r w:rsidR="00690DF4">
        <w:rPr>
          <w:rFonts w:ascii="Times New Roman" w:hAnsi="Times New Roman"/>
          <w:color w:val="auto"/>
          <w:szCs w:val="24"/>
        </w:rPr>
        <w:t>ing</w:t>
      </w:r>
      <w:r w:rsidRPr="00690DF4" w:rsidR="00690DF4">
        <w:rPr>
          <w:rFonts w:ascii="Times New Roman" w:hAnsi="Times New Roman"/>
          <w:color w:val="auto"/>
          <w:szCs w:val="24"/>
        </w:rPr>
        <w:t xml:space="preserve"> that a passport applicant has adopted a new name without formal court proceedings or through marriage and has publicly and exclusively used an adopted name over a long period of time (at least five years).</w:t>
      </w:r>
    </w:p>
    <w:p w:rsidRPr="00690DF4" w:rsidR="008C449A" w:rsidP="00690DF4" w:rsidRDefault="00745251" w14:paraId="66806BDC" w14:textId="3682C247">
      <w:pPr>
        <w:ind w:left="720"/>
        <w:jc w:val="both"/>
        <w:rPr>
          <w:rFonts w:ascii="Times New Roman" w:hAnsi="Times New Roman"/>
          <w:color w:val="auto"/>
          <w:szCs w:val="24"/>
        </w:rPr>
      </w:pPr>
      <w:r w:rsidRPr="00690DF4">
        <w:rPr>
          <w:rFonts w:ascii="Times New Roman" w:hAnsi="Times New Roman"/>
          <w:color w:val="auto"/>
          <w:szCs w:val="24"/>
        </w:rPr>
        <w:t xml:space="preserve"> </w:t>
      </w:r>
    </w:p>
    <w:p w:rsidRPr="00AC01EA" w:rsidR="00AC01EA" w:rsidP="00AC01EA" w:rsidRDefault="00AC01EA" w14:paraId="3E02656F" w14:textId="77777777">
      <w:pPr>
        <w:numPr>
          <w:ilvl w:val="0"/>
          <w:numId w:val="3"/>
        </w:numPr>
        <w:spacing w:after="120"/>
        <w:rPr>
          <w:rFonts w:ascii="Times New Roman" w:hAnsi="Times New Roman"/>
          <w:i/>
          <w:color w:val="000000" w:themeColor="text1"/>
          <w:szCs w:val="24"/>
        </w:rPr>
      </w:pPr>
      <w:r w:rsidRPr="00AC01EA">
        <w:rPr>
          <w:rFonts w:ascii="Times New Roman" w:hAnsi="Times New Roman"/>
          <w:i/>
          <w:color w:val="000000" w:themeColor="text1"/>
          <w:szCs w:val="24"/>
        </w:rPr>
        <w:t>Are payments or gifts given to the respondents?</w:t>
      </w:r>
    </w:p>
    <w:p w:rsidR="00A45AF4" w:rsidP="00AC01EA" w:rsidRDefault="00A45AF4" w14:paraId="66806BDD" w14:textId="77777777">
      <w:pPr>
        <w:ind w:left="720"/>
        <w:jc w:val="both"/>
        <w:rPr>
          <w:rFonts w:ascii="Times New Roman" w:hAnsi="Times New Roman"/>
          <w:color w:val="auto"/>
        </w:rPr>
      </w:pPr>
      <w:r>
        <w:rPr>
          <w:rFonts w:ascii="Times New Roman" w:hAnsi="Times New Roman"/>
          <w:color w:val="auto"/>
        </w:rPr>
        <w:t>This information collection does not provide any payment or gift to respondents.</w:t>
      </w:r>
    </w:p>
    <w:p w:rsidR="00A45AF4" w:rsidRDefault="00A45AF4" w14:paraId="66806BDE" w14:textId="77777777">
      <w:pPr>
        <w:jc w:val="both"/>
        <w:rPr>
          <w:rFonts w:ascii="Times New Roman" w:hAnsi="Times New Roman"/>
          <w:color w:val="auto"/>
        </w:rPr>
      </w:pPr>
    </w:p>
    <w:p w:rsidRPr="00AC01EA" w:rsidR="00AC01EA" w:rsidP="00AC01EA" w:rsidRDefault="00AC01EA" w14:paraId="2D652C0E" w14:textId="7C14B3FD">
      <w:pPr>
        <w:numPr>
          <w:ilvl w:val="0"/>
          <w:numId w:val="3"/>
        </w:numPr>
        <w:spacing w:after="120"/>
        <w:rPr>
          <w:rFonts w:ascii="Times New Roman" w:hAnsi="Times New Roman"/>
          <w:i/>
          <w:color w:val="000000" w:themeColor="text1"/>
          <w:szCs w:val="24"/>
        </w:rPr>
      </w:pPr>
      <w:r w:rsidRPr="00AC01EA">
        <w:rPr>
          <w:rFonts w:ascii="Times New Roman" w:hAnsi="Times New Roman"/>
          <w:i/>
          <w:color w:val="000000" w:themeColor="text1"/>
          <w:szCs w:val="24"/>
        </w:rPr>
        <w:t>Describe assurances of privacy/confidentiality</w:t>
      </w:r>
      <w:r>
        <w:rPr>
          <w:rFonts w:ascii="Times New Roman" w:hAnsi="Times New Roman"/>
          <w:i/>
          <w:color w:val="000000" w:themeColor="text1"/>
          <w:szCs w:val="24"/>
        </w:rPr>
        <w:t>.</w:t>
      </w:r>
    </w:p>
    <w:p w:rsidR="00A45AF4" w:rsidP="00AC01EA" w:rsidRDefault="00A45AF4" w14:paraId="66806BDF" w14:textId="3FE0F747">
      <w:pPr>
        <w:ind w:left="720"/>
        <w:jc w:val="both"/>
        <w:rPr>
          <w:rFonts w:ascii="Times New Roman" w:hAnsi="Times New Roman"/>
          <w:color w:val="auto"/>
        </w:rPr>
      </w:pPr>
      <w:r>
        <w:rPr>
          <w:rFonts w:ascii="Times New Roman" w:hAnsi="Times New Roman"/>
          <w:color w:val="auto"/>
        </w:rPr>
        <w:t>This form includes a Privacy Act statement explaining the routine uses of the information collected under the Act.</w:t>
      </w:r>
      <w:r w:rsidR="0056729F">
        <w:rPr>
          <w:rFonts w:ascii="Times New Roman" w:hAnsi="Times New Roman"/>
          <w:color w:val="auto"/>
        </w:rPr>
        <w:t xml:space="preserve"> </w:t>
      </w:r>
      <w:r w:rsidR="00D56B44">
        <w:rPr>
          <w:rFonts w:ascii="Times New Roman" w:hAnsi="Times New Roman"/>
          <w:color w:val="auto"/>
        </w:rPr>
        <w:t xml:space="preserve"> </w:t>
      </w:r>
      <w:r w:rsidR="0056729F">
        <w:rPr>
          <w:rFonts w:ascii="Times New Roman" w:hAnsi="Times New Roman"/>
          <w:color w:val="auto"/>
        </w:rPr>
        <w:t xml:space="preserve">There are no assurances of confidentiality </w:t>
      </w:r>
      <w:r w:rsidR="00AA4BAB">
        <w:rPr>
          <w:rFonts w:ascii="Times New Roman" w:hAnsi="Times New Roman"/>
          <w:color w:val="auto"/>
        </w:rPr>
        <w:t xml:space="preserve">to the respondents </w:t>
      </w:r>
      <w:r w:rsidR="0056729F">
        <w:rPr>
          <w:rFonts w:ascii="Times New Roman" w:hAnsi="Times New Roman"/>
          <w:color w:val="auto"/>
        </w:rPr>
        <w:t>other than those contained in federal statutes</w:t>
      </w:r>
      <w:r w:rsidR="00AA4BAB">
        <w:rPr>
          <w:rFonts w:ascii="Times New Roman" w:hAnsi="Times New Roman"/>
          <w:color w:val="auto"/>
        </w:rPr>
        <w:t xml:space="preserve"> and regulations</w:t>
      </w:r>
      <w:r w:rsidR="0056729F">
        <w:rPr>
          <w:rFonts w:ascii="Times New Roman" w:hAnsi="Times New Roman"/>
          <w:color w:val="auto"/>
        </w:rPr>
        <w:t xml:space="preserve">. </w:t>
      </w:r>
    </w:p>
    <w:p w:rsidR="00A45AF4" w:rsidRDefault="00A45AF4" w14:paraId="66806BE0" w14:textId="77777777">
      <w:pPr>
        <w:jc w:val="both"/>
        <w:rPr>
          <w:rFonts w:ascii="Times New Roman" w:hAnsi="Times New Roman"/>
          <w:color w:val="auto"/>
        </w:rPr>
      </w:pPr>
    </w:p>
    <w:p w:rsidRPr="00AC01EA" w:rsidR="00AC01EA" w:rsidP="00AC01EA" w:rsidRDefault="00AC01EA" w14:paraId="0974DDAA" w14:textId="77777777">
      <w:pPr>
        <w:numPr>
          <w:ilvl w:val="0"/>
          <w:numId w:val="3"/>
        </w:numPr>
        <w:spacing w:after="120"/>
        <w:rPr>
          <w:rFonts w:ascii="Times New Roman" w:hAnsi="Times New Roman"/>
          <w:i/>
          <w:color w:val="000000" w:themeColor="text1"/>
          <w:szCs w:val="24"/>
        </w:rPr>
      </w:pPr>
      <w:r w:rsidRPr="00AC01EA">
        <w:rPr>
          <w:rFonts w:ascii="Times New Roman" w:hAnsi="Times New Roman"/>
          <w:i/>
          <w:color w:val="000000" w:themeColor="text1"/>
          <w:szCs w:val="24"/>
        </w:rPr>
        <w:t>Are any questions of a sensitive nature asked?</w:t>
      </w:r>
    </w:p>
    <w:p w:rsidR="00AC01EA" w:rsidP="00AC01EA" w:rsidRDefault="00B94D78" w14:paraId="07E26E41" w14:textId="43C9C260">
      <w:pPr>
        <w:pStyle w:val="ListParagraph"/>
        <w:rPr>
          <w:rFonts w:ascii="Times New Roman" w:hAnsi="Times New Roman"/>
          <w:color w:val="000000" w:themeColor="text1"/>
          <w:szCs w:val="24"/>
        </w:rPr>
      </w:pPr>
      <w:r>
        <w:rPr>
          <w:rFonts w:ascii="Times New Roman" w:hAnsi="Times New Roman"/>
          <w:color w:val="000000" w:themeColor="text1"/>
          <w:szCs w:val="24"/>
        </w:rPr>
        <w:t>Form</w:t>
      </w:r>
      <w:r w:rsidRPr="00AC01EA">
        <w:rPr>
          <w:rFonts w:ascii="Times New Roman" w:hAnsi="Times New Roman"/>
          <w:color w:val="000000" w:themeColor="text1"/>
          <w:szCs w:val="24"/>
        </w:rPr>
        <w:t xml:space="preserve"> </w:t>
      </w:r>
      <w:r w:rsidRPr="00AC01EA" w:rsidR="00AC01EA">
        <w:rPr>
          <w:rFonts w:ascii="Times New Roman" w:hAnsi="Times New Roman"/>
          <w:color w:val="000000" w:themeColor="text1"/>
          <w:szCs w:val="24"/>
        </w:rPr>
        <w:t>DS-</w:t>
      </w:r>
      <w:r w:rsidR="00E708FE">
        <w:rPr>
          <w:rFonts w:ascii="Times New Roman" w:hAnsi="Times New Roman"/>
          <w:color w:val="000000" w:themeColor="text1"/>
          <w:szCs w:val="24"/>
        </w:rPr>
        <w:t>6</w:t>
      </w:r>
      <w:r w:rsidRPr="00AC01EA" w:rsidR="00AC01EA">
        <w:rPr>
          <w:rFonts w:ascii="Times New Roman" w:hAnsi="Times New Roman"/>
          <w:color w:val="000000" w:themeColor="text1"/>
          <w:szCs w:val="24"/>
        </w:rPr>
        <w:t xml:space="preserve">0 does ask questions of a sensitive nature.  </w:t>
      </w:r>
      <w:r>
        <w:rPr>
          <w:rFonts w:ascii="Times New Roman" w:hAnsi="Times New Roman"/>
          <w:color w:val="000000" w:themeColor="text1"/>
          <w:szCs w:val="24"/>
        </w:rPr>
        <w:t>The</w:t>
      </w:r>
      <w:r w:rsidRPr="00AC01EA" w:rsidR="00AC01EA">
        <w:rPr>
          <w:rFonts w:ascii="Times New Roman" w:hAnsi="Times New Roman"/>
          <w:color w:val="000000" w:themeColor="text1"/>
          <w:szCs w:val="24"/>
        </w:rPr>
        <w:t xml:space="preserve"> collection of information </w:t>
      </w:r>
      <w:r>
        <w:rPr>
          <w:rFonts w:ascii="Times New Roman" w:hAnsi="Times New Roman"/>
          <w:color w:val="000000" w:themeColor="text1"/>
          <w:szCs w:val="24"/>
        </w:rPr>
        <w:t xml:space="preserve">for form DS-60 </w:t>
      </w:r>
      <w:r w:rsidRPr="00AC01EA" w:rsidR="00AC01EA">
        <w:rPr>
          <w:rFonts w:ascii="Times New Roman" w:hAnsi="Times New Roman"/>
          <w:color w:val="000000" w:themeColor="text1"/>
          <w:szCs w:val="24"/>
        </w:rPr>
        <w:t xml:space="preserve">asks the affiant to provide a Social Security number to help confirm the affiant’s identity.  Confirming the affiant’s identity is critical in determining </w:t>
      </w:r>
      <w:r w:rsidRPr="00AC01EA" w:rsidR="005E16E6">
        <w:rPr>
          <w:rFonts w:ascii="Times New Roman" w:hAnsi="Times New Roman"/>
          <w:color w:val="000000" w:themeColor="text1"/>
          <w:szCs w:val="24"/>
        </w:rPr>
        <w:t>whether</w:t>
      </w:r>
      <w:r w:rsidRPr="00AC01EA" w:rsidR="00AC01EA">
        <w:rPr>
          <w:rFonts w:ascii="Times New Roman" w:hAnsi="Times New Roman"/>
          <w:color w:val="000000" w:themeColor="text1"/>
          <w:szCs w:val="24"/>
        </w:rPr>
        <w:t xml:space="preserve"> to credit the affidavit.</w:t>
      </w:r>
    </w:p>
    <w:p w:rsidRPr="00E708FE" w:rsidR="00E708FE" w:rsidP="00E708FE" w:rsidRDefault="00E708FE" w14:paraId="4BB85114" w14:textId="77777777">
      <w:pPr>
        <w:rPr>
          <w:rFonts w:ascii="Times New Roman" w:hAnsi="Times New Roman"/>
          <w:color w:val="000000" w:themeColor="text1"/>
          <w:szCs w:val="24"/>
        </w:rPr>
      </w:pPr>
    </w:p>
    <w:p w:rsidRPr="00464D81" w:rsidR="00464D81" w:rsidP="00464D81" w:rsidRDefault="00464D81" w14:paraId="75EA1826" w14:textId="28EF6FED">
      <w:pPr>
        <w:numPr>
          <w:ilvl w:val="0"/>
          <w:numId w:val="3"/>
        </w:numPr>
        <w:spacing w:after="120"/>
        <w:rPr>
          <w:rFonts w:ascii="Times New Roman" w:hAnsi="Times New Roman"/>
          <w:i/>
          <w:color w:val="000000" w:themeColor="text1"/>
          <w:szCs w:val="24"/>
        </w:rPr>
      </w:pPr>
      <w:r w:rsidRPr="00AC01EA">
        <w:rPr>
          <w:rFonts w:ascii="Times New Roman" w:hAnsi="Times New Roman"/>
          <w:i/>
          <w:color w:val="000000" w:themeColor="text1"/>
          <w:szCs w:val="24"/>
        </w:rPr>
        <w:t>Describe the hour time burden and the hour cost burden on the respondent needed to complete this collection.</w:t>
      </w:r>
    </w:p>
    <w:p w:rsidRPr="00464D81" w:rsidR="00464D81" w:rsidP="00464D81" w:rsidRDefault="00464D81" w14:paraId="5E0216A9" w14:textId="38745862">
      <w:pPr>
        <w:pStyle w:val="ListParagraph"/>
        <w:rPr>
          <w:rFonts w:ascii="Times New Roman" w:hAnsi="Times New Roman"/>
          <w:color w:val="auto"/>
          <w:szCs w:val="24"/>
        </w:rPr>
      </w:pPr>
      <w:r w:rsidRPr="00464D81">
        <w:rPr>
          <w:rFonts w:ascii="Times New Roman" w:hAnsi="Times New Roman"/>
          <w:color w:val="auto"/>
          <w:szCs w:val="24"/>
        </w:rPr>
        <w:t xml:space="preserve">The projected average number of </w:t>
      </w:r>
      <w:r w:rsidR="00B94D78">
        <w:rPr>
          <w:rFonts w:ascii="Times New Roman" w:hAnsi="Times New Roman"/>
          <w:color w:val="auto"/>
          <w:szCs w:val="24"/>
        </w:rPr>
        <w:t xml:space="preserve">form </w:t>
      </w:r>
      <w:r w:rsidRPr="00464D81">
        <w:rPr>
          <w:rFonts w:ascii="Times New Roman" w:hAnsi="Times New Roman"/>
          <w:color w:val="auto"/>
          <w:szCs w:val="24"/>
        </w:rPr>
        <w:t>DS-11 respondents from FY 2020-2022 is 10,366,667.  Through a Department-led time and motion study, it was determined that 0.025</w:t>
      </w:r>
      <w:r w:rsidR="00B94D78">
        <w:rPr>
          <w:rFonts w:ascii="Times New Roman" w:hAnsi="Times New Roman"/>
          <w:color w:val="auto"/>
          <w:szCs w:val="24"/>
        </w:rPr>
        <w:t xml:space="preserve"> percent</w:t>
      </w:r>
      <w:r w:rsidRPr="00464D81" w:rsidR="00B94D78">
        <w:rPr>
          <w:rFonts w:ascii="Times New Roman" w:hAnsi="Times New Roman"/>
          <w:color w:val="auto"/>
          <w:szCs w:val="24"/>
        </w:rPr>
        <w:t xml:space="preserve"> </w:t>
      </w:r>
      <w:r w:rsidRPr="00464D81">
        <w:rPr>
          <w:rFonts w:ascii="Times New Roman" w:hAnsi="Times New Roman"/>
          <w:color w:val="auto"/>
          <w:szCs w:val="24"/>
        </w:rPr>
        <w:t xml:space="preserve">of </w:t>
      </w:r>
      <w:r w:rsidR="000B4ACF">
        <w:rPr>
          <w:rFonts w:ascii="Times New Roman" w:hAnsi="Times New Roman"/>
          <w:color w:val="auto"/>
          <w:szCs w:val="24"/>
        </w:rPr>
        <w:t xml:space="preserve">forms </w:t>
      </w:r>
      <w:r w:rsidRPr="00464D81">
        <w:rPr>
          <w:rFonts w:ascii="Times New Roman" w:hAnsi="Times New Roman"/>
          <w:color w:val="auto"/>
          <w:szCs w:val="24"/>
        </w:rPr>
        <w:t xml:space="preserve">DS-11 had a </w:t>
      </w:r>
      <w:r w:rsidR="000B4ACF">
        <w:rPr>
          <w:rFonts w:ascii="Times New Roman" w:hAnsi="Times New Roman"/>
          <w:color w:val="auto"/>
          <w:szCs w:val="24"/>
        </w:rPr>
        <w:t xml:space="preserve">form </w:t>
      </w:r>
      <w:r w:rsidRPr="00464D81">
        <w:rPr>
          <w:rFonts w:ascii="Times New Roman" w:hAnsi="Times New Roman"/>
          <w:color w:val="auto"/>
          <w:szCs w:val="24"/>
        </w:rPr>
        <w:t xml:space="preserve">DS-60 attached to it. </w:t>
      </w:r>
      <w:r w:rsidR="001D3BD1">
        <w:rPr>
          <w:rFonts w:ascii="Times New Roman" w:hAnsi="Times New Roman"/>
          <w:color w:val="auto"/>
          <w:szCs w:val="24"/>
        </w:rPr>
        <w:t xml:space="preserve"> </w:t>
      </w:r>
      <w:r w:rsidRPr="00464D81">
        <w:rPr>
          <w:rFonts w:ascii="Times New Roman" w:hAnsi="Times New Roman"/>
          <w:color w:val="auto"/>
          <w:szCs w:val="24"/>
        </w:rPr>
        <w:t xml:space="preserve">Therefore, the projected number of respondents to </w:t>
      </w:r>
      <w:r w:rsidR="000B4ACF">
        <w:rPr>
          <w:rFonts w:ascii="Times New Roman" w:hAnsi="Times New Roman"/>
          <w:color w:val="auto"/>
          <w:szCs w:val="24"/>
        </w:rPr>
        <w:t>form</w:t>
      </w:r>
      <w:r w:rsidRPr="00464D81">
        <w:rPr>
          <w:rFonts w:ascii="Times New Roman" w:hAnsi="Times New Roman"/>
          <w:color w:val="auto"/>
          <w:szCs w:val="24"/>
        </w:rPr>
        <w:t xml:space="preserve"> DS-</w:t>
      </w:r>
      <w:r w:rsidR="00B94D78">
        <w:rPr>
          <w:rFonts w:ascii="Times New Roman" w:hAnsi="Times New Roman"/>
          <w:color w:val="auto"/>
          <w:szCs w:val="24"/>
        </w:rPr>
        <w:t>60</w:t>
      </w:r>
      <w:r w:rsidRPr="00464D81" w:rsidR="00B94D78">
        <w:rPr>
          <w:rFonts w:ascii="Times New Roman" w:hAnsi="Times New Roman"/>
          <w:color w:val="auto"/>
          <w:szCs w:val="24"/>
        </w:rPr>
        <w:t xml:space="preserve"> </w:t>
      </w:r>
      <w:r w:rsidRPr="00464D81">
        <w:rPr>
          <w:rFonts w:ascii="Times New Roman" w:hAnsi="Times New Roman"/>
          <w:color w:val="auto"/>
          <w:szCs w:val="24"/>
        </w:rPr>
        <w:t xml:space="preserve">over the next </w:t>
      </w:r>
      <w:r w:rsidR="000B4ACF">
        <w:rPr>
          <w:rFonts w:ascii="Times New Roman" w:hAnsi="Times New Roman"/>
          <w:color w:val="auto"/>
          <w:szCs w:val="24"/>
        </w:rPr>
        <w:t>three</w:t>
      </w:r>
      <w:r w:rsidRPr="00464D81">
        <w:rPr>
          <w:rFonts w:ascii="Times New Roman" w:hAnsi="Times New Roman"/>
          <w:color w:val="auto"/>
          <w:szCs w:val="24"/>
        </w:rPr>
        <w:t xml:space="preserve"> years is </w:t>
      </w:r>
      <w:r w:rsidR="00022B2D">
        <w:rPr>
          <w:rFonts w:ascii="Times New Roman" w:hAnsi="Times New Roman"/>
          <w:color w:val="auto"/>
          <w:szCs w:val="24"/>
        </w:rPr>
        <w:t>2,592</w:t>
      </w:r>
      <w:r w:rsidRPr="00464D81">
        <w:rPr>
          <w:rFonts w:ascii="Times New Roman" w:hAnsi="Times New Roman"/>
          <w:color w:val="auto"/>
          <w:szCs w:val="24"/>
        </w:rPr>
        <w:t>.</w:t>
      </w:r>
    </w:p>
    <w:p w:rsidRPr="00464D81" w:rsidR="00464D81" w:rsidP="00464D81" w:rsidRDefault="00464D81" w14:paraId="112C35BA" w14:textId="77777777">
      <w:pPr>
        <w:pStyle w:val="ListParagraph"/>
        <w:ind w:left="360"/>
        <w:rPr>
          <w:rFonts w:ascii="Times New Roman" w:hAnsi="Times New Roman"/>
          <w:color w:val="auto"/>
          <w:szCs w:val="24"/>
        </w:rPr>
      </w:pPr>
    </w:p>
    <w:p w:rsidRPr="00464D81" w:rsidR="00464D81" w:rsidP="00464D81" w:rsidRDefault="00464D81" w14:paraId="6815DC5C" w14:textId="118DA1FC">
      <w:pPr>
        <w:pStyle w:val="ListParagraph"/>
        <w:ind w:left="360" w:firstLine="360"/>
        <w:rPr>
          <w:rFonts w:ascii="Times New Roman" w:hAnsi="Times New Roman"/>
          <w:b/>
          <w:color w:val="auto"/>
          <w:szCs w:val="24"/>
        </w:rPr>
      </w:pPr>
      <w:r w:rsidRPr="00464D81">
        <w:rPr>
          <w:rFonts w:ascii="Times New Roman" w:hAnsi="Times New Roman"/>
          <w:color w:val="auto"/>
          <w:szCs w:val="24"/>
        </w:rPr>
        <w:t>10,366,667 (</w:t>
      </w:r>
      <w:r w:rsidR="00B94D78">
        <w:rPr>
          <w:rFonts w:ascii="Times New Roman" w:hAnsi="Times New Roman"/>
          <w:color w:val="auto"/>
          <w:szCs w:val="24"/>
        </w:rPr>
        <w:t xml:space="preserve">form </w:t>
      </w:r>
      <w:r w:rsidRPr="00464D81">
        <w:rPr>
          <w:rFonts w:ascii="Times New Roman" w:hAnsi="Times New Roman"/>
          <w:color w:val="auto"/>
          <w:szCs w:val="24"/>
        </w:rPr>
        <w:t xml:space="preserve">DS-11 respondents) x 0.00025 = </w:t>
      </w:r>
      <w:r w:rsidRPr="00464D81">
        <w:rPr>
          <w:rFonts w:ascii="Times New Roman" w:hAnsi="Times New Roman"/>
          <w:b/>
          <w:color w:val="auto"/>
          <w:szCs w:val="24"/>
        </w:rPr>
        <w:t>2,592 annual respondents</w:t>
      </w:r>
    </w:p>
    <w:p w:rsidRPr="00464D81" w:rsidR="00464D81" w:rsidP="00464D81" w:rsidRDefault="00464D81" w14:paraId="29B3B3AD" w14:textId="77777777">
      <w:pPr>
        <w:pStyle w:val="ListParagraph"/>
        <w:ind w:left="360"/>
        <w:rPr>
          <w:rFonts w:ascii="Times New Roman" w:hAnsi="Times New Roman"/>
          <w:b/>
          <w:color w:val="auto"/>
          <w:szCs w:val="24"/>
        </w:rPr>
      </w:pPr>
    </w:p>
    <w:p w:rsidRPr="00464D81" w:rsidR="00464D81" w:rsidP="00464D81" w:rsidRDefault="00464D81" w14:paraId="6E00D028" w14:textId="77777777">
      <w:pPr>
        <w:pStyle w:val="ListParagraph"/>
        <w:rPr>
          <w:rFonts w:ascii="Times New Roman" w:hAnsi="Times New Roman"/>
          <w:color w:val="auto"/>
          <w:szCs w:val="24"/>
        </w:rPr>
      </w:pPr>
      <w:r w:rsidRPr="00464D81">
        <w:rPr>
          <w:rFonts w:ascii="Times New Roman" w:hAnsi="Times New Roman"/>
          <w:color w:val="auto"/>
          <w:szCs w:val="24"/>
        </w:rPr>
        <w:t>Passport Services estimates that the average time required for this information collection is 40 minutes per response.  Therefore, the estimated total annual burden for the collection is:</w:t>
      </w:r>
    </w:p>
    <w:p w:rsidRPr="00464D81" w:rsidR="00464D81" w:rsidP="00464D81" w:rsidRDefault="00464D81" w14:paraId="303E8658" w14:textId="77777777">
      <w:pPr>
        <w:pStyle w:val="ListParagraph"/>
        <w:ind w:left="360"/>
        <w:rPr>
          <w:rFonts w:ascii="Times New Roman" w:hAnsi="Times New Roman"/>
          <w:color w:val="auto"/>
          <w:szCs w:val="24"/>
        </w:rPr>
      </w:pPr>
    </w:p>
    <w:p w:rsidRPr="00464D81" w:rsidR="00464D81" w:rsidP="00464D81" w:rsidRDefault="00464D81" w14:paraId="69B4A287" w14:textId="67E67B30">
      <w:pPr>
        <w:pStyle w:val="ListParagraph"/>
        <w:ind w:left="360" w:firstLine="360"/>
        <w:rPr>
          <w:rFonts w:ascii="Times New Roman" w:hAnsi="Times New Roman"/>
          <w:color w:val="auto"/>
          <w:szCs w:val="24"/>
        </w:rPr>
      </w:pPr>
      <w:r w:rsidRPr="00464D81">
        <w:rPr>
          <w:rFonts w:ascii="Times New Roman" w:hAnsi="Times New Roman"/>
          <w:color w:val="auto"/>
          <w:szCs w:val="24"/>
        </w:rPr>
        <w:t xml:space="preserve">2,592 (number of respondents) </w:t>
      </w:r>
      <w:r w:rsidRPr="00464D81" w:rsidR="005E16E6">
        <w:rPr>
          <w:rFonts w:ascii="Times New Roman" w:hAnsi="Times New Roman"/>
          <w:color w:val="auto"/>
          <w:szCs w:val="24"/>
        </w:rPr>
        <w:t>x 40</w:t>
      </w:r>
      <w:r w:rsidRPr="00464D81">
        <w:rPr>
          <w:rFonts w:ascii="Times New Roman" w:hAnsi="Times New Roman"/>
          <w:color w:val="auto"/>
          <w:szCs w:val="24"/>
        </w:rPr>
        <w:t xml:space="preserve"> (minutes) / 60 = </w:t>
      </w:r>
      <w:r w:rsidRPr="00464D81">
        <w:rPr>
          <w:rFonts w:ascii="Times New Roman" w:hAnsi="Times New Roman"/>
          <w:b/>
          <w:color w:val="auto"/>
          <w:szCs w:val="24"/>
        </w:rPr>
        <w:t>1,728</w:t>
      </w:r>
      <w:r w:rsidRPr="00464D81">
        <w:rPr>
          <w:rFonts w:ascii="Times New Roman" w:hAnsi="Times New Roman"/>
          <w:color w:val="auto"/>
          <w:szCs w:val="24"/>
        </w:rPr>
        <w:t xml:space="preserve"> </w:t>
      </w:r>
      <w:r w:rsidRPr="00464D81">
        <w:rPr>
          <w:rFonts w:ascii="Times New Roman" w:hAnsi="Times New Roman"/>
          <w:b/>
          <w:color w:val="auto"/>
          <w:szCs w:val="24"/>
        </w:rPr>
        <w:t>hours per year.</w:t>
      </w:r>
    </w:p>
    <w:p w:rsidRPr="00464D81" w:rsidR="00464D81" w:rsidP="00464D81" w:rsidRDefault="00464D81" w14:paraId="51CBF699" w14:textId="77777777">
      <w:pPr>
        <w:pStyle w:val="BodyTextIndent"/>
        <w:ind w:left="360"/>
        <w:rPr>
          <w:color w:val="auto"/>
        </w:rPr>
      </w:pPr>
    </w:p>
    <w:p w:rsidRPr="00464D81" w:rsidR="00464D81" w:rsidP="00464D81" w:rsidRDefault="00464D81" w14:paraId="18C03875" w14:textId="77777777">
      <w:pPr>
        <w:pStyle w:val="ListParagraph"/>
        <w:jc w:val="both"/>
        <w:rPr>
          <w:rFonts w:ascii="Times New Roman" w:hAnsi="Times New Roman"/>
          <w:color w:val="auto"/>
        </w:rPr>
      </w:pPr>
      <w:r w:rsidRPr="00464D81">
        <w:rPr>
          <w:rFonts w:ascii="Times New Roman" w:hAnsi="Times New Roman"/>
          <w:color w:val="auto"/>
        </w:rPr>
        <w:t xml:space="preserve">The estimated number of minutes required per response is based on a sampling of the time required to search existing data sources, gather the necessary information, provide the information required, notarize the form, make photocopies of the front and back side of the applicant’s identification document, review the final collection, and submit the collection to the Department for processing.  </w:t>
      </w:r>
    </w:p>
    <w:p w:rsidR="00464D81" w:rsidP="00464D81" w:rsidRDefault="00464D81" w14:paraId="1ACFF2CE" w14:textId="77777777">
      <w:pPr>
        <w:rPr>
          <w:rFonts w:ascii="Times New Roman" w:hAnsi="Times New Roman"/>
          <w:color w:val="auto"/>
          <w:szCs w:val="24"/>
        </w:rPr>
      </w:pPr>
    </w:p>
    <w:p w:rsidRPr="00464D81" w:rsidR="00464D81" w:rsidP="00464D81" w:rsidRDefault="00464D81" w14:paraId="4E81999A" w14:textId="1B2CBAE2">
      <w:pPr>
        <w:ind w:left="720"/>
        <w:rPr>
          <w:rFonts w:ascii="Times New Roman" w:hAnsi="Times New Roman"/>
          <w:color w:val="auto"/>
          <w:szCs w:val="24"/>
        </w:rPr>
      </w:pPr>
      <w:r w:rsidRPr="00464D81">
        <w:rPr>
          <w:rFonts w:ascii="Times New Roman" w:hAnsi="Times New Roman"/>
          <w:color w:val="auto"/>
          <w:szCs w:val="24"/>
        </w:rPr>
        <w:t xml:space="preserve">The estimated cost to respondents is based on the civilian hourly wage from the Bureau of Labor Statistics website multiplied by the annual time burden (1,728 hours). </w:t>
      </w:r>
      <w:r w:rsidR="001D3BD1">
        <w:rPr>
          <w:rFonts w:ascii="Times New Roman" w:hAnsi="Times New Roman"/>
          <w:color w:val="auto"/>
          <w:szCs w:val="24"/>
        </w:rPr>
        <w:t xml:space="preserve"> </w:t>
      </w:r>
      <w:r w:rsidRPr="00464D81">
        <w:rPr>
          <w:rFonts w:ascii="Times New Roman" w:hAnsi="Times New Roman"/>
          <w:color w:val="auto"/>
          <w:szCs w:val="24"/>
        </w:rPr>
        <w:t xml:space="preserve">The wage is estimated to </w:t>
      </w:r>
      <w:r w:rsidR="00E9003B">
        <w:rPr>
          <w:rFonts w:ascii="Times New Roman" w:hAnsi="Times New Roman"/>
          <w:color w:val="auto"/>
          <w:szCs w:val="24"/>
        </w:rPr>
        <w:t xml:space="preserve">be </w:t>
      </w:r>
      <w:r w:rsidRPr="00464D81">
        <w:rPr>
          <w:rFonts w:ascii="Times New Roman" w:hAnsi="Times New Roman"/>
          <w:color w:val="auto"/>
          <w:szCs w:val="24"/>
        </w:rPr>
        <w:t>$25.</w:t>
      </w:r>
      <w:r w:rsidR="00EB4AF6">
        <w:rPr>
          <w:rFonts w:ascii="Times New Roman" w:hAnsi="Times New Roman"/>
          <w:color w:val="auto"/>
          <w:szCs w:val="24"/>
        </w:rPr>
        <w:t>43</w:t>
      </w:r>
      <w:r w:rsidRPr="00464D81">
        <w:rPr>
          <w:rFonts w:ascii="Times New Roman" w:hAnsi="Times New Roman"/>
          <w:color w:val="auto"/>
          <w:szCs w:val="24"/>
        </w:rPr>
        <w:t>.  The Department used the Employer Costs for Employee Compensation released by the Bureau of Labor Statistics in 2019.</w:t>
      </w:r>
      <w:r w:rsidRPr="00464D81">
        <w:rPr>
          <w:vertAlign w:val="superscript"/>
        </w:rPr>
        <w:endnoteReference w:id="1"/>
      </w:r>
    </w:p>
    <w:p w:rsidRPr="00464D81" w:rsidR="00464D81" w:rsidP="00464D81" w:rsidRDefault="00464D81" w14:paraId="6BA90715" w14:textId="47DF4AE1">
      <w:pPr>
        <w:pStyle w:val="ListParagraph"/>
        <w:ind w:left="360"/>
        <w:jc w:val="both"/>
        <w:rPr>
          <w:rFonts w:ascii="Times New Roman" w:hAnsi="Times New Roman"/>
          <w:color w:val="auto"/>
        </w:rPr>
      </w:pPr>
    </w:p>
    <w:p w:rsidRPr="00464D81" w:rsidR="00464D81" w:rsidP="00464D81" w:rsidRDefault="00464D81" w14:paraId="5C4862CB" w14:textId="05A1A831">
      <w:pPr>
        <w:pStyle w:val="ListParagraph"/>
        <w:ind w:left="360" w:firstLine="360"/>
        <w:jc w:val="both"/>
        <w:rPr>
          <w:rFonts w:ascii="Times New Roman" w:hAnsi="Times New Roman"/>
          <w:color w:val="auto"/>
        </w:rPr>
      </w:pPr>
      <w:r w:rsidRPr="00464D81">
        <w:rPr>
          <w:rFonts w:ascii="Times New Roman" w:hAnsi="Times New Roman"/>
          <w:color w:val="auto"/>
        </w:rPr>
        <w:t>1,728 (annual hours) x $25.</w:t>
      </w:r>
      <w:r w:rsidR="00EB4AF6">
        <w:rPr>
          <w:rFonts w:ascii="Times New Roman" w:hAnsi="Times New Roman"/>
          <w:color w:val="auto"/>
        </w:rPr>
        <w:t>43</w:t>
      </w:r>
      <w:r w:rsidRPr="00464D81" w:rsidR="00EB4AF6">
        <w:rPr>
          <w:rFonts w:ascii="Times New Roman" w:hAnsi="Times New Roman"/>
          <w:color w:val="auto"/>
        </w:rPr>
        <w:t xml:space="preserve"> </w:t>
      </w:r>
      <w:r w:rsidRPr="00464D81">
        <w:rPr>
          <w:rFonts w:ascii="Times New Roman" w:hAnsi="Times New Roman"/>
          <w:color w:val="auto"/>
        </w:rPr>
        <w:t xml:space="preserve">(average wage) = </w:t>
      </w:r>
      <w:r w:rsidRPr="00CE7C1C">
        <w:rPr>
          <w:rFonts w:ascii="Times New Roman" w:hAnsi="Times New Roman"/>
          <w:b/>
          <w:bCs/>
          <w:color w:val="auto"/>
        </w:rPr>
        <w:t>$43,</w:t>
      </w:r>
      <w:r w:rsidR="00EB4AF6">
        <w:rPr>
          <w:rFonts w:ascii="Times New Roman" w:hAnsi="Times New Roman"/>
          <w:b/>
          <w:bCs/>
          <w:color w:val="auto"/>
        </w:rPr>
        <w:t>943.04</w:t>
      </w:r>
      <w:r w:rsidRPr="00CE7C1C">
        <w:rPr>
          <w:rFonts w:ascii="Times New Roman" w:hAnsi="Times New Roman"/>
          <w:b/>
          <w:bCs/>
          <w:color w:val="auto"/>
        </w:rPr>
        <w:t xml:space="preserve"> (hour burden cost)</w:t>
      </w:r>
    </w:p>
    <w:p w:rsidRPr="00AC01EA" w:rsidR="00464D81" w:rsidP="00464D81" w:rsidRDefault="00464D81" w14:paraId="0891D76D" w14:textId="77777777">
      <w:pPr>
        <w:spacing w:after="120"/>
        <w:ind w:left="360"/>
        <w:rPr>
          <w:rFonts w:ascii="Times New Roman" w:hAnsi="Times New Roman"/>
          <w:i/>
          <w:color w:val="000000" w:themeColor="text1"/>
          <w:szCs w:val="24"/>
        </w:rPr>
      </w:pPr>
    </w:p>
    <w:p w:rsidRPr="006C1F84" w:rsidR="00A662D2" w:rsidP="005F1F35" w:rsidRDefault="00AC01EA" w14:paraId="66806BF4" w14:textId="174C32C6">
      <w:pPr>
        <w:pStyle w:val="BodyTextIndent"/>
        <w:numPr>
          <w:ilvl w:val="0"/>
          <w:numId w:val="3"/>
        </w:numPr>
        <w:jc w:val="left"/>
        <w:rPr>
          <w:color w:val="000000" w:themeColor="text1"/>
        </w:rPr>
      </w:pPr>
      <w:r w:rsidRPr="006C1F84">
        <w:rPr>
          <w:i/>
          <w:color w:val="000000" w:themeColor="text1"/>
          <w:szCs w:val="24"/>
        </w:rPr>
        <w:t>Describe the monetary burden to respondents (out of pocket costs) needed to complete this collection</w:t>
      </w:r>
      <w:r w:rsidRPr="006C1F84">
        <w:rPr>
          <w:iCs/>
          <w:color w:val="000000" w:themeColor="text1"/>
        </w:rPr>
        <w:t>.</w:t>
      </w:r>
    </w:p>
    <w:p w:rsidR="00464D81" w:rsidP="005F1F35" w:rsidRDefault="00464D81" w14:paraId="13CF8BFF" w14:textId="77777777">
      <w:pPr>
        <w:ind w:left="360"/>
        <w:jc w:val="both"/>
        <w:rPr>
          <w:rFonts w:ascii="Times New Roman" w:hAnsi="Times New Roman"/>
          <w:color w:val="auto"/>
        </w:rPr>
      </w:pPr>
    </w:p>
    <w:p w:rsidR="00AC01EA" w:rsidP="008A2246" w:rsidRDefault="000D4486" w14:paraId="03291018" w14:textId="010F4BFB">
      <w:pPr>
        <w:ind w:left="720"/>
        <w:jc w:val="both"/>
        <w:rPr>
          <w:rFonts w:ascii="Times New Roman" w:hAnsi="Times New Roman"/>
          <w:color w:val="auto"/>
        </w:rPr>
      </w:pPr>
      <w:r w:rsidRPr="00BA1218">
        <w:rPr>
          <w:rFonts w:ascii="Times New Roman" w:hAnsi="Times New Roman"/>
          <w:color w:val="auto"/>
        </w:rPr>
        <w:t xml:space="preserve">There is no application fee associated with this collection. </w:t>
      </w:r>
      <w:r w:rsidR="001D3BD1">
        <w:rPr>
          <w:rFonts w:ascii="Times New Roman" w:hAnsi="Times New Roman"/>
          <w:color w:val="auto"/>
        </w:rPr>
        <w:t xml:space="preserve"> </w:t>
      </w:r>
      <w:r w:rsidRPr="00BA1218">
        <w:rPr>
          <w:rFonts w:ascii="Times New Roman" w:hAnsi="Times New Roman"/>
          <w:color w:val="auto"/>
        </w:rPr>
        <w:t>Form DS-</w:t>
      </w:r>
      <w:r w:rsidRPr="00BA1218" w:rsidR="00340B8D">
        <w:rPr>
          <w:rFonts w:ascii="Times New Roman" w:hAnsi="Times New Roman"/>
          <w:color w:val="auto"/>
        </w:rPr>
        <w:t>6</w:t>
      </w:r>
      <w:r w:rsidRPr="00BA1218">
        <w:rPr>
          <w:rFonts w:ascii="Times New Roman" w:hAnsi="Times New Roman"/>
          <w:color w:val="auto"/>
        </w:rPr>
        <w:t>0 is submitted</w:t>
      </w:r>
      <w:r w:rsidRPr="000D4486">
        <w:rPr>
          <w:rFonts w:ascii="Times New Roman" w:hAnsi="Times New Roman"/>
          <w:color w:val="auto"/>
        </w:rPr>
        <w:t xml:space="preserve"> in conjunction with </w:t>
      </w:r>
      <w:r w:rsidR="00AC01EA">
        <w:rPr>
          <w:rFonts w:ascii="Times New Roman" w:hAnsi="Times New Roman"/>
          <w:color w:val="auto"/>
        </w:rPr>
        <w:t xml:space="preserve">form </w:t>
      </w:r>
      <w:r w:rsidRPr="000D4486">
        <w:rPr>
          <w:rFonts w:ascii="Times New Roman" w:hAnsi="Times New Roman"/>
          <w:color w:val="auto"/>
        </w:rPr>
        <w:t>DS-11</w:t>
      </w:r>
      <w:r w:rsidR="00AC01EA">
        <w:rPr>
          <w:rFonts w:ascii="Times New Roman" w:hAnsi="Times New Roman"/>
          <w:color w:val="auto"/>
        </w:rPr>
        <w:t xml:space="preserve">, </w:t>
      </w:r>
      <w:r w:rsidRPr="000D4486">
        <w:rPr>
          <w:rFonts w:ascii="Times New Roman" w:hAnsi="Times New Roman"/>
          <w:color w:val="auto"/>
        </w:rPr>
        <w:t>Application for a U.S. Passport</w:t>
      </w:r>
      <w:r w:rsidR="007956E3">
        <w:rPr>
          <w:rFonts w:ascii="Times New Roman" w:hAnsi="Times New Roman"/>
          <w:color w:val="auto"/>
        </w:rPr>
        <w:t>, if specifically requested by the Department</w:t>
      </w:r>
      <w:r w:rsidRPr="000D4486">
        <w:rPr>
          <w:rFonts w:ascii="Times New Roman" w:hAnsi="Times New Roman"/>
          <w:color w:val="auto"/>
        </w:rPr>
        <w:t xml:space="preserve">.  </w:t>
      </w:r>
    </w:p>
    <w:p w:rsidR="00AC01EA" w:rsidP="00BA1218" w:rsidRDefault="00AC01EA" w14:paraId="19F05DD6" w14:textId="595D36E8">
      <w:pPr>
        <w:jc w:val="both"/>
        <w:rPr>
          <w:rFonts w:ascii="Times New Roman" w:hAnsi="Times New Roman"/>
          <w:color w:val="auto"/>
        </w:rPr>
      </w:pPr>
    </w:p>
    <w:p w:rsidRPr="005F1F35" w:rsidR="005F1F35" w:rsidP="008A2246" w:rsidRDefault="005F1F35" w14:paraId="548E4406" w14:textId="669312F2">
      <w:pPr>
        <w:spacing w:after="120"/>
        <w:ind w:left="720"/>
        <w:rPr>
          <w:rFonts w:ascii="Times New Roman" w:hAnsi="Times New Roman"/>
          <w:color w:val="000000" w:themeColor="text1"/>
          <w:szCs w:val="24"/>
        </w:rPr>
      </w:pPr>
      <w:r w:rsidRPr="005F1F35">
        <w:rPr>
          <w:rFonts w:ascii="Times New Roman" w:hAnsi="Times New Roman"/>
          <w:color w:val="000000" w:themeColor="text1"/>
          <w:szCs w:val="24"/>
        </w:rPr>
        <w:t>Form DS-</w:t>
      </w:r>
      <w:r>
        <w:rPr>
          <w:rFonts w:ascii="Times New Roman" w:hAnsi="Times New Roman"/>
          <w:color w:val="000000" w:themeColor="text1"/>
          <w:szCs w:val="24"/>
        </w:rPr>
        <w:t>6</w:t>
      </w:r>
      <w:r w:rsidRPr="005F1F35">
        <w:rPr>
          <w:rFonts w:ascii="Times New Roman" w:hAnsi="Times New Roman"/>
          <w:color w:val="000000" w:themeColor="text1"/>
          <w:szCs w:val="24"/>
        </w:rPr>
        <w:t xml:space="preserve">0 must either be notarized or signed by a passport agent at a passport facility or by a passport acceptance agent at an acceptance facility (U.S. post offices, clerks of court, public libraries, and other state, county, township, and municipal government offices).  </w:t>
      </w:r>
    </w:p>
    <w:p w:rsidRPr="005F1F35" w:rsidR="005F1F35" w:rsidP="008A2246" w:rsidRDefault="005F1F35" w14:paraId="70D48014" w14:textId="0A9CBDF3">
      <w:pPr>
        <w:spacing w:after="120"/>
        <w:ind w:left="720"/>
        <w:rPr>
          <w:rFonts w:ascii="Times New Roman" w:hAnsi="Times New Roman"/>
          <w:strike/>
          <w:color w:val="000000" w:themeColor="text1"/>
          <w:szCs w:val="24"/>
        </w:rPr>
      </w:pPr>
      <w:r w:rsidRPr="005F1F35">
        <w:rPr>
          <w:rFonts w:ascii="Times New Roman" w:hAnsi="Times New Roman"/>
          <w:color w:val="000000" w:themeColor="text1"/>
          <w:szCs w:val="24"/>
        </w:rPr>
        <w:t>Respondents who execute form DS-</w:t>
      </w:r>
      <w:r>
        <w:rPr>
          <w:rFonts w:ascii="Times New Roman" w:hAnsi="Times New Roman"/>
          <w:color w:val="000000" w:themeColor="text1"/>
          <w:szCs w:val="24"/>
        </w:rPr>
        <w:t>6</w:t>
      </w:r>
      <w:r w:rsidRPr="005F1F35">
        <w:rPr>
          <w:rFonts w:ascii="Times New Roman" w:hAnsi="Times New Roman"/>
          <w:color w:val="000000" w:themeColor="text1"/>
          <w:szCs w:val="24"/>
        </w:rPr>
        <w:t>0 in front of a passport agent or passport acceptance agent do not incur a fee.  Respondents who execute form DS-</w:t>
      </w:r>
      <w:r>
        <w:rPr>
          <w:rFonts w:ascii="Times New Roman" w:hAnsi="Times New Roman"/>
          <w:color w:val="000000" w:themeColor="text1"/>
          <w:szCs w:val="24"/>
        </w:rPr>
        <w:t>6</w:t>
      </w:r>
      <w:r w:rsidRPr="005F1F35">
        <w:rPr>
          <w:rFonts w:ascii="Times New Roman" w:hAnsi="Times New Roman"/>
          <w:color w:val="000000" w:themeColor="text1"/>
          <w:szCs w:val="24"/>
        </w:rPr>
        <w:t>0 in front of a notary public may be required to pay a notarization fee, and the national average cost to have a document notarized is $5.</w:t>
      </w:r>
      <w:r w:rsidR="00EB4AF6">
        <w:rPr>
          <w:rFonts w:ascii="Times New Roman" w:hAnsi="Times New Roman"/>
          <w:color w:val="000000" w:themeColor="text1"/>
          <w:szCs w:val="24"/>
        </w:rPr>
        <w:t>40</w:t>
      </w:r>
      <w:r w:rsidRPr="005F1F35">
        <w:rPr>
          <w:rFonts w:ascii="Times New Roman" w:hAnsi="Times New Roman"/>
          <w:color w:val="000000" w:themeColor="text1"/>
          <w:szCs w:val="24"/>
        </w:rPr>
        <w:t>.</w:t>
      </w:r>
      <w:r w:rsidRPr="005F1F35">
        <w:rPr>
          <w:rFonts w:ascii="Times New Roman" w:hAnsi="Times New Roman"/>
          <w:color w:val="000000" w:themeColor="text1"/>
          <w:szCs w:val="24"/>
          <w:vertAlign w:val="superscript"/>
        </w:rPr>
        <w:endnoteReference w:id="2"/>
      </w:r>
      <w:r w:rsidRPr="005F1F35">
        <w:rPr>
          <w:rFonts w:ascii="Times New Roman" w:hAnsi="Times New Roman"/>
          <w:color w:val="000000" w:themeColor="text1"/>
          <w:szCs w:val="24"/>
        </w:rPr>
        <w:t xml:space="preserve">  The Department of State does not track where forms DS-</w:t>
      </w:r>
      <w:r>
        <w:rPr>
          <w:rFonts w:ascii="Times New Roman" w:hAnsi="Times New Roman"/>
          <w:color w:val="000000" w:themeColor="text1"/>
          <w:szCs w:val="24"/>
        </w:rPr>
        <w:t>6</w:t>
      </w:r>
      <w:r w:rsidRPr="005F1F35">
        <w:rPr>
          <w:rFonts w:ascii="Times New Roman" w:hAnsi="Times New Roman"/>
          <w:color w:val="000000" w:themeColor="text1"/>
          <w:szCs w:val="24"/>
        </w:rPr>
        <w:t>0 are executed, so it is not possible to calculate the percentage of respondents who incur a notarization fee.</w:t>
      </w:r>
    </w:p>
    <w:p w:rsidRPr="005F1F35" w:rsidR="005F1F35" w:rsidP="008A2246" w:rsidRDefault="005F1F35" w14:paraId="234280AB" w14:textId="5D0EB0D8">
      <w:pPr>
        <w:ind w:left="720"/>
        <w:rPr>
          <w:rFonts w:ascii="Times New Roman" w:hAnsi="Times New Roman"/>
          <w:color w:val="auto"/>
        </w:rPr>
      </w:pPr>
      <w:r w:rsidRPr="005F1F35">
        <w:rPr>
          <w:rFonts w:ascii="Times New Roman" w:hAnsi="Times New Roman"/>
          <w:iCs/>
          <w:color w:val="auto"/>
        </w:rPr>
        <w:t xml:space="preserve">In addition to a notarization fee, respondents </w:t>
      </w:r>
      <w:r w:rsidRPr="005F1F35">
        <w:rPr>
          <w:rFonts w:ascii="Times New Roman" w:hAnsi="Times New Roman"/>
          <w:color w:val="auto"/>
        </w:rPr>
        <w:t xml:space="preserve">must submit a clear photocopy of the front and back side of the affiant’s valid identification. </w:t>
      </w:r>
      <w:r w:rsidR="001D3BD1">
        <w:rPr>
          <w:rFonts w:ascii="Times New Roman" w:hAnsi="Times New Roman"/>
          <w:color w:val="auto"/>
        </w:rPr>
        <w:t xml:space="preserve"> </w:t>
      </w:r>
      <w:r w:rsidRPr="005F1F35">
        <w:rPr>
          <w:rFonts w:ascii="Times New Roman" w:hAnsi="Times New Roman"/>
          <w:color w:val="auto"/>
        </w:rPr>
        <w:t>The estimated cost of a black and white copy ($0.17/page) is based on a quote from a FedEx Office</w:t>
      </w:r>
      <w:r w:rsidRPr="005F1F35">
        <w:rPr>
          <w:rFonts w:ascii="Times New Roman" w:hAnsi="Times New Roman"/>
          <w:color w:val="auto"/>
          <w:vertAlign w:val="superscript"/>
        </w:rPr>
        <w:endnoteReference w:id="3"/>
      </w:r>
      <w:r w:rsidRPr="005F1F35">
        <w:rPr>
          <w:rFonts w:ascii="Times New Roman" w:hAnsi="Times New Roman"/>
          <w:color w:val="auto"/>
        </w:rPr>
        <w:t xml:space="preserve">. </w:t>
      </w:r>
    </w:p>
    <w:p w:rsidRPr="005F1F35" w:rsidR="005F1F35" w:rsidP="005F1F35" w:rsidRDefault="005F1F35" w14:paraId="494EEE45" w14:textId="77777777">
      <w:pPr>
        <w:ind w:left="1440"/>
        <w:rPr>
          <w:rFonts w:ascii="Times New Roman" w:hAnsi="Times New Roman"/>
          <w:color w:val="auto"/>
        </w:rPr>
      </w:pPr>
    </w:p>
    <w:p w:rsidRPr="005F1F35" w:rsidR="005F1F35" w:rsidP="005F1F35" w:rsidRDefault="005F1F35" w14:paraId="7417B836" w14:textId="3A2FB8D1">
      <w:pPr>
        <w:spacing w:after="120"/>
        <w:ind w:left="720"/>
        <w:rPr>
          <w:rFonts w:ascii="Times New Roman" w:hAnsi="Times New Roman"/>
          <w:color w:val="000000" w:themeColor="text1"/>
          <w:szCs w:val="24"/>
        </w:rPr>
      </w:pPr>
      <w:r w:rsidRPr="005F1F35">
        <w:rPr>
          <w:rFonts w:ascii="Times New Roman" w:hAnsi="Times New Roman"/>
          <w:color w:val="000000" w:themeColor="text1"/>
          <w:szCs w:val="24"/>
        </w:rPr>
        <w:t xml:space="preserve">Therefore, we estimate the total cost burden to respondents is </w:t>
      </w:r>
      <w:r w:rsidRPr="005F1F35">
        <w:rPr>
          <w:rFonts w:ascii="Times New Roman" w:hAnsi="Times New Roman"/>
          <w:b/>
          <w:color w:val="000000" w:themeColor="text1"/>
          <w:szCs w:val="24"/>
        </w:rPr>
        <w:t>$</w:t>
      </w:r>
      <w:r w:rsidR="00CE7C1C">
        <w:rPr>
          <w:rFonts w:ascii="Times New Roman" w:hAnsi="Times New Roman"/>
          <w:b/>
          <w:color w:val="000000" w:themeColor="text1"/>
          <w:szCs w:val="24"/>
        </w:rPr>
        <w:t>14,</w:t>
      </w:r>
      <w:r w:rsidR="00B94D78">
        <w:rPr>
          <w:rFonts w:ascii="Times New Roman" w:hAnsi="Times New Roman"/>
          <w:b/>
          <w:color w:val="000000" w:themeColor="text1"/>
          <w:szCs w:val="24"/>
        </w:rPr>
        <w:t>878.08</w:t>
      </w:r>
      <w:r w:rsidR="00CE7C1C">
        <w:rPr>
          <w:rFonts w:ascii="Times New Roman" w:hAnsi="Times New Roman"/>
          <w:b/>
          <w:color w:val="000000" w:themeColor="text1"/>
          <w:szCs w:val="24"/>
        </w:rPr>
        <w:t>:</w:t>
      </w:r>
      <w:r w:rsidRPr="005F1F35">
        <w:rPr>
          <w:rFonts w:ascii="Times New Roman" w:hAnsi="Times New Roman"/>
          <w:color w:val="000000" w:themeColor="text1"/>
          <w:szCs w:val="24"/>
        </w:rPr>
        <w:t xml:space="preserve"> </w:t>
      </w:r>
    </w:p>
    <w:p w:rsidRPr="005F1F35" w:rsidR="005F1F35" w:rsidP="005F1F35" w:rsidRDefault="005F1F35" w14:paraId="4D02E614" w14:textId="77777777">
      <w:pPr>
        <w:spacing w:after="120"/>
        <w:ind w:left="720"/>
        <w:rPr>
          <w:rFonts w:ascii="Times New Roman" w:hAnsi="Times New Roman"/>
          <w:color w:val="000000" w:themeColor="text1"/>
          <w:szCs w:val="24"/>
        </w:rPr>
      </w:pPr>
    </w:p>
    <w:tbl>
      <w:tblPr>
        <w:tblW w:w="91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60"/>
        <w:gridCol w:w="1980"/>
        <w:gridCol w:w="450"/>
        <w:gridCol w:w="1890"/>
        <w:gridCol w:w="360"/>
        <w:gridCol w:w="1440"/>
      </w:tblGrid>
      <w:tr w:rsidRPr="005F1F35" w:rsidR="005F1F35" w:rsidTr="00495DC0" w14:paraId="694F3BBD" w14:textId="77777777">
        <w:trPr>
          <w:trHeight w:val="305"/>
        </w:trPr>
        <w:tc>
          <w:tcPr>
            <w:tcW w:w="3060" w:type="dxa"/>
            <w:shd w:val="clear" w:color="auto" w:fill="auto"/>
          </w:tcPr>
          <w:p w:rsidRPr="005F1F35" w:rsidR="005F1F35" w:rsidP="005F1F35" w:rsidRDefault="005F1F35" w14:paraId="03416DDA" w14:textId="77777777">
            <w:pPr>
              <w:jc w:val="center"/>
              <w:rPr>
                <w:rFonts w:ascii="Times New Roman" w:hAnsi="Times New Roman"/>
                <w:b/>
                <w:color w:val="auto"/>
              </w:rPr>
            </w:pPr>
            <w:r w:rsidRPr="005F1F35">
              <w:rPr>
                <w:rFonts w:ascii="Times New Roman" w:hAnsi="Times New Roman"/>
                <w:b/>
                <w:color w:val="auto"/>
              </w:rPr>
              <w:t>Document</w:t>
            </w:r>
          </w:p>
        </w:tc>
        <w:tc>
          <w:tcPr>
            <w:tcW w:w="1980" w:type="dxa"/>
          </w:tcPr>
          <w:p w:rsidRPr="005F1F35" w:rsidR="005F1F35" w:rsidP="005F1F35" w:rsidRDefault="005F1F35" w14:paraId="001FFCD8" w14:textId="77777777">
            <w:pPr>
              <w:spacing w:after="120"/>
              <w:jc w:val="center"/>
              <w:rPr>
                <w:rFonts w:ascii="Times New Roman" w:hAnsi="Times New Roman"/>
                <w:b/>
                <w:color w:val="auto"/>
              </w:rPr>
            </w:pPr>
            <w:r w:rsidRPr="005F1F35">
              <w:rPr>
                <w:rFonts w:ascii="Times New Roman" w:hAnsi="Times New Roman"/>
                <w:b/>
                <w:color w:val="auto"/>
              </w:rPr>
              <w:t>Total respondents/year</w:t>
            </w:r>
          </w:p>
        </w:tc>
        <w:tc>
          <w:tcPr>
            <w:tcW w:w="450" w:type="dxa"/>
            <w:shd w:val="clear" w:color="auto" w:fill="auto"/>
          </w:tcPr>
          <w:p w:rsidRPr="005F1F35" w:rsidR="005F1F35" w:rsidP="005F1F35" w:rsidRDefault="005F1F35" w14:paraId="6633AA3C" w14:textId="77777777">
            <w:pPr>
              <w:spacing w:after="120"/>
              <w:jc w:val="center"/>
              <w:rPr>
                <w:rFonts w:ascii="Times New Roman" w:hAnsi="Times New Roman"/>
                <w:color w:val="auto"/>
              </w:rPr>
            </w:pPr>
          </w:p>
        </w:tc>
        <w:tc>
          <w:tcPr>
            <w:tcW w:w="1890" w:type="dxa"/>
            <w:shd w:val="clear" w:color="auto" w:fill="auto"/>
          </w:tcPr>
          <w:p w:rsidRPr="005F1F35" w:rsidR="005F1F35" w:rsidP="005F1F35" w:rsidRDefault="005F1F35" w14:paraId="6716A05F" w14:textId="77777777">
            <w:pPr>
              <w:spacing w:after="120"/>
              <w:jc w:val="center"/>
              <w:rPr>
                <w:rFonts w:ascii="Times New Roman" w:hAnsi="Times New Roman"/>
                <w:b/>
                <w:color w:val="auto"/>
              </w:rPr>
            </w:pPr>
            <w:r w:rsidRPr="005F1F35">
              <w:rPr>
                <w:rFonts w:ascii="Times New Roman" w:hAnsi="Times New Roman"/>
                <w:b/>
                <w:color w:val="auto"/>
              </w:rPr>
              <w:t>Cost</w:t>
            </w:r>
          </w:p>
        </w:tc>
        <w:tc>
          <w:tcPr>
            <w:tcW w:w="360" w:type="dxa"/>
            <w:shd w:val="clear" w:color="auto" w:fill="auto"/>
          </w:tcPr>
          <w:p w:rsidRPr="005F1F35" w:rsidR="005F1F35" w:rsidP="005F1F35" w:rsidRDefault="005F1F35" w14:paraId="6A13519F" w14:textId="77777777">
            <w:pPr>
              <w:spacing w:after="120"/>
              <w:jc w:val="center"/>
              <w:rPr>
                <w:rFonts w:ascii="Times New Roman" w:hAnsi="Times New Roman"/>
                <w:color w:val="auto"/>
              </w:rPr>
            </w:pPr>
          </w:p>
        </w:tc>
        <w:tc>
          <w:tcPr>
            <w:tcW w:w="1440" w:type="dxa"/>
            <w:shd w:val="clear" w:color="auto" w:fill="auto"/>
          </w:tcPr>
          <w:p w:rsidRPr="005F1F35" w:rsidR="005F1F35" w:rsidP="005F1F35" w:rsidRDefault="005F1F35" w14:paraId="022F3D4C" w14:textId="77777777">
            <w:pPr>
              <w:spacing w:after="120"/>
              <w:jc w:val="center"/>
              <w:rPr>
                <w:rFonts w:ascii="Times New Roman" w:hAnsi="Times New Roman"/>
                <w:b/>
                <w:color w:val="auto"/>
              </w:rPr>
            </w:pPr>
            <w:r w:rsidRPr="005F1F35">
              <w:rPr>
                <w:rFonts w:ascii="Times New Roman" w:hAnsi="Times New Roman"/>
                <w:b/>
                <w:color w:val="auto"/>
              </w:rPr>
              <w:t>Total</w:t>
            </w:r>
          </w:p>
        </w:tc>
      </w:tr>
      <w:tr w:rsidRPr="005F1F35" w:rsidR="005F1F35" w:rsidTr="00495DC0" w14:paraId="64CEDF6F" w14:textId="77777777">
        <w:trPr>
          <w:trHeight w:val="305"/>
        </w:trPr>
        <w:tc>
          <w:tcPr>
            <w:tcW w:w="3060" w:type="dxa"/>
            <w:shd w:val="clear" w:color="auto" w:fill="auto"/>
          </w:tcPr>
          <w:p w:rsidRPr="005F1F35" w:rsidR="005F1F35" w:rsidP="005F1F35" w:rsidRDefault="005F1F35" w14:paraId="1FB3A52B" w14:textId="77777777">
            <w:pPr>
              <w:jc w:val="center"/>
              <w:rPr>
                <w:rFonts w:ascii="Times New Roman" w:hAnsi="Times New Roman"/>
                <w:color w:val="auto"/>
              </w:rPr>
            </w:pPr>
            <w:r w:rsidRPr="005F1F35">
              <w:rPr>
                <w:rFonts w:ascii="Times New Roman" w:hAnsi="Times New Roman"/>
                <w:color w:val="auto"/>
              </w:rPr>
              <w:t>Proof of Identity</w:t>
            </w:r>
          </w:p>
          <w:p w:rsidRPr="005F1F35" w:rsidR="005F1F35" w:rsidP="005F1F35" w:rsidRDefault="005F1F35" w14:paraId="49D4357E" w14:textId="77777777">
            <w:pPr>
              <w:jc w:val="center"/>
              <w:rPr>
                <w:rFonts w:ascii="Times New Roman" w:hAnsi="Times New Roman"/>
                <w:color w:val="auto"/>
              </w:rPr>
            </w:pPr>
            <w:r w:rsidRPr="005F1F35">
              <w:rPr>
                <w:rFonts w:ascii="Times New Roman" w:hAnsi="Times New Roman"/>
                <w:color w:val="auto"/>
              </w:rPr>
              <w:t>Black &amp; White Photocopy</w:t>
            </w:r>
          </w:p>
          <w:p w:rsidRPr="005F1F35" w:rsidR="005F1F35" w:rsidP="005F1F35" w:rsidRDefault="005F1F35" w14:paraId="6D14F890" w14:textId="77777777">
            <w:pPr>
              <w:spacing w:after="120"/>
              <w:jc w:val="center"/>
              <w:rPr>
                <w:rFonts w:ascii="Times New Roman" w:hAnsi="Times New Roman"/>
                <w:color w:val="auto"/>
              </w:rPr>
            </w:pPr>
          </w:p>
        </w:tc>
        <w:tc>
          <w:tcPr>
            <w:tcW w:w="1980" w:type="dxa"/>
          </w:tcPr>
          <w:p w:rsidRPr="005F1F35" w:rsidR="005F1F35" w:rsidP="005F1F35" w:rsidRDefault="006C1F84" w14:paraId="5890ABB0" w14:textId="0663E048">
            <w:pPr>
              <w:spacing w:after="120"/>
              <w:jc w:val="center"/>
              <w:rPr>
                <w:rFonts w:ascii="Times New Roman" w:hAnsi="Times New Roman"/>
                <w:color w:val="auto"/>
              </w:rPr>
            </w:pPr>
            <w:r>
              <w:rPr>
                <w:rFonts w:ascii="Times New Roman" w:hAnsi="Times New Roman"/>
                <w:color w:val="auto"/>
              </w:rPr>
              <w:t>2,59</w:t>
            </w:r>
            <w:r w:rsidR="00464D81">
              <w:rPr>
                <w:rFonts w:ascii="Times New Roman" w:hAnsi="Times New Roman"/>
                <w:color w:val="auto"/>
              </w:rPr>
              <w:t>2</w:t>
            </w:r>
          </w:p>
        </w:tc>
        <w:tc>
          <w:tcPr>
            <w:tcW w:w="450" w:type="dxa"/>
            <w:shd w:val="clear" w:color="auto" w:fill="auto"/>
          </w:tcPr>
          <w:p w:rsidRPr="005F1F35" w:rsidR="005F1F35" w:rsidP="005F1F35" w:rsidRDefault="005F1F35" w14:paraId="4117770C" w14:textId="77777777">
            <w:pPr>
              <w:spacing w:after="120"/>
              <w:jc w:val="center"/>
              <w:rPr>
                <w:rFonts w:ascii="Times New Roman" w:hAnsi="Times New Roman"/>
                <w:color w:val="auto"/>
              </w:rPr>
            </w:pPr>
            <w:r w:rsidRPr="005F1F35">
              <w:rPr>
                <w:rFonts w:ascii="Times New Roman" w:hAnsi="Times New Roman"/>
                <w:color w:val="auto"/>
              </w:rPr>
              <w:t>x</w:t>
            </w:r>
          </w:p>
        </w:tc>
        <w:tc>
          <w:tcPr>
            <w:tcW w:w="1890" w:type="dxa"/>
            <w:shd w:val="clear" w:color="auto" w:fill="auto"/>
          </w:tcPr>
          <w:p w:rsidRPr="005F1F35" w:rsidR="005F1F35" w:rsidP="005F1F35" w:rsidRDefault="005E16E6" w14:paraId="3C3EE7B8" w14:textId="71339482">
            <w:pPr>
              <w:spacing w:after="120"/>
              <w:jc w:val="center"/>
              <w:rPr>
                <w:rFonts w:ascii="Times New Roman" w:hAnsi="Times New Roman"/>
                <w:color w:val="auto"/>
              </w:rPr>
            </w:pPr>
            <w:r w:rsidRPr="005F1F35">
              <w:rPr>
                <w:rFonts w:ascii="Times New Roman" w:hAnsi="Times New Roman"/>
                <w:color w:val="auto"/>
              </w:rPr>
              <w:t>$ 0.34</w:t>
            </w:r>
          </w:p>
          <w:p w:rsidRPr="005F1F35" w:rsidR="005F1F35" w:rsidP="005F1F35" w:rsidRDefault="005F1F35" w14:paraId="544C47F2" w14:textId="77777777">
            <w:pPr>
              <w:spacing w:after="120"/>
              <w:jc w:val="center"/>
              <w:rPr>
                <w:rFonts w:ascii="Times New Roman" w:hAnsi="Times New Roman"/>
                <w:color w:val="auto"/>
              </w:rPr>
            </w:pPr>
            <w:r w:rsidRPr="005F1F35">
              <w:rPr>
                <w:rFonts w:ascii="Times New Roman" w:hAnsi="Times New Roman"/>
                <w:color w:val="auto"/>
              </w:rPr>
              <w:t>(2 @ $0.17 each)</w:t>
            </w:r>
          </w:p>
        </w:tc>
        <w:tc>
          <w:tcPr>
            <w:tcW w:w="360" w:type="dxa"/>
            <w:shd w:val="clear" w:color="auto" w:fill="auto"/>
          </w:tcPr>
          <w:p w:rsidRPr="005F1F35" w:rsidR="005F1F35" w:rsidP="005F1F35" w:rsidRDefault="005F1F35" w14:paraId="0D710168" w14:textId="77777777">
            <w:pPr>
              <w:spacing w:after="120"/>
              <w:jc w:val="center"/>
              <w:rPr>
                <w:rFonts w:ascii="Times New Roman" w:hAnsi="Times New Roman"/>
                <w:color w:val="auto"/>
              </w:rPr>
            </w:pPr>
            <w:r w:rsidRPr="005F1F35">
              <w:rPr>
                <w:rFonts w:ascii="Times New Roman" w:hAnsi="Times New Roman"/>
                <w:color w:val="auto"/>
              </w:rPr>
              <w:t>=</w:t>
            </w:r>
          </w:p>
        </w:tc>
        <w:tc>
          <w:tcPr>
            <w:tcW w:w="1440" w:type="dxa"/>
            <w:shd w:val="clear" w:color="auto" w:fill="auto"/>
          </w:tcPr>
          <w:p w:rsidRPr="005F1F35" w:rsidR="005F1F35" w:rsidP="005F1F35" w:rsidRDefault="005F1F35" w14:paraId="434FBB3D" w14:textId="501D0A12">
            <w:pPr>
              <w:spacing w:after="120"/>
              <w:jc w:val="center"/>
              <w:rPr>
                <w:rFonts w:ascii="Times New Roman" w:hAnsi="Times New Roman"/>
                <w:color w:val="auto"/>
              </w:rPr>
            </w:pPr>
            <w:r w:rsidRPr="005F1F35">
              <w:rPr>
                <w:rFonts w:ascii="Times New Roman" w:hAnsi="Times New Roman"/>
                <w:color w:val="auto"/>
              </w:rPr>
              <w:t xml:space="preserve">$    </w:t>
            </w:r>
            <w:r w:rsidR="00464D81">
              <w:rPr>
                <w:rFonts w:ascii="Times New Roman" w:hAnsi="Times New Roman"/>
                <w:color w:val="auto"/>
              </w:rPr>
              <w:t>881.28</w:t>
            </w:r>
          </w:p>
        </w:tc>
      </w:tr>
      <w:tr w:rsidRPr="005F1F35" w:rsidR="005F1F35" w:rsidTr="00495DC0" w14:paraId="44842F1B" w14:textId="77777777">
        <w:tc>
          <w:tcPr>
            <w:tcW w:w="3060" w:type="dxa"/>
            <w:shd w:val="clear" w:color="auto" w:fill="auto"/>
          </w:tcPr>
          <w:p w:rsidRPr="005F1F35" w:rsidR="005F1F35" w:rsidP="005F1F35" w:rsidRDefault="005F1F35" w14:paraId="6F5EA214" w14:textId="77777777">
            <w:pPr>
              <w:spacing w:after="120"/>
              <w:jc w:val="center"/>
              <w:rPr>
                <w:rFonts w:ascii="Times New Roman" w:hAnsi="Times New Roman"/>
                <w:color w:val="auto"/>
              </w:rPr>
            </w:pPr>
            <w:r w:rsidRPr="005F1F35">
              <w:rPr>
                <w:rFonts w:ascii="Times New Roman" w:hAnsi="Times New Roman"/>
                <w:color w:val="auto"/>
              </w:rPr>
              <w:t>Notarial service</w:t>
            </w:r>
          </w:p>
        </w:tc>
        <w:tc>
          <w:tcPr>
            <w:tcW w:w="1980" w:type="dxa"/>
          </w:tcPr>
          <w:p w:rsidRPr="005F1F35" w:rsidR="005F1F35" w:rsidP="005F1F35" w:rsidRDefault="006C1F84" w14:paraId="1C7CC3AB" w14:textId="50FD9667">
            <w:pPr>
              <w:spacing w:after="120"/>
              <w:jc w:val="center"/>
              <w:rPr>
                <w:rFonts w:ascii="Times New Roman" w:hAnsi="Times New Roman"/>
                <w:color w:val="auto"/>
              </w:rPr>
            </w:pPr>
            <w:r>
              <w:rPr>
                <w:rFonts w:ascii="Times New Roman" w:hAnsi="Times New Roman"/>
                <w:color w:val="auto"/>
              </w:rPr>
              <w:t>2,59</w:t>
            </w:r>
            <w:r w:rsidR="00464D81">
              <w:rPr>
                <w:rFonts w:ascii="Times New Roman" w:hAnsi="Times New Roman"/>
                <w:color w:val="auto"/>
              </w:rPr>
              <w:t>2</w:t>
            </w:r>
          </w:p>
        </w:tc>
        <w:tc>
          <w:tcPr>
            <w:tcW w:w="450" w:type="dxa"/>
            <w:shd w:val="clear" w:color="auto" w:fill="auto"/>
          </w:tcPr>
          <w:p w:rsidRPr="005F1F35" w:rsidR="005F1F35" w:rsidP="005F1F35" w:rsidRDefault="005F1F35" w14:paraId="796B27E5" w14:textId="77777777">
            <w:pPr>
              <w:spacing w:after="120"/>
              <w:jc w:val="center"/>
              <w:rPr>
                <w:rFonts w:ascii="Times New Roman" w:hAnsi="Times New Roman"/>
                <w:color w:val="auto"/>
              </w:rPr>
            </w:pPr>
            <w:r w:rsidRPr="005F1F35">
              <w:rPr>
                <w:rFonts w:ascii="Times New Roman" w:hAnsi="Times New Roman"/>
                <w:color w:val="auto"/>
              </w:rPr>
              <w:t>x</w:t>
            </w:r>
          </w:p>
        </w:tc>
        <w:tc>
          <w:tcPr>
            <w:tcW w:w="1890" w:type="dxa"/>
            <w:shd w:val="clear" w:color="auto" w:fill="auto"/>
          </w:tcPr>
          <w:p w:rsidRPr="005F1F35" w:rsidR="005F1F35" w:rsidP="005F1F35" w:rsidRDefault="005E16E6" w14:paraId="1EE685E9" w14:textId="2800C6F4">
            <w:pPr>
              <w:spacing w:after="120"/>
              <w:jc w:val="center"/>
              <w:rPr>
                <w:rFonts w:ascii="Times New Roman" w:hAnsi="Times New Roman"/>
                <w:color w:val="auto"/>
              </w:rPr>
            </w:pPr>
            <w:r w:rsidRPr="005F1F35">
              <w:rPr>
                <w:rFonts w:ascii="Times New Roman" w:hAnsi="Times New Roman"/>
                <w:color w:val="auto"/>
              </w:rPr>
              <w:t>$ 5</w:t>
            </w:r>
            <w:r w:rsidRPr="005F1F35" w:rsidR="005F1F35">
              <w:rPr>
                <w:rFonts w:ascii="Times New Roman" w:hAnsi="Times New Roman"/>
                <w:color w:val="auto"/>
              </w:rPr>
              <w:t>.</w:t>
            </w:r>
            <w:r w:rsidR="00EB4AF6">
              <w:rPr>
                <w:rFonts w:ascii="Times New Roman" w:hAnsi="Times New Roman"/>
                <w:color w:val="auto"/>
              </w:rPr>
              <w:t>40</w:t>
            </w:r>
          </w:p>
        </w:tc>
        <w:tc>
          <w:tcPr>
            <w:tcW w:w="360" w:type="dxa"/>
            <w:shd w:val="clear" w:color="auto" w:fill="auto"/>
          </w:tcPr>
          <w:p w:rsidRPr="005F1F35" w:rsidR="005F1F35" w:rsidP="005F1F35" w:rsidRDefault="005F1F35" w14:paraId="0CAC1018" w14:textId="77777777">
            <w:pPr>
              <w:spacing w:after="120"/>
              <w:jc w:val="center"/>
              <w:rPr>
                <w:rFonts w:ascii="Times New Roman" w:hAnsi="Times New Roman"/>
                <w:color w:val="auto"/>
              </w:rPr>
            </w:pPr>
            <w:r w:rsidRPr="005F1F35">
              <w:rPr>
                <w:rFonts w:ascii="Times New Roman" w:hAnsi="Times New Roman"/>
                <w:color w:val="auto"/>
              </w:rPr>
              <w:t>=</w:t>
            </w:r>
          </w:p>
        </w:tc>
        <w:tc>
          <w:tcPr>
            <w:tcW w:w="1440" w:type="dxa"/>
            <w:shd w:val="clear" w:color="auto" w:fill="auto"/>
          </w:tcPr>
          <w:p w:rsidRPr="005F1F35" w:rsidR="005F1F35" w:rsidP="005F1F35" w:rsidRDefault="005F1F35" w14:paraId="3FF21108" w14:textId="3AEA27BF">
            <w:pPr>
              <w:spacing w:after="120"/>
              <w:jc w:val="center"/>
              <w:rPr>
                <w:rFonts w:ascii="Times New Roman" w:hAnsi="Times New Roman"/>
                <w:color w:val="auto"/>
              </w:rPr>
            </w:pPr>
            <w:r w:rsidRPr="005F1F35">
              <w:rPr>
                <w:rFonts w:ascii="Times New Roman" w:hAnsi="Times New Roman"/>
                <w:color w:val="auto"/>
              </w:rPr>
              <w:t xml:space="preserve">$ </w:t>
            </w:r>
            <w:r w:rsidR="006C1F84">
              <w:rPr>
                <w:rFonts w:ascii="Times New Roman" w:hAnsi="Times New Roman"/>
                <w:color w:val="auto"/>
              </w:rPr>
              <w:t>13,</w:t>
            </w:r>
            <w:r w:rsidR="00EB4AF6">
              <w:rPr>
                <w:rFonts w:ascii="Times New Roman" w:hAnsi="Times New Roman"/>
                <w:color w:val="auto"/>
              </w:rPr>
              <w:t>996.80</w:t>
            </w:r>
          </w:p>
        </w:tc>
      </w:tr>
      <w:tr w:rsidRPr="005F1F35" w:rsidR="005F1F35" w:rsidTr="00495DC0" w14:paraId="1A68F012" w14:textId="77777777">
        <w:tc>
          <w:tcPr>
            <w:tcW w:w="3060" w:type="dxa"/>
            <w:shd w:val="clear" w:color="auto" w:fill="auto"/>
          </w:tcPr>
          <w:p w:rsidRPr="005F1F35" w:rsidR="005F1F35" w:rsidP="005F1F35" w:rsidRDefault="005F1F35" w14:paraId="1E0FF86D" w14:textId="77777777">
            <w:pPr>
              <w:tabs>
                <w:tab w:val="left" w:pos="360"/>
              </w:tabs>
              <w:spacing w:after="120"/>
              <w:jc w:val="center"/>
              <w:rPr>
                <w:rFonts w:ascii="Times New Roman" w:hAnsi="Times New Roman"/>
                <w:color w:val="auto"/>
              </w:rPr>
            </w:pPr>
          </w:p>
        </w:tc>
        <w:tc>
          <w:tcPr>
            <w:tcW w:w="1980" w:type="dxa"/>
          </w:tcPr>
          <w:p w:rsidRPr="005F1F35" w:rsidR="005F1F35" w:rsidP="005F1F35" w:rsidRDefault="005F1F35" w14:paraId="65BA2A5D" w14:textId="77777777">
            <w:pPr>
              <w:tabs>
                <w:tab w:val="left" w:pos="360"/>
              </w:tabs>
              <w:spacing w:after="120"/>
              <w:jc w:val="center"/>
              <w:rPr>
                <w:rFonts w:ascii="Times New Roman" w:hAnsi="Times New Roman"/>
                <w:color w:val="auto"/>
              </w:rPr>
            </w:pPr>
          </w:p>
        </w:tc>
        <w:tc>
          <w:tcPr>
            <w:tcW w:w="450" w:type="dxa"/>
            <w:shd w:val="clear" w:color="auto" w:fill="auto"/>
          </w:tcPr>
          <w:p w:rsidRPr="005F1F35" w:rsidR="005F1F35" w:rsidP="005F1F35" w:rsidRDefault="005F1F35" w14:paraId="31F8178A" w14:textId="77777777">
            <w:pPr>
              <w:tabs>
                <w:tab w:val="left" w:pos="360"/>
              </w:tabs>
              <w:spacing w:after="120"/>
              <w:jc w:val="center"/>
              <w:rPr>
                <w:rFonts w:ascii="Times New Roman" w:hAnsi="Times New Roman"/>
                <w:color w:val="auto"/>
              </w:rPr>
            </w:pPr>
          </w:p>
        </w:tc>
        <w:tc>
          <w:tcPr>
            <w:tcW w:w="1890" w:type="dxa"/>
            <w:shd w:val="clear" w:color="auto" w:fill="auto"/>
          </w:tcPr>
          <w:p w:rsidRPr="005F1F35" w:rsidR="005F1F35" w:rsidP="005F1F35" w:rsidRDefault="005F1F35" w14:paraId="15ABD63D" w14:textId="77777777">
            <w:pPr>
              <w:tabs>
                <w:tab w:val="left" w:pos="360"/>
              </w:tabs>
              <w:spacing w:after="120"/>
              <w:jc w:val="center"/>
              <w:rPr>
                <w:rFonts w:ascii="Times New Roman" w:hAnsi="Times New Roman"/>
                <w:color w:val="auto"/>
              </w:rPr>
            </w:pPr>
          </w:p>
        </w:tc>
        <w:tc>
          <w:tcPr>
            <w:tcW w:w="360" w:type="dxa"/>
            <w:shd w:val="clear" w:color="auto" w:fill="auto"/>
          </w:tcPr>
          <w:p w:rsidRPr="005F1F35" w:rsidR="005F1F35" w:rsidP="005F1F35" w:rsidRDefault="005F1F35" w14:paraId="7C46921C" w14:textId="77777777">
            <w:pPr>
              <w:tabs>
                <w:tab w:val="left" w:pos="360"/>
              </w:tabs>
              <w:spacing w:after="120"/>
              <w:jc w:val="center"/>
              <w:rPr>
                <w:rFonts w:ascii="Times New Roman" w:hAnsi="Times New Roman"/>
                <w:color w:val="auto"/>
              </w:rPr>
            </w:pPr>
          </w:p>
        </w:tc>
        <w:tc>
          <w:tcPr>
            <w:tcW w:w="1440" w:type="dxa"/>
            <w:shd w:val="clear" w:color="auto" w:fill="auto"/>
          </w:tcPr>
          <w:p w:rsidRPr="005F1F35" w:rsidR="005F1F35" w:rsidP="005F1F35" w:rsidRDefault="005F1F35" w14:paraId="3A6045F7" w14:textId="77777777">
            <w:pPr>
              <w:tabs>
                <w:tab w:val="left" w:pos="360"/>
              </w:tabs>
              <w:spacing w:after="120"/>
              <w:jc w:val="center"/>
              <w:rPr>
                <w:rFonts w:ascii="Times New Roman" w:hAnsi="Times New Roman"/>
                <w:color w:val="auto"/>
              </w:rPr>
            </w:pPr>
          </w:p>
        </w:tc>
      </w:tr>
      <w:tr w:rsidRPr="005F1F35" w:rsidR="005F1F35" w:rsidTr="00495DC0" w14:paraId="0D9B5E21" w14:textId="77777777">
        <w:tc>
          <w:tcPr>
            <w:tcW w:w="3060" w:type="dxa"/>
            <w:shd w:val="clear" w:color="auto" w:fill="D9D9D9" w:themeFill="background1" w:themeFillShade="D9"/>
          </w:tcPr>
          <w:p w:rsidRPr="005F1F35" w:rsidR="005F1F35" w:rsidP="005F1F35" w:rsidRDefault="005F1F35" w14:paraId="46CEA620" w14:textId="77777777">
            <w:pPr>
              <w:tabs>
                <w:tab w:val="left" w:pos="360"/>
              </w:tabs>
              <w:spacing w:after="120"/>
              <w:jc w:val="center"/>
              <w:rPr>
                <w:rFonts w:ascii="Times New Roman" w:hAnsi="Times New Roman"/>
                <w:b/>
                <w:color w:val="auto"/>
              </w:rPr>
            </w:pPr>
            <w:r w:rsidRPr="005F1F35">
              <w:rPr>
                <w:rFonts w:ascii="Times New Roman" w:hAnsi="Times New Roman"/>
                <w:b/>
                <w:color w:val="auto"/>
              </w:rPr>
              <w:t>Total Cost to Respondents</w:t>
            </w:r>
          </w:p>
        </w:tc>
        <w:tc>
          <w:tcPr>
            <w:tcW w:w="1980" w:type="dxa"/>
            <w:shd w:val="clear" w:color="auto" w:fill="D9D9D9" w:themeFill="background1" w:themeFillShade="D9"/>
          </w:tcPr>
          <w:p w:rsidRPr="005F1F35" w:rsidR="005F1F35" w:rsidP="005F1F35" w:rsidRDefault="005F1F35" w14:paraId="00C7ED53" w14:textId="77777777">
            <w:pPr>
              <w:tabs>
                <w:tab w:val="left" w:pos="360"/>
              </w:tabs>
              <w:spacing w:after="120"/>
              <w:jc w:val="center"/>
              <w:rPr>
                <w:rFonts w:ascii="Times New Roman" w:hAnsi="Times New Roman"/>
                <w:color w:val="auto"/>
              </w:rPr>
            </w:pPr>
          </w:p>
        </w:tc>
        <w:tc>
          <w:tcPr>
            <w:tcW w:w="450" w:type="dxa"/>
            <w:shd w:val="clear" w:color="auto" w:fill="D9D9D9" w:themeFill="background1" w:themeFillShade="D9"/>
          </w:tcPr>
          <w:p w:rsidRPr="005F1F35" w:rsidR="005F1F35" w:rsidP="005F1F35" w:rsidRDefault="005F1F35" w14:paraId="10E83883" w14:textId="77777777">
            <w:pPr>
              <w:tabs>
                <w:tab w:val="left" w:pos="360"/>
              </w:tabs>
              <w:spacing w:after="120"/>
              <w:jc w:val="center"/>
              <w:rPr>
                <w:rFonts w:ascii="Times New Roman" w:hAnsi="Times New Roman"/>
                <w:color w:val="auto"/>
              </w:rPr>
            </w:pPr>
          </w:p>
        </w:tc>
        <w:tc>
          <w:tcPr>
            <w:tcW w:w="1890" w:type="dxa"/>
            <w:shd w:val="clear" w:color="auto" w:fill="D9D9D9" w:themeFill="background1" w:themeFillShade="D9"/>
          </w:tcPr>
          <w:p w:rsidRPr="005F1F35" w:rsidR="005F1F35" w:rsidP="005F1F35" w:rsidRDefault="005F1F35" w14:paraId="37CCA546" w14:textId="77777777">
            <w:pPr>
              <w:tabs>
                <w:tab w:val="left" w:pos="360"/>
              </w:tabs>
              <w:spacing w:after="120"/>
              <w:jc w:val="center"/>
              <w:rPr>
                <w:rFonts w:ascii="Times New Roman" w:hAnsi="Times New Roman"/>
                <w:color w:val="auto"/>
              </w:rPr>
            </w:pPr>
          </w:p>
        </w:tc>
        <w:tc>
          <w:tcPr>
            <w:tcW w:w="360" w:type="dxa"/>
            <w:shd w:val="clear" w:color="auto" w:fill="D9D9D9" w:themeFill="background1" w:themeFillShade="D9"/>
          </w:tcPr>
          <w:p w:rsidRPr="005F1F35" w:rsidR="005F1F35" w:rsidP="005F1F35" w:rsidRDefault="005F1F35" w14:paraId="40ED4FCD" w14:textId="77777777">
            <w:pPr>
              <w:tabs>
                <w:tab w:val="left" w:pos="360"/>
              </w:tabs>
              <w:spacing w:after="120"/>
              <w:jc w:val="center"/>
              <w:rPr>
                <w:rFonts w:ascii="Times New Roman" w:hAnsi="Times New Roman"/>
                <w:color w:val="auto"/>
              </w:rPr>
            </w:pPr>
          </w:p>
        </w:tc>
        <w:tc>
          <w:tcPr>
            <w:tcW w:w="1440" w:type="dxa"/>
            <w:shd w:val="clear" w:color="auto" w:fill="D9D9D9" w:themeFill="background1" w:themeFillShade="D9"/>
          </w:tcPr>
          <w:p w:rsidRPr="005F1F35" w:rsidR="005F1F35" w:rsidP="005F1F35" w:rsidRDefault="005F1F35" w14:paraId="6B1B33B4" w14:textId="44039FA8">
            <w:pPr>
              <w:tabs>
                <w:tab w:val="left" w:pos="360"/>
              </w:tabs>
              <w:spacing w:after="120"/>
              <w:jc w:val="center"/>
              <w:rPr>
                <w:rFonts w:ascii="Times New Roman" w:hAnsi="Times New Roman"/>
                <w:b/>
                <w:color w:val="auto"/>
              </w:rPr>
            </w:pPr>
            <w:r w:rsidRPr="005F1F35">
              <w:rPr>
                <w:rFonts w:ascii="Times New Roman" w:hAnsi="Times New Roman"/>
                <w:b/>
                <w:color w:val="auto"/>
              </w:rPr>
              <w:t>$</w:t>
            </w:r>
            <w:r w:rsidR="006C1F84">
              <w:rPr>
                <w:rFonts w:ascii="Times New Roman" w:hAnsi="Times New Roman"/>
                <w:b/>
                <w:color w:val="auto"/>
              </w:rPr>
              <w:t>14,</w:t>
            </w:r>
            <w:r w:rsidR="00EB4AF6">
              <w:rPr>
                <w:rFonts w:ascii="Times New Roman" w:hAnsi="Times New Roman"/>
                <w:b/>
                <w:color w:val="auto"/>
              </w:rPr>
              <w:t>878.08</w:t>
            </w:r>
          </w:p>
        </w:tc>
      </w:tr>
    </w:tbl>
    <w:p w:rsidR="00495DC0" w:rsidRDefault="00495DC0" w14:paraId="40B8E16D" w14:textId="6DB97009">
      <w:pPr>
        <w:jc w:val="both"/>
        <w:rPr>
          <w:rFonts w:ascii="Times New Roman" w:hAnsi="Times New Roman"/>
          <w:color w:val="auto"/>
        </w:rPr>
      </w:pPr>
    </w:p>
    <w:p w:rsidRPr="005F1F35" w:rsidR="005F1F35" w:rsidP="005F1F35" w:rsidRDefault="005F1F35" w14:paraId="2BB5316B" w14:textId="77777777">
      <w:pPr>
        <w:pStyle w:val="ListParagraph"/>
        <w:numPr>
          <w:ilvl w:val="0"/>
          <w:numId w:val="3"/>
        </w:numPr>
        <w:spacing w:after="120"/>
        <w:contextualSpacing w:val="0"/>
        <w:rPr>
          <w:rFonts w:ascii="Times New Roman" w:hAnsi="Times New Roman"/>
          <w:color w:val="000000" w:themeColor="text1"/>
        </w:rPr>
      </w:pPr>
      <w:r w:rsidRPr="005F1F35">
        <w:rPr>
          <w:rFonts w:ascii="Times New Roman" w:hAnsi="Times New Roman"/>
          <w:i/>
          <w:color w:val="000000" w:themeColor="text1"/>
          <w:szCs w:val="24"/>
        </w:rPr>
        <w:t>Describe the cost incurred by the Federal Government to complete this collection.</w:t>
      </w:r>
    </w:p>
    <w:p w:rsidR="005F1F35" w:rsidP="00CE7C1C" w:rsidRDefault="00CE7C1C" w14:paraId="7DDE76BC" w14:textId="1166BE59">
      <w:pPr>
        <w:pStyle w:val="ListParagraph"/>
        <w:rPr>
          <w:rFonts w:ascii="Times New Roman" w:hAnsi="Times New Roman"/>
          <w:color w:val="auto"/>
          <w:szCs w:val="24"/>
        </w:rPr>
      </w:pPr>
      <w:r>
        <w:rPr>
          <w:rFonts w:ascii="Times New Roman" w:hAnsi="Times New Roman"/>
          <w:color w:val="000000" w:themeColor="text1"/>
          <w:szCs w:val="24"/>
        </w:rPr>
        <w:t>W</w:t>
      </w:r>
      <w:r w:rsidRPr="005F1F35">
        <w:rPr>
          <w:rFonts w:ascii="Times New Roman" w:hAnsi="Times New Roman"/>
          <w:color w:val="000000" w:themeColor="text1"/>
          <w:szCs w:val="24"/>
        </w:rPr>
        <w:t xml:space="preserve">e estimate the total cost to </w:t>
      </w:r>
      <w:r>
        <w:rPr>
          <w:rFonts w:ascii="Times New Roman" w:hAnsi="Times New Roman"/>
          <w:color w:val="000000" w:themeColor="text1"/>
          <w:szCs w:val="24"/>
        </w:rPr>
        <w:t>the Federal Government</w:t>
      </w:r>
      <w:r w:rsidRPr="005F1F35">
        <w:rPr>
          <w:rFonts w:ascii="Times New Roman" w:hAnsi="Times New Roman"/>
          <w:color w:val="000000" w:themeColor="text1"/>
          <w:szCs w:val="24"/>
        </w:rPr>
        <w:t xml:space="preserve"> is </w:t>
      </w:r>
      <w:r w:rsidRPr="005F1F35">
        <w:rPr>
          <w:rFonts w:ascii="Times New Roman" w:hAnsi="Times New Roman"/>
          <w:b/>
          <w:color w:val="000000" w:themeColor="text1"/>
          <w:szCs w:val="24"/>
        </w:rPr>
        <w:t>$</w:t>
      </w:r>
      <w:r>
        <w:rPr>
          <w:rFonts w:ascii="Times New Roman" w:hAnsi="Times New Roman"/>
          <w:b/>
          <w:color w:val="000000" w:themeColor="text1"/>
          <w:szCs w:val="24"/>
        </w:rPr>
        <w:t>3,825.91:</w:t>
      </w:r>
    </w:p>
    <w:p w:rsidR="00B94D78" w:rsidP="005F1F35" w:rsidRDefault="00B94D78" w14:paraId="3887A531" w14:textId="77777777">
      <w:pPr>
        <w:ind w:left="720"/>
        <w:rPr>
          <w:rFonts w:ascii="Times New Roman" w:hAnsi="Times New Roman"/>
          <w:b/>
          <w:color w:val="auto"/>
        </w:rPr>
      </w:pPr>
    </w:p>
    <w:p w:rsidRPr="005F1F35" w:rsidR="005F1F35" w:rsidP="005F1F35" w:rsidRDefault="005F1F35" w14:paraId="226A3415" w14:textId="26F24D2E">
      <w:pPr>
        <w:ind w:left="720"/>
        <w:rPr>
          <w:rFonts w:ascii="Times New Roman" w:hAnsi="Times New Roman"/>
          <w:color w:val="auto"/>
        </w:rPr>
      </w:pPr>
      <w:r w:rsidRPr="005F1F35">
        <w:rPr>
          <w:rFonts w:ascii="Times New Roman" w:hAnsi="Times New Roman"/>
          <w:b/>
          <w:color w:val="auto"/>
        </w:rPr>
        <w:t>Adjudication cost</w:t>
      </w:r>
      <w:r w:rsidRPr="005F1F35">
        <w:rPr>
          <w:rFonts w:ascii="Times New Roman" w:hAnsi="Times New Roman"/>
          <w:color w:val="auto"/>
        </w:rPr>
        <w:t>:</w:t>
      </w:r>
    </w:p>
    <w:p w:rsidRPr="005F1F35" w:rsidR="005F1F35" w:rsidP="005F1F35" w:rsidRDefault="005F1F35" w14:paraId="5F5CD2E8" w14:textId="77777777">
      <w:pPr>
        <w:ind w:left="720"/>
        <w:rPr>
          <w:rFonts w:ascii="Times New Roman" w:hAnsi="Times New Roman"/>
          <w:color w:val="auto"/>
        </w:rPr>
      </w:pPr>
    </w:p>
    <w:p w:rsidRPr="005F1F35" w:rsidR="005F1F35" w:rsidP="005F1F35" w:rsidRDefault="005F1F35" w14:paraId="071400DA" w14:textId="048FEFC4">
      <w:pPr>
        <w:ind w:left="720"/>
        <w:rPr>
          <w:rFonts w:ascii="Times New Roman" w:hAnsi="Times New Roman"/>
          <w:color w:val="auto"/>
        </w:rPr>
      </w:pPr>
      <w:r w:rsidRPr="005F1F35">
        <w:rPr>
          <w:rFonts w:ascii="Times New Roman" w:hAnsi="Times New Roman"/>
          <w:color w:val="auto"/>
        </w:rPr>
        <w:t xml:space="preserve">To calculate the cost to the federal government, we </w:t>
      </w:r>
      <w:r w:rsidRPr="005F1F35" w:rsidR="005E16E6">
        <w:rPr>
          <w:rFonts w:ascii="Times New Roman" w:hAnsi="Times New Roman"/>
          <w:color w:val="auto"/>
        </w:rPr>
        <w:t>consider</w:t>
      </w:r>
      <w:r w:rsidRPr="005F1F35">
        <w:rPr>
          <w:rFonts w:ascii="Times New Roman" w:hAnsi="Times New Roman"/>
          <w:color w:val="auto"/>
        </w:rPr>
        <w:t xml:space="preserve"> the hourly wage for a</w:t>
      </w:r>
      <w:r w:rsidR="00464D81">
        <w:rPr>
          <w:rFonts w:ascii="Times New Roman" w:hAnsi="Times New Roman"/>
          <w:color w:val="auto"/>
        </w:rPr>
        <w:t>n</w:t>
      </w:r>
      <w:r w:rsidRPr="005F1F35">
        <w:rPr>
          <w:rFonts w:ascii="Times New Roman" w:hAnsi="Times New Roman"/>
          <w:color w:val="auto"/>
        </w:rPr>
        <w:t xml:space="preserve"> FY 2020 domestic Civil Service GS-11 step 10 (the highest level of a passport adjudicator), which is $</w:t>
      </w:r>
      <w:r w:rsidR="00A27F48">
        <w:rPr>
          <w:rFonts w:ascii="Times New Roman" w:hAnsi="Times New Roman"/>
          <w:color w:val="auto"/>
        </w:rPr>
        <w:t>34.39</w:t>
      </w:r>
      <w:r w:rsidRPr="005F1F35">
        <w:rPr>
          <w:rFonts w:ascii="Times New Roman" w:hAnsi="Times New Roman"/>
          <w:color w:val="auto"/>
        </w:rPr>
        <w:t xml:space="preserve"> </w:t>
      </w:r>
      <w:r w:rsidR="00A27F48">
        <w:rPr>
          <w:rStyle w:val="EndnoteReference"/>
          <w:rFonts w:ascii="Times New Roman" w:hAnsi="Times New Roman"/>
          <w:color w:val="auto"/>
        </w:rPr>
        <w:endnoteReference w:id="4"/>
      </w:r>
      <w:r w:rsidRPr="005F1F35">
        <w:rPr>
          <w:rFonts w:ascii="Times New Roman" w:hAnsi="Times New Roman"/>
          <w:color w:val="auto"/>
        </w:rPr>
        <w:t>and a weighted wage rate multiplier:</w:t>
      </w:r>
    </w:p>
    <w:p w:rsidRPr="005F1F35" w:rsidR="005F1F35" w:rsidP="005F1F35" w:rsidRDefault="005F1F35" w14:paraId="25715442" w14:textId="77777777">
      <w:pPr>
        <w:ind w:left="720"/>
        <w:rPr>
          <w:rFonts w:ascii="Times New Roman" w:hAnsi="Times New Roman"/>
          <w:color w:val="auto"/>
        </w:rPr>
      </w:pPr>
    </w:p>
    <w:p w:rsidRPr="005F1F35" w:rsidR="005F1F35" w:rsidP="005F1F35" w:rsidRDefault="005F1F35" w14:paraId="07BA3023" w14:textId="71EDB192">
      <w:pPr>
        <w:ind w:left="720"/>
        <w:rPr>
          <w:rFonts w:ascii="Times New Roman" w:hAnsi="Times New Roman"/>
          <w:color w:val="auto"/>
        </w:rPr>
      </w:pPr>
      <w:r w:rsidRPr="005F1F35">
        <w:rPr>
          <w:rFonts w:ascii="Times New Roman" w:hAnsi="Times New Roman"/>
          <w:color w:val="auto"/>
        </w:rPr>
        <w:t>$</w:t>
      </w:r>
      <w:r w:rsidR="00B141F7">
        <w:rPr>
          <w:rFonts w:ascii="Times New Roman" w:hAnsi="Times New Roman"/>
          <w:color w:val="auto"/>
        </w:rPr>
        <w:t>34.39</w:t>
      </w:r>
      <w:r w:rsidRPr="005F1F35">
        <w:rPr>
          <w:rFonts w:ascii="Times New Roman" w:hAnsi="Times New Roman"/>
          <w:color w:val="auto"/>
        </w:rPr>
        <w:t xml:space="preserve"> x 2 = $</w:t>
      </w:r>
      <w:r w:rsidR="00A27F48">
        <w:rPr>
          <w:rFonts w:ascii="Times New Roman" w:hAnsi="Times New Roman"/>
          <w:color w:val="auto"/>
        </w:rPr>
        <w:t>68.78</w:t>
      </w:r>
    </w:p>
    <w:p w:rsidRPr="005F1F35" w:rsidR="005F1F35" w:rsidP="005F1F35" w:rsidRDefault="005F1F35" w14:paraId="0CD55F1F" w14:textId="77777777">
      <w:pPr>
        <w:ind w:left="720"/>
        <w:rPr>
          <w:rFonts w:ascii="Times New Roman" w:hAnsi="Times New Roman"/>
          <w:color w:val="auto"/>
        </w:rPr>
      </w:pPr>
    </w:p>
    <w:p w:rsidRPr="005F1F35" w:rsidR="005F1F35" w:rsidP="005F1F35" w:rsidRDefault="000B4ACF" w14:paraId="70AEE8C6" w14:textId="1628F373">
      <w:pPr>
        <w:ind w:left="720"/>
        <w:rPr>
          <w:rFonts w:ascii="Times New Roman" w:hAnsi="Times New Roman"/>
          <w:color w:val="auto"/>
        </w:rPr>
      </w:pPr>
      <w:r>
        <w:rPr>
          <w:rFonts w:ascii="Times New Roman" w:hAnsi="Times New Roman"/>
          <w:color w:val="auto"/>
        </w:rPr>
        <w:t xml:space="preserve">As suggested by the Office of Management and Budget, we use two as the weighted wage rate multiplier since </w:t>
      </w:r>
      <w:r w:rsidRPr="005F1F35" w:rsidR="005F1F35">
        <w:rPr>
          <w:rFonts w:ascii="Times New Roman" w:hAnsi="Times New Roman"/>
          <w:color w:val="auto"/>
        </w:rPr>
        <w:t>Department of State employees have access to a lot of resources</w:t>
      </w:r>
      <w:r>
        <w:rPr>
          <w:rFonts w:ascii="Times New Roman" w:hAnsi="Times New Roman"/>
          <w:color w:val="auto"/>
        </w:rPr>
        <w:t>.</w:t>
      </w:r>
    </w:p>
    <w:p w:rsidRPr="005F1F35" w:rsidR="005F1F35" w:rsidP="005F1F35" w:rsidRDefault="005F1F35" w14:paraId="0124DCD5" w14:textId="77777777">
      <w:pPr>
        <w:ind w:left="720"/>
        <w:rPr>
          <w:rFonts w:ascii="Times New Roman" w:hAnsi="Times New Roman"/>
          <w:color w:val="auto"/>
        </w:rPr>
      </w:pPr>
    </w:p>
    <w:p w:rsidRPr="005F1F35" w:rsidR="005F1F35" w:rsidP="005F1F35" w:rsidRDefault="005F1F35" w14:paraId="7E38963E" w14:textId="5A10BEA1">
      <w:pPr>
        <w:ind w:left="720"/>
        <w:rPr>
          <w:rFonts w:ascii="Times New Roman" w:hAnsi="Times New Roman"/>
          <w:color w:val="auto"/>
        </w:rPr>
      </w:pPr>
      <w:r w:rsidRPr="005F1F35">
        <w:rPr>
          <w:rFonts w:ascii="Times New Roman" w:hAnsi="Times New Roman"/>
          <w:color w:val="auto"/>
        </w:rPr>
        <w:t xml:space="preserve">Passport Services estimates that reviewing </w:t>
      </w:r>
      <w:r w:rsidR="00374B77">
        <w:rPr>
          <w:rFonts w:ascii="Times New Roman" w:hAnsi="Times New Roman"/>
          <w:color w:val="auto"/>
        </w:rPr>
        <w:t>form</w:t>
      </w:r>
      <w:r w:rsidRPr="005F1F35" w:rsidR="00374B77">
        <w:rPr>
          <w:rFonts w:ascii="Times New Roman" w:hAnsi="Times New Roman"/>
          <w:color w:val="auto"/>
        </w:rPr>
        <w:t xml:space="preserve"> </w:t>
      </w:r>
      <w:r w:rsidRPr="005F1F35">
        <w:rPr>
          <w:rFonts w:ascii="Times New Roman" w:hAnsi="Times New Roman"/>
          <w:color w:val="auto"/>
        </w:rPr>
        <w:t>DS-</w:t>
      </w:r>
      <w:r>
        <w:rPr>
          <w:rFonts w:ascii="Times New Roman" w:hAnsi="Times New Roman"/>
          <w:color w:val="auto"/>
        </w:rPr>
        <w:t>6</w:t>
      </w:r>
      <w:r w:rsidRPr="005F1F35">
        <w:rPr>
          <w:rFonts w:ascii="Times New Roman" w:hAnsi="Times New Roman"/>
          <w:color w:val="auto"/>
        </w:rPr>
        <w:t>0 requires 4</w:t>
      </w:r>
      <w:r>
        <w:rPr>
          <w:rFonts w:ascii="Times New Roman" w:hAnsi="Times New Roman"/>
          <w:color w:val="auto"/>
        </w:rPr>
        <w:t>3</w:t>
      </w:r>
      <w:r w:rsidRPr="005F1F35">
        <w:rPr>
          <w:rFonts w:ascii="Times New Roman" w:hAnsi="Times New Roman"/>
          <w:color w:val="auto"/>
        </w:rPr>
        <w:t xml:space="preserve"> seconds of a passport adjudicator’s time, or 0.</w:t>
      </w:r>
      <w:r>
        <w:rPr>
          <w:rFonts w:ascii="Times New Roman" w:hAnsi="Times New Roman"/>
          <w:color w:val="auto"/>
        </w:rPr>
        <w:t>72</w:t>
      </w:r>
      <w:r w:rsidRPr="005F1F35">
        <w:rPr>
          <w:rFonts w:ascii="Times New Roman" w:hAnsi="Times New Roman"/>
          <w:color w:val="auto"/>
        </w:rPr>
        <w:t xml:space="preserve"> minutes.  Dividing $</w:t>
      </w:r>
      <w:r w:rsidR="00A27F48">
        <w:rPr>
          <w:rFonts w:ascii="Times New Roman" w:hAnsi="Times New Roman"/>
          <w:color w:val="auto"/>
        </w:rPr>
        <w:t>68.78</w:t>
      </w:r>
      <w:r w:rsidRPr="005F1F35">
        <w:rPr>
          <w:rFonts w:ascii="Times New Roman" w:hAnsi="Times New Roman"/>
          <w:color w:val="auto"/>
        </w:rPr>
        <w:t>/hr. by 60 minutes yields a processing time cost of $1.</w:t>
      </w:r>
      <w:r w:rsidR="00A27F48">
        <w:rPr>
          <w:rFonts w:ascii="Times New Roman" w:hAnsi="Times New Roman"/>
          <w:color w:val="auto"/>
        </w:rPr>
        <w:t>15</w:t>
      </w:r>
      <w:r w:rsidRPr="005F1F35">
        <w:rPr>
          <w:rFonts w:ascii="Times New Roman" w:hAnsi="Times New Roman"/>
          <w:color w:val="auto"/>
        </w:rPr>
        <w:t xml:space="preserve"> per minute, multiplied by 0.</w:t>
      </w:r>
      <w:r>
        <w:rPr>
          <w:rFonts w:ascii="Times New Roman" w:hAnsi="Times New Roman"/>
          <w:color w:val="auto"/>
        </w:rPr>
        <w:t>72</w:t>
      </w:r>
      <w:r w:rsidRPr="005F1F35">
        <w:rPr>
          <w:rFonts w:ascii="Times New Roman" w:hAnsi="Times New Roman"/>
          <w:color w:val="auto"/>
        </w:rPr>
        <w:t xml:space="preserve"> yields $0.</w:t>
      </w:r>
      <w:r>
        <w:rPr>
          <w:rFonts w:ascii="Times New Roman" w:hAnsi="Times New Roman"/>
          <w:color w:val="auto"/>
        </w:rPr>
        <w:t>8</w:t>
      </w:r>
      <w:r w:rsidR="00A27F48">
        <w:rPr>
          <w:rFonts w:ascii="Times New Roman" w:hAnsi="Times New Roman"/>
          <w:color w:val="auto"/>
        </w:rPr>
        <w:t>3</w:t>
      </w:r>
      <w:r w:rsidRPr="005F1F35">
        <w:rPr>
          <w:rFonts w:ascii="Times New Roman" w:hAnsi="Times New Roman"/>
          <w:color w:val="auto"/>
        </w:rPr>
        <w:t xml:space="preserve"> per minute of adjudicator’s time.  Multiplying the projected number of respondents (</w:t>
      </w:r>
      <w:r w:rsidR="006C1F84">
        <w:rPr>
          <w:rFonts w:ascii="Times New Roman" w:hAnsi="Times New Roman"/>
          <w:color w:val="auto"/>
        </w:rPr>
        <w:t>2,59</w:t>
      </w:r>
      <w:r w:rsidR="00A27F48">
        <w:rPr>
          <w:rFonts w:ascii="Times New Roman" w:hAnsi="Times New Roman"/>
          <w:color w:val="auto"/>
        </w:rPr>
        <w:t>2</w:t>
      </w:r>
      <w:r w:rsidRPr="005F1F35">
        <w:rPr>
          <w:rFonts w:ascii="Times New Roman" w:hAnsi="Times New Roman"/>
          <w:color w:val="auto"/>
        </w:rPr>
        <w:t>) by $0.</w:t>
      </w:r>
      <w:r>
        <w:rPr>
          <w:rFonts w:ascii="Times New Roman" w:hAnsi="Times New Roman"/>
          <w:color w:val="auto"/>
        </w:rPr>
        <w:t>8</w:t>
      </w:r>
      <w:r w:rsidR="00A27F48">
        <w:rPr>
          <w:rFonts w:ascii="Times New Roman" w:hAnsi="Times New Roman"/>
          <w:color w:val="auto"/>
        </w:rPr>
        <w:t>3</w:t>
      </w:r>
      <w:r w:rsidRPr="005F1F35">
        <w:rPr>
          <w:rFonts w:ascii="Times New Roman" w:hAnsi="Times New Roman"/>
          <w:color w:val="auto"/>
        </w:rPr>
        <w:t xml:space="preserve"> yields </w:t>
      </w:r>
      <w:r w:rsidRPr="005F1F35">
        <w:rPr>
          <w:rFonts w:ascii="Times New Roman" w:hAnsi="Times New Roman"/>
          <w:b/>
          <w:color w:val="auto"/>
        </w:rPr>
        <w:t>$</w:t>
      </w:r>
      <w:r w:rsidR="006C1F84">
        <w:rPr>
          <w:rFonts w:ascii="Times New Roman" w:hAnsi="Times New Roman"/>
          <w:b/>
          <w:color w:val="auto"/>
        </w:rPr>
        <w:t>2,</w:t>
      </w:r>
      <w:r w:rsidR="00A27F48">
        <w:rPr>
          <w:rFonts w:ascii="Times New Roman" w:hAnsi="Times New Roman"/>
          <w:b/>
          <w:color w:val="auto"/>
        </w:rPr>
        <w:t>151.36</w:t>
      </w:r>
      <w:r w:rsidRPr="005F1F35">
        <w:rPr>
          <w:rFonts w:ascii="Times New Roman" w:hAnsi="Times New Roman"/>
          <w:color w:val="auto"/>
        </w:rPr>
        <w:t xml:space="preserve">.  </w:t>
      </w:r>
    </w:p>
    <w:p w:rsidRPr="005F1F35" w:rsidR="005F1F35" w:rsidP="005F1F35" w:rsidRDefault="005F1F35" w14:paraId="5BE8B193" w14:textId="77777777">
      <w:pPr>
        <w:ind w:left="720"/>
        <w:rPr>
          <w:rFonts w:ascii="Times New Roman" w:hAnsi="Times New Roman"/>
          <w:color w:val="auto"/>
        </w:rPr>
      </w:pPr>
    </w:p>
    <w:p w:rsidRPr="005F1F35" w:rsidR="005F1F35" w:rsidP="005F1F35" w:rsidRDefault="005F1F35" w14:paraId="08F12CBF" w14:textId="77777777">
      <w:pPr>
        <w:ind w:left="720"/>
        <w:rPr>
          <w:rFonts w:ascii="Times New Roman" w:hAnsi="Times New Roman"/>
          <w:color w:val="auto"/>
        </w:rPr>
      </w:pPr>
      <w:r w:rsidRPr="005F1F35">
        <w:rPr>
          <w:rFonts w:ascii="Times New Roman" w:hAnsi="Times New Roman"/>
          <w:b/>
          <w:color w:val="auto"/>
        </w:rPr>
        <w:t>Printing Cost</w:t>
      </w:r>
      <w:r w:rsidRPr="005F1F35">
        <w:rPr>
          <w:rFonts w:ascii="Times New Roman" w:hAnsi="Times New Roman"/>
          <w:color w:val="auto"/>
        </w:rPr>
        <w:t>:</w:t>
      </w:r>
    </w:p>
    <w:p w:rsidRPr="005F1F35" w:rsidR="005F1F35" w:rsidP="005F1F35" w:rsidRDefault="005F1F35" w14:paraId="274E54C9" w14:textId="77777777">
      <w:pPr>
        <w:ind w:left="720"/>
        <w:rPr>
          <w:rFonts w:ascii="Times New Roman" w:hAnsi="Times New Roman"/>
          <w:color w:val="auto"/>
        </w:rPr>
      </w:pPr>
    </w:p>
    <w:p w:rsidRPr="005F1F35" w:rsidR="005F1F35" w:rsidP="005F1F35" w:rsidRDefault="005F1F35" w14:paraId="03175BBF" w14:textId="10ADF52E">
      <w:pPr>
        <w:ind w:left="720"/>
        <w:rPr>
          <w:rFonts w:ascii="Times New Roman" w:hAnsi="Times New Roman"/>
          <w:color w:val="auto"/>
        </w:rPr>
      </w:pPr>
      <w:r w:rsidRPr="005F1F35">
        <w:rPr>
          <w:rFonts w:ascii="Times New Roman" w:hAnsi="Times New Roman"/>
          <w:color w:val="auto"/>
        </w:rPr>
        <w:t xml:space="preserve">We also </w:t>
      </w:r>
      <w:r w:rsidRPr="005F1F35" w:rsidR="005E16E6">
        <w:rPr>
          <w:rFonts w:ascii="Times New Roman" w:hAnsi="Times New Roman"/>
          <w:color w:val="auto"/>
        </w:rPr>
        <w:t>consider</w:t>
      </w:r>
      <w:r w:rsidRPr="005F1F35">
        <w:rPr>
          <w:rFonts w:ascii="Times New Roman" w:hAnsi="Times New Roman"/>
          <w:color w:val="auto"/>
        </w:rPr>
        <w:t xml:space="preserve"> the cost to print the forms. </w:t>
      </w:r>
      <w:r w:rsidR="001D3BD1">
        <w:rPr>
          <w:rFonts w:ascii="Times New Roman" w:hAnsi="Times New Roman"/>
          <w:color w:val="auto"/>
        </w:rPr>
        <w:t xml:space="preserve"> </w:t>
      </w:r>
      <w:r w:rsidR="00374B77">
        <w:rPr>
          <w:rFonts w:ascii="Times New Roman" w:hAnsi="Times New Roman"/>
          <w:color w:val="auto"/>
        </w:rPr>
        <w:t>Form</w:t>
      </w:r>
      <w:r w:rsidRPr="005F1F35" w:rsidR="00374B77">
        <w:rPr>
          <w:rFonts w:ascii="Times New Roman" w:hAnsi="Times New Roman"/>
          <w:color w:val="auto"/>
        </w:rPr>
        <w:t xml:space="preserve"> </w:t>
      </w:r>
      <w:r w:rsidRPr="005F1F35">
        <w:rPr>
          <w:rFonts w:ascii="Times New Roman" w:hAnsi="Times New Roman"/>
          <w:color w:val="auto"/>
        </w:rPr>
        <w:t>DS-</w:t>
      </w:r>
      <w:r>
        <w:rPr>
          <w:rFonts w:ascii="Times New Roman" w:hAnsi="Times New Roman"/>
          <w:color w:val="auto"/>
        </w:rPr>
        <w:t>6</w:t>
      </w:r>
      <w:r w:rsidRPr="005F1F35">
        <w:rPr>
          <w:rFonts w:ascii="Times New Roman" w:hAnsi="Times New Roman"/>
          <w:color w:val="auto"/>
        </w:rPr>
        <w:t>0 will be produced by a contractor with cost-plus-fixed-fee line items for materials and/or supplies purchase functions.  The estimate provided to the Department by the contractor includes costs for contractor labor, supplies, equipment, printing materials, delivery, overhead, support staff, etc.</w:t>
      </w:r>
    </w:p>
    <w:p w:rsidRPr="005F1F35" w:rsidR="005F1F35" w:rsidP="005F1F35" w:rsidRDefault="005F1F35" w14:paraId="32274EC2" w14:textId="77777777">
      <w:pPr>
        <w:spacing w:after="120"/>
        <w:ind w:left="720"/>
        <w:rPr>
          <w:rFonts w:ascii="Times New Roman" w:hAnsi="Times New Roman"/>
          <w:color w:val="auto"/>
          <w:szCs w:val="24"/>
        </w:rPr>
      </w:pPr>
    </w:p>
    <w:p w:rsidRPr="005F1F35" w:rsidR="005F1F35" w:rsidP="005F1F35" w:rsidRDefault="005F1F35" w14:paraId="29052DF0" w14:textId="673C1633">
      <w:pPr>
        <w:ind w:left="720"/>
        <w:rPr>
          <w:rFonts w:ascii="Times New Roman" w:hAnsi="Times New Roman"/>
          <w:color w:val="auto"/>
          <w:szCs w:val="24"/>
        </w:rPr>
      </w:pPr>
      <w:r w:rsidRPr="005F1F35">
        <w:rPr>
          <w:rFonts w:ascii="Times New Roman" w:hAnsi="Times New Roman"/>
          <w:color w:val="auto"/>
          <w:szCs w:val="24"/>
        </w:rPr>
        <w:t>The current cost is $</w:t>
      </w:r>
      <w:r w:rsidR="00C84B07">
        <w:rPr>
          <w:rFonts w:ascii="Times New Roman" w:hAnsi="Times New Roman"/>
          <w:color w:val="auto"/>
          <w:szCs w:val="24"/>
        </w:rPr>
        <w:t>32.62</w:t>
      </w:r>
      <w:r w:rsidRPr="005F1F35">
        <w:rPr>
          <w:rFonts w:ascii="Times New Roman" w:hAnsi="Times New Roman"/>
          <w:color w:val="auto"/>
          <w:szCs w:val="24"/>
        </w:rPr>
        <w:t xml:space="preserve"> per 1000 forms</w:t>
      </w:r>
      <w:r w:rsidRPr="005F1F35">
        <w:rPr>
          <w:rFonts w:ascii="Times New Roman" w:hAnsi="Times New Roman"/>
          <w:color w:val="auto"/>
          <w:szCs w:val="24"/>
          <w:vertAlign w:val="superscript"/>
        </w:rPr>
        <w:endnoteReference w:id="5"/>
      </w:r>
      <w:r w:rsidRPr="005F1F35">
        <w:rPr>
          <w:rFonts w:ascii="Times New Roman" w:hAnsi="Times New Roman"/>
          <w:color w:val="auto"/>
          <w:szCs w:val="24"/>
        </w:rPr>
        <w:t xml:space="preserve">. Based on the projected number of </w:t>
      </w:r>
      <w:r w:rsidR="006C1F84">
        <w:rPr>
          <w:rFonts w:ascii="Times New Roman" w:hAnsi="Times New Roman"/>
          <w:color w:val="auto"/>
          <w:szCs w:val="24"/>
        </w:rPr>
        <w:t>2,59</w:t>
      </w:r>
      <w:r w:rsidR="00A27F48">
        <w:rPr>
          <w:rFonts w:ascii="Times New Roman" w:hAnsi="Times New Roman"/>
          <w:color w:val="auto"/>
          <w:szCs w:val="24"/>
        </w:rPr>
        <w:t>2</w:t>
      </w:r>
      <w:r w:rsidRPr="005F1F35">
        <w:rPr>
          <w:rFonts w:ascii="Times New Roman" w:hAnsi="Times New Roman"/>
          <w:color w:val="auto"/>
          <w:szCs w:val="24"/>
        </w:rPr>
        <w:t xml:space="preserve"> respondents per year for the next three years, at a cost of $</w:t>
      </w:r>
      <w:r w:rsidR="00C84B07">
        <w:rPr>
          <w:rFonts w:ascii="Times New Roman" w:hAnsi="Times New Roman"/>
          <w:color w:val="auto"/>
          <w:szCs w:val="24"/>
        </w:rPr>
        <w:t>32.62</w:t>
      </w:r>
      <w:r w:rsidRPr="005F1F35">
        <w:rPr>
          <w:rFonts w:ascii="Times New Roman" w:hAnsi="Times New Roman"/>
          <w:color w:val="auto"/>
          <w:szCs w:val="24"/>
        </w:rPr>
        <w:t xml:space="preserve"> per thousand, the contractor printing cost to the Federal Government is </w:t>
      </w:r>
      <w:r w:rsidRPr="005F1F35">
        <w:rPr>
          <w:rFonts w:ascii="Times New Roman" w:hAnsi="Times New Roman"/>
          <w:b/>
          <w:color w:val="auto"/>
          <w:szCs w:val="24"/>
        </w:rPr>
        <w:t>$</w:t>
      </w:r>
      <w:r w:rsidR="00A27F48">
        <w:rPr>
          <w:rFonts w:ascii="Times New Roman" w:hAnsi="Times New Roman"/>
          <w:b/>
          <w:color w:val="auto"/>
          <w:szCs w:val="24"/>
        </w:rPr>
        <w:t>84.55</w:t>
      </w:r>
      <w:r w:rsidRPr="005F1F35">
        <w:rPr>
          <w:rFonts w:ascii="Times New Roman" w:hAnsi="Times New Roman"/>
          <w:color w:val="auto"/>
          <w:szCs w:val="24"/>
        </w:rPr>
        <w:t>.</w:t>
      </w:r>
    </w:p>
    <w:p w:rsidRPr="005F1F35" w:rsidR="005F1F35" w:rsidP="005F1F35" w:rsidRDefault="005F1F35" w14:paraId="46C02947" w14:textId="77777777">
      <w:pPr>
        <w:ind w:left="720"/>
        <w:rPr>
          <w:rFonts w:ascii="Times New Roman" w:hAnsi="Times New Roman"/>
          <w:b/>
          <w:color w:val="auto"/>
        </w:rPr>
      </w:pPr>
    </w:p>
    <w:p w:rsidRPr="005F1F35" w:rsidR="005F1F35" w:rsidP="005F1F35" w:rsidRDefault="005F1F35" w14:paraId="54FC6182" w14:textId="77777777">
      <w:pPr>
        <w:ind w:left="720"/>
        <w:rPr>
          <w:rFonts w:ascii="Times New Roman" w:hAnsi="Times New Roman"/>
          <w:color w:val="auto"/>
        </w:rPr>
      </w:pPr>
      <w:r w:rsidRPr="005F1F35">
        <w:rPr>
          <w:rFonts w:ascii="Times New Roman" w:hAnsi="Times New Roman"/>
          <w:b/>
          <w:color w:val="auto"/>
        </w:rPr>
        <w:t>Federal Register Notice</w:t>
      </w:r>
      <w:r w:rsidRPr="005F1F35">
        <w:rPr>
          <w:rFonts w:ascii="Times New Roman" w:hAnsi="Times New Roman"/>
          <w:color w:val="auto"/>
        </w:rPr>
        <w:t>:</w:t>
      </w:r>
    </w:p>
    <w:p w:rsidRPr="005F1F35" w:rsidR="005F1F35" w:rsidP="005F1F35" w:rsidRDefault="005F1F35" w14:paraId="71359476" w14:textId="77777777">
      <w:pPr>
        <w:ind w:left="720"/>
        <w:rPr>
          <w:rFonts w:ascii="Times New Roman" w:hAnsi="Times New Roman"/>
          <w:color w:val="auto"/>
        </w:rPr>
      </w:pPr>
    </w:p>
    <w:p w:rsidRPr="00EF5CA6" w:rsidR="00495DC0" w:rsidP="00EF5CA6" w:rsidRDefault="005F1F35" w14:paraId="1CB801AB" w14:textId="0427E1A6">
      <w:pPr>
        <w:ind w:left="720"/>
        <w:rPr>
          <w:rFonts w:ascii="Times New Roman" w:hAnsi="Times New Roman"/>
          <w:color w:val="auto"/>
        </w:rPr>
      </w:pPr>
      <w:r w:rsidRPr="005F1F35">
        <w:rPr>
          <w:rFonts w:ascii="Times New Roman" w:hAnsi="Times New Roman"/>
          <w:color w:val="auto"/>
        </w:rPr>
        <w:t xml:space="preserve">The estimated amount to publish one Federal Register Notice (FRN) is $795.  A 60-day FRN and 30-day FRN is published for each form with a total cost to the Federal Government of </w:t>
      </w:r>
      <w:r w:rsidRPr="005F1F35">
        <w:rPr>
          <w:rFonts w:ascii="Times New Roman" w:hAnsi="Times New Roman"/>
          <w:b/>
          <w:color w:val="auto"/>
        </w:rPr>
        <w:t>$1,590</w:t>
      </w:r>
      <w:r w:rsidRPr="005F1F35">
        <w:rPr>
          <w:rFonts w:ascii="Times New Roman" w:hAnsi="Times New Roman"/>
          <w:color w:val="auto"/>
        </w:rPr>
        <w:t>.</w:t>
      </w:r>
    </w:p>
    <w:p w:rsidR="00495DC0" w:rsidP="005F1F35" w:rsidRDefault="00495DC0" w14:paraId="79B4E250" w14:textId="77777777">
      <w:pPr>
        <w:spacing w:after="120"/>
        <w:ind w:left="360"/>
        <w:jc w:val="center"/>
        <w:rPr>
          <w:rFonts w:ascii="Times New Roman" w:hAnsi="Times New Roman"/>
          <w:color w:val="auto"/>
          <w:u w:val="single"/>
        </w:rPr>
      </w:pPr>
    </w:p>
    <w:p w:rsidR="00AE68A3" w:rsidP="005F1F35" w:rsidRDefault="00AE68A3" w14:paraId="64ED9C3F" w14:textId="77777777">
      <w:pPr>
        <w:spacing w:after="120"/>
        <w:ind w:left="360"/>
        <w:jc w:val="center"/>
        <w:rPr>
          <w:rFonts w:ascii="Times New Roman" w:hAnsi="Times New Roman"/>
          <w:color w:val="auto"/>
          <w:u w:val="single"/>
        </w:rPr>
      </w:pPr>
    </w:p>
    <w:p w:rsidR="00AE68A3" w:rsidP="005F1F35" w:rsidRDefault="00AE68A3" w14:paraId="22CE73B3" w14:textId="77777777">
      <w:pPr>
        <w:spacing w:after="120"/>
        <w:ind w:left="360"/>
        <w:jc w:val="center"/>
        <w:rPr>
          <w:rFonts w:ascii="Times New Roman" w:hAnsi="Times New Roman"/>
          <w:color w:val="auto"/>
          <w:u w:val="single"/>
        </w:rPr>
      </w:pPr>
    </w:p>
    <w:p w:rsidR="00AE68A3" w:rsidP="005F1F35" w:rsidRDefault="00AE68A3" w14:paraId="4F7AD4AF" w14:textId="77777777">
      <w:pPr>
        <w:spacing w:after="120"/>
        <w:ind w:left="360"/>
        <w:jc w:val="center"/>
        <w:rPr>
          <w:rFonts w:ascii="Times New Roman" w:hAnsi="Times New Roman"/>
          <w:color w:val="auto"/>
          <w:u w:val="single"/>
        </w:rPr>
      </w:pPr>
    </w:p>
    <w:p w:rsidR="00AE68A3" w:rsidP="005F1F35" w:rsidRDefault="00AE68A3" w14:paraId="00E04DF5" w14:textId="77777777">
      <w:pPr>
        <w:spacing w:after="120"/>
        <w:ind w:left="360"/>
        <w:jc w:val="center"/>
        <w:rPr>
          <w:rFonts w:ascii="Times New Roman" w:hAnsi="Times New Roman"/>
          <w:color w:val="auto"/>
          <w:u w:val="single"/>
        </w:rPr>
      </w:pPr>
    </w:p>
    <w:p w:rsidRPr="005F1F35" w:rsidR="005F1F35" w:rsidP="005F1F35" w:rsidRDefault="005F1F35" w14:paraId="7FE92429" w14:textId="5160927B">
      <w:pPr>
        <w:spacing w:after="120"/>
        <w:ind w:left="360"/>
        <w:jc w:val="center"/>
        <w:rPr>
          <w:rFonts w:ascii="Times New Roman" w:hAnsi="Times New Roman"/>
          <w:color w:val="auto"/>
          <w:u w:val="single"/>
        </w:rPr>
      </w:pPr>
      <w:r w:rsidRPr="005F1F35">
        <w:rPr>
          <w:rFonts w:ascii="Times New Roman" w:hAnsi="Times New Roman"/>
          <w:color w:val="auto"/>
          <w:u w:val="single"/>
        </w:rPr>
        <w:t>Cost to Federal Government</w:t>
      </w:r>
    </w:p>
    <w:p w:rsidRPr="005F1F35" w:rsidR="005F1F35" w:rsidP="005F1F35" w:rsidRDefault="005F1F35" w14:paraId="2E1D252B" w14:textId="77777777">
      <w:pPr>
        <w:spacing w:after="120"/>
        <w:ind w:left="360"/>
        <w:jc w:val="center"/>
        <w:rPr>
          <w:rFonts w:ascii="Times New Roman" w:hAnsi="Times New Roman"/>
          <w:color w:val="auto"/>
          <w:u w:val="single"/>
        </w:rPr>
      </w:pPr>
    </w:p>
    <w:tbl>
      <w:tblPr>
        <w:tblStyle w:val="TableGrid"/>
        <w:tblW w:w="0" w:type="auto"/>
        <w:tblInd w:w="360" w:type="dxa"/>
        <w:tblLook w:val="04A0" w:firstRow="1" w:lastRow="0" w:firstColumn="1" w:lastColumn="0" w:noHBand="0" w:noVBand="1"/>
      </w:tblPr>
      <w:tblGrid>
        <w:gridCol w:w="5610"/>
        <w:gridCol w:w="1846"/>
        <w:gridCol w:w="1534"/>
      </w:tblGrid>
      <w:tr w:rsidRPr="005F1F35" w:rsidR="005F1F35" w:rsidTr="006A0B30" w14:paraId="2FF58329" w14:textId="77777777">
        <w:tc>
          <w:tcPr>
            <w:tcW w:w="5778" w:type="dxa"/>
          </w:tcPr>
          <w:p w:rsidRPr="005F1F35" w:rsidR="005F1F35" w:rsidP="005F1F35" w:rsidRDefault="005F1F35" w14:paraId="2F27A83B" w14:textId="77777777">
            <w:pPr>
              <w:spacing w:after="120"/>
              <w:jc w:val="center"/>
              <w:rPr>
                <w:rFonts w:ascii="Times New Roman" w:hAnsi="Times New Roman"/>
                <w:color w:val="auto"/>
              </w:rPr>
            </w:pPr>
            <w:r w:rsidRPr="005F1F35">
              <w:rPr>
                <w:rFonts w:ascii="Times New Roman" w:hAnsi="Times New Roman"/>
                <w:color w:val="auto"/>
                <w:sz w:val="22"/>
                <w:szCs w:val="22"/>
              </w:rPr>
              <w:t>Time and expense to adjudicate form</w:t>
            </w:r>
          </w:p>
        </w:tc>
        <w:tc>
          <w:tcPr>
            <w:tcW w:w="1890" w:type="dxa"/>
          </w:tcPr>
          <w:p w:rsidRPr="005F1F35" w:rsidR="005F1F35" w:rsidP="005F1F35" w:rsidRDefault="006C1F84" w14:paraId="1F6DAF76" w14:textId="2D286191">
            <w:pPr>
              <w:spacing w:after="120"/>
              <w:jc w:val="center"/>
              <w:rPr>
                <w:rFonts w:ascii="Times New Roman" w:hAnsi="Times New Roman"/>
                <w:color w:val="auto"/>
              </w:rPr>
            </w:pPr>
            <w:r>
              <w:rPr>
                <w:rFonts w:ascii="Times New Roman" w:hAnsi="Times New Roman"/>
                <w:color w:val="auto"/>
              </w:rPr>
              <w:t>2,59</w:t>
            </w:r>
            <w:r w:rsidR="00A27F48">
              <w:rPr>
                <w:rFonts w:ascii="Times New Roman" w:hAnsi="Times New Roman"/>
                <w:color w:val="auto"/>
              </w:rPr>
              <w:t>2</w:t>
            </w:r>
            <w:r w:rsidRPr="005F1F35" w:rsidR="005F1F35">
              <w:rPr>
                <w:rFonts w:ascii="Times New Roman" w:hAnsi="Times New Roman"/>
                <w:color w:val="auto"/>
              </w:rPr>
              <w:t xml:space="preserve"> x $0.</w:t>
            </w:r>
            <w:r w:rsidR="005F1F35">
              <w:rPr>
                <w:rFonts w:ascii="Times New Roman" w:hAnsi="Times New Roman"/>
                <w:color w:val="auto"/>
              </w:rPr>
              <w:t>8</w:t>
            </w:r>
            <w:r w:rsidR="00A27F48">
              <w:rPr>
                <w:rFonts w:ascii="Times New Roman" w:hAnsi="Times New Roman"/>
                <w:color w:val="auto"/>
              </w:rPr>
              <w:t>3</w:t>
            </w:r>
            <w:r w:rsidRPr="005F1F35" w:rsidR="005F1F35">
              <w:rPr>
                <w:rFonts w:ascii="Times New Roman" w:hAnsi="Times New Roman"/>
                <w:color w:val="auto"/>
              </w:rPr>
              <w:t xml:space="preserve"> = </w:t>
            </w:r>
          </w:p>
        </w:tc>
        <w:tc>
          <w:tcPr>
            <w:tcW w:w="1548" w:type="dxa"/>
          </w:tcPr>
          <w:p w:rsidRPr="005F1F35" w:rsidR="005F1F35" w:rsidP="005F1F35" w:rsidRDefault="005F1F35" w14:paraId="4DF0F50B" w14:textId="4339D64C">
            <w:pPr>
              <w:spacing w:after="120"/>
              <w:rPr>
                <w:rFonts w:ascii="Times New Roman" w:hAnsi="Times New Roman"/>
                <w:color w:val="auto"/>
              </w:rPr>
            </w:pPr>
            <w:r w:rsidRPr="005F1F35">
              <w:rPr>
                <w:rFonts w:ascii="Times New Roman" w:hAnsi="Times New Roman"/>
                <w:color w:val="auto"/>
              </w:rPr>
              <w:t xml:space="preserve">$ </w:t>
            </w:r>
            <w:r w:rsidR="006C1F84">
              <w:rPr>
                <w:rFonts w:ascii="Times New Roman" w:hAnsi="Times New Roman"/>
                <w:color w:val="auto"/>
              </w:rPr>
              <w:t>2,</w:t>
            </w:r>
            <w:r w:rsidR="00A27F48">
              <w:rPr>
                <w:rFonts w:ascii="Times New Roman" w:hAnsi="Times New Roman"/>
                <w:color w:val="auto"/>
              </w:rPr>
              <w:t>151.36</w:t>
            </w:r>
          </w:p>
        </w:tc>
      </w:tr>
      <w:tr w:rsidRPr="005F1F35" w:rsidR="005F1F35" w:rsidTr="006A0B30" w14:paraId="71D2ABD8" w14:textId="77777777">
        <w:trPr>
          <w:trHeight w:val="305"/>
        </w:trPr>
        <w:tc>
          <w:tcPr>
            <w:tcW w:w="5778" w:type="dxa"/>
          </w:tcPr>
          <w:p w:rsidRPr="005F1F35" w:rsidR="005F1F35" w:rsidP="005F1F35" w:rsidRDefault="005F1F35" w14:paraId="78B57F67" w14:textId="77777777">
            <w:pPr>
              <w:spacing w:after="120"/>
              <w:jc w:val="center"/>
              <w:rPr>
                <w:rFonts w:ascii="Times New Roman" w:hAnsi="Times New Roman"/>
                <w:color w:val="auto"/>
                <w:sz w:val="22"/>
                <w:szCs w:val="22"/>
              </w:rPr>
            </w:pPr>
            <w:r w:rsidRPr="005F1F35">
              <w:rPr>
                <w:rFonts w:ascii="Times New Roman" w:hAnsi="Times New Roman"/>
                <w:color w:val="auto"/>
                <w:sz w:val="22"/>
                <w:szCs w:val="22"/>
              </w:rPr>
              <w:t>Cost to print the form</w:t>
            </w:r>
          </w:p>
        </w:tc>
        <w:tc>
          <w:tcPr>
            <w:tcW w:w="1890" w:type="dxa"/>
          </w:tcPr>
          <w:p w:rsidRPr="005F1F35" w:rsidR="005F1F35" w:rsidP="005F1F35" w:rsidRDefault="00C84B07" w14:paraId="65E58581" w14:textId="613B3933">
            <w:pPr>
              <w:spacing w:after="120"/>
              <w:jc w:val="center"/>
              <w:rPr>
                <w:rFonts w:ascii="Times New Roman" w:hAnsi="Times New Roman"/>
                <w:color w:val="auto"/>
              </w:rPr>
            </w:pPr>
            <w:r>
              <w:rPr>
                <w:rFonts w:ascii="Times New Roman" w:hAnsi="Times New Roman"/>
                <w:color w:val="auto"/>
              </w:rPr>
              <w:t>32.62</w:t>
            </w:r>
            <w:r w:rsidRPr="005F1F35" w:rsidR="005F1F35">
              <w:rPr>
                <w:rFonts w:ascii="Times New Roman" w:hAnsi="Times New Roman"/>
                <w:color w:val="auto"/>
              </w:rPr>
              <w:t xml:space="preserve"> x </w:t>
            </w:r>
            <w:r w:rsidRPr="006C1F84" w:rsidR="006C1F84">
              <w:rPr>
                <w:rFonts w:ascii="Times New Roman" w:hAnsi="Times New Roman"/>
                <w:color w:val="auto"/>
              </w:rPr>
              <w:t>2</w:t>
            </w:r>
            <w:r w:rsidRPr="006C1F84" w:rsidR="005F1F35">
              <w:rPr>
                <w:rFonts w:ascii="Times New Roman" w:hAnsi="Times New Roman"/>
                <w:color w:val="auto"/>
              </w:rPr>
              <w:t>.</w:t>
            </w:r>
            <w:r w:rsidR="006C1F84">
              <w:rPr>
                <w:rFonts w:ascii="Times New Roman" w:hAnsi="Times New Roman"/>
                <w:color w:val="auto"/>
              </w:rPr>
              <w:t>59</w:t>
            </w:r>
            <w:r w:rsidR="00A27F48">
              <w:rPr>
                <w:rFonts w:ascii="Times New Roman" w:hAnsi="Times New Roman"/>
                <w:color w:val="auto"/>
              </w:rPr>
              <w:t>2</w:t>
            </w:r>
            <w:r w:rsidRPr="005F1F35" w:rsidR="005F1F35">
              <w:rPr>
                <w:rFonts w:ascii="Times New Roman" w:hAnsi="Times New Roman"/>
                <w:color w:val="auto"/>
              </w:rPr>
              <w:t xml:space="preserve"> = </w:t>
            </w:r>
          </w:p>
        </w:tc>
        <w:tc>
          <w:tcPr>
            <w:tcW w:w="1548" w:type="dxa"/>
          </w:tcPr>
          <w:p w:rsidRPr="005F1F35" w:rsidR="005F1F35" w:rsidP="005F1F35" w:rsidRDefault="005F1F35" w14:paraId="313FA611" w14:textId="1596A717">
            <w:pPr>
              <w:spacing w:after="120"/>
              <w:rPr>
                <w:rFonts w:ascii="Times New Roman" w:hAnsi="Times New Roman"/>
                <w:color w:val="auto"/>
              </w:rPr>
            </w:pPr>
            <w:r w:rsidRPr="005F1F35">
              <w:rPr>
                <w:rFonts w:ascii="Times New Roman" w:hAnsi="Times New Roman"/>
                <w:color w:val="auto"/>
              </w:rPr>
              <w:t xml:space="preserve">$ </w:t>
            </w:r>
            <w:r w:rsidR="006C1F84">
              <w:rPr>
                <w:rFonts w:ascii="Times New Roman" w:hAnsi="Times New Roman"/>
                <w:color w:val="auto"/>
              </w:rPr>
              <w:t>84.</w:t>
            </w:r>
            <w:r w:rsidR="00A27F48">
              <w:rPr>
                <w:rFonts w:ascii="Times New Roman" w:hAnsi="Times New Roman"/>
                <w:color w:val="auto"/>
              </w:rPr>
              <w:t>55</w:t>
            </w:r>
          </w:p>
        </w:tc>
      </w:tr>
      <w:tr w:rsidRPr="005F1F35" w:rsidR="005F1F35" w:rsidTr="006A0B30" w14:paraId="521198A2" w14:textId="77777777">
        <w:trPr>
          <w:trHeight w:val="305"/>
        </w:trPr>
        <w:tc>
          <w:tcPr>
            <w:tcW w:w="5778" w:type="dxa"/>
          </w:tcPr>
          <w:p w:rsidRPr="005F1F35" w:rsidR="005F1F35" w:rsidP="005F1F35" w:rsidRDefault="005F1F35" w14:paraId="3A177D39" w14:textId="77777777">
            <w:pPr>
              <w:spacing w:after="120"/>
              <w:jc w:val="center"/>
              <w:rPr>
                <w:rFonts w:ascii="Times New Roman" w:hAnsi="Times New Roman"/>
                <w:color w:val="auto"/>
              </w:rPr>
            </w:pPr>
            <w:r w:rsidRPr="005F1F35">
              <w:rPr>
                <w:rFonts w:ascii="Times New Roman" w:hAnsi="Times New Roman"/>
                <w:color w:val="auto"/>
                <w:sz w:val="22"/>
                <w:szCs w:val="22"/>
              </w:rPr>
              <w:t>Cost to publish two Federal Register Notices (FRN)</w:t>
            </w:r>
          </w:p>
        </w:tc>
        <w:tc>
          <w:tcPr>
            <w:tcW w:w="1890" w:type="dxa"/>
          </w:tcPr>
          <w:p w:rsidRPr="005F1F35" w:rsidR="005F1F35" w:rsidP="005F1F35" w:rsidRDefault="005F1F35" w14:paraId="322BC202" w14:textId="77777777">
            <w:pPr>
              <w:spacing w:after="120"/>
              <w:jc w:val="center"/>
              <w:rPr>
                <w:rFonts w:ascii="Times New Roman" w:hAnsi="Times New Roman"/>
                <w:color w:val="auto"/>
              </w:rPr>
            </w:pPr>
            <w:r w:rsidRPr="005F1F35">
              <w:rPr>
                <w:rFonts w:ascii="Times New Roman" w:hAnsi="Times New Roman"/>
                <w:color w:val="auto"/>
              </w:rPr>
              <w:t xml:space="preserve">2 x $795 = </w:t>
            </w:r>
          </w:p>
        </w:tc>
        <w:tc>
          <w:tcPr>
            <w:tcW w:w="1548" w:type="dxa"/>
          </w:tcPr>
          <w:p w:rsidRPr="005F1F35" w:rsidR="005F1F35" w:rsidP="005F1F35" w:rsidRDefault="005F1F35" w14:paraId="53BE9972" w14:textId="77777777">
            <w:pPr>
              <w:spacing w:after="120"/>
              <w:rPr>
                <w:rFonts w:ascii="Times New Roman" w:hAnsi="Times New Roman"/>
                <w:color w:val="auto"/>
              </w:rPr>
            </w:pPr>
            <w:r w:rsidRPr="005F1F35">
              <w:rPr>
                <w:rFonts w:ascii="Times New Roman" w:hAnsi="Times New Roman"/>
                <w:color w:val="auto"/>
              </w:rPr>
              <w:t>$1,590.00</w:t>
            </w:r>
          </w:p>
        </w:tc>
      </w:tr>
      <w:tr w:rsidRPr="005F1F35" w:rsidR="005F1F35" w:rsidTr="006A0B30" w14:paraId="785C4321" w14:textId="77777777">
        <w:tc>
          <w:tcPr>
            <w:tcW w:w="5778" w:type="dxa"/>
            <w:shd w:val="clear" w:color="auto" w:fill="D9D9D9" w:themeFill="background1" w:themeFillShade="D9"/>
          </w:tcPr>
          <w:p w:rsidRPr="005F1F35" w:rsidR="005F1F35" w:rsidP="005F1F35" w:rsidRDefault="005F1F35" w14:paraId="0819601D" w14:textId="77777777">
            <w:pPr>
              <w:spacing w:after="120"/>
              <w:jc w:val="center"/>
              <w:rPr>
                <w:rFonts w:ascii="Times New Roman" w:hAnsi="Times New Roman"/>
                <w:b/>
                <w:color w:val="auto"/>
              </w:rPr>
            </w:pPr>
            <w:r w:rsidRPr="005F1F35">
              <w:rPr>
                <w:rFonts w:ascii="Times New Roman" w:hAnsi="Times New Roman"/>
                <w:b/>
                <w:color w:val="auto"/>
                <w:sz w:val="22"/>
                <w:szCs w:val="22"/>
              </w:rPr>
              <w:t>Total Cost to Federal Government</w:t>
            </w:r>
          </w:p>
        </w:tc>
        <w:tc>
          <w:tcPr>
            <w:tcW w:w="1890" w:type="dxa"/>
            <w:shd w:val="clear" w:color="auto" w:fill="D9D9D9" w:themeFill="background1" w:themeFillShade="D9"/>
          </w:tcPr>
          <w:p w:rsidRPr="005F1F35" w:rsidR="005F1F35" w:rsidP="005F1F35" w:rsidRDefault="005F1F35" w14:paraId="5088E32B" w14:textId="77777777">
            <w:pPr>
              <w:spacing w:after="120"/>
              <w:jc w:val="center"/>
              <w:rPr>
                <w:rFonts w:ascii="Times New Roman" w:hAnsi="Times New Roman"/>
                <w:b/>
                <w:color w:val="auto"/>
              </w:rPr>
            </w:pPr>
          </w:p>
        </w:tc>
        <w:tc>
          <w:tcPr>
            <w:tcW w:w="1548" w:type="dxa"/>
            <w:shd w:val="clear" w:color="auto" w:fill="D9D9D9" w:themeFill="background1" w:themeFillShade="D9"/>
          </w:tcPr>
          <w:p w:rsidRPr="005F1F35" w:rsidR="005F1F35" w:rsidP="005F1F35" w:rsidRDefault="005F1F35" w14:paraId="2E7FD006" w14:textId="2FBC2458">
            <w:pPr>
              <w:spacing w:after="120"/>
              <w:rPr>
                <w:rFonts w:ascii="Times New Roman" w:hAnsi="Times New Roman"/>
                <w:b/>
                <w:color w:val="auto"/>
              </w:rPr>
            </w:pPr>
            <w:r w:rsidRPr="005F1F35">
              <w:rPr>
                <w:rFonts w:ascii="Times New Roman" w:hAnsi="Times New Roman"/>
                <w:b/>
                <w:color w:val="auto"/>
              </w:rPr>
              <w:t xml:space="preserve">$ </w:t>
            </w:r>
            <w:r w:rsidR="006C1F84">
              <w:rPr>
                <w:rFonts w:ascii="Times New Roman" w:hAnsi="Times New Roman"/>
                <w:b/>
                <w:color w:val="auto"/>
              </w:rPr>
              <w:t>3,</w:t>
            </w:r>
            <w:r w:rsidR="00A27F48">
              <w:rPr>
                <w:rFonts w:ascii="Times New Roman" w:hAnsi="Times New Roman"/>
                <w:b/>
                <w:color w:val="auto"/>
              </w:rPr>
              <w:t>825.91</w:t>
            </w:r>
          </w:p>
        </w:tc>
      </w:tr>
    </w:tbl>
    <w:p w:rsidRPr="00F448FE" w:rsidR="00F448FE" w:rsidP="00495DC0" w:rsidRDefault="00F448FE" w14:paraId="66806C17" w14:textId="5CC9E937">
      <w:pPr>
        <w:rPr>
          <w:rFonts w:ascii="Times New Roman" w:hAnsi="Times New Roman"/>
          <w:color w:val="auto"/>
          <w:szCs w:val="24"/>
        </w:rPr>
      </w:pPr>
    </w:p>
    <w:p w:rsidRPr="00F448FE" w:rsidR="00F448FE" w:rsidP="00F448FE" w:rsidRDefault="00F448FE" w14:paraId="66806C18" w14:textId="77777777">
      <w:pPr>
        <w:pStyle w:val="ListParagraph"/>
        <w:ind w:left="360"/>
        <w:rPr>
          <w:rFonts w:ascii="Times New Roman" w:hAnsi="Times New Roman"/>
          <w:color w:val="auto"/>
        </w:rPr>
      </w:pPr>
    </w:p>
    <w:p w:rsidRPr="005F1F35" w:rsidR="005F1F35" w:rsidP="005F1F35" w:rsidRDefault="005F1F35" w14:paraId="61548403" w14:textId="46D6BC67">
      <w:pPr>
        <w:pStyle w:val="ListParagraph"/>
        <w:numPr>
          <w:ilvl w:val="0"/>
          <w:numId w:val="3"/>
        </w:numPr>
        <w:spacing w:after="120"/>
        <w:rPr>
          <w:rFonts w:ascii="Times New Roman" w:hAnsi="Times New Roman"/>
          <w:color w:val="000000" w:themeColor="text1"/>
          <w:szCs w:val="24"/>
        </w:rPr>
      </w:pPr>
      <w:r w:rsidRPr="005F1F35">
        <w:rPr>
          <w:rFonts w:ascii="Times New Roman" w:hAnsi="Times New Roman"/>
          <w:i/>
          <w:color w:val="000000" w:themeColor="text1"/>
          <w:szCs w:val="24"/>
        </w:rPr>
        <w:t>Explain any changes/adjustments to this collection since the previous submission</w:t>
      </w:r>
      <w:r w:rsidR="00F005DE">
        <w:rPr>
          <w:rFonts w:ascii="Times New Roman" w:hAnsi="Times New Roman"/>
          <w:i/>
          <w:color w:val="000000" w:themeColor="text1"/>
          <w:szCs w:val="24"/>
        </w:rPr>
        <w:t>.</w:t>
      </w:r>
    </w:p>
    <w:p w:rsidR="005F1F35" w:rsidP="005F1F35" w:rsidRDefault="005F1F35" w14:paraId="0B001589" w14:textId="77777777">
      <w:pPr>
        <w:pStyle w:val="ListParagraph"/>
        <w:ind w:left="360"/>
        <w:rPr>
          <w:rFonts w:ascii="Times New Roman" w:hAnsi="Times New Roman"/>
          <w:color w:val="auto"/>
        </w:rPr>
      </w:pPr>
    </w:p>
    <w:p w:rsidRPr="005F1F35" w:rsidR="005F1F35" w:rsidP="00F005DE" w:rsidRDefault="005F1F35" w14:paraId="1B6905E5" w14:textId="1A63A569">
      <w:pPr>
        <w:ind w:left="720"/>
        <w:rPr>
          <w:rFonts w:ascii="Times New Roman" w:hAnsi="Times New Roman"/>
          <w:color w:val="auto"/>
        </w:rPr>
      </w:pPr>
      <w:r w:rsidRPr="005F1F35">
        <w:rPr>
          <w:rFonts w:ascii="Times New Roman" w:hAnsi="Times New Roman"/>
          <w:color w:val="auto"/>
        </w:rPr>
        <w:t xml:space="preserve">The previous submission </w:t>
      </w:r>
      <w:r w:rsidR="00CE7C1C">
        <w:rPr>
          <w:rFonts w:ascii="Times New Roman" w:hAnsi="Times New Roman"/>
          <w:color w:val="auto"/>
        </w:rPr>
        <w:t xml:space="preserve">does not </w:t>
      </w:r>
      <w:r w:rsidR="00F005DE">
        <w:rPr>
          <w:rFonts w:ascii="Times New Roman" w:hAnsi="Times New Roman"/>
          <w:color w:val="auto"/>
        </w:rPr>
        <w:t xml:space="preserve">show how it </w:t>
      </w:r>
      <w:r w:rsidRPr="005F1F35">
        <w:rPr>
          <w:rFonts w:ascii="Times New Roman" w:hAnsi="Times New Roman"/>
          <w:color w:val="auto"/>
        </w:rPr>
        <w:t>calculated the number of respondents</w:t>
      </w:r>
      <w:r w:rsidR="00F005DE">
        <w:rPr>
          <w:rFonts w:ascii="Times New Roman" w:hAnsi="Times New Roman"/>
          <w:color w:val="auto"/>
        </w:rPr>
        <w:t xml:space="preserve"> to form DS-60.  Ma</w:t>
      </w:r>
      <w:r w:rsidR="00374B77">
        <w:rPr>
          <w:rFonts w:ascii="Times New Roman" w:hAnsi="Times New Roman"/>
          <w:color w:val="auto"/>
        </w:rPr>
        <w:t>n</w:t>
      </w:r>
      <w:r w:rsidR="00F005DE">
        <w:rPr>
          <w:rFonts w:ascii="Times New Roman" w:hAnsi="Times New Roman"/>
          <w:color w:val="auto"/>
        </w:rPr>
        <w:t xml:space="preserve">y of the previous submissions </w:t>
      </w:r>
      <w:r w:rsidRPr="005F1F35">
        <w:rPr>
          <w:rFonts w:ascii="Times New Roman" w:hAnsi="Times New Roman"/>
          <w:color w:val="auto"/>
        </w:rPr>
        <w:t xml:space="preserve">based </w:t>
      </w:r>
      <w:r w:rsidR="00F005DE">
        <w:rPr>
          <w:rFonts w:ascii="Times New Roman" w:hAnsi="Times New Roman"/>
          <w:color w:val="auto"/>
        </w:rPr>
        <w:t xml:space="preserve">their calculations </w:t>
      </w:r>
      <w:r w:rsidRPr="005F1F35">
        <w:rPr>
          <w:rFonts w:ascii="Times New Roman" w:hAnsi="Times New Roman"/>
          <w:color w:val="auto"/>
        </w:rPr>
        <w:t xml:space="preserve">on information request letters sent to applicants that require use of </w:t>
      </w:r>
      <w:r w:rsidR="00F005DE">
        <w:rPr>
          <w:rFonts w:ascii="Times New Roman" w:hAnsi="Times New Roman"/>
          <w:color w:val="auto"/>
        </w:rPr>
        <w:t xml:space="preserve">the </w:t>
      </w:r>
      <w:r w:rsidRPr="005F1F35">
        <w:rPr>
          <w:rFonts w:ascii="Times New Roman" w:hAnsi="Times New Roman"/>
          <w:color w:val="auto"/>
        </w:rPr>
        <w:t>form.  This is not the best source of data given that there is no way to confirm that the information request letter asking the respondent to submit form DS-</w:t>
      </w:r>
      <w:r w:rsidR="006066AD">
        <w:rPr>
          <w:rFonts w:ascii="Times New Roman" w:hAnsi="Times New Roman"/>
          <w:color w:val="auto"/>
        </w:rPr>
        <w:t>6</w:t>
      </w:r>
      <w:r w:rsidRPr="005F1F35">
        <w:rPr>
          <w:rFonts w:ascii="Times New Roman" w:hAnsi="Times New Roman"/>
          <w:color w:val="auto"/>
        </w:rPr>
        <w:t>0 resulted in compliance.</w:t>
      </w:r>
      <w:r w:rsidR="00F005DE">
        <w:rPr>
          <w:rFonts w:ascii="Times New Roman" w:hAnsi="Times New Roman"/>
          <w:color w:val="auto"/>
        </w:rPr>
        <w:t xml:space="preserve">  As described in question 12, this submission uses </w:t>
      </w:r>
      <w:r w:rsidRPr="00464D81" w:rsidR="00F005DE">
        <w:rPr>
          <w:rFonts w:ascii="Times New Roman" w:hAnsi="Times New Roman"/>
          <w:color w:val="auto"/>
          <w:szCs w:val="24"/>
        </w:rPr>
        <w:t xml:space="preserve">a Department-led time and motion </w:t>
      </w:r>
      <w:r w:rsidR="00F005DE">
        <w:rPr>
          <w:rFonts w:ascii="Times New Roman" w:hAnsi="Times New Roman"/>
          <w:color w:val="auto"/>
          <w:szCs w:val="24"/>
        </w:rPr>
        <w:t>study to</w:t>
      </w:r>
      <w:r w:rsidRPr="00464D81" w:rsidR="00F005DE">
        <w:rPr>
          <w:rFonts w:ascii="Times New Roman" w:hAnsi="Times New Roman"/>
          <w:color w:val="auto"/>
          <w:szCs w:val="24"/>
        </w:rPr>
        <w:t xml:space="preserve"> determine </w:t>
      </w:r>
      <w:r w:rsidR="00F005DE">
        <w:rPr>
          <w:rFonts w:ascii="Times New Roman" w:hAnsi="Times New Roman"/>
          <w:color w:val="auto"/>
          <w:szCs w:val="24"/>
        </w:rPr>
        <w:t>the percentage</w:t>
      </w:r>
      <w:r w:rsidRPr="00464D81" w:rsidR="00F005DE">
        <w:rPr>
          <w:rFonts w:ascii="Times New Roman" w:hAnsi="Times New Roman"/>
          <w:color w:val="auto"/>
          <w:szCs w:val="24"/>
        </w:rPr>
        <w:t xml:space="preserve"> of </w:t>
      </w:r>
      <w:r w:rsidR="00374B77">
        <w:rPr>
          <w:rFonts w:ascii="Times New Roman" w:hAnsi="Times New Roman"/>
          <w:color w:val="auto"/>
          <w:szCs w:val="24"/>
        </w:rPr>
        <w:t xml:space="preserve">forms </w:t>
      </w:r>
      <w:r w:rsidRPr="00464D81" w:rsidR="00F005DE">
        <w:rPr>
          <w:rFonts w:ascii="Times New Roman" w:hAnsi="Times New Roman"/>
          <w:color w:val="auto"/>
          <w:szCs w:val="24"/>
        </w:rPr>
        <w:t xml:space="preserve">DS-11 </w:t>
      </w:r>
      <w:r w:rsidR="00F005DE">
        <w:rPr>
          <w:rFonts w:ascii="Times New Roman" w:hAnsi="Times New Roman"/>
          <w:color w:val="auto"/>
          <w:szCs w:val="24"/>
        </w:rPr>
        <w:t xml:space="preserve">that </w:t>
      </w:r>
      <w:r w:rsidRPr="00464D81" w:rsidR="00F005DE">
        <w:rPr>
          <w:rFonts w:ascii="Times New Roman" w:hAnsi="Times New Roman"/>
          <w:color w:val="auto"/>
          <w:szCs w:val="24"/>
        </w:rPr>
        <w:t xml:space="preserve">had a </w:t>
      </w:r>
      <w:r w:rsidR="00374B77">
        <w:rPr>
          <w:rFonts w:ascii="Times New Roman" w:hAnsi="Times New Roman"/>
          <w:color w:val="auto"/>
          <w:szCs w:val="24"/>
        </w:rPr>
        <w:t xml:space="preserve">form </w:t>
      </w:r>
      <w:r w:rsidRPr="00464D81" w:rsidR="00F005DE">
        <w:rPr>
          <w:rFonts w:ascii="Times New Roman" w:hAnsi="Times New Roman"/>
          <w:color w:val="auto"/>
          <w:szCs w:val="24"/>
        </w:rPr>
        <w:t>DS-60 attached to it</w:t>
      </w:r>
      <w:r w:rsidR="00F005DE">
        <w:rPr>
          <w:rFonts w:ascii="Times New Roman" w:hAnsi="Times New Roman"/>
          <w:color w:val="auto"/>
          <w:szCs w:val="24"/>
        </w:rPr>
        <w:t xml:space="preserve">.  This data collection is far more accurate. </w:t>
      </w:r>
    </w:p>
    <w:p w:rsidRPr="005F1F35" w:rsidR="005F1F35" w:rsidP="005F1F35" w:rsidRDefault="005F1F35" w14:paraId="2713E8B3" w14:textId="77777777">
      <w:pPr>
        <w:ind w:left="720"/>
        <w:rPr>
          <w:rFonts w:ascii="Times New Roman" w:hAnsi="Times New Roman"/>
          <w:color w:val="auto"/>
        </w:rPr>
      </w:pPr>
    </w:p>
    <w:p w:rsidRPr="005F1F35" w:rsidR="005F1F35" w:rsidP="005F1F35" w:rsidRDefault="005F1F35" w14:paraId="41D2F1F2" w14:textId="7BCD687C">
      <w:pPr>
        <w:ind w:left="720"/>
        <w:rPr>
          <w:rFonts w:ascii="Times New Roman" w:hAnsi="Times New Roman"/>
          <w:color w:val="auto"/>
        </w:rPr>
      </w:pPr>
      <w:r w:rsidRPr="005F1F35">
        <w:rPr>
          <w:rFonts w:ascii="Times New Roman" w:hAnsi="Times New Roman"/>
          <w:color w:val="auto"/>
        </w:rPr>
        <w:t xml:space="preserve">The yearly projected numbers of respondents for form DS-11 are based on demand forecast numbers from statistical models and historical trends of form usage.  The primary driver for form usage is the demand forecast for each fiscal year. </w:t>
      </w:r>
      <w:r w:rsidR="00374B77">
        <w:rPr>
          <w:rFonts w:ascii="Times New Roman" w:hAnsi="Times New Roman"/>
          <w:color w:val="auto"/>
        </w:rPr>
        <w:t xml:space="preserve"> </w:t>
      </w:r>
      <w:r w:rsidRPr="005F1F35">
        <w:rPr>
          <w:rFonts w:ascii="Times New Roman" w:hAnsi="Times New Roman"/>
          <w:color w:val="auto"/>
        </w:rPr>
        <w:t>The next two fiscal years’ forecasts are updated on an annual basis so that each forecast uses the most recent, relevant date to project future demand.  Given that projected passport application (</w:t>
      </w:r>
      <w:r w:rsidR="00374B77">
        <w:rPr>
          <w:rFonts w:ascii="Times New Roman" w:hAnsi="Times New Roman"/>
          <w:color w:val="auto"/>
        </w:rPr>
        <w:t xml:space="preserve">form </w:t>
      </w:r>
      <w:r w:rsidRPr="005F1F35">
        <w:rPr>
          <w:rFonts w:ascii="Times New Roman" w:hAnsi="Times New Roman"/>
          <w:color w:val="auto"/>
        </w:rPr>
        <w:t xml:space="preserve">DS-11) demand is the primary driver for form usage, as shown below in the table, </w:t>
      </w:r>
      <w:r w:rsidR="00374B77">
        <w:rPr>
          <w:rFonts w:ascii="Times New Roman" w:hAnsi="Times New Roman"/>
          <w:color w:val="auto"/>
        </w:rPr>
        <w:t>form</w:t>
      </w:r>
      <w:r w:rsidRPr="005F1F35" w:rsidR="00374B77">
        <w:rPr>
          <w:rFonts w:ascii="Times New Roman" w:hAnsi="Times New Roman"/>
          <w:color w:val="auto"/>
        </w:rPr>
        <w:t xml:space="preserve"> </w:t>
      </w:r>
      <w:r w:rsidRPr="005F1F35">
        <w:rPr>
          <w:rFonts w:ascii="Times New Roman" w:hAnsi="Times New Roman"/>
          <w:color w:val="auto"/>
        </w:rPr>
        <w:t>DS-</w:t>
      </w:r>
      <w:r w:rsidR="00A27F48">
        <w:rPr>
          <w:rFonts w:ascii="Times New Roman" w:hAnsi="Times New Roman"/>
          <w:color w:val="auto"/>
        </w:rPr>
        <w:t>6</w:t>
      </w:r>
      <w:r w:rsidRPr="005F1F35">
        <w:rPr>
          <w:rFonts w:ascii="Times New Roman" w:hAnsi="Times New Roman"/>
          <w:color w:val="auto"/>
        </w:rPr>
        <w:t xml:space="preserve">0 is expected to increase or decrease in correlation with the DS-11 application estimate through FY 2022. </w:t>
      </w:r>
    </w:p>
    <w:p w:rsidRPr="005F1F35" w:rsidR="005F1F35" w:rsidP="005F1F35" w:rsidRDefault="005F1F35" w14:paraId="54989F5D" w14:textId="77777777">
      <w:pPr>
        <w:spacing w:after="120"/>
        <w:ind w:left="720"/>
        <w:rPr>
          <w:rFonts w:ascii="Times New Roman" w:hAnsi="Times New Roman"/>
          <w:color w:val="auto"/>
          <w:highlight w:val="green"/>
        </w:rPr>
      </w:pPr>
    </w:p>
    <w:tbl>
      <w:tblPr>
        <w:tblW w:w="7460" w:type="dxa"/>
        <w:jc w:val="center"/>
        <w:tblCellMar>
          <w:left w:w="0" w:type="dxa"/>
          <w:right w:w="0" w:type="dxa"/>
        </w:tblCellMar>
        <w:tblLook w:val="04A0" w:firstRow="1" w:lastRow="0" w:firstColumn="1" w:lastColumn="0" w:noHBand="0" w:noVBand="1"/>
      </w:tblPr>
      <w:tblGrid>
        <w:gridCol w:w="3410"/>
        <w:gridCol w:w="1296"/>
        <w:gridCol w:w="1350"/>
        <w:gridCol w:w="1404"/>
      </w:tblGrid>
      <w:tr w:rsidRPr="005F1F35" w:rsidR="005F1F35" w:rsidTr="002C58DF" w14:paraId="28F33C08" w14:textId="77777777">
        <w:trPr>
          <w:trHeight w:val="300"/>
          <w:jc w:val="center"/>
        </w:trPr>
        <w:tc>
          <w:tcPr>
            <w:tcW w:w="7460" w:type="dxa"/>
            <w:gridSpan w:val="4"/>
            <w:tcBorders>
              <w:top w:val="single" w:color="auto" w:sz="8" w:space="0"/>
              <w:left w:val="single" w:color="auto" w:sz="8" w:space="0"/>
              <w:bottom w:val="single" w:color="auto" w:sz="8" w:space="0"/>
              <w:right w:val="single" w:color="auto" w:sz="8" w:space="0"/>
            </w:tcBorders>
            <w:shd w:val="clear" w:color="auto" w:fill="C5D9F1"/>
            <w:noWrap/>
            <w:tcMar>
              <w:top w:w="0" w:type="dxa"/>
              <w:left w:w="108" w:type="dxa"/>
              <w:bottom w:w="0" w:type="dxa"/>
              <w:right w:w="108" w:type="dxa"/>
            </w:tcMar>
            <w:vAlign w:val="bottom"/>
            <w:hideMark/>
          </w:tcPr>
          <w:p w:rsidRPr="005F1F35" w:rsidR="005F1F35" w:rsidP="005F1F35" w:rsidRDefault="005F1F35" w14:paraId="7E269370" w14:textId="77777777">
            <w:pPr>
              <w:spacing w:after="120"/>
              <w:jc w:val="center"/>
              <w:rPr>
                <w:rFonts w:ascii="Times New Roman" w:hAnsi="Times New Roman"/>
                <w:b/>
                <w:bCs/>
                <w:color w:val="auto"/>
                <w:szCs w:val="24"/>
              </w:rPr>
            </w:pPr>
            <w:r w:rsidRPr="005F1F35">
              <w:rPr>
                <w:rFonts w:ascii="Times New Roman" w:hAnsi="Times New Roman"/>
                <w:b/>
                <w:bCs/>
                <w:color w:val="auto"/>
                <w:szCs w:val="24"/>
              </w:rPr>
              <w:t>Projections</w:t>
            </w:r>
          </w:p>
        </w:tc>
      </w:tr>
      <w:tr w:rsidRPr="005F1F35" w:rsidR="005F1F35" w:rsidTr="002C58DF" w14:paraId="25FCC92B" w14:textId="77777777">
        <w:trPr>
          <w:trHeight w:val="421"/>
          <w:jc w:val="center"/>
        </w:trPr>
        <w:tc>
          <w:tcPr>
            <w:tcW w:w="341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rsidRPr="005F1F35" w:rsidR="005F1F35" w:rsidP="005F1F35" w:rsidRDefault="005F1F35" w14:paraId="1652BAA1" w14:textId="77777777">
            <w:pPr>
              <w:spacing w:after="120"/>
              <w:jc w:val="center"/>
              <w:rPr>
                <w:rFonts w:ascii="Times New Roman" w:hAnsi="Times New Roman"/>
                <w:b/>
                <w:bCs/>
                <w:color w:val="auto"/>
                <w:szCs w:val="24"/>
              </w:rPr>
            </w:pPr>
            <w:r w:rsidRPr="005F1F35">
              <w:rPr>
                <w:rFonts w:ascii="Times New Roman" w:hAnsi="Times New Roman"/>
                <w:b/>
                <w:bCs/>
                <w:color w:val="auto"/>
                <w:szCs w:val="24"/>
              </w:rPr>
              <w:t>Fiscal Year</w:t>
            </w:r>
          </w:p>
        </w:tc>
        <w:tc>
          <w:tcPr>
            <w:tcW w:w="117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rsidRPr="005F1F35" w:rsidR="005F1F35" w:rsidP="005F1F35" w:rsidRDefault="005F1F35" w14:paraId="7ECE5D0B" w14:textId="77777777">
            <w:pPr>
              <w:spacing w:after="120"/>
              <w:jc w:val="center"/>
              <w:rPr>
                <w:rFonts w:ascii="Times New Roman" w:hAnsi="Times New Roman"/>
                <w:b/>
                <w:bCs/>
                <w:color w:val="auto"/>
                <w:szCs w:val="24"/>
              </w:rPr>
            </w:pPr>
            <w:r w:rsidRPr="005F1F35">
              <w:rPr>
                <w:rFonts w:ascii="Times New Roman" w:hAnsi="Times New Roman"/>
                <w:b/>
                <w:bCs/>
                <w:color w:val="auto"/>
                <w:szCs w:val="24"/>
              </w:rPr>
              <w:t>FY20</w:t>
            </w:r>
          </w:p>
        </w:tc>
        <w:tc>
          <w:tcPr>
            <w:tcW w:w="1350" w:type="dxa"/>
            <w:tcBorders>
              <w:top w:val="nil"/>
              <w:left w:val="nil"/>
              <w:bottom w:val="single" w:color="auto" w:sz="8" w:space="0"/>
              <w:right w:val="single" w:color="auto" w:sz="8" w:space="0"/>
            </w:tcBorders>
            <w:shd w:val="clear" w:color="auto" w:fill="FFFFFF"/>
          </w:tcPr>
          <w:p w:rsidRPr="005F1F35" w:rsidR="005F1F35" w:rsidP="005F1F35" w:rsidRDefault="005F1F35" w14:paraId="4DD475CB" w14:textId="77777777">
            <w:pPr>
              <w:spacing w:after="120"/>
              <w:jc w:val="center"/>
              <w:rPr>
                <w:rFonts w:ascii="Times New Roman" w:hAnsi="Times New Roman"/>
                <w:b/>
                <w:bCs/>
                <w:color w:val="auto"/>
                <w:szCs w:val="24"/>
              </w:rPr>
            </w:pPr>
            <w:r w:rsidRPr="005F1F35">
              <w:rPr>
                <w:rFonts w:ascii="Times New Roman" w:hAnsi="Times New Roman"/>
                <w:b/>
                <w:bCs/>
                <w:color w:val="auto"/>
                <w:szCs w:val="24"/>
              </w:rPr>
              <w:t>FY21</w:t>
            </w:r>
          </w:p>
        </w:tc>
        <w:tc>
          <w:tcPr>
            <w:tcW w:w="1530" w:type="dxa"/>
            <w:tcBorders>
              <w:top w:val="nil"/>
              <w:left w:val="nil"/>
              <w:bottom w:val="single" w:color="auto" w:sz="8" w:space="0"/>
              <w:right w:val="single" w:color="auto" w:sz="8" w:space="0"/>
            </w:tcBorders>
            <w:shd w:val="clear" w:color="auto" w:fill="FFFFFF"/>
          </w:tcPr>
          <w:p w:rsidRPr="005F1F35" w:rsidR="005F1F35" w:rsidP="005F1F35" w:rsidRDefault="005F1F35" w14:paraId="6AB7BDE4" w14:textId="77777777">
            <w:pPr>
              <w:spacing w:after="120"/>
              <w:jc w:val="center"/>
              <w:rPr>
                <w:rFonts w:ascii="Times New Roman" w:hAnsi="Times New Roman"/>
                <w:b/>
                <w:bCs/>
                <w:color w:val="auto"/>
                <w:szCs w:val="24"/>
              </w:rPr>
            </w:pPr>
            <w:r w:rsidRPr="005F1F35">
              <w:rPr>
                <w:rFonts w:ascii="Times New Roman" w:hAnsi="Times New Roman"/>
                <w:b/>
                <w:bCs/>
                <w:color w:val="auto"/>
                <w:szCs w:val="24"/>
              </w:rPr>
              <w:t>FY22</w:t>
            </w:r>
          </w:p>
        </w:tc>
      </w:tr>
      <w:tr w:rsidRPr="005F1F35" w:rsidR="005F1F35" w:rsidTr="002C58DF" w14:paraId="071CB4C6" w14:textId="77777777">
        <w:trPr>
          <w:trHeight w:val="421"/>
          <w:jc w:val="center"/>
        </w:trPr>
        <w:tc>
          <w:tcPr>
            <w:tcW w:w="341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5F1F35" w:rsidR="005F1F35" w:rsidP="005F1F35" w:rsidRDefault="005F1F35" w14:paraId="6DBE3B54" w14:textId="77777777">
            <w:pPr>
              <w:spacing w:after="120"/>
              <w:jc w:val="center"/>
              <w:rPr>
                <w:rFonts w:ascii="Times New Roman" w:hAnsi="Times New Roman" w:eastAsia="Calibri"/>
                <w:b/>
                <w:bCs/>
                <w:color w:val="auto"/>
                <w:szCs w:val="24"/>
              </w:rPr>
            </w:pPr>
            <w:r w:rsidRPr="005F1F35">
              <w:rPr>
                <w:rFonts w:ascii="Times New Roman" w:hAnsi="Times New Roman"/>
                <w:b/>
                <w:bCs/>
                <w:color w:val="auto"/>
                <w:szCs w:val="24"/>
              </w:rPr>
              <w:t>Passport Applications (DS-11)</w:t>
            </w:r>
          </w:p>
        </w:tc>
        <w:tc>
          <w:tcPr>
            <w:tcW w:w="117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5F1F35" w:rsidR="005F1F35" w:rsidP="005F1F35" w:rsidRDefault="005F1F35" w14:paraId="35F6F503" w14:textId="77777777">
            <w:pPr>
              <w:spacing w:after="120"/>
              <w:jc w:val="center"/>
              <w:rPr>
                <w:rFonts w:ascii="Times New Roman" w:hAnsi="Times New Roman" w:eastAsia="Calibri"/>
                <w:b/>
                <w:bCs/>
                <w:color w:val="auto"/>
                <w:szCs w:val="24"/>
              </w:rPr>
            </w:pPr>
            <w:r w:rsidRPr="005F1F35">
              <w:rPr>
                <w:rFonts w:ascii="Times New Roman" w:hAnsi="Times New Roman"/>
                <w:b/>
                <w:bCs/>
                <w:color w:val="auto"/>
                <w:szCs w:val="24"/>
              </w:rPr>
              <w:t>10,500,000</w:t>
            </w:r>
          </w:p>
        </w:tc>
        <w:tc>
          <w:tcPr>
            <w:tcW w:w="1350" w:type="dxa"/>
            <w:tcBorders>
              <w:top w:val="nil"/>
              <w:left w:val="nil"/>
              <w:bottom w:val="single" w:color="auto" w:sz="8" w:space="0"/>
              <w:right w:val="single" w:color="auto" w:sz="8" w:space="0"/>
            </w:tcBorders>
            <w:shd w:val="clear" w:color="auto" w:fill="FFFFFF"/>
          </w:tcPr>
          <w:p w:rsidRPr="005F1F35" w:rsidR="005F1F35" w:rsidP="005F1F35" w:rsidRDefault="005F1F35" w14:paraId="5E22325B" w14:textId="77777777">
            <w:pPr>
              <w:spacing w:after="120"/>
              <w:jc w:val="center"/>
              <w:rPr>
                <w:rFonts w:ascii="Times New Roman" w:hAnsi="Times New Roman"/>
                <w:b/>
                <w:bCs/>
                <w:color w:val="auto"/>
                <w:szCs w:val="24"/>
              </w:rPr>
            </w:pPr>
          </w:p>
          <w:p w:rsidRPr="005F1F35" w:rsidR="005F1F35" w:rsidP="005F1F35" w:rsidRDefault="005F1F35" w14:paraId="60F2A4B9" w14:textId="77777777">
            <w:pPr>
              <w:spacing w:after="120"/>
              <w:jc w:val="center"/>
              <w:rPr>
                <w:rFonts w:ascii="Times New Roman" w:hAnsi="Times New Roman"/>
                <w:b/>
                <w:bCs/>
                <w:color w:val="auto"/>
                <w:szCs w:val="24"/>
              </w:rPr>
            </w:pPr>
            <w:r w:rsidRPr="005F1F35">
              <w:rPr>
                <w:rFonts w:ascii="Times New Roman" w:hAnsi="Times New Roman"/>
                <w:b/>
                <w:bCs/>
                <w:color w:val="auto"/>
                <w:szCs w:val="24"/>
              </w:rPr>
              <w:t>10,400,000</w:t>
            </w:r>
          </w:p>
          <w:p w:rsidRPr="005F1F35" w:rsidR="005F1F35" w:rsidP="005F1F35" w:rsidRDefault="005F1F35" w14:paraId="57A63AFA" w14:textId="77777777">
            <w:pPr>
              <w:spacing w:after="120"/>
              <w:jc w:val="center"/>
              <w:rPr>
                <w:rFonts w:ascii="Times New Roman" w:hAnsi="Times New Roman"/>
                <w:b/>
                <w:bCs/>
                <w:color w:val="auto"/>
                <w:szCs w:val="24"/>
              </w:rPr>
            </w:pPr>
          </w:p>
        </w:tc>
        <w:tc>
          <w:tcPr>
            <w:tcW w:w="1530" w:type="dxa"/>
            <w:tcBorders>
              <w:top w:val="nil"/>
              <w:left w:val="nil"/>
              <w:bottom w:val="single" w:color="auto" w:sz="8" w:space="0"/>
              <w:right w:val="single" w:color="auto" w:sz="8" w:space="0"/>
            </w:tcBorders>
            <w:shd w:val="clear" w:color="auto" w:fill="FFFFFF"/>
          </w:tcPr>
          <w:p w:rsidRPr="005F1F35" w:rsidR="005F1F35" w:rsidP="005F1F35" w:rsidRDefault="005F1F35" w14:paraId="1F3166A2" w14:textId="77777777">
            <w:pPr>
              <w:spacing w:after="120"/>
              <w:jc w:val="center"/>
              <w:rPr>
                <w:rFonts w:ascii="Times New Roman" w:hAnsi="Times New Roman"/>
                <w:b/>
                <w:bCs/>
                <w:color w:val="auto"/>
                <w:szCs w:val="24"/>
              </w:rPr>
            </w:pPr>
          </w:p>
          <w:p w:rsidRPr="005F1F35" w:rsidR="005F1F35" w:rsidP="005F1F35" w:rsidRDefault="005F1F35" w14:paraId="453B1836" w14:textId="77777777">
            <w:pPr>
              <w:spacing w:after="120"/>
              <w:jc w:val="center"/>
              <w:rPr>
                <w:rFonts w:ascii="Times New Roman" w:hAnsi="Times New Roman"/>
                <w:b/>
                <w:bCs/>
                <w:color w:val="auto"/>
                <w:szCs w:val="24"/>
              </w:rPr>
            </w:pPr>
            <w:r w:rsidRPr="005F1F35">
              <w:rPr>
                <w:rFonts w:ascii="Times New Roman" w:hAnsi="Times New Roman"/>
                <w:b/>
                <w:bCs/>
                <w:color w:val="auto"/>
                <w:szCs w:val="24"/>
              </w:rPr>
              <w:t>10,200,000</w:t>
            </w:r>
          </w:p>
        </w:tc>
      </w:tr>
      <w:tr w:rsidRPr="005F1F35" w:rsidR="005F1F35" w:rsidTr="002C58DF" w14:paraId="101D3AE3" w14:textId="77777777">
        <w:trPr>
          <w:trHeight w:val="315"/>
          <w:jc w:val="center"/>
        </w:trPr>
        <w:tc>
          <w:tcPr>
            <w:tcW w:w="341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hideMark/>
          </w:tcPr>
          <w:p w:rsidRPr="005F1F35" w:rsidR="005F1F35" w:rsidP="005F1F35" w:rsidRDefault="005F1F35" w14:paraId="734FCBA5" w14:textId="63D5D768">
            <w:pPr>
              <w:spacing w:after="120"/>
              <w:jc w:val="center"/>
              <w:rPr>
                <w:rFonts w:ascii="Times New Roman" w:hAnsi="Times New Roman"/>
                <w:b/>
                <w:bCs/>
                <w:color w:val="auto"/>
                <w:szCs w:val="24"/>
              </w:rPr>
            </w:pPr>
            <w:r w:rsidRPr="005F1F35">
              <w:rPr>
                <w:rFonts w:ascii="Times New Roman" w:hAnsi="Times New Roman"/>
                <w:b/>
                <w:bCs/>
                <w:color w:val="auto"/>
                <w:szCs w:val="24"/>
              </w:rPr>
              <w:t>DS-</w:t>
            </w:r>
            <w:r w:rsidR="006066AD">
              <w:rPr>
                <w:rFonts w:ascii="Times New Roman" w:hAnsi="Times New Roman"/>
                <w:b/>
                <w:bCs/>
                <w:color w:val="auto"/>
                <w:szCs w:val="24"/>
              </w:rPr>
              <w:t>6</w:t>
            </w:r>
            <w:r w:rsidRPr="005F1F35">
              <w:rPr>
                <w:rFonts w:ascii="Times New Roman" w:hAnsi="Times New Roman"/>
                <w:b/>
                <w:bCs/>
                <w:color w:val="auto"/>
                <w:szCs w:val="24"/>
              </w:rPr>
              <w:t>0</w:t>
            </w:r>
          </w:p>
          <w:p w:rsidRPr="005F1F35" w:rsidR="005F1F35" w:rsidP="005F1F35" w:rsidRDefault="005F1F35" w14:paraId="5744703A" w14:textId="16ED3B50">
            <w:pPr>
              <w:spacing w:after="120"/>
              <w:jc w:val="center"/>
              <w:rPr>
                <w:rFonts w:ascii="Times New Roman" w:hAnsi="Times New Roman" w:eastAsia="Calibri"/>
                <w:b/>
                <w:bCs/>
                <w:color w:val="auto"/>
                <w:szCs w:val="24"/>
              </w:rPr>
            </w:pPr>
            <w:r w:rsidRPr="005F1F35">
              <w:rPr>
                <w:rFonts w:ascii="Times New Roman" w:hAnsi="Times New Roman" w:eastAsia="Calibri"/>
                <w:b/>
                <w:bCs/>
                <w:color w:val="auto"/>
                <w:szCs w:val="24"/>
              </w:rPr>
              <w:t>(0.</w:t>
            </w:r>
            <w:r w:rsidR="00A27F48">
              <w:rPr>
                <w:rFonts w:ascii="Times New Roman" w:hAnsi="Times New Roman" w:eastAsia="Calibri"/>
                <w:b/>
                <w:bCs/>
                <w:color w:val="auto"/>
                <w:szCs w:val="24"/>
              </w:rPr>
              <w:t>025</w:t>
            </w:r>
            <w:r w:rsidR="00374B77">
              <w:rPr>
                <w:rFonts w:ascii="Times New Roman" w:hAnsi="Times New Roman" w:eastAsia="Calibri"/>
                <w:b/>
                <w:bCs/>
                <w:color w:val="auto"/>
                <w:szCs w:val="24"/>
              </w:rPr>
              <w:t xml:space="preserve"> percent</w:t>
            </w:r>
            <w:r w:rsidRPr="005F1F35" w:rsidR="00374B77">
              <w:rPr>
                <w:rFonts w:ascii="Times New Roman" w:hAnsi="Times New Roman" w:eastAsia="Calibri"/>
                <w:b/>
                <w:bCs/>
                <w:color w:val="auto"/>
                <w:szCs w:val="24"/>
              </w:rPr>
              <w:t xml:space="preserve"> </w:t>
            </w:r>
            <w:r w:rsidRPr="005F1F35">
              <w:rPr>
                <w:rFonts w:ascii="Times New Roman" w:hAnsi="Times New Roman" w:eastAsia="Calibri"/>
                <w:b/>
                <w:bCs/>
                <w:color w:val="auto"/>
                <w:szCs w:val="24"/>
              </w:rPr>
              <w:t xml:space="preserve">of </w:t>
            </w:r>
            <w:r w:rsidR="00374B77">
              <w:rPr>
                <w:rFonts w:ascii="Times New Roman" w:hAnsi="Times New Roman" w:eastAsia="Calibri"/>
                <w:b/>
                <w:bCs/>
                <w:color w:val="auto"/>
                <w:szCs w:val="24"/>
              </w:rPr>
              <w:t xml:space="preserve">forms </w:t>
            </w:r>
            <w:r w:rsidRPr="005F1F35">
              <w:rPr>
                <w:rFonts w:ascii="Times New Roman" w:hAnsi="Times New Roman" w:eastAsia="Calibri"/>
                <w:b/>
                <w:bCs/>
                <w:color w:val="auto"/>
                <w:szCs w:val="24"/>
              </w:rPr>
              <w:t>DS-11)</w:t>
            </w:r>
          </w:p>
        </w:tc>
        <w:tc>
          <w:tcPr>
            <w:tcW w:w="117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hideMark/>
          </w:tcPr>
          <w:p w:rsidRPr="005F1F35" w:rsidR="005F1F35" w:rsidP="005F1F35" w:rsidRDefault="00A27F48" w14:paraId="77924180" w14:textId="29FE6B41">
            <w:pPr>
              <w:spacing w:after="120"/>
              <w:jc w:val="center"/>
              <w:rPr>
                <w:rFonts w:ascii="Times New Roman" w:hAnsi="Times New Roman" w:eastAsia="Calibri"/>
                <w:b/>
                <w:bCs/>
                <w:color w:val="auto"/>
                <w:szCs w:val="24"/>
              </w:rPr>
            </w:pPr>
            <w:r>
              <w:rPr>
                <w:rFonts w:ascii="Times New Roman" w:hAnsi="Times New Roman"/>
                <w:b/>
                <w:bCs/>
                <w:color w:val="auto"/>
                <w:szCs w:val="24"/>
              </w:rPr>
              <w:t>2,625</w:t>
            </w:r>
          </w:p>
        </w:tc>
        <w:tc>
          <w:tcPr>
            <w:tcW w:w="1350" w:type="dxa"/>
            <w:tcBorders>
              <w:top w:val="nil"/>
              <w:left w:val="nil"/>
              <w:bottom w:val="single" w:color="auto" w:sz="8" w:space="0"/>
              <w:right w:val="single" w:color="auto" w:sz="8" w:space="0"/>
            </w:tcBorders>
            <w:shd w:val="clear" w:color="auto" w:fill="FFFFFF"/>
          </w:tcPr>
          <w:p w:rsidRPr="005F1F35" w:rsidR="005F1F35" w:rsidP="005F1F35" w:rsidRDefault="005F1F35" w14:paraId="40E7C2F0" w14:textId="77777777">
            <w:pPr>
              <w:spacing w:after="120"/>
              <w:jc w:val="center"/>
              <w:rPr>
                <w:rFonts w:ascii="Times New Roman" w:hAnsi="Times New Roman"/>
                <w:b/>
                <w:bCs/>
                <w:color w:val="auto"/>
                <w:szCs w:val="24"/>
                <w:highlight w:val="yellow"/>
              </w:rPr>
            </w:pPr>
          </w:p>
          <w:p w:rsidRPr="005F1F35" w:rsidR="005F1F35" w:rsidP="005F1F35" w:rsidRDefault="00A27F48" w14:paraId="162E3959" w14:textId="11A5F4D3">
            <w:pPr>
              <w:spacing w:after="120"/>
              <w:jc w:val="center"/>
              <w:rPr>
                <w:rFonts w:ascii="Times New Roman" w:hAnsi="Times New Roman"/>
                <w:b/>
                <w:bCs/>
                <w:color w:val="auto"/>
                <w:szCs w:val="24"/>
              </w:rPr>
            </w:pPr>
            <w:r>
              <w:rPr>
                <w:rFonts w:ascii="Times New Roman" w:hAnsi="Times New Roman"/>
                <w:b/>
                <w:bCs/>
                <w:color w:val="auto"/>
                <w:szCs w:val="24"/>
              </w:rPr>
              <w:t>2,600</w:t>
            </w:r>
          </w:p>
        </w:tc>
        <w:tc>
          <w:tcPr>
            <w:tcW w:w="1530" w:type="dxa"/>
            <w:tcBorders>
              <w:top w:val="nil"/>
              <w:left w:val="nil"/>
              <w:bottom w:val="single" w:color="auto" w:sz="8" w:space="0"/>
              <w:right w:val="single" w:color="auto" w:sz="8" w:space="0"/>
            </w:tcBorders>
            <w:shd w:val="clear" w:color="auto" w:fill="FFFFFF"/>
          </w:tcPr>
          <w:p w:rsidRPr="005F1F35" w:rsidR="005F1F35" w:rsidP="005F1F35" w:rsidRDefault="005F1F35" w14:paraId="065ABBBD" w14:textId="77777777">
            <w:pPr>
              <w:spacing w:after="120"/>
              <w:jc w:val="center"/>
              <w:rPr>
                <w:rFonts w:ascii="Times New Roman" w:hAnsi="Times New Roman"/>
                <w:b/>
                <w:bCs/>
                <w:color w:val="auto"/>
                <w:szCs w:val="24"/>
                <w:highlight w:val="yellow"/>
              </w:rPr>
            </w:pPr>
          </w:p>
          <w:p w:rsidRPr="005F1F35" w:rsidR="005F1F35" w:rsidP="005F1F35" w:rsidRDefault="00A27F48" w14:paraId="61E1022C" w14:textId="3D8A2465">
            <w:pPr>
              <w:spacing w:after="120"/>
              <w:jc w:val="center"/>
              <w:rPr>
                <w:rFonts w:ascii="Times New Roman" w:hAnsi="Times New Roman"/>
                <w:b/>
                <w:bCs/>
                <w:color w:val="auto"/>
                <w:szCs w:val="24"/>
              </w:rPr>
            </w:pPr>
            <w:r>
              <w:rPr>
                <w:rFonts w:ascii="Times New Roman" w:hAnsi="Times New Roman"/>
                <w:b/>
                <w:bCs/>
                <w:color w:val="auto"/>
                <w:szCs w:val="24"/>
              </w:rPr>
              <w:t>2,550</w:t>
            </w:r>
          </w:p>
        </w:tc>
      </w:tr>
    </w:tbl>
    <w:p w:rsidRPr="006066AD" w:rsidR="00513E59" w:rsidP="006066AD" w:rsidRDefault="00513E59" w14:paraId="66806C4D" w14:textId="77777777">
      <w:pPr>
        <w:rPr>
          <w:rFonts w:ascii="Times New Roman" w:hAnsi="Times New Roman"/>
          <w:b/>
          <w:bCs/>
          <w:color w:val="auto"/>
          <w:szCs w:val="24"/>
        </w:rPr>
      </w:pPr>
    </w:p>
    <w:p w:rsidR="00D769A2" w:rsidP="00393337" w:rsidRDefault="00D769A2" w14:paraId="66806C4E" w14:textId="77777777">
      <w:pPr>
        <w:pStyle w:val="ListParagraph"/>
        <w:ind w:left="360"/>
        <w:rPr>
          <w:rFonts w:ascii="Times New Roman" w:hAnsi="Times New Roman"/>
          <w:color w:val="auto"/>
        </w:rPr>
      </w:pPr>
    </w:p>
    <w:p w:rsidR="00495DC0" w:rsidP="00393337" w:rsidRDefault="00495DC0" w14:paraId="4E3B5C5F" w14:textId="77777777">
      <w:pPr>
        <w:pStyle w:val="ListParagraph"/>
        <w:ind w:left="360"/>
        <w:rPr>
          <w:rFonts w:ascii="Times New Roman" w:hAnsi="Times New Roman"/>
          <w:color w:val="auto"/>
        </w:rPr>
      </w:pPr>
    </w:p>
    <w:p w:rsidR="00495DC0" w:rsidP="00393337" w:rsidRDefault="00495DC0" w14:paraId="5E7CF431" w14:textId="77777777">
      <w:pPr>
        <w:pStyle w:val="ListParagraph"/>
        <w:ind w:left="360"/>
        <w:rPr>
          <w:rFonts w:ascii="Times New Roman" w:hAnsi="Times New Roman"/>
          <w:color w:val="auto"/>
        </w:rPr>
      </w:pPr>
    </w:p>
    <w:p w:rsidR="00393337" w:rsidP="00393337" w:rsidRDefault="00393337" w14:paraId="66806C4F" w14:textId="56538E0A">
      <w:pPr>
        <w:pStyle w:val="ListParagraph"/>
        <w:ind w:left="360"/>
        <w:rPr>
          <w:rFonts w:ascii="Times New Roman" w:hAnsi="Times New Roman"/>
          <w:color w:val="auto"/>
        </w:rPr>
      </w:pPr>
      <w:r w:rsidRPr="00393337">
        <w:rPr>
          <w:rFonts w:ascii="Times New Roman" w:hAnsi="Times New Roman"/>
          <w:color w:val="auto"/>
        </w:rPr>
        <w:t>In addition to general format changes, the following content changes have been made to the form:</w:t>
      </w:r>
    </w:p>
    <w:p w:rsidRPr="00393337" w:rsidR="000B1E4D" w:rsidP="00393337" w:rsidRDefault="000B1E4D" w14:paraId="66806C50" w14:textId="77777777">
      <w:pPr>
        <w:pStyle w:val="ListParagraph"/>
        <w:ind w:left="360"/>
        <w:rPr>
          <w:rFonts w:ascii="Times New Roman" w:hAnsi="Times New Roman"/>
          <w:color w:val="auto"/>
        </w:rPr>
      </w:pPr>
    </w:p>
    <w:p w:rsidRPr="000E3DF5" w:rsidR="000E3DF5" w:rsidP="000E3DF5" w:rsidRDefault="000E3DF5" w14:paraId="14F81DE8" w14:textId="7ABF4EA3">
      <w:pPr>
        <w:numPr>
          <w:ilvl w:val="0"/>
          <w:numId w:val="19"/>
        </w:numPr>
        <w:spacing w:after="120"/>
        <w:rPr>
          <w:rFonts w:ascii="Times New Roman" w:hAnsi="Times New Roman"/>
          <w:color w:val="auto"/>
        </w:rPr>
      </w:pPr>
      <w:r w:rsidRPr="000E3DF5">
        <w:rPr>
          <w:rFonts w:ascii="Times New Roman" w:hAnsi="Times New Roman"/>
          <w:color w:val="auto"/>
        </w:rPr>
        <w:t xml:space="preserve">Put the instructions as page </w:t>
      </w:r>
      <w:r w:rsidR="00397752">
        <w:rPr>
          <w:rFonts w:ascii="Times New Roman" w:hAnsi="Times New Roman"/>
          <w:color w:val="auto"/>
        </w:rPr>
        <w:t>1</w:t>
      </w:r>
      <w:r w:rsidRPr="000E3DF5" w:rsidR="00397752">
        <w:rPr>
          <w:rFonts w:ascii="Times New Roman" w:hAnsi="Times New Roman"/>
          <w:color w:val="auto"/>
        </w:rPr>
        <w:t xml:space="preserve"> </w:t>
      </w:r>
      <w:r w:rsidRPr="000E3DF5">
        <w:rPr>
          <w:rFonts w:ascii="Times New Roman" w:hAnsi="Times New Roman"/>
          <w:color w:val="auto"/>
        </w:rPr>
        <w:t>and the information</w:t>
      </w:r>
      <w:r w:rsidR="00397752">
        <w:rPr>
          <w:rFonts w:ascii="Times New Roman" w:hAnsi="Times New Roman"/>
          <w:color w:val="auto"/>
        </w:rPr>
        <w:t xml:space="preserve"> collection</w:t>
      </w:r>
      <w:r w:rsidRPr="000E3DF5">
        <w:rPr>
          <w:rFonts w:ascii="Times New Roman" w:hAnsi="Times New Roman"/>
          <w:color w:val="auto"/>
        </w:rPr>
        <w:t xml:space="preserve"> as page </w:t>
      </w:r>
      <w:r w:rsidR="00397752">
        <w:rPr>
          <w:rFonts w:ascii="Times New Roman" w:hAnsi="Times New Roman"/>
          <w:color w:val="auto"/>
        </w:rPr>
        <w:t>2</w:t>
      </w:r>
      <w:r w:rsidRPr="000E3DF5" w:rsidR="00397752">
        <w:rPr>
          <w:rFonts w:ascii="Times New Roman" w:hAnsi="Times New Roman"/>
          <w:color w:val="auto"/>
        </w:rPr>
        <w:t xml:space="preserve"> </w:t>
      </w:r>
      <w:r w:rsidRPr="000E3DF5">
        <w:rPr>
          <w:rFonts w:ascii="Times New Roman" w:hAnsi="Times New Roman"/>
          <w:color w:val="auto"/>
        </w:rPr>
        <w:t>to be consistent with formatting on other passport forms.</w:t>
      </w:r>
    </w:p>
    <w:p w:rsidRPr="000E3DF5" w:rsidR="000E3DF5" w:rsidP="000E3DF5" w:rsidRDefault="000E3DF5" w14:paraId="0D9FFF69" w14:textId="77777777">
      <w:pPr>
        <w:numPr>
          <w:ilvl w:val="0"/>
          <w:numId w:val="19"/>
        </w:numPr>
        <w:spacing w:after="120"/>
        <w:rPr>
          <w:rFonts w:ascii="Times New Roman" w:hAnsi="Times New Roman"/>
          <w:color w:val="auto"/>
        </w:rPr>
      </w:pPr>
      <w:r w:rsidRPr="000E3DF5">
        <w:rPr>
          <w:rFonts w:ascii="Times New Roman" w:hAnsi="Times New Roman"/>
          <w:color w:val="auto"/>
        </w:rPr>
        <w:t>Deleted “Attention: Read WARNING INSTRUCTIONS on page 2” to be consistent with changes made to other passport forms.</w:t>
      </w:r>
    </w:p>
    <w:p w:rsidRPr="000E3DF5" w:rsidR="000E3DF5" w:rsidP="000E3DF5" w:rsidRDefault="000E3DF5" w14:paraId="4E16267A" w14:textId="04C45EE9">
      <w:pPr>
        <w:numPr>
          <w:ilvl w:val="0"/>
          <w:numId w:val="19"/>
        </w:numPr>
        <w:spacing w:after="120"/>
        <w:rPr>
          <w:rFonts w:ascii="Times New Roman" w:hAnsi="Times New Roman"/>
          <w:color w:val="auto"/>
        </w:rPr>
      </w:pPr>
      <w:r w:rsidRPr="000E3DF5">
        <w:rPr>
          <w:rFonts w:ascii="Times New Roman" w:hAnsi="Times New Roman"/>
          <w:color w:val="auto"/>
        </w:rPr>
        <w:t xml:space="preserve">Added “Use black ink only. </w:t>
      </w:r>
      <w:r w:rsidR="00D718BC">
        <w:rPr>
          <w:rFonts w:ascii="Times New Roman" w:hAnsi="Times New Roman"/>
          <w:color w:val="auto"/>
        </w:rPr>
        <w:t xml:space="preserve"> </w:t>
      </w:r>
      <w:r w:rsidRPr="000E3DF5">
        <w:rPr>
          <w:rFonts w:ascii="Times New Roman" w:hAnsi="Times New Roman"/>
          <w:color w:val="auto"/>
        </w:rPr>
        <w:t xml:space="preserve">If you make an error, complete a </w:t>
      </w:r>
      <w:r w:rsidR="00340176">
        <w:rPr>
          <w:rFonts w:ascii="Times New Roman" w:hAnsi="Times New Roman"/>
          <w:color w:val="auto"/>
        </w:rPr>
        <w:t>n</w:t>
      </w:r>
      <w:r w:rsidRPr="000E3DF5" w:rsidR="00340176">
        <w:rPr>
          <w:rFonts w:ascii="Times New Roman" w:hAnsi="Times New Roman"/>
          <w:color w:val="auto"/>
        </w:rPr>
        <w:t xml:space="preserve">ew </w:t>
      </w:r>
      <w:r w:rsidRPr="000E3DF5">
        <w:rPr>
          <w:rFonts w:ascii="Times New Roman" w:hAnsi="Times New Roman"/>
          <w:color w:val="auto"/>
        </w:rPr>
        <w:t xml:space="preserve">form. </w:t>
      </w:r>
      <w:r w:rsidR="00D718BC">
        <w:rPr>
          <w:rFonts w:ascii="Times New Roman" w:hAnsi="Times New Roman"/>
          <w:color w:val="auto"/>
        </w:rPr>
        <w:t xml:space="preserve"> </w:t>
      </w:r>
      <w:r w:rsidRPr="000E3DF5">
        <w:rPr>
          <w:rFonts w:ascii="Times New Roman" w:hAnsi="Times New Roman"/>
          <w:color w:val="auto"/>
        </w:rPr>
        <w:t xml:space="preserve">Do not correct.” </w:t>
      </w:r>
      <w:r w:rsidR="00D718BC">
        <w:rPr>
          <w:rFonts w:ascii="Times New Roman" w:hAnsi="Times New Roman"/>
          <w:color w:val="auto"/>
        </w:rPr>
        <w:t xml:space="preserve"> </w:t>
      </w:r>
      <w:r w:rsidRPr="000E3DF5">
        <w:rPr>
          <w:rFonts w:ascii="Times New Roman" w:hAnsi="Times New Roman"/>
          <w:color w:val="auto"/>
        </w:rPr>
        <w:t>under the title to be consistent with changes made to other passport forms.</w:t>
      </w:r>
    </w:p>
    <w:p w:rsidRPr="000E3DF5" w:rsidR="000E3DF5" w:rsidP="000E3DF5" w:rsidRDefault="000E3DF5" w14:paraId="42CEED2A" w14:textId="77777777">
      <w:pPr>
        <w:numPr>
          <w:ilvl w:val="0"/>
          <w:numId w:val="19"/>
        </w:numPr>
        <w:spacing w:after="120"/>
        <w:rPr>
          <w:rFonts w:ascii="Times New Roman" w:hAnsi="Times New Roman"/>
          <w:color w:val="auto"/>
        </w:rPr>
      </w:pPr>
      <w:r w:rsidRPr="000E3DF5">
        <w:rPr>
          <w:rFonts w:ascii="Times New Roman" w:hAnsi="Times New Roman"/>
          <w:color w:val="auto"/>
        </w:rPr>
        <w:t>Moved “PURPOSE” from the top of the information collection page to the instruction page to be consistent with the formatting on other passport forms.</w:t>
      </w:r>
    </w:p>
    <w:p w:rsidRPr="000E3DF5" w:rsidR="000E3DF5" w:rsidP="000E3DF5" w:rsidRDefault="000E3DF5" w14:paraId="176D2BBE" w14:textId="500BDE13">
      <w:pPr>
        <w:numPr>
          <w:ilvl w:val="0"/>
          <w:numId w:val="19"/>
        </w:numPr>
        <w:spacing w:after="120"/>
        <w:rPr>
          <w:rFonts w:ascii="Times New Roman" w:hAnsi="Times New Roman"/>
          <w:color w:val="auto"/>
        </w:rPr>
      </w:pPr>
      <w:r w:rsidRPr="000E3DF5">
        <w:rPr>
          <w:rFonts w:ascii="Times New Roman" w:hAnsi="Times New Roman"/>
          <w:color w:val="auto"/>
        </w:rPr>
        <w:t>Entirely reworded the “PURPOSE” section and divided the information into three section</w:t>
      </w:r>
      <w:r w:rsidR="00374B77">
        <w:rPr>
          <w:rFonts w:ascii="Times New Roman" w:hAnsi="Times New Roman"/>
          <w:color w:val="auto"/>
        </w:rPr>
        <w:t>s</w:t>
      </w:r>
      <w:r w:rsidRPr="000E3DF5">
        <w:rPr>
          <w:rFonts w:ascii="Times New Roman" w:hAnsi="Times New Roman"/>
          <w:color w:val="auto"/>
        </w:rPr>
        <w:t xml:space="preserve">: </w:t>
      </w:r>
      <w:bookmarkStart w:name="_GoBack" w:id="0"/>
      <w:r w:rsidR="00D718BC">
        <w:rPr>
          <w:rFonts w:ascii="Times New Roman" w:hAnsi="Times New Roman"/>
          <w:color w:val="auto"/>
        </w:rPr>
        <w:t xml:space="preserve"> </w:t>
      </w:r>
      <w:bookmarkEnd w:id="0"/>
      <w:r w:rsidRPr="000E3DF5">
        <w:rPr>
          <w:rFonts w:ascii="Times New Roman" w:hAnsi="Times New Roman"/>
          <w:color w:val="auto"/>
        </w:rPr>
        <w:t>Use of This Form, Affiant, and Passport Applicant.</w:t>
      </w:r>
    </w:p>
    <w:p w:rsidR="000E3DF5" w:rsidP="000E3DF5" w:rsidRDefault="000E3DF5" w14:paraId="5233D670" w14:textId="6700B87E">
      <w:pPr>
        <w:numPr>
          <w:ilvl w:val="0"/>
          <w:numId w:val="19"/>
        </w:numPr>
        <w:spacing w:after="120"/>
        <w:rPr>
          <w:rFonts w:ascii="Times New Roman" w:hAnsi="Times New Roman"/>
          <w:color w:val="auto"/>
        </w:rPr>
      </w:pPr>
      <w:r w:rsidRPr="000E3DF5">
        <w:rPr>
          <w:rFonts w:ascii="Times New Roman" w:hAnsi="Times New Roman"/>
          <w:color w:val="auto"/>
        </w:rPr>
        <w:t xml:space="preserve">Changed “Applicant” to “Passport Applicant” in fields </w:t>
      </w:r>
      <w:r w:rsidR="00397752">
        <w:rPr>
          <w:rFonts w:ascii="Times New Roman" w:hAnsi="Times New Roman"/>
          <w:color w:val="auto"/>
        </w:rPr>
        <w:t>1</w:t>
      </w:r>
      <w:r w:rsidR="009D7AE7">
        <w:rPr>
          <w:rFonts w:ascii="Times New Roman" w:hAnsi="Times New Roman"/>
          <w:color w:val="auto"/>
        </w:rPr>
        <w:t xml:space="preserve">, </w:t>
      </w:r>
      <w:r w:rsidR="00397752">
        <w:rPr>
          <w:rFonts w:ascii="Times New Roman" w:hAnsi="Times New Roman"/>
          <w:color w:val="auto"/>
        </w:rPr>
        <w:t>3</w:t>
      </w:r>
      <w:r w:rsidR="009D7AE7">
        <w:rPr>
          <w:rFonts w:ascii="Times New Roman" w:hAnsi="Times New Roman"/>
          <w:color w:val="auto"/>
        </w:rPr>
        <w:t xml:space="preserve">, </w:t>
      </w:r>
      <w:r w:rsidR="00397752">
        <w:rPr>
          <w:rFonts w:ascii="Times New Roman" w:hAnsi="Times New Roman"/>
          <w:color w:val="auto"/>
        </w:rPr>
        <w:t>4</w:t>
      </w:r>
      <w:r w:rsidR="009D7AE7">
        <w:rPr>
          <w:rFonts w:ascii="Times New Roman" w:hAnsi="Times New Roman"/>
          <w:color w:val="auto"/>
        </w:rPr>
        <w:t xml:space="preserve">, and </w:t>
      </w:r>
      <w:r w:rsidR="00397752">
        <w:rPr>
          <w:rFonts w:ascii="Times New Roman" w:hAnsi="Times New Roman"/>
          <w:color w:val="auto"/>
        </w:rPr>
        <w:t>5</w:t>
      </w:r>
      <w:r w:rsidRPr="000E3DF5">
        <w:rPr>
          <w:rFonts w:ascii="Times New Roman" w:hAnsi="Times New Roman"/>
          <w:color w:val="auto"/>
        </w:rPr>
        <w:t>.</w:t>
      </w:r>
    </w:p>
    <w:p w:rsidRPr="000E3DF5" w:rsidR="009D7AE7" w:rsidP="000E3DF5" w:rsidRDefault="009D7AE7" w14:paraId="73EB8E22" w14:textId="61947A5C">
      <w:pPr>
        <w:numPr>
          <w:ilvl w:val="0"/>
          <w:numId w:val="19"/>
        </w:numPr>
        <w:spacing w:after="120"/>
        <w:rPr>
          <w:rFonts w:ascii="Times New Roman" w:hAnsi="Times New Roman"/>
          <w:color w:val="auto"/>
        </w:rPr>
      </w:pPr>
      <w:r>
        <w:rPr>
          <w:rFonts w:ascii="Times New Roman" w:hAnsi="Times New Roman"/>
          <w:color w:val="auto"/>
        </w:rPr>
        <w:t xml:space="preserve">Reworded field </w:t>
      </w:r>
      <w:r w:rsidR="002F38DE">
        <w:rPr>
          <w:rFonts w:ascii="Times New Roman" w:hAnsi="Times New Roman"/>
          <w:color w:val="auto"/>
        </w:rPr>
        <w:t xml:space="preserve">2 </w:t>
      </w:r>
      <w:r>
        <w:rPr>
          <w:rFonts w:ascii="Times New Roman" w:hAnsi="Times New Roman"/>
          <w:color w:val="auto"/>
        </w:rPr>
        <w:t>for clarity.</w:t>
      </w:r>
    </w:p>
    <w:p w:rsidRPr="000E3DF5" w:rsidR="000E3DF5" w:rsidP="000E3DF5" w:rsidRDefault="000E3DF5" w14:paraId="0431F2B5" w14:textId="44B86F3A">
      <w:pPr>
        <w:numPr>
          <w:ilvl w:val="0"/>
          <w:numId w:val="19"/>
        </w:numPr>
        <w:spacing w:after="120"/>
        <w:rPr>
          <w:rFonts w:ascii="Times New Roman" w:hAnsi="Times New Roman"/>
          <w:color w:val="auto"/>
        </w:rPr>
      </w:pPr>
      <w:r w:rsidRPr="000E3DF5">
        <w:rPr>
          <w:rFonts w:ascii="Times New Roman" w:hAnsi="Times New Roman"/>
          <w:color w:val="auto"/>
        </w:rPr>
        <w:t xml:space="preserve">Reworded field </w:t>
      </w:r>
      <w:r w:rsidR="002F38DE">
        <w:rPr>
          <w:rFonts w:ascii="Times New Roman" w:hAnsi="Times New Roman"/>
          <w:color w:val="auto"/>
        </w:rPr>
        <w:t>6</w:t>
      </w:r>
      <w:r w:rsidRPr="000E3DF5" w:rsidR="002F38DE">
        <w:rPr>
          <w:rFonts w:ascii="Times New Roman" w:hAnsi="Times New Roman"/>
          <w:color w:val="auto"/>
        </w:rPr>
        <w:t xml:space="preserve"> </w:t>
      </w:r>
      <w:r w:rsidRPr="000E3DF5">
        <w:rPr>
          <w:rFonts w:ascii="Times New Roman" w:hAnsi="Times New Roman"/>
          <w:color w:val="auto"/>
        </w:rPr>
        <w:t>for clarity.</w:t>
      </w:r>
    </w:p>
    <w:p w:rsidRPr="000E3DF5" w:rsidR="000E3DF5" w:rsidP="000E3DF5" w:rsidRDefault="000E3DF5" w14:paraId="0B38C613" w14:textId="60F3DA7D">
      <w:pPr>
        <w:numPr>
          <w:ilvl w:val="0"/>
          <w:numId w:val="19"/>
        </w:numPr>
        <w:spacing w:after="120"/>
        <w:rPr>
          <w:rFonts w:ascii="Times New Roman" w:hAnsi="Times New Roman"/>
          <w:color w:val="auto"/>
        </w:rPr>
      </w:pPr>
      <w:r w:rsidRPr="000E3DF5">
        <w:rPr>
          <w:rFonts w:ascii="Times New Roman" w:hAnsi="Times New Roman"/>
          <w:color w:val="auto"/>
        </w:rPr>
        <w:t xml:space="preserve">Reworded field </w:t>
      </w:r>
      <w:r w:rsidR="002F38DE">
        <w:rPr>
          <w:rFonts w:ascii="Times New Roman" w:hAnsi="Times New Roman"/>
          <w:color w:val="auto"/>
        </w:rPr>
        <w:t>7</w:t>
      </w:r>
      <w:r w:rsidRPr="000E3DF5" w:rsidR="002F38DE">
        <w:rPr>
          <w:rFonts w:ascii="Times New Roman" w:hAnsi="Times New Roman"/>
          <w:color w:val="auto"/>
        </w:rPr>
        <w:t xml:space="preserve"> </w:t>
      </w:r>
      <w:r w:rsidRPr="000E3DF5">
        <w:rPr>
          <w:rFonts w:ascii="Times New Roman" w:hAnsi="Times New Roman"/>
          <w:color w:val="auto"/>
        </w:rPr>
        <w:t>for clarity and listed examples of acceptable relationships between affiant and passport applicant.</w:t>
      </w:r>
    </w:p>
    <w:p w:rsidRPr="000E3DF5" w:rsidR="000E3DF5" w:rsidP="000E3DF5" w:rsidRDefault="000E3DF5" w14:paraId="1C1382D9" w14:textId="3D0DA45A">
      <w:pPr>
        <w:numPr>
          <w:ilvl w:val="0"/>
          <w:numId w:val="19"/>
        </w:numPr>
        <w:spacing w:after="120"/>
        <w:rPr>
          <w:rFonts w:ascii="Times New Roman" w:hAnsi="Times New Roman"/>
          <w:color w:val="auto"/>
        </w:rPr>
      </w:pPr>
      <w:r w:rsidRPr="000E3DF5">
        <w:rPr>
          <w:rFonts w:ascii="Times New Roman" w:hAnsi="Times New Roman"/>
          <w:color w:val="auto"/>
        </w:rPr>
        <w:t xml:space="preserve">Reworded field </w:t>
      </w:r>
      <w:r w:rsidR="002F38DE">
        <w:rPr>
          <w:rFonts w:ascii="Times New Roman" w:hAnsi="Times New Roman"/>
          <w:color w:val="auto"/>
        </w:rPr>
        <w:t>8</w:t>
      </w:r>
      <w:r w:rsidRPr="000E3DF5" w:rsidR="002F38DE">
        <w:rPr>
          <w:rFonts w:ascii="Times New Roman" w:hAnsi="Times New Roman"/>
          <w:color w:val="auto"/>
        </w:rPr>
        <w:t xml:space="preserve"> </w:t>
      </w:r>
      <w:r w:rsidRPr="000E3DF5">
        <w:rPr>
          <w:rFonts w:ascii="Times New Roman" w:hAnsi="Times New Roman"/>
          <w:color w:val="auto"/>
        </w:rPr>
        <w:t>for clarity.</w:t>
      </w:r>
    </w:p>
    <w:p w:rsidR="000E3DF5" w:rsidP="000E3DF5" w:rsidRDefault="000E3DF5" w14:paraId="338F7E4C" w14:textId="7C4AE832">
      <w:pPr>
        <w:numPr>
          <w:ilvl w:val="0"/>
          <w:numId w:val="19"/>
        </w:numPr>
        <w:spacing w:after="120"/>
        <w:rPr>
          <w:rFonts w:ascii="Times New Roman" w:hAnsi="Times New Roman"/>
          <w:color w:val="auto"/>
        </w:rPr>
      </w:pPr>
      <w:r w:rsidRPr="000E3DF5">
        <w:rPr>
          <w:rFonts w:ascii="Times New Roman" w:hAnsi="Times New Roman"/>
          <w:color w:val="auto"/>
        </w:rPr>
        <w:t>STOP!  YOU MUST SIGN THIS FOR</w:t>
      </w:r>
      <w:r w:rsidR="009D7AE7">
        <w:rPr>
          <w:rFonts w:ascii="Times New Roman" w:hAnsi="Times New Roman"/>
          <w:color w:val="auto"/>
        </w:rPr>
        <w:t>M - C</w:t>
      </w:r>
      <w:r w:rsidRPr="000E3DF5">
        <w:rPr>
          <w:rFonts w:ascii="Times New Roman" w:hAnsi="Times New Roman"/>
          <w:color w:val="auto"/>
        </w:rPr>
        <w:t>hanged the background color to dark blue to make it stand out and match the formatting on other passport forms.</w:t>
      </w:r>
    </w:p>
    <w:p w:rsidR="00C84B07" w:rsidP="000E3DF5" w:rsidRDefault="00C84B07" w14:paraId="77EAA459" w14:textId="7DE56765">
      <w:pPr>
        <w:numPr>
          <w:ilvl w:val="0"/>
          <w:numId w:val="19"/>
        </w:numPr>
        <w:spacing w:after="120"/>
        <w:rPr>
          <w:rFonts w:ascii="Times New Roman" w:hAnsi="Times New Roman"/>
          <w:color w:val="auto"/>
        </w:rPr>
      </w:pPr>
      <w:r>
        <w:rPr>
          <w:rFonts w:ascii="Times New Roman" w:hAnsi="Times New Roman"/>
          <w:color w:val="auto"/>
        </w:rPr>
        <w:t>“Note” above the oath – reworded for clarity.</w:t>
      </w:r>
    </w:p>
    <w:p w:rsidRPr="000E3DF5" w:rsidR="00317772" w:rsidP="000E3DF5" w:rsidRDefault="00317772" w14:paraId="7CDC6DF9" w14:textId="7BC58ED0">
      <w:pPr>
        <w:numPr>
          <w:ilvl w:val="0"/>
          <w:numId w:val="19"/>
        </w:numPr>
        <w:spacing w:after="120"/>
        <w:rPr>
          <w:rFonts w:ascii="Times New Roman" w:hAnsi="Times New Roman"/>
          <w:color w:val="auto"/>
        </w:rPr>
      </w:pPr>
      <w:r>
        <w:rPr>
          <w:rFonts w:ascii="Times New Roman" w:hAnsi="Times New Roman"/>
          <w:color w:val="auto"/>
        </w:rPr>
        <w:t>Oath for affiant – removed “…to the best of my knowledge and belief…” and change</w:t>
      </w:r>
      <w:r w:rsidR="00374B77">
        <w:rPr>
          <w:rFonts w:ascii="Times New Roman" w:hAnsi="Times New Roman"/>
          <w:color w:val="auto"/>
        </w:rPr>
        <w:t>d</w:t>
      </w:r>
      <w:r>
        <w:rPr>
          <w:rFonts w:ascii="Times New Roman" w:hAnsi="Times New Roman"/>
          <w:color w:val="auto"/>
        </w:rPr>
        <w:t xml:space="preserve"> “present name” to “current name” for consistency.</w:t>
      </w:r>
    </w:p>
    <w:p w:rsidRPr="000E3DF5" w:rsidR="000E3DF5" w:rsidP="000E3DF5" w:rsidRDefault="000E3DF5" w14:paraId="22ECFDAE" w14:textId="0AA887C4">
      <w:pPr>
        <w:numPr>
          <w:ilvl w:val="0"/>
          <w:numId w:val="19"/>
        </w:numPr>
        <w:spacing w:after="120"/>
        <w:rPr>
          <w:rFonts w:ascii="Times New Roman" w:hAnsi="Times New Roman"/>
          <w:color w:val="auto"/>
        </w:rPr>
      </w:pPr>
      <w:r w:rsidRPr="000E3DF5">
        <w:rPr>
          <w:rFonts w:ascii="Times New Roman" w:hAnsi="Times New Roman"/>
          <w:color w:val="auto"/>
        </w:rPr>
        <w:t xml:space="preserve">Defined “affiant” next to </w:t>
      </w:r>
      <w:r w:rsidR="00374B77">
        <w:rPr>
          <w:rFonts w:ascii="Times New Roman" w:hAnsi="Times New Roman"/>
          <w:color w:val="auto"/>
        </w:rPr>
        <w:t>“</w:t>
      </w:r>
      <w:r w:rsidRPr="000E3DF5">
        <w:rPr>
          <w:rFonts w:ascii="Times New Roman" w:hAnsi="Times New Roman"/>
          <w:color w:val="auto"/>
        </w:rPr>
        <w:t>Printe</w:t>
      </w:r>
      <w:r w:rsidR="009D7AE7">
        <w:rPr>
          <w:rFonts w:ascii="Times New Roman" w:hAnsi="Times New Roman"/>
          <w:color w:val="auto"/>
        </w:rPr>
        <w:t>d</w:t>
      </w:r>
      <w:r w:rsidRPr="000E3DF5">
        <w:rPr>
          <w:rFonts w:ascii="Times New Roman" w:hAnsi="Times New Roman"/>
          <w:color w:val="auto"/>
        </w:rPr>
        <w:t xml:space="preserve"> </w:t>
      </w:r>
      <w:r w:rsidR="00374B77">
        <w:rPr>
          <w:rFonts w:ascii="Times New Roman" w:hAnsi="Times New Roman"/>
          <w:color w:val="auto"/>
        </w:rPr>
        <w:t>N</w:t>
      </w:r>
      <w:r w:rsidRPr="000E3DF5">
        <w:rPr>
          <w:rFonts w:ascii="Times New Roman" w:hAnsi="Times New Roman"/>
          <w:color w:val="auto"/>
        </w:rPr>
        <w:t>ame of Affiant” below the oath.</w:t>
      </w:r>
    </w:p>
    <w:p w:rsidRPr="000E3DF5" w:rsidR="000E3DF5" w:rsidP="000E3DF5" w:rsidRDefault="000E3DF5" w14:paraId="78CCCE67" w14:textId="77777777">
      <w:pPr>
        <w:numPr>
          <w:ilvl w:val="0"/>
          <w:numId w:val="19"/>
        </w:numPr>
        <w:spacing w:after="120"/>
        <w:rPr>
          <w:rFonts w:ascii="Times New Roman" w:hAnsi="Times New Roman"/>
          <w:color w:val="auto"/>
        </w:rPr>
      </w:pPr>
      <w:r w:rsidRPr="000E3DF5">
        <w:rPr>
          <w:rFonts w:ascii="Times New Roman" w:hAnsi="Times New Roman"/>
          <w:color w:val="auto"/>
        </w:rPr>
        <w:t>Moved the issue date and expiration date in the “Identifying Document Presented” section to improve formatting.</w:t>
      </w:r>
    </w:p>
    <w:p w:rsidRPr="000E3DF5" w:rsidR="000E3DF5" w:rsidP="000E3DF5" w:rsidRDefault="000E3DF5" w14:paraId="64174F95" w14:textId="2E7BB3BE">
      <w:pPr>
        <w:numPr>
          <w:ilvl w:val="0"/>
          <w:numId w:val="19"/>
        </w:numPr>
        <w:spacing w:after="120"/>
        <w:rPr>
          <w:rFonts w:ascii="Times New Roman" w:hAnsi="Times New Roman"/>
          <w:color w:val="auto"/>
        </w:rPr>
      </w:pPr>
      <w:r w:rsidRPr="000E3DF5">
        <w:rPr>
          <w:rFonts w:ascii="Times New Roman" w:hAnsi="Times New Roman"/>
          <w:color w:val="auto"/>
        </w:rPr>
        <w:t>Completely reworded the “notary statement” to match the statement on form DS-3053</w:t>
      </w:r>
      <w:r w:rsidR="00E96AEC">
        <w:rPr>
          <w:rFonts w:ascii="Times New Roman" w:hAnsi="Times New Roman"/>
          <w:color w:val="auto"/>
        </w:rPr>
        <w:t>, Statement of Consent: Issuance of a U.S. Passport to a Minor Under Age 16</w:t>
      </w:r>
      <w:r w:rsidRPr="000E3DF5">
        <w:rPr>
          <w:rFonts w:ascii="Times New Roman" w:hAnsi="Times New Roman"/>
          <w:color w:val="auto"/>
        </w:rPr>
        <w:t xml:space="preserve"> (which also </w:t>
      </w:r>
      <w:r w:rsidR="00E96AEC">
        <w:rPr>
          <w:rFonts w:ascii="Times New Roman" w:hAnsi="Times New Roman"/>
          <w:color w:val="auto"/>
        </w:rPr>
        <w:t>must</w:t>
      </w:r>
      <w:r w:rsidRPr="000E3DF5">
        <w:rPr>
          <w:rFonts w:ascii="Times New Roman" w:hAnsi="Times New Roman"/>
          <w:color w:val="auto"/>
        </w:rPr>
        <w:t xml:space="preserve"> be notarized).</w:t>
      </w:r>
    </w:p>
    <w:p w:rsidRPr="000E3DF5" w:rsidR="000E3DF5" w:rsidP="000E3DF5" w:rsidRDefault="000E3DF5" w14:paraId="6D55053B" w14:textId="77777777">
      <w:pPr>
        <w:numPr>
          <w:ilvl w:val="0"/>
          <w:numId w:val="19"/>
        </w:numPr>
        <w:spacing w:after="120"/>
        <w:rPr>
          <w:rFonts w:ascii="Times New Roman" w:hAnsi="Times New Roman"/>
          <w:color w:val="auto"/>
        </w:rPr>
      </w:pPr>
      <w:r w:rsidRPr="000E3DF5">
        <w:rPr>
          <w:rFonts w:ascii="Times New Roman" w:hAnsi="Times New Roman"/>
          <w:color w:val="auto"/>
        </w:rPr>
        <w:t>Added the word “Passport” to “Acceptance Agent.”</w:t>
      </w:r>
    </w:p>
    <w:p w:rsidRPr="000E3DF5" w:rsidR="000E3DF5" w:rsidP="000E3DF5" w:rsidRDefault="000E3DF5" w14:paraId="71B69D2B" w14:textId="77777777">
      <w:pPr>
        <w:spacing w:after="120"/>
        <w:ind w:left="720"/>
        <w:rPr>
          <w:rFonts w:ascii="Times New Roman" w:hAnsi="Times New Roman"/>
          <w:color w:val="auto"/>
        </w:rPr>
      </w:pPr>
      <w:r w:rsidRPr="000E3DF5">
        <w:rPr>
          <w:rFonts w:ascii="Times New Roman" w:hAnsi="Times New Roman"/>
          <w:color w:val="auto"/>
        </w:rPr>
        <w:t>Page Two:</w:t>
      </w:r>
    </w:p>
    <w:p w:rsidRPr="000E3DF5" w:rsidR="000E3DF5" w:rsidP="000E3DF5" w:rsidRDefault="000E3DF5" w14:paraId="05B87AD4" w14:textId="77777777">
      <w:pPr>
        <w:numPr>
          <w:ilvl w:val="0"/>
          <w:numId w:val="20"/>
        </w:numPr>
        <w:spacing w:after="120"/>
        <w:rPr>
          <w:rFonts w:ascii="Times New Roman" w:hAnsi="Times New Roman"/>
          <w:color w:val="auto"/>
        </w:rPr>
      </w:pPr>
      <w:r w:rsidRPr="000E3DF5">
        <w:rPr>
          <w:rFonts w:ascii="Times New Roman" w:hAnsi="Times New Roman"/>
          <w:color w:val="auto"/>
        </w:rPr>
        <w:t>Added “Use of This Form,” “Affiant,” and “Passport Applicant” sections to the top.</w:t>
      </w:r>
    </w:p>
    <w:p w:rsidR="000E3DF5" w:rsidP="000E3DF5" w:rsidRDefault="000E3DF5" w14:paraId="114CC267" w14:textId="1CA744F8">
      <w:pPr>
        <w:numPr>
          <w:ilvl w:val="0"/>
          <w:numId w:val="20"/>
        </w:numPr>
        <w:spacing w:after="120"/>
        <w:rPr>
          <w:rFonts w:ascii="Times New Roman" w:hAnsi="Times New Roman"/>
          <w:color w:val="auto"/>
        </w:rPr>
      </w:pPr>
      <w:r w:rsidRPr="000E3DF5">
        <w:rPr>
          <w:rFonts w:ascii="Times New Roman" w:hAnsi="Times New Roman"/>
          <w:color w:val="auto"/>
        </w:rPr>
        <w:t>Reworded “Warning” to be consistent with wording in other passport forms.</w:t>
      </w:r>
    </w:p>
    <w:p w:rsidRPr="000E3DF5" w:rsidR="009D7AE7" w:rsidP="000E3DF5" w:rsidRDefault="00374B77" w14:paraId="580D98C3" w14:textId="3DB62FC0">
      <w:pPr>
        <w:numPr>
          <w:ilvl w:val="0"/>
          <w:numId w:val="20"/>
        </w:numPr>
        <w:spacing w:after="120"/>
        <w:rPr>
          <w:rFonts w:ascii="Times New Roman" w:hAnsi="Times New Roman"/>
          <w:color w:val="auto"/>
        </w:rPr>
      </w:pPr>
      <w:r>
        <w:rPr>
          <w:rFonts w:ascii="Times New Roman" w:hAnsi="Times New Roman"/>
          <w:color w:val="auto"/>
        </w:rPr>
        <w:t xml:space="preserve">Removed </w:t>
      </w:r>
      <w:r w:rsidR="009D7AE7">
        <w:rPr>
          <w:rFonts w:ascii="Times New Roman" w:hAnsi="Times New Roman"/>
          <w:color w:val="auto"/>
        </w:rPr>
        <w:t xml:space="preserve">“For Information and Questions” </w:t>
      </w:r>
      <w:r>
        <w:rPr>
          <w:rFonts w:ascii="Times New Roman" w:hAnsi="Times New Roman"/>
          <w:color w:val="auto"/>
        </w:rPr>
        <w:t>to create space for additional guidance for the affiant and passport applicant.</w:t>
      </w:r>
    </w:p>
    <w:p w:rsidRPr="000E3DF5" w:rsidR="000E3DF5" w:rsidP="000E3DF5" w:rsidRDefault="000E3DF5" w14:paraId="48CAA36A" w14:textId="77777777">
      <w:pPr>
        <w:numPr>
          <w:ilvl w:val="0"/>
          <w:numId w:val="20"/>
        </w:numPr>
        <w:spacing w:after="120"/>
        <w:rPr>
          <w:rFonts w:ascii="Times New Roman" w:hAnsi="Times New Roman"/>
          <w:color w:val="auto"/>
        </w:rPr>
      </w:pPr>
      <w:r w:rsidRPr="000E3DF5">
        <w:rPr>
          <w:rFonts w:ascii="Times New Roman" w:hAnsi="Times New Roman"/>
          <w:color w:val="auto"/>
        </w:rPr>
        <w:t>Reworded sections in “Privacy Act Statement” to be consistent with other passport forms and improve plain language.</w:t>
      </w:r>
    </w:p>
    <w:p w:rsidRPr="000E3DF5" w:rsidR="000E3DF5" w:rsidP="000E3DF5" w:rsidRDefault="000E3DF5" w14:paraId="20EBE39D" w14:textId="77777777">
      <w:pPr>
        <w:numPr>
          <w:ilvl w:val="0"/>
          <w:numId w:val="20"/>
        </w:numPr>
        <w:spacing w:after="120"/>
        <w:rPr>
          <w:rFonts w:ascii="Times New Roman" w:hAnsi="Times New Roman"/>
          <w:color w:val="auto"/>
        </w:rPr>
      </w:pPr>
      <w:r w:rsidRPr="000E3DF5">
        <w:rPr>
          <w:rFonts w:ascii="Times New Roman" w:hAnsi="Times New Roman"/>
          <w:color w:val="auto"/>
        </w:rPr>
        <w:t>Updated the address in the Paperwork Reduction Act Statement.</w:t>
      </w:r>
    </w:p>
    <w:p w:rsidRPr="001A6503" w:rsidR="00393337" w:rsidP="001A6503" w:rsidRDefault="00393337" w14:paraId="66806C5A" w14:textId="77777777">
      <w:pPr>
        <w:pStyle w:val="ListParagraph"/>
        <w:rPr>
          <w:rFonts w:ascii="Times New Roman" w:hAnsi="Times New Roman"/>
          <w:color w:val="auto"/>
        </w:rPr>
      </w:pPr>
    </w:p>
    <w:p w:rsidRPr="001902B0" w:rsidR="001902B0" w:rsidP="001902B0" w:rsidRDefault="001902B0" w14:paraId="66806C5B" w14:textId="77777777">
      <w:pPr>
        <w:rPr>
          <w:rFonts w:ascii="Times New Roman" w:hAnsi="Times New Roman"/>
          <w:color w:val="auto"/>
        </w:rPr>
      </w:pPr>
    </w:p>
    <w:p w:rsidRPr="006066AD" w:rsidR="006066AD" w:rsidP="006066AD" w:rsidRDefault="006066AD" w14:paraId="07AFBFEC" w14:textId="77777777">
      <w:pPr>
        <w:numPr>
          <w:ilvl w:val="0"/>
          <w:numId w:val="3"/>
        </w:numPr>
        <w:spacing w:after="120"/>
        <w:rPr>
          <w:rFonts w:ascii="Times New Roman" w:hAnsi="Times New Roman"/>
          <w:i/>
          <w:color w:val="000000" w:themeColor="text1"/>
          <w:szCs w:val="24"/>
        </w:rPr>
      </w:pPr>
      <w:r w:rsidRPr="006066AD">
        <w:rPr>
          <w:rFonts w:ascii="Times New Roman" w:hAnsi="Times New Roman"/>
          <w:i/>
          <w:color w:val="000000" w:themeColor="text1"/>
          <w:szCs w:val="24"/>
        </w:rPr>
        <w:t>Specify if the data gathered by this collection will be published.</w:t>
      </w:r>
    </w:p>
    <w:p w:rsidR="00A45AF4" w:rsidP="006066AD" w:rsidRDefault="00A45AF4" w14:paraId="66806C5C" w14:textId="6226AC79">
      <w:pPr>
        <w:ind w:left="360"/>
        <w:jc w:val="both"/>
        <w:rPr>
          <w:rFonts w:ascii="Times New Roman" w:hAnsi="Times New Roman"/>
          <w:color w:val="auto"/>
        </w:rPr>
      </w:pPr>
      <w:r>
        <w:rPr>
          <w:rFonts w:ascii="Times New Roman" w:hAnsi="Times New Roman"/>
          <w:color w:val="auto"/>
        </w:rPr>
        <w:t xml:space="preserve">Quantitative summaries of Department of State passport activities are published periodically on the Department of State website at </w:t>
      </w:r>
      <w:hyperlink w:history="1" r:id="rId14">
        <w:r w:rsidR="00BE4B05">
          <w:rPr>
            <w:rStyle w:val="Hyperlink"/>
            <w:rFonts w:ascii="Times New Roman" w:hAnsi="Times New Roman"/>
          </w:rPr>
          <w:t>travel.state.gov</w:t>
        </w:r>
      </w:hyperlink>
      <w:r>
        <w:rPr>
          <w:rFonts w:ascii="Times New Roman" w:hAnsi="Times New Roman"/>
          <w:color w:val="auto"/>
        </w:rPr>
        <w:t>.  Such summaries do not involve use of complex analytical techniques.</w:t>
      </w:r>
    </w:p>
    <w:p w:rsidR="00A45AF4" w:rsidP="00BA1218" w:rsidRDefault="00A45AF4" w14:paraId="66806C5D" w14:textId="77777777">
      <w:pPr>
        <w:ind w:left="360" w:hanging="360"/>
        <w:jc w:val="both"/>
        <w:rPr>
          <w:rFonts w:ascii="Times New Roman" w:hAnsi="Times New Roman"/>
          <w:color w:val="auto"/>
        </w:rPr>
      </w:pPr>
    </w:p>
    <w:p w:rsidRPr="006066AD" w:rsidR="006066AD" w:rsidP="006066AD" w:rsidRDefault="006066AD" w14:paraId="1C62C5FD" w14:textId="77777777">
      <w:pPr>
        <w:numPr>
          <w:ilvl w:val="0"/>
          <w:numId w:val="3"/>
        </w:numPr>
        <w:spacing w:after="120"/>
        <w:rPr>
          <w:rFonts w:ascii="Times New Roman" w:hAnsi="Times New Roman"/>
          <w:i/>
          <w:color w:val="000000" w:themeColor="text1"/>
          <w:szCs w:val="24"/>
        </w:rPr>
      </w:pPr>
      <w:r w:rsidRPr="006066AD">
        <w:rPr>
          <w:rFonts w:ascii="Times New Roman" w:hAnsi="Times New Roman"/>
          <w:i/>
          <w:color w:val="000000" w:themeColor="text1"/>
          <w:szCs w:val="24"/>
        </w:rPr>
        <w:t>If applicable, explain the reason(s) for seeking approval to not display the OMB expiration date.</w:t>
      </w:r>
    </w:p>
    <w:p w:rsidR="00A45AF4" w:rsidP="006066AD" w:rsidRDefault="00A45AF4" w14:paraId="66806C5E" w14:textId="77777777">
      <w:pPr>
        <w:ind w:left="360"/>
        <w:jc w:val="both"/>
        <w:rPr>
          <w:rFonts w:ascii="Times New Roman" w:hAnsi="Times New Roman"/>
          <w:color w:val="auto"/>
        </w:rPr>
      </w:pPr>
      <w:r>
        <w:rPr>
          <w:rFonts w:ascii="Times New Roman" w:hAnsi="Times New Roman"/>
          <w:color w:val="auto"/>
        </w:rPr>
        <w:t>Expiration date for OMB approval will be displayed.</w:t>
      </w:r>
    </w:p>
    <w:p w:rsidR="00A45AF4" w:rsidP="00BA1218" w:rsidRDefault="00A45AF4" w14:paraId="66806C5F" w14:textId="77777777">
      <w:pPr>
        <w:ind w:left="360" w:hanging="360"/>
        <w:jc w:val="both"/>
        <w:rPr>
          <w:rFonts w:ascii="Times New Roman" w:hAnsi="Times New Roman"/>
          <w:color w:val="auto"/>
        </w:rPr>
      </w:pPr>
    </w:p>
    <w:p w:rsidRPr="006066AD" w:rsidR="006066AD" w:rsidP="006066AD" w:rsidRDefault="006066AD" w14:paraId="1BC00C76" w14:textId="77777777">
      <w:pPr>
        <w:numPr>
          <w:ilvl w:val="0"/>
          <w:numId w:val="3"/>
        </w:numPr>
        <w:spacing w:after="120"/>
        <w:rPr>
          <w:rFonts w:ascii="Times New Roman" w:hAnsi="Times New Roman"/>
          <w:i/>
          <w:color w:val="000000" w:themeColor="text1"/>
          <w:szCs w:val="24"/>
        </w:rPr>
      </w:pPr>
      <w:r w:rsidRPr="006066AD">
        <w:rPr>
          <w:rFonts w:ascii="Times New Roman" w:hAnsi="Times New Roman"/>
          <w:i/>
          <w:color w:val="000000" w:themeColor="text1"/>
          <w:szCs w:val="24"/>
        </w:rPr>
        <w:t xml:space="preserve">Explain any exceptions to the OMB certification statement below.  </w:t>
      </w:r>
    </w:p>
    <w:p w:rsidR="00A45AF4" w:rsidP="006066AD" w:rsidRDefault="00A45AF4" w14:paraId="66806C60" w14:textId="77777777">
      <w:pPr>
        <w:ind w:left="360"/>
        <w:jc w:val="both"/>
        <w:rPr>
          <w:rFonts w:ascii="Times New Roman" w:hAnsi="Times New Roman"/>
          <w:color w:val="auto"/>
        </w:rPr>
      </w:pPr>
      <w:r>
        <w:rPr>
          <w:rFonts w:ascii="Times New Roman" w:hAnsi="Times New Roman"/>
          <w:color w:val="auto"/>
        </w:rPr>
        <w:t>The Department is not requesting any exceptions to the certification statement</w:t>
      </w:r>
      <w:r w:rsidR="00721C49">
        <w:rPr>
          <w:rFonts w:ascii="Times New Roman" w:hAnsi="Times New Roman"/>
          <w:color w:val="auto"/>
        </w:rPr>
        <w:t>.</w:t>
      </w:r>
      <w:r>
        <w:rPr>
          <w:rFonts w:ascii="Times New Roman" w:hAnsi="Times New Roman"/>
          <w:color w:val="auto"/>
        </w:rPr>
        <w:t xml:space="preserve"> </w:t>
      </w:r>
    </w:p>
    <w:p w:rsidR="00A45AF4" w:rsidRDefault="00A45AF4" w14:paraId="66806C61" w14:textId="77777777">
      <w:pPr>
        <w:jc w:val="both"/>
        <w:rPr>
          <w:rFonts w:ascii="Times New Roman" w:hAnsi="Times New Roman"/>
          <w:color w:val="auto"/>
        </w:rPr>
      </w:pPr>
    </w:p>
    <w:p w:rsidRPr="006066AD" w:rsidR="006066AD" w:rsidP="006066AD" w:rsidRDefault="006066AD" w14:paraId="3356E47D" w14:textId="77777777">
      <w:pPr>
        <w:keepNext/>
        <w:spacing w:after="120"/>
        <w:outlineLvl w:val="0"/>
        <w:rPr>
          <w:rFonts w:ascii="Times New Roman" w:hAnsi="Times New Roman"/>
          <w:b/>
          <w:color w:val="auto"/>
        </w:rPr>
      </w:pPr>
    </w:p>
    <w:p w:rsidRPr="006066AD" w:rsidR="006066AD" w:rsidP="006066AD" w:rsidRDefault="006066AD" w14:paraId="27887132" w14:textId="77777777">
      <w:pPr>
        <w:keepNext/>
        <w:spacing w:after="120"/>
        <w:outlineLvl w:val="0"/>
        <w:rPr>
          <w:rFonts w:ascii="Times New Roman" w:hAnsi="Times New Roman"/>
          <w:b/>
          <w:color w:val="auto"/>
        </w:rPr>
      </w:pPr>
      <w:r w:rsidRPr="006066AD">
        <w:rPr>
          <w:rFonts w:ascii="Times New Roman" w:hAnsi="Times New Roman"/>
          <w:b/>
          <w:color w:val="auto"/>
        </w:rPr>
        <w:t>B.</w:t>
      </w:r>
      <w:r w:rsidRPr="006066AD">
        <w:rPr>
          <w:rFonts w:ascii="Times New Roman" w:hAnsi="Times New Roman"/>
          <w:b/>
          <w:color w:val="auto"/>
        </w:rPr>
        <w:tab/>
        <w:t>COLLECTION OF INFORMATION EMPLOYING STATISTICAL METHODS</w:t>
      </w:r>
    </w:p>
    <w:p w:rsidRPr="006066AD" w:rsidR="006066AD" w:rsidP="006066AD" w:rsidRDefault="006066AD" w14:paraId="386B4037" w14:textId="77777777">
      <w:pPr>
        <w:spacing w:after="120"/>
        <w:ind w:firstLine="720"/>
        <w:rPr>
          <w:rFonts w:ascii="Times New Roman" w:hAnsi="Times New Roman"/>
          <w:b/>
          <w:i/>
          <w:color w:val="0000FF"/>
        </w:rPr>
      </w:pPr>
      <w:r w:rsidRPr="006066AD">
        <w:rPr>
          <w:rFonts w:ascii="Times New Roman" w:hAnsi="Times New Roman"/>
          <w:color w:val="auto"/>
        </w:rPr>
        <w:t>This collection does not employ statistical methods.</w:t>
      </w:r>
    </w:p>
    <w:p w:rsidR="00A45AF4" w:rsidP="006066AD" w:rsidRDefault="00A45AF4" w14:paraId="66806C63" w14:textId="602CD792">
      <w:pPr>
        <w:pStyle w:val="Heading1"/>
        <w:numPr>
          <w:ilvl w:val="0"/>
          <w:numId w:val="0"/>
        </w:numPr>
        <w:ind w:left="720"/>
        <w:jc w:val="both"/>
        <w:rPr>
          <w:rFonts w:ascii="Times New Roman" w:hAnsi="Times New Roman"/>
          <w:color w:val="auto"/>
        </w:rPr>
      </w:pPr>
    </w:p>
    <w:sectPr w:rsidR="00A45AF4" w:rsidSect="009162BA">
      <w:footerReference w:type="default" r:id="rId15"/>
      <w:pgSz w:w="12240" w:h="15840" w:code="1"/>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CACF0E" w16cid:durableId="2219F8F1"/>
  <w16cid:commentId w16cid:paraId="6408809B" w16cid:durableId="221A0C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53044" w14:textId="77777777" w:rsidR="0006652D" w:rsidRDefault="0006652D" w:rsidP="00C721AB">
      <w:r>
        <w:separator/>
      </w:r>
    </w:p>
  </w:endnote>
  <w:endnote w:type="continuationSeparator" w:id="0">
    <w:p w14:paraId="563F5FBE" w14:textId="77777777" w:rsidR="0006652D" w:rsidRDefault="0006652D" w:rsidP="00C721AB">
      <w:r>
        <w:continuationSeparator/>
      </w:r>
    </w:p>
  </w:endnote>
  <w:endnote w:id="1">
    <w:p w14:paraId="5CEE9537" w14:textId="722BC3B0" w:rsidR="00464D81" w:rsidRDefault="00464D81" w:rsidP="00464D81">
      <w:pPr>
        <w:pStyle w:val="EndnoteText"/>
      </w:pPr>
      <w:r>
        <w:rPr>
          <w:rStyle w:val="EndnoteReference"/>
        </w:rPr>
        <w:endnoteRef/>
      </w:r>
      <w:r>
        <w:t xml:space="preserve"> Source: Bureau of Labor Statistics, “Employer Costs for Employee Compensation – </w:t>
      </w:r>
      <w:r w:rsidR="00991E74">
        <w:t>September</w:t>
      </w:r>
      <w:r w:rsidR="0018489B">
        <w:t xml:space="preserve"> 2019</w:t>
      </w:r>
      <w:r>
        <w:t xml:space="preserve">,” </w:t>
      </w:r>
      <w:hyperlink r:id="rId1" w:history="1">
        <w:r w:rsidRPr="00687E4A">
          <w:rPr>
            <w:rStyle w:val="Hyperlink"/>
          </w:rPr>
          <w:t>https://www.bls.gov/news.release/ecec.toc.htm</w:t>
        </w:r>
      </w:hyperlink>
      <w:r>
        <w:t xml:space="preserve">. </w:t>
      </w:r>
    </w:p>
  </w:endnote>
  <w:endnote w:id="2">
    <w:p w14:paraId="1C76D475" w14:textId="77777777" w:rsidR="005F1F35" w:rsidRDefault="005F1F35" w:rsidP="005F1F35">
      <w:pPr>
        <w:pStyle w:val="EndnoteText"/>
      </w:pPr>
      <w:r>
        <w:rPr>
          <w:rStyle w:val="EndnoteReference"/>
        </w:rPr>
        <w:endnoteRef/>
      </w:r>
      <w:r>
        <w:t xml:space="preserve"> Source: National Notary Association, “Notary Fees By State,”</w:t>
      </w:r>
      <w:r w:rsidRPr="00A071D6">
        <w:rPr>
          <w:sz w:val="24"/>
        </w:rPr>
        <w:t xml:space="preserve"> </w:t>
      </w:r>
      <w:hyperlink r:id="rId2" w:history="1">
        <w:r w:rsidRPr="00A50BA4">
          <w:rPr>
            <w:color w:val="0000FF"/>
            <w:u w:val="single"/>
          </w:rPr>
          <w:t>https://www.nationalnotary.org/knowledge-center/about-notaries/notary-fees-by-state</w:t>
        </w:r>
      </w:hyperlink>
      <w:r>
        <w:t xml:space="preserve">  </w:t>
      </w:r>
    </w:p>
  </w:endnote>
  <w:endnote w:id="3">
    <w:p w14:paraId="15C15663" w14:textId="77777777" w:rsidR="005F1F35" w:rsidRDefault="005F1F35" w:rsidP="005F1F35">
      <w:pPr>
        <w:pStyle w:val="EndnoteText"/>
      </w:pPr>
      <w:r>
        <w:rPr>
          <w:rStyle w:val="EndnoteReference"/>
        </w:rPr>
        <w:endnoteRef/>
      </w:r>
      <w:r>
        <w:t xml:space="preserve"> Source: FedEx Office, </w:t>
      </w:r>
      <w:hyperlink r:id="rId3" w:history="1">
        <w:r w:rsidRPr="0091573E">
          <w:rPr>
            <w:rStyle w:val="Hyperlink"/>
          </w:rPr>
          <w:t>https://www.fedex.com/en-us/office.html</w:t>
        </w:r>
      </w:hyperlink>
      <w:r>
        <w:t xml:space="preserve">  </w:t>
      </w:r>
    </w:p>
  </w:endnote>
  <w:endnote w:id="4">
    <w:p w14:paraId="6C12CBE7" w14:textId="20E2E425" w:rsidR="00A27F48" w:rsidRDefault="00A27F48">
      <w:pPr>
        <w:pStyle w:val="EndnoteText"/>
      </w:pPr>
      <w:r>
        <w:rPr>
          <w:rStyle w:val="EndnoteReference"/>
        </w:rPr>
        <w:endnoteRef/>
      </w:r>
      <w:r>
        <w:t xml:space="preserve"> Source: Office of Personnel Management, “Pay &amp; Leave</w:t>
      </w:r>
      <w:r w:rsidRPr="00A27F48">
        <w:t xml:space="preserve">,” </w:t>
      </w:r>
      <w:hyperlink r:id="rId4" w:history="1">
        <w:r w:rsidRPr="00A27F48">
          <w:rPr>
            <w:color w:val="0000FF"/>
            <w:u w:val="single"/>
          </w:rPr>
          <w:t>https://www.opm.gov/policy-data-oversight/pay-leave/salaries-wages/2020/general-schedule/</w:t>
        </w:r>
      </w:hyperlink>
    </w:p>
  </w:endnote>
  <w:endnote w:id="5">
    <w:p w14:paraId="068837BC" w14:textId="77777777" w:rsidR="005F1F35" w:rsidRDefault="005F1F35" w:rsidP="005F1F35">
      <w:pPr>
        <w:pStyle w:val="EndnoteText"/>
      </w:pPr>
      <w:r>
        <w:rPr>
          <w:rStyle w:val="EndnoteReference"/>
        </w:rPr>
        <w:endnoteRef/>
      </w:r>
      <w:r>
        <w:t xml:space="preserve"> </w:t>
      </w:r>
      <w:r w:rsidRPr="00645585">
        <w:t>Source: Passport forms printing contractor </w:t>
      </w:r>
      <w:r w:rsidRPr="00645585">
        <w:rPr>
          <w:lang w:val="fr-FR"/>
        </w:rPr>
        <w:t>Occam Solutions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511318"/>
      <w:docPartObj>
        <w:docPartGallery w:val="Page Numbers (Bottom of Page)"/>
        <w:docPartUnique/>
      </w:docPartObj>
    </w:sdtPr>
    <w:sdtEndPr>
      <w:rPr>
        <w:noProof/>
      </w:rPr>
    </w:sdtEndPr>
    <w:sdtContent>
      <w:p w14:paraId="340A3E50" w14:textId="3608381C" w:rsidR="00E708FE" w:rsidRDefault="00E708FE">
        <w:pPr>
          <w:pStyle w:val="Footer"/>
          <w:jc w:val="right"/>
        </w:pPr>
        <w:r>
          <w:fldChar w:fldCharType="begin"/>
        </w:r>
        <w:r>
          <w:instrText xml:space="preserve"> PAGE   \* MERGEFORMAT </w:instrText>
        </w:r>
        <w:r>
          <w:fldChar w:fldCharType="separate"/>
        </w:r>
        <w:r w:rsidR="00D23C5E">
          <w:rPr>
            <w:noProof/>
          </w:rPr>
          <w:t>7</w:t>
        </w:r>
        <w:r>
          <w:rPr>
            <w:noProof/>
          </w:rPr>
          <w:fldChar w:fldCharType="end"/>
        </w:r>
      </w:p>
    </w:sdtContent>
  </w:sdt>
  <w:p w14:paraId="4DF2EF47" w14:textId="77777777" w:rsidR="00E708FE" w:rsidRDefault="00E70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FC511" w14:textId="77777777" w:rsidR="0006652D" w:rsidRDefault="0006652D" w:rsidP="00C721AB">
      <w:r>
        <w:separator/>
      </w:r>
    </w:p>
  </w:footnote>
  <w:footnote w:type="continuationSeparator" w:id="0">
    <w:p w14:paraId="553CF986" w14:textId="77777777" w:rsidR="0006652D" w:rsidRDefault="0006652D" w:rsidP="00C72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B92"/>
    <w:multiLevelType w:val="singleLevel"/>
    <w:tmpl w:val="86CA6D42"/>
    <w:lvl w:ilvl="0">
      <w:start w:val="1"/>
      <w:numFmt w:val="decimal"/>
      <w:lvlText w:val="%1."/>
      <w:lvlJc w:val="left"/>
      <w:pPr>
        <w:tabs>
          <w:tab w:val="num" w:pos="360"/>
        </w:tabs>
        <w:ind w:left="360" w:hanging="360"/>
      </w:pPr>
    </w:lvl>
  </w:abstractNum>
  <w:abstractNum w:abstractNumId="1" w15:restartNumberingAfterBreak="0">
    <w:nsid w:val="03214ADA"/>
    <w:multiLevelType w:val="multilevel"/>
    <w:tmpl w:val="14B4B55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upp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6E47948"/>
    <w:multiLevelType w:val="hybridMultilevel"/>
    <w:tmpl w:val="2AFEA6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EA365F"/>
    <w:multiLevelType w:val="hybridMultilevel"/>
    <w:tmpl w:val="0310BCBE"/>
    <w:lvl w:ilvl="0" w:tplc="D1C2A246">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D9475C"/>
    <w:multiLevelType w:val="hybridMultilevel"/>
    <w:tmpl w:val="6D944666"/>
    <w:lvl w:ilvl="0" w:tplc="DC202FEE">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901CB"/>
    <w:multiLevelType w:val="hybridMultilevel"/>
    <w:tmpl w:val="4C50329E"/>
    <w:lvl w:ilvl="0" w:tplc="6240AE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F37933"/>
    <w:multiLevelType w:val="hybridMultilevel"/>
    <w:tmpl w:val="1C82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461BD0"/>
    <w:multiLevelType w:val="hybridMultilevel"/>
    <w:tmpl w:val="1018D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BE02D3"/>
    <w:multiLevelType w:val="hybridMultilevel"/>
    <w:tmpl w:val="D488D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A45943"/>
    <w:multiLevelType w:val="hybridMultilevel"/>
    <w:tmpl w:val="6D7A4AD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D6371C1"/>
    <w:multiLevelType w:val="hybridMultilevel"/>
    <w:tmpl w:val="064E243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901382"/>
    <w:multiLevelType w:val="hybridMultilevel"/>
    <w:tmpl w:val="0F6E4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C666BB"/>
    <w:multiLevelType w:val="hybridMultilevel"/>
    <w:tmpl w:val="23920C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2701E18"/>
    <w:multiLevelType w:val="hybridMultilevel"/>
    <w:tmpl w:val="F906E14A"/>
    <w:lvl w:ilvl="0" w:tplc="4C364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79747D3"/>
    <w:multiLevelType w:val="hybridMultilevel"/>
    <w:tmpl w:val="37123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20533E"/>
    <w:multiLevelType w:val="hybridMultilevel"/>
    <w:tmpl w:val="0EB8EB6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E2967F6"/>
    <w:multiLevelType w:val="singleLevel"/>
    <w:tmpl w:val="08C858C2"/>
    <w:lvl w:ilvl="0">
      <w:start w:val="1"/>
      <w:numFmt w:val="decimal"/>
      <w:lvlText w:val="%1."/>
      <w:lvlJc w:val="left"/>
      <w:pPr>
        <w:tabs>
          <w:tab w:val="num" w:pos="720"/>
        </w:tabs>
        <w:ind w:left="720" w:hanging="360"/>
      </w:pPr>
      <w:rPr>
        <w:rFonts w:hint="default"/>
      </w:rPr>
    </w:lvl>
  </w:abstractNum>
  <w:abstractNum w:abstractNumId="17" w15:restartNumberingAfterBreak="0">
    <w:nsid w:val="6EE927B5"/>
    <w:multiLevelType w:val="singleLevel"/>
    <w:tmpl w:val="0464D3EE"/>
    <w:lvl w:ilvl="0">
      <w:start w:val="2"/>
      <w:numFmt w:val="decimal"/>
      <w:lvlText w:val="%1."/>
      <w:lvlJc w:val="left"/>
      <w:pPr>
        <w:tabs>
          <w:tab w:val="num" w:pos="360"/>
        </w:tabs>
        <w:ind w:left="360" w:hanging="360"/>
      </w:pPr>
    </w:lvl>
  </w:abstractNum>
  <w:abstractNum w:abstractNumId="18" w15:restartNumberingAfterBreak="0">
    <w:nsid w:val="7F1113FA"/>
    <w:multiLevelType w:val="hybridMultilevel"/>
    <w:tmpl w:val="3C342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F693908"/>
    <w:multiLevelType w:val="singleLevel"/>
    <w:tmpl w:val="A76EB316"/>
    <w:lvl w:ilvl="0">
      <w:start w:val="1"/>
      <w:numFmt w:val="upperLetter"/>
      <w:pStyle w:val="Heading1"/>
      <w:lvlText w:val="%1."/>
      <w:lvlJc w:val="left"/>
      <w:pPr>
        <w:tabs>
          <w:tab w:val="num" w:pos="720"/>
        </w:tabs>
        <w:ind w:left="720" w:hanging="720"/>
      </w:pPr>
      <w:rPr>
        <w:rFonts w:hint="default"/>
      </w:rPr>
    </w:lvl>
  </w:abstractNum>
  <w:num w:numId="1">
    <w:abstractNumId w:val="19"/>
  </w:num>
  <w:num w:numId="2">
    <w:abstractNumId w:val="17"/>
  </w:num>
  <w:num w:numId="3">
    <w:abstractNumId w:val="0"/>
  </w:num>
  <w:num w:numId="4">
    <w:abstractNumId w:val="19"/>
  </w:num>
  <w:num w:numId="5">
    <w:abstractNumId w:val="16"/>
  </w:num>
  <w:num w:numId="6">
    <w:abstractNumId w:val="8"/>
  </w:num>
  <w:num w:numId="7">
    <w:abstractNumId w:val="14"/>
  </w:num>
  <w:num w:numId="8">
    <w:abstractNumId w:val="2"/>
  </w:num>
  <w:num w:numId="9">
    <w:abstractNumId w:val="4"/>
  </w:num>
  <w:num w:numId="10">
    <w:abstractNumId w:val="6"/>
  </w:num>
  <w:num w:numId="11">
    <w:abstractNumId w:val="1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5"/>
  </w:num>
  <w:num w:numId="16">
    <w:abstractNumId w:val="9"/>
  </w:num>
  <w:num w:numId="17">
    <w:abstractNumId w:val="10"/>
  </w:num>
  <w:num w:numId="18">
    <w:abstractNumId w:val="11"/>
  </w:num>
  <w:num w:numId="19">
    <w:abstractNumId w:val="7"/>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49A"/>
    <w:rsid w:val="00002B01"/>
    <w:rsid w:val="00015A45"/>
    <w:rsid w:val="000200C0"/>
    <w:rsid w:val="00022B2D"/>
    <w:rsid w:val="0004465A"/>
    <w:rsid w:val="00045D04"/>
    <w:rsid w:val="00055D64"/>
    <w:rsid w:val="00056D12"/>
    <w:rsid w:val="0006652D"/>
    <w:rsid w:val="000732A4"/>
    <w:rsid w:val="000759AA"/>
    <w:rsid w:val="00082D0C"/>
    <w:rsid w:val="00090345"/>
    <w:rsid w:val="000A3A7D"/>
    <w:rsid w:val="000A62D5"/>
    <w:rsid w:val="000B1E4D"/>
    <w:rsid w:val="000B4ACF"/>
    <w:rsid w:val="000D09EE"/>
    <w:rsid w:val="000D4486"/>
    <w:rsid w:val="000E3DF5"/>
    <w:rsid w:val="00110731"/>
    <w:rsid w:val="001135CD"/>
    <w:rsid w:val="00117BEB"/>
    <w:rsid w:val="001342A5"/>
    <w:rsid w:val="0015509F"/>
    <w:rsid w:val="001717D8"/>
    <w:rsid w:val="0018489B"/>
    <w:rsid w:val="001902B0"/>
    <w:rsid w:val="001912AA"/>
    <w:rsid w:val="00192CAF"/>
    <w:rsid w:val="001A6503"/>
    <w:rsid w:val="001C16C9"/>
    <w:rsid w:val="001D1A75"/>
    <w:rsid w:val="001D3BD1"/>
    <w:rsid w:val="001D5610"/>
    <w:rsid w:val="001D6CA2"/>
    <w:rsid w:val="001E04E6"/>
    <w:rsid w:val="001E5ADE"/>
    <w:rsid w:val="001F768D"/>
    <w:rsid w:val="00204E06"/>
    <w:rsid w:val="00215B47"/>
    <w:rsid w:val="00220461"/>
    <w:rsid w:val="00232375"/>
    <w:rsid w:val="002B23F1"/>
    <w:rsid w:val="002B74CB"/>
    <w:rsid w:val="002C07FA"/>
    <w:rsid w:val="002C58DF"/>
    <w:rsid w:val="002C6F1A"/>
    <w:rsid w:val="002D3B62"/>
    <w:rsid w:val="002F38DE"/>
    <w:rsid w:val="0030018F"/>
    <w:rsid w:val="00300987"/>
    <w:rsid w:val="00317772"/>
    <w:rsid w:val="0033301C"/>
    <w:rsid w:val="00340176"/>
    <w:rsid w:val="00340B8D"/>
    <w:rsid w:val="00344385"/>
    <w:rsid w:val="00363026"/>
    <w:rsid w:val="003634A5"/>
    <w:rsid w:val="00374B77"/>
    <w:rsid w:val="00380B31"/>
    <w:rsid w:val="00393337"/>
    <w:rsid w:val="00397752"/>
    <w:rsid w:val="003C1394"/>
    <w:rsid w:val="003C6D85"/>
    <w:rsid w:val="003E1923"/>
    <w:rsid w:val="003F6E38"/>
    <w:rsid w:val="00407925"/>
    <w:rsid w:val="00462906"/>
    <w:rsid w:val="00464CFA"/>
    <w:rsid w:val="00464D81"/>
    <w:rsid w:val="00472F0D"/>
    <w:rsid w:val="004745B5"/>
    <w:rsid w:val="00477518"/>
    <w:rsid w:val="00484DDC"/>
    <w:rsid w:val="00491D57"/>
    <w:rsid w:val="00493B35"/>
    <w:rsid w:val="00495DC0"/>
    <w:rsid w:val="004A43BB"/>
    <w:rsid w:val="004C662C"/>
    <w:rsid w:val="004D6D5A"/>
    <w:rsid w:val="004D6DC4"/>
    <w:rsid w:val="004E01F8"/>
    <w:rsid w:val="004E6CE0"/>
    <w:rsid w:val="00513E59"/>
    <w:rsid w:val="00526CA4"/>
    <w:rsid w:val="00536361"/>
    <w:rsid w:val="0054552A"/>
    <w:rsid w:val="00552F6C"/>
    <w:rsid w:val="00557109"/>
    <w:rsid w:val="0056729F"/>
    <w:rsid w:val="00575BCA"/>
    <w:rsid w:val="0057727F"/>
    <w:rsid w:val="00585D36"/>
    <w:rsid w:val="005A562C"/>
    <w:rsid w:val="005B4D32"/>
    <w:rsid w:val="005E16E6"/>
    <w:rsid w:val="005E7FF2"/>
    <w:rsid w:val="005F1F35"/>
    <w:rsid w:val="006066AD"/>
    <w:rsid w:val="006151B0"/>
    <w:rsid w:val="00652412"/>
    <w:rsid w:val="006537C2"/>
    <w:rsid w:val="0066449E"/>
    <w:rsid w:val="006829E4"/>
    <w:rsid w:val="00690DF4"/>
    <w:rsid w:val="006B2A9C"/>
    <w:rsid w:val="006B6302"/>
    <w:rsid w:val="006C1F84"/>
    <w:rsid w:val="006C371A"/>
    <w:rsid w:val="006C39F6"/>
    <w:rsid w:val="006D57D3"/>
    <w:rsid w:val="006E35E0"/>
    <w:rsid w:val="00715419"/>
    <w:rsid w:val="007202CD"/>
    <w:rsid w:val="00721C49"/>
    <w:rsid w:val="00745251"/>
    <w:rsid w:val="00750E56"/>
    <w:rsid w:val="00751DA0"/>
    <w:rsid w:val="007648FA"/>
    <w:rsid w:val="00767091"/>
    <w:rsid w:val="007922DB"/>
    <w:rsid w:val="007956E3"/>
    <w:rsid w:val="00796D74"/>
    <w:rsid w:val="007D3A60"/>
    <w:rsid w:val="007E2BFC"/>
    <w:rsid w:val="0081052E"/>
    <w:rsid w:val="008134E3"/>
    <w:rsid w:val="0084064B"/>
    <w:rsid w:val="00846977"/>
    <w:rsid w:val="00870262"/>
    <w:rsid w:val="0089387B"/>
    <w:rsid w:val="0089442B"/>
    <w:rsid w:val="008A2246"/>
    <w:rsid w:val="008A3017"/>
    <w:rsid w:val="008C449A"/>
    <w:rsid w:val="008C6FAF"/>
    <w:rsid w:val="008C73AE"/>
    <w:rsid w:val="008D44A8"/>
    <w:rsid w:val="009162BA"/>
    <w:rsid w:val="00923614"/>
    <w:rsid w:val="0092423F"/>
    <w:rsid w:val="009261EB"/>
    <w:rsid w:val="00940843"/>
    <w:rsid w:val="00967204"/>
    <w:rsid w:val="00982574"/>
    <w:rsid w:val="00991E74"/>
    <w:rsid w:val="009A4EE3"/>
    <w:rsid w:val="009D7AE7"/>
    <w:rsid w:val="009F30EA"/>
    <w:rsid w:val="009F6A07"/>
    <w:rsid w:val="00A02997"/>
    <w:rsid w:val="00A27F48"/>
    <w:rsid w:val="00A37E4B"/>
    <w:rsid w:val="00A436E6"/>
    <w:rsid w:val="00A45AF4"/>
    <w:rsid w:val="00A51FD6"/>
    <w:rsid w:val="00A572E0"/>
    <w:rsid w:val="00A62EF6"/>
    <w:rsid w:val="00A662D2"/>
    <w:rsid w:val="00A670FC"/>
    <w:rsid w:val="00A678AE"/>
    <w:rsid w:val="00A800C7"/>
    <w:rsid w:val="00A91852"/>
    <w:rsid w:val="00A94A08"/>
    <w:rsid w:val="00AA4BAB"/>
    <w:rsid w:val="00AA63E9"/>
    <w:rsid w:val="00AB054D"/>
    <w:rsid w:val="00AB094C"/>
    <w:rsid w:val="00AC01EA"/>
    <w:rsid w:val="00AC23EA"/>
    <w:rsid w:val="00AD5FC5"/>
    <w:rsid w:val="00AE68A3"/>
    <w:rsid w:val="00B030E0"/>
    <w:rsid w:val="00B07BBF"/>
    <w:rsid w:val="00B141F7"/>
    <w:rsid w:val="00B157EE"/>
    <w:rsid w:val="00B50643"/>
    <w:rsid w:val="00B619D8"/>
    <w:rsid w:val="00B94CC3"/>
    <w:rsid w:val="00B94D78"/>
    <w:rsid w:val="00BA1218"/>
    <w:rsid w:val="00BC151F"/>
    <w:rsid w:val="00BE3F74"/>
    <w:rsid w:val="00BE4B05"/>
    <w:rsid w:val="00BF1603"/>
    <w:rsid w:val="00BF3755"/>
    <w:rsid w:val="00BF4135"/>
    <w:rsid w:val="00C32079"/>
    <w:rsid w:val="00C36D88"/>
    <w:rsid w:val="00C41FC9"/>
    <w:rsid w:val="00C63148"/>
    <w:rsid w:val="00C66AA0"/>
    <w:rsid w:val="00C721AB"/>
    <w:rsid w:val="00C77800"/>
    <w:rsid w:val="00C84B07"/>
    <w:rsid w:val="00CA57B5"/>
    <w:rsid w:val="00CE1261"/>
    <w:rsid w:val="00CE7C1C"/>
    <w:rsid w:val="00D23C5E"/>
    <w:rsid w:val="00D4156E"/>
    <w:rsid w:val="00D474D5"/>
    <w:rsid w:val="00D56B44"/>
    <w:rsid w:val="00D718BC"/>
    <w:rsid w:val="00D769A2"/>
    <w:rsid w:val="00D82D42"/>
    <w:rsid w:val="00D9315D"/>
    <w:rsid w:val="00DA4186"/>
    <w:rsid w:val="00DA6075"/>
    <w:rsid w:val="00DD1FC7"/>
    <w:rsid w:val="00E2182E"/>
    <w:rsid w:val="00E4465B"/>
    <w:rsid w:val="00E47DEF"/>
    <w:rsid w:val="00E50015"/>
    <w:rsid w:val="00E532DE"/>
    <w:rsid w:val="00E708FE"/>
    <w:rsid w:val="00E9003B"/>
    <w:rsid w:val="00E956E5"/>
    <w:rsid w:val="00E96AEC"/>
    <w:rsid w:val="00EB4AF6"/>
    <w:rsid w:val="00EF3FD0"/>
    <w:rsid w:val="00EF4F1B"/>
    <w:rsid w:val="00EF5CA6"/>
    <w:rsid w:val="00F005DE"/>
    <w:rsid w:val="00F15472"/>
    <w:rsid w:val="00F226A8"/>
    <w:rsid w:val="00F448FE"/>
    <w:rsid w:val="00F50B9B"/>
    <w:rsid w:val="00F566CA"/>
    <w:rsid w:val="00F6044C"/>
    <w:rsid w:val="00F6695E"/>
    <w:rsid w:val="00F86D2B"/>
    <w:rsid w:val="00FA321B"/>
    <w:rsid w:val="00FA64F9"/>
    <w:rsid w:val="00FB4FC0"/>
    <w:rsid w:val="00FD4DA6"/>
    <w:rsid w:val="00FF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6806BBC"/>
  <w15:docId w15:val="{F7645153-D2F4-433D-9F66-6341CFB4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2BA"/>
    <w:rPr>
      <w:rFonts w:ascii="Georgia" w:hAnsi="Georgia"/>
      <w:color w:val="000080"/>
      <w:sz w:val="24"/>
    </w:rPr>
  </w:style>
  <w:style w:type="paragraph" w:styleId="Heading1">
    <w:name w:val="heading 1"/>
    <w:basedOn w:val="Normal"/>
    <w:next w:val="Normal"/>
    <w:qFormat/>
    <w:rsid w:val="009162BA"/>
    <w:pPr>
      <w:keepNext/>
      <w:numPr>
        <w:numId w:val="4"/>
      </w:numPr>
      <w:outlineLvl w:val="0"/>
    </w:pPr>
    <w:rPr>
      <w:b/>
    </w:rPr>
  </w:style>
  <w:style w:type="paragraph" w:styleId="Heading2">
    <w:name w:val="heading 2"/>
    <w:basedOn w:val="Normal"/>
    <w:next w:val="Normal"/>
    <w:qFormat/>
    <w:rsid w:val="009162BA"/>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162BA"/>
    <w:pPr>
      <w:jc w:val="center"/>
    </w:pPr>
    <w:rPr>
      <w:rFonts w:ascii="Times New Roman" w:hAnsi="Times New Roman"/>
      <w:b/>
      <w:bCs/>
    </w:rPr>
  </w:style>
  <w:style w:type="paragraph" w:styleId="BodyTextIndent">
    <w:name w:val="Body Text Indent"/>
    <w:basedOn w:val="Normal"/>
    <w:link w:val="BodyTextIndentChar"/>
    <w:rsid w:val="009162BA"/>
    <w:pPr>
      <w:ind w:left="720"/>
      <w:jc w:val="both"/>
    </w:pPr>
    <w:rPr>
      <w:rFonts w:ascii="Times New Roman" w:hAnsi="Times New Roman"/>
    </w:rPr>
  </w:style>
  <w:style w:type="character" w:styleId="Hyperlink">
    <w:name w:val="Hyperlink"/>
    <w:basedOn w:val="DefaultParagraphFont"/>
    <w:rsid w:val="009162BA"/>
    <w:rPr>
      <w:color w:val="0000FF"/>
      <w:u w:val="single"/>
    </w:rPr>
  </w:style>
  <w:style w:type="paragraph" w:styleId="BalloonText">
    <w:name w:val="Balloon Text"/>
    <w:basedOn w:val="Normal"/>
    <w:semiHidden/>
    <w:rsid w:val="00407925"/>
    <w:rPr>
      <w:rFonts w:ascii="Tahoma" w:hAnsi="Tahoma" w:cs="Tahoma"/>
      <w:sz w:val="16"/>
      <w:szCs w:val="16"/>
    </w:rPr>
  </w:style>
  <w:style w:type="paragraph" w:styleId="BodyTextIndent2">
    <w:name w:val="Body Text Indent 2"/>
    <w:basedOn w:val="Normal"/>
    <w:link w:val="BodyTextIndent2Char"/>
    <w:rsid w:val="002B23F1"/>
    <w:pPr>
      <w:spacing w:after="120" w:line="480" w:lineRule="auto"/>
      <w:ind w:left="360"/>
    </w:pPr>
  </w:style>
  <w:style w:type="character" w:customStyle="1" w:styleId="BodyTextIndent2Char">
    <w:name w:val="Body Text Indent 2 Char"/>
    <w:basedOn w:val="DefaultParagraphFont"/>
    <w:link w:val="BodyTextIndent2"/>
    <w:rsid w:val="002B23F1"/>
    <w:rPr>
      <w:rFonts w:ascii="Georgia" w:hAnsi="Georgia"/>
      <w:color w:val="000080"/>
      <w:sz w:val="24"/>
    </w:rPr>
  </w:style>
  <w:style w:type="paragraph" w:styleId="ListParagraph">
    <w:name w:val="List Paragraph"/>
    <w:basedOn w:val="Normal"/>
    <w:uiPriority w:val="34"/>
    <w:qFormat/>
    <w:rsid w:val="00344385"/>
    <w:pPr>
      <w:ind w:left="720"/>
      <w:contextualSpacing/>
    </w:pPr>
  </w:style>
  <w:style w:type="paragraph" w:styleId="CommentText">
    <w:name w:val="annotation text"/>
    <w:basedOn w:val="Normal"/>
    <w:link w:val="CommentTextChar"/>
    <w:unhideWhenUsed/>
    <w:rsid w:val="00220461"/>
    <w:pPr>
      <w:spacing w:after="200"/>
    </w:pPr>
    <w:rPr>
      <w:rFonts w:ascii="Calibri" w:eastAsia="Calibri" w:hAnsi="Calibri"/>
      <w:color w:val="auto"/>
      <w:sz w:val="20"/>
    </w:rPr>
  </w:style>
  <w:style w:type="character" w:customStyle="1" w:styleId="CommentTextChar">
    <w:name w:val="Comment Text Char"/>
    <w:basedOn w:val="DefaultParagraphFont"/>
    <w:link w:val="CommentText"/>
    <w:rsid w:val="00220461"/>
    <w:rPr>
      <w:rFonts w:ascii="Calibri" w:eastAsia="Calibri" w:hAnsi="Calibri"/>
    </w:rPr>
  </w:style>
  <w:style w:type="character" w:styleId="CommentReference">
    <w:name w:val="annotation reference"/>
    <w:basedOn w:val="DefaultParagraphFont"/>
    <w:unhideWhenUsed/>
    <w:rsid w:val="00220461"/>
    <w:rPr>
      <w:sz w:val="16"/>
      <w:szCs w:val="16"/>
    </w:rPr>
  </w:style>
  <w:style w:type="paragraph" w:styleId="CommentSubject">
    <w:name w:val="annotation subject"/>
    <w:basedOn w:val="CommentText"/>
    <w:next w:val="CommentText"/>
    <w:link w:val="CommentSubjectChar"/>
    <w:rsid w:val="006151B0"/>
    <w:pPr>
      <w:spacing w:after="0"/>
    </w:pPr>
    <w:rPr>
      <w:rFonts w:ascii="Georgia" w:eastAsia="Times New Roman" w:hAnsi="Georgia"/>
      <w:b/>
      <w:bCs/>
      <w:color w:val="000080"/>
    </w:rPr>
  </w:style>
  <w:style w:type="character" w:customStyle="1" w:styleId="CommentSubjectChar">
    <w:name w:val="Comment Subject Char"/>
    <w:basedOn w:val="CommentTextChar"/>
    <w:link w:val="CommentSubject"/>
    <w:rsid w:val="006151B0"/>
    <w:rPr>
      <w:rFonts w:ascii="Georgia" w:eastAsia="Calibri" w:hAnsi="Georgia"/>
      <w:b/>
      <w:bCs/>
      <w:color w:val="000080"/>
    </w:rPr>
  </w:style>
  <w:style w:type="character" w:customStyle="1" w:styleId="UnresolvedMention">
    <w:name w:val="Unresolved Mention"/>
    <w:basedOn w:val="DefaultParagraphFont"/>
    <w:uiPriority w:val="99"/>
    <w:semiHidden/>
    <w:unhideWhenUsed/>
    <w:rsid w:val="007922DB"/>
    <w:rPr>
      <w:color w:val="605E5C"/>
      <w:shd w:val="clear" w:color="auto" w:fill="E1DFDD"/>
    </w:rPr>
  </w:style>
  <w:style w:type="paragraph" w:styleId="EndnoteText">
    <w:name w:val="endnote text"/>
    <w:basedOn w:val="Normal"/>
    <w:link w:val="EndnoteTextChar"/>
    <w:semiHidden/>
    <w:unhideWhenUsed/>
    <w:rsid w:val="00AC01EA"/>
    <w:rPr>
      <w:rFonts w:ascii="Times New Roman" w:hAnsi="Times New Roman"/>
      <w:color w:val="auto"/>
      <w:sz w:val="20"/>
    </w:rPr>
  </w:style>
  <w:style w:type="character" w:customStyle="1" w:styleId="EndnoteTextChar">
    <w:name w:val="Endnote Text Char"/>
    <w:basedOn w:val="DefaultParagraphFont"/>
    <w:link w:val="EndnoteText"/>
    <w:semiHidden/>
    <w:rsid w:val="00AC01EA"/>
  </w:style>
  <w:style w:type="character" w:styleId="EndnoteReference">
    <w:name w:val="endnote reference"/>
    <w:basedOn w:val="DefaultParagraphFont"/>
    <w:semiHidden/>
    <w:unhideWhenUsed/>
    <w:rsid w:val="00AC01EA"/>
    <w:rPr>
      <w:vertAlign w:val="superscript"/>
    </w:rPr>
  </w:style>
  <w:style w:type="table" w:styleId="TableGrid">
    <w:name w:val="Table Grid"/>
    <w:basedOn w:val="TableNormal"/>
    <w:uiPriority w:val="59"/>
    <w:rsid w:val="005F1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D3A60"/>
    <w:rPr>
      <w:color w:val="800080" w:themeColor="followedHyperlink"/>
      <w:u w:val="single"/>
    </w:rPr>
  </w:style>
  <w:style w:type="paragraph" w:styleId="Header">
    <w:name w:val="header"/>
    <w:basedOn w:val="Normal"/>
    <w:link w:val="HeaderChar"/>
    <w:unhideWhenUsed/>
    <w:rsid w:val="00E708FE"/>
    <w:pPr>
      <w:tabs>
        <w:tab w:val="center" w:pos="4680"/>
        <w:tab w:val="right" w:pos="9360"/>
      </w:tabs>
    </w:pPr>
  </w:style>
  <w:style w:type="character" w:customStyle="1" w:styleId="HeaderChar">
    <w:name w:val="Header Char"/>
    <w:basedOn w:val="DefaultParagraphFont"/>
    <w:link w:val="Header"/>
    <w:rsid w:val="00E708FE"/>
    <w:rPr>
      <w:rFonts w:ascii="Georgia" w:hAnsi="Georgia"/>
      <w:color w:val="000080"/>
      <w:sz w:val="24"/>
    </w:rPr>
  </w:style>
  <w:style w:type="paragraph" w:styleId="Footer">
    <w:name w:val="footer"/>
    <w:basedOn w:val="Normal"/>
    <w:link w:val="FooterChar"/>
    <w:uiPriority w:val="99"/>
    <w:unhideWhenUsed/>
    <w:rsid w:val="00E708FE"/>
    <w:pPr>
      <w:tabs>
        <w:tab w:val="center" w:pos="4680"/>
        <w:tab w:val="right" w:pos="9360"/>
      </w:tabs>
    </w:pPr>
  </w:style>
  <w:style w:type="character" w:customStyle="1" w:styleId="FooterChar">
    <w:name w:val="Footer Char"/>
    <w:basedOn w:val="DefaultParagraphFont"/>
    <w:link w:val="Footer"/>
    <w:uiPriority w:val="99"/>
    <w:rsid w:val="00E708FE"/>
    <w:rPr>
      <w:rFonts w:ascii="Georgia" w:hAnsi="Georgia"/>
      <w:color w:val="000080"/>
      <w:sz w:val="24"/>
    </w:rPr>
  </w:style>
  <w:style w:type="character" w:customStyle="1" w:styleId="BodyTextIndentChar">
    <w:name w:val="Body Text Indent Char"/>
    <w:basedOn w:val="DefaultParagraphFont"/>
    <w:link w:val="BodyTextIndent"/>
    <w:rsid w:val="00464D81"/>
    <w:rPr>
      <w:color w:val="0000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297120">
      <w:bodyDiv w:val="1"/>
      <w:marLeft w:val="0"/>
      <w:marRight w:val="0"/>
      <w:marTop w:val="0"/>
      <w:marBottom w:val="0"/>
      <w:divBdr>
        <w:top w:val="none" w:sz="0" w:space="0" w:color="auto"/>
        <w:left w:val="none" w:sz="0" w:space="0" w:color="auto"/>
        <w:bottom w:val="none" w:sz="0" w:space="0" w:color="auto"/>
        <w:right w:val="none" w:sz="0" w:space="0" w:color="auto"/>
      </w:divBdr>
    </w:div>
    <w:div w:id="1224869844">
      <w:bodyDiv w:val="1"/>
      <w:marLeft w:val="0"/>
      <w:marRight w:val="0"/>
      <w:marTop w:val="0"/>
      <w:marBottom w:val="0"/>
      <w:divBdr>
        <w:top w:val="none" w:sz="0" w:space="0" w:color="auto"/>
        <w:left w:val="none" w:sz="0" w:space="0" w:color="auto"/>
        <w:bottom w:val="none" w:sz="0" w:space="0" w:color="auto"/>
        <w:right w:val="none" w:sz="0" w:space="0" w:color="auto"/>
      </w:divBdr>
    </w:div>
    <w:div w:id="1555387720">
      <w:bodyDiv w:val="1"/>
      <w:marLeft w:val="0"/>
      <w:marRight w:val="0"/>
      <w:marTop w:val="0"/>
      <w:marBottom w:val="0"/>
      <w:divBdr>
        <w:top w:val="none" w:sz="0" w:space="0" w:color="auto"/>
        <w:left w:val="none" w:sz="0" w:space="0" w:color="auto"/>
        <w:bottom w:val="none" w:sz="0" w:space="0" w:color="auto"/>
        <w:right w:val="none" w:sz="0" w:space="0" w:color="auto"/>
      </w:divBdr>
    </w:div>
    <w:div w:id="1677027118">
      <w:bodyDiv w:val="1"/>
      <w:marLeft w:val="0"/>
      <w:marRight w:val="0"/>
      <w:marTop w:val="0"/>
      <w:marBottom w:val="0"/>
      <w:divBdr>
        <w:top w:val="none" w:sz="0" w:space="0" w:color="auto"/>
        <w:left w:val="none" w:sz="0" w:space="0" w:color="auto"/>
        <w:bottom w:val="none" w:sz="0" w:space="0" w:color="auto"/>
        <w:right w:val="none" w:sz="0" w:space="0" w:color="auto"/>
      </w:divBdr>
    </w:div>
    <w:div w:id="1688865248">
      <w:bodyDiv w:val="1"/>
      <w:marLeft w:val="0"/>
      <w:marRight w:val="0"/>
      <w:marTop w:val="0"/>
      <w:marBottom w:val="0"/>
      <w:divBdr>
        <w:top w:val="none" w:sz="0" w:space="0" w:color="auto"/>
        <w:left w:val="none" w:sz="0" w:space="0" w:color="auto"/>
        <w:bottom w:val="none" w:sz="0" w:space="0" w:color="auto"/>
        <w:right w:val="none" w:sz="0" w:space="0" w:color="auto"/>
      </w:divBdr>
    </w:div>
    <w:div w:id="199741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PTFormsOfficer@state.gov"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travel.state.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avel.state.gov/"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fedex.com/en-us/office.html" TargetMode="External"/><Relationship Id="rId2" Type="http://schemas.openxmlformats.org/officeDocument/2006/relationships/hyperlink" Target="https://www.nationalnotary.org/knowledge-center/about-notaries/notary-fees-by-state" TargetMode="External"/><Relationship Id="rId1" Type="http://schemas.openxmlformats.org/officeDocument/2006/relationships/hyperlink" Target="https://www.bls.gov/news.release/ecec.toc.htm" TargetMode="External"/><Relationship Id="rId4" Type="http://schemas.openxmlformats.org/officeDocument/2006/relationships/hyperlink" Target="https://www.opm.gov/policy-data-oversight/pay-leave/salaries-wages/2020/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skerTitle xmlns="c60a6009-aa1a-461d-a537-351556f0a008">PPT Item:   60-day Packet for form DS-60, Affidavit Regarding Change of Name  </TaskerTitle>
    <TaskerStatus xmlns="c60a6009-aa1a-461d-a537-351556f0a008" xsi:nil="true"/>
    <TaskerID xmlns="c60a6009-aa1a-461d-a537-351556f0a008">T0519-20</TaskerID>
    <HideFromDelve xmlns="4122b023-50f0-4a27-ad7c-51b7c9325289">true</HideFromDelve>
    <_dlc_DocId xmlns="c60a6009-aa1a-461d-a537-351556f0a008">FRWFSZHP46NX-2106099177-2307</_dlc_DocId>
    <_dlc_DocIdUrl xmlns="c60a6009-aa1a-461d-a537-351556f0a008">
      <Url>https://usdos.sharepoint.com/sites/CA-Clearance/_layouts/15/DocIdRedir.aspx?ID=FRWFSZHP46NX-2106099177-2307</Url>
      <Description>FRWFSZHP46NX-2106099177-2307</Description>
    </_dlc_DocIdUrl>
  </documentManagement>
</p:properti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342B7F6736E88C479384C081FA861904" ma:contentTypeVersion="32" ma:contentTypeDescription="" ma:contentTypeScope="" ma:versionID="3f781240f6c4ce0012dbbf2e4aa8ea00">
  <xsd:schema xmlns:xsd="http://www.w3.org/2001/XMLSchema" xmlns:xs="http://www.w3.org/2001/XMLSchema" xmlns:p="http://schemas.microsoft.com/office/2006/metadata/properties" xmlns:ns2="c60a6009-aa1a-461d-a537-351556f0a008" xmlns:ns3="4122b023-50f0-4a27-ad7c-51b7c9325289" xmlns:ns4="1d900f72-f5b2-4e1c-876c-604a55547348" xmlns:ns5="f532fd80-1485-4ddc-ba38-e82e8094516d" targetNamespace="http://schemas.microsoft.com/office/2006/metadata/properties" ma:root="true" ma:fieldsID="1bcb9b269b97de66ba9d802b06dd7f68" ns2:_="" ns3:_="" ns4:_="" ns5:_="">
    <xsd:import namespace="c60a6009-aa1a-461d-a537-351556f0a008"/>
    <xsd:import namespace="4122b023-50f0-4a27-ad7c-51b7c9325289"/>
    <xsd:import namespace="1d900f72-f5b2-4e1c-876c-604a55547348"/>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3:SharedWithUsers" minOccurs="0"/>
                <xsd:element ref="ns3: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4"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7E7D7-4DE8-4D40-A9F8-4B56445664EC}">
  <ds:schemaRefs>
    <ds:schemaRef ds:uri="c60a6009-aa1a-461d-a537-351556f0a008"/>
    <ds:schemaRef ds:uri="1d900f72-f5b2-4e1c-876c-604a55547348"/>
    <ds:schemaRef ds:uri="http://purl.org/dc/elements/1.1/"/>
    <ds:schemaRef ds:uri="http://schemas.microsoft.com/office/2006/metadata/properties"/>
    <ds:schemaRef ds:uri="f532fd80-1485-4ddc-ba38-e82e809451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122b023-50f0-4a27-ad7c-51b7c9325289"/>
    <ds:schemaRef ds:uri="http://www.w3.org/XML/1998/namespace"/>
    <ds:schemaRef ds:uri="http://purl.org/dc/dcmitype/"/>
  </ds:schemaRefs>
</ds:datastoreItem>
</file>

<file path=customXml/itemProps2.xml><?xml version="1.0" encoding="utf-8"?>
<ds:datastoreItem xmlns:ds="http://schemas.openxmlformats.org/officeDocument/2006/customXml" ds:itemID="{5F823A0E-6850-470F-AA8D-9CEFBEE644BB}">
  <ds:schemaRefs>
    <ds:schemaRef ds:uri="http://schemas.microsoft.com/sharepoint/events"/>
    <ds:schemaRef ds:uri=""/>
  </ds:schemaRefs>
</ds:datastoreItem>
</file>

<file path=customXml/itemProps3.xml><?xml version="1.0" encoding="utf-8"?>
<ds:datastoreItem xmlns:ds="http://schemas.openxmlformats.org/officeDocument/2006/customXml" ds:itemID="{710510B3-2310-47D6-BBBF-7C189BF18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4122b023-50f0-4a27-ad7c-51b7c9325289"/>
    <ds:schemaRef ds:uri="1d900f72-f5b2-4e1c-876c-604a55547348"/>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0316F1-8A19-4B09-BE49-49F5A1C5A78A}">
  <ds:schemaRefs>
    <ds:schemaRef ds:uri="http://schemas.microsoft.com/sharepoint/v3/contenttype/forms"/>
  </ds:schemaRefs>
</ds:datastoreItem>
</file>

<file path=customXml/itemProps5.xml><?xml version="1.0" encoding="utf-8"?>
<ds:datastoreItem xmlns:ds="http://schemas.openxmlformats.org/officeDocument/2006/customXml" ds:itemID="{F0D7947B-2E06-4AB7-A26B-88EF8E765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2561</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for FORM DSP-10  -  “Statement of Identity”</vt:lpstr>
    </vt:vector>
  </TitlesOfParts>
  <Company>Dell Computer Corporation</Company>
  <LinksUpToDate>false</LinksUpToDate>
  <CharactersWithSpaces>17125</CharactersWithSpaces>
  <SharedDoc>false</SharedDoc>
  <HLinks>
    <vt:vector size="6" baseType="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DSP-10  -  “Statement of Identity”</dc:title>
  <dc:creator>Margaret A Dickson</dc:creator>
  <cp:lastModifiedBy>Badiat, Maya G</cp:lastModifiedBy>
  <cp:revision>3</cp:revision>
  <cp:lastPrinted>2020-02-03T13:35:00Z</cp:lastPrinted>
  <dcterms:created xsi:type="dcterms:W3CDTF">2020-07-16T13:51:00Z</dcterms:created>
  <dcterms:modified xsi:type="dcterms:W3CDTF">2020-07-16T14:06:00Z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BadiatM@state.gov</vt:lpwstr>
  </property>
  <property fmtid="{D5CDD505-2E9C-101B-9397-08002B2CF9AE}" pid="5" name="MSIP_Label_1665d9ee-429a-4d5f-97cc-cfb56e044a6e_SetDate">
    <vt:lpwstr>2019-12-23T21:06:01.4600654Z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cf16c7f1-fec0-4f70-924b-17815a43ccb0</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0x010100E22FDEC7E068BF49B33EA74753AF8B9700342B7F6736E88C479384C081FA861904</vt:lpwstr>
  </property>
  <property fmtid="{D5CDD505-2E9C-101B-9397-08002B2CF9AE}" pid="12" name="_dlc_DocIdItemGuid">
    <vt:lpwstr>a92b4e20-9d4f-4b03-96f8-539dda96ade0</vt:lpwstr>
  </property>
  <property fmtid="{D5CDD505-2E9C-101B-9397-08002B2CF9AE}" pid="13" name="TaskerStatus">
    <vt:lpwstr>Outstanding</vt:lpwstr>
  </property>
</Properties>
</file>