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1A8A" w:rsidRDefault="00FB1A8A" w14:paraId="4ED327C8" w14:textId="77777777">
      <w:pPr>
        <w:pStyle w:val="Heading3"/>
      </w:pPr>
    </w:p>
    <w:p w:rsidR="00FB1A8A" w:rsidRDefault="00FB1A8A" w14:paraId="15A9FD0C" w14:textId="77777777">
      <w:pPr>
        <w:pStyle w:val="Heading3"/>
      </w:pPr>
      <w:r>
        <w:t>Table I for 189</w:t>
      </w:r>
      <w:r w:rsidR="00522697">
        <w:t>4</w:t>
      </w:r>
      <w:r>
        <w:t>-</w:t>
      </w:r>
      <w:r w:rsidR="003A4D8A">
        <w:t xml:space="preserve">0009 </w:t>
      </w:r>
      <w:r>
        <w:t>Supporting Statement</w:t>
      </w:r>
    </w:p>
    <w:p w:rsidR="00FB1A8A" w:rsidRDefault="00FB1A8A" w14:paraId="355D8396" w14:textId="77777777">
      <w:pPr>
        <w:jc w:val="center"/>
        <w:rPr>
          <w:b/>
          <w:sz w:val="28"/>
        </w:rPr>
      </w:pPr>
      <w:r>
        <w:rPr>
          <w:b/>
          <w:sz w:val="28"/>
        </w:rPr>
        <w:t xml:space="preserve">Recordkeeping and Reporting Requirements in the </w:t>
      </w:r>
    </w:p>
    <w:p w:rsidR="00FB1A8A" w:rsidRDefault="00FB1A8A" w14:paraId="5F8DDD3E" w14:textId="77777777">
      <w:pPr>
        <w:jc w:val="center"/>
        <w:rPr>
          <w:b/>
          <w:sz w:val="28"/>
        </w:rPr>
      </w:pPr>
      <w:r>
        <w:rPr>
          <w:b/>
          <w:sz w:val="28"/>
        </w:rPr>
        <w:t>Education Department General Administrative (EDGAR) Regulations</w:t>
      </w:r>
    </w:p>
    <w:p w:rsidR="00FB1A8A" w:rsidRDefault="00FB1A8A" w14:paraId="606D85DD" w14:textId="77777777">
      <w:pPr>
        <w:jc w:val="center"/>
        <w:rPr>
          <w:b/>
        </w:rPr>
      </w:pPr>
    </w:p>
    <w:p w:rsidR="00FB1A8A" w:rsidRDefault="00FB1A8A" w14:paraId="64B5502A" w14:textId="77777777">
      <w:pPr>
        <w:jc w:val="center"/>
        <w:rPr>
          <w:b/>
        </w:rPr>
      </w:pPr>
    </w:p>
    <w:p w:rsidR="00FB1A8A" w:rsidRDefault="00FB1A8A" w14:paraId="1AD15625" w14:textId="77777777">
      <w:pPr>
        <w:rPr>
          <w:sz w:val="24"/>
        </w:rPr>
      </w:pPr>
      <w:r>
        <w:t>“CFR” refers to Code of Federal Regulations.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18"/>
        <w:gridCol w:w="1350"/>
        <w:gridCol w:w="8820"/>
        <w:gridCol w:w="1530"/>
        <w:gridCol w:w="1710"/>
      </w:tblGrid>
      <w:tr w:rsidR="00FB1A8A" w14:paraId="61CBA510" w14:textId="77777777">
        <w:tblPrEx>
          <w:tblCellMar>
            <w:top w:w="0" w:type="dxa"/>
            <w:bottom w:w="0" w:type="dxa"/>
          </w:tblCellMar>
        </w:tblPrEx>
        <w:tc>
          <w:tcPr>
            <w:tcW w:w="918" w:type="dxa"/>
          </w:tcPr>
          <w:p w:rsidR="00FB1A8A" w:rsidRDefault="00FB1A8A" w14:paraId="6BE278B8" w14:textId="77777777">
            <w:pPr>
              <w:pStyle w:val="S"/>
            </w:pPr>
            <w:r>
              <w:t xml:space="preserve">Section </w:t>
            </w:r>
            <w:proofErr w:type="gramStart"/>
            <w:r>
              <w:t>of  34</w:t>
            </w:r>
            <w:proofErr w:type="gramEnd"/>
            <w:r>
              <w:t xml:space="preserve"> CFR</w:t>
            </w:r>
            <w:r w:rsidR="00F83A2C">
              <w:t xml:space="preserve"> and 2 CFR</w:t>
            </w:r>
          </w:p>
        </w:tc>
        <w:tc>
          <w:tcPr>
            <w:tcW w:w="1350" w:type="dxa"/>
          </w:tcPr>
          <w:p w:rsidR="00FB1A8A" w:rsidRDefault="00FB1A8A" w14:paraId="6A3E1C48" w14:textId="77777777">
            <w:pPr>
              <w:pStyle w:val="Heading1"/>
            </w:pPr>
            <w:r>
              <w:t>Title</w:t>
            </w:r>
          </w:p>
        </w:tc>
        <w:tc>
          <w:tcPr>
            <w:tcW w:w="8820" w:type="dxa"/>
          </w:tcPr>
          <w:p w:rsidR="00FB1A8A" w:rsidRDefault="00FB1A8A" w14:paraId="6BCFF6A8" w14:textId="77777777">
            <w:pPr>
              <w:rPr>
                <w:b/>
              </w:rPr>
            </w:pPr>
          </w:p>
          <w:p w:rsidR="00FB1A8A" w:rsidRDefault="00FB1A8A" w14:paraId="24367894" w14:textId="77777777">
            <w:pPr>
              <w:jc w:val="center"/>
              <w:rPr>
                <w:b/>
              </w:rPr>
            </w:pPr>
            <w:r>
              <w:rPr>
                <w:b/>
              </w:rPr>
              <w:t>Description of Recordkeeping or Reporting Requirement</w:t>
            </w:r>
          </w:p>
        </w:tc>
        <w:tc>
          <w:tcPr>
            <w:tcW w:w="1530" w:type="dxa"/>
          </w:tcPr>
          <w:p w:rsidR="00FB1A8A" w:rsidRDefault="00FB1A8A" w14:paraId="58BC8ED2" w14:textId="77777777">
            <w:pPr>
              <w:rPr>
                <w:b/>
              </w:rPr>
            </w:pPr>
            <w:r>
              <w:rPr>
                <w:b/>
              </w:rPr>
              <w:t>Recordkeeping Burden Hrs.</w:t>
            </w:r>
          </w:p>
        </w:tc>
        <w:tc>
          <w:tcPr>
            <w:tcW w:w="1710" w:type="dxa"/>
          </w:tcPr>
          <w:p w:rsidR="00FB1A8A" w:rsidRDefault="00FB1A8A" w14:paraId="54BFEBF3" w14:textId="77777777">
            <w:pPr>
              <w:rPr>
                <w:b/>
              </w:rPr>
            </w:pPr>
            <w:r>
              <w:rPr>
                <w:b/>
              </w:rPr>
              <w:t>Reporting Burden Hrs.</w:t>
            </w:r>
          </w:p>
        </w:tc>
      </w:tr>
      <w:tr w:rsidR="00FB1A8A" w14:paraId="0A39AC1E" w14:textId="77777777">
        <w:tblPrEx>
          <w:tblCellMar>
            <w:top w:w="0" w:type="dxa"/>
            <w:bottom w:w="0" w:type="dxa"/>
          </w:tblCellMar>
        </w:tblPrEx>
        <w:tc>
          <w:tcPr>
            <w:tcW w:w="918" w:type="dxa"/>
          </w:tcPr>
          <w:p w:rsidR="00FB1A8A" w:rsidRDefault="00761C4A" w14:paraId="5C884435" w14:textId="77777777">
            <w:r>
              <w:t>200.308</w:t>
            </w:r>
          </w:p>
        </w:tc>
        <w:tc>
          <w:tcPr>
            <w:tcW w:w="1350" w:type="dxa"/>
          </w:tcPr>
          <w:p w:rsidR="00FB1A8A" w:rsidRDefault="00FB1A8A" w14:paraId="72AD8695" w14:textId="77777777">
            <w:r>
              <w:t>Budget/</w:t>
            </w:r>
          </w:p>
          <w:p w:rsidR="00FB1A8A" w:rsidRDefault="00FB1A8A" w14:paraId="06110076" w14:textId="77777777">
            <w:r>
              <w:t>program revisions.</w:t>
            </w:r>
          </w:p>
        </w:tc>
        <w:tc>
          <w:tcPr>
            <w:tcW w:w="8820" w:type="dxa"/>
          </w:tcPr>
          <w:p w:rsidR="00FB1A8A" w:rsidRDefault="00761C4A" w14:paraId="554B6BEF" w14:textId="77777777">
            <w:pPr>
              <w:pStyle w:val="CommentText"/>
            </w:pPr>
            <w:r>
              <w:t xml:space="preserve">2 CFR 200 of the Uniform Administrative Requirements </w:t>
            </w:r>
            <w:r w:rsidR="00FB1A8A">
              <w:t>applies to Institutions of Higher Education (IHEs), nonprofit organizations (NPOs), and hospit</w:t>
            </w:r>
            <w:r w:rsidR="00522697">
              <w:t xml:space="preserve">als.  Of the approximately </w:t>
            </w:r>
            <w:r w:rsidR="00756FA4">
              <w:t>7400</w:t>
            </w:r>
            <w:r w:rsidR="00FB1A8A">
              <w:t xml:space="preserve"> discretionary grants (new and non-competing continuation grants) that ED awards annually, </w:t>
            </w:r>
            <w:r w:rsidR="00756FA4">
              <w:t>5,700</w:t>
            </w:r>
            <w:r w:rsidR="00FB1A8A">
              <w:t xml:space="preserve"> grants were awarded to IHEs, NPOs, and hospitals.  Under </w:t>
            </w:r>
            <w:r>
              <w:t>2 CFR 200.308</w:t>
            </w:r>
            <w:r w:rsidR="00FB1A8A">
              <w:t xml:space="preserve"> of </w:t>
            </w:r>
            <w:r>
              <w:t>the Uniform Administrative Requirements</w:t>
            </w:r>
            <w:r w:rsidR="00FB1A8A">
              <w:t xml:space="preserve">, very few project revisions require prior approval.  It is estimated that ED will receive approximately </w:t>
            </w:r>
            <w:r w:rsidR="00756FA4">
              <w:t>740</w:t>
            </w:r>
            <w:r w:rsidR="00E44099">
              <w:t xml:space="preserve"> </w:t>
            </w:r>
            <w:r w:rsidR="00FB1A8A">
              <w:t xml:space="preserve"> prior approval requests from grantees per year (represents 10% of the </w:t>
            </w:r>
            <w:r w:rsidR="00756FA4">
              <w:t>7400</w:t>
            </w:r>
            <w:r w:rsidR="00FB1A8A">
              <w:t xml:space="preserve"> grants awarded annually) and that approximately </w:t>
            </w:r>
            <w:r w:rsidR="00756FA4">
              <w:t>570</w:t>
            </w:r>
            <w:r w:rsidR="00FB1A8A">
              <w:t xml:space="preserve"> of those requests will be submitted by IHEs, NPOs, and hospitals (represents 10% of the approximately </w:t>
            </w:r>
            <w:r w:rsidR="00E44099">
              <w:t>5,</w:t>
            </w:r>
            <w:r w:rsidR="00756FA4">
              <w:t>700</w:t>
            </w:r>
            <w:r w:rsidR="00FB1A8A">
              <w:t xml:space="preserve"> grants awarded to IHEs, NPOs and hospitals annually).</w:t>
            </w:r>
          </w:p>
          <w:p w:rsidR="00FB1A8A" w:rsidRDefault="00FB1A8A" w14:paraId="49788B16" w14:textId="77777777">
            <w:pPr>
              <w:pStyle w:val="CommentText"/>
            </w:pPr>
          </w:p>
          <w:p w:rsidR="00FB1A8A" w:rsidRDefault="00FB1A8A" w14:paraId="307CADF9" w14:textId="77777777">
            <w:pPr>
              <w:pStyle w:val="CommentText"/>
            </w:pPr>
            <w:r>
              <w:t xml:space="preserve">Additionally, under 34 CFR 75.261, all types of grantees including State Educational Agencies (SEAs), Local Educational Agencies (LEAs), and Federally Recognized Indian Tribal Governments may follow the regulations in </w:t>
            </w:r>
            <w:r w:rsidR="00761C4A">
              <w:t>2</w:t>
            </w:r>
            <w:r>
              <w:t xml:space="preserve"> CFR </w:t>
            </w:r>
            <w:r w:rsidR="00761C4A">
              <w:t xml:space="preserve">200.308 </w:t>
            </w:r>
            <w:r>
              <w:t xml:space="preserve">regarding extension of a project period.  Section </w:t>
            </w:r>
            <w:r w:rsidR="00761C4A">
              <w:t xml:space="preserve">200.308 </w:t>
            </w:r>
            <w:r>
              <w:t xml:space="preserve">allows grantees to initiate a one-time extension of their projects’ expiration date of up to 12 months without prior approval from ED.  Grantees, however, must notify the Department that they intend to extend their grants and indicate the supporting reasons for the extension and the revised expiration date.  </w:t>
            </w:r>
            <w:r w:rsidR="00E44099">
              <w:t xml:space="preserve"> Bases on FY </w:t>
            </w:r>
            <w:proofErr w:type="gramStart"/>
            <w:r w:rsidR="00E44099">
              <w:t>201</w:t>
            </w:r>
            <w:r w:rsidR="00761C4A">
              <w:t>6</w:t>
            </w:r>
            <w:r w:rsidR="00FA057E">
              <w:t xml:space="preserve"> time</w:t>
            </w:r>
            <w:proofErr w:type="gramEnd"/>
            <w:r w:rsidR="00FA057E">
              <w:t xml:space="preserve"> extension data from </w:t>
            </w:r>
            <w:r w:rsidR="00E44099">
              <w:t>G5, the g</w:t>
            </w:r>
            <w:r w:rsidR="00FA057E">
              <w:t xml:space="preserve">rant </w:t>
            </w:r>
            <w:r w:rsidR="00E44099">
              <w:t>management system</w:t>
            </w:r>
            <w:r w:rsidR="00FA057E">
              <w:t xml:space="preserve">), </w:t>
            </w:r>
            <w:r w:rsidR="007531B4">
              <w:t xml:space="preserve">approximately </w:t>
            </w:r>
            <w:r w:rsidR="00756FA4">
              <w:t>590</w:t>
            </w:r>
            <w:r w:rsidR="00B70130">
              <w:t xml:space="preserve"> </w:t>
            </w:r>
            <w:r w:rsidR="007531B4">
              <w:t>grantees</w:t>
            </w:r>
            <w:r w:rsidR="00B70130">
              <w:t xml:space="preserve"> annually will receive this one-time extension of up to 12 months of </w:t>
            </w:r>
            <w:r w:rsidR="00FA057E">
              <w:t xml:space="preserve">their </w:t>
            </w:r>
            <w:r w:rsidR="00B70130">
              <w:t>project periods</w:t>
            </w:r>
            <w:r>
              <w:t>.</w:t>
            </w:r>
          </w:p>
          <w:p w:rsidR="00FB1A8A" w:rsidRDefault="00FB1A8A" w14:paraId="3A2B0146" w14:textId="77777777">
            <w:pPr>
              <w:pStyle w:val="CommentText"/>
            </w:pPr>
          </w:p>
          <w:p w:rsidR="00FB1A8A" w:rsidRDefault="00FB1A8A" w14:paraId="1EDCAFC6" w14:textId="77777777">
            <w:pPr>
              <w:pStyle w:val="CommentText"/>
            </w:pPr>
            <w:r>
              <w:rPr>
                <w:b/>
              </w:rPr>
              <w:t>REPORTING BURDEN</w:t>
            </w:r>
          </w:p>
        </w:tc>
        <w:tc>
          <w:tcPr>
            <w:tcW w:w="1530" w:type="dxa"/>
          </w:tcPr>
          <w:p w:rsidR="00FB1A8A" w:rsidRDefault="00FB1A8A" w14:paraId="13501480" w14:textId="77777777"/>
          <w:p w:rsidR="00FB1A8A" w:rsidRDefault="00FB1A8A" w14:paraId="022F369D" w14:textId="77777777"/>
          <w:p w:rsidR="00FB1A8A" w:rsidRDefault="00FB1A8A" w14:paraId="684EDCC8" w14:textId="77777777"/>
          <w:p w:rsidR="00FB1A8A" w:rsidRDefault="00FB1A8A" w14:paraId="3478C3E5" w14:textId="77777777"/>
          <w:p w:rsidR="00FB1A8A" w:rsidRDefault="00FB1A8A" w14:paraId="17FFED81" w14:textId="77777777"/>
          <w:p w:rsidR="00FB1A8A" w:rsidRDefault="00FB1A8A" w14:paraId="50472203" w14:textId="77777777"/>
        </w:tc>
        <w:tc>
          <w:tcPr>
            <w:tcW w:w="1710" w:type="dxa"/>
          </w:tcPr>
          <w:p w:rsidR="00FB1A8A" w:rsidRDefault="00FB1A8A" w14:paraId="53F0B71D" w14:textId="77777777">
            <w:pPr>
              <w:pStyle w:val="S"/>
            </w:pPr>
          </w:p>
          <w:p w:rsidR="00FB1A8A" w:rsidRDefault="00FB1A8A" w14:paraId="54ADAE33" w14:textId="77777777">
            <w:pPr>
              <w:pStyle w:val="S"/>
            </w:pPr>
            <w:r>
              <w:t>(Prior Approval Requests:</w:t>
            </w:r>
          </w:p>
          <w:p w:rsidR="00FB1A8A" w:rsidRDefault="008879A1" w14:paraId="2600AC20" w14:textId="77777777">
            <w:pPr>
              <w:pStyle w:val="S"/>
            </w:pPr>
            <w:r>
              <w:t>5</w:t>
            </w:r>
            <w:r w:rsidR="00756FA4">
              <w:t>7</w:t>
            </w:r>
            <w:r>
              <w:t>0</w:t>
            </w:r>
            <w:r w:rsidR="00FB1A8A">
              <w:t xml:space="preserve"> responses x </w:t>
            </w:r>
          </w:p>
          <w:p w:rsidR="00FB1A8A" w:rsidRDefault="00FB1A8A" w14:paraId="02D81A0D" w14:textId="77777777">
            <w:pPr>
              <w:pStyle w:val="S"/>
            </w:pPr>
            <w:r>
              <w:t xml:space="preserve">1 hr. </w:t>
            </w:r>
            <w:proofErr w:type="gramStart"/>
            <w:r>
              <w:t xml:space="preserve">=  </w:t>
            </w:r>
            <w:r w:rsidR="00DF5B21">
              <w:t>5</w:t>
            </w:r>
            <w:r w:rsidR="00F521E7">
              <w:t>7</w:t>
            </w:r>
            <w:r>
              <w:t>0</w:t>
            </w:r>
            <w:proofErr w:type="gramEnd"/>
            <w:r>
              <w:t xml:space="preserve"> hrs.)</w:t>
            </w:r>
          </w:p>
          <w:p w:rsidR="00FB1A8A" w:rsidRDefault="00FB1A8A" w14:paraId="376C10B5" w14:textId="77777777">
            <w:pPr>
              <w:pStyle w:val="S"/>
            </w:pPr>
          </w:p>
          <w:p w:rsidR="00FB1A8A" w:rsidRDefault="00FB1A8A" w14:paraId="47C9BB22" w14:textId="77777777">
            <w:pPr>
              <w:pStyle w:val="S"/>
            </w:pPr>
            <w:r>
              <w:t xml:space="preserve">(Time Extension </w:t>
            </w:r>
          </w:p>
          <w:p w:rsidR="00FB1A8A" w:rsidRDefault="00FB1A8A" w14:paraId="211CEDDB" w14:textId="77777777">
            <w:pPr>
              <w:pStyle w:val="S"/>
            </w:pPr>
            <w:r>
              <w:t>Notifications:</w:t>
            </w:r>
          </w:p>
          <w:p w:rsidR="00FB1A8A" w:rsidRDefault="00756FA4" w14:paraId="6DDDB09D" w14:textId="77777777">
            <w:pPr>
              <w:pStyle w:val="S"/>
            </w:pPr>
            <w:proofErr w:type="gramStart"/>
            <w:r>
              <w:t>590</w:t>
            </w:r>
            <w:r w:rsidR="00C20A29">
              <w:t xml:space="preserve"> </w:t>
            </w:r>
            <w:r w:rsidR="00E44099">
              <w:t xml:space="preserve"> </w:t>
            </w:r>
            <w:r w:rsidR="00FB1A8A">
              <w:t>responses</w:t>
            </w:r>
            <w:proofErr w:type="gramEnd"/>
            <w:r w:rsidR="00FB1A8A">
              <w:t xml:space="preserve"> X 1 hr. = </w:t>
            </w:r>
            <w:r>
              <w:t>590</w:t>
            </w:r>
            <w:r w:rsidR="00FB1A8A">
              <w:t xml:space="preserve"> hours)</w:t>
            </w:r>
          </w:p>
          <w:p w:rsidR="00FB1A8A" w:rsidRDefault="00FB1A8A" w14:paraId="6CCD70DE" w14:textId="77777777">
            <w:pPr>
              <w:pStyle w:val="S"/>
            </w:pPr>
          </w:p>
          <w:p w:rsidR="00FB1A8A" w:rsidRDefault="00FB1A8A" w14:paraId="206FDBFA" w14:textId="77777777">
            <w:pPr>
              <w:pStyle w:val="S"/>
            </w:pPr>
            <w:r>
              <w:t xml:space="preserve">Total Reporting Burden Hours for </w:t>
            </w:r>
          </w:p>
          <w:p w:rsidR="00FB1A8A" w:rsidRDefault="00C20A29" w14:paraId="7E56CBE0" w14:textId="77777777">
            <w:pPr>
              <w:pStyle w:val="S"/>
            </w:pPr>
            <w:r>
              <w:t>2</w:t>
            </w:r>
            <w:r w:rsidR="00FB1A8A">
              <w:t xml:space="preserve"> CFR </w:t>
            </w:r>
            <w:r>
              <w:t>200.308</w:t>
            </w:r>
            <w:r w:rsidR="00FB1A8A">
              <w:t xml:space="preserve"> =</w:t>
            </w:r>
          </w:p>
          <w:p w:rsidR="00FB1A8A" w:rsidRDefault="00756FA4" w14:paraId="62D84A35" w14:textId="77777777">
            <w:pPr>
              <w:pStyle w:val="S"/>
            </w:pPr>
            <w:r>
              <w:t xml:space="preserve">1,160 </w:t>
            </w:r>
            <w:r w:rsidR="00FB1A8A">
              <w:t>hours</w:t>
            </w:r>
          </w:p>
          <w:p w:rsidR="00FB1A8A" w:rsidRDefault="00FB1A8A" w14:paraId="1EA3BA95" w14:textId="77777777">
            <w:pPr>
              <w:pStyle w:val="S"/>
            </w:pPr>
          </w:p>
        </w:tc>
      </w:tr>
      <w:tr w:rsidR="00FB1A8A" w14:paraId="1B37BA0B" w14:textId="77777777">
        <w:tblPrEx>
          <w:tblCellMar>
            <w:top w:w="0" w:type="dxa"/>
            <w:bottom w:w="0" w:type="dxa"/>
          </w:tblCellMar>
        </w:tblPrEx>
        <w:tc>
          <w:tcPr>
            <w:tcW w:w="918" w:type="dxa"/>
          </w:tcPr>
          <w:p w:rsidR="00FB1A8A" w:rsidP="00C20A29" w:rsidRDefault="00C20A29" w14:paraId="618CA109" w14:textId="77777777">
            <w:r>
              <w:t>200.318</w:t>
            </w:r>
          </w:p>
        </w:tc>
        <w:tc>
          <w:tcPr>
            <w:tcW w:w="1350" w:type="dxa"/>
          </w:tcPr>
          <w:p w:rsidR="00FB1A8A" w:rsidRDefault="00FB1A8A" w14:paraId="6B0AC191" w14:textId="77777777">
            <w:r>
              <w:t xml:space="preserve">Procurement Procedures. </w:t>
            </w:r>
          </w:p>
          <w:p w:rsidR="00FB1A8A" w:rsidRDefault="00FB1A8A" w14:paraId="16B0B5B7" w14:textId="77777777"/>
        </w:tc>
        <w:tc>
          <w:tcPr>
            <w:tcW w:w="8820" w:type="dxa"/>
          </w:tcPr>
          <w:p w:rsidR="00FB1A8A" w:rsidRDefault="00FB1A8A" w14:paraId="1437DF76" w14:textId="77777777">
            <w:r>
              <w:t>It is estimated that approximately 20% (</w:t>
            </w:r>
            <w:r w:rsidR="00E44099">
              <w:t>1</w:t>
            </w:r>
            <w:r w:rsidR="00F521E7">
              <w:t>,1</w:t>
            </w:r>
            <w:r w:rsidR="00E44099">
              <w:t>40</w:t>
            </w:r>
            <w:r>
              <w:t xml:space="preserve">) of the </w:t>
            </w:r>
            <w:r w:rsidR="00E44099">
              <w:t>5,</w:t>
            </w:r>
            <w:r w:rsidR="00F521E7">
              <w:t>7</w:t>
            </w:r>
            <w:r w:rsidR="00E44099">
              <w:t>00</w:t>
            </w:r>
            <w:r>
              <w:t xml:space="preserve"> IHE, NPO and hospital recipients must keep records on procurement actions under their discretionary grants. </w:t>
            </w:r>
          </w:p>
          <w:p w:rsidR="00FB1A8A" w:rsidRDefault="00FB1A8A" w14:paraId="3E846B43" w14:textId="77777777"/>
          <w:p w:rsidR="00FB1A8A" w:rsidRDefault="00FB1A8A" w14:paraId="7913C86C" w14:textId="77777777">
            <w:r>
              <w:rPr>
                <w:b/>
              </w:rPr>
              <w:t>RECORDKEEPING BURDEN</w:t>
            </w:r>
          </w:p>
        </w:tc>
        <w:tc>
          <w:tcPr>
            <w:tcW w:w="1530" w:type="dxa"/>
          </w:tcPr>
          <w:p w:rsidR="00FB1A8A" w:rsidP="00DE6EBD" w:rsidRDefault="00FB1A8A" w14:paraId="06FCC455" w14:textId="77777777">
            <w:pPr>
              <w:pStyle w:val="S"/>
            </w:pPr>
            <w:r>
              <w:t>1,</w:t>
            </w:r>
            <w:r w:rsidR="00F521E7">
              <w:t>1</w:t>
            </w:r>
            <w:r w:rsidR="00DE6EBD">
              <w:t>40 responses x 10 hrs. =</w:t>
            </w:r>
            <w:r>
              <w:t xml:space="preserve"> </w:t>
            </w:r>
            <w:r w:rsidR="00E44099">
              <w:t>1</w:t>
            </w:r>
            <w:r w:rsidR="00F521E7">
              <w:t>1</w:t>
            </w:r>
            <w:r>
              <w:t>,</w:t>
            </w:r>
            <w:r w:rsidR="00E44099">
              <w:t>4</w:t>
            </w:r>
            <w:r>
              <w:t>00 hrs.</w:t>
            </w:r>
          </w:p>
        </w:tc>
        <w:tc>
          <w:tcPr>
            <w:tcW w:w="1710" w:type="dxa"/>
          </w:tcPr>
          <w:p w:rsidR="00FB1A8A" w:rsidRDefault="00FB1A8A" w14:paraId="2A04B657" w14:textId="77777777"/>
          <w:p w:rsidR="00FB1A8A" w:rsidRDefault="00FB1A8A" w14:paraId="11D3E9B2" w14:textId="77777777"/>
          <w:p w:rsidR="00FB1A8A" w:rsidRDefault="00FB1A8A" w14:paraId="09B90D16" w14:textId="77777777">
            <w:pPr>
              <w:pStyle w:val="S"/>
            </w:pPr>
          </w:p>
        </w:tc>
      </w:tr>
      <w:tr w:rsidR="00FB1A8A" w14:paraId="29314F36" w14:textId="77777777">
        <w:tblPrEx>
          <w:tblCellMar>
            <w:top w:w="0" w:type="dxa"/>
            <w:bottom w:w="0" w:type="dxa"/>
          </w:tblCellMar>
        </w:tblPrEx>
        <w:tc>
          <w:tcPr>
            <w:tcW w:w="918" w:type="dxa"/>
          </w:tcPr>
          <w:p w:rsidR="00FB1A8A" w:rsidRDefault="00C20A29" w14:paraId="43E9028D" w14:textId="77777777">
            <w:r>
              <w:t>200.</w:t>
            </w:r>
            <w:r w:rsidR="00A114A4">
              <w:t>323</w:t>
            </w:r>
          </w:p>
        </w:tc>
        <w:tc>
          <w:tcPr>
            <w:tcW w:w="1350" w:type="dxa"/>
          </w:tcPr>
          <w:p w:rsidR="00FB1A8A" w:rsidRDefault="00FB1A8A" w14:paraId="5D13AACC" w14:textId="77777777">
            <w:r>
              <w:t>Cost and price analysis.</w:t>
            </w:r>
          </w:p>
        </w:tc>
        <w:tc>
          <w:tcPr>
            <w:tcW w:w="8820" w:type="dxa"/>
          </w:tcPr>
          <w:p w:rsidR="00FB1A8A" w:rsidP="00A114A4" w:rsidRDefault="00FB1A8A" w14:paraId="568C2A33" w14:textId="77777777">
            <w:r>
              <w:t xml:space="preserve">Justification and burden hours for </w:t>
            </w:r>
            <w:r w:rsidR="00A114A4">
              <w:t>2</w:t>
            </w:r>
            <w:r>
              <w:t xml:space="preserve"> CFR </w:t>
            </w:r>
            <w:r w:rsidR="00A114A4">
              <w:t>200.323</w:t>
            </w:r>
            <w:r>
              <w:t xml:space="preserve"> are included under </w:t>
            </w:r>
            <w:r w:rsidR="00A114A4">
              <w:t>2</w:t>
            </w:r>
            <w:r>
              <w:t xml:space="preserve"> CFR </w:t>
            </w:r>
            <w:r w:rsidR="00A114A4">
              <w:t>318</w:t>
            </w:r>
            <w:r>
              <w:t>.</w:t>
            </w:r>
          </w:p>
        </w:tc>
        <w:tc>
          <w:tcPr>
            <w:tcW w:w="1530" w:type="dxa"/>
          </w:tcPr>
          <w:p w:rsidR="00FB1A8A" w:rsidRDefault="00FB1A8A" w14:paraId="5A3BDB6A" w14:textId="77777777"/>
        </w:tc>
        <w:tc>
          <w:tcPr>
            <w:tcW w:w="1710" w:type="dxa"/>
          </w:tcPr>
          <w:p w:rsidR="00FB1A8A" w:rsidRDefault="00FB1A8A" w14:paraId="455D5922" w14:textId="77777777">
            <w:pPr>
              <w:pStyle w:val="S"/>
              <w:rPr>
                <w:b w:val="0"/>
              </w:rPr>
            </w:pPr>
          </w:p>
        </w:tc>
      </w:tr>
      <w:tr w:rsidR="00FB1A8A" w14:paraId="35A1DC60" w14:textId="77777777">
        <w:tblPrEx>
          <w:tblCellMar>
            <w:top w:w="0" w:type="dxa"/>
            <w:bottom w:w="0" w:type="dxa"/>
          </w:tblCellMar>
        </w:tblPrEx>
        <w:tc>
          <w:tcPr>
            <w:tcW w:w="918" w:type="dxa"/>
          </w:tcPr>
          <w:p w:rsidR="00FB1A8A" w:rsidRDefault="00A114A4" w14:paraId="63B886A2" w14:textId="77777777">
            <w:r>
              <w:t>200.318</w:t>
            </w:r>
          </w:p>
        </w:tc>
        <w:tc>
          <w:tcPr>
            <w:tcW w:w="1350" w:type="dxa"/>
          </w:tcPr>
          <w:p w:rsidR="00FB1A8A" w:rsidRDefault="00FB1A8A" w14:paraId="3911E1A6" w14:textId="77777777">
            <w:r>
              <w:t>Procurement records.</w:t>
            </w:r>
          </w:p>
        </w:tc>
        <w:tc>
          <w:tcPr>
            <w:tcW w:w="8820" w:type="dxa"/>
          </w:tcPr>
          <w:p w:rsidR="00FB1A8A" w:rsidP="00A114A4" w:rsidRDefault="00FB1A8A" w14:paraId="7E0A6D40" w14:textId="77777777">
            <w:r>
              <w:t xml:space="preserve">Justification and burden hours for </w:t>
            </w:r>
            <w:r w:rsidR="00A114A4">
              <w:t>200.318</w:t>
            </w:r>
            <w:r>
              <w:t xml:space="preserve">are included under </w:t>
            </w:r>
            <w:r w:rsidR="00A114A4">
              <w:t>2 CFR 318</w:t>
            </w:r>
            <w:r>
              <w:t>.</w:t>
            </w:r>
          </w:p>
        </w:tc>
        <w:tc>
          <w:tcPr>
            <w:tcW w:w="1530" w:type="dxa"/>
          </w:tcPr>
          <w:p w:rsidR="00FB1A8A" w:rsidRDefault="00FB1A8A" w14:paraId="710E292E" w14:textId="77777777"/>
        </w:tc>
        <w:tc>
          <w:tcPr>
            <w:tcW w:w="1710" w:type="dxa"/>
          </w:tcPr>
          <w:p w:rsidR="00FB1A8A" w:rsidRDefault="00FB1A8A" w14:paraId="474ED082" w14:textId="77777777">
            <w:pPr>
              <w:pStyle w:val="S"/>
              <w:rPr>
                <w:b w:val="0"/>
              </w:rPr>
            </w:pPr>
          </w:p>
        </w:tc>
      </w:tr>
      <w:tr w:rsidR="00FB1A8A" w14:paraId="3B3104DC" w14:textId="77777777">
        <w:tblPrEx>
          <w:tblCellMar>
            <w:top w:w="0" w:type="dxa"/>
            <w:bottom w:w="0" w:type="dxa"/>
          </w:tblCellMar>
        </w:tblPrEx>
        <w:tc>
          <w:tcPr>
            <w:tcW w:w="918" w:type="dxa"/>
          </w:tcPr>
          <w:p w:rsidR="00FB1A8A" w:rsidRDefault="00A114A4" w14:paraId="1D901DDA" w14:textId="77777777">
            <w:r>
              <w:t>200.318</w:t>
            </w:r>
          </w:p>
        </w:tc>
        <w:tc>
          <w:tcPr>
            <w:tcW w:w="1350" w:type="dxa"/>
          </w:tcPr>
          <w:p w:rsidR="00FB1A8A" w:rsidRDefault="00FB1A8A" w14:paraId="3CD5F8E8" w14:textId="77777777">
            <w:r>
              <w:t xml:space="preserve">Contract </w:t>
            </w:r>
            <w:proofErr w:type="spellStart"/>
            <w:r>
              <w:lastRenderedPageBreak/>
              <w:t>Adminis-tration</w:t>
            </w:r>
            <w:proofErr w:type="spellEnd"/>
            <w:r>
              <w:t>.</w:t>
            </w:r>
          </w:p>
        </w:tc>
        <w:tc>
          <w:tcPr>
            <w:tcW w:w="8820" w:type="dxa"/>
          </w:tcPr>
          <w:p w:rsidR="00FB1A8A" w:rsidRDefault="00FB1A8A" w14:paraId="77BAA568" w14:textId="77777777">
            <w:r>
              <w:lastRenderedPageBreak/>
              <w:t xml:space="preserve">Justification and burden hours for </w:t>
            </w:r>
            <w:r w:rsidR="00A114A4">
              <w:t xml:space="preserve">200.318 </w:t>
            </w:r>
            <w:r>
              <w:t xml:space="preserve">are included under </w:t>
            </w:r>
            <w:r w:rsidR="00A114A4">
              <w:t>2 CFR 318</w:t>
            </w:r>
            <w:r>
              <w:t>.</w:t>
            </w:r>
          </w:p>
        </w:tc>
        <w:tc>
          <w:tcPr>
            <w:tcW w:w="1530" w:type="dxa"/>
          </w:tcPr>
          <w:p w:rsidR="00FB1A8A" w:rsidRDefault="00FB1A8A" w14:paraId="4E6891C6" w14:textId="77777777"/>
        </w:tc>
        <w:tc>
          <w:tcPr>
            <w:tcW w:w="1710" w:type="dxa"/>
          </w:tcPr>
          <w:p w:rsidR="00FB1A8A" w:rsidRDefault="00FB1A8A" w14:paraId="1CAD30AC" w14:textId="77777777">
            <w:pPr>
              <w:pStyle w:val="S"/>
              <w:rPr>
                <w:b w:val="0"/>
              </w:rPr>
            </w:pPr>
          </w:p>
        </w:tc>
      </w:tr>
    </w:tbl>
    <w:p w:rsidR="00FB1A8A" w:rsidRDefault="00FB1A8A" w14:paraId="6294459C" w14:textId="77777777">
      <w:pPr>
        <w:pStyle w:val="Heading3"/>
      </w:pPr>
    </w:p>
    <w:p w:rsidR="00FB1A8A" w:rsidRDefault="00FB1A8A" w14:paraId="6D3F5BC5" w14:textId="77777777">
      <w:pPr>
        <w:pStyle w:val="Heading3"/>
      </w:pPr>
      <w:r>
        <w:t xml:space="preserve">Table I for 1890-NEW Supporting Statement </w:t>
      </w:r>
    </w:p>
    <w:p w:rsidR="00FB1A8A" w:rsidRDefault="00FB1A8A" w14:paraId="32B07633" w14:textId="77777777">
      <w:pPr>
        <w:pStyle w:val="Heading3"/>
        <w:rPr>
          <w:sz w:val="28"/>
          <w:szCs w:val="28"/>
        </w:rPr>
      </w:pPr>
      <w:r>
        <w:rPr>
          <w:sz w:val="28"/>
          <w:szCs w:val="28"/>
        </w:rPr>
        <w:t xml:space="preserve">Recordkeeping and Reporting Requirements in the </w:t>
      </w:r>
    </w:p>
    <w:p w:rsidR="00FB1A8A" w:rsidRDefault="00FB1A8A" w14:paraId="36B35014" w14:textId="77777777">
      <w:pPr>
        <w:ind w:left="1440" w:firstLine="720"/>
        <w:rPr>
          <w:b/>
          <w:sz w:val="28"/>
        </w:rPr>
      </w:pPr>
      <w:r>
        <w:rPr>
          <w:b/>
          <w:sz w:val="28"/>
        </w:rPr>
        <w:t>Education Department General Administrative (EDGAR) Regulations</w:t>
      </w:r>
    </w:p>
    <w:p w:rsidR="00FB1A8A" w:rsidRDefault="00FB1A8A" w14:paraId="1813E908" w14:textId="77777777">
      <w:pPr>
        <w:ind w:left="1440" w:firstLine="720"/>
        <w:rPr>
          <w:b/>
          <w:sz w:val="28"/>
        </w:rPr>
      </w:pPr>
    </w:p>
    <w:p w:rsidR="00FB1A8A" w:rsidRDefault="00FB1A8A" w14:paraId="4EDFA29C"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18"/>
        <w:gridCol w:w="1350"/>
        <w:gridCol w:w="8820"/>
        <w:gridCol w:w="1530"/>
        <w:gridCol w:w="1710"/>
      </w:tblGrid>
      <w:tr w:rsidR="00FB1A8A" w14:paraId="7972EBC1" w14:textId="77777777">
        <w:tblPrEx>
          <w:tblCellMar>
            <w:top w:w="0" w:type="dxa"/>
            <w:bottom w:w="0" w:type="dxa"/>
          </w:tblCellMar>
        </w:tblPrEx>
        <w:tc>
          <w:tcPr>
            <w:tcW w:w="918" w:type="dxa"/>
          </w:tcPr>
          <w:p w:rsidR="00FB1A8A" w:rsidRDefault="00FB1A8A" w14:paraId="746E182E" w14:textId="77777777">
            <w:pPr>
              <w:rPr>
                <w:b/>
              </w:rPr>
            </w:pPr>
            <w:r>
              <w:rPr>
                <w:b/>
              </w:rPr>
              <w:t xml:space="preserve">Section </w:t>
            </w:r>
            <w:proofErr w:type="gramStart"/>
            <w:r>
              <w:rPr>
                <w:b/>
              </w:rPr>
              <w:t>of  34</w:t>
            </w:r>
            <w:proofErr w:type="gramEnd"/>
            <w:r>
              <w:rPr>
                <w:b/>
              </w:rPr>
              <w:t xml:space="preserve"> CFR</w:t>
            </w:r>
            <w:r w:rsidR="00F83A2C">
              <w:rPr>
                <w:b/>
              </w:rPr>
              <w:t xml:space="preserve"> and 2 CFR</w:t>
            </w:r>
          </w:p>
        </w:tc>
        <w:tc>
          <w:tcPr>
            <w:tcW w:w="1350" w:type="dxa"/>
          </w:tcPr>
          <w:p w:rsidR="00FB1A8A" w:rsidRDefault="00FB1A8A" w14:paraId="3EA290ED" w14:textId="77777777">
            <w:pPr>
              <w:jc w:val="center"/>
              <w:rPr>
                <w:b/>
              </w:rPr>
            </w:pPr>
            <w:r>
              <w:rPr>
                <w:b/>
              </w:rPr>
              <w:t>Title</w:t>
            </w:r>
          </w:p>
        </w:tc>
        <w:tc>
          <w:tcPr>
            <w:tcW w:w="8820" w:type="dxa"/>
          </w:tcPr>
          <w:p w:rsidR="00FB1A8A" w:rsidRDefault="00FB1A8A" w14:paraId="7D9EA371" w14:textId="77777777">
            <w:pPr>
              <w:jc w:val="center"/>
              <w:rPr>
                <w:b/>
              </w:rPr>
            </w:pPr>
            <w:r>
              <w:rPr>
                <w:b/>
              </w:rPr>
              <w:t>Description of Recordkeeping or Reporting Requirement</w:t>
            </w:r>
          </w:p>
        </w:tc>
        <w:tc>
          <w:tcPr>
            <w:tcW w:w="1530" w:type="dxa"/>
          </w:tcPr>
          <w:p w:rsidR="00FB1A8A" w:rsidRDefault="00FB1A8A" w14:paraId="49F133F7" w14:textId="77777777">
            <w:pPr>
              <w:jc w:val="center"/>
              <w:rPr>
                <w:b/>
              </w:rPr>
            </w:pPr>
            <w:r>
              <w:rPr>
                <w:b/>
              </w:rPr>
              <w:t xml:space="preserve">Recordkeeping </w:t>
            </w:r>
          </w:p>
          <w:p w:rsidR="00FB1A8A" w:rsidRDefault="00FB1A8A" w14:paraId="456365C5" w14:textId="77777777">
            <w:pPr>
              <w:jc w:val="center"/>
              <w:rPr>
                <w:b/>
              </w:rPr>
            </w:pPr>
            <w:r>
              <w:rPr>
                <w:b/>
              </w:rPr>
              <w:t>Burden Hrs.</w:t>
            </w:r>
          </w:p>
        </w:tc>
        <w:tc>
          <w:tcPr>
            <w:tcW w:w="1710" w:type="dxa"/>
          </w:tcPr>
          <w:p w:rsidR="00FB1A8A" w:rsidRDefault="00FB1A8A" w14:paraId="114404A5" w14:textId="77777777">
            <w:pPr>
              <w:pStyle w:val="S"/>
              <w:jc w:val="center"/>
            </w:pPr>
            <w:r>
              <w:t>Reporting Burden Hrs.</w:t>
            </w:r>
          </w:p>
        </w:tc>
      </w:tr>
      <w:tr w:rsidR="00FB1A8A" w14:paraId="32C3B0D2" w14:textId="77777777">
        <w:tblPrEx>
          <w:tblCellMar>
            <w:top w:w="0" w:type="dxa"/>
            <w:bottom w:w="0" w:type="dxa"/>
          </w:tblCellMar>
        </w:tblPrEx>
        <w:tc>
          <w:tcPr>
            <w:tcW w:w="918" w:type="dxa"/>
          </w:tcPr>
          <w:p w:rsidR="00FB1A8A" w:rsidRDefault="00A114A4" w14:paraId="48CB45B2" w14:textId="77777777">
            <w:r>
              <w:t>200.344</w:t>
            </w:r>
          </w:p>
        </w:tc>
        <w:tc>
          <w:tcPr>
            <w:tcW w:w="1350" w:type="dxa"/>
          </w:tcPr>
          <w:p w:rsidR="00FB1A8A" w:rsidRDefault="00FB1A8A" w14:paraId="393D9DCC" w14:textId="77777777">
            <w:r>
              <w:t>Subsequent Adjustments.</w:t>
            </w:r>
          </w:p>
        </w:tc>
        <w:tc>
          <w:tcPr>
            <w:tcW w:w="8820" w:type="dxa"/>
          </w:tcPr>
          <w:p w:rsidR="00FB1A8A" w:rsidRDefault="00FB1A8A" w14:paraId="0BDB76AD" w14:textId="77777777">
            <w:r>
              <w:t>It is estimated that approximately 10% (</w:t>
            </w:r>
            <w:r w:rsidR="008F2E4F">
              <w:t>5</w:t>
            </w:r>
            <w:r w:rsidR="00F521E7">
              <w:t>7</w:t>
            </w:r>
            <w:r w:rsidR="008F2E4F">
              <w:t>0</w:t>
            </w:r>
            <w:r>
              <w:t xml:space="preserve">) of the </w:t>
            </w:r>
            <w:r w:rsidR="008F2E4F">
              <w:t>5</w:t>
            </w:r>
            <w:r w:rsidR="00F521E7">
              <w:t>7</w:t>
            </w:r>
            <w:r>
              <w:t>00 IHE, NPO and hospital recipients would have to make subsequent adjustments to records due to audits or other reviews.</w:t>
            </w:r>
          </w:p>
          <w:p w:rsidR="00FB1A8A" w:rsidRDefault="00FB1A8A" w14:paraId="7D647CF9" w14:textId="77777777"/>
          <w:p w:rsidR="00FB1A8A" w:rsidRDefault="00FB1A8A" w14:paraId="131B4A28" w14:textId="77777777">
            <w:r>
              <w:rPr>
                <w:b/>
              </w:rPr>
              <w:t>RECORDKEEPING BURDEN</w:t>
            </w:r>
          </w:p>
        </w:tc>
        <w:tc>
          <w:tcPr>
            <w:tcW w:w="1530" w:type="dxa"/>
          </w:tcPr>
          <w:p w:rsidR="00FB1A8A" w:rsidP="008F2E4F" w:rsidRDefault="008F2E4F" w14:paraId="18F89103" w14:textId="77777777">
            <w:pPr>
              <w:rPr>
                <w:b/>
              </w:rPr>
            </w:pPr>
            <w:r>
              <w:rPr>
                <w:b/>
              </w:rPr>
              <w:t>5</w:t>
            </w:r>
            <w:r w:rsidR="00F521E7">
              <w:rPr>
                <w:b/>
              </w:rPr>
              <w:t>7</w:t>
            </w:r>
            <w:r>
              <w:rPr>
                <w:b/>
              </w:rPr>
              <w:t>0</w:t>
            </w:r>
            <w:r w:rsidR="00FB1A8A">
              <w:rPr>
                <w:b/>
              </w:rPr>
              <w:t xml:space="preserve"> responses X 10 hours = </w:t>
            </w:r>
            <w:r>
              <w:rPr>
                <w:b/>
              </w:rPr>
              <w:t>5</w:t>
            </w:r>
            <w:r w:rsidR="00F521E7">
              <w:rPr>
                <w:b/>
              </w:rPr>
              <w:t>7</w:t>
            </w:r>
            <w:r w:rsidR="00FB1A8A">
              <w:rPr>
                <w:b/>
              </w:rPr>
              <w:t xml:space="preserve">00 hrs. </w:t>
            </w:r>
          </w:p>
        </w:tc>
        <w:tc>
          <w:tcPr>
            <w:tcW w:w="1710" w:type="dxa"/>
          </w:tcPr>
          <w:p w:rsidR="00FB1A8A" w:rsidRDefault="00FB1A8A" w14:paraId="12DFE793" w14:textId="77777777">
            <w:pPr>
              <w:pStyle w:val="S"/>
            </w:pPr>
          </w:p>
        </w:tc>
      </w:tr>
      <w:tr w:rsidR="00FB1A8A" w14:paraId="3E3FFD69" w14:textId="77777777">
        <w:tblPrEx>
          <w:tblCellMar>
            <w:top w:w="0" w:type="dxa"/>
            <w:bottom w:w="0" w:type="dxa"/>
          </w:tblCellMar>
        </w:tblPrEx>
        <w:tc>
          <w:tcPr>
            <w:tcW w:w="918" w:type="dxa"/>
          </w:tcPr>
          <w:p w:rsidR="00FB1A8A" w:rsidRDefault="00FB1A8A" w14:paraId="18632788" w14:textId="77777777">
            <w:r>
              <w:t xml:space="preserve">75.119 cross </w:t>
            </w:r>
            <w:proofErr w:type="spellStart"/>
            <w:r>
              <w:t>referen-ced</w:t>
            </w:r>
            <w:proofErr w:type="spellEnd"/>
            <w:r>
              <w:t xml:space="preserve"> to 76.656</w:t>
            </w:r>
          </w:p>
        </w:tc>
        <w:tc>
          <w:tcPr>
            <w:tcW w:w="1350" w:type="dxa"/>
          </w:tcPr>
          <w:p w:rsidR="00FB1A8A" w:rsidRDefault="00FB1A8A" w14:paraId="2EF04B92" w14:textId="77777777">
            <w:r>
              <w:t>Information needed if private school students participate.</w:t>
            </w:r>
          </w:p>
        </w:tc>
        <w:tc>
          <w:tcPr>
            <w:tcW w:w="8820" w:type="dxa"/>
          </w:tcPr>
          <w:p w:rsidR="00FB1A8A" w:rsidRDefault="00FB1A8A" w14:paraId="538FFE99" w14:textId="77777777">
            <w:r>
              <w:t>It is estim</w:t>
            </w:r>
            <w:r w:rsidR="008F2E4F">
              <w:t>ated that approximately 10% (</w:t>
            </w:r>
            <w:r w:rsidR="00F521E7">
              <w:t>74</w:t>
            </w:r>
            <w:r w:rsidR="008F2E4F">
              <w:t>0</w:t>
            </w:r>
            <w:r w:rsidR="00410406">
              <w:t xml:space="preserve">) of </w:t>
            </w:r>
            <w:r w:rsidR="00F521E7">
              <w:t>7400</w:t>
            </w:r>
            <w:r>
              <w:t xml:space="preserve"> ED discretionary grant recipients include students from private schools in their applications.   This information would be a part of the original application narrative.    </w:t>
            </w:r>
          </w:p>
          <w:p w:rsidR="00FB1A8A" w:rsidRDefault="00FB1A8A" w14:paraId="56271643" w14:textId="77777777"/>
          <w:p w:rsidR="00FB1A8A" w:rsidRDefault="00FB1A8A" w14:paraId="348DEAA6" w14:textId="77777777">
            <w:pPr>
              <w:rPr>
                <w:b/>
              </w:rPr>
            </w:pPr>
            <w:r>
              <w:rPr>
                <w:b/>
              </w:rPr>
              <w:t>REPORTING BURDEN</w:t>
            </w:r>
          </w:p>
        </w:tc>
        <w:tc>
          <w:tcPr>
            <w:tcW w:w="1530" w:type="dxa"/>
          </w:tcPr>
          <w:p w:rsidR="00FB1A8A" w:rsidRDefault="00FB1A8A" w14:paraId="436FA1C5" w14:textId="77777777"/>
        </w:tc>
        <w:tc>
          <w:tcPr>
            <w:tcW w:w="1710" w:type="dxa"/>
          </w:tcPr>
          <w:p w:rsidR="00FB1A8A" w:rsidP="00A114A4" w:rsidRDefault="00F521E7" w14:paraId="2C9DD6A3" w14:textId="77777777">
            <w:pPr>
              <w:pStyle w:val="S"/>
            </w:pPr>
            <w:r>
              <w:t>74</w:t>
            </w:r>
            <w:r w:rsidR="008F2E4F">
              <w:t>0</w:t>
            </w:r>
            <w:r w:rsidR="00FB1A8A">
              <w:t xml:space="preserve"> responses x 1 hr. = </w:t>
            </w:r>
            <w:r>
              <w:t>74</w:t>
            </w:r>
            <w:r w:rsidR="00A114A4">
              <w:t>0</w:t>
            </w:r>
            <w:r w:rsidR="00FB1A8A">
              <w:t xml:space="preserve"> hrs.</w:t>
            </w:r>
          </w:p>
        </w:tc>
      </w:tr>
      <w:tr w:rsidR="00FB1A8A" w14:paraId="14AFCE99" w14:textId="77777777">
        <w:tblPrEx>
          <w:tblCellMar>
            <w:top w:w="0" w:type="dxa"/>
            <w:bottom w:w="0" w:type="dxa"/>
          </w:tblCellMar>
        </w:tblPrEx>
        <w:tc>
          <w:tcPr>
            <w:tcW w:w="918" w:type="dxa"/>
          </w:tcPr>
          <w:p w:rsidR="00FB1A8A" w:rsidRDefault="00FB1A8A" w14:paraId="37E988F3" w14:textId="77777777">
            <w:r>
              <w:t>75.261</w:t>
            </w:r>
          </w:p>
          <w:p w:rsidR="00FB1A8A" w:rsidRDefault="00FB1A8A" w14:paraId="1537AA05" w14:textId="77777777"/>
        </w:tc>
        <w:tc>
          <w:tcPr>
            <w:tcW w:w="1350" w:type="dxa"/>
          </w:tcPr>
          <w:p w:rsidR="00FB1A8A" w:rsidRDefault="00FB1A8A" w14:paraId="13825032" w14:textId="77777777">
            <w:r>
              <w:t>Extension of a project period.</w:t>
            </w:r>
          </w:p>
        </w:tc>
        <w:tc>
          <w:tcPr>
            <w:tcW w:w="8820" w:type="dxa"/>
          </w:tcPr>
          <w:p w:rsidR="00FB1A8A" w:rsidRDefault="00FB1A8A" w14:paraId="094B417E" w14:textId="77777777">
            <w:r>
              <w:t xml:space="preserve">It is estimated that annually, approximately </w:t>
            </w:r>
            <w:r w:rsidR="00F521E7">
              <w:t>1</w:t>
            </w:r>
            <w:r w:rsidR="00A1277D">
              <w:t>4</w:t>
            </w:r>
            <w:r w:rsidR="009C2783">
              <w:t>0</w:t>
            </w:r>
            <w:r w:rsidR="007C4CC1">
              <w:t xml:space="preserve"> </w:t>
            </w:r>
            <w:r>
              <w:t>grant recipients will request a second (or more) extension of their project periods that requires prior approval from ED (</w:t>
            </w:r>
            <w:r w:rsidR="007C4CC1">
              <w:t xml:space="preserve">based on </w:t>
            </w:r>
            <w:r w:rsidR="00AB2033">
              <w:t xml:space="preserve">FY </w:t>
            </w:r>
            <w:proofErr w:type="gramStart"/>
            <w:r w:rsidR="00AB2033">
              <w:t>20</w:t>
            </w:r>
            <w:r w:rsidR="008F2E4F">
              <w:t>1</w:t>
            </w:r>
            <w:r w:rsidR="00A1277D">
              <w:t>9</w:t>
            </w:r>
            <w:r w:rsidR="00AB2033">
              <w:t xml:space="preserve"> time</w:t>
            </w:r>
            <w:proofErr w:type="gramEnd"/>
            <w:r w:rsidR="00AB2033">
              <w:t xml:space="preserve"> extension data from G</w:t>
            </w:r>
            <w:r w:rsidR="008F2E4F">
              <w:t>5</w:t>
            </w:r>
            <w:r>
              <w:t xml:space="preserve">).  Note that recipients under the four National Institute on Disability and Rehabilitation Research programs listed in 34 CFR 75.261 (b) of EDGAR must request prior approval for </w:t>
            </w:r>
            <w:r>
              <w:rPr>
                <w:i/>
              </w:rPr>
              <w:t>any</w:t>
            </w:r>
            <w:r>
              <w:t xml:space="preserve"> time extension.  The burden hours for any of these NIDRR grantees that request and receive a time extension are included with the burden hour calculations for one-time extension listed above under </w:t>
            </w:r>
            <w:r w:rsidR="009C2783">
              <w:t>2</w:t>
            </w:r>
            <w:r>
              <w:t xml:space="preserve"> CFR </w:t>
            </w:r>
            <w:r w:rsidR="009C2783">
              <w:t>200.308</w:t>
            </w:r>
            <w:r>
              <w:t xml:space="preserve">.  </w:t>
            </w:r>
          </w:p>
          <w:p w:rsidR="00FB1A8A" w:rsidRDefault="00FB1A8A" w14:paraId="271C4283" w14:textId="77777777">
            <w:pPr>
              <w:pStyle w:val="CommentText"/>
              <w:rPr>
                <w:b/>
              </w:rPr>
            </w:pPr>
          </w:p>
          <w:p w:rsidR="00FB1A8A" w:rsidRDefault="00FB1A8A" w14:paraId="023056DD" w14:textId="77777777">
            <w:pPr>
              <w:pStyle w:val="CommentText"/>
              <w:rPr>
                <w:b/>
              </w:rPr>
            </w:pPr>
            <w:r>
              <w:rPr>
                <w:b/>
              </w:rPr>
              <w:t xml:space="preserve">REPORTING BURDEN </w:t>
            </w:r>
          </w:p>
        </w:tc>
        <w:tc>
          <w:tcPr>
            <w:tcW w:w="1530" w:type="dxa"/>
          </w:tcPr>
          <w:p w:rsidR="00FB1A8A" w:rsidRDefault="00FB1A8A" w14:paraId="13810367" w14:textId="77777777"/>
        </w:tc>
        <w:tc>
          <w:tcPr>
            <w:tcW w:w="1710" w:type="dxa"/>
          </w:tcPr>
          <w:p w:rsidR="00FB1A8A" w:rsidRDefault="009C2783" w14:paraId="576C32DA" w14:textId="77777777">
            <w:r>
              <w:rPr>
                <w:b/>
              </w:rPr>
              <w:t>1</w:t>
            </w:r>
            <w:r w:rsidR="00A1277D">
              <w:rPr>
                <w:b/>
              </w:rPr>
              <w:t>4</w:t>
            </w:r>
            <w:r>
              <w:rPr>
                <w:b/>
              </w:rPr>
              <w:t>0</w:t>
            </w:r>
            <w:r w:rsidR="00782B1C">
              <w:rPr>
                <w:b/>
              </w:rPr>
              <w:t xml:space="preserve"> responses X 1 hr.</w:t>
            </w:r>
            <w:r w:rsidR="00F83A2C">
              <w:rPr>
                <w:b/>
              </w:rPr>
              <w:t xml:space="preserve"> </w:t>
            </w:r>
            <w:r w:rsidR="00782B1C">
              <w:rPr>
                <w:b/>
              </w:rPr>
              <w:t xml:space="preserve">= </w:t>
            </w:r>
            <w:r>
              <w:rPr>
                <w:b/>
              </w:rPr>
              <w:t>1</w:t>
            </w:r>
            <w:r w:rsidR="00A1277D">
              <w:rPr>
                <w:b/>
              </w:rPr>
              <w:t>4</w:t>
            </w:r>
            <w:r>
              <w:rPr>
                <w:b/>
              </w:rPr>
              <w:t xml:space="preserve">0 </w:t>
            </w:r>
            <w:r w:rsidR="00FB1A8A">
              <w:rPr>
                <w:b/>
              </w:rPr>
              <w:t>hrs.</w:t>
            </w:r>
            <w:r w:rsidR="00FB1A8A">
              <w:t xml:space="preserve"> </w:t>
            </w:r>
          </w:p>
          <w:p w:rsidR="00FB1A8A" w:rsidRDefault="00FB1A8A" w14:paraId="6CE7BB05" w14:textId="77777777"/>
          <w:p w:rsidR="00FB1A8A" w:rsidP="009C2783" w:rsidRDefault="00FB1A8A" w14:paraId="10FEA941" w14:textId="77777777">
            <w:r>
              <w:t xml:space="preserve">(Note:  the burden hours for time extension requests for grantees in the NIDRR programs listed under EDGAR, 75.261 (b) are included with the burden hours for one-time extensions listed under </w:t>
            </w:r>
            <w:r w:rsidR="009C2783">
              <w:t>2</w:t>
            </w:r>
            <w:r>
              <w:t xml:space="preserve"> CFR </w:t>
            </w:r>
            <w:r w:rsidR="009C2783">
              <w:t>200.308</w:t>
            </w:r>
            <w:r>
              <w:t xml:space="preserve">. </w:t>
            </w:r>
          </w:p>
        </w:tc>
      </w:tr>
      <w:tr w:rsidR="00FB1A8A" w14:paraId="7FF90D1A" w14:textId="77777777">
        <w:tblPrEx>
          <w:tblCellMar>
            <w:top w:w="0" w:type="dxa"/>
            <w:bottom w:w="0" w:type="dxa"/>
          </w:tblCellMar>
        </w:tblPrEx>
        <w:tc>
          <w:tcPr>
            <w:tcW w:w="918" w:type="dxa"/>
          </w:tcPr>
          <w:p w:rsidR="00FB1A8A" w:rsidRDefault="009C2783" w14:paraId="37958EF6" w14:textId="77777777">
            <w:r>
              <w:t>200.308</w:t>
            </w:r>
          </w:p>
        </w:tc>
        <w:tc>
          <w:tcPr>
            <w:tcW w:w="1350" w:type="dxa"/>
          </w:tcPr>
          <w:p w:rsidR="00FB1A8A" w:rsidRDefault="00FB1A8A" w14:paraId="7F9A42DD" w14:textId="77777777">
            <w:r>
              <w:t>Changes.</w:t>
            </w:r>
          </w:p>
        </w:tc>
        <w:tc>
          <w:tcPr>
            <w:tcW w:w="8820" w:type="dxa"/>
          </w:tcPr>
          <w:p w:rsidR="00FB1A8A" w:rsidRDefault="00FB1A8A" w14:paraId="5C040DC5" w14:textId="77777777">
            <w:r>
              <w:t xml:space="preserve">It is estimated that approximately 10% </w:t>
            </w:r>
            <w:r w:rsidR="00C25952">
              <w:t>(190</w:t>
            </w:r>
            <w:r>
              <w:t xml:space="preserve">) </w:t>
            </w:r>
            <w:r w:rsidR="00CE6DC1">
              <w:t xml:space="preserve">of </w:t>
            </w:r>
            <w:r w:rsidR="00C25952">
              <w:t>190</w:t>
            </w:r>
            <w:r w:rsidR="00CE6DC1">
              <w:t>0</w:t>
            </w:r>
            <w:r>
              <w:t xml:space="preserve"> State Educational Agencies (SEAs), Local Educational Agencies (LEAs) and </w:t>
            </w:r>
            <w:proofErr w:type="gramStart"/>
            <w:r>
              <w:t>Federally-Recognized</w:t>
            </w:r>
            <w:proofErr w:type="gramEnd"/>
            <w:r>
              <w:t xml:space="preserve"> Indian Tribal Governments will request changes </w:t>
            </w:r>
            <w:r>
              <w:lastRenderedPageBreak/>
              <w:t>to their projects that require prior approval from ED.  Very few changes require prior approval and information from grantees.</w:t>
            </w:r>
          </w:p>
          <w:p w:rsidR="00FB1A8A" w:rsidRDefault="00FB1A8A" w14:paraId="22913794" w14:textId="77777777"/>
          <w:p w:rsidR="00FB1A8A" w:rsidRDefault="00FB1A8A" w14:paraId="380DE9A8" w14:textId="77777777">
            <w:r>
              <w:rPr>
                <w:b/>
              </w:rPr>
              <w:t>REPORTING BURDEN</w:t>
            </w:r>
          </w:p>
        </w:tc>
        <w:tc>
          <w:tcPr>
            <w:tcW w:w="1530" w:type="dxa"/>
          </w:tcPr>
          <w:p w:rsidR="00FB1A8A" w:rsidRDefault="00FB1A8A" w14:paraId="08C9910D" w14:textId="77777777"/>
        </w:tc>
        <w:tc>
          <w:tcPr>
            <w:tcW w:w="1710" w:type="dxa"/>
          </w:tcPr>
          <w:p w:rsidR="00FB1A8A" w:rsidP="00C25952" w:rsidRDefault="00C25952" w14:paraId="37CE49FC" w14:textId="77777777">
            <w:pPr>
              <w:pStyle w:val="S"/>
            </w:pPr>
            <w:r>
              <w:t>190</w:t>
            </w:r>
            <w:r w:rsidR="00FB1A8A">
              <w:t xml:space="preserve"> responses x 1 hr. = </w:t>
            </w:r>
            <w:r>
              <w:t>190</w:t>
            </w:r>
            <w:r w:rsidR="00FB1A8A">
              <w:t xml:space="preserve"> hrs.</w:t>
            </w:r>
          </w:p>
        </w:tc>
      </w:tr>
      <w:tr w:rsidR="00FB1A8A" w14:paraId="53C8063C" w14:textId="77777777">
        <w:tblPrEx>
          <w:tblCellMar>
            <w:top w:w="0" w:type="dxa"/>
            <w:bottom w:w="0" w:type="dxa"/>
          </w:tblCellMar>
        </w:tblPrEx>
        <w:tc>
          <w:tcPr>
            <w:tcW w:w="918" w:type="dxa"/>
          </w:tcPr>
          <w:p w:rsidR="00FB1A8A" w:rsidRDefault="00FB1A8A" w14:paraId="1078A65E" w14:textId="77777777"/>
          <w:p w:rsidR="00FB1A8A" w:rsidRDefault="00FB1A8A" w14:paraId="7F932ACD" w14:textId="77777777"/>
          <w:p w:rsidR="00FB1A8A" w:rsidRDefault="009C2783" w14:paraId="4BDE05B0" w14:textId="77777777">
            <w:r>
              <w:t>200.3</w:t>
            </w:r>
            <w:r w:rsidR="00F83A2C">
              <w:t>17</w:t>
            </w:r>
          </w:p>
          <w:p w:rsidR="00FB1A8A" w:rsidRDefault="00FB1A8A" w14:paraId="1F8D1DA9" w14:textId="77777777"/>
        </w:tc>
        <w:tc>
          <w:tcPr>
            <w:tcW w:w="1350" w:type="dxa"/>
          </w:tcPr>
          <w:p w:rsidR="00FB1A8A" w:rsidRDefault="00FB1A8A" w14:paraId="03B7A561" w14:textId="77777777"/>
          <w:p w:rsidR="00FB1A8A" w:rsidRDefault="00FB1A8A" w14:paraId="37502A91" w14:textId="77777777"/>
          <w:p w:rsidR="00FB1A8A" w:rsidRDefault="00FB1A8A" w14:paraId="197DDC96" w14:textId="77777777">
            <w:r>
              <w:t>Procurement.</w:t>
            </w:r>
          </w:p>
        </w:tc>
        <w:tc>
          <w:tcPr>
            <w:tcW w:w="8820" w:type="dxa"/>
          </w:tcPr>
          <w:p w:rsidR="00FB1A8A" w:rsidRDefault="00FB1A8A" w14:paraId="0C842D27" w14:textId="77777777"/>
          <w:p w:rsidR="00FB1A8A" w:rsidRDefault="00FB1A8A" w14:paraId="45C4EFA8" w14:textId="77777777"/>
          <w:p w:rsidR="00FB1A8A" w:rsidRDefault="00FB1A8A" w14:paraId="2F2AEC9B" w14:textId="77777777">
            <w:r>
              <w:t>It is estimated that approximately 20% (</w:t>
            </w:r>
            <w:r w:rsidR="00C25952">
              <w:t>380</w:t>
            </w:r>
            <w:r>
              <w:t xml:space="preserve">) of the </w:t>
            </w:r>
            <w:r w:rsidR="00C25952">
              <w:t>1900</w:t>
            </w:r>
            <w:r>
              <w:t xml:space="preserve"> SEA, LEA and tribal government recipients must keep records on procurement actions under their discretionary grants. </w:t>
            </w:r>
          </w:p>
          <w:p w:rsidR="00FB1A8A" w:rsidRDefault="00FB1A8A" w14:paraId="1CC3B15B" w14:textId="77777777"/>
          <w:p w:rsidR="00FB1A8A" w:rsidRDefault="00FB1A8A" w14:paraId="1A77A8A2" w14:textId="77777777">
            <w:pPr>
              <w:rPr>
                <w:b/>
              </w:rPr>
            </w:pPr>
            <w:r>
              <w:rPr>
                <w:b/>
              </w:rPr>
              <w:t>RECORDKEEPING BURDEN</w:t>
            </w:r>
          </w:p>
        </w:tc>
        <w:tc>
          <w:tcPr>
            <w:tcW w:w="1530" w:type="dxa"/>
          </w:tcPr>
          <w:p w:rsidR="00FB1A8A" w:rsidRDefault="00FB1A8A" w14:paraId="7B8D07A5" w14:textId="77777777">
            <w:pPr>
              <w:pStyle w:val="S"/>
            </w:pPr>
          </w:p>
          <w:p w:rsidR="00FB1A8A" w:rsidRDefault="00FB1A8A" w14:paraId="6C6B3901" w14:textId="77777777">
            <w:pPr>
              <w:pStyle w:val="S"/>
            </w:pPr>
          </w:p>
          <w:p w:rsidR="00FB1A8A" w:rsidP="002346A0" w:rsidRDefault="00C25952" w14:paraId="6876C323" w14:textId="77777777">
            <w:pPr>
              <w:pStyle w:val="S"/>
            </w:pPr>
            <w:r>
              <w:t>38</w:t>
            </w:r>
            <w:r w:rsidR="00FB1A8A">
              <w:t xml:space="preserve">0 </w:t>
            </w:r>
            <w:proofErr w:type="gramStart"/>
            <w:r w:rsidR="00FB1A8A">
              <w:t>responses  x</w:t>
            </w:r>
            <w:proofErr w:type="gramEnd"/>
            <w:r w:rsidR="00FB1A8A">
              <w:t xml:space="preserve"> 10 hours = </w:t>
            </w:r>
            <w:r>
              <w:t>3800</w:t>
            </w:r>
            <w:r w:rsidR="00FB1A8A">
              <w:t xml:space="preserve"> hrs.</w:t>
            </w:r>
          </w:p>
        </w:tc>
        <w:tc>
          <w:tcPr>
            <w:tcW w:w="1710" w:type="dxa"/>
          </w:tcPr>
          <w:p w:rsidR="00FB1A8A" w:rsidRDefault="00FB1A8A" w14:paraId="2F290596" w14:textId="77777777"/>
        </w:tc>
      </w:tr>
      <w:tr w:rsidR="00FB1A8A" w14:paraId="1805E2B5" w14:textId="77777777">
        <w:tblPrEx>
          <w:tblCellMar>
            <w:top w:w="0" w:type="dxa"/>
            <w:bottom w:w="0" w:type="dxa"/>
          </w:tblCellMar>
        </w:tblPrEx>
        <w:tc>
          <w:tcPr>
            <w:tcW w:w="918" w:type="dxa"/>
          </w:tcPr>
          <w:p w:rsidR="00FB1A8A" w:rsidRDefault="00FB1A8A" w14:paraId="3BA41539" w14:textId="77777777">
            <w:r>
              <w:br w:type="page"/>
            </w:r>
          </w:p>
        </w:tc>
        <w:tc>
          <w:tcPr>
            <w:tcW w:w="1350" w:type="dxa"/>
          </w:tcPr>
          <w:p w:rsidR="00FB1A8A" w:rsidRDefault="00FB1A8A" w14:paraId="20CEF4FD" w14:textId="77777777"/>
        </w:tc>
        <w:tc>
          <w:tcPr>
            <w:tcW w:w="8820" w:type="dxa"/>
          </w:tcPr>
          <w:p w:rsidR="00FB1A8A" w:rsidRDefault="00FB1A8A" w14:paraId="3E995A1D" w14:textId="77777777">
            <w:pPr>
              <w:pStyle w:val="S"/>
            </w:pPr>
          </w:p>
          <w:p w:rsidR="00FB1A8A" w:rsidRDefault="00FB1A8A" w14:paraId="1C22D9F6" w14:textId="77777777">
            <w:pPr>
              <w:pStyle w:val="S"/>
            </w:pPr>
          </w:p>
          <w:p w:rsidR="00FB1A8A" w:rsidP="009C2783" w:rsidRDefault="00FB1A8A" w14:paraId="00107A87" w14:textId="77777777">
            <w:pPr>
              <w:pStyle w:val="S"/>
            </w:pPr>
            <w:r>
              <w:t xml:space="preserve">TOTAL BURDEN HRS.  </w:t>
            </w:r>
            <w:r w:rsidR="00290FBE">
              <w:t>= 23,130</w:t>
            </w:r>
          </w:p>
        </w:tc>
        <w:tc>
          <w:tcPr>
            <w:tcW w:w="1530" w:type="dxa"/>
          </w:tcPr>
          <w:p w:rsidR="00FB1A8A" w:rsidRDefault="00FB1A8A" w14:paraId="13393D73" w14:textId="77777777">
            <w:pPr>
              <w:pStyle w:val="S"/>
            </w:pPr>
            <w:r>
              <w:t xml:space="preserve">Total Recordkeeping Burden </w:t>
            </w:r>
            <w:proofErr w:type="gramStart"/>
            <w:r>
              <w:t>Hours  =</w:t>
            </w:r>
            <w:proofErr w:type="gramEnd"/>
            <w:r>
              <w:t xml:space="preserve">  </w:t>
            </w:r>
            <w:r w:rsidR="00D53406">
              <w:t>20</w:t>
            </w:r>
            <w:r w:rsidR="00634B95">
              <w:t>,</w:t>
            </w:r>
            <w:r w:rsidR="00D53406">
              <w:t>9</w:t>
            </w:r>
            <w:r w:rsidR="00634B95">
              <w:t>00</w:t>
            </w:r>
          </w:p>
          <w:p w:rsidR="00FB1A8A" w:rsidRDefault="00FB1A8A" w14:paraId="15F7254B" w14:textId="77777777">
            <w:pPr>
              <w:pStyle w:val="S"/>
            </w:pPr>
          </w:p>
        </w:tc>
        <w:tc>
          <w:tcPr>
            <w:tcW w:w="1710" w:type="dxa"/>
          </w:tcPr>
          <w:p w:rsidR="00FB1A8A" w:rsidRDefault="00FB1A8A" w14:paraId="455E7E70" w14:textId="77777777">
            <w:pPr>
              <w:pStyle w:val="S"/>
            </w:pPr>
            <w:r>
              <w:t>Total Reporting Burden Hours =</w:t>
            </w:r>
          </w:p>
          <w:p w:rsidR="00FB1A8A" w:rsidP="009C2783" w:rsidRDefault="009C2783" w14:paraId="55256E50" w14:textId="77777777">
            <w:pPr>
              <w:pStyle w:val="S"/>
            </w:pPr>
            <w:r>
              <w:t>2</w:t>
            </w:r>
            <w:r w:rsidR="00634B95">
              <w:t>,</w:t>
            </w:r>
            <w:r w:rsidR="00D53406">
              <w:t>230</w:t>
            </w:r>
          </w:p>
        </w:tc>
      </w:tr>
    </w:tbl>
    <w:p w:rsidR="00FB1A8A" w:rsidRDefault="00FB1A8A" w14:paraId="34D705F5" w14:textId="77777777">
      <w:pPr>
        <w:ind w:left="11520"/>
        <w:rPr>
          <w:b/>
        </w:rPr>
      </w:pPr>
      <w:r>
        <w:rPr>
          <w:b/>
        </w:rPr>
        <w:tab/>
      </w:r>
      <w:r>
        <w:rPr>
          <w:b/>
        </w:rPr>
        <w:tab/>
        <w:t xml:space="preserve">          </w:t>
      </w:r>
      <w:r>
        <w:rPr>
          <w:b/>
        </w:rPr>
        <w:tab/>
      </w:r>
      <w:r>
        <w:rPr>
          <w:b/>
        </w:rPr>
        <w:tab/>
      </w:r>
    </w:p>
    <w:p w:rsidR="00FB1A8A" w:rsidRDefault="00FB1A8A" w14:paraId="380C576E" w14:textId="77777777">
      <w:pPr>
        <w:rPr>
          <w:b/>
        </w:rPr>
      </w:pPr>
    </w:p>
    <w:p w:rsidR="00FB1A8A" w:rsidRDefault="00FB1A8A" w14:paraId="4C82DF1E" w14:textId="77777777">
      <w:pPr>
        <w:rPr>
          <w:b/>
        </w:rPr>
      </w:pPr>
      <w:r>
        <w:rPr>
          <w:b/>
        </w:rPr>
        <w:t xml:space="preserve">NOTE:  </w:t>
      </w:r>
    </w:p>
    <w:p w:rsidR="00FB1A8A" w:rsidP="009C2783" w:rsidRDefault="00FB1A8A" w14:paraId="53B658AA" w14:textId="77777777">
      <w:pPr>
        <w:numPr>
          <w:ilvl w:val="0"/>
          <w:numId w:val="13"/>
        </w:numPr>
      </w:pPr>
      <w:r>
        <w:t>The burden hour</w:t>
      </w:r>
      <w:r w:rsidR="009C2783">
        <w:t xml:space="preserve">s for the following EDGAR and Uniform Administrative Requirements </w:t>
      </w:r>
      <w:r>
        <w:t xml:space="preserve">sections are accounted for in the burden hour calculation for the </w:t>
      </w:r>
      <w:r>
        <w:rPr>
          <w:b/>
        </w:rPr>
        <w:t>ED 524B</w:t>
      </w:r>
      <w:r>
        <w:t xml:space="preserve"> and not included in this table (see separate Supporting </w:t>
      </w:r>
      <w:r w:rsidR="009C2783">
        <w:t xml:space="preserve"> </w:t>
      </w:r>
      <w:r>
        <w:t xml:space="preserve">Statement (1890-0004) for the burden hour calculation for the ED 524B):  </w:t>
      </w:r>
    </w:p>
    <w:p w:rsidR="00FB1A8A" w:rsidRDefault="00FB1A8A" w14:paraId="157458A3" w14:textId="77777777">
      <w:pPr>
        <w:ind w:firstLine="360"/>
      </w:pPr>
    </w:p>
    <w:p w:rsidR="00FB1A8A" w:rsidRDefault="009C2783" w14:paraId="2B7927C1" w14:textId="77777777">
      <w:pPr>
        <w:pStyle w:val="Heading6"/>
      </w:pPr>
      <w:r>
        <w:t xml:space="preserve">34 CFR </w:t>
      </w:r>
      <w:r w:rsidR="00FB1A8A">
        <w:t xml:space="preserve">75.118, 75.590, 75.720, and </w:t>
      </w:r>
      <w:r>
        <w:t xml:space="preserve">2 CFR 200.328 </w:t>
      </w:r>
    </w:p>
    <w:p w:rsidR="00FB1A8A" w:rsidRDefault="00FB1A8A" w14:paraId="61F6D5FA" w14:textId="77777777"/>
    <w:p w:rsidR="00FB1A8A" w:rsidRDefault="00FB1A8A" w14:paraId="557BC0DE" w14:textId="77777777">
      <w:pPr>
        <w:numPr>
          <w:ilvl w:val="0"/>
          <w:numId w:val="14"/>
        </w:numPr>
      </w:pPr>
      <w:r>
        <w:t xml:space="preserve">The burden hours for </w:t>
      </w:r>
      <w:r>
        <w:rPr>
          <w:b/>
        </w:rPr>
        <w:t>34 CFR 75.117</w:t>
      </w:r>
      <w:r>
        <w:t xml:space="preserve"> are accounted for in the burden hour calculation for the </w:t>
      </w:r>
      <w:r>
        <w:rPr>
          <w:b/>
        </w:rPr>
        <w:t>ED 524</w:t>
      </w:r>
      <w:r>
        <w:t xml:space="preserve"> and not included in this table (see separate Supporting Statement for the burden hours calculation for the ED 524 (189</w:t>
      </w:r>
      <w:r w:rsidR="002A1771">
        <w:t>4</w:t>
      </w:r>
      <w:r>
        <w:t>-</w:t>
      </w:r>
      <w:r w:rsidR="002A1771">
        <w:t>0008</w:t>
      </w:r>
      <w:r>
        <w:t>)).</w:t>
      </w:r>
    </w:p>
    <w:sectPr w:rsidR="00FB1A8A">
      <w:headerReference w:type="default" r:id="rId7"/>
      <w:footerReference w:type="even" r:id="rId8"/>
      <w:footerReference w:type="default" r:id="rId9"/>
      <w:pgSz w:w="15840" w:h="12240" w:orient="landscape" w:code="1"/>
      <w:pgMar w:top="1008" w:right="806" w:bottom="115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C9878" w14:textId="77777777" w:rsidR="00A6670C" w:rsidRDefault="00A6670C">
      <w:r>
        <w:separator/>
      </w:r>
    </w:p>
  </w:endnote>
  <w:endnote w:type="continuationSeparator" w:id="0">
    <w:p w14:paraId="73D706A8" w14:textId="77777777" w:rsidR="00A6670C" w:rsidRDefault="00A6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CF010" w14:textId="77777777" w:rsidR="00AB2033" w:rsidRDefault="00AB20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82507B" w14:textId="77777777" w:rsidR="00AB2033" w:rsidRDefault="00AB2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96F7B" w14:textId="77777777" w:rsidR="00AB2033" w:rsidRDefault="00AB20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3A2C">
      <w:rPr>
        <w:rStyle w:val="PageNumber"/>
        <w:noProof/>
      </w:rPr>
      <w:t>2</w:t>
    </w:r>
    <w:r>
      <w:rPr>
        <w:rStyle w:val="PageNumber"/>
      </w:rPr>
      <w:fldChar w:fldCharType="end"/>
    </w:r>
  </w:p>
  <w:p w14:paraId="5D968D82" w14:textId="77777777" w:rsidR="00AB2033" w:rsidRDefault="00AB2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2F7D1" w14:textId="77777777" w:rsidR="00A6670C" w:rsidRDefault="00A6670C">
      <w:r>
        <w:separator/>
      </w:r>
    </w:p>
  </w:footnote>
  <w:footnote w:type="continuationSeparator" w:id="0">
    <w:p w14:paraId="1C325511" w14:textId="77777777" w:rsidR="00A6670C" w:rsidRDefault="00A6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E90DA" w14:textId="77777777" w:rsidR="00AB2033" w:rsidRDefault="00AB2033">
    <w:pPr>
      <w:pStyle w:val="Heading5"/>
      <w:tabs>
        <w:tab w:val="left" w:pos="4230"/>
      </w:tabs>
      <w:jc w:val="left"/>
    </w:pPr>
    <w:r>
      <w:tab/>
    </w:r>
  </w:p>
  <w:p w14:paraId="3717E824" w14:textId="77777777" w:rsidR="00AB2033" w:rsidRDefault="00AB2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744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90C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8C81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EC18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E62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20B5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7CF8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86C7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3C3D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943A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C0B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9775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CE635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37E184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2715"/>
    <w:rsid w:val="00022B1C"/>
    <w:rsid w:val="00026E7E"/>
    <w:rsid w:val="00060573"/>
    <w:rsid w:val="000F4595"/>
    <w:rsid w:val="00223AE4"/>
    <w:rsid w:val="002346A0"/>
    <w:rsid w:val="00290FBE"/>
    <w:rsid w:val="002A1771"/>
    <w:rsid w:val="002B2F8C"/>
    <w:rsid w:val="003A4D8A"/>
    <w:rsid w:val="00410406"/>
    <w:rsid w:val="004A72E7"/>
    <w:rsid w:val="004D589A"/>
    <w:rsid w:val="004E3524"/>
    <w:rsid w:val="004F241C"/>
    <w:rsid w:val="00522697"/>
    <w:rsid w:val="00542715"/>
    <w:rsid w:val="005E4935"/>
    <w:rsid w:val="00633D3C"/>
    <w:rsid w:val="00634B95"/>
    <w:rsid w:val="007531B4"/>
    <w:rsid w:val="00756FA4"/>
    <w:rsid w:val="00761C4A"/>
    <w:rsid w:val="00782B1C"/>
    <w:rsid w:val="00792901"/>
    <w:rsid w:val="007C4CC1"/>
    <w:rsid w:val="00873A6D"/>
    <w:rsid w:val="008879A1"/>
    <w:rsid w:val="008F2E4F"/>
    <w:rsid w:val="00993969"/>
    <w:rsid w:val="009C2783"/>
    <w:rsid w:val="00A114A4"/>
    <w:rsid w:val="00A1277D"/>
    <w:rsid w:val="00A6670C"/>
    <w:rsid w:val="00AB2033"/>
    <w:rsid w:val="00AC166D"/>
    <w:rsid w:val="00B70130"/>
    <w:rsid w:val="00C20A29"/>
    <w:rsid w:val="00C25952"/>
    <w:rsid w:val="00C9733D"/>
    <w:rsid w:val="00CE6DC1"/>
    <w:rsid w:val="00D53406"/>
    <w:rsid w:val="00D93B07"/>
    <w:rsid w:val="00DD5481"/>
    <w:rsid w:val="00DE6EBD"/>
    <w:rsid w:val="00DF5B21"/>
    <w:rsid w:val="00DF75B1"/>
    <w:rsid w:val="00E44099"/>
    <w:rsid w:val="00F521E7"/>
    <w:rsid w:val="00F83A2C"/>
    <w:rsid w:val="00FA057E"/>
    <w:rsid w:val="00FB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249ED7"/>
  <w15:chartTrackingRefBased/>
  <w15:docId w15:val="{24E889BB-CD16-460E-9F63-C5DBC4A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72"/>
      <w:outlineLvl w:val="0"/>
    </w:pPr>
    <w:rPr>
      <w:b/>
    </w:rPr>
  </w:style>
  <w:style w:type="paragraph" w:styleId="Heading2">
    <w:name w:val="heading 2"/>
    <w:basedOn w:val="Normal"/>
    <w:next w:val="Normal"/>
    <w:qFormat/>
    <w:pPr>
      <w:keepNext/>
      <w:outlineLvl w:val="1"/>
    </w:pPr>
    <w:rPr>
      <w:b/>
      <w:sz w:val="32"/>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sz w:val="28"/>
    </w:rPr>
  </w:style>
  <w:style w:type="paragraph" w:styleId="Heading6">
    <w:name w:val="heading 6"/>
    <w:basedOn w:val="Normal"/>
    <w:next w:val="Normal"/>
    <w:qFormat/>
    <w:pPr>
      <w:keepNext/>
      <w:ind w:firstLine="360"/>
      <w:outlineLvl w:val="5"/>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customStyle="1" w:styleId="S">
    <w:name w:val="S"/>
    <w:basedOn w:val="Normal"/>
    <w:rPr>
      <w:b/>
    </w:rPr>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5E49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74</vt:lpstr>
    </vt:vector>
  </TitlesOfParts>
  <Company>BEC, Ltd.</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dc:title>
  <dc:subject/>
  <dc:creator>Tommie Hair</dc:creator>
  <cp:keywords/>
  <cp:lastModifiedBy>Valentine, Stephanie</cp:lastModifiedBy>
  <cp:revision>2</cp:revision>
  <cp:lastPrinted>2010-12-08T15:54:00Z</cp:lastPrinted>
  <dcterms:created xsi:type="dcterms:W3CDTF">2020-07-14T15:44:00Z</dcterms:created>
  <dcterms:modified xsi:type="dcterms:W3CDTF">2020-07-14T15:44:00Z</dcterms:modified>
</cp:coreProperties>
</file>