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802DE" w:rsidR="00C64707" w:rsidP="00C64707" w:rsidRDefault="00C64707">
      <w:pPr>
        <w:shd w:val="clear" w:color="auto" w:fill="FFFFFF"/>
        <w:spacing w:after="0" w:line="240" w:lineRule="auto"/>
        <w:jc w:val="center"/>
        <w:rPr>
          <w:rFonts w:ascii="Times New Roman" w:hAnsi="Times New Roman" w:eastAsia="Times New Roman" w:cs="Times New Roman"/>
          <w:color w:val="555555"/>
          <w:sz w:val="24"/>
          <w:szCs w:val="24"/>
        </w:rPr>
      </w:pPr>
      <w:r w:rsidRPr="008802DE">
        <w:rPr>
          <w:rFonts w:ascii="Times New Roman" w:hAnsi="Times New Roman" w:eastAsia="Times New Roman" w:cs="Times New Roman"/>
          <w:b/>
          <w:bCs/>
          <w:color w:val="555555"/>
          <w:sz w:val="24"/>
          <w:szCs w:val="24"/>
        </w:rPr>
        <w:t>Supporting Statement A</w:t>
      </w:r>
    </w:p>
    <w:p w:rsidRPr="008802DE" w:rsidR="00C64707" w:rsidP="00C64707" w:rsidRDefault="00E16514">
      <w:pPr>
        <w:shd w:val="clear" w:color="auto" w:fill="FFFFFF"/>
        <w:spacing w:after="0" w:line="240" w:lineRule="auto"/>
        <w:jc w:val="center"/>
        <w:rPr>
          <w:rFonts w:ascii="Times New Roman" w:hAnsi="Times New Roman" w:eastAsia="Times New Roman" w:cs="Times New Roman"/>
          <w:color w:val="555555"/>
          <w:sz w:val="24"/>
          <w:szCs w:val="24"/>
        </w:rPr>
      </w:pPr>
      <w:r w:rsidRPr="008802DE">
        <w:rPr>
          <w:rFonts w:ascii="Times New Roman" w:hAnsi="Times New Roman" w:eastAsia="Times New Roman" w:cs="Times New Roman"/>
          <w:b/>
          <w:bCs/>
          <w:color w:val="555555"/>
          <w:sz w:val="24"/>
          <w:szCs w:val="24"/>
        </w:rPr>
        <w:t>Aviation Research Grant</w:t>
      </w:r>
      <w:r w:rsidR="00820FC5">
        <w:rPr>
          <w:rFonts w:ascii="Times New Roman" w:hAnsi="Times New Roman" w:eastAsia="Times New Roman" w:cs="Times New Roman"/>
          <w:b/>
          <w:bCs/>
          <w:color w:val="555555"/>
          <w:sz w:val="24"/>
          <w:szCs w:val="24"/>
        </w:rPr>
        <w:t>s</w:t>
      </w:r>
      <w:bookmarkStart w:name="_GoBack" w:id="0"/>
      <w:bookmarkEnd w:id="0"/>
      <w:r w:rsidRPr="008802DE">
        <w:rPr>
          <w:rFonts w:ascii="Times New Roman" w:hAnsi="Times New Roman" w:eastAsia="Times New Roman" w:cs="Times New Roman"/>
          <w:b/>
          <w:bCs/>
          <w:color w:val="555555"/>
          <w:sz w:val="24"/>
          <w:szCs w:val="24"/>
        </w:rPr>
        <w:t xml:space="preserve"> Program</w:t>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8802DE">
        <w:rPr>
          <w:rFonts w:ascii="Times New Roman" w:hAnsi="Times New Roman" w:eastAsia="Times New Roman" w:cs="Times New Roman"/>
          <w:b/>
          <w:bCs/>
          <w:color w:val="555555"/>
          <w:sz w:val="24"/>
          <w:szCs w:val="24"/>
        </w:rPr>
        <w:t>1. Explain the circumstances that make the collection of information necessary. Identify any legal or administrative requirements that necessitate the collection.</w:t>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p>
    <w:p w:rsidRPr="008802DE" w:rsidR="008802DE" w:rsidP="008802DE" w:rsidRDefault="008802DE">
      <w:pPr>
        <w:pStyle w:val="NoSpacing"/>
        <w:rPr>
          <w:rFonts w:ascii="Times New Roman" w:hAnsi="Times New Roman" w:cs="Times New Roman"/>
          <w:i/>
        </w:rPr>
      </w:pPr>
      <w:r w:rsidRPr="008802DE">
        <w:rPr>
          <w:rFonts w:ascii="Times New Roman" w:hAnsi="Times New Roman" w:cs="Times New Roman"/>
          <w:i/>
        </w:rPr>
        <w:t xml:space="preserve">The Federal Aviation Administration Research, Engineering, and Development Authorization Act of </w:t>
      </w:r>
    </w:p>
    <w:p w:rsidRPr="008802DE" w:rsidR="00C64707" w:rsidP="008802DE" w:rsidRDefault="008802DE">
      <w:pPr>
        <w:pStyle w:val="NoSpacing"/>
        <w:rPr>
          <w:rFonts w:ascii="Times New Roman" w:hAnsi="Times New Roman" w:eastAsia="Times New Roman" w:cs="Times New Roman"/>
          <w:color w:val="555555"/>
          <w:sz w:val="24"/>
          <w:szCs w:val="24"/>
        </w:rPr>
      </w:pPr>
      <w:r w:rsidRPr="008802DE">
        <w:rPr>
          <w:rFonts w:ascii="Times New Roman" w:hAnsi="Times New Roman" w:cs="Times New Roman"/>
          <w:i/>
        </w:rPr>
        <w:t>1990, P.L. 101-508, Section 9205 and Section 9208, created the Avi</w:t>
      </w:r>
      <w:r w:rsidR="00CA63F9">
        <w:rPr>
          <w:rFonts w:ascii="Times New Roman" w:hAnsi="Times New Roman" w:cs="Times New Roman"/>
          <w:i/>
        </w:rPr>
        <w:t xml:space="preserve">ation Research Grant Program to </w:t>
      </w:r>
      <w:r w:rsidRPr="008802DE">
        <w:rPr>
          <w:rFonts w:ascii="Times New Roman" w:hAnsi="Times New Roman" w:cs="Times New Roman"/>
          <w:i/>
        </w:rPr>
        <w:t>be</w:t>
      </w:r>
      <w:r w:rsidR="00CA63F9">
        <w:rPr>
          <w:rFonts w:ascii="Times New Roman" w:hAnsi="Times New Roman" w:cs="Times New Roman"/>
          <w:i/>
        </w:rPr>
        <w:t xml:space="preserve"> </w:t>
      </w:r>
      <w:r w:rsidRPr="008802DE">
        <w:rPr>
          <w:rFonts w:ascii="Times New Roman" w:hAnsi="Times New Roman" w:cs="Times New Roman"/>
          <w:i/>
        </w:rPr>
        <w:t>utilized by the FAA t</w:t>
      </w:r>
      <w:r w:rsidR="00CA63F9">
        <w:rPr>
          <w:rFonts w:ascii="Times New Roman" w:hAnsi="Times New Roman" w:cs="Times New Roman"/>
          <w:i/>
        </w:rPr>
        <w:t>o conduct aviation research in</w:t>
      </w:r>
      <w:r w:rsidRPr="008802DE">
        <w:rPr>
          <w:rFonts w:ascii="Times New Roman" w:hAnsi="Times New Roman" w:cs="Times New Roman"/>
          <w:i/>
        </w:rPr>
        <w:t xml:space="preserve"> areas deemed by the Administrator to be required  for the lon</w:t>
      </w:r>
      <w:r w:rsidR="00CA63F9">
        <w:rPr>
          <w:rFonts w:ascii="Times New Roman" w:hAnsi="Times New Roman" w:cs="Times New Roman"/>
          <w:i/>
        </w:rPr>
        <w:t>g-term growth of civil aviation</w:t>
      </w:r>
      <w:r w:rsidRPr="008802DE">
        <w:rPr>
          <w:rFonts w:ascii="Times New Roman" w:hAnsi="Times New Roman" w:cs="Times New Roman"/>
          <w:i/>
        </w:rPr>
        <w:t xml:space="preserve">.  </w:t>
      </w:r>
      <w:r w:rsidR="00CA63F9">
        <w:rPr>
          <w:rFonts w:ascii="Times New Roman" w:hAnsi="Times New Roman" w:cs="Times New Roman"/>
          <w:i/>
        </w:rPr>
        <w:t>I</w:t>
      </w:r>
      <w:r w:rsidRPr="008802DE" w:rsidR="00E16514">
        <w:rPr>
          <w:rFonts w:ascii="Times New Roman" w:hAnsi="Times New Roman" w:cs="Times New Roman"/>
          <w:i/>
        </w:rPr>
        <w:t>nformation is collected through a solicitation that has been published by the FAA</w:t>
      </w:r>
      <w:r w:rsidR="00CA63F9">
        <w:rPr>
          <w:rFonts w:ascii="Times New Roman" w:hAnsi="Times New Roman" w:cs="Times New Roman"/>
          <w:i/>
        </w:rPr>
        <w:t xml:space="preserve"> on www.grants.gov</w:t>
      </w:r>
      <w:r w:rsidRPr="008802DE" w:rsidR="00E16514">
        <w:rPr>
          <w:rFonts w:ascii="Times New Roman" w:hAnsi="Times New Roman" w:cs="Times New Roman"/>
          <w:i/>
        </w:rPr>
        <w:t xml:space="preserve">.  Prospective grantees respond to the solicitation using a proposal format outlined in the solicitation in adherence to applicable FAA directives, statutes, and </w:t>
      </w:r>
      <w:r w:rsidR="00F54E0C">
        <w:rPr>
          <w:rFonts w:ascii="Times New Roman" w:hAnsi="Times New Roman" w:cs="Times New Roman"/>
          <w:i/>
        </w:rPr>
        <w:t>Office of Management and Budget (OMB)</w:t>
      </w:r>
      <w:r w:rsidR="00CA63F9">
        <w:rPr>
          <w:rFonts w:ascii="Times New Roman" w:hAnsi="Times New Roman" w:cs="Times New Roman"/>
          <w:i/>
        </w:rPr>
        <w:t xml:space="preserve"> </w:t>
      </w:r>
      <w:r w:rsidRPr="008802DE" w:rsidR="00E16514">
        <w:rPr>
          <w:rFonts w:ascii="Times New Roman" w:hAnsi="Times New Roman" w:cs="Times New Roman"/>
          <w:i/>
        </w:rPr>
        <w:t>circulars.</w:t>
      </w:r>
      <w:r w:rsidRPr="008802DE" w:rsidR="00C64707">
        <w:rPr>
          <w:rFonts w:ascii="Times New Roman" w:hAnsi="Times New Roman" w:eastAsia="Times New Roman" w:cs="Times New Roman"/>
          <w:color w:val="555555"/>
          <w:sz w:val="24"/>
          <w:szCs w:val="24"/>
        </w:rPr>
        <w:br/>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8802DE">
        <w:rPr>
          <w:rFonts w:ascii="Times New Roman" w:hAnsi="Times New Roman" w:eastAsia="Times New Roman" w:cs="Times New Roman"/>
          <w:b/>
          <w:bCs/>
          <w:color w:val="555555"/>
          <w:sz w:val="24"/>
          <w:szCs w:val="24"/>
        </w:rPr>
        <w:t>2. Indicate how, by whom, and for what purpose the information is to be used. Except for a new collection, indicate the actual use the agency has made of the information received from the current collection.</w:t>
      </w:r>
    </w:p>
    <w:p w:rsidR="005715AB" w:rsidP="005715AB" w:rsidRDefault="00C64707">
      <w:pPr>
        <w:shd w:val="clear" w:color="auto" w:fill="FFFFFF"/>
        <w:spacing w:after="0" w:line="240" w:lineRule="auto"/>
        <w:rPr>
          <w:rFonts w:ascii="Times New Roman" w:hAnsi="Times New Roman" w:cs="Times New Roman"/>
          <w:i/>
        </w:rPr>
      </w:pPr>
      <w:r w:rsidRPr="008802DE">
        <w:rPr>
          <w:rFonts w:ascii="Times New Roman" w:hAnsi="Times New Roman" w:eastAsia="Times New Roman" w:cs="Times New Roman"/>
          <w:color w:val="555555"/>
          <w:sz w:val="24"/>
          <w:szCs w:val="24"/>
        </w:rPr>
        <w:br/>
      </w:r>
      <w:r w:rsidRPr="008802DE" w:rsidR="008802DE">
        <w:rPr>
          <w:rFonts w:ascii="Times New Roman" w:hAnsi="Times New Roman" w:cs="Times New Roman"/>
          <w:i/>
        </w:rPr>
        <w:t>The Administrator of the FAA is empowered under this program to make directed grants for aviation research and development deemed by the Administrator to be required for the long-term growth of civil aviation.  Information is required from grantees for the purpose of grant administration and review in accordance with applicable OMB circulars (i.e., A-110, A-21, etc.).  The collection of data is required in order to adhere to the statutes and OMB circulars.  The information is collected through a solicitation that has been published by the FAA.  Prospective grantees respond to the solicitation using a proposal format outlined in the solicitation in adherence to applicable FAA directives, statutes, and OMB circulars.</w:t>
      </w:r>
    </w:p>
    <w:p w:rsidR="005715AB" w:rsidP="005715AB" w:rsidRDefault="005715AB">
      <w:pPr>
        <w:shd w:val="clear" w:color="auto" w:fill="FFFFFF"/>
        <w:spacing w:after="0" w:line="240" w:lineRule="auto"/>
        <w:rPr>
          <w:rFonts w:ascii="Times New Roman" w:hAnsi="Times New Roman" w:cs="Times New Roman"/>
          <w:i/>
        </w:rPr>
      </w:pPr>
    </w:p>
    <w:p w:rsidR="005715AB" w:rsidP="005715AB" w:rsidRDefault="008802DE">
      <w:pPr>
        <w:shd w:val="clear" w:color="auto" w:fill="FFFFFF"/>
        <w:spacing w:after="0" w:line="240" w:lineRule="auto"/>
        <w:rPr>
          <w:rFonts w:ascii="Times New Roman" w:hAnsi="Times New Roman" w:cs="Times New Roman"/>
          <w:i/>
        </w:rPr>
      </w:pPr>
      <w:r w:rsidRPr="005715AB">
        <w:rPr>
          <w:rFonts w:ascii="Times New Roman" w:hAnsi="Times New Roman" w:cs="Times New Roman"/>
          <w:bCs/>
          <w:i/>
        </w:rPr>
        <w:t>The following electronic form</w:t>
      </w:r>
      <w:r w:rsidRPr="005715AB" w:rsidR="005715AB">
        <w:rPr>
          <w:rFonts w:ascii="Times New Roman" w:hAnsi="Times New Roman" w:cs="Times New Roman"/>
          <w:bCs/>
          <w:i/>
        </w:rPr>
        <w:t>s are</w:t>
      </w:r>
      <w:r w:rsidRPr="005715AB">
        <w:rPr>
          <w:rFonts w:ascii="Times New Roman" w:hAnsi="Times New Roman" w:cs="Times New Roman"/>
          <w:bCs/>
          <w:i/>
        </w:rPr>
        <w:t xml:space="preserve"> used</w:t>
      </w:r>
      <w:r w:rsidRPr="005715AB">
        <w:rPr>
          <w:rFonts w:ascii="Times New Roman" w:hAnsi="Times New Roman" w:cs="Times New Roman"/>
          <w:i/>
        </w:rPr>
        <w:t xml:space="preserve">:  </w:t>
      </w:r>
    </w:p>
    <w:p w:rsidR="005715AB" w:rsidP="005715AB" w:rsidRDefault="005715AB">
      <w:pPr>
        <w:shd w:val="clear" w:color="auto" w:fill="FFFFFF"/>
        <w:spacing w:after="0" w:line="240" w:lineRule="auto"/>
        <w:rPr>
          <w:rFonts w:ascii="Times New Roman" w:hAnsi="Times New Roman" w:cs="Times New Roman"/>
          <w:i/>
        </w:rPr>
      </w:pPr>
    </w:p>
    <w:p w:rsidRPr="005715AB" w:rsidR="005715AB" w:rsidP="005715AB" w:rsidRDefault="008802DE">
      <w:pPr>
        <w:pStyle w:val="NoSpacing"/>
        <w:numPr>
          <w:ilvl w:val="0"/>
          <w:numId w:val="8"/>
        </w:numPr>
        <w:rPr>
          <w:rFonts w:ascii="Times New Roman" w:hAnsi="Times New Roman" w:cs="Times New Roman"/>
          <w:i/>
        </w:rPr>
      </w:pPr>
      <w:r w:rsidRPr="005715AB">
        <w:rPr>
          <w:rFonts w:ascii="Times New Roman" w:hAnsi="Times New Roman" w:cs="Times New Roman"/>
          <w:i/>
        </w:rPr>
        <w:t>SF 424, Application for Federal Assistance</w:t>
      </w:r>
    </w:p>
    <w:p w:rsidRPr="005715AB" w:rsidR="008802DE" w:rsidP="005715AB" w:rsidRDefault="008802DE">
      <w:pPr>
        <w:pStyle w:val="NoSpacing"/>
        <w:numPr>
          <w:ilvl w:val="0"/>
          <w:numId w:val="8"/>
        </w:numPr>
        <w:rPr>
          <w:rFonts w:ascii="Times New Roman" w:hAnsi="Times New Roman" w:cs="Times New Roman"/>
          <w:i/>
        </w:rPr>
      </w:pPr>
      <w:r w:rsidRPr="005715AB">
        <w:rPr>
          <w:rFonts w:ascii="Times New Roman" w:hAnsi="Times New Roman" w:cs="Times New Roman"/>
          <w:i/>
        </w:rPr>
        <w:t>FAA 9550-5, Final Project Report</w:t>
      </w:r>
    </w:p>
    <w:p w:rsidRPr="005715AB" w:rsidR="008802DE" w:rsidP="005715AB" w:rsidRDefault="008802DE">
      <w:pPr>
        <w:pStyle w:val="NoSpacing"/>
        <w:numPr>
          <w:ilvl w:val="0"/>
          <w:numId w:val="8"/>
        </w:numPr>
        <w:rPr>
          <w:rFonts w:ascii="Times New Roman" w:hAnsi="Times New Roman" w:cs="Times New Roman"/>
          <w:i/>
        </w:rPr>
      </w:pPr>
      <w:r w:rsidRPr="005715AB">
        <w:rPr>
          <w:rFonts w:ascii="Times New Roman" w:hAnsi="Times New Roman" w:cs="Times New Roman"/>
          <w:i/>
        </w:rPr>
        <w:t>SF 270, Request for Advance or Reimbursement</w:t>
      </w:r>
    </w:p>
    <w:p w:rsidRPr="005715AB" w:rsidR="008802DE" w:rsidP="005715AB" w:rsidRDefault="008802DE">
      <w:pPr>
        <w:pStyle w:val="NoSpacing"/>
        <w:numPr>
          <w:ilvl w:val="0"/>
          <w:numId w:val="8"/>
        </w:numPr>
        <w:rPr>
          <w:rFonts w:ascii="Times New Roman" w:hAnsi="Times New Roman" w:cs="Times New Roman"/>
          <w:i/>
        </w:rPr>
      </w:pPr>
      <w:r w:rsidRPr="005715AB">
        <w:rPr>
          <w:rFonts w:ascii="Times New Roman" w:hAnsi="Times New Roman" w:cs="Times New Roman"/>
          <w:i/>
        </w:rPr>
        <w:t>SF 425, Federal Financial Report</w:t>
      </w:r>
    </w:p>
    <w:p w:rsidRPr="005715AB" w:rsidR="008802DE" w:rsidP="005715AB" w:rsidRDefault="008802DE">
      <w:pPr>
        <w:pStyle w:val="NoSpacing"/>
        <w:numPr>
          <w:ilvl w:val="0"/>
          <w:numId w:val="8"/>
        </w:numPr>
        <w:rPr>
          <w:rFonts w:ascii="Times New Roman" w:hAnsi="Times New Roman" w:cs="Times New Roman"/>
          <w:i/>
        </w:rPr>
      </w:pPr>
      <w:r w:rsidRPr="005715AB">
        <w:rPr>
          <w:rFonts w:ascii="Times New Roman" w:hAnsi="Times New Roman" w:cs="Times New Roman"/>
          <w:i/>
        </w:rPr>
        <w:t>SF 3881, ACH Vendor/Miscellaneous Payment Enrollment Form</w:t>
      </w:r>
    </w:p>
    <w:p w:rsidRPr="008802DE" w:rsidR="008802DE" w:rsidP="008802DE" w:rsidRDefault="00C64707">
      <w:pPr>
        <w:shd w:val="clear" w:color="auto" w:fill="FFFFFF"/>
        <w:spacing w:after="0" w:line="240" w:lineRule="auto"/>
        <w:rPr>
          <w:rFonts w:ascii="Times New Roman" w:hAnsi="Times New Roman" w:eastAsia="Times New Roman" w:cs="Times New Roman"/>
          <w:i/>
          <w:color w:val="555555"/>
          <w:sz w:val="24"/>
          <w:szCs w:val="24"/>
        </w:rPr>
      </w:pPr>
      <w:r w:rsidRPr="008802DE">
        <w:rPr>
          <w:rFonts w:ascii="Times New Roman" w:hAnsi="Times New Roman" w:eastAsia="Times New Roman" w:cs="Times New Roman"/>
          <w:i/>
          <w:color w:val="555555"/>
          <w:sz w:val="24"/>
          <w:szCs w:val="24"/>
        </w:rPr>
        <w:br/>
        <w:t xml:space="preserve">It is anticipated that the information collected will be disseminated to the public or used to support publicly disseminated information. </w:t>
      </w:r>
      <w:r w:rsidR="005715AB">
        <w:rPr>
          <w:rFonts w:ascii="Times New Roman" w:hAnsi="Times New Roman" w:eastAsia="Times New Roman" w:cs="Times New Roman"/>
          <w:i/>
          <w:color w:val="555555"/>
          <w:sz w:val="24"/>
          <w:szCs w:val="24"/>
        </w:rPr>
        <w:t xml:space="preserve"> The </w:t>
      </w:r>
      <w:r w:rsidRPr="008802DE" w:rsidR="00A9607C">
        <w:rPr>
          <w:rFonts w:ascii="Times New Roman" w:hAnsi="Times New Roman" w:eastAsia="Times New Roman" w:cs="Times New Roman"/>
          <w:i/>
          <w:color w:val="555555"/>
          <w:sz w:val="24"/>
          <w:szCs w:val="24"/>
        </w:rPr>
        <w:t>FAA</w:t>
      </w:r>
      <w:r w:rsidRPr="008802DE">
        <w:rPr>
          <w:rFonts w:ascii="Times New Roman" w:hAnsi="Times New Roman" w:eastAsia="Times New Roman" w:cs="Times New Roman"/>
          <w:i/>
          <w:color w:val="555555"/>
          <w:sz w:val="24"/>
          <w:szCs w:val="24"/>
        </w:rPr>
        <w:t xml:space="preserve"> </w:t>
      </w:r>
      <w:r w:rsidRPr="008802DE" w:rsidR="00F40C49">
        <w:rPr>
          <w:rFonts w:ascii="Times New Roman" w:hAnsi="Times New Roman" w:eastAsia="Times New Roman" w:cs="Times New Roman"/>
          <w:i/>
          <w:color w:val="555555"/>
          <w:sz w:val="24"/>
          <w:szCs w:val="24"/>
        </w:rPr>
        <w:t>Aviation Research Grant Program Office</w:t>
      </w:r>
      <w:r w:rsidRPr="008802DE">
        <w:rPr>
          <w:rFonts w:ascii="Times New Roman" w:hAnsi="Times New Roman" w:eastAsia="Times New Roman" w:cs="Times New Roman"/>
          <w:i/>
          <w:color w:val="555555"/>
          <w:sz w:val="24"/>
          <w:szCs w:val="24"/>
        </w:rPr>
        <w:t xml:space="preserve"> will retain control over the information and safeguard it from improper access, modification, and destruction, consistent with </w:t>
      </w:r>
      <w:r w:rsidRPr="008802DE" w:rsidR="00A9607C">
        <w:rPr>
          <w:rFonts w:ascii="Times New Roman" w:hAnsi="Times New Roman" w:eastAsia="Times New Roman" w:cs="Times New Roman"/>
          <w:i/>
          <w:color w:val="555555"/>
          <w:sz w:val="24"/>
          <w:szCs w:val="24"/>
        </w:rPr>
        <w:t>FAA</w:t>
      </w:r>
      <w:r w:rsidRPr="008802DE">
        <w:rPr>
          <w:rFonts w:ascii="Times New Roman" w:hAnsi="Times New Roman" w:eastAsia="Times New Roman" w:cs="Times New Roman"/>
          <w:i/>
          <w:color w:val="555555"/>
          <w:sz w:val="24"/>
          <w:szCs w:val="24"/>
        </w:rPr>
        <w:t xml:space="preserve"> standards for confidentiality, privacy, and electronic information. </w:t>
      </w:r>
    </w:p>
    <w:p w:rsidRPr="008802DE" w:rsidR="008802DE" w:rsidP="008802DE" w:rsidRDefault="008802DE">
      <w:pPr>
        <w:shd w:val="clear" w:color="auto" w:fill="FFFFFF"/>
        <w:spacing w:after="0" w:line="240" w:lineRule="auto"/>
        <w:rPr>
          <w:rFonts w:ascii="Times New Roman" w:hAnsi="Times New Roman" w:eastAsia="Times New Roman" w:cs="Times New Roman"/>
          <w:i/>
          <w:color w:val="555555"/>
          <w:sz w:val="24"/>
          <w:szCs w:val="24"/>
        </w:rPr>
      </w:pPr>
    </w:p>
    <w:p w:rsidRPr="008802DE" w:rsidR="00C64707" w:rsidP="00C64707" w:rsidRDefault="00C64707">
      <w:pPr>
        <w:shd w:val="clear" w:color="auto" w:fill="FFFFFF"/>
        <w:spacing w:after="0" w:line="240" w:lineRule="auto"/>
        <w:rPr>
          <w:rFonts w:ascii="Times New Roman" w:hAnsi="Times New Roman" w:eastAsia="Times New Roman" w:cs="Times New Roman"/>
          <w:i/>
          <w:color w:val="555555"/>
          <w:sz w:val="24"/>
          <w:szCs w:val="24"/>
        </w:rPr>
      </w:pPr>
      <w:r w:rsidRPr="008802DE">
        <w:rPr>
          <w:rFonts w:ascii="Times New Roman" w:hAnsi="Times New Roman" w:eastAsia="Times New Roman" w:cs="Times New Roman"/>
          <w:i/>
          <w:color w:val="555555"/>
          <w:sz w:val="24"/>
          <w:szCs w:val="24"/>
        </w:rPr>
        <w:t xml:space="preserve">Although the information </w:t>
      </w:r>
      <w:r w:rsidRPr="008802DE" w:rsidR="00F40C49">
        <w:rPr>
          <w:rFonts w:ascii="Times New Roman" w:hAnsi="Times New Roman" w:eastAsia="Times New Roman" w:cs="Times New Roman"/>
          <w:i/>
          <w:color w:val="555555"/>
          <w:sz w:val="24"/>
          <w:szCs w:val="24"/>
        </w:rPr>
        <w:t xml:space="preserve">is being </w:t>
      </w:r>
      <w:r w:rsidRPr="008802DE">
        <w:rPr>
          <w:rFonts w:ascii="Times New Roman" w:hAnsi="Times New Roman" w:eastAsia="Times New Roman" w:cs="Times New Roman"/>
          <w:i/>
          <w:color w:val="555555"/>
          <w:sz w:val="24"/>
          <w:szCs w:val="24"/>
        </w:rPr>
        <w:t xml:space="preserve">collected </w:t>
      </w:r>
      <w:r w:rsidRPr="008802DE" w:rsidR="00F40C49">
        <w:rPr>
          <w:rFonts w:ascii="Times New Roman" w:hAnsi="Times New Roman" w:eastAsia="Times New Roman" w:cs="Times New Roman"/>
          <w:i/>
          <w:color w:val="555555"/>
          <w:sz w:val="24"/>
          <w:szCs w:val="24"/>
        </w:rPr>
        <w:t xml:space="preserve">it </w:t>
      </w:r>
      <w:r w:rsidRPr="008802DE">
        <w:rPr>
          <w:rFonts w:ascii="Times New Roman" w:hAnsi="Times New Roman" w:eastAsia="Times New Roman" w:cs="Times New Roman"/>
          <w:i/>
          <w:color w:val="555555"/>
          <w:sz w:val="24"/>
          <w:szCs w:val="24"/>
        </w:rPr>
        <w:t xml:space="preserve">may not </w:t>
      </w:r>
      <w:r w:rsidRPr="008802DE" w:rsidR="00F40C49">
        <w:rPr>
          <w:rFonts w:ascii="Times New Roman" w:hAnsi="Times New Roman" w:eastAsia="Times New Roman" w:cs="Times New Roman"/>
          <w:i/>
          <w:color w:val="555555"/>
          <w:sz w:val="24"/>
          <w:szCs w:val="24"/>
        </w:rPr>
        <w:t xml:space="preserve">be </w:t>
      </w:r>
      <w:r w:rsidRPr="008802DE">
        <w:rPr>
          <w:rFonts w:ascii="Times New Roman" w:hAnsi="Times New Roman" w:eastAsia="Times New Roman" w:cs="Times New Roman"/>
          <w:i/>
          <w:color w:val="555555"/>
          <w:sz w:val="24"/>
          <w:szCs w:val="24"/>
        </w:rPr>
        <w:t>expected to be disseminated directly to the public, results may be used in scientific, management, technical or general informational publications.</w:t>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8802DE">
        <w:rPr>
          <w:rFonts w:ascii="Times New Roman" w:hAnsi="Times New Roman" w:eastAsia="Times New Roman" w:cs="Times New Roman"/>
          <w:color w:val="555555"/>
          <w:sz w:val="24"/>
          <w:szCs w:val="24"/>
        </w:rPr>
        <w:br/>
        <w:t>Finally, OMB has </w:t>
      </w:r>
      <w:r w:rsidRPr="008802DE">
        <w:rPr>
          <w:rFonts w:ascii="Times New Roman" w:hAnsi="Times New Roman" w:eastAsia="Times New Roman" w:cs="Times New Roman"/>
          <w:b/>
          <w:bCs/>
          <w:color w:val="555555"/>
          <w:sz w:val="24"/>
          <w:szCs w:val="24"/>
          <w:u w:val="single"/>
        </w:rPr>
        <w:t>standards</w:t>
      </w:r>
      <w:r w:rsidRPr="008802DE">
        <w:rPr>
          <w:rFonts w:ascii="Times New Roman" w:hAnsi="Times New Roman" w:eastAsia="Times New Roman" w:cs="Times New Roman"/>
          <w:color w:val="555555"/>
          <w:sz w:val="24"/>
          <w:szCs w:val="24"/>
        </w:rPr>
        <w:t> for asking questions about race or ethnicity. If you ask such questions, you must comply with those standards.</w:t>
      </w:r>
    </w:p>
    <w:p w:rsidRPr="008802DE" w:rsidR="001F0724" w:rsidP="00C64707" w:rsidRDefault="001F0724">
      <w:pPr>
        <w:shd w:val="clear" w:color="auto" w:fill="FFFFFF"/>
        <w:spacing w:after="0" w:line="240" w:lineRule="auto"/>
        <w:rPr>
          <w:rFonts w:ascii="Times New Roman" w:hAnsi="Times New Roman" w:eastAsia="Times New Roman" w:cs="Times New Roman"/>
          <w:color w:val="555555"/>
          <w:sz w:val="24"/>
          <w:szCs w:val="24"/>
        </w:rPr>
      </w:pP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8802DE">
        <w:rPr>
          <w:rFonts w:ascii="Times New Roman" w:hAnsi="Times New Roman" w:eastAsia="Times New Roman" w:cs="Times New Roman"/>
          <w:b/>
          <w:bCs/>
          <w:color w:val="555555"/>
          <w:sz w:val="24"/>
          <w:szCs w:val="24"/>
        </w:rPr>
        <w:lastRenderedPageBreak/>
        <w:t>3. Describe whether, and to what extent, the collection of information involves the use of automated, electronic, mechanical, or other technological collection techniques or other forms of information technology.</w:t>
      </w:r>
    </w:p>
    <w:p w:rsidRPr="00FB2B5E" w:rsidR="00C64707" w:rsidP="00C64707" w:rsidRDefault="00C64707">
      <w:pPr>
        <w:shd w:val="clear" w:color="auto" w:fill="FFFFFF"/>
        <w:spacing w:after="0" w:line="240" w:lineRule="auto"/>
        <w:rPr>
          <w:rFonts w:ascii="Times New Roman" w:hAnsi="Times New Roman" w:eastAsia="Times New Roman" w:cs="Times New Roman"/>
          <w:i/>
          <w:color w:val="555555"/>
          <w:sz w:val="24"/>
          <w:szCs w:val="24"/>
        </w:rPr>
      </w:pPr>
    </w:p>
    <w:p w:rsidRPr="00FB2B5E" w:rsidR="00190D5B" w:rsidP="00190D5B" w:rsidRDefault="00190D5B">
      <w:pPr>
        <w:pStyle w:val="NoSpacing"/>
        <w:rPr>
          <w:rFonts w:ascii="Times New Roman" w:hAnsi="Times New Roman" w:cs="Times New Roman"/>
          <w:i/>
        </w:rPr>
      </w:pPr>
      <w:r w:rsidRPr="00FB2B5E">
        <w:rPr>
          <w:rFonts w:ascii="Times New Roman" w:hAnsi="Times New Roman" w:cs="Times New Roman"/>
          <w:i/>
        </w:rPr>
        <w:t xml:space="preserve">The FAA Aviation Research Grants Program Office currently accepts proposals solely by electronic submission of grants via the www.grants.gov website.  We continue to upgrade our Grants Database to help in better serving our customers.  In compliance with the Government Paperwork Elimination Act, we have developed a web site at </w:t>
      </w:r>
      <w:hyperlink w:history="1" r:id="rId5">
        <w:r w:rsidRPr="00FB2B5E">
          <w:rPr>
            <w:rStyle w:val="Hyperlink"/>
            <w:rFonts w:ascii="Times New Roman" w:hAnsi="Times New Roman" w:cs="Times New Roman"/>
            <w:i/>
            <w:color w:val="auto"/>
            <w:u w:val="none"/>
          </w:rPr>
          <w:t>http://www.tc.faa.gov/logistics/grants</w:t>
        </w:r>
      </w:hyperlink>
      <w:r w:rsidRPr="00FB2B5E">
        <w:rPr>
          <w:rFonts w:ascii="Times New Roman" w:hAnsi="Times New Roman" w:cs="Times New Roman"/>
          <w:i/>
        </w:rPr>
        <w:t>, which contains information pertaining to requirements for submission of proposals, and downloadable forms.  This reduces the need for printing of handbooks, solicitations, forms, and other documents.  The site contains internal FAA forms that the Technical Monitors (TMs) now fill out and submit 100% electronically.  Additionally, we scan final technical grant reports so that they can be reviewed and downloaded from the web.  We are also uploading grant award information on the FAA home page to enable the public to review all FAA Aviation Research Grant awards.</w:t>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8802DE">
        <w:rPr>
          <w:rFonts w:ascii="Times New Roman" w:hAnsi="Times New Roman" w:eastAsia="Times New Roman" w:cs="Times New Roman"/>
          <w:color w:val="555555"/>
          <w:sz w:val="24"/>
          <w:szCs w:val="24"/>
        </w:rPr>
        <w:br/>
      </w:r>
      <w:r w:rsidRPr="008802DE">
        <w:rPr>
          <w:rFonts w:ascii="Times New Roman" w:hAnsi="Times New Roman" w:eastAsia="Times New Roman" w:cs="Times New Roman"/>
          <w:b/>
          <w:bCs/>
          <w:color w:val="555555"/>
          <w:sz w:val="24"/>
          <w:szCs w:val="24"/>
        </w:rPr>
        <w:t>4. Describe efforts to identify duplication. Show specifically why any similar information already available cannot be used or modified for use for the purposes described in Item 2 above.</w:t>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p>
    <w:p w:rsidRPr="008802DE" w:rsidR="00C64707" w:rsidP="00190D5B" w:rsidRDefault="00190D5B">
      <w:pPr>
        <w:pStyle w:val="NoSpacing"/>
        <w:rPr>
          <w:rFonts w:eastAsia="Times New Roman" w:cs="Times New Roman"/>
          <w:color w:val="555555"/>
          <w:sz w:val="24"/>
          <w:szCs w:val="24"/>
        </w:rPr>
      </w:pPr>
      <w:r w:rsidRPr="00FB2B5E">
        <w:rPr>
          <w:rFonts w:ascii="Times New Roman" w:hAnsi="Times New Roman" w:cs="Times New Roman"/>
          <w:i/>
        </w:rPr>
        <w:t xml:space="preserve">The FAA </w:t>
      </w:r>
      <w:r w:rsidRPr="00FB2B5E" w:rsidR="002848F4">
        <w:rPr>
          <w:rFonts w:ascii="Times New Roman" w:hAnsi="Times New Roman" w:cs="Times New Roman"/>
          <w:i/>
        </w:rPr>
        <w:t xml:space="preserve">Aviation Research </w:t>
      </w:r>
      <w:r w:rsidRPr="00FB2B5E">
        <w:rPr>
          <w:rFonts w:ascii="Times New Roman" w:hAnsi="Times New Roman" w:cs="Times New Roman"/>
          <w:i/>
        </w:rPr>
        <w:t>Grant Program requires information from prospective grantees that is unique to the implementation of the enabling legislation and is not currently available through other programs.</w:t>
      </w:r>
      <w:r w:rsidR="00FB2B5E">
        <w:rPr>
          <w:rFonts w:ascii="Times New Roman" w:hAnsi="Times New Roman" w:cs="Times New Roman"/>
          <w:i/>
        </w:rPr>
        <w:t xml:space="preserve">  </w:t>
      </w:r>
      <w:r w:rsidRPr="00FB2B5E">
        <w:rPr>
          <w:rFonts w:ascii="Times New Roman" w:hAnsi="Times New Roman" w:cs="Times New Roman"/>
          <w:i/>
        </w:rPr>
        <w:t xml:space="preserve">Similar information has not been requested from organizations meeting the legislative requirements who received Federal funding under the FAA </w:t>
      </w:r>
      <w:r w:rsidRPr="00FB2B5E" w:rsidR="002848F4">
        <w:rPr>
          <w:rFonts w:ascii="Times New Roman" w:hAnsi="Times New Roman" w:cs="Times New Roman"/>
          <w:i/>
        </w:rPr>
        <w:t>Aviation Research Grant</w:t>
      </w:r>
      <w:r w:rsidRPr="00FB2B5E">
        <w:rPr>
          <w:rFonts w:ascii="Times New Roman" w:hAnsi="Times New Roman" w:cs="Times New Roman"/>
          <w:i/>
        </w:rPr>
        <w:t xml:space="preserve"> Program and is, therefore, not available to the FAA</w:t>
      </w:r>
      <w:r w:rsidRPr="00FB2B5E" w:rsidR="00FB2B5E">
        <w:rPr>
          <w:rFonts w:ascii="Times New Roman" w:hAnsi="Times New Roman" w:cs="Times New Roman"/>
          <w:i/>
        </w:rPr>
        <w:t>.</w:t>
      </w:r>
      <w:r w:rsidRPr="008802DE" w:rsidR="00C64707">
        <w:rPr>
          <w:rFonts w:eastAsia="Times New Roman" w:cs="Times New Roman"/>
          <w:color w:val="555555"/>
          <w:sz w:val="24"/>
          <w:szCs w:val="24"/>
        </w:rPr>
        <w:br/>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8802DE">
        <w:rPr>
          <w:rFonts w:ascii="Times New Roman" w:hAnsi="Times New Roman" w:eastAsia="Times New Roman" w:cs="Times New Roman"/>
          <w:b/>
          <w:bCs/>
          <w:color w:val="555555"/>
          <w:sz w:val="24"/>
          <w:szCs w:val="24"/>
        </w:rPr>
        <w:t>5. If the collection of information involves small businesses or other small entities, describe the methods used to minimize burden.</w:t>
      </w:r>
    </w:p>
    <w:p w:rsidRPr="00FB2B5E" w:rsidR="00C64707" w:rsidP="00C64707" w:rsidRDefault="00C64707">
      <w:pPr>
        <w:shd w:val="clear" w:color="auto" w:fill="FFFFFF"/>
        <w:spacing w:after="0" w:line="240" w:lineRule="auto"/>
        <w:rPr>
          <w:rFonts w:ascii="Times New Roman" w:hAnsi="Times New Roman" w:eastAsia="Times New Roman" w:cs="Times New Roman"/>
          <w:i/>
          <w:color w:val="555555"/>
          <w:sz w:val="24"/>
          <w:szCs w:val="24"/>
        </w:rPr>
      </w:pPr>
      <w:r w:rsidRPr="008802DE">
        <w:rPr>
          <w:rFonts w:ascii="Times New Roman" w:hAnsi="Times New Roman" w:eastAsia="Times New Roman" w:cs="Times New Roman"/>
          <w:color w:val="555555"/>
          <w:sz w:val="24"/>
          <w:szCs w:val="24"/>
        </w:rPr>
        <w:br/>
      </w:r>
      <w:r w:rsidRPr="00FB2B5E" w:rsidR="002848F4">
        <w:rPr>
          <w:rFonts w:ascii="Times New Roman" w:hAnsi="Times New Roman" w:cs="Times New Roman"/>
          <w:i/>
        </w:rPr>
        <w:t xml:space="preserve">The information requested consists of that which is required to be in compliance with the enabling legislation and applicable OMB circulars.  The Program will make use, whenever practical and efficient, of Federal Standard Forms and only those identified additional forms that are necessary for the proper administration of the </w:t>
      </w:r>
      <w:r w:rsidR="00FB2B5E">
        <w:rPr>
          <w:rFonts w:ascii="Times New Roman" w:hAnsi="Times New Roman" w:cs="Times New Roman"/>
          <w:i/>
        </w:rPr>
        <w:t xml:space="preserve">Aviation Research </w:t>
      </w:r>
      <w:r w:rsidRPr="00FB2B5E" w:rsidR="002848F4">
        <w:rPr>
          <w:rFonts w:ascii="Times New Roman" w:hAnsi="Times New Roman" w:cs="Times New Roman"/>
          <w:i/>
        </w:rPr>
        <w:t>Grant Program (reference paragraph 2 of this document).</w:t>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8802DE">
        <w:rPr>
          <w:rFonts w:ascii="Times New Roman" w:hAnsi="Times New Roman" w:eastAsia="Times New Roman" w:cs="Times New Roman"/>
          <w:b/>
          <w:bCs/>
          <w:color w:val="555555"/>
          <w:sz w:val="24"/>
          <w:szCs w:val="24"/>
        </w:rPr>
        <w:t>6. Describe the consequence to Federal program or policy activities if the collection is not conducted or is conducted less frequently, as well as any technical or legal obstacles to reducing burden.</w:t>
      </w:r>
    </w:p>
    <w:p w:rsidRPr="00FB2B5E" w:rsidR="002848F4" w:rsidP="002848F4" w:rsidRDefault="00C64707">
      <w:pPr>
        <w:pStyle w:val="NoSpacing"/>
        <w:rPr>
          <w:rFonts w:ascii="Times New Roman" w:hAnsi="Times New Roman" w:cs="Times New Roman"/>
          <w:i/>
        </w:rPr>
      </w:pPr>
      <w:r w:rsidRPr="008802DE">
        <w:br/>
      </w:r>
      <w:r w:rsidRPr="00FB2B5E" w:rsidR="002848F4">
        <w:rPr>
          <w:rFonts w:ascii="Times New Roman" w:hAnsi="Times New Roman" w:cs="Times New Roman"/>
          <w:i/>
        </w:rPr>
        <w:t xml:space="preserve">The timely issuance of authorized Federal grant monies to the grantee would be hampered if the information that is required for adherence to OMB circulars and applicable legislation, regulation or rules were conducted less frequently.  </w:t>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8802DE">
        <w:rPr>
          <w:rFonts w:ascii="Times New Roman" w:hAnsi="Times New Roman" w:eastAsia="Times New Roman" w:cs="Times New Roman"/>
          <w:color w:val="555555"/>
          <w:sz w:val="24"/>
          <w:szCs w:val="24"/>
        </w:rPr>
        <w:br/>
      </w:r>
      <w:r w:rsidRPr="008802DE">
        <w:rPr>
          <w:rFonts w:ascii="Times New Roman" w:hAnsi="Times New Roman" w:eastAsia="Times New Roman" w:cs="Times New Roman"/>
          <w:b/>
          <w:bCs/>
          <w:color w:val="555555"/>
          <w:sz w:val="24"/>
          <w:szCs w:val="24"/>
        </w:rPr>
        <w:t>7. Explain any special circumstances that would cause an information collection to be conducted in a manner:</w:t>
      </w:r>
    </w:p>
    <w:p w:rsidR="002848F4" w:rsidP="002848F4" w:rsidRDefault="002848F4">
      <w:pPr>
        <w:pStyle w:val="BodyText"/>
        <w:tabs>
          <w:tab w:val="left" w:pos="360"/>
        </w:tabs>
        <w:ind w:left="360" w:hanging="360"/>
        <w:rPr>
          <w:rFonts w:ascii="Times New Roman" w:hAnsi="Times New Roman"/>
          <w:b w:val="0"/>
          <w:sz w:val="22"/>
          <w:szCs w:val="22"/>
        </w:rPr>
      </w:pPr>
    </w:p>
    <w:p w:rsidRPr="00FB2B5E" w:rsidR="002848F4" w:rsidP="002848F4" w:rsidRDefault="002848F4">
      <w:pPr>
        <w:pStyle w:val="BodyText"/>
        <w:tabs>
          <w:tab w:val="left" w:pos="360"/>
        </w:tabs>
        <w:ind w:left="360" w:hanging="360"/>
        <w:rPr>
          <w:rFonts w:ascii="Times New Roman" w:hAnsi="Times New Roman"/>
          <w:b w:val="0"/>
          <w:i/>
          <w:sz w:val="22"/>
          <w:szCs w:val="22"/>
        </w:rPr>
      </w:pPr>
      <w:r w:rsidRPr="00FB2B5E">
        <w:rPr>
          <w:rFonts w:ascii="Times New Roman" w:hAnsi="Times New Roman"/>
          <w:b w:val="0"/>
          <w:i/>
          <w:sz w:val="22"/>
          <w:szCs w:val="22"/>
        </w:rPr>
        <w:t>The requirement for the collection of information is consistent with the guidelines in 5 CFR 1320.5(d)(2).</w:t>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8802DE">
        <w:rPr>
          <w:rFonts w:ascii="Times New Roman" w:hAnsi="Times New Roman" w:eastAsia="Times New Roman" w:cs="Times New Roman"/>
          <w:color w:val="555555"/>
          <w:sz w:val="24"/>
          <w:szCs w:val="24"/>
        </w:rPr>
        <w:br/>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8802DE">
        <w:rPr>
          <w:rFonts w:ascii="Times New Roman" w:hAnsi="Times New Roman" w:eastAsia="Times New Roman" w:cs="Times New Roman"/>
          <w:b/>
          <w:bCs/>
          <w:color w:val="555555"/>
          <w:sz w:val="24"/>
          <w:szCs w:val="24"/>
        </w:rPr>
        <w:lastRenderedPageBreak/>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p>
    <w:p w:rsidRPr="00FB2B5E" w:rsidR="00C64707" w:rsidP="00C64707" w:rsidRDefault="002848F4">
      <w:pPr>
        <w:shd w:val="clear" w:color="auto" w:fill="FFFFFF"/>
        <w:spacing w:after="0" w:line="240" w:lineRule="auto"/>
        <w:rPr>
          <w:rFonts w:ascii="Times New Roman" w:hAnsi="Times New Roman" w:eastAsia="Times New Roman" w:cs="Times New Roman"/>
          <w:i/>
          <w:color w:val="555555"/>
          <w:sz w:val="24"/>
          <w:szCs w:val="24"/>
        </w:rPr>
      </w:pPr>
      <w:r w:rsidRPr="00FB2B5E">
        <w:rPr>
          <w:rFonts w:ascii="Times New Roman" w:hAnsi="Times New Roman"/>
          <w:i/>
        </w:rPr>
        <w:t xml:space="preserve">A notice for public comments was published in the Federal Register on </w:t>
      </w:r>
      <w:r w:rsidR="007242EF">
        <w:rPr>
          <w:rFonts w:ascii="Times New Roman" w:hAnsi="Times New Roman"/>
          <w:i/>
        </w:rPr>
        <w:t>April 17, 2020, Document Citation 85 FR 21499, Pages 21499-21500 (2 pages)</w:t>
      </w:r>
      <w:r w:rsidRPr="00FB2B5E">
        <w:rPr>
          <w:rFonts w:ascii="Times New Roman" w:hAnsi="Times New Roman"/>
          <w:i/>
        </w:rPr>
        <w:t xml:space="preserve">.  No comments were received.  </w:t>
      </w:r>
      <w:r w:rsidRPr="00FB2B5E" w:rsidR="00C64707">
        <w:rPr>
          <w:rFonts w:ascii="Times New Roman" w:hAnsi="Times New Roman" w:eastAsia="Times New Roman" w:cs="Times New Roman"/>
          <w:i/>
          <w:color w:val="555555"/>
          <w:sz w:val="24"/>
          <w:szCs w:val="24"/>
        </w:rPr>
        <w:br/>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8802DE">
        <w:rPr>
          <w:rFonts w:ascii="Times New Roman" w:hAnsi="Times New Roman" w:eastAsia="Times New Roman" w:cs="Times New Roman"/>
          <w:b/>
          <w:bCs/>
          <w:color w:val="555555"/>
          <w:sz w:val="24"/>
          <w:szCs w:val="24"/>
        </w:rPr>
        <w:t>9. Explain any decisions to provide payments or gifts to respondents, other than remuneration of contractors or grantees.</w:t>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p>
    <w:p w:rsidRPr="00FB2B5E" w:rsidR="00C64707" w:rsidP="00C64707" w:rsidRDefault="002848F4">
      <w:pPr>
        <w:shd w:val="clear" w:color="auto" w:fill="FFFFFF"/>
        <w:spacing w:after="0" w:line="240" w:lineRule="auto"/>
        <w:rPr>
          <w:rFonts w:ascii="Times New Roman" w:hAnsi="Times New Roman" w:eastAsia="Times New Roman" w:cs="Times New Roman"/>
          <w:i/>
          <w:color w:val="555555"/>
          <w:sz w:val="24"/>
          <w:szCs w:val="24"/>
        </w:rPr>
      </w:pPr>
      <w:r w:rsidRPr="00FB2B5E">
        <w:rPr>
          <w:rFonts w:ascii="Times New Roman" w:hAnsi="Times New Roman" w:eastAsia="Times New Roman" w:cs="Times New Roman"/>
          <w:i/>
          <w:color w:val="555555"/>
          <w:sz w:val="24"/>
          <w:szCs w:val="24"/>
        </w:rPr>
        <w:t>None.</w:t>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8802DE">
        <w:rPr>
          <w:rFonts w:ascii="Times New Roman" w:hAnsi="Times New Roman" w:eastAsia="Times New Roman" w:cs="Times New Roman"/>
          <w:b/>
          <w:bCs/>
          <w:color w:val="555555"/>
          <w:sz w:val="24"/>
          <w:szCs w:val="24"/>
        </w:rPr>
        <w:t>10. Describe any assurance of confidentiality provided to respondents and the basis for assurance in statute, regulation, or agency policy.</w:t>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p>
    <w:p w:rsidRPr="00FB2B5E" w:rsidR="002848F4" w:rsidP="002848F4" w:rsidRDefault="002848F4">
      <w:pPr>
        <w:pStyle w:val="NoSpacing"/>
        <w:rPr>
          <w:rFonts w:ascii="Times New Roman" w:hAnsi="Times New Roman" w:cs="Times New Roman"/>
          <w:i/>
        </w:rPr>
      </w:pPr>
      <w:r w:rsidRPr="00FB2B5E">
        <w:rPr>
          <w:rFonts w:ascii="Times New Roman" w:hAnsi="Times New Roman" w:cs="Times New Roman"/>
          <w:i/>
        </w:rPr>
        <w:t>Portions of proposals resulting in awards that contain descriptions of inventions in which either the Federal Government or the grantee owns or may own a right, title, or interest (including a nonexclusive license) will not normally be made available to the public until after a reasonable time for the filing of a patent application.  It will be the policy of the FAA to notify the grantee of requests for funded proposals in order for the grantee to advise the FAA whether there are any such inventions described in the proposal.</w:t>
      </w:r>
    </w:p>
    <w:p w:rsidRPr="00FB2B5E" w:rsidR="002848F4" w:rsidP="002848F4" w:rsidRDefault="002848F4">
      <w:pPr>
        <w:pStyle w:val="NoSpacing"/>
        <w:rPr>
          <w:rFonts w:ascii="Times New Roman" w:hAnsi="Times New Roman" w:cs="Times New Roman"/>
          <w:i/>
        </w:rPr>
      </w:pPr>
    </w:p>
    <w:p w:rsidRPr="00FB2B5E" w:rsidR="002848F4" w:rsidP="002848F4" w:rsidRDefault="002848F4">
      <w:pPr>
        <w:pStyle w:val="NoSpacing"/>
        <w:rPr>
          <w:rFonts w:ascii="Times New Roman" w:hAnsi="Times New Roman" w:cs="Times New Roman"/>
          <w:i/>
        </w:rPr>
      </w:pPr>
      <w:r w:rsidRPr="00FB2B5E">
        <w:rPr>
          <w:rFonts w:ascii="Times New Roman" w:hAnsi="Times New Roman" w:cs="Times New Roman"/>
          <w:i/>
        </w:rPr>
        <w:t xml:space="preserve">The Freedom of Information Act (FOIA) </w:t>
      </w:r>
      <w:r w:rsidRPr="00FB2B5E" w:rsidR="00F54E0C">
        <w:rPr>
          <w:rFonts w:ascii="Times New Roman" w:hAnsi="Times New Roman" w:cs="Times New Roman"/>
          <w:i/>
        </w:rPr>
        <w:t>requires</w:t>
      </w:r>
      <w:r w:rsidRPr="00FB2B5E">
        <w:rPr>
          <w:rFonts w:ascii="Times New Roman" w:hAnsi="Times New Roman" w:cs="Times New Roman"/>
          <w:i/>
        </w:rPr>
        <w:t xml:space="preserve"> that records in the possession of the FAA, including records originating elsewhere, be made available to the public unless they fall within one or more of nine exemptions.  FAA’s FOIA regulations are published in 49 CFR 7.</w:t>
      </w:r>
    </w:p>
    <w:p w:rsidRPr="00FB2B5E" w:rsidR="002848F4" w:rsidP="002848F4" w:rsidRDefault="002848F4">
      <w:pPr>
        <w:pStyle w:val="NoSpacing"/>
        <w:rPr>
          <w:rFonts w:ascii="Times New Roman" w:hAnsi="Times New Roman" w:cs="Times New Roman"/>
          <w:i/>
        </w:rPr>
      </w:pPr>
    </w:p>
    <w:p w:rsidRPr="00FB2B5E" w:rsidR="002848F4" w:rsidP="002848F4" w:rsidRDefault="002848F4">
      <w:pPr>
        <w:pStyle w:val="NoSpacing"/>
        <w:rPr>
          <w:rFonts w:ascii="Times New Roman" w:hAnsi="Times New Roman" w:cs="Times New Roman"/>
          <w:i/>
        </w:rPr>
      </w:pPr>
      <w:r w:rsidRPr="00FB2B5E">
        <w:rPr>
          <w:rFonts w:ascii="Times New Roman" w:hAnsi="Times New Roman" w:cs="Times New Roman"/>
          <w:i/>
        </w:rPr>
        <w:t xml:space="preserve">Prior to award, FAA grant proposals are treated as exempt from disclosure because they contain confidential and personal information.  After award, most information in proposals must be disclosed </w:t>
      </w:r>
      <w:r w:rsidRPr="00FB2B5E" w:rsidR="00F54E0C">
        <w:rPr>
          <w:rFonts w:ascii="Times New Roman" w:hAnsi="Times New Roman" w:cs="Times New Roman"/>
          <w:i/>
        </w:rPr>
        <w:t>upon</w:t>
      </w:r>
      <w:r w:rsidRPr="00FB2B5E">
        <w:rPr>
          <w:rFonts w:ascii="Times New Roman" w:hAnsi="Times New Roman" w:cs="Times New Roman"/>
          <w:i/>
        </w:rPr>
        <w:t xml:space="preserve"> request.</w:t>
      </w:r>
    </w:p>
    <w:p w:rsidRPr="00FB2B5E" w:rsidR="002848F4" w:rsidP="002848F4" w:rsidRDefault="002848F4">
      <w:pPr>
        <w:pStyle w:val="NoSpacing"/>
        <w:rPr>
          <w:rFonts w:ascii="Times New Roman" w:hAnsi="Times New Roman" w:cs="Times New Roman"/>
          <w:i/>
        </w:rPr>
      </w:pPr>
    </w:p>
    <w:p w:rsidRPr="00FB2B5E" w:rsidR="002848F4" w:rsidP="002848F4" w:rsidRDefault="002848F4">
      <w:pPr>
        <w:pStyle w:val="NoSpacing"/>
        <w:rPr>
          <w:rFonts w:ascii="Times New Roman" w:hAnsi="Times New Roman" w:cs="Times New Roman"/>
          <w:i/>
        </w:rPr>
      </w:pPr>
      <w:r w:rsidRPr="00FB2B5E">
        <w:rPr>
          <w:rFonts w:ascii="Times New Roman" w:hAnsi="Times New Roman" w:cs="Times New Roman"/>
          <w:i/>
        </w:rPr>
        <w:t>Merit reviews are normally held confidential, except for disclosure (without identification of the reviewer) to the Principal Investigator.  Certain Congressional committees and subcommittees may obtain copies of proposals and merit reviews including names of reviewers.  The Government Accountability Office (GAO) also has access to merit reviews as part of its regular audit function.</w:t>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8802DE">
        <w:rPr>
          <w:rFonts w:ascii="Times New Roman" w:hAnsi="Times New Roman" w:eastAsia="Times New Roman" w:cs="Times New Roman"/>
          <w:b/>
          <w:bCs/>
          <w:color w:val="555555"/>
          <w:sz w:val="24"/>
          <w:szCs w:val="24"/>
        </w:rPr>
        <w:t>11. Provide additional justification for any questions of a sensitive nature, such as sexual behavior and attitudes, religious beliefs, and other matters that are commonly considered private.</w:t>
      </w:r>
    </w:p>
    <w:p w:rsidRPr="00F54E0C" w:rsidR="00C64707" w:rsidP="00C64707" w:rsidRDefault="00C64707">
      <w:pPr>
        <w:shd w:val="clear" w:color="auto" w:fill="FFFFFF"/>
        <w:spacing w:after="0" w:line="240" w:lineRule="auto"/>
        <w:rPr>
          <w:rFonts w:ascii="Times New Roman" w:hAnsi="Times New Roman" w:eastAsia="Times New Roman" w:cs="Times New Roman"/>
          <w:i/>
          <w:color w:val="555555"/>
          <w:sz w:val="24"/>
          <w:szCs w:val="24"/>
        </w:rPr>
      </w:pPr>
      <w:r w:rsidRPr="008802DE">
        <w:rPr>
          <w:rFonts w:ascii="Times New Roman" w:hAnsi="Times New Roman" w:eastAsia="Times New Roman" w:cs="Times New Roman"/>
          <w:color w:val="555555"/>
          <w:sz w:val="24"/>
          <w:szCs w:val="24"/>
        </w:rPr>
        <w:br/>
      </w:r>
      <w:r w:rsidRPr="00F54E0C" w:rsidR="00F54E0C">
        <w:rPr>
          <w:rFonts w:ascii="Times New Roman" w:hAnsi="Times New Roman"/>
          <w:i/>
        </w:rPr>
        <w:t>Information collection of this nature is not included at this time.</w:t>
      </w:r>
    </w:p>
    <w:p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p>
    <w:p w:rsidR="00FB2B5E" w:rsidP="00C64707" w:rsidRDefault="00FB2B5E">
      <w:pPr>
        <w:shd w:val="clear" w:color="auto" w:fill="FFFFFF"/>
        <w:spacing w:after="0" w:line="240" w:lineRule="auto"/>
        <w:rPr>
          <w:rFonts w:ascii="Times New Roman" w:hAnsi="Times New Roman" w:eastAsia="Times New Roman" w:cs="Times New Roman"/>
          <w:color w:val="555555"/>
          <w:sz w:val="24"/>
          <w:szCs w:val="24"/>
        </w:rPr>
      </w:pPr>
    </w:p>
    <w:p w:rsidRPr="008802DE" w:rsidR="00FB2B5E" w:rsidP="00C64707" w:rsidRDefault="00FB2B5E">
      <w:pPr>
        <w:shd w:val="clear" w:color="auto" w:fill="FFFFFF"/>
        <w:spacing w:after="0" w:line="240" w:lineRule="auto"/>
        <w:rPr>
          <w:rFonts w:ascii="Times New Roman" w:hAnsi="Times New Roman" w:eastAsia="Times New Roman" w:cs="Times New Roman"/>
          <w:color w:val="555555"/>
          <w:sz w:val="24"/>
          <w:szCs w:val="24"/>
        </w:rPr>
      </w:pP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8802DE">
        <w:rPr>
          <w:rFonts w:ascii="Times New Roman" w:hAnsi="Times New Roman" w:eastAsia="Times New Roman" w:cs="Times New Roman"/>
          <w:b/>
          <w:bCs/>
          <w:color w:val="555555"/>
          <w:sz w:val="24"/>
          <w:szCs w:val="24"/>
        </w:rPr>
        <w:lastRenderedPageBreak/>
        <w:t>12. Provide estimates of the hour burden of the collection of information. The statement should:</w:t>
      </w:r>
    </w:p>
    <w:p w:rsidRPr="00FB2B5E" w:rsidR="00684A21" w:rsidP="00684A21" w:rsidRDefault="00C64707">
      <w:pPr>
        <w:pStyle w:val="NoSpacing"/>
        <w:rPr>
          <w:rFonts w:ascii="Times New Roman" w:hAnsi="Times New Roman" w:cs="Times New Roman"/>
          <w:i/>
        </w:rPr>
      </w:pPr>
      <w:r w:rsidRPr="008802DE">
        <w:rPr>
          <w:rFonts w:eastAsia="Times New Roman"/>
          <w:color w:val="555555"/>
          <w:sz w:val="24"/>
          <w:szCs w:val="24"/>
        </w:rPr>
        <w:br/>
      </w:r>
      <w:r w:rsidRPr="00FB2B5E" w:rsidR="00684A21">
        <w:rPr>
          <w:rFonts w:ascii="Times New Roman" w:hAnsi="Times New Roman" w:cs="Times New Roman"/>
          <w:i/>
        </w:rPr>
        <w:t>It is anticipated that there will be approximately 100 respondents per year.  Each respondent will generally be submitting one response to the FAA’s solicitation and incur an annual burden of about 6.5 hours of form preparation time for a total of 650 hours.  This was estimated based on the time it is expected to take to completely and accurately prepare the required forms for submittal to the agency. Indicated below is the estimated time that will be required to prepare the forms required:</w:t>
      </w:r>
    </w:p>
    <w:p w:rsidRPr="00FB2B5E" w:rsidR="00684A21" w:rsidP="00684A21" w:rsidRDefault="00684A21">
      <w:pPr>
        <w:pStyle w:val="NoSpacing"/>
        <w:rPr>
          <w:rFonts w:ascii="Times New Roman" w:hAnsi="Times New Roman" w:cs="Times New Roman"/>
          <w:i/>
        </w:rPr>
      </w:pPr>
      <w:r w:rsidRPr="00FB2B5E">
        <w:rPr>
          <w:rFonts w:ascii="Times New Roman" w:hAnsi="Times New Roman" w:cs="Times New Roman"/>
          <w:i/>
        </w:rPr>
        <w:tab/>
      </w:r>
    </w:p>
    <w:p w:rsidRPr="00FB2B5E" w:rsidR="00684A21" w:rsidP="00684A21" w:rsidRDefault="00684A21">
      <w:pPr>
        <w:pStyle w:val="BodyText"/>
        <w:tabs>
          <w:tab w:val="left" w:pos="360"/>
          <w:tab w:val="left" w:pos="810"/>
          <w:tab w:val="left" w:pos="3150"/>
        </w:tabs>
        <w:ind w:left="360" w:hanging="360"/>
        <w:rPr>
          <w:rFonts w:ascii="Times New Roman" w:hAnsi="Times New Roman"/>
          <w:b w:val="0"/>
          <w:i/>
          <w:sz w:val="22"/>
          <w:szCs w:val="22"/>
          <w:u w:val="single"/>
        </w:rPr>
      </w:pPr>
      <w:r w:rsidRPr="00FB2B5E">
        <w:rPr>
          <w:rFonts w:ascii="Times New Roman" w:hAnsi="Times New Roman"/>
          <w:b w:val="0"/>
          <w:i/>
          <w:sz w:val="22"/>
          <w:szCs w:val="22"/>
          <w:u w:val="single"/>
        </w:rPr>
        <w:tab/>
        <w:t>Form Title</w:t>
      </w:r>
      <w:r w:rsidRPr="00FB2B5E">
        <w:rPr>
          <w:rFonts w:ascii="Times New Roman" w:hAnsi="Times New Roman"/>
          <w:b w:val="0"/>
          <w:i/>
          <w:sz w:val="22"/>
          <w:szCs w:val="22"/>
          <w:u w:val="single"/>
        </w:rPr>
        <w:tab/>
      </w:r>
      <w:r w:rsidRPr="00FB2B5E">
        <w:rPr>
          <w:rFonts w:ascii="Times New Roman" w:hAnsi="Times New Roman"/>
          <w:b w:val="0"/>
          <w:i/>
          <w:sz w:val="22"/>
          <w:szCs w:val="22"/>
          <w:u w:val="single"/>
        </w:rPr>
        <w:tab/>
      </w:r>
      <w:r w:rsidRPr="00FB2B5E">
        <w:rPr>
          <w:rFonts w:ascii="Times New Roman" w:hAnsi="Times New Roman"/>
          <w:b w:val="0"/>
          <w:i/>
          <w:sz w:val="22"/>
          <w:szCs w:val="22"/>
          <w:u w:val="single"/>
        </w:rPr>
        <w:tab/>
      </w:r>
      <w:r w:rsidRPr="00FB2B5E">
        <w:rPr>
          <w:rFonts w:ascii="Times New Roman" w:hAnsi="Times New Roman"/>
          <w:b w:val="0"/>
          <w:i/>
          <w:sz w:val="22"/>
          <w:szCs w:val="22"/>
          <w:u w:val="single"/>
        </w:rPr>
        <w:tab/>
      </w:r>
      <w:r w:rsidRPr="00FB2B5E">
        <w:rPr>
          <w:rFonts w:ascii="Times New Roman" w:hAnsi="Times New Roman"/>
          <w:b w:val="0"/>
          <w:i/>
          <w:sz w:val="22"/>
          <w:szCs w:val="22"/>
          <w:u w:val="single"/>
        </w:rPr>
        <w:tab/>
      </w:r>
      <w:r w:rsidRPr="00FB2B5E">
        <w:rPr>
          <w:rFonts w:ascii="Times New Roman" w:hAnsi="Times New Roman"/>
          <w:b w:val="0"/>
          <w:i/>
          <w:sz w:val="22"/>
          <w:szCs w:val="22"/>
          <w:u w:val="single"/>
        </w:rPr>
        <w:tab/>
        <w:t>Time/Hours</w:t>
      </w:r>
      <w:r w:rsidRPr="00FB2B5E">
        <w:rPr>
          <w:rFonts w:ascii="Times New Roman" w:hAnsi="Times New Roman"/>
          <w:b w:val="0"/>
          <w:i/>
          <w:sz w:val="22"/>
          <w:szCs w:val="22"/>
          <w:u w:val="single"/>
        </w:rPr>
        <w:tab/>
      </w:r>
      <w:r w:rsidRPr="00FB2B5E">
        <w:rPr>
          <w:rFonts w:ascii="Times New Roman" w:hAnsi="Times New Roman"/>
          <w:b w:val="0"/>
          <w:i/>
          <w:sz w:val="22"/>
          <w:szCs w:val="22"/>
          <w:u w:val="single"/>
        </w:rPr>
        <w:tab/>
      </w:r>
      <w:r w:rsidRPr="00FB2B5E">
        <w:rPr>
          <w:rFonts w:ascii="Times New Roman" w:hAnsi="Times New Roman"/>
          <w:b w:val="0"/>
          <w:i/>
          <w:sz w:val="22"/>
          <w:szCs w:val="22"/>
          <w:u w:val="single"/>
        </w:rPr>
        <w:tab/>
      </w:r>
    </w:p>
    <w:p w:rsidRPr="00FB2B5E" w:rsidR="00684A21" w:rsidP="00684A21" w:rsidRDefault="00684A21">
      <w:pPr>
        <w:pStyle w:val="BodyText"/>
        <w:tabs>
          <w:tab w:val="left" w:pos="360"/>
          <w:tab w:val="left" w:pos="3150"/>
        </w:tabs>
        <w:ind w:left="360" w:hanging="360"/>
        <w:rPr>
          <w:rFonts w:ascii="Times New Roman" w:hAnsi="Times New Roman"/>
          <w:b w:val="0"/>
          <w:i/>
          <w:sz w:val="22"/>
          <w:szCs w:val="22"/>
        </w:rPr>
      </w:pPr>
    </w:p>
    <w:p w:rsidRPr="00FB2B5E" w:rsidR="00684A21" w:rsidP="00684A21" w:rsidRDefault="00684A21">
      <w:pPr>
        <w:pStyle w:val="BodyText"/>
        <w:tabs>
          <w:tab w:val="left" w:pos="360"/>
          <w:tab w:val="left" w:pos="3150"/>
        </w:tabs>
        <w:ind w:left="720" w:hanging="360"/>
        <w:rPr>
          <w:rFonts w:ascii="Times New Roman" w:hAnsi="Times New Roman"/>
          <w:b w:val="0"/>
          <w:i/>
          <w:sz w:val="22"/>
          <w:szCs w:val="22"/>
        </w:rPr>
      </w:pPr>
      <w:r w:rsidRPr="00FB2B5E">
        <w:rPr>
          <w:rFonts w:ascii="Times New Roman" w:hAnsi="Times New Roman"/>
          <w:b w:val="0"/>
          <w:i/>
          <w:sz w:val="22"/>
          <w:szCs w:val="22"/>
        </w:rPr>
        <w:t>FAA 9550-5, Final Project Report</w:t>
      </w:r>
      <w:r w:rsidRPr="00FB2B5E">
        <w:rPr>
          <w:rFonts w:ascii="Times New Roman" w:hAnsi="Times New Roman"/>
          <w:b w:val="0"/>
          <w:i/>
          <w:sz w:val="22"/>
          <w:szCs w:val="22"/>
        </w:rPr>
        <w:tab/>
      </w:r>
      <w:r w:rsidRPr="00FB2B5E">
        <w:rPr>
          <w:rFonts w:ascii="Times New Roman" w:hAnsi="Times New Roman"/>
          <w:b w:val="0"/>
          <w:i/>
          <w:sz w:val="22"/>
          <w:szCs w:val="22"/>
        </w:rPr>
        <w:tab/>
      </w:r>
      <w:r w:rsidRPr="00FB2B5E">
        <w:rPr>
          <w:rFonts w:ascii="Times New Roman" w:hAnsi="Times New Roman"/>
          <w:b w:val="0"/>
          <w:i/>
          <w:sz w:val="22"/>
          <w:szCs w:val="22"/>
        </w:rPr>
        <w:tab/>
      </w:r>
      <w:r w:rsidRPr="00FB2B5E">
        <w:rPr>
          <w:rFonts w:ascii="Times New Roman" w:hAnsi="Times New Roman"/>
          <w:b w:val="0"/>
          <w:i/>
          <w:sz w:val="22"/>
          <w:szCs w:val="22"/>
        </w:rPr>
        <w:tab/>
      </w:r>
      <w:r w:rsidRPr="00FB2B5E">
        <w:rPr>
          <w:rFonts w:ascii="Times New Roman" w:hAnsi="Times New Roman"/>
          <w:b w:val="0"/>
          <w:i/>
          <w:sz w:val="22"/>
          <w:szCs w:val="22"/>
        </w:rPr>
        <w:tab/>
        <w:t>3 hours</w:t>
      </w:r>
    </w:p>
    <w:p w:rsidRPr="00FB2B5E" w:rsidR="00684A21" w:rsidP="00684A21" w:rsidRDefault="00684A21">
      <w:pPr>
        <w:pStyle w:val="BodyText"/>
        <w:tabs>
          <w:tab w:val="left" w:pos="360"/>
          <w:tab w:val="left" w:pos="3150"/>
        </w:tabs>
        <w:ind w:left="720" w:hanging="360"/>
        <w:rPr>
          <w:rFonts w:ascii="Times New Roman" w:hAnsi="Times New Roman"/>
          <w:b w:val="0"/>
          <w:i/>
          <w:sz w:val="22"/>
          <w:szCs w:val="22"/>
        </w:rPr>
      </w:pPr>
      <w:r w:rsidRPr="00FB2B5E">
        <w:rPr>
          <w:rFonts w:ascii="Times New Roman" w:hAnsi="Times New Roman"/>
          <w:b w:val="0"/>
          <w:i/>
          <w:sz w:val="22"/>
          <w:szCs w:val="22"/>
        </w:rPr>
        <w:t>SF 270, Request for Advance or Reimbursement</w:t>
      </w:r>
      <w:r w:rsidRPr="00FB2B5E">
        <w:rPr>
          <w:rFonts w:ascii="Times New Roman" w:hAnsi="Times New Roman"/>
          <w:b w:val="0"/>
          <w:i/>
          <w:sz w:val="22"/>
          <w:szCs w:val="22"/>
        </w:rPr>
        <w:tab/>
      </w:r>
      <w:r w:rsidRPr="00FB2B5E">
        <w:rPr>
          <w:rFonts w:ascii="Times New Roman" w:hAnsi="Times New Roman"/>
          <w:b w:val="0"/>
          <w:i/>
          <w:sz w:val="22"/>
          <w:szCs w:val="22"/>
        </w:rPr>
        <w:tab/>
      </w:r>
      <w:r w:rsidRPr="00FB2B5E">
        <w:rPr>
          <w:rFonts w:ascii="Times New Roman" w:hAnsi="Times New Roman"/>
          <w:b w:val="0"/>
          <w:i/>
          <w:sz w:val="22"/>
          <w:szCs w:val="22"/>
        </w:rPr>
        <w:tab/>
        <w:t>1 hour</w:t>
      </w:r>
    </w:p>
    <w:p w:rsidRPr="00FB2B5E" w:rsidR="00684A21" w:rsidP="00684A21" w:rsidRDefault="00684A21">
      <w:pPr>
        <w:pStyle w:val="BodyText"/>
        <w:tabs>
          <w:tab w:val="left" w:pos="360"/>
          <w:tab w:val="left" w:pos="3150"/>
        </w:tabs>
        <w:ind w:left="720" w:hanging="360"/>
        <w:rPr>
          <w:rFonts w:ascii="Times New Roman" w:hAnsi="Times New Roman"/>
          <w:b w:val="0"/>
          <w:i/>
          <w:sz w:val="22"/>
          <w:szCs w:val="22"/>
        </w:rPr>
      </w:pPr>
      <w:r w:rsidRPr="00FB2B5E">
        <w:rPr>
          <w:rFonts w:ascii="Times New Roman" w:hAnsi="Times New Roman"/>
          <w:b w:val="0"/>
          <w:i/>
          <w:sz w:val="22"/>
          <w:szCs w:val="22"/>
        </w:rPr>
        <w:t>SF 425, Federal Financial Report</w:t>
      </w:r>
      <w:r w:rsidRPr="00FB2B5E">
        <w:rPr>
          <w:rFonts w:ascii="Times New Roman" w:hAnsi="Times New Roman"/>
          <w:b w:val="0"/>
          <w:i/>
          <w:sz w:val="22"/>
          <w:szCs w:val="22"/>
        </w:rPr>
        <w:tab/>
      </w:r>
      <w:r w:rsidRPr="00FB2B5E">
        <w:rPr>
          <w:rFonts w:ascii="Times New Roman" w:hAnsi="Times New Roman"/>
          <w:b w:val="0"/>
          <w:i/>
          <w:sz w:val="22"/>
          <w:szCs w:val="22"/>
        </w:rPr>
        <w:tab/>
      </w:r>
      <w:r w:rsidRPr="00FB2B5E">
        <w:rPr>
          <w:rFonts w:ascii="Times New Roman" w:hAnsi="Times New Roman"/>
          <w:b w:val="0"/>
          <w:i/>
          <w:sz w:val="22"/>
          <w:szCs w:val="22"/>
        </w:rPr>
        <w:tab/>
      </w:r>
      <w:r w:rsidRPr="00FB2B5E">
        <w:rPr>
          <w:rFonts w:ascii="Times New Roman" w:hAnsi="Times New Roman"/>
          <w:b w:val="0"/>
          <w:i/>
          <w:sz w:val="22"/>
          <w:szCs w:val="22"/>
        </w:rPr>
        <w:tab/>
      </w:r>
      <w:r w:rsidRPr="00FB2B5E">
        <w:rPr>
          <w:rFonts w:ascii="Times New Roman" w:hAnsi="Times New Roman"/>
          <w:b w:val="0"/>
          <w:i/>
          <w:sz w:val="22"/>
          <w:szCs w:val="22"/>
        </w:rPr>
        <w:tab/>
        <w:t>1.5 hours</w:t>
      </w:r>
    </w:p>
    <w:p w:rsidRPr="00FB2B5E" w:rsidR="00684A21" w:rsidP="00684A21" w:rsidRDefault="00684A21">
      <w:pPr>
        <w:pStyle w:val="BodyText"/>
        <w:tabs>
          <w:tab w:val="left" w:pos="360"/>
          <w:tab w:val="left" w:pos="3150"/>
        </w:tabs>
        <w:ind w:left="720" w:hanging="360"/>
        <w:rPr>
          <w:rFonts w:ascii="Times New Roman" w:hAnsi="Times New Roman"/>
          <w:b w:val="0"/>
          <w:i/>
          <w:sz w:val="22"/>
          <w:szCs w:val="22"/>
        </w:rPr>
      </w:pPr>
      <w:r w:rsidRPr="00FB2B5E">
        <w:rPr>
          <w:rFonts w:ascii="Times New Roman" w:hAnsi="Times New Roman"/>
          <w:b w:val="0"/>
          <w:i/>
          <w:sz w:val="22"/>
          <w:szCs w:val="22"/>
        </w:rPr>
        <w:t>SF 424, Application for Federal Assistance</w:t>
      </w:r>
      <w:r w:rsidRPr="00FB2B5E">
        <w:rPr>
          <w:rFonts w:ascii="Times New Roman" w:hAnsi="Times New Roman"/>
          <w:b w:val="0"/>
          <w:i/>
          <w:sz w:val="22"/>
          <w:szCs w:val="22"/>
        </w:rPr>
        <w:tab/>
      </w:r>
      <w:r w:rsidRPr="00FB2B5E">
        <w:rPr>
          <w:rFonts w:ascii="Times New Roman" w:hAnsi="Times New Roman"/>
          <w:b w:val="0"/>
          <w:i/>
          <w:sz w:val="22"/>
          <w:szCs w:val="22"/>
        </w:rPr>
        <w:tab/>
      </w:r>
      <w:r w:rsidRPr="00FB2B5E">
        <w:rPr>
          <w:rFonts w:ascii="Times New Roman" w:hAnsi="Times New Roman"/>
          <w:b w:val="0"/>
          <w:i/>
          <w:sz w:val="22"/>
          <w:szCs w:val="22"/>
        </w:rPr>
        <w:tab/>
      </w:r>
      <w:r w:rsidRPr="00FB2B5E">
        <w:rPr>
          <w:rFonts w:ascii="Times New Roman" w:hAnsi="Times New Roman"/>
          <w:b w:val="0"/>
          <w:i/>
          <w:sz w:val="22"/>
          <w:szCs w:val="22"/>
        </w:rPr>
        <w:tab/>
        <w:t>.75 hours</w:t>
      </w:r>
    </w:p>
    <w:p w:rsidRPr="00FB2B5E" w:rsidR="00684A21" w:rsidP="00684A21" w:rsidRDefault="00684A21">
      <w:pPr>
        <w:tabs>
          <w:tab w:val="left" w:pos="360"/>
        </w:tabs>
        <w:rPr>
          <w:rFonts w:ascii="Times New Roman" w:hAnsi="Times New Roman" w:cs="Times New Roman"/>
          <w:i/>
        </w:rPr>
      </w:pPr>
      <w:r w:rsidRPr="00FB2B5E">
        <w:rPr>
          <w:rFonts w:ascii="Times New Roman" w:hAnsi="Times New Roman" w:cs="Times New Roman"/>
          <w:i/>
        </w:rPr>
        <w:tab/>
        <w:t xml:space="preserve">SF 3881, ACH Vendor/Miscellaneous Payment Enrollment Form </w:t>
      </w:r>
      <w:r w:rsidRPr="00FB2B5E">
        <w:rPr>
          <w:rFonts w:ascii="Times New Roman" w:hAnsi="Times New Roman" w:cs="Times New Roman"/>
          <w:i/>
        </w:rPr>
        <w:tab/>
        <w:t>.25 hours</w:t>
      </w:r>
    </w:p>
    <w:p w:rsidRPr="00FB2B5E" w:rsidR="00684A21" w:rsidP="00684A21" w:rsidRDefault="00684A21">
      <w:pPr>
        <w:pStyle w:val="BodyText"/>
        <w:tabs>
          <w:tab w:val="left" w:pos="360"/>
          <w:tab w:val="left" w:pos="3150"/>
          <w:tab w:val="left" w:pos="5940"/>
        </w:tabs>
        <w:ind w:left="720" w:hanging="360"/>
        <w:rPr>
          <w:rFonts w:ascii="Times New Roman" w:hAnsi="Times New Roman"/>
          <w:b w:val="0"/>
          <w:i/>
          <w:sz w:val="22"/>
          <w:szCs w:val="22"/>
        </w:rPr>
      </w:pPr>
      <w:r w:rsidRPr="00FB2B5E">
        <w:rPr>
          <w:rFonts w:ascii="Times New Roman" w:hAnsi="Times New Roman"/>
          <w:b w:val="0"/>
          <w:i/>
          <w:sz w:val="22"/>
          <w:szCs w:val="22"/>
        </w:rPr>
        <w:tab/>
      </w:r>
      <w:r w:rsidRPr="00FB2B5E">
        <w:rPr>
          <w:rFonts w:ascii="Times New Roman" w:hAnsi="Times New Roman"/>
          <w:b w:val="0"/>
          <w:i/>
          <w:sz w:val="22"/>
          <w:szCs w:val="22"/>
        </w:rPr>
        <w:tab/>
      </w:r>
      <w:r w:rsidRPr="00FB2B5E">
        <w:rPr>
          <w:rFonts w:ascii="Times New Roman" w:hAnsi="Times New Roman"/>
          <w:b w:val="0"/>
          <w:i/>
          <w:sz w:val="22"/>
          <w:szCs w:val="22"/>
        </w:rPr>
        <w:tab/>
      </w:r>
      <w:r w:rsidRPr="00FB2B5E">
        <w:rPr>
          <w:rFonts w:ascii="Times New Roman" w:hAnsi="Times New Roman"/>
          <w:b w:val="0"/>
          <w:i/>
          <w:sz w:val="22"/>
          <w:szCs w:val="22"/>
        </w:rPr>
        <w:tab/>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b w:val="0"/>
          <w:i/>
          <w:sz w:val="22"/>
          <w:szCs w:val="22"/>
        </w:rPr>
        <w:softHyphen/>
      </w:r>
      <w:r w:rsidRPr="00FB2B5E">
        <w:rPr>
          <w:rFonts w:ascii="Times New Roman" w:hAnsi="Times New Roman"/>
          <w:i/>
          <w:u w:val="single"/>
        </w:rPr>
        <w:t xml:space="preserve">     </w:t>
      </w:r>
      <w:r w:rsidRPr="00FB2B5E">
        <w:rPr>
          <w:rFonts w:ascii="Times New Roman" w:hAnsi="Times New Roman"/>
          <w:i/>
        </w:rPr>
        <w:t xml:space="preserve">    </w:t>
      </w:r>
      <w:r w:rsidRPr="00FB2B5E">
        <w:rPr>
          <w:rFonts w:ascii="Times New Roman" w:hAnsi="Times New Roman"/>
          <w:i/>
          <w:u w:val="single"/>
        </w:rPr>
        <w:t xml:space="preserve">                   </w:t>
      </w:r>
      <w:r w:rsidRPr="00FB2B5E">
        <w:rPr>
          <w:rFonts w:ascii="Times New Roman" w:hAnsi="Times New Roman"/>
          <w:b w:val="0"/>
          <w:i/>
          <w:sz w:val="22"/>
          <w:szCs w:val="22"/>
        </w:rPr>
        <w:t xml:space="preserve">                                                      </w:t>
      </w:r>
      <w:r w:rsidRPr="00FB2B5E">
        <w:rPr>
          <w:rFonts w:ascii="Times New Roman" w:hAnsi="Times New Roman"/>
          <w:b w:val="0"/>
          <w:i/>
          <w:sz w:val="22"/>
          <w:szCs w:val="22"/>
        </w:rPr>
        <w:tab/>
      </w:r>
      <w:r w:rsidRPr="00FB2B5E">
        <w:rPr>
          <w:rFonts w:ascii="Times New Roman" w:hAnsi="Times New Roman"/>
          <w:b w:val="0"/>
          <w:i/>
          <w:sz w:val="22"/>
          <w:szCs w:val="22"/>
        </w:rPr>
        <w:tab/>
        <w:t>Total: 6.5 hours</w:t>
      </w:r>
    </w:p>
    <w:p w:rsidRPr="00FB2B5E" w:rsidR="00684A21" w:rsidP="00684A21" w:rsidRDefault="00684A21">
      <w:pPr>
        <w:pStyle w:val="NoSpacing"/>
        <w:rPr>
          <w:rFonts w:ascii="Times New Roman" w:hAnsi="Times New Roman" w:cs="Times New Roman"/>
          <w:i/>
        </w:rPr>
      </w:pPr>
    </w:p>
    <w:p w:rsidRPr="00684A21" w:rsidR="00684A21" w:rsidP="00684A21" w:rsidRDefault="00684A21">
      <w:pPr>
        <w:pStyle w:val="NoSpacing"/>
        <w:rPr>
          <w:rFonts w:ascii="Times New Roman" w:hAnsi="Times New Roman" w:cs="Times New Roman"/>
        </w:rPr>
      </w:pPr>
      <w:r w:rsidRPr="00FB2B5E">
        <w:rPr>
          <w:rFonts w:ascii="Times New Roman" w:hAnsi="Times New Roman" w:cs="Times New Roman"/>
          <w:i/>
        </w:rPr>
        <w:t>The estimated cost to the respondents for the preparation of responses to FAA solicitations is approximately $163 per year.  This will total about $105,950 using the anticipated 100 respondents expected to participate.  This is based on the approximate average salary of the personnel that are generally assigned the task of responding to Federal solicitations and the amount of time that will be required to prepare the necessary forms.  These figures are detailed above</w:t>
      </w:r>
      <w:r w:rsidRPr="00684A21">
        <w:rPr>
          <w:rFonts w:ascii="Times New Roman" w:hAnsi="Times New Roman" w:cs="Times New Roman"/>
        </w:rPr>
        <w:t>.</w:t>
      </w:r>
    </w:p>
    <w:p w:rsidRPr="008802DE" w:rsidR="001F0724" w:rsidP="00684A21" w:rsidRDefault="001F0724">
      <w:pPr>
        <w:shd w:val="clear" w:color="auto" w:fill="FFFFFF"/>
        <w:spacing w:after="0" w:line="240" w:lineRule="auto"/>
        <w:rPr>
          <w:rFonts w:ascii="Times New Roman" w:hAnsi="Times New Roman" w:eastAsia="Times New Roman" w:cs="Times New Roman"/>
          <w:color w:val="555555"/>
          <w:sz w:val="24"/>
          <w:szCs w:val="24"/>
        </w:rPr>
      </w:pP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8802DE">
        <w:rPr>
          <w:rFonts w:ascii="Times New Roman" w:hAnsi="Times New Roman" w:eastAsia="Times New Roman" w:cs="Times New Roman"/>
          <w:b/>
          <w:bCs/>
          <w:color w:val="555555"/>
          <w:sz w:val="24"/>
          <w:szCs w:val="24"/>
        </w:rPr>
        <w:t>13. Provide an estimate for the total annual cost burden to respondents or record keepers resulting from the collection of information.</w:t>
      </w:r>
    </w:p>
    <w:p w:rsidR="00684A21" w:rsidP="00684A21" w:rsidRDefault="00684A21">
      <w:pPr>
        <w:pStyle w:val="BodyText"/>
        <w:tabs>
          <w:tab w:val="left" w:pos="360"/>
        </w:tabs>
        <w:ind w:left="360" w:hanging="360"/>
        <w:rPr>
          <w:rFonts w:ascii="Times New Roman" w:hAnsi="Times New Roman"/>
          <w:color w:val="555555"/>
          <w:sz w:val="24"/>
          <w:szCs w:val="24"/>
        </w:rPr>
      </w:pPr>
    </w:p>
    <w:p w:rsidRPr="00FB2B5E" w:rsidR="00684A21" w:rsidP="00684A21" w:rsidRDefault="00684A21">
      <w:pPr>
        <w:pStyle w:val="BodyText"/>
        <w:tabs>
          <w:tab w:val="left" w:pos="360"/>
        </w:tabs>
        <w:ind w:left="360" w:hanging="360"/>
        <w:rPr>
          <w:rFonts w:ascii="Times New Roman" w:hAnsi="Times New Roman"/>
          <w:b w:val="0"/>
          <w:i/>
          <w:sz w:val="22"/>
          <w:szCs w:val="22"/>
        </w:rPr>
      </w:pPr>
      <w:r w:rsidRPr="00FB2B5E">
        <w:rPr>
          <w:rFonts w:ascii="Times New Roman" w:hAnsi="Times New Roman"/>
          <w:b w:val="0"/>
          <w:i/>
          <w:sz w:val="22"/>
          <w:szCs w:val="22"/>
        </w:rPr>
        <w:t>No additional start-up costs involved.  Information included in item 12 above.</w:t>
      </w:r>
    </w:p>
    <w:p w:rsidRPr="008802DE" w:rsidR="00C64707" w:rsidP="00684A21" w:rsidRDefault="00C64707">
      <w:pPr>
        <w:shd w:val="clear" w:color="auto" w:fill="FFFFFF"/>
        <w:spacing w:after="0" w:line="240" w:lineRule="auto"/>
        <w:rPr>
          <w:rFonts w:ascii="Times New Roman" w:hAnsi="Times New Roman" w:eastAsia="Times New Roman" w:cs="Times New Roman"/>
          <w:color w:val="555555"/>
          <w:sz w:val="24"/>
          <w:szCs w:val="24"/>
        </w:rPr>
      </w:pP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8802DE">
        <w:rPr>
          <w:rFonts w:ascii="Times New Roman" w:hAnsi="Times New Roman" w:eastAsia="Times New Roman" w:cs="Times New Roman"/>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p>
    <w:p w:rsidRPr="00FB2B5E" w:rsidR="00684A21" w:rsidP="00684A21" w:rsidRDefault="00684A21">
      <w:pPr>
        <w:pStyle w:val="NoSpacing"/>
        <w:rPr>
          <w:rFonts w:ascii="Times New Roman" w:hAnsi="Times New Roman" w:cs="Times New Roman"/>
          <w:i/>
        </w:rPr>
      </w:pPr>
      <w:r w:rsidRPr="00FB2B5E">
        <w:rPr>
          <w:rFonts w:ascii="Times New Roman" w:hAnsi="Times New Roman" w:cs="Times New Roman"/>
          <w:i/>
        </w:rPr>
        <w:t>The estimated cost to the Federal Government for the forms processing requirements of the Aviation Research Grant Program would, on average, be approximately $25,000 per year.  This estimate is based on the expected grade level of proposal review personnel, which will consist of federal employees, reviewing an expected 200 responses, which include proposals, final reports, etc. on average annually and requiring approximately 3 hours to perform the review process.</w:t>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8802DE">
        <w:rPr>
          <w:rFonts w:ascii="Times New Roman" w:hAnsi="Times New Roman" w:eastAsia="Times New Roman" w:cs="Times New Roman"/>
          <w:b/>
          <w:bCs/>
          <w:color w:val="555555"/>
          <w:sz w:val="24"/>
          <w:szCs w:val="24"/>
        </w:rPr>
        <w:br/>
        <w:t>15. Explain the reasons for any program changes or adjustments.</w:t>
      </w:r>
    </w:p>
    <w:p w:rsidRPr="00FB2B5E" w:rsidR="009B38BA" w:rsidP="00C64707" w:rsidRDefault="00C64707">
      <w:pPr>
        <w:shd w:val="clear" w:color="auto" w:fill="FFFFFF"/>
        <w:spacing w:after="0" w:line="240" w:lineRule="auto"/>
        <w:rPr>
          <w:rFonts w:ascii="Times New Roman" w:hAnsi="Times New Roman"/>
          <w:i/>
          <w:color w:val="000000"/>
        </w:rPr>
      </w:pPr>
      <w:r w:rsidRPr="008802DE">
        <w:rPr>
          <w:rFonts w:ascii="Times New Roman" w:hAnsi="Times New Roman" w:eastAsia="Times New Roman" w:cs="Times New Roman"/>
          <w:color w:val="555555"/>
          <w:sz w:val="24"/>
          <w:szCs w:val="24"/>
        </w:rPr>
        <w:br/>
      </w:r>
      <w:r w:rsidRPr="00FB2B5E" w:rsidR="00FB2B5E">
        <w:rPr>
          <w:rFonts w:ascii="Times New Roman" w:hAnsi="Times New Roman"/>
          <w:i/>
          <w:color w:val="000000"/>
        </w:rPr>
        <w:t>Collection renewal.</w:t>
      </w:r>
    </w:p>
    <w:p w:rsidRPr="009B38BA"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9B38BA">
        <w:rPr>
          <w:rFonts w:ascii="Times New Roman" w:hAnsi="Times New Roman" w:eastAsia="Times New Roman" w:cs="Times New Roman"/>
          <w:color w:val="555555"/>
          <w:sz w:val="24"/>
          <w:szCs w:val="24"/>
        </w:rPr>
        <w:br/>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8802DE">
        <w:rPr>
          <w:rFonts w:ascii="Times New Roman" w:hAnsi="Times New Roman" w:eastAsia="Times New Roman" w:cs="Times New Roman"/>
          <w:b/>
          <w:bCs/>
          <w:color w:val="555555"/>
          <w:sz w:val="24"/>
          <w:szCs w:val="24"/>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p>
    <w:p w:rsidRPr="00FB2B5E" w:rsidR="00FB2B5E" w:rsidP="00FB2B5E" w:rsidRDefault="00FB2B5E">
      <w:pPr>
        <w:pStyle w:val="BodyText"/>
        <w:tabs>
          <w:tab w:val="left" w:pos="360"/>
        </w:tabs>
        <w:ind w:left="360" w:hanging="360"/>
        <w:rPr>
          <w:rFonts w:ascii="Times New Roman" w:hAnsi="Times New Roman"/>
          <w:b w:val="0"/>
          <w:i/>
          <w:sz w:val="22"/>
          <w:szCs w:val="22"/>
        </w:rPr>
      </w:pPr>
      <w:r w:rsidRPr="00FB2B5E">
        <w:rPr>
          <w:rFonts w:ascii="Times New Roman" w:hAnsi="Times New Roman"/>
          <w:b w:val="0"/>
          <w:i/>
          <w:sz w:val="22"/>
          <w:szCs w:val="22"/>
        </w:rPr>
        <w:t>The results of the collection of information are not intended for publication for statistical purposes.</w:t>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8802DE">
        <w:rPr>
          <w:rFonts w:ascii="Times New Roman" w:hAnsi="Times New Roman" w:eastAsia="Times New Roman" w:cs="Times New Roman"/>
          <w:color w:val="555555"/>
          <w:sz w:val="24"/>
          <w:szCs w:val="24"/>
        </w:rPr>
        <w:br/>
      </w:r>
      <w:r w:rsidRPr="008802DE">
        <w:rPr>
          <w:rFonts w:ascii="Times New Roman" w:hAnsi="Times New Roman" w:eastAsia="Times New Roman" w:cs="Times New Roman"/>
          <w:b/>
          <w:bCs/>
          <w:color w:val="555555"/>
          <w:sz w:val="24"/>
          <w:szCs w:val="24"/>
        </w:rPr>
        <w:t>17. If seeking approval to not display the expiration date for OMB approval of the information collection, explain the reasons why display would be inappropriate.</w:t>
      </w:r>
    </w:p>
    <w:p w:rsidRPr="00FB2B5E" w:rsidR="005E4995" w:rsidP="005E4995" w:rsidRDefault="00C64707">
      <w:pPr>
        <w:pStyle w:val="NoSpacing"/>
        <w:rPr>
          <w:rFonts w:ascii="Times New Roman" w:hAnsi="Times New Roman" w:cs="Times New Roman"/>
          <w:i/>
          <w:color w:val="0000FF"/>
        </w:rPr>
      </w:pPr>
      <w:r w:rsidRPr="008802DE">
        <w:rPr>
          <w:rFonts w:eastAsia="Times New Roman" w:cs="Times New Roman"/>
          <w:color w:val="555555"/>
          <w:sz w:val="24"/>
          <w:szCs w:val="24"/>
        </w:rPr>
        <w:br/>
      </w:r>
      <w:r w:rsidRPr="00FB2B5E" w:rsidR="005E4995">
        <w:rPr>
          <w:rFonts w:ascii="Times New Roman" w:hAnsi="Times New Roman" w:cs="Times New Roman"/>
          <w:i/>
        </w:rPr>
        <w:t>FAA is not seeking approval to not display the expiration date.</w:t>
      </w: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p>
    <w:p w:rsidRPr="008802DE"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8802DE">
        <w:rPr>
          <w:rFonts w:ascii="Times New Roman" w:hAnsi="Times New Roman" w:eastAsia="Times New Roman" w:cs="Times New Roman"/>
          <w:b/>
          <w:bCs/>
          <w:color w:val="555555"/>
          <w:sz w:val="24"/>
          <w:szCs w:val="24"/>
        </w:rPr>
        <w:t>18. Explain each exception to the topics of the certification statement identified in “Certification for Paperwork Reduction Act Submissions.”</w:t>
      </w:r>
    </w:p>
    <w:p w:rsidRPr="00FB2B5E" w:rsidR="00C64707" w:rsidP="005E4995" w:rsidRDefault="00C64707">
      <w:pPr>
        <w:shd w:val="clear" w:color="auto" w:fill="FFFFFF"/>
        <w:spacing w:after="0" w:line="240" w:lineRule="auto"/>
        <w:rPr>
          <w:rFonts w:ascii="Times New Roman" w:hAnsi="Times New Roman" w:eastAsia="Times New Roman" w:cs="Times New Roman"/>
          <w:i/>
          <w:color w:val="555555"/>
          <w:sz w:val="24"/>
          <w:szCs w:val="24"/>
        </w:rPr>
      </w:pPr>
      <w:r w:rsidRPr="008802DE">
        <w:rPr>
          <w:rFonts w:ascii="Times New Roman" w:hAnsi="Times New Roman" w:eastAsia="Times New Roman" w:cs="Times New Roman"/>
          <w:color w:val="555555"/>
          <w:sz w:val="24"/>
          <w:szCs w:val="24"/>
        </w:rPr>
        <w:br/>
      </w:r>
      <w:r w:rsidRPr="00FB2B5E" w:rsidR="005E4995">
        <w:rPr>
          <w:rFonts w:ascii="Times New Roman" w:hAnsi="Times New Roman" w:eastAsia="Times New Roman" w:cs="Times New Roman"/>
          <w:i/>
          <w:color w:val="555555"/>
          <w:szCs w:val="24"/>
        </w:rPr>
        <w:t>There are no exceptions.</w:t>
      </w:r>
    </w:p>
    <w:p w:rsidRPr="008802DE" w:rsidR="005B4EB0" w:rsidRDefault="005B4EB0">
      <w:pPr>
        <w:rPr>
          <w:rFonts w:ascii="Times New Roman" w:hAnsi="Times New Roman" w:cs="Times New Roman"/>
        </w:rPr>
      </w:pPr>
    </w:p>
    <w:sectPr w:rsidRPr="008802DE" w:rsidR="005B4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3C15"/>
    <w:multiLevelType w:val="hybridMultilevel"/>
    <w:tmpl w:val="484261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377C8"/>
    <w:multiLevelType w:val="hybridMultilevel"/>
    <w:tmpl w:val="F12A59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72ACB"/>
    <w:multiLevelType w:val="hybridMultilevel"/>
    <w:tmpl w:val="42F667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9258F2"/>
    <w:multiLevelType w:val="hybridMultilevel"/>
    <w:tmpl w:val="8CF61B3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D40A57"/>
    <w:multiLevelType w:val="hybridMultilevel"/>
    <w:tmpl w:val="D8E2E4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6"/>
  </w:num>
  <w:num w:numId="4">
    <w:abstractNumId w:val="7"/>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1032E6"/>
    <w:rsid w:val="00190D5B"/>
    <w:rsid w:val="001F0724"/>
    <w:rsid w:val="00205C19"/>
    <w:rsid w:val="00273C7B"/>
    <w:rsid w:val="002848F4"/>
    <w:rsid w:val="004F5A6E"/>
    <w:rsid w:val="005715AB"/>
    <w:rsid w:val="005B4EB0"/>
    <w:rsid w:val="005E4995"/>
    <w:rsid w:val="00684A21"/>
    <w:rsid w:val="007242EF"/>
    <w:rsid w:val="00771C53"/>
    <w:rsid w:val="007D2FB5"/>
    <w:rsid w:val="00820FC5"/>
    <w:rsid w:val="008802DE"/>
    <w:rsid w:val="00915D52"/>
    <w:rsid w:val="009B38BA"/>
    <w:rsid w:val="00A8023F"/>
    <w:rsid w:val="00A9607C"/>
    <w:rsid w:val="00BE7373"/>
    <w:rsid w:val="00C64707"/>
    <w:rsid w:val="00CA63F9"/>
    <w:rsid w:val="00D674E2"/>
    <w:rsid w:val="00E16514"/>
    <w:rsid w:val="00E45679"/>
    <w:rsid w:val="00F22FD0"/>
    <w:rsid w:val="00F40C49"/>
    <w:rsid w:val="00F54E0C"/>
    <w:rsid w:val="00FB2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0F06"/>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NoSpacing">
    <w:name w:val="No Spacing"/>
    <w:uiPriority w:val="1"/>
    <w:qFormat/>
    <w:rsid w:val="008802DE"/>
    <w:pPr>
      <w:spacing w:after="0" w:line="240" w:lineRule="auto"/>
    </w:pPr>
  </w:style>
  <w:style w:type="paragraph" w:styleId="ListParagraph">
    <w:name w:val="List Paragraph"/>
    <w:basedOn w:val="Normal"/>
    <w:uiPriority w:val="34"/>
    <w:qFormat/>
    <w:rsid w:val="008802DE"/>
    <w:pPr>
      <w:ind w:left="720"/>
      <w:contextualSpacing/>
    </w:pPr>
  </w:style>
  <w:style w:type="paragraph" w:styleId="BodyText">
    <w:name w:val="Body Text"/>
    <w:basedOn w:val="Normal"/>
    <w:link w:val="BodyTextChar"/>
    <w:rsid w:val="00190D5B"/>
    <w:pPr>
      <w:spacing w:after="0" w:line="240" w:lineRule="auto"/>
    </w:pPr>
    <w:rPr>
      <w:rFonts w:ascii="Courier New" w:eastAsia="Times New Roman" w:hAnsi="Courier New" w:cs="Times New Roman"/>
      <w:b/>
      <w:sz w:val="20"/>
      <w:szCs w:val="20"/>
    </w:rPr>
  </w:style>
  <w:style w:type="character" w:customStyle="1" w:styleId="BodyTextChar">
    <w:name w:val="Body Text Char"/>
    <w:basedOn w:val="DefaultParagraphFont"/>
    <w:link w:val="BodyText"/>
    <w:rsid w:val="00190D5B"/>
    <w:rPr>
      <w:rFonts w:ascii="Courier New" w:eastAsia="Times New Roman" w:hAnsi="Courier New" w:cs="Times New Roman"/>
      <w:b/>
      <w:sz w:val="20"/>
      <w:szCs w:val="20"/>
    </w:rPr>
  </w:style>
  <w:style w:type="character" w:styleId="Hyperlink">
    <w:name w:val="Hyperlink"/>
    <w:basedOn w:val="DefaultParagraphFont"/>
    <w:uiPriority w:val="99"/>
    <w:unhideWhenUsed/>
    <w:rsid w:val="00190D5B"/>
    <w:rPr>
      <w:color w:val="0563C1" w:themeColor="hyperlink"/>
      <w:u w:val="single"/>
    </w:rPr>
  </w:style>
  <w:style w:type="paragraph" w:styleId="BodyTextIndent">
    <w:name w:val="Body Text Indent"/>
    <w:basedOn w:val="Normal"/>
    <w:link w:val="BodyTextIndentChar"/>
    <w:uiPriority w:val="99"/>
    <w:semiHidden/>
    <w:unhideWhenUsed/>
    <w:rsid w:val="00190D5B"/>
    <w:pPr>
      <w:spacing w:after="120"/>
      <w:ind w:left="360"/>
    </w:pPr>
  </w:style>
  <w:style w:type="character" w:customStyle="1" w:styleId="BodyTextIndentChar">
    <w:name w:val="Body Text Indent Char"/>
    <w:basedOn w:val="DefaultParagraphFont"/>
    <w:link w:val="BodyTextIndent"/>
    <w:uiPriority w:val="99"/>
    <w:semiHidden/>
    <w:rsid w:val="00190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c.faa.gov/logistics/gra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5</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Bellamy, Trina (FAA)</cp:lastModifiedBy>
  <cp:revision>12</cp:revision>
  <dcterms:created xsi:type="dcterms:W3CDTF">2019-10-24T13:22:00Z</dcterms:created>
  <dcterms:modified xsi:type="dcterms:W3CDTF">2020-07-24T12:40:00Z</dcterms:modified>
</cp:coreProperties>
</file>